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3.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4.xml" ContentType="application/vnd.openxmlformats-officedocument.themeOverrid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5.xml" ContentType="application/vnd.openxmlformats-officedocument.themeOverrid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theme/themeOverride6.xml" ContentType="application/vnd.openxmlformats-officedocument.themeOverrid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theme/themeOverride7.xml" ContentType="application/vnd.openxmlformats-officedocument.themeOverrid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theme/themeOverride8.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9785B" w14:textId="6E572D7E" w:rsidR="00F263A1" w:rsidRPr="003E4767" w:rsidRDefault="00F263A1" w:rsidP="00F263A1">
      <w:pPr>
        <w:spacing w:after="0" w:line="240" w:lineRule="auto"/>
        <w:jc w:val="center"/>
        <w:rPr>
          <w:rFonts w:ascii="Times New Roman" w:hAnsi="Times New Roman"/>
          <w:b/>
          <w:bCs/>
          <w:caps/>
          <w:sz w:val="28"/>
          <w:szCs w:val="28"/>
        </w:rPr>
      </w:pPr>
      <w:r w:rsidRPr="003E4767">
        <w:rPr>
          <w:rFonts w:ascii="Times New Roman" w:hAnsi="Times New Roman"/>
          <w:sz w:val="28"/>
          <w:szCs w:val="28"/>
        </w:rPr>
        <w:t>Казахский национальный исследовательский технический университет имени К.И. Сатпаева</w:t>
      </w:r>
    </w:p>
    <w:p w14:paraId="2EAB0D42" w14:textId="77777777" w:rsidR="00F263A1" w:rsidRPr="003E4767" w:rsidRDefault="00F263A1" w:rsidP="00F263A1">
      <w:pPr>
        <w:spacing w:after="0" w:line="240" w:lineRule="auto"/>
        <w:jc w:val="center"/>
        <w:rPr>
          <w:rFonts w:ascii="Times New Roman" w:hAnsi="Times New Roman"/>
          <w:b/>
          <w:bCs/>
          <w:caps/>
          <w:sz w:val="28"/>
          <w:szCs w:val="28"/>
        </w:rPr>
      </w:pPr>
    </w:p>
    <w:p w14:paraId="73285A6A" w14:textId="77777777" w:rsidR="00F263A1" w:rsidRPr="003E4767" w:rsidRDefault="00F263A1" w:rsidP="00F263A1">
      <w:pPr>
        <w:spacing w:after="0" w:line="240" w:lineRule="auto"/>
        <w:jc w:val="center"/>
        <w:rPr>
          <w:rFonts w:ascii="Times New Roman" w:hAnsi="Times New Roman"/>
          <w:b/>
          <w:bCs/>
          <w:caps/>
          <w:sz w:val="28"/>
          <w:szCs w:val="28"/>
        </w:rPr>
      </w:pPr>
    </w:p>
    <w:p w14:paraId="6E21929C" w14:textId="77777777" w:rsidR="00F263A1" w:rsidRPr="003E4767" w:rsidRDefault="00F263A1" w:rsidP="00F263A1">
      <w:pPr>
        <w:spacing w:after="0" w:line="240" w:lineRule="auto"/>
        <w:rPr>
          <w:rFonts w:ascii="Times New Roman" w:hAnsi="Times New Roman"/>
          <w:sz w:val="28"/>
          <w:szCs w:val="28"/>
        </w:rPr>
      </w:pPr>
      <w:r w:rsidRPr="003E4767">
        <w:rPr>
          <w:rFonts w:ascii="Times New Roman" w:hAnsi="Times New Roman"/>
          <w:caps/>
          <w:sz w:val="28"/>
          <w:szCs w:val="28"/>
        </w:rPr>
        <w:t>УДК      574:616(043)                                                           Н</w:t>
      </w:r>
      <w:r w:rsidRPr="003E4767">
        <w:rPr>
          <w:rFonts w:ascii="Times New Roman" w:hAnsi="Times New Roman"/>
          <w:sz w:val="28"/>
          <w:szCs w:val="28"/>
        </w:rPr>
        <w:t xml:space="preserve">а правах рукописи </w:t>
      </w:r>
    </w:p>
    <w:p w14:paraId="19025F7D" w14:textId="77777777" w:rsidR="00F263A1" w:rsidRPr="003E4767" w:rsidRDefault="00F263A1" w:rsidP="00F263A1">
      <w:pPr>
        <w:spacing w:after="0" w:line="240" w:lineRule="auto"/>
        <w:rPr>
          <w:rFonts w:ascii="Times New Roman" w:hAnsi="Times New Roman"/>
          <w:sz w:val="28"/>
          <w:szCs w:val="28"/>
        </w:rPr>
      </w:pPr>
    </w:p>
    <w:p w14:paraId="0B15F8C8" w14:textId="77777777" w:rsidR="00F263A1" w:rsidRPr="003E4767" w:rsidRDefault="00F263A1" w:rsidP="00F263A1">
      <w:pPr>
        <w:spacing w:after="0" w:line="240" w:lineRule="auto"/>
        <w:rPr>
          <w:rFonts w:ascii="Times New Roman" w:hAnsi="Times New Roman"/>
          <w:sz w:val="28"/>
          <w:szCs w:val="28"/>
        </w:rPr>
      </w:pPr>
    </w:p>
    <w:p w14:paraId="64F5D73D" w14:textId="77777777" w:rsidR="00F263A1" w:rsidRPr="003E4767" w:rsidRDefault="00F263A1" w:rsidP="00F263A1">
      <w:pPr>
        <w:spacing w:after="0" w:line="240" w:lineRule="auto"/>
        <w:rPr>
          <w:rFonts w:ascii="Times New Roman" w:hAnsi="Times New Roman"/>
          <w:sz w:val="28"/>
          <w:szCs w:val="28"/>
        </w:rPr>
      </w:pPr>
    </w:p>
    <w:p w14:paraId="464F1D0C" w14:textId="77777777" w:rsidR="00F263A1" w:rsidRPr="003E4767" w:rsidRDefault="00F263A1" w:rsidP="00F263A1">
      <w:pPr>
        <w:spacing w:after="0" w:line="240" w:lineRule="auto"/>
        <w:rPr>
          <w:rFonts w:ascii="Times New Roman" w:hAnsi="Times New Roman"/>
          <w:sz w:val="28"/>
          <w:szCs w:val="28"/>
        </w:rPr>
      </w:pPr>
    </w:p>
    <w:p w14:paraId="641A1FB0" w14:textId="77777777" w:rsidR="00F263A1" w:rsidRPr="003E4767" w:rsidRDefault="00F263A1" w:rsidP="00F263A1">
      <w:pPr>
        <w:spacing w:after="0" w:line="240" w:lineRule="auto"/>
        <w:rPr>
          <w:rFonts w:ascii="Times New Roman" w:hAnsi="Times New Roman"/>
          <w:sz w:val="28"/>
          <w:szCs w:val="28"/>
        </w:rPr>
      </w:pPr>
    </w:p>
    <w:p w14:paraId="593E83F8" w14:textId="77777777" w:rsidR="00F263A1" w:rsidRPr="003E4767" w:rsidRDefault="00F263A1" w:rsidP="00F263A1">
      <w:pPr>
        <w:spacing w:after="0" w:line="240" w:lineRule="auto"/>
        <w:rPr>
          <w:rFonts w:ascii="Times New Roman" w:hAnsi="Times New Roman"/>
          <w:sz w:val="28"/>
          <w:szCs w:val="28"/>
        </w:rPr>
      </w:pPr>
    </w:p>
    <w:p w14:paraId="4E59A38D" w14:textId="77777777" w:rsidR="00F263A1" w:rsidRPr="003E4767" w:rsidRDefault="00F263A1" w:rsidP="00F263A1">
      <w:pPr>
        <w:spacing w:after="0" w:line="240" w:lineRule="auto"/>
        <w:rPr>
          <w:rFonts w:ascii="Times New Roman" w:hAnsi="Times New Roman"/>
          <w:sz w:val="28"/>
          <w:szCs w:val="28"/>
        </w:rPr>
      </w:pPr>
    </w:p>
    <w:p w14:paraId="5FE4259F" w14:textId="77777777" w:rsidR="00F263A1" w:rsidRPr="003E4767" w:rsidRDefault="00F263A1" w:rsidP="00F263A1">
      <w:pPr>
        <w:spacing w:after="0" w:line="240" w:lineRule="auto"/>
        <w:jc w:val="center"/>
        <w:rPr>
          <w:rFonts w:ascii="Times New Roman" w:hAnsi="Times New Roman"/>
          <w:b/>
          <w:bCs/>
          <w:sz w:val="28"/>
          <w:szCs w:val="28"/>
        </w:rPr>
      </w:pPr>
      <w:r w:rsidRPr="003E4767">
        <w:rPr>
          <w:rFonts w:ascii="Times New Roman" w:hAnsi="Times New Roman"/>
          <w:b/>
          <w:bCs/>
          <w:sz w:val="28"/>
          <w:szCs w:val="28"/>
        </w:rPr>
        <w:t>РАХИМБЕКОВА ФАРИДА КУАНЫШЕВНА</w:t>
      </w:r>
    </w:p>
    <w:p w14:paraId="4E8436F4" w14:textId="77777777" w:rsidR="00F263A1" w:rsidRPr="003E4767" w:rsidRDefault="00F263A1" w:rsidP="00F263A1">
      <w:pPr>
        <w:spacing w:after="0" w:line="240" w:lineRule="auto"/>
        <w:jc w:val="center"/>
        <w:rPr>
          <w:rFonts w:ascii="Times New Roman" w:hAnsi="Times New Roman"/>
          <w:b/>
          <w:bCs/>
          <w:sz w:val="28"/>
          <w:szCs w:val="28"/>
        </w:rPr>
      </w:pPr>
    </w:p>
    <w:p w14:paraId="413D0196" w14:textId="3837BA00" w:rsidR="00F263A1" w:rsidRPr="003E4767" w:rsidRDefault="00F263A1" w:rsidP="00F263A1">
      <w:pPr>
        <w:spacing w:after="0" w:line="240" w:lineRule="auto"/>
        <w:jc w:val="center"/>
        <w:rPr>
          <w:rFonts w:ascii="Times New Roman" w:hAnsi="Times New Roman"/>
          <w:b/>
          <w:bCs/>
          <w:sz w:val="28"/>
          <w:szCs w:val="28"/>
          <w:lang w:val="kk-KZ"/>
        </w:rPr>
      </w:pPr>
      <w:r w:rsidRPr="003E4767">
        <w:rPr>
          <w:rFonts w:ascii="Times New Roman" w:hAnsi="Times New Roman"/>
          <w:b/>
          <w:bCs/>
          <w:sz w:val="28"/>
          <w:szCs w:val="28"/>
          <w:lang w:val="kk-KZ"/>
        </w:rPr>
        <w:t>Изучение влияни</w:t>
      </w:r>
      <w:r w:rsidR="00C8366D">
        <w:rPr>
          <w:rFonts w:ascii="Times New Roman" w:hAnsi="Times New Roman"/>
          <w:b/>
          <w:bCs/>
          <w:sz w:val="28"/>
          <w:szCs w:val="28"/>
          <w:lang w:val="kk-KZ"/>
        </w:rPr>
        <w:t>я</w:t>
      </w:r>
      <w:r w:rsidRPr="003E4767">
        <w:rPr>
          <w:rFonts w:ascii="Times New Roman" w:hAnsi="Times New Roman"/>
          <w:b/>
          <w:bCs/>
          <w:sz w:val="28"/>
          <w:szCs w:val="28"/>
        </w:rPr>
        <w:t xml:space="preserve"> экологических факторов среды на возникновение</w:t>
      </w:r>
      <w:r w:rsidRPr="003E4767">
        <w:rPr>
          <w:rFonts w:ascii="Times New Roman" w:hAnsi="Times New Roman"/>
          <w:b/>
          <w:bCs/>
          <w:sz w:val="28"/>
          <w:szCs w:val="28"/>
          <w:lang w:val="kk-KZ"/>
        </w:rPr>
        <w:t xml:space="preserve"> онкологических заболеваний в регионе Арала</w:t>
      </w:r>
    </w:p>
    <w:p w14:paraId="5C72B441" w14:textId="77777777" w:rsidR="00F263A1" w:rsidRPr="003E4767" w:rsidRDefault="00F263A1" w:rsidP="00F263A1">
      <w:pPr>
        <w:spacing w:after="0" w:line="240" w:lineRule="auto"/>
        <w:jc w:val="center"/>
        <w:rPr>
          <w:rFonts w:ascii="Times New Roman" w:hAnsi="Times New Roman"/>
          <w:b/>
          <w:bCs/>
          <w:sz w:val="28"/>
          <w:szCs w:val="28"/>
          <w:lang w:val="kk-KZ"/>
        </w:rPr>
      </w:pPr>
    </w:p>
    <w:p w14:paraId="3779F682" w14:textId="77777777" w:rsidR="00F263A1" w:rsidRPr="003E4767" w:rsidRDefault="00F263A1" w:rsidP="00F263A1">
      <w:pPr>
        <w:spacing w:after="0" w:line="240" w:lineRule="auto"/>
        <w:jc w:val="center"/>
        <w:rPr>
          <w:rFonts w:ascii="Times New Roman" w:hAnsi="Times New Roman"/>
          <w:b/>
          <w:bCs/>
          <w:sz w:val="28"/>
          <w:szCs w:val="28"/>
          <w:lang w:val="kk-KZ"/>
        </w:rPr>
      </w:pPr>
    </w:p>
    <w:p w14:paraId="5CF2AB59" w14:textId="77777777" w:rsidR="00F263A1" w:rsidRPr="003E4767" w:rsidRDefault="00F263A1" w:rsidP="00F263A1">
      <w:pPr>
        <w:spacing w:after="0" w:line="240" w:lineRule="auto"/>
        <w:jc w:val="center"/>
        <w:rPr>
          <w:rFonts w:ascii="Times New Roman" w:hAnsi="Times New Roman"/>
          <w:sz w:val="28"/>
          <w:szCs w:val="28"/>
        </w:rPr>
      </w:pPr>
    </w:p>
    <w:p w14:paraId="64A4522B" w14:textId="77777777" w:rsidR="00F263A1" w:rsidRPr="003E4767" w:rsidRDefault="00F263A1" w:rsidP="00F263A1">
      <w:pPr>
        <w:spacing w:after="0" w:line="240" w:lineRule="auto"/>
        <w:rPr>
          <w:rFonts w:ascii="Times New Roman" w:hAnsi="Times New Roman"/>
          <w:b/>
          <w:bCs/>
          <w:caps/>
          <w:sz w:val="28"/>
          <w:szCs w:val="28"/>
        </w:rPr>
      </w:pPr>
    </w:p>
    <w:p w14:paraId="0EF1177D" w14:textId="77777777" w:rsidR="00F263A1" w:rsidRPr="003E4767" w:rsidRDefault="00F263A1" w:rsidP="00F263A1">
      <w:pPr>
        <w:spacing w:after="0"/>
        <w:jc w:val="center"/>
        <w:rPr>
          <w:rFonts w:ascii="Times New Roman" w:hAnsi="Times New Roman"/>
          <w:sz w:val="28"/>
          <w:szCs w:val="28"/>
        </w:rPr>
      </w:pPr>
      <w:r w:rsidRPr="003E4767">
        <w:rPr>
          <w:rFonts w:ascii="Times New Roman" w:hAnsi="Times New Roman"/>
          <w:sz w:val="28"/>
          <w:szCs w:val="28"/>
        </w:rPr>
        <w:t>8</w:t>
      </w:r>
      <w:r w:rsidRPr="003E4767">
        <w:rPr>
          <w:rFonts w:ascii="Times New Roman" w:hAnsi="Times New Roman"/>
          <w:sz w:val="28"/>
          <w:szCs w:val="28"/>
          <w:lang w:val="en-US"/>
        </w:rPr>
        <w:t>D</w:t>
      </w:r>
      <w:r w:rsidRPr="003E4767">
        <w:rPr>
          <w:rFonts w:ascii="Times New Roman" w:hAnsi="Times New Roman"/>
          <w:sz w:val="28"/>
          <w:szCs w:val="28"/>
        </w:rPr>
        <w:t>05201 – Биоэкологическая Инженерия</w:t>
      </w:r>
    </w:p>
    <w:p w14:paraId="521EBE0C" w14:textId="77777777" w:rsidR="00F263A1" w:rsidRPr="003E4767" w:rsidRDefault="00F263A1" w:rsidP="00F263A1">
      <w:pPr>
        <w:spacing w:after="0"/>
        <w:jc w:val="center"/>
        <w:rPr>
          <w:rFonts w:ascii="Times New Roman" w:hAnsi="Times New Roman"/>
          <w:sz w:val="28"/>
          <w:szCs w:val="28"/>
        </w:rPr>
      </w:pPr>
      <w:r w:rsidRPr="003E4767">
        <w:rPr>
          <w:rFonts w:ascii="Times New Roman" w:hAnsi="Times New Roman"/>
          <w:sz w:val="28"/>
          <w:szCs w:val="28"/>
          <w:lang w:val="en-US"/>
        </w:rPr>
        <w:t>D</w:t>
      </w:r>
      <w:r w:rsidRPr="003E4767">
        <w:rPr>
          <w:rFonts w:ascii="Times New Roman" w:hAnsi="Times New Roman"/>
          <w:sz w:val="28"/>
          <w:szCs w:val="28"/>
        </w:rPr>
        <w:t>087 – Технология охраны окружающей среды</w:t>
      </w:r>
    </w:p>
    <w:p w14:paraId="006DAF93" w14:textId="77777777" w:rsidR="00F263A1" w:rsidRPr="003E4767" w:rsidRDefault="00F263A1" w:rsidP="00F263A1">
      <w:pPr>
        <w:spacing w:after="0" w:line="240" w:lineRule="auto"/>
        <w:jc w:val="center"/>
        <w:rPr>
          <w:rFonts w:ascii="Times New Roman" w:hAnsi="Times New Roman"/>
          <w:b/>
          <w:bCs/>
          <w:caps/>
          <w:sz w:val="28"/>
          <w:szCs w:val="28"/>
        </w:rPr>
      </w:pPr>
    </w:p>
    <w:p w14:paraId="0AF54C62" w14:textId="77777777" w:rsidR="00F263A1" w:rsidRPr="003E4767" w:rsidRDefault="00F263A1" w:rsidP="00F263A1">
      <w:pPr>
        <w:pStyle w:val="Default"/>
        <w:jc w:val="center"/>
        <w:rPr>
          <w:color w:val="auto"/>
          <w:sz w:val="28"/>
          <w:szCs w:val="28"/>
        </w:rPr>
      </w:pPr>
      <w:r w:rsidRPr="003E4767">
        <w:rPr>
          <w:color w:val="auto"/>
          <w:sz w:val="28"/>
          <w:szCs w:val="28"/>
        </w:rPr>
        <w:t>Диссертация на соискание степени</w:t>
      </w:r>
    </w:p>
    <w:p w14:paraId="7F8004FF" w14:textId="77777777" w:rsidR="00F263A1" w:rsidRPr="003E4767" w:rsidRDefault="00F263A1" w:rsidP="00F263A1">
      <w:pPr>
        <w:spacing w:after="0" w:line="240" w:lineRule="auto"/>
        <w:jc w:val="center"/>
        <w:rPr>
          <w:rFonts w:ascii="Times New Roman" w:hAnsi="Times New Roman"/>
          <w:b/>
          <w:bCs/>
          <w:caps/>
          <w:sz w:val="28"/>
          <w:szCs w:val="28"/>
        </w:rPr>
      </w:pPr>
      <w:r w:rsidRPr="003E4767">
        <w:rPr>
          <w:rFonts w:ascii="Times New Roman" w:hAnsi="Times New Roman"/>
          <w:sz w:val="28"/>
          <w:szCs w:val="28"/>
        </w:rPr>
        <w:t>доктора философии (PhD)</w:t>
      </w:r>
    </w:p>
    <w:p w14:paraId="6D4C9538" w14:textId="77777777" w:rsidR="00F263A1" w:rsidRPr="003E4767" w:rsidRDefault="00F263A1" w:rsidP="00F263A1">
      <w:pPr>
        <w:spacing w:after="0" w:line="240" w:lineRule="auto"/>
        <w:jc w:val="center"/>
        <w:rPr>
          <w:rFonts w:ascii="Times New Roman" w:hAnsi="Times New Roman"/>
          <w:b/>
          <w:bCs/>
          <w:caps/>
          <w:sz w:val="28"/>
          <w:szCs w:val="28"/>
        </w:rPr>
      </w:pPr>
    </w:p>
    <w:p w14:paraId="2E058134" w14:textId="77777777" w:rsidR="00F263A1" w:rsidRPr="003E4767" w:rsidRDefault="00F263A1" w:rsidP="00F263A1">
      <w:pPr>
        <w:pStyle w:val="Default"/>
        <w:rPr>
          <w:color w:val="auto"/>
          <w:sz w:val="28"/>
          <w:szCs w:val="28"/>
        </w:rPr>
      </w:pPr>
    </w:p>
    <w:p w14:paraId="243A651C" w14:textId="77777777" w:rsidR="00F263A1" w:rsidRPr="003E4767" w:rsidRDefault="00F263A1" w:rsidP="00F263A1">
      <w:pPr>
        <w:pStyle w:val="Default"/>
        <w:rPr>
          <w:color w:val="auto"/>
          <w:sz w:val="28"/>
          <w:szCs w:val="28"/>
        </w:rPr>
      </w:pPr>
    </w:p>
    <w:p w14:paraId="6F45A601" w14:textId="77777777" w:rsidR="00F263A1" w:rsidRPr="003E4767" w:rsidRDefault="00F263A1" w:rsidP="00F263A1">
      <w:pPr>
        <w:pStyle w:val="Default"/>
        <w:rPr>
          <w:color w:val="auto"/>
          <w:sz w:val="28"/>
          <w:szCs w:val="28"/>
        </w:rPr>
      </w:pPr>
    </w:p>
    <w:p w14:paraId="5DFE7577" w14:textId="77777777" w:rsidR="00F263A1" w:rsidRPr="003E4767" w:rsidRDefault="00F263A1" w:rsidP="00F263A1">
      <w:pPr>
        <w:pStyle w:val="Default"/>
        <w:rPr>
          <w:color w:val="auto"/>
          <w:sz w:val="28"/>
          <w:szCs w:val="28"/>
        </w:rPr>
      </w:pPr>
    </w:p>
    <w:p w14:paraId="05ED2EE0" w14:textId="77777777" w:rsidR="00F263A1" w:rsidRPr="003E4767" w:rsidRDefault="00F263A1" w:rsidP="00F263A1">
      <w:pPr>
        <w:pStyle w:val="Default"/>
        <w:jc w:val="right"/>
        <w:rPr>
          <w:color w:val="auto"/>
          <w:sz w:val="28"/>
          <w:szCs w:val="28"/>
        </w:rPr>
      </w:pPr>
      <w:r w:rsidRPr="003E4767">
        <w:rPr>
          <w:color w:val="auto"/>
          <w:sz w:val="28"/>
          <w:szCs w:val="28"/>
        </w:rPr>
        <w:t xml:space="preserve">Научный консультант: </w:t>
      </w:r>
    </w:p>
    <w:p w14:paraId="772BF647" w14:textId="77777777" w:rsidR="00F263A1" w:rsidRPr="003E4767" w:rsidRDefault="00F263A1" w:rsidP="00F263A1">
      <w:pPr>
        <w:pStyle w:val="Default"/>
        <w:jc w:val="right"/>
        <w:rPr>
          <w:color w:val="auto"/>
          <w:sz w:val="28"/>
          <w:szCs w:val="28"/>
          <w:lang w:eastAsia="ko-KR"/>
        </w:rPr>
      </w:pPr>
      <w:r w:rsidRPr="003E4767">
        <w:rPr>
          <w:color w:val="auto"/>
          <w:sz w:val="28"/>
          <w:szCs w:val="28"/>
        </w:rPr>
        <w:t xml:space="preserve">Анапияев </w:t>
      </w:r>
      <w:r w:rsidRPr="003E4767">
        <w:rPr>
          <w:color w:val="auto"/>
          <w:sz w:val="28"/>
          <w:szCs w:val="28"/>
          <w:lang w:eastAsia="ko-KR"/>
        </w:rPr>
        <w:t xml:space="preserve">Бакытжан Бейсенбекович, </w:t>
      </w:r>
    </w:p>
    <w:p w14:paraId="5A9122C9" w14:textId="77777777" w:rsidR="00170712" w:rsidRDefault="00F263A1" w:rsidP="00F263A1">
      <w:pPr>
        <w:pStyle w:val="Default"/>
        <w:jc w:val="right"/>
        <w:rPr>
          <w:color w:val="auto"/>
          <w:sz w:val="28"/>
          <w:szCs w:val="28"/>
          <w:lang w:eastAsia="ko-KR"/>
        </w:rPr>
      </w:pPr>
      <w:r w:rsidRPr="003E4767">
        <w:rPr>
          <w:color w:val="auto"/>
          <w:sz w:val="28"/>
          <w:szCs w:val="28"/>
          <w:lang w:eastAsia="ko-KR"/>
        </w:rPr>
        <w:t>доктор биологических наук, профессор</w:t>
      </w:r>
      <w:r w:rsidR="00170712">
        <w:rPr>
          <w:color w:val="auto"/>
          <w:sz w:val="28"/>
          <w:szCs w:val="28"/>
          <w:lang w:eastAsia="ko-KR"/>
        </w:rPr>
        <w:t xml:space="preserve">, </w:t>
      </w:r>
    </w:p>
    <w:p w14:paraId="6C93F6C1" w14:textId="6B78AC36" w:rsidR="00F263A1" w:rsidRPr="003E4767" w:rsidRDefault="00170712" w:rsidP="00F263A1">
      <w:pPr>
        <w:pStyle w:val="Default"/>
        <w:jc w:val="right"/>
        <w:rPr>
          <w:color w:val="auto"/>
          <w:sz w:val="28"/>
          <w:szCs w:val="28"/>
          <w:lang w:eastAsia="ko-KR"/>
        </w:rPr>
      </w:pPr>
      <w:r>
        <w:rPr>
          <w:color w:val="auto"/>
          <w:sz w:val="28"/>
          <w:szCs w:val="28"/>
          <w:lang w:eastAsia="ko-KR"/>
        </w:rPr>
        <w:t>КазНИТУ им. К.И. Сатпаева</w:t>
      </w:r>
    </w:p>
    <w:p w14:paraId="036E38C9" w14:textId="77777777" w:rsidR="00F263A1" w:rsidRPr="003E4767" w:rsidRDefault="00F263A1" w:rsidP="00F263A1">
      <w:pPr>
        <w:spacing w:after="0" w:line="240" w:lineRule="auto"/>
        <w:jc w:val="right"/>
        <w:rPr>
          <w:rFonts w:ascii="Times New Roman" w:hAnsi="Times New Roman"/>
          <w:sz w:val="28"/>
          <w:szCs w:val="28"/>
        </w:rPr>
      </w:pPr>
    </w:p>
    <w:p w14:paraId="36853570" w14:textId="77777777" w:rsidR="00F263A1" w:rsidRPr="003E4767" w:rsidRDefault="00F263A1" w:rsidP="00F263A1">
      <w:pPr>
        <w:spacing w:after="0" w:line="240" w:lineRule="auto"/>
        <w:jc w:val="right"/>
        <w:rPr>
          <w:rFonts w:ascii="Times New Roman" w:hAnsi="Times New Roman"/>
          <w:sz w:val="28"/>
          <w:szCs w:val="28"/>
        </w:rPr>
      </w:pPr>
      <w:r w:rsidRPr="003E4767">
        <w:rPr>
          <w:rFonts w:ascii="Times New Roman" w:hAnsi="Times New Roman"/>
          <w:sz w:val="28"/>
          <w:szCs w:val="28"/>
        </w:rPr>
        <w:t>Зарубежный научный консультант:</w:t>
      </w:r>
    </w:p>
    <w:p w14:paraId="2F5FC8EE" w14:textId="77777777" w:rsidR="00F263A1" w:rsidRPr="003E4767" w:rsidRDefault="00F263A1" w:rsidP="00F263A1">
      <w:pPr>
        <w:spacing w:after="0" w:line="240" w:lineRule="auto"/>
        <w:jc w:val="right"/>
        <w:rPr>
          <w:rFonts w:ascii="Times New Roman" w:hAnsi="Times New Roman"/>
          <w:sz w:val="28"/>
          <w:szCs w:val="28"/>
        </w:rPr>
      </w:pPr>
      <w:r w:rsidRPr="003E4767">
        <w:rPr>
          <w:rFonts w:ascii="Times New Roman" w:hAnsi="Times New Roman"/>
          <w:sz w:val="28"/>
          <w:szCs w:val="28"/>
        </w:rPr>
        <w:t>Буздин Антон Александрович,</w:t>
      </w:r>
    </w:p>
    <w:p w14:paraId="08AC11A1" w14:textId="294E9747" w:rsidR="00F263A1" w:rsidRPr="003E4767" w:rsidRDefault="00F263A1" w:rsidP="00F263A1">
      <w:pPr>
        <w:spacing w:after="0" w:line="240" w:lineRule="auto"/>
        <w:jc w:val="right"/>
        <w:rPr>
          <w:rFonts w:ascii="Times New Roman" w:hAnsi="Times New Roman"/>
          <w:sz w:val="28"/>
          <w:szCs w:val="28"/>
        </w:rPr>
      </w:pPr>
      <w:r w:rsidRPr="003E4767">
        <w:rPr>
          <w:rFonts w:ascii="Times New Roman" w:hAnsi="Times New Roman"/>
          <w:sz w:val="28"/>
          <w:szCs w:val="28"/>
        </w:rPr>
        <w:t>доктор биологических наук, профессор</w:t>
      </w:r>
      <w:r w:rsidR="00170712">
        <w:rPr>
          <w:rFonts w:ascii="Times New Roman" w:hAnsi="Times New Roman"/>
          <w:sz w:val="28"/>
          <w:szCs w:val="28"/>
        </w:rPr>
        <w:t>,</w:t>
      </w:r>
      <w:r w:rsidRPr="003E4767">
        <w:rPr>
          <w:rFonts w:ascii="Times New Roman" w:hAnsi="Times New Roman"/>
          <w:sz w:val="28"/>
          <w:szCs w:val="28"/>
        </w:rPr>
        <w:t xml:space="preserve"> </w:t>
      </w:r>
    </w:p>
    <w:p w14:paraId="4C2D05AF" w14:textId="77777777" w:rsidR="00F263A1" w:rsidRPr="003E4767" w:rsidRDefault="00F263A1" w:rsidP="00F263A1">
      <w:pPr>
        <w:spacing w:after="0" w:line="240" w:lineRule="auto"/>
        <w:jc w:val="right"/>
        <w:rPr>
          <w:rFonts w:ascii="Times New Roman" w:hAnsi="Times New Roman"/>
          <w:b/>
          <w:bCs/>
          <w:caps/>
          <w:sz w:val="28"/>
          <w:szCs w:val="28"/>
        </w:rPr>
      </w:pPr>
      <w:r w:rsidRPr="003E4767">
        <w:rPr>
          <w:rFonts w:ascii="Times New Roman" w:hAnsi="Times New Roman"/>
          <w:sz w:val="28"/>
          <w:szCs w:val="28"/>
        </w:rPr>
        <w:t xml:space="preserve">Сеченовский Университет </w:t>
      </w:r>
    </w:p>
    <w:p w14:paraId="763FED40" w14:textId="77777777" w:rsidR="00F263A1" w:rsidRPr="003E4767" w:rsidRDefault="00F263A1" w:rsidP="00F263A1">
      <w:pPr>
        <w:spacing w:after="0" w:line="240" w:lineRule="auto"/>
        <w:rPr>
          <w:rFonts w:ascii="Times New Roman" w:hAnsi="Times New Roman"/>
          <w:b/>
          <w:bCs/>
          <w:caps/>
          <w:sz w:val="28"/>
          <w:szCs w:val="28"/>
        </w:rPr>
      </w:pPr>
    </w:p>
    <w:p w14:paraId="0D7DB8EC" w14:textId="77777777" w:rsidR="00F263A1" w:rsidRPr="003E4767" w:rsidRDefault="00F263A1" w:rsidP="00F263A1">
      <w:pPr>
        <w:spacing w:after="0" w:line="240" w:lineRule="auto"/>
        <w:jc w:val="center"/>
        <w:rPr>
          <w:rFonts w:ascii="Times New Roman" w:hAnsi="Times New Roman"/>
          <w:b/>
          <w:bCs/>
          <w:caps/>
          <w:sz w:val="28"/>
          <w:szCs w:val="28"/>
        </w:rPr>
      </w:pPr>
    </w:p>
    <w:p w14:paraId="2B2BF533" w14:textId="77777777" w:rsidR="00F263A1" w:rsidRPr="003E4767" w:rsidRDefault="00F263A1" w:rsidP="00F263A1">
      <w:pPr>
        <w:spacing w:after="0" w:line="240" w:lineRule="auto"/>
        <w:jc w:val="center"/>
        <w:rPr>
          <w:rFonts w:ascii="Times New Roman" w:hAnsi="Times New Roman"/>
          <w:b/>
          <w:bCs/>
          <w:caps/>
          <w:sz w:val="28"/>
          <w:szCs w:val="28"/>
        </w:rPr>
      </w:pPr>
    </w:p>
    <w:p w14:paraId="4B6F1A19" w14:textId="77777777" w:rsidR="00F263A1" w:rsidRPr="003E4767" w:rsidRDefault="00F263A1" w:rsidP="00F263A1">
      <w:pPr>
        <w:spacing w:after="0" w:line="240" w:lineRule="auto"/>
        <w:jc w:val="center"/>
        <w:rPr>
          <w:rFonts w:ascii="Times New Roman" w:hAnsi="Times New Roman"/>
          <w:sz w:val="28"/>
          <w:szCs w:val="28"/>
        </w:rPr>
      </w:pPr>
      <w:r w:rsidRPr="003E4767">
        <w:rPr>
          <w:rFonts w:ascii="Times New Roman" w:hAnsi="Times New Roman"/>
          <w:sz w:val="28"/>
          <w:szCs w:val="28"/>
        </w:rPr>
        <w:t>Республика Казахстан</w:t>
      </w:r>
    </w:p>
    <w:p w14:paraId="004908D4" w14:textId="5F4FE525" w:rsidR="00F263A1" w:rsidRPr="003E4767" w:rsidRDefault="00F263A1" w:rsidP="00F263A1">
      <w:pPr>
        <w:spacing w:after="0" w:line="240" w:lineRule="auto"/>
        <w:jc w:val="center"/>
        <w:rPr>
          <w:rFonts w:ascii="Times New Roman" w:hAnsi="Times New Roman"/>
          <w:sz w:val="28"/>
          <w:szCs w:val="28"/>
        </w:rPr>
      </w:pPr>
      <w:r w:rsidRPr="003E4767">
        <w:rPr>
          <w:rFonts w:ascii="Times New Roman" w:hAnsi="Times New Roman"/>
          <w:sz w:val="28"/>
          <w:szCs w:val="28"/>
        </w:rPr>
        <w:t>Алматы, 202</w:t>
      </w:r>
      <w:r w:rsidR="00990A59" w:rsidRPr="003E4767">
        <w:rPr>
          <w:rFonts w:ascii="Times New Roman" w:hAnsi="Times New Roman"/>
          <w:sz w:val="28"/>
          <w:szCs w:val="28"/>
        </w:rPr>
        <w:t>5</w:t>
      </w:r>
    </w:p>
    <w:p w14:paraId="5FFBA915" w14:textId="77777777" w:rsidR="00F263A1" w:rsidRPr="003E4767" w:rsidRDefault="00F263A1" w:rsidP="00F263A1">
      <w:pPr>
        <w:jc w:val="center"/>
        <w:rPr>
          <w:rFonts w:ascii="Times New Roman" w:hAnsi="Times New Roman"/>
          <w:b/>
          <w:bCs/>
          <w:caps/>
          <w:sz w:val="28"/>
          <w:szCs w:val="28"/>
        </w:rPr>
      </w:pPr>
      <w:r w:rsidRPr="003E4767">
        <w:rPr>
          <w:rFonts w:ascii="Times New Roman" w:hAnsi="Times New Roman"/>
          <w:b/>
          <w:bCs/>
          <w:caps/>
          <w:sz w:val="28"/>
          <w:szCs w:val="28"/>
        </w:rPr>
        <w:br w:type="page"/>
      </w:r>
      <w:bookmarkStart w:id="0" w:name="_Hlk197356525"/>
      <w:r w:rsidRPr="003E4767">
        <w:rPr>
          <w:rFonts w:ascii="Times New Roman" w:hAnsi="Times New Roman"/>
          <w:b/>
          <w:bCs/>
          <w:caps/>
          <w:sz w:val="28"/>
          <w:szCs w:val="28"/>
        </w:rPr>
        <w:lastRenderedPageBreak/>
        <w:t>Аннотация</w:t>
      </w:r>
    </w:p>
    <w:p w14:paraId="549269C9" w14:textId="77777777" w:rsidR="00F263A1" w:rsidRPr="003E4767" w:rsidRDefault="00F263A1" w:rsidP="00F263A1">
      <w:pPr>
        <w:spacing w:after="0" w:line="240" w:lineRule="auto"/>
        <w:jc w:val="center"/>
        <w:rPr>
          <w:rFonts w:ascii="Times New Roman" w:hAnsi="Times New Roman"/>
          <w:sz w:val="28"/>
          <w:szCs w:val="28"/>
        </w:rPr>
      </w:pPr>
      <w:r w:rsidRPr="003E4767">
        <w:rPr>
          <w:rFonts w:ascii="Times New Roman" w:hAnsi="Times New Roman"/>
          <w:sz w:val="28"/>
          <w:szCs w:val="28"/>
        </w:rPr>
        <w:t>диссертационной работы на тему:</w:t>
      </w:r>
    </w:p>
    <w:p w14:paraId="0FF13816" w14:textId="77777777" w:rsidR="00F263A1" w:rsidRPr="003E4767" w:rsidRDefault="00F263A1" w:rsidP="00F263A1">
      <w:pPr>
        <w:spacing w:after="0"/>
        <w:jc w:val="center"/>
        <w:rPr>
          <w:rFonts w:ascii="Times New Roman" w:hAnsi="Times New Roman"/>
          <w:sz w:val="28"/>
          <w:szCs w:val="28"/>
        </w:rPr>
      </w:pPr>
      <w:r w:rsidRPr="003E4767">
        <w:rPr>
          <w:rFonts w:ascii="Times New Roman" w:hAnsi="Times New Roman"/>
          <w:b/>
          <w:bCs/>
          <w:sz w:val="28"/>
          <w:szCs w:val="28"/>
        </w:rPr>
        <w:t xml:space="preserve">«Изучение </w:t>
      </w:r>
      <w:r w:rsidRPr="003E4767">
        <w:rPr>
          <w:rFonts w:ascii="Times New Roman" w:hAnsi="Times New Roman"/>
          <w:b/>
          <w:bCs/>
          <w:sz w:val="28"/>
          <w:szCs w:val="28"/>
          <w:lang w:val="kk-KZ"/>
        </w:rPr>
        <w:t>влияния</w:t>
      </w:r>
      <w:r w:rsidRPr="003E4767">
        <w:rPr>
          <w:rFonts w:ascii="Times New Roman" w:hAnsi="Times New Roman"/>
          <w:b/>
          <w:bCs/>
          <w:sz w:val="28"/>
          <w:szCs w:val="28"/>
        </w:rPr>
        <w:t xml:space="preserve"> экологических факторов среды на возникновение</w:t>
      </w:r>
      <w:r w:rsidRPr="003E4767">
        <w:rPr>
          <w:rFonts w:ascii="Times New Roman" w:hAnsi="Times New Roman"/>
          <w:b/>
          <w:bCs/>
          <w:sz w:val="28"/>
          <w:szCs w:val="28"/>
          <w:lang w:val="kk-KZ"/>
        </w:rPr>
        <w:t xml:space="preserve"> онкологических заболеваний в регионе Арала</w:t>
      </w:r>
      <w:r w:rsidRPr="003E4767">
        <w:rPr>
          <w:rFonts w:ascii="Times New Roman" w:hAnsi="Times New Roman"/>
          <w:b/>
          <w:bCs/>
          <w:sz w:val="28"/>
          <w:szCs w:val="28"/>
        </w:rPr>
        <w:t xml:space="preserve">», </w:t>
      </w:r>
      <w:r w:rsidRPr="003E4767">
        <w:rPr>
          <w:rFonts w:ascii="Times New Roman" w:hAnsi="Times New Roman"/>
          <w:sz w:val="28"/>
          <w:szCs w:val="28"/>
        </w:rPr>
        <w:t>представленной на соискание степени доктора философии (</w:t>
      </w:r>
      <w:r w:rsidRPr="003E4767">
        <w:rPr>
          <w:rFonts w:ascii="Times New Roman" w:hAnsi="Times New Roman"/>
          <w:sz w:val="28"/>
          <w:szCs w:val="28"/>
          <w:lang w:val="en-US"/>
        </w:rPr>
        <w:t>PhD</w:t>
      </w:r>
      <w:r w:rsidRPr="003E4767">
        <w:rPr>
          <w:rFonts w:ascii="Times New Roman" w:hAnsi="Times New Roman"/>
          <w:sz w:val="28"/>
          <w:szCs w:val="28"/>
        </w:rPr>
        <w:t xml:space="preserve">) по специальности </w:t>
      </w:r>
      <w:bookmarkStart w:id="1" w:name="_Hlk163225508"/>
      <w:r w:rsidRPr="003E4767">
        <w:rPr>
          <w:rFonts w:ascii="Times New Roman" w:hAnsi="Times New Roman"/>
          <w:sz w:val="28"/>
          <w:szCs w:val="28"/>
        </w:rPr>
        <w:t>8</w:t>
      </w:r>
      <w:r w:rsidRPr="003E4767">
        <w:rPr>
          <w:rFonts w:ascii="Times New Roman" w:hAnsi="Times New Roman"/>
          <w:sz w:val="28"/>
          <w:szCs w:val="28"/>
          <w:lang w:val="en-US"/>
        </w:rPr>
        <w:t>D</w:t>
      </w:r>
      <w:r w:rsidRPr="003E4767">
        <w:rPr>
          <w:rFonts w:ascii="Times New Roman" w:hAnsi="Times New Roman"/>
          <w:sz w:val="28"/>
          <w:szCs w:val="28"/>
        </w:rPr>
        <w:t>05201 –</w:t>
      </w:r>
      <w:bookmarkEnd w:id="1"/>
      <w:r w:rsidRPr="003E4767">
        <w:rPr>
          <w:rFonts w:ascii="Times New Roman" w:hAnsi="Times New Roman"/>
          <w:sz w:val="28"/>
          <w:szCs w:val="28"/>
        </w:rPr>
        <w:t xml:space="preserve"> «Биоэкологическая Инженерия»</w:t>
      </w:r>
    </w:p>
    <w:p w14:paraId="34016555" w14:textId="77777777" w:rsidR="00F263A1" w:rsidRPr="003E4767" w:rsidRDefault="00F263A1" w:rsidP="00F263A1">
      <w:pPr>
        <w:spacing w:after="0" w:line="240" w:lineRule="auto"/>
        <w:jc w:val="center"/>
        <w:rPr>
          <w:rFonts w:ascii="Times New Roman" w:hAnsi="Times New Roman"/>
          <w:b/>
          <w:bCs/>
          <w:sz w:val="28"/>
          <w:szCs w:val="28"/>
        </w:rPr>
      </w:pPr>
      <w:r w:rsidRPr="003E4767">
        <w:rPr>
          <w:rFonts w:ascii="Times New Roman" w:hAnsi="Times New Roman"/>
          <w:b/>
          <w:bCs/>
          <w:sz w:val="28"/>
          <w:szCs w:val="28"/>
        </w:rPr>
        <w:t>РАХИМБЕКОВА ФАРИДА КУАНЫШЕВНА</w:t>
      </w:r>
    </w:p>
    <w:p w14:paraId="34993057" w14:textId="77777777" w:rsidR="00F263A1" w:rsidRPr="003E4767" w:rsidRDefault="00F263A1" w:rsidP="00F263A1">
      <w:pPr>
        <w:spacing w:after="0" w:line="240" w:lineRule="auto"/>
        <w:rPr>
          <w:rFonts w:ascii="Times New Roman" w:hAnsi="Times New Roman"/>
          <w:b/>
          <w:bCs/>
          <w:sz w:val="28"/>
          <w:szCs w:val="28"/>
        </w:rPr>
      </w:pPr>
      <w:r w:rsidRPr="003E4767">
        <w:rPr>
          <w:rFonts w:ascii="Times New Roman" w:hAnsi="Times New Roman"/>
          <w:b/>
          <w:bCs/>
          <w:sz w:val="28"/>
          <w:szCs w:val="28"/>
        </w:rPr>
        <w:t xml:space="preserve"> </w:t>
      </w:r>
    </w:p>
    <w:p w14:paraId="73E057DD" w14:textId="77777777" w:rsidR="00F263A1" w:rsidRDefault="00F263A1" w:rsidP="00581691">
      <w:pPr>
        <w:spacing w:after="0" w:line="240" w:lineRule="auto"/>
        <w:ind w:firstLine="708"/>
        <w:rPr>
          <w:rFonts w:ascii="Times New Roman" w:hAnsi="Times New Roman"/>
          <w:b/>
          <w:bCs/>
          <w:sz w:val="28"/>
          <w:szCs w:val="28"/>
        </w:rPr>
      </w:pPr>
      <w:bookmarkStart w:id="2" w:name="_Hlk195988012"/>
      <w:bookmarkStart w:id="3" w:name="_Hlk196221195"/>
      <w:r w:rsidRPr="003E4767">
        <w:rPr>
          <w:rFonts w:ascii="Times New Roman" w:hAnsi="Times New Roman"/>
          <w:b/>
          <w:bCs/>
          <w:sz w:val="28"/>
          <w:szCs w:val="28"/>
        </w:rPr>
        <w:t xml:space="preserve">Актуальность темы </w:t>
      </w:r>
    </w:p>
    <w:p w14:paraId="00C6DCAA" w14:textId="77777777" w:rsidR="001452B1" w:rsidRPr="001452B1" w:rsidRDefault="001452B1" w:rsidP="001452B1">
      <w:pPr>
        <w:spacing w:after="0" w:line="240" w:lineRule="auto"/>
        <w:ind w:firstLine="708"/>
        <w:rPr>
          <w:rFonts w:ascii="Times New Roman" w:hAnsi="Times New Roman"/>
          <w:sz w:val="28"/>
          <w:szCs w:val="28"/>
        </w:rPr>
      </w:pPr>
      <w:r w:rsidRPr="001452B1">
        <w:rPr>
          <w:rFonts w:ascii="Times New Roman" w:hAnsi="Times New Roman"/>
          <w:sz w:val="28"/>
          <w:szCs w:val="28"/>
        </w:rPr>
        <w:t>Современные исследования показывают, что рост онкологических заболеваний может быть обусловлен не только внутренними (генетическими и метаболическими), но и внешними факторами среды, среди которых особую роль играют загрязнение почвы, воды и воздуха тяжёлыми металлами, хлоридами и другими токсикантами. Тем не менее, механизмы экологически обусловленного канцерогенеза, особенно в условиях деградированных экосистем, изучены недостаточно, особенно в контексте их взаимодействия с молекулярными каскадами онкогенной пролиферации.</w:t>
      </w:r>
    </w:p>
    <w:p w14:paraId="680C254B" w14:textId="0AD3E2A0" w:rsidR="001452B1" w:rsidRPr="001452B1" w:rsidRDefault="001452B1" w:rsidP="001452B1">
      <w:pPr>
        <w:spacing w:after="0" w:line="240" w:lineRule="auto"/>
        <w:ind w:firstLine="708"/>
        <w:rPr>
          <w:rFonts w:ascii="Times New Roman" w:hAnsi="Times New Roman"/>
          <w:sz w:val="28"/>
          <w:szCs w:val="28"/>
        </w:rPr>
      </w:pPr>
      <w:r w:rsidRPr="001452B1">
        <w:rPr>
          <w:rFonts w:ascii="Times New Roman" w:hAnsi="Times New Roman"/>
          <w:sz w:val="28"/>
          <w:szCs w:val="28"/>
        </w:rPr>
        <w:t>Объектом экологической и медико-биологической озабоченности является регион Приаралья — зона экологического бедствия, сформировавшаяся в результате деградации Аральского моря из-за нерационального водопользования.</w:t>
      </w:r>
      <w:r w:rsidR="008B0468">
        <w:rPr>
          <w:rFonts w:ascii="Times New Roman" w:hAnsi="Times New Roman"/>
          <w:sz w:val="28"/>
          <w:szCs w:val="28"/>
        </w:rPr>
        <w:t xml:space="preserve"> Согласно закону: «О социальной защите граждан, пострадавших вследствие экологического бедствия в Приаралье», в зону экологической катастрофы входят районы Аральский и Казалинский; в зону экологического кризиса входят районы Кызылординской области.</w:t>
      </w:r>
      <w:r w:rsidR="00762C92">
        <w:rPr>
          <w:rFonts w:ascii="Times New Roman" w:hAnsi="Times New Roman"/>
          <w:sz w:val="28"/>
          <w:szCs w:val="28"/>
        </w:rPr>
        <w:t xml:space="preserve"> </w:t>
      </w:r>
      <w:r w:rsidRPr="001452B1">
        <w:rPr>
          <w:rFonts w:ascii="Times New Roman" w:hAnsi="Times New Roman"/>
          <w:sz w:val="28"/>
          <w:szCs w:val="28"/>
        </w:rPr>
        <w:t xml:space="preserve">Высокая засоленность почвы, аэрозольный перенос солей, накапливание тяжёлых металлов и ухудшение качества водных источников стали фоном для роста хронических заболеваний, включая онкологические. </w:t>
      </w:r>
    </w:p>
    <w:p w14:paraId="34FFAFA6" w14:textId="77777777" w:rsidR="001452B1" w:rsidRPr="001452B1" w:rsidRDefault="001452B1" w:rsidP="001452B1">
      <w:pPr>
        <w:spacing w:after="0" w:line="240" w:lineRule="auto"/>
        <w:ind w:firstLine="708"/>
        <w:rPr>
          <w:rFonts w:ascii="Times New Roman" w:hAnsi="Times New Roman"/>
          <w:sz w:val="28"/>
          <w:szCs w:val="28"/>
        </w:rPr>
      </w:pPr>
      <w:r w:rsidRPr="001452B1">
        <w:rPr>
          <w:rFonts w:ascii="Times New Roman" w:hAnsi="Times New Roman"/>
          <w:sz w:val="28"/>
          <w:szCs w:val="28"/>
        </w:rPr>
        <w:t xml:space="preserve">Несмотря на наличие отдельных работ, описывающих экологическую ситуацию в регионе Арала (Mamyrbayev et al., 2016; Anchita et al., 2021; Jensen et al., 1997), отсутствуют комплексные междисциплинарные исследования, связывающие уровень химического загрязнения окружающей среды с локальной онкологической заболеваемостью и молекулярными механизмами канцерогенеза, такими как активация мутаций в генах </w:t>
      </w:r>
      <w:r w:rsidRPr="001452B1">
        <w:rPr>
          <w:rFonts w:ascii="Times New Roman" w:hAnsi="Times New Roman"/>
          <w:i/>
          <w:iCs/>
          <w:sz w:val="28"/>
          <w:szCs w:val="28"/>
        </w:rPr>
        <w:t>KRAS, EGFR, BRAF</w:t>
      </w:r>
      <w:r w:rsidRPr="001452B1">
        <w:rPr>
          <w:rFonts w:ascii="Times New Roman" w:hAnsi="Times New Roman"/>
          <w:sz w:val="28"/>
          <w:szCs w:val="28"/>
        </w:rPr>
        <w:t xml:space="preserve">. Нет системной оценки риска для здоровья населения, основанной на экологических и генетических данных. </w:t>
      </w:r>
    </w:p>
    <w:p w14:paraId="50024CD8" w14:textId="3FEC1849" w:rsidR="001452B1" w:rsidRPr="001452B1" w:rsidRDefault="001452B1" w:rsidP="001452B1">
      <w:pPr>
        <w:spacing w:after="0" w:line="240" w:lineRule="auto"/>
        <w:ind w:firstLine="708"/>
        <w:rPr>
          <w:rFonts w:ascii="Times New Roman" w:hAnsi="Times New Roman"/>
          <w:sz w:val="28"/>
          <w:szCs w:val="28"/>
        </w:rPr>
      </w:pPr>
      <w:r w:rsidRPr="001452B1">
        <w:rPr>
          <w:rFonts w:ascii="Times New Roman" w:hAnsi="Times New Roman"/>
          <w:sz w:val="28"/>
          <w:szCs w:val="28"/>
        </w:rPr>
        <w:t>Настоящее исследование направлено на устранение указанного пробела путём</w:t>
      </w:r>
      <w:r w:rsidR="008016D5">
        <w:rPr>
          <w:rFonts w:ascii="Times New Roman" w:hAnsi="Times New Roman"/>
          <w:sz w:val="28"/>
          <w:szCs w:val="28"/>
        </w:rPr>
        <w:t xml:space="preserve"> </w:t>
      </w:r>
      <w:r w:rsidRPr="001452B1">
        <w:rPr>
          <w:rFonts w:ascii="Times New Roman" w:hAnsi="Times New Roman"/>
          <w:sz w:val="28"/>
          <w:szCs w:val="28"/>
        </w:rPr>
        <w:t>проведения экологического мониторинга загрязнённости воды и почвы тяжёлыми металлами и солями, сопоставления этих данных с уровнями онкологической заболеваемости по районам Приаралья, а также на анализ распространённости мутаций в ключевых онкогенах у больных с раком лёгких, кишечника и меланомой. Такой подход позволяет впервые в регионе представить научно обоснованную модель зависимости между качеством окружающей среды и вероятностью активации онкологических процессов.</w:t>
      </w:r>
    </w:p>
    <w:p w14:paraId="03AFDE95" w14:textId="76CB6483" w:rsidR="001452B1" w:rsidRPr="001452B1" w:rsidRDefault="001452B1" w:rsidP="001452B1">
      <w:pPr>
        <w:spacing w:after="0" w:line="240" w:lineRule="auto"/>
        <w:ind w:firstLine="708"/>
        <w:rPr>
          <w:rFonts w:ascii="Times New Roman" w:hAnsi="Times New Roman"/>
          <w:sz w:val="28"/>
          <w:szCs w:val="28"/>
        </w:rPr>
      </w:pPr>
      <w:r w:rsidRPr="001452B1">
        <w:rPr>
          <w:rFonts w:ascii="Times New Roman" w:hAnsi="Times New Roman"/>
          <w:sz w:val="28"/>
          <w:szCs w:val="28"/>
        </w:rPr>
        <w:lastRenderedPageBreak/>
        <w:t>Таким образом, работа является актуальной как с позиции экологической оценки регионов экологического бедствия, так и в контексте предупреждения онкологических заболеваний, и может быть использована для разработки рекомендаций по мониторингу, профилактике и санитарно-гигиеническим мерам в условиях высокой антропогенной нагрузки.</w:t>
      </w:r>
    </w:p>
    <w:p w14:paraId="0550A29A" w14:textId="77777777" w:rsidR="001452B1" w:rsidRPr="003E4767" w:rsidRDefault="001452B1" w:rsidP="00581691">
      <w:pPr>
        <w:spacing w:after="0" w:line="240" w:lineRule="auto"/>
        <w:ind w:firstLine="708"/>
        <w:rPr>
          <w:rFonts w:ascii="Times New Roman" w:hAnsi="Times New Roman"/>
          <w:b/>
          <w:bCs/>
          <w:sz w:val="28"/>
          <w:szCs w:val="28"/>
        </w:rPr>
      </w:pPr>
    </w:p>
    <w:p w14:paraId="73C7DCCD" w14:textId="77777777" w:rsidR="00F263A1" w:rsidRPr="003E4767" w:rsidRDefault="00F263A1" w:rsidP="009D244C">
      <w:pPr>
        <w:spacing w:after="100" w:afterAutospacing="1" w:line="240" w:lineRule="auto"/>
        <w:ind w:firstLine="708"/>
        <w:rPr>
          <w:rFonts w:ascii="Times New Roman" w:hAnsi="Times New Roman"/>
          <w:b/>
          <w:bCs/>
          <w:sz w:val="28"/>
          <w:szCs w:val="28"/>
        </w:rPr>
      </w:pPr>
      <w:r w:rsidRPr="003E4767">
        <w:rPr>
          <w:rFonts w:ascii="Times New Roman" w:hAnsi="Times New Roman"/>
          <w:b/>
          <w:bCs/>
          <w:sz w:val="28"/>
          <w:szCs w:val="28"/>
        </w:rPr>
        <w:t>Цель работы</w:t>
      </w:r>
    </w:p>
    <w:p w14:paraId="04809DE4" w14:textId="77777777" w:rsidR="008C7924" w:rsidRPr="003E4767" w:rsidRDefault="008C7924" w:rsidP="009D244C">
      <w:pPr>
        <w:shd w:val="clear" w:color="auto" w:fill="FFFFFF"/>
        <w:ind w:firstLine="708"/>
        <w:jc w:val="both"/>
        <w:rPr>
          <w:rFonts w:ascii="Times New Roman" w:hAnsi="Times New Roman"/>
          <w:sz w:val="28"/>
          <w:szCs w:val="28"/>
        </w:rPr>
      </w:pPr>
      <w:r w:rsidRPr="003E4767">
        <w:rPr>
          <w:rFonts w:ascii="Times New Roman" w:hAnsi="Times New Roman"/>
          <w:sz w:val="28"/>
          <w:szCs w:val="28"/>
        </w:rPr>
        <w:t>Целью настоящего исследования является изучение возможной связи между воздействием экологических факторов окружающей среды и развитием онкологических заболеваний в Приаральском регионе.</w:t>
      </w:r>
    </w:p>
    <w:p w14:paraId="0D23FB77" w14:textId="7E5B02A0" w:rsidR="00F263A1" w:rsidRPr="003E4767" w:rsidRDefault="00F263A1" w:rsidP="009D244C">
      <w:pPr>
        <w:shd w:val="clear" w:color="auto" w:fill="FFFFFF"/>
        <w:ind w:firstLine="708"/>
        <w:jc w:val="both"/>
        <w:rPr>
          <w:rFonts w:ascii="Times New Roman" w:hAnsi="Times New Roman"/>
          <w:b/>
          <w:bCs/>
          <w:sz w:val="28"/>
          <w:szCs w:val="28"/>
        </w:rPr>
      </w:pPr>
      <w:r w:rsidRPr="003E4767">
        <w:rPr>
          <w:rFonts w:ascii="Times New Roman" w:hAnsi="Times New Roman"/>
          <w:b/>
          <w:bCs/>
          <w:sz w:val="28"/>
          <w:szCs w:val="28"/>
        </w:rPr>
        <w:t>Объект исследования</w:t>
      </w:r>
    </w:p>
    <w:p w14:paraId="3872BC21" w14:textId="7B5BFBE3" w:rsidR="00F263A1" w:rsidRPr="003E4767" w:rsidRDefault="00F263A1" w:rsidP="009D244C">
      <w:pPr>
        <w:shd w:val="clear" w:color="auto" w:fill="FFFFFF"/>
        <w:ind w:firstLine="708"/>
        <w:jc w:val="both"/>
        <w:rPr>
          <w:rFonts w:ascii="Times New Roman" w:hAnsi="Times New Roman"/>
          <w:sz w:val="28"/>
          <w:szCs w:val="28"/>
        </w:rPr>
      </w:pPr>
      <w:r w:rsidRPr="003E4767">
        <w:rPr>
          <w:rFonts w:ascii="Times New Roman" w:hAnsi="Times New Roman"/>
          <w:sz w:val="28"/>
          <w:szCs w:val="28"/>
        </w:rPr>
        <w:t xml:space="preserve">Объектом исследования является экологическая ситуация </w:t>
      </w:r>
      <w:r w:rsidR="00B515FC" w:rsidRPr="003E4767">
        <w:rPr>
          <w:rFonts w:ascii="Times New Roman" w:hAnsi="Times New Roman"/>
          <w:sz w:val="28"/>
          <w:szCs w:val="28"/>
        </w:rPr>
        <w:t xml:space="preserve">и уровень </w:t>
      </w:r>
      <w:r w:rsidRPr="003E4767">
        <w:rPr>
          <w:rFonts w:ascii="Times New Roman" w:hAnsi="Times New Roman"/>
          <w:sz w:val="28"/>
          <w:szCs w:val="28"/>
        </w:rPr>
        <w:t>онкологическ</w:t>
      </w:r>
      <w:r w:rsidR="00B515FC" w:rsidRPr="003E4767">
        <w:rPr>
          <w:rFonts w:ascii="Times New Roman" w:hAnsi="Times New Roman"/>
          <w:sz w:val="28"/>
          <w:szCs w:val="28"/>
        </w:rPr>
        <w:t>ой</w:t>
      </w:r>
      <w:r w:rsidRPr="003E4767">
        <w:rPr>
          <w:rFonts w:ascii="Times New Roman" w:hAnsi="Times New Roman"/>
          <w:sz w:val="28"/>
          <w:szCs w:val="28"/>
        </w:rPr>
        <w:t xml:space="preserve"> заболеваемост</w:t>
      </w:r>
      <w:r w:rsidR="00B515FC" w:rsidRPr="003E4767">
        <w:rPr>
          <w:rFonts w:ascii="Times New Roman" w:hAnsi="Times New Roman"/>
          <w:sz w:val="28"/>
          <w:szCs w:val="28"/>
        </w:rPr>
        <w:t>и</w:t>
      </w:r>
      <w:r w:rsidRPr="003E4767">
        <w:rPr>
          <w:rFonts w:ascii="Times New Roman" w:hAnsi="Times New Roman"/>
          <w:sz w:val="28"/>
          <w:szCs w:val="28"/>
        </w:rPr>
        <w:t xml:space="preserve"> в регионе Аральского Моря. </w:t>
      </w:r>
    </w:p>
    <w:p w14:paraId="24A804CC" w14:textId="77777777" w:rsidR="00F263A1" w:rsidRPr="003E4767" w:rsidRDefault="00F263A1" w:rsidP="009D244C">
      <w:pPr>
        <w:shd w:val="clear" w:color="auto" w:fill="FFFFFF"/>
        <w:ind w:firstLine="708"/>
        <w:jc w:val="both"/>
        <w:rPr>
          <w:rFonts w:ascii="Times New Roman" w:hAnsi="Times New Roman"/>
          <w:b/>
          <w:bCs/>
          <w:sz w:val="28"/>
          <w:szCs w:val="28"/>
        </w:rPr>
      </w:pPr>
      <w:r w:rsidRPr="003E4767">
        <w:rPr>
          <w:rFonts w:ascii="Times New Roman" w:hAnsi="Times New Roman"/>
          <w:b/>
          <w:bCs/>
          <w:sz w:val="28"/>
          <w:szCs w:val="28"/>
        </w:rPr>
        <w:t xml:space="preserve">Предмет исследования </w:t>
      </w:r>
    </w:p>
    <w:p w14:paraId="5CCCD289" w14:textId="604D13B6" w:rsidR="00F263A1" w:rsidRPr="003E4767" w:rsidRDefault="00F263A1" w:rsidP="009D244C">
      <w:pPr>
        <w:shd w:val="clear" w:color="auto" w:fill="FFFFFF"/>
        <w:ind w:firstLine="708"/>
        <w:jc w:val="both"/>
        <w:rPr>
          <w:rFonts w:ascii="Times New Roman" w:hAnsi="Times New Roman"/>
          <w:sz w:val="28"/>
          <w:szCs w:val="28"/>
        </w:rPr>
      </w:pPr>
      <w:r w:rsidRPr="003E4767">
        <w:rPr>
          <w:rFonts w:ascii="Times New Roman" w:hAnsi="Times New Roman"/>
          <w:sz w:val="28"/>
          <w:szCs w:val="28"/>
        </w:rPr>
        <w:t>Предметом исследования явля</w:t>
      </w:r>
      <w:r w:rsidR="008C7924" w:rsidRPr="003E4767">
        <w:rPr>
          <w:rFonts w:ascii="Times New Roman" w:hAnsi="Times New Roman"/>
          <w:sz w:val="28"/>
          <w:szCs w:val="28"/>
        </w:rPr>
        <w:t>ются</w:t>
      </w:r>
      <w:r w:rsidRPr="003E4767">
        <w:rPr>
          <w:rFonts w:ascii="Times New Roman" w:hAnsi="Times New Roman"/>
          <w:sz w:val="28"/>
          <w:szCs w:val="28"/>
        </w:rPr>
        <w:t xml:space="preserve"> </w:t>
      </w:r>
      <w:r w:rsidR="008C7924" w:rsidRPr="003E4767">
        <w:rPr>
          <w:rFonts w:ascii="Times New Roman" w:hAnsi="Times New Roman"/>
          <w:sz w:val="28"/>
          <w:szCs w:val="28"/>
        </w:rPr>
        <w:t>объекты окружающей среды региона Арала (почва, поверхностные воды), исследованные на содержание</w:t>
      </w:r>
      <w:r w:rsidRPr="003E4767">
        <w:rPr>
          <w:rFonts w:ascii="Times New Roman" w:hAnsi="Times New Roman"/>
          <w:sz w:val="28"/>
          <w:szCs w:val="28"/>
        </w:rPr>
        <w:t xml:space="preserve"> тяжелы</w:t>
      </w:r>
      <w:r w:rsidR="008C7924" w:rsidRPr="003E4767">
        <w:rPr>
          <w:rFonts w:ascii="Times New Roman" w:hAnsi="Times New Roman"/>
          <w:sz w:val="28"/>
          <w:szCs w:val="28"/>
        </w:rPr>
        <w:t>х</w:t>
      </w:r>
      <w:r w:rsidRPr="003E4767">
        <w:rPr>
          <w:rFonts w:ascii="Times New Roman" w:hAnsi="Times New Roman"/>
          <w:sz w:val="28"/>
          <w:szCs w:val="28"/>
        </w:rPr>
        <w:t xml:space="preserve"> металл</w:t>
      </w:r>
      <w:r w:rsidR="008C7924" w:rsidRPr="003E4767">
        <w:rPr>
          <w:rFonts w:ascii="Times New Roman" w:hAnsi="Times New Roman"/>
          <w:sz w:val="28"/>
          <w:szCs w:val="28"/>
        </w:rPr>
        <w:t>ов</w:t>
      </w:r>
      <w:r w:rsidRPr="003E4767">
        <w:rPr>
          <w:rFonts w:ascii="Times New Roman" w:hAnsi="Times New Roman"/>
          <w:sz w:val="28"/>
          <w:szCs w:val="28"/>
        </w:rPr>
        <w:t xml:space="preserve"> (кадмия, кобальта, меди, свинца, хром</w:t>
      </w:r>
      <w:r w:rsidRPr="003E4767">
        <w:rPr>
          <w:rFonts w:ascii="Times New Roman" w:hAnsi="Times New Roman"/>
          <w:sz w:val="28"/>
          <w:szCs w:val="28"/>
          <w:lang w:val="en-US"/>
        </w:rPr>
        <w:t>a</w:t>
      </w:r>
      <w:r w:rsidRPr="003E4767">
        <w:rPr>
          <w:rFonts w:ascii="Times New Roman" w:hAnsi="Times New Roman"/>
          <w:sz w:val="28"/>
          <w:szCs w:val="28"/>
        </w:rPr>
        <w:t>), хлорид</w:t>
      </w:r>
      <w:r w:rsidR="008C7924" w:rsidRPr="003E4767">
        <w:rPr>
          <w:rFonts w:ascii="Times New Roman" w:hAnsi="Times New Roman"/>
          <w:sz w:val="28"/>
          <w:szCs w:val="28"/>
        </w:rPr>
        <w:t>ов</w:t>
      </w:r>
      <w:r w:rsidRPr="003E4767">
        <w:rPr>
          <w:rFonts w:ascii="Times New Roman" w:hAnsi="Times New Roman"/>
          <w:sz w:val="28"/>
          <w:szCs w:val="28"/>
        </w:rPr>
        <w:t>; а также показатели</w:t>
      </w:r>
      <w:r w:rsidR="00B515FC" w:rsidRPr="003E4767">
        <w:rPr>
          <w:rFonts w:ascii="Times New Roman" w:hAnsi="Times New Roman"/>
          <w:sz w:val="28"/>
          <w:szCs w:val="28"/>
        </w:rPr>
        <w:t xml:space="preserve"> онкологической заболеваемости</w:t>
      </w:r>
      <w:r w:rsidRPr="003E4767">
        <w:rPr>
          <w:rFonts w:ascii="Times New Roman" w:hAnsi="Times New Roman"/>
          <w:sz w:val="28"/>
          <w:szCs w:val="28"/>
        </w:rPr>
        <w:t xml:space="preserve"> в данном регионе</w:t>
      </w:r>
      <w:r w:rsidR="008C7924" w:rsidRPr="003E4767">
        <w:rPr>
          <w:rFonts w:ascii="Times New Roman" w:hAnsi="Times New Roman"/>
          <w:sz w:val="28"/>
          <w:szCs w:val="28"/>
        </w:rPr>
        <w:t xml:space="preserve">. </w:t>
      </w:r>
    </w:p>
    <w:p w14:paraId="38B5B619" w14:textId="77777777" w:rsidR="00F263A1" w:rsidRPr="003E4767" w:rsidRDefault="00F263A1" w:rsidP="00581691">
      <w:pPr>
        <w:spacing w:after="0" w:line="240" w:lineRule="auto"/>
        <w:ind w:firstLine="708"/>
        <w:rPr>
          <w:rFonts w:ascii="Times New Roman" w:hAnsi="Times New Roman"/>
          <w:b/>
          <w:bCs/>
          <w:sz w:val="28"/>
          <w:szCs w:val="28"/>
        </w:rPr>
      </w:pPr>
      <w:r w:rsidRPr="003E4767">
        <w:rPr>
          <w:rFonts w:ascii="Times New Roman" w:hAnsi="Times New Roman"/>
          <w:b/>
          <w:bCs/>
          <w:sz w:val="28"/>
          <w:szCs w:val="28"/>
        </w:rPr>
        <w:t>Задачи исследования</w:t>
      </w:r>
    </w:p>
    <w:p w14:paraId="2E17BF3D" w14:textId="6D63FE8A" w:rsidR="00F263A1" w:rsidRPr="003E4767" w:rsidRDefault="00F263A1" w:rsidP="00F263A1">
      <w:pPr>
        <w:pStyle w:val="a5"/>
        <w:numPr>
          <w:ilvl w:val="0"/>
          <w:numId w:val="7"/>
        </w:numPr>
        <w:rPr>
          <w:rFonts w:ascii="Times New Roman" w:hAnsi="Times New Roman"/>
          <w:sz w:val="28"/>
          <w:szCs w:val="28"/>
        </w:rPr>
      </w:pPr>
      <w:r w:rsidRPr="003E4767">
        <w:rPr>
          <w:rFonts w:ascii="Times New Roman" w:hAnsi="Times New Roman"/>
          <w:sz w:val="28"/>
          <w:szCs w:val="28"/>
        </w:rPr>
        <w:t>Изучить содержание загрязн</w:t>
      </w:r>
      <w:r w:rsidR="00E7038F" w:rsidRPr="003E4767">
        <w:rPr>
          <w:rFonts w:ascii="Times New Roman" w:hAnsi="Times New Roman"/>
          <w:sz w:val="28"/>
          <w:szCs w:val="28"/>
        </w:rPr>
        <w:t>яющих веществ в почве и поверхностных водах</w:t>
      </w:r>
      <w:r w:rsidRPr="003E4767">
        <w:rPr>
          <w:rFonts w:ascii="Times New Roman" w:hAnsi="Times New Roman"/>
          <w:sz w:val="28"/>
          <w:szCs w:val="28"/>
        </w:rPr>
        <w:t xml:space="preserve"> региона Арала</w:t>
      </w:r>
      <w:r w:rsidR="00E7038F" w:rsidRPr="003E4767">
        <w:rPr>
          <w:rFonts w:ascii="Times New Roman" w:hAnsi="Times New Roman"/>
          <w:sz w:val="28"/>
          <w:szCs w:val="28"/>
        </w:rPr>
        <w:t xml:space="preserve">, в том числе </w:t>
      </w:r>
      <w:r w:rsidRPr="003E4767">
        <w:rPr>
          <w:rFonts w:ascii="Times New Roman" w:hAnsi="Times New Roman"/>
          <w:sz w:val="28"/>
          <w:szCs w:val="28"/>
        </w:rPr>
        <w:t>хлоридов,</w:t>
      </w:r>
      <w:r w:rsidR="00E7038F" w:rsidRPr="003E4767">
        <w:rPr>
          <w:rFonts w:ascii="Times New Roman" w:hAnsi="Times New Roman"/>
          <w:sz w:val="28"/>
          <w:szCs w:val="28"/>
        </w:rPr>
        <w:t xml:space="preserve"> тяжелых металлов</w:t>
      </w:r>
      <w:r w:rsidRPr="003E4767">
        <w:rPr>
          <w:rFonts w:ascii="Times New Roman" w:hAnsi="Times New Roman"/>
          <w:sz w:val="28"/>
          <w:szCs w:val="28"/>
        </w:rPr>
        <w:t xml:space="preserve"> </w:t>
      </w:r>
      <w:r w:rsidR="00E7038F" w:rsidRPr="003E4767">
        <w:rPr>
          <w:rFonts w:ascii="Times New Roman" w:hAnsi="Times New Roman"/>
          <w:sz w:val="28"/>
          <w:szCs w:val="28"/>
        </w:rPr>
        <w:t>(</w:t>
      </w:r>
      <w:r w:rsidRPr="003E4767">
        <w:rPr>
          <w:rFonts w:ascii="Times New Roman" w:hAnsi="Times New Roman"/>
          <w:sz w:val="28"/>
          <w:szCs w:val="28"/>
        </w:rPr>
        <w:t>кадмия, кобальта, меди, свинца</w:t>
      </w:r>
      <w:r w:rsidR="00E7038F" w:rsidRPr="003E4767">
        <w:rPr>
          <w:rFonts w:ascii="Times New Roman" w:hAnsi="Times New Roman"/>
          <w:sz w:val="28"/>
          <w:szCs w:val="28"/>
        </w:rPr>
        <w:t xml:space="preserve">) </w:t>
      </w:r>
    </w:p>
    <w:p w14:paraId="60105F0D" w14:textId="17B75E8E" w:rsidR="00F263A1" w:rsidRPr="003E4767" w:rsidRDefault="00E8607C" w:rsidP="00F263A1">
      <w:pPr>
        <w:pStyle w:val="a5"/>
        <w:numPr>
          <w:ilvl w:val="0"/>
          <w:numId w:val="7"/>
        </w:numPr>
        <w:rPr>
          <w:rFonts w:ascii="Times New Roman" w:hAnsi="Times New Roman"/>
          <w:sz w:val="28"/>
          <w:szCs w:val="28"/>
        </w:rPr>
      </w:pPr>
      <w:r w:rsidRPr="003E4767">
        <w:rPr>
          <w:rFonts w:ascii="Times New Roman" w:hAnsi="Times New Roman"/>
          <w:sz w:val="28"/>
          <w:szCs w:val="28"/>
        </w:rPr>
        <w:t>Проанализировать</w:t>
      </w:r>
      <w:r w:rsidR="00F263A1" w:rsidRPr="003E4767">
        <w:rPr>
          <w:rFonts w:ascii="Times New Roman" w:hAnsi="Times New Roman"/>
          <w:sz w:val="28"/>
          <w:szCs w:val="28"/>
        </w:rPr>
        <w:t xml:space="preserve"> показатели заболеваемости различными </w:t>
      </w:r>
      <w:r w:rsidR="00237F07" w:rsidRPr="003E4767">
        <w:rPr>
          <w:rFonts w:ascii="Times New Roman" w:hAnsi="Times New Roman"/>
          <w:sz w:val="28"/>
          <w:szCs w:val="28"/>
        </w:rPr>
        <w:t>формами онкологических болезней в районах Приаралья на основе</w:t>
      </w:r>
      <w:r w:rsidR="00F263A1" w:rsidRPr="003E4767">
        <w:rPr>
          <w:rFonts w:ascii="Times New Roman" w:hAnsi="Times New Roman"/>
          <w:sz w:val="28"/>
          <w:szCs w:val="28"/>
        </w:rPr>
        <w:t xml:space="preserve"> данны</w:t>
      </w:r>
      <w:r w:rsidR="00237F07" w:rsidRPr="003E4767">
        <w:rPr>
          <w:rFonts w:ascii="Times New Roman" w:hAnsi="Times New Roman"/>
          <w:sz w:val="28"/>
          <w:szCs w:val="28"/>
        </w:rPr>
        <w:t>х</w:t>
      </w:r>
      <w:r w:rsidR="00F263A1" w:rsidRPr="003E4767">
        <w:rPr>
          <w:rFonts w:ascii="Times New Roman" w:hAnsi="Times New Roman"/>
          <w:sz w:val="28"/>
          <w:szCs w:val="28"/>
        </w:rPr>
        <w:t xml:space="preserve"> Областного Онкологического </w:t>
      </w:r>
      <w:r w:rsidR="00237F07" w:rsidRPr="003E4767">
        <w:rPr>
          <w:rFonts w:ascii="Times New Roman" w:hAnsi="Times New Roman"/>
          <w:sz w:val="28"/>
          <w:szCs w:val="28"/>
        </w:rPr>
        <w:t xml:space="preserve">Центра </w:t>
      </w:r>
      <w:r w:rsidR="00F263A1" w:rsidRPr="003E4767">
        <w:rPr>
          <w:rFonts w:ascii="Times New Roman" w:hAnsi="Times New Roman"/>
          <w:sz w:val="28"/>
          <w:szCs w:val="28"/>
        </w:rPr>
        <w:t xml:space="preserve"> </w:t>
      </w:r>
    </w:p>
    <w:p w14:paraId="6F1B5208" w14:textId="37319609" w:rsidR="00F263A1" w:rsidRPr="003E4767" w:rsidRDefault="00237F07" w:rsidP="00F263A1">
      <w:pPr>
        <w:pStyle w:val="a5"/>
        <w:numPr>
          <w:ilvl w:val="0"/>
          <w:numId w:val="7"/>
        </w:numPr>
        <w:rPr>
          <w:rFonts w:ascii="Times New Roman" w:hAnsi="Times New Roman"/>
          <w:sz w:val="28"/>
          <w:szCs w:val="28"/>
        </w:rPr>
      </w:pPr>
      <w:r w:rsidRPr="003E4767">
        <w:rPr>
          <w:rFonts w:ascii="Times New Roman" w:hAnsi="Times New Roman"/>
          <w:sz w:val="28"/>
          <w:szCs w:val="28"/>
        </w:rPr>
        <w:t xml:space="preserve">Выявить мутации в генах </w:t>
      </w:r>
      <w:r w:rsidR="000F2FEA" w:rsidRPr="003E4767">
        <w:rPr>
          <w:rFonts w:ascii="Times New Roman" w:hAnsi="Times New Roman"/>
          <w:sz w:val="28"/>
          <w:szCs w:val="28"/>
          <w:lang w:val="en-US"/>
        </w:rPr>
        <w:t>MAP</w:t>
      </w:r>
      <w:r w:rsidR="000F2FEA" w:rsidRPr="003E4767">
        <w:rPr>
          <w:rFonts w:ascii="Times New Roman" w:hAnsi="Times New Roman"/>
          <w:sz w:val="28"/>
          <w:szCs w:val="28"/>
        </w:rPr>
        <w:t>-</w:t>
      </w:r>
      <w:r w:rsidR="000F2FEA" w:rsidRPr="003E4767">
        <w:rPr>
          <w:rFonts w:ascii="Times New Roman" w:hAnsi="Times New Roman"/>
          <w:sz w:val="28"/>
          <w:szCs w:val="28"/>
          <w:lang w:val="en-US"/>
        </w:rPr>
        <w:t>cascade</w:t>
      </w:r>
      <w:r w:rsidR="000F2FEA" w:rsidRPr="003E4767">
        <w:rPr>
          <w:rFonts w:ascii="Times New Roman" w:hAnsi="Times New Roman"/>
          <w:sz w:val="28"/>
          <w:szCs w:val="28"/>
        </w:rPr>
        <w:t xml:space="preserve">: </w:t>
      </w:r>
      <w:r w:rsidRPr="003E4767">
        <w:rPr>
          <w:rFonts w:ascii="Times New Roman" w:hAnsi="Times New Roman"/>
          <w:i/>
          <w:iCs/>
          <w:sz w:val="28"/>
          <w:szCs w:val="28"/>
          <w:lang w:val="en-US"/>
        </w:rPr>
        <w:t>KRAS</w:t>
      </w:r>
      <w:r w:rsidRPr="003E4767">
        <w:rPr>
          <w:rFonts w:ascii="Times New Roman" w:hAnsi="Times New Roman"/>
          <w:i/>
          <w:iCs/>
          <w:sz w:val="28"/>
          <w:szCs w:val="28"/>
        </w:rPr>
        <w:t xml:space="preserve">, </w:t>
      </w:r>
      <w:r w:rsidRPr="003E4767">
        <w:rPr>
          <w:rFonts w:ascii="Times New Roman" w:hAnsi="Times New Roman"/>
          <w:i/>
          <w:iCs/>
          <w:sz w:val="28"/>
          <w:szCs w:val="28"/>
          <w:lang w:val="en-US"/>
        </w:rPr>
        <w:t>EGFR</w:t>
      </w:r>
      <w:r w:rsidRPr="003E4767">
        <w:rPr>
          <w:rFonts w:ascii="Times New Roman" w:hAnsi="Times New Roman"/>
          <w:i/>
          <w:iCs/>
          <w:sz w:val="28"/>
          <w:szCs w:val="28"/>
        </w:rPr>
        <w:t xml:space="preserve">, </w:t>
      </w:r>
      <w:r w:rsidRPr="003E4767">
        <w:rPr>
          <w:rFonts w:ascii="Times New Roman" w:hAnsi="Times New Roman"/>
          <w:i/>
          <w:iCs/>
          <w:sz w:val="28"/>
          <w:szCs w:val="28"/>
          <w:lang w:val="en-US"/>
        </w:rPr>
        <w:t>BRAF</w:t>
      </w:r>
      <w:r w:rsidRPr="003E4767">
        <w:rPr>
          <w:rFonts w:ascii="Times New Roman" w:hAnsi="Times New Roman"/>
          <w:sz w:val="28"/>
          <w:szCs w:val="28"/>
        </w:rPr>
        <w:t xml:space="preserve">, </w:t>
      </w:r>
      <w:r w:rsidR="00F263A1" w:rsidRPr="003E4767">
        <w:rPr>
          <w:rFonts w:ascii="Times New Roman" w:hAnsi="Times New Roman"/>
          <w:sz w:val="28"/>
          <w:szCs w:val="28"/>
        </w:rPr>
        <w:t>ассоциированных с колоректальным раком</w:t>
      </w:r>
      <w:r w:rsidRPr="003E4767">
        <w:rPr>
          <w:rFonts w:ascii="Times New Roman" w:hAnsi="Times New Roman"/>
          <w:sz w:val="28"/>
          <w:szCs w:val="28"/>
        </w:rPr>
        <w:t xml:space="preserve">, </w:t>
      </w:r>
      <w:r w:rsidR="00F263A1" w:rsidRPr="003E4767">
        <w:rPr>
          <w:rFonts w:ascii="Times New Roman" w:hAnsi="Times New Roman"/>
          <w:sz w:val="28"/>
          <w:szCs w:val="28"/>
        </w:rPr>
        <w:t>немелкоклеточным раком легкого</w:t>
      </w:r>
      <w:r w:rsidRPr="003E4767">
        <w:rPr>
          <w:rFonts w:ascii="Times New Roman" w:hAnsi="Times New Roman"/>
          <w:sz w:val="28"/>
          <w:szCs w:val="28"/>
        </w:rPr>
        <w:t xml:space="preserve"> </w:t>
      </w:r>
      <w:r w:rsidR="00F263A1" w:rsidRPr="003E4767">
        <w:rPr>
          <w:rFonts w:ascii="Times New Roman" w:hAnsi="Times New Roman"/>
          <w:sz w:val="28"/>
          <w:szCs w:val="28"/>
        </w:rPr>
        <w:t>и меланомами</w:t>
      </w:r>
      <w:r w:rsidRPr="003E4767">
        <w:rPr>
          <w:rFonts w:ascii="Times New Roman" w:hAnsi="Times New Roman"/>
          <w:sz w:val="28"/>
          <w:szCs w:val="28"/>
        </w:rPr>
        <w:t xml:space="preserve"> у </w:t>
      </w:r>
      <w:r w:rsidR="00F263A1" w:rsidRPr="003E4767">
        <w:rPr>
          <w:rFonts w:ascii="Times New Roman" w:hAnsi="Times New Roman"/>
          <w:sz w:val="28"/>
          <w:szCs w:val="28"/>
        </w:rPr>
        <w:t xml:space="preserve">онкобольных региона Приаралья. </w:t>
      </w:r>
    </w:p>
    <w:p w14:paraId="172A818F" w14:textId="2D9EB867" w:rsidR="000F2FEA" w:rsidRPr="003E4767" w:rsidRDefault="000F2FEA" w:rsidP="00F263A1">
      <w:pPr>
        <w:pStyle w:val="a5"/>
        <w:numPr>
          <w:ilvl w:val="0"/>
          <w:numId w:val="7"/>
        </w:numPr>
        <w:rPr>
          <w:rFonts w:ascii="Times New Roman" w:hAnsi="Times New Roman"/>
          <w:sz w:val="28"/>
          <w:szCs w:val="28"/>
        </w:rPr>
      </w:pPr>
      <w:r w:rsidRPr="003E4767">
        <w:rPr>
          <w:rFonts w:ascii="Times New Roman" w:hAnsi="Times New Roman"/>
          <w:sz w:val="28"/>
          <w:szCs w:val="28"/>
        </w:rPr>
        <w:t xml:space="preserve">Провести комплексный анализ онкологической заболеваемости и генетических маркеров </w:t>
      </w:r>
      <w:r w:rsidRPr="003E4767">
        <w:rPr>
          <w:rFonts w:ascii="Times New Roman" w:hAnsi="Times New Roman"/>
          <w:sz w:val="28"/>
          <w:szCs w:val="28"/>
          <w:lang w:val="en-US"/>
        </w:rPr>
        <w:t>MAP</w:t>
      </w:r>
      <w:r w:rsidRPr="003E4767">
        <w:rPr>
          <w:rFonts w:ascii="Times New Roman" w:hAnsi="Times New Roman"/>
          <w:sz w:val="28"/>
          <w:szCs w:val="28"/>
        </w:rPr>
        <w:t>-</w:t>
      </w:r>
      <w:r w:rsidRPr="003E4767">
        <w:rPr>
          <w:rFonts w:ascii="Times New Roman" w:hAnsi="Times New Roman"/>
          <w:sz w:val="28"/>
          <w:szCs w:val="28"/>
          <w:lang w:val="en-US"/>
        </w:rPr>
        <w:t>cascade</w:t>
      </w:r>
      <w:r w:rsidRPr="003E4767">
        <w:rPr>
          <w:rFonts w:ascii="Times New Roman" w:hAnsi="Times New Roman"/>
          <w:sz w:val="28"/>
          <w:szCs w:val="28"/>
        </w:rPr>
        <w:t xml:space="preserve"> в регионе Приаралья с целью их возможной связи к концентрацией загрязняющих веществ в окружающей среде, а также описать потенциальные механизмы опухолеобразования в условиях экологического кризиса региона Аральского Моря. </w:t>
      </w:r>
    </w:p>
    <w:p w14:paraId="6ED4D0B5" w14:textId="77777777" w:rsidR="000F2FEA" w:rsidRPr="003E4767" w:rsidRDefault="000F2FEA" w:rsidP="000F2FEA">
      <w:pPr>
        <w:ind w:left="360"/>
        <w:rPr>
          <w:rFonts w:ascii="Times New Roman" w:hAnsi="Times New Roman"/>
          <w:sz w:val="28"/>
          <w:szCs w:val="28"/>
        </w:rPr>
      </w:pPr>
    </w:p>
    <w:p w14:paraId="618193AC" w14:textId="430B14F6" w:rsidR="000F2FEA" w:rsidRPr="003E4767" w:rsidRDefault="00F263A1" w:rsidP="000F2FEA">
      <w:pPr>
        <w:spacing w:after="0" w:line="240" w:lineRule="auto"/>
        <w:ind w:firstLine="708"/>
        <w:rPr>
          <w:rFonts w:ascii="Times New Roman" w:hAnsi="Times New Roman"/>
          <w:b/>
          <w:bCs/>
          <w:sz w:val="28"/>
          <w:szCs w:val="28"/>
        </w:rPr>
      </w:pPr>
      <w:r w:rsidRPr="003E4767">
        <w:rPr>
          <w:rFonts w:ascii="Times New Roman" w:hAnsi="Times New Roman"/>
          <w:b/>
          <w:bCs/>
          <w:sz w:val="28"/>
          <w:szCs w:val="28"/>
        </w:rPr>
        <w:t>Научная новизна</w:t>
      </w:r>
    </w:p>
    <w:p w14:paraId="7E4B7A98" w14:textId="77777777" w:rsidR="000F2FEA" w:rsidRPr="003E4767" w:rsidRDefault="000F2FEA" w:rsidP="000F2FEA">
      <w:pPr>
        <w:spacing w:after="0" w:line="240" w:lineRule="auto"/>
        <w:ind w:firstLine="708"/>
        <w:rPr>
          <w:rFonts w:ascii="Times New Roman" w:hAnsi="Times New Roman"/>
          <w:sz w:val="28"/>
          <w:szCs w:val="28"/>
        </w:rPr>
      </w:pPr>
      <w:r w:rsidRPr="003E4767">
        <w:rPr>
          <w:rFonts w:ascii="Times New Roman" w:hAnsi="Times New Roman"/>
          <w:sz w:val="28"/>
          <w:szCs w:val="28"/>
        </w:rPr>
        <w:t xml:space="preserve">Впервые проведён комплексный анализ взаимосвязи между экологическим загрязнением (концентрации хлоридов, тяжёлых металлов) и </w:t>
      </w:r>
      <w:r w:rsidRPr="003E4767">
        <w:rPr>
          <w:rFonts w:ascii="Times New Roman" w:hAnsi="Times New Roman"/>
          <w:sz w:val="28"/>
          <w:szCs w:val="28"/>
        </w:rPr>
        <w:lastRenderedPageBreak/>
        <w:t>онкологической заболеваемостью в Приаральском регионе с использованием как эпидемиологических, так и молекулярно-генетических подходов.</w:t>
      </w:r>
    </w:p>
    <w:p w14:paraId="30AB1FB7" w14:textId="77777777" w:rsidR="000F2FEA" w:rsidRPr="003E4767" w:rsidRDefault="000F2FEA" w:rsidP="000F2FEA">
      <w:pPr>
        <w:spacing w:after="0" w:line="240" w:lineRule="auto"/>
        <w:ind w:firstLine="708"/>
        <w:rPr>
          <w:rFonts w:ascii="Times New Roman" w:hAnsi="Times New Roman"/>
          <w:sz w:val="28"/>
          <w:szCs w:val="28"/>
        </w:rPr>
      </w:pPr>
      <w:r w:rsidRPr="003E4767">
        <w:rPr>
          <w:rFonts w:ascii="Times New Roman" w:hAnsi="Times New Roman"/>
          <w:sz w:val="28"/>
          <w:szCs w:val="28"/>
        </w:rPr>
        <w:t xml:space="preserve">Впервые в рамках регионального экологического исследования проведён генетический анализ мутаций в онкогенах </w:t>
      </w:r>
      <w:r w:rsidRPr="003E4767">
        <w:rPr>
          <w:rFonts w:ascii="Times New Roman" w:hAnsi="Times New Roman"/>
          <w:i/>
          <w:iCs/>
          <w:sz w:val="28"/>
          <w:szCs w:val="28"/>
        </w:rPr>
        <w:t>KRAS, EGFR, BRAF</w:t>
      </w:r>
      <w:r w:rsidRPr="003E4767">
        <w:rPr>
          <w:rFonts w:ascii="Times New Roman" w:hAnsi="Times New Roman"/>
          <w:sz w:val="28"/>
          <w:szCs w:val="28"/>
        </w:rPr>
        <w:t xml:space="preserve"> у пациентов с онкологическими заболеваниями региона, что позволило связать местные экологические факторы с молекулярными механизмами канцерогенеза.</w:t>
      </w:r>
    </w:p>
    <w:p w14:paraId="2FEC8B1E" w14:textId="77777777" w:rsidR="000F2FEA" w:rsidRPr="003E4767" w:rsidRDefault="000F2FEA" w:rsidP="000F2FEA">
      <w:pPr>
        <w:spacing w:after="0" w:line="240" w:lineRule="auto"/>
        <w:ind w:firstLine="708"/>
        <w:rPr>
          <w:rFonts w:ascii="Times New Roman" w:hAnsi="Times New Roman"/>
          <w:sz w:val="28"/>
          <w:szCs w:val="28"/>
        </w:rPr>
      </w:pPr>
      <w:r w:rsidRPr="003E4767">
        <w:rPr>
          <w:rFonts w:ascii="Times New Roman" w:hAnsi="Times New Roman"/>
          <w:sz w:val="28"/>
          <w:szCs w:val="28"/>
        </w:rPr>
        <w:t>Установлена корреляция между повышенным содержанием отдельных загрязнителей (хлориды, свинец, кадмий, кобальт) и уровнем заболеваемости определёнными формами злокачественных новообразований (рак лёгких, желудочно-кишечного тракта).</w:t>
      </w:r>
    </w:p>
    <w:p w14:paraId="69A7B484" w14:textId="20A1DD5C" w:rsidR="000F2FEA" w:rsidRPr="003E4767" w:rsidRDefault="000F2FEA" w:rsidP="000F2FEA">
      <w:pPr>
        <w:spacing w:after="0" w:line="240" w:lineRule="auto"/>
        <w:ind w:firstLine="708"/>
        <w:rPr>
          <w:rFonts w:ascii="Times New Roman" w:hAnsi="Times New Roman"/>
          <w:sz w:val="28"/>
          <w:szCs w:val="28"/>
        </w:rPr>
      </w:pPr>
      <w:r w:rsidRPr="003E4767">
        <w:rPr>
          <w:rFonts w:ascii="Times New Roman" w:hAnsi="Times New Roman"/>
          <w:sz w:val="28"/>
          <w:szCs w:val="28"/>
        </w:rPr>
        <w:t>Разработана гипотетическая модель формирования очагов онкологических заболеваний в условиях экологического бедствия, учитывающая как внешние (экологические), так и внутренние (генетические) факторы риска.</w:t>
      </w:r>
    </w:p>
    <w:p w14:paraId="66D17F11" w14:textId="77777777" w:rsidR="000F2FEA" w:rsidRPr="003E4767" w:rsidRDefault="000F2FEA" w:rsidP="000F2FEA">
      <w:pPr>
        <w:spacing w:after="0" w:line="240" w:lineRule="auto"/>
        <w:ind w:firstLine="708"/>
        <w:rPr>
          <w:rFonts w:ascii="Times New Roman" w:hAnsi="Times New Roman"/>
          <w:b/>
          <w:bCs/>
          <w:sz w:val="28"/>
          <w:szCs w:val="28"/>
        </w:rPr>
      </w:pPr>
    </w:p>
    <w:p w14:paraId="2ED7FBE7" w14:textId="1F967232" w:rsidR="00F263A1" w:rsidRPr="003E4767" w:rsidRDefault="00F263A1" w:rsidP="00581691">
      <w:pPr>
        <w:spacing w:after="0" w:line="240" w:lineRule="auto"/>
        <w:ind w:firstLine="708"/>
        <w:rPr>
          <w:rFonts w:ascii="Times New Roman" w:hAnsi="Times New Roman"/>
          <w:b/>
          <w:bCs/>
          <w:sz w:val="28"/>
          <w:szCs w:val="28"/>
        </w:rPr>
      </w:pPr>
      <w:r w:rsidRPr="003E4767">
        <w:rPr>
          <w:rFonts w:ascii="Times New Roman" w:hAnsi="Times New Roman"/>
          <w:b/>
          <w:bCs/>
          <w:sz w:val="28"/>
          <w:szCs w:val="28"/>
        </w:rPr>
        <w:t xml:space="preserve">Материалы и Методы исследования </w:t>
      </w:r>
    </w:p>
    <w:p w14:paraId="2EE78B1C" w14:textId="77777777" w:rsidR="00F263A1" w:rsidRPr="003E4767" w:rsidRDefault="00F263A1" w:rsidP="00F263A1">
      <w:pPr>
        <w:spacing w:after="0" w:line="240" w:lineRule="auto"/>
        <w:rPr>
          <w:rFonts w:ascii="Times New Roman" w:hAnsi="Times New Roman"/>
          <w:b/>
          <w:bCs/>
          <w:sz w:val="28"/>
          <w:szCs w:val="28"/>
        </w:rPr>
      </w:pPr>
    </w:p>
    <w:p w14:paraId="2BCFA731" w14:textId="7E934291" w:rsidR="003E4767" w:rsidRPr="00C32C0B" w:rsidRDefault="003E4767" w:rsidP="003E4767">
      <w:pPr>
        <w:spacing w:after="0" w:line="278" w:lineRule="auto"/>
        <w:ind w:firstLine="708"/>
        <w:rPr>
          <w:rFonts w:ascii="Times New Roman" w:hAnsi="Times New Roman"/>
          <w:sz w:val="28"/>
          <w:szCs w:val="28"/>
        </w:rPr>
      </w:pPr>
      <w:r w:rsidRPr="00C32C0B">
        <w:rPr>
          <w:rFonts w:ascii="Times New Roman" w:hAnsi="Times New Roman"/>
          <w:sz w:val="28"/>
          <w:szCs w:val="28"/>
        </w:rPr>
        <w:t xml:space="preserve">1. </w:t>
      </w:r>
      <w:r w:rsidRPr="003E4767">
        <w:rPr>
          <w:rFonts w:ascii="Times New Roman" w:hAnsi="Times New Roman"/>
          <w:sz w:val="28"/>
          <w:szCs w:val="28"/>
        </w:rPr>
        <w:t>О</w:t>
      </w:r>
      <w:r w:rsidRPr="00C32C0B">
        <w:rPr>
          <w:rFonts w:ascii="Times New Roman" w:hAnsi="Times New Roman"/>
          <w:sz w:val="28"/>
          <w:szCs w:val="28"/>
        </w:rPr>
        <w:t>тбор проб</w:t>
      </w:r>
      <w:r w:rsidRPr="003E4767">
        <w:rPr>
          <w:rFonts w:ascii="Times New Roman" w:hAnsi="Times New Roman"/>
          <w:sz w:val="28"/>
          <w:szCs w:val="28"/>
        </w:rPr>
        <w:t xml:space="preserve"> </w:t>
      </w:r>
    </w:p>
    <w:p w14:paraId="584DC230" w14:textId="77777777" w:rsidR="003E4767" w:rsidRPr="00C32C0B" w:rsidRDefault="003E4767" w:rsidP="003E4767">
      <w:pPr>
        <w:spacing w:after="0" w:line="278" w:lineRule="auto"/>
        <w:ind w:firstLine="708"/>
        <w:rPr>
          <w:rFonts w:ascii="Times New Roman" w:hAnsi="Times New Roman"/>
          <w:sz w:val="28"/>
          <w:szCs w:val="28"/>
        </w:rPr>
      </w:pPr>
      <w:r w:rsidRPr="00C32C0B">
        <w:rPr>
          <w:rFonts w:ascii="Times New Roman" w:hAnsi="Times New Roman"/>
          <w:sz w:val="28"/>
          <w:szCs w:val="28"/>
        </w:rPr>
        <w:t xml:space="preserve">Полевой этап включал сбор образцов почвы и поверхностных вод в населённых пунктах Кызылординской области, расположенных вдоль течения реки Сырдарья: </w:t>
      </w:r>
      <w:r w:rsidRPr="003E4767">
        <w:rPr>
          <w:rFonts w:ascii="Times New Roman" w:hAnsi="Times New Roman"/>
          <w:sz w:val="28"/>
          <w:szCs w:val="28"/>
        </w:rPr>
        <w:t xml:space="preserve">город </w:t>
      </w:r>
      <w:r w:rsidRPr="00C32C0B">
        <w:rPr>
          <w:rFonts w:ascii="Times New Roman" w:hAnsi="Times New Roman"/>
          <w:sz w:val="28"/>
          <w:szCs w:val="28"/>
        </w:rPr>
        <w:t xml:space="preserve">Кызылорда, </w:t>
      </w:r>
      <w:r w:rsidRPr="003E4767">
        <w:rPr>
          <w:rFonts w:ascii="Times New Roman" w:hAnsi="Times New Roman"/>
          <w:sz w:val="28"/>
          <w:szCs w:val="28"/>
        </w:rPr>
        <w:t xml:space="preserve">село Камыстыбас, город </w:t>
      </w:r>
      <w:r w:rsidRPr="00C32C0B">
        <w:rPr>
          <w:rFonts w:ascii="Times New Roman" w:hAnsi="Times New Roman"/>
          <w:sz w:val="28"/>
          <w:szCs w:val="28"/>
        </w:rPr>
        <w:t xml:space="preserve">Байконур, </w:t>
      </w:r>
      <w:r w:rsidRPr="003E4767">
        <w:rPr>
          <w:rFonts w:ascii="Times New Roman" w:hAnsi="Times New Roman"/>
          <w:sz w:val="28"/>
          <w:szCs w:val="28"/>
        </w:rPr>
        <w:t xml:space="preserve">город </w:t>
      </w:r>
      <w:r w:rsidRPr="00C32C0B">
        <w:rPr>
          <w:rFonts w:ascii="Times New Roman" w:hAnsi="Times New Roman"/>
          <w:sz w:val="28"/>
          <w:szCs w:val="28"/>
        </w:rPr>
        <w:t xml:space="preserve">Аральск, </w:t>
      </w:r>
      <w:r w:rsidRPr="003E4767">
        <w:rPr>
          <w:rFonts w:ascii="Times New Roman" w:hAnsi="Times New Roman"/>
          <w:sz w:val="28"/>
          <w:szCs w:val="28"/>
        </w:rPr>
        <w:t xml:space="preserve">село </w:t>
      </w:r>
      <w:r w:rsidRPr="00C32C0B">
        <w:rPr>
          <w:rFonts w:ascii="Times New Roman" w:hAnsi="Times New Roman"/>
          <w:sz w:val="28"/>
          <w:szCs w:val="28"/>
        </w:rPr>
        <w:t xml:space="preserve">Шиели, </w:t>
      </w:r>
      <w:r w:rsidRPr="003E4767">
        <w:rPr>
          <w:rFonts w:ascii="Times New Roman" w:hAnsi="Times New Roman"/>
          <w:sz w:val="28"/>
          <w:szCs w:val="28"/>
        </w:rPr>
        <w:t xml:space="preserve">село </w:t>
      </w:r>
      <w:r w:rsidRPr="00C32C0B">
        <w:rPr>
          <w:rFonts w:ascii="Times New Roman" w:hAnsi="Times New Roman"/>
          <w:sz w:val="28"/>
          <w:szCs w:val="28"/>
        </w:rPr>
        <w:t xml:space="preserve">Жанакорган, </w:t>
      </w:r>
      <w:r w:rsidRPr="003E4767">
        <w:rPr>
          <w:rFonts w:ascii="Times New Roman" w:hAnsi="Times New Roman"/>
          <w:sz w:val="28"/>
          <w:szCs w:val="28"/>
        </w:rPr>
        <w:t xml:space="preserve">село </w:t>
      </w:r>
      <w:r w:rsidRPr="00C32C0B">
        <w:rPr>
          <w:rFonts w:ascii="Times New Roman" w:hAnsi="Times New Roman"/>
          <w:sz w:val="28"/>
          <w:szCs w:val="28"/>
        </w:rPr>
        <w:t>Теренозек. Образцы отбирались вблизи жилых и сельскохозяйственных территорий в соответствии с нормативами отбора проб, принятыми в санитарной практике.</w:t>
      </w:r>
    </w:p>
    <w:p w14:paraId="3A1F9EE7" w14:textId="77777777" w:rsidR="003E4767" w:rsidRPr="00C32C0B" w:rsidRDefault="003E4767" w:rsidP="003E4767">
      <w:pPr>
        <w:spacing w:after="0" w:line="278" w:lineRule="auto"/>
        <w:ind w:firstLine="708"/>
        <w:rPr>
          <w:rFonts w:ascii="Times New Roman" w:hAnsi="Times New Roman"/>
          <w:sz w:val="28"/>
          <w:szCs w:val="28"/>
        </w:rPr>
      </w:pPr>
      <w:r w:rsidRPr="00C32C0B">
        <w:rPr>
          <w:rFonts w:ascii="Times New Roman" w:hAnsi="Times New Roman"/>
          <w:sz w:val="28"/>
          <w:szCs w:val="28"/>
        </w:rPr>
        <w:t>2. Лабораторный анализ загрязняющих веществ</w:t>
      </w:r>
    </w:p>
    <w:p w14:paraId="2E627356" w14:textId="5F8D5761" w:rsidR="003E4767" w:rsidRPr="00C32C0B" w:rsidRDefault="003E4767" w:rsidP="003E4767">
      <w:pPr>
        <w:spacing w:after="0"/>
        <w:ind w:firstLine="708"/>
        <w:rPr>
          <w:rFonts w:ascii="Times New Roman" w:hAnsi="Times New Roman"/>
          <w:sz w:val="28"/>
          <w:szCs w:val="28"/>
        </w:rPr>
      </w:pPr>
      <w:r w:rsidRPr="003E4767">
        <w:rPr>
          <w:rFonts w:ascii="Times New Roman" w:hAnsi="Times New Roman"/>
          <w:sz w:val="28"/>
          <w:szCs w:val="28"/>
        </w:rPr>
        <w:t xml:space="preserve">В почвенных образцах определялись концентрации: хлоридов, кадмия, кобальта, меди, свинца, хрома. </w:t>
      </w:r>
      <w:r w:rsidRPr="00C32C0B">
        <w:rPr>
          <w:rFonts w:ascii="Times New Roman" w:hAnsi="Times New Roman"/>
          <w:sz w:val="28"/>
          <w:szCs w:val="28"/>
        </w:rPr>
        <w:t>В водных пробах анализировались уровни:</w:t>
      </w:r>
      <w:r w:rsidRPr="003E4767">
        <w:rPr>
          <w:rFonts w:ascii="Times New Roman" w:hAnsi="Times New Roman"/>
          <w:sz w:val="28"/>
          <w:szCs w:val="28"/>
        </w:rPr>
        <w:t xml:space="preserve"> </w:t>
      </w:r>
      <w:r w:rsidRPr="00C32C0B">
        <w:rPr>
          <w:rFonts w:ascii="Times New Roman" w:hAnsi="Times New Roman"/>
          <w:sz w:val="28"/>
          <w:szCs w:val="28"/>
        </w:rPr>
        <w:t>хлоридов,</w:t>
      </w:r>
      <w:r w:rsidRPr="003E4767">
        <w:rPr>
          <w:rFonts w:ascii="Times New Roman" w:hAnsi="Times New Roman"/>
          <w:sz w:val="28"/>
          <w:szCs w:val="28"/>
        </w:rPr>
        <w:t xml:space="preserve"> </w:t>
      </w:r>
      <w:r w:rsidRPr="00C32C0B">
        <w:rPr>
          <w:rFonts w:ascii="Times New Roman" w:hAnsi="Times New Roman"/>
          <w:sz w:val="28"/>
          <w:szCs w:val="28"/>
        </w:rPr>
        <w:t>меди,</w:t>
      </w:r>
      <w:r w:rsidRPr="003E4767">
        <w:rPr>
          <w:rFonts w:ascii="Times New Roman" w:hAnsi="Times New Roman"/>
          <w:sz w:val="28"/>
          <w:szCs w:val="28"/>
        </w:rPr>
        <w:t xml:space="preserve"> </w:t>
      </w:r>
      <w:r w:rsidRPr="00C32C0B">
        <w:rPr>
          <w:rFonts w:ascii="Times New Roman" w:hAnsi="Times New Roman"/>
          <w:sz w:val="28"/>
          <w:szCs w:val="28"/>
        </w:rPr>
        <w:t>кадмия,</w:t>
      </w:r>
      <w:r w:rsidRPr="003E4767">
        <w:rPr>
          <w:rFonts w:ascii="Times New Roman" w:hAnsi="Times New Roman"/>
          <w:sz w:val="28"/>
          <w:szCs w:val="28"/>
        </w:rPr>
        <w:t xml:space="preserve"> </w:t>
      </w:r>
      <w:r w:rsidRPr="00C32C0B">
        <w:rPr>
          <w:rFonts w:ascii="Times New Roman" w:hAnsi="Times New Roman"/>
          <w:sz w:val="28"/>
          <w:szCs w:val="28"/>
        </w:rPr>
        <w:t>свинца,</w:t>
      </w:r>
      <w:r w:rsidRPr="003E4767">
        <w:rPr>
          <w:rFonts w:ascii="Times New Roman" w:hAnsi="Times New Roman"/>
          <w:sz w:val="28"/>
          <w:szCs w:val="28"/>
        </w:rPr>
        <w:t xml:space="preserve"> </w:t>
      </w:r>
      <w:r w:rsidRPr="00C32C0B">
        <w:rPr>
          <w:rFonts w:ascii="Times New Roman" w:hAnsi="Times New Roman"/>
          <w:sz w:val="28"/>
          <w:szCs w:val="28"/>
        </w:rPr>
        <w:t>кобальта.</w:t>
      </w:r>
      <w:r w:rsidRPr="003E4767">
        <w:rPr>
          <w:rFonts w:ascii="Times New Roman" w:hAnsi="Times New Roman"/>
          <w:sz w:val="28"/>
          <w:szCs w:val="28"/>
        </w:rPr>
        <w:t xml:space="preserve"> </w:t>
      </w:r>
      <w:r w:rsidRPr="00C32C0B">
        <w:rPr>
          <w:rFonts w:ascii="Times New Roman" w:hAnsi="Times New Roman"/>
          <w:sz w:val="28"/>
          <w:szCs w:val="28"/>
        </w:rPr>
        <w:t>Измерения проводились согласно стандартным методикам количественного анализа.</w:t>
      </w:r>
    </w:p>
    <w:p w14:paraId="11EF66DD" w14:textId="77777777" w:rsidR="003E4767" w:rsidRPr="00C32C0B" w:rsidRDefault="003E4767" w:rsidP="003E4767">
      <w:pPr>
        <w:spacing w:after="0" w:line="278" w:lineRule="auto"/>
        <w:ind w:firstLine="708"/>
        <w:rPr>
          <w:rFonts w:ascii="Times New Roman" w:hAnsi="Times New Roman"/>
          <w:sz w:val="28"/>
          <w:szCs w:val="28"/>
        </w:rPr>
      </w:pPr>
      <w:r w:rsidRPr="00C32C0B">
        <w:rPr>
          <w:rFonts w:ascii="Times New Roman" w:hAnsi="Times New Roman"/>
          <w:sz w:val="28"/>
          <w:szCs w:val="28"/>
        </w:rPr>
        <w:t>3. Статистические данные по онкозаболеваемости</w:t>
      </w:r>
    </w:p>
    <w:p w14:paraId="2849DDBD" w14:textId="4E652476" w:rsidR="003E4767" w:rsidRPr="00C32C0B" w:rsidRDefault="003E4767" w:rsidP="003E4767">
      <w:pPr>
        <w:spacing w:after="0" w:line="278" w:lineRule="auto"/>
        <w:ind w:firstLine="708"/>
        <w:rPr>
          <w:rFonts w:ascii="Times New Roman" w:hAnsi="Times New Roman"/>
          <w:sz w:val="28"/>
          <w:szCs w:val="28"/>
        </w:rPr>
      </w:pPr>
      <w:r w:rsidRPr="00C32C0B">
        <w:rPr>
          <w:rFonts w:ascii="Times New Roman" w:hAnsi="Times New Roman"/>
          <w:sz w:val="28"/>
          <w:szCs w:val="28"/>
        </w:rPr>
        <w:t xml:space="preserve">Данные о заболеваемости онкологическими заболеваниями в регионе были получены из статистического отдела </w:t>
      </w:r>
      <w:r w:rsidRPr="003E4767">
        <w:rPr>
          <w:rFonts w:ascii="Times New Roman" w:hAnsi="Times New Roman"/>
          <w:sz w:val="28"/>
          <w:szCs w:val="28"/>
        </w:rPr>
        <w:t>Областного</w:t>
      </w:r>
      <w:r w:rsidRPr="00C32C0B">
        <w:rPr>
          <w:rFonts w:ascii="Times New Roman" w:hAnsi="Times New Roman"/>
          <w:sz w:val="28"/>
          <w:szCs w:val="28"/>
        </w:rPr>
        <w:t xml:space="preserve"> онкологического </w:t>
      </w:r>
      <w:r w:rsidRPr="003E4767">
        <w:rPr>
          <w:rFonts w:ascii="Times New Roman" w:hAnsi="Times New Roman"/>
          <w:sz w:val="28"/>
          <w:szCs w:val="28"/>
        </w:rPr>
        <w:t>центра</w:t>
      </w:r>
      <w:r w:rsidRPr="00C32C0B">
        <w:rPr>
          <w:rFonts w:ascii="Times New Roman" w:hAnsi="Times New Roman"/>
          <w:sz w:val="28"/>
          <w:szCs w:val="28"/>
        </w:rPr>
        <w:t xml:space="preserve"> (г. Кызылорда). В выборку включены показатели по следующим нозологиям</w:t>
      </w:r>
      <w:r w:rsidRPr="003E4767">
        <w:rPr>
          <w:rFonts w:ascii="Times New Roman" w:hAnsi="Times New Roman"/>
          <w:sz w:val="28"/>
          <w:szCs w:val="28"/>
        </w:rPr>
        <w:t xml:space="preserve">: </w:t>
      </w:r>
      <w:r w:rsidRPr="00C32C0B">
        <w:rPr>
          <w:rFonts w:ascii="Times New Roman" w:hAnsi="Times New Roman"/>
          <w:sz w:val="28"/>
          <w:szCs w:val="28"/>
        </w:rPr>
        <w:t>меланомы</w:t>
      </w:r>
      <w:r w:rsidRPr="003E4767">
        <w:rPr>
          <w:rFonts w:ascii="Times New Roman" w:hAnsi="Times New Roman"/>
          <w:sz w:val="28"/>
          <w:szCs w:val="28"/>
        </w:rPr>
        <w:t xml:space="preserve">, </w:t>
      </w:r>
      <w:r w:rsidRPr="00C32C0B">
        <w:rPr>
          <w:rFonts w:ascii="Times New Roman" w:hAnsi="Times New Roman"/>
          <w:sz w:val="28"/>
          <w:szCs w:val="28"/>
        </w:rPr>
        <w:t>саркомы,</w:t>
      </w:r>
      <w:r w:rsidRPr="003E4767">
        <w:rPr>
          <w:rFonts w:ascii="Times New Roman" w:hAnsi="Times New Roman"/>
          <w:sz w:val="28"/>
          <w:szCs w:val="28"/>
        </w:rPr>
        <w:t xml:space="preserve"> </w:t>
      </w:r>
      <w:r w:rsidRPr="00C32C0B">
        <w:rPr>
          <w:rFonts w:ascii="Times New Roman" w:hAnsi="Times New Roman"/>
          <w:sz w:val="28"/>
          <w:szCs w:val="28"/>
        </w:rPr>
        <w:t>рак молочной железы,</w:t>
      </w:r>
      <w:r w:rsidRPr="003E4767">
        <w:rPr>
          <w:rFonts w:ascii="Times New Roman" w:hAnsi="Times New Roman"/>
          <w:sz w:val="28"/>
          <w:szCs w:val="28"/>
        </w:rPr>
        <w:t xml:space="preserve"> </w:t>
      </w:r>
      <w:r w:rsidRPr="00C32C0B">
        <w:rPr>
          <w:rFonts w:ascii="Times New Roman" w:hAnsi="Times New Roman"/>
          <w:sz w:val="28"/>
          <w:szCs w:val="28"/>
        </w:rPr>
        <w:t>рак лёгких,</w:t>
      </w:r>
      <w:r w:rsidRPr="003E4767">
        <w:rPr>
          <w:rFonts w:ascii="Times New Roman" w:hAnsi="Times New Roman"/>
          <w:sz w:val="28"/>
          <w:szCs w:val="28"/>
        </w:rPr>
        <w:t xml:space="preserve"> </w:t>
      </w:r>
      <w:r w:rsidRPr="00C32C0B">
        <w:rPr>
          <w:rFonts w:ascii="Times New Roman" w:hAnsi="Times New Roman"/>
          <w:sz w:val="28"/>
          <w:szCs w:val="28"/>
        </w:rPr>
        <w:t>рак органов желудочно-кишечного тракта.</w:t>
      </w:r>
    </w:p>
    <w:p w14:paraId="34CC7101" w14:textId="77777777" w:rsidR="003E4767" w:rsidRPr="00C32C0B" w:rsidRDefault="003E4767" w:rsidP="003E4767">
      <w:pPr>
        <w:spacing w:after="0" w:line="278" w:lineRule="auto"/>
        <w:ind w:firstLine="708"/>
        <w:rPr>
          <w:rFonts w:ascii="Times New Roman" w:hAnsi="Times New Roman"/>
          <w:sz w:val="28"/>
          <w:szCs w:val="28"/>
        </w:rPr>
      </w:pPr>
      <w:r w:rsidRPr="00C32C0B">
        <w:rPr>
          <w:rFonts w:ascii="Times New Roman" w:hAnsi="Times New Roman"/>
          <w:sz w:val="28"/>
          <w:szCs w:val="28"/>
        </w:rPr>
        <w:t>4. Генетический анализ мутаций</w:t>
      </w:r>
    </w:p>
    <w:p w14:paraId="49F70E1E" w14:textId="5196D8A1" w:rsidR="003E4767" w:rsidRPr="00C32C0B" w:rsidRDefault="003E4767" w:rsidP="003E4767">
      <w:pPr>
        <w:spacing w:after="0" w:line="278" w:lineRule="auto"/>
        <w:ind w:firstLine="708"/>
        <w:rPr>
          <w:rFonts w:ascii="Times New Roman" w:hAnsi="Times New Roman"/>
          <w:sz w:val="28"/>
          <w:szCs w:val="28"/>
        </w:rPr>
      </w:pPr>
      <w:r w:rsidRPr="00C32C0B">
        <w:rPr>
          <w:rFonts w:ascii="Times New Roman" w:hAnsi="Times New Roman"/>
          <w:sz w:val="28"/>
          <w:szCs w:val="28"/>
        </w:rPr>
        <w:t>Генетические исследования проводились на базе Казахского научно-исследовательского института онкологии и радиологии (г. Алматы).</w:t>
      </w:r>
      <w:r>
        <w:rPr>
          <w:rFonts w:ascii="Times New Roman" w:hAnsi="Times New Roman"/>
          <w:sz w:val="28"/>
          <w:szCs w:val="28"/>
        </w:rPr>
        <w:t xml:space="preserve"> </w:t>
      </w:r>
      <w:r w:rsidRPr="00C32C0B">
        <w:rPr>
          <w:rFonts w:ascii="Times New Roman" w:hAnsi="Times New Roman"/>
          <w:sz w:val="28"/>
          <w:szCs w:val="28"/>
        </w:rPr>
        <w:t>Исследование осуществлялось на ДНК, выделенной из парафиновых блоков (FFPE) биопсийного и постоперационного опухолевого материала.</w:t>
      </w:r>
      <w:r>
        <w:rPr>
          <w:rFonts w:ascii="Times New Roman" w:hAnsi="Times New Roman"/>
          <w:sz w:val="28"/>
          <w:szCs w:val="28"/>
        </w:rPr>
        <w:t xml:space="preserve"> </w:t>
      </w:r>
      <w:r w:rsidRPr="00C32C0B">
        <w:rPr>
          <w:rFonts w:ascii="Times New Roman" w:hAnsi="Times New Roman"/>
          <w:sz w:val="28"/>
          <w:szCs w:val="28"/>
        </w:rPr>
        <w:t xml:space="preserve">Использовались коммерческие наборы Roche Multiplex RT-PCR, направленные </w:t>
      </w:r>
      <w:r w:rsidRPr="00C32C0B">
        <w:rPr>
          <w:rFonts w:ascii="Times New Roman" w:hAnsi="Times New Roman"/>
          <w:sz w:val="28"/>
          <w:szCs w:val="28"/>
        </w:rPr>
        <w:lastRenderedPageBreak/>
        <w:t>на выявление ключевых мутаций:</w:t>
      </w:r>
      <w:r w:rsidRPr="003E4767">
        <w:rPr>
          <w:rFonts w:ascii="Times New Roman" w:hAnsi="Times New Roman"/>
          <w:sz w:val="28"/>
          <w:szCs w:val="28"/>
        </w:rPr>
        <w:t xml:space="preserve"> </w:t>
      </w:r>
      <w:r w:rsidRPr="00333A65">
        <w:rPr>
          <w:rFonts w:ascii="Times New Roman" w:hAnsi="Times New Roman"/>
          <w:i/>
          <w:iCs/>
          <w:sz w:val="28"/>
          <w:szCs w:val="28"/>
        </w:rPr>
        <w:t xml:space="preserve">KRAS </w:t>
      </w:r>
      <w:r w:rsidRPr="00C32C0B">
        <w:rPr>
          <w:rFonts w:ascii="Times New Roman" w:hAnsi="Times New Roman"/>
          <w:sz w:val="28"/>
          <w:szCs w:val="28"/>
        </w:rPr>
        <w:t>(ассоциирован с колоректальным раком): codon 12, codon 13, codon 6</w:t>
      </w:r>
      <w:r w:rsidR="008444D0">
        <w:rPr>
          <w:rFonts w:ascii="Times New Roman" w:hAnsi="Times New Roman"/>
          <w:sz w:val="28"/>
          <w:szCs w:val="28"/>
        </w:rPr>
        <w:t>1</w:t>
      </w:r>
      <w:r w:rsidRPr="003E4767">
        <w:rPr>
          <w:rFonts w:ascii="Times New Roman" w:hAnsi="Times New Roman"/>
          <w:sz w:val="28"/>
          <w:szCs w:val="28"/>
        </w:rPr>
        <w:t xml:space="preserve">; </w:t>
      </w:r>
      <w:r w:rsidRPr="00333A65">
        <w:rPr>
          <w:rFonts w:ascii="Times New Roman" w:hAnsi="Times New Roman"/>
          <w:i/>
          <w:iCs/>
          <w:sz w:val="28"/>
          <w:szCs w:val="28"/>
        </w:rPr>
        <w:t>EGFR</w:t>
      </w:r>
      <w:r w:rsidRPr="00C32C0B">
        <w:rPr>
          <w:rFonts w:ascii="Times New Roman" w:hAnsi="Times New Roman"/>
          <w:sz w:val="28"/>
          <w:szCs w:val="28"/>
        </w:rPr>
        <w:t xml:space="preserve"> (немелкоклеточный рак лёгких): L858R, делеция 19 экзона</w:t>
      </w:r>
      <w:r w:rsidRPr="003E4767">
        <w:rPr>
          <w:rFonts w:ascii="Times New Roman" w:hAnsi="Times New Roman"/>
          <w:sz w:val="28"/>
          <w:szCs w:val="28"/>
        </w:rPr>
        <w:t xml:space="preserve">; </w:t>
      </w:r>
      <w:r w:rsidRPr="00333A65">
        <w:rPr>
          <w:rFonts w:ascii="Times New Roman" w:hAnsi="Times New Roman"/>
          <w:i/>
          <w:iCs/>
          <w:sz w:val="28"/>
          <w:szCs w:val="28"/>
        </w:rPr>
        <w:t xml:space="preserve">BRAF </w:t>
      </w:r>
      <w:r w:rsidRPr="00C32C0B">
        <w:rPr>
          <w:rFonts w:ascii="Times New Roman" w:hAnsi="Times New Roman"/>
          <w:sz w:val="28"/>
          <w:szCs w:val="28"/>
        </w:rPr>
        <w:t>(меланомы): мутация V600E</w:t>
      </w:r>
      <w:r w:rsidRPr="003E4767">
        <w:rPr>
          <w:rFonts w:ascii="Times New Roman" w:hAnsi="Times New Roman"/>
          <w:sz w:val="28"/>
          <w:szCs w:val="28"/>
        </w:rPr>
        <w:t xml:space="preserve">. </w:t>
      </w:r>
    </w:p>
    <w:p w14:paraId="25E5787B" w14:textId="77777777" w:rsidR="003E4767" w:rsidRPr="00C32C0B" w:rsidRDefault="003E4767" w:rsidP="003E4767">
      <w:pPr>
        <w:spacing w:after="0" w:line="278" w:lineRule="auto"/>
        <w:ind w:firstLine="708"/>
        <w:rPr>
          <w:rFonts w:ascii="Times New Roman" w:hAnsi="Times New Roman"/>
          <w:sz w:val="28"/>
          <w:szCs w:val="28"/>
        </w:rPr>
      </w:pPr>
      <w:r w:rsidRPr="00C32C0B">
        <w:rPr>
          <w:rFonts w:ascii="Times New Roman" w:hAnsi="Times New Roman"/>
          <w:sz w:val="28"/>
          <w:szCs w:val="28"/>
        </w:rPr>
        <w:t>5. Оценка загрязнённости почвы</w:t>
      </w:r>
    </w:p>
    <w:p w14:paraId="6F4BC984" w14:textId="77777777" w:rsidR="003E4767" w:rsidRPr="00C32C0B" w:rsidRDefault="003E4767" w:rsidP="003E4767">
      <w:pPr>
        <w:spacing w:after="0" w:line="278" w:lineRule="auto"/>
        <w:ind w:firstLine="708"/>
        <w:rPr>
          <w:rFonts w:ascii="Times New Roman" w:hAnsi="Times New Roman"/>
          <w:sz w:val="28"/>
          <w:szCs w:val="28"/>
        </w:rPr>
      </w:pPr>
      <w:r w:rsidRPr="00C32C0B">
        <w:rPr>
          <w:rFonts w:ascii="Times New Roman" w:hAnsi="Times New Roman"/>
          <w:sz w:val="28"/>
          <w:szCs w:val="28"/>
        </w:rPr>
        <w:t>Для расчёта интегральной оценки загрязнённости почвы использовался метод Саета, Андреева и Дзюбы (2016), позволяющий рассчитать суммарный показатель загрязнения (Zc) по отношению к установленным ПДК.</w:t>
      </w:r>
    </w:p>
    <w:p w14:paraId="497ECE0E" w14:textId="77777777" w:rsidR="003E4767" w:rsidRPr="00C32C0B" w:rsidRDefault="003E4767" w:rsidP="003E4767">
      <w:pPr>
        <w:spacing w:after="0" w:line="278" w:lineRule="auto"/>
        <w:ind w:firstLine="708"/>
        <w:rPr>
          <w:rFonts w:ascii="Times New Roman" w:hAnsi="Times New Roman"/>
          <w:sz w:val="28"/>
          <w:szCs w:val="28"/>
        </w:rPr>
      </w:pPr>
      <w:r w:rsidRPr="00C32C0B">
        <w:rPr>
          <w:rFonts w:ascii="Times New Roman" w:hAnsi="Times New Roman"/>
          <w:sz w:val="28"/>
          <w:szCs w:val="28"/>
        </w:rPr>
        <w:t>6. Статистическая обработка</w:t>
      </w:r>
    </w:p>
    <w:p w14:paraId="20B3C7BA" w14:textId="53F02392" w:rsidR="003E4767" w:rsidRPr="00C32C0B" w:rsidRDefault="003E4767" w:rsidP="003E4767">
      <w:pPr>
        <w:spacing w:after="0" w:line="278" w:lineRule="auto"/>
        <w:ind w:firstLine="708"/>
        <w:rPr>
          <w:rFonts w:ascii="Times New Roman" w:hAnsi="Times New Roman"/>
          <w:sz w:val="28"/>
          <w:szCs w:val="28"/>
        </w:rPr>
      </w:pPr>
      <w:r w:rsidRPr="00C32C0B">
        <w:rPr>
          <w:rFonts w:ascii="Times New Roman" w:hAnsi="Times New Roman"/>
          <w:sz w:val="28"/>
          <w:szCs w:val="28"/>
        </w:rPr>
        <w:t>Корреляционный анализ между концентрациями загрязнителей (относительно ПДК) и уровнем онкологической заболеваемости проводился с использованием линейной регрессии.</w:t>
      </w:r>
      <w:r w:rsidRPr="00C32C0B">
        <w:rPr>
          <w:rFonts w:ascii="Times New Roman" w:hAnsi="Times New Roman"/>
          <w:sz w:val="28"/>
          <w:szCs w:val="28"/>
        </w:rPr>
        <w:br/>
        <w:t>Для оценки силы связи рассчитывались:</w:t>
      </w:r>
      <w:r w:rsidRPr="003E4767">
        <w:rPr>
          <w:rFonts w:ascii="Times New Roman" w:hAnsi="Times New Roman"/>
          <w:sz w:val="28"/>
          <w:szCs w:val="28"/>
        </w:rPr>
        <w:t xml:space="preserve"> </w:t>
      </w:r>
      <w:r w:rsidRPr="00C32C0B">
        <w:rPr>
          <w:rFonts w:ascii="Times New Roman" w:hAnsi="Times New Roman"/>
          <w:sz w:val="28"/>
          <w:szCs w:val="28"/>
        </w:rPr>
        <w:t>коэффициент корреляции</w:t>
      </w:r>
      <w:r w:rsidRPr="003E4767">
        <w:rPr>
          <w:rFonts w:ascii="Times New Roman" w:hAnsi="Times New Roman"/>
          <w:sz w:val="28"/>
          <w:szCs w:val="28"/>
        </w:rPr>
        <w:t xml:space="preserve">, </w:t>
      </w:r>
      <w:r w:rsidRPr="00C32C0B">
        <w:rPr>
          <w:rFonts w:ascii="Times New Roman" w:hAnsi="Times New Roman"/>
          <w:sz w:val="28"/>
          <w:szCs w:val="28"/>
        </w:rPr>
        <w:t>коэффициент детерминации (R²),</w:t>
      </w:r>
      <w:r w:rsidRPr="003E4767">
        <w:rPr>
          <w:rFonts w:ascii="Times New Roman" w:hAnsi="Times New Roman"/>
          <w:sz w:val="28"/>
          <w:szCs w:val="28"/>
        </w:rPr>
        <w:t xml:space="preserve"> </w:t>
      </w:r>
      <w:r w:rsidRPr="00C32C0B">
        <w:rPr>
          <w:rFonts w:ascii="Times New Roman" w:hAnsi="Times New Roman"/>
          <w:sz w:val="28"/>
          <w:szCs w:val="28"/>
        </w:rPr>
        <w:t>уровень статистической достоверности (p-value).</w:t>
      </w:r>
      <w:r w:rsidRPr="003E4767">
        <w:rPr>
          <w:rFonts w:ascii="Times New Roman" w:hAnsi="Times New Roman"/>
          <w:sz w:val="28"/>
          <w:szCs w:val="28"/>
        </w:rPr>
        <w:t xml:space="preserve"> </w:t>
      </w:r>
    </w:p>
    <w:p w14:paraId="2C01FFD7" w14:textId="77777777" w:rsidR="003E4767" w:rsidRPr="003E4767" w:rsidRDefault="003E4767" w:rsidP="003E4767"/>
    <w:p w14:paraId="2D41195D" w14:textId="77777777" w:rsidR="00F263A1" w:rsidRPr="003E4767" w:rsidRDefault="00F263A1" w:rsidP="00F263A1">
      <w:pPr>
        <w:spacing w:after="0" w:line="240" w:lineRule="auto"/>
        <w:rPr>
          <w:rFonts w:ascii="Times New Roman" w:hAnsi="Times New Roman"/>
          <w:sz w:val="28"/>
          <w:szCs w:val="28"/>
        </w:rPr>
      </w:pPr>
    </w:p>
    <w:p w14:paraId="2B9259F2" w14:textId="77777777" w:rsidR="00F263A1" w:rsidRPr="003E4767" w:rsidRDefault="00F263A1" w:rsidP="00581691">
      <w:pPr>
        <w:spacing w:after="0" w:line="240" w:lineRule="auto"/>
        <w:ind w:firstLine="708"/>
        <w:rPr>
          <w:rFonts w:ascii="Times New Roman" w:hAnsi="Times New Roman"/>
          <w:b/>
          <w:bCs/>
          <w:sz w:val="28"/>
          <w:szCs w:val="28"/>
        </w:rPr>
      </w:pPr>
      <w:bookmarkStart w:id="4" w:name="_Hlk168158281"/>
      <w:r w:rsidRPr="003E4767">
        <w:rPr>
          <w:rFonts w:ascii="Times New Roman" w:hAnsi="Times New Roman"/>
          <w:b/>
          <w:bCs/>
          <w:sz w:val="28"/>
          <w:szCs w:val="28"/>
        </w:rPr>
        <w:t>Основные положения, выносимые на защиту</w:t>
      </w:r>
    </w:p>
    <w:p w14:paraId="63F4B159" w14:textId="77777777" w:rsidR="007A7B9C" w:rsidRPr="003E4767" w:rsidRDefault="007A7B9C" w:rsidP="00581691">
      <w:pPr>
        <w:spacing w:after="0" w:line="240" w:lineRule="auto"/>
        <w:ind w:firstLine="708"/>
        <w:rPr>
          <w:rFonts w:ascii="Times New Roman" w:hAnsi="Times New Roman"/>
          <w:b/>
          <w:bCs/>
          <w:sz w:val="28"/>
          <w:szCs w:val="28"/>
        </w:rPr>
      </w:pPr>
    </w:p>
    <w:bookmarkEnd w:id="4"/>
    <w:p w14:paraId="38FFFBAA" w14:textId="77777777" w:rsidR="00A5636D" w:rsidRPr="0040185C" w:rsidRDefault="00A5636D" w:rsidP="00670255">
      <w:pPr>
        <w:spacing w:line="240" w:lineRule="auto"/>
        <w:ind w:firstLine="708"/>
        <w:rPr>
          <w:rFonts w:ascii="Times New Roman" w:hAnsi="Times New Roman"/>
          <w:sz w:val="28"/>
          <w:szCs w:val="28"/>
        </w:rPr>
      </w:pPr>
      <w:r w:rsidRPr="0040185C">
        <w:rPr>
          <w:rFonts w:ascii="Times New Roman" w:hAnsi="Times New Roman"/>
          <w:sz w:val="28"/>
          <w:szCs w:val="28"/>
        </w:rPr>
        <w:t>Установлен высокий уровень загрязнения окружающей среды в населённых пунктах Кызылординской области: в пробах воды зафиксированы превышения содержания хлоридов, кадмия и свинца, в почве — хрома, меди, свинца и хлоридов, что связано с последствиями высыхания Аральского моря и аэрозольным переносом солевых и токсичных частиц на территорию региона.</w:t>
      </w:r>
    </w:p>
    <w:p w14:paraId="4F668631" w14:textId="77777777" w:rsidR="00A5636D" w:rsidRPr="0040185C" w:rsidRDefault="00A5636D" w:rsidP="00670255">
      <w:pPr>
        <w:spacing w:line="240" w:lineRule="auto"/>
        <w:ind w:firstLine="708"/>
        <w:rPr>
          <w:rFonts w:ascii="Times New Roman" w:hAnsi="Times New Roman"/>
          <w:sz w:val="28"/>
          <w:szCs w:val="28"/>
        </w:rPr>
      </w:pPr>
      <w:r w:rsidRPr="0040185C">
        <w:rPr>
          <w:rFonts w:ascii="Times New Roman" w:hAnsi="Times New Roman"/>
          <w:sz w:val="28"/>
          <w:szCs w:val="28"/>
        </w:rPr>
        <w:t>Выявлены статистически значимые положительные корреляции между онкологической заболеваемостью и загрязнением окружающей среды:</w:t>
      </w:r>
    </w:p>
    <w:p w14:paraId="2B36F30C" w14:textId="77777777" w:rsidR="00A5636D" w:rsidRPr="0040185C" w:rsidRDefault="00A5636D" w:rsidP="00A5636D">
      <w:pPr>
        <w:numPr>
          <w:ilvl w:val="0"/>
          <w:numId w:val="38"/>
        </w:numPr>
        <w:spacing w:line="240" w:lineRule="auto"/>
        <w:rPr>
          <w:rFonts w:ascii="Times New Roman" w:hAnsi="Times New Roman"/>
          <w:sz w:val="28"/>
          <w:szCs w:val="28"/>
        </w:rPr>
      </w:pPr>
      <w:r w:rsidRPr="0040185C">
        <w:rPr>
          <w:rFonts w:ascii="Times New Roman" w:hAnsi="Times New Roman"/>
          <w:sz w:val="28"/>
          <w:szCs w:val="28"/>
        </w:rPr>
        <w:t>между уровнем хрома в почве и заболеваемостью колоректальным раком (r = 0,67; p = 0,05),</w:t>
      </w:r>
    </w:p>
    <w:p w14:paraId="7616E6C0" w14:textId="77777777" w:rsidR="00A5636D" w:rsidRPr="0040185C" w:rsidRDefault="00A5636D" w:rsidP="00A5636D">
      <w:pPr>
        <w:numPr>
          <w:ilvl w:val="0"/>
          <w:numId w:val="38"/>
        </w:numPr>
        <w:spacing w:line="240" w:lineRule="auto"/>
        <w:rPr>
          <w:rFonts w:ascii="Times New Roman" w:hAnsi="Times New Roman"/>
          <w:sz w:val="28"/>
          <w:szCs w:val="28"/>
        </w:rPr>
      </w:pPr>
      <w:r w:rsidRPr="0040185C">
        <w:rPr>
          <w:rFonts w:ascii="Times New Roman" w:hAnsi="Times New Roman"/>
          <w:sz w:val="28"/>
          <w:szCs w:val="28"/>
        </w:rPr>
        <w:t>между уровнем свинца и заболеваемостью раком лёгкого (r = 0,76; p = 0,017),</w:t>
      </w:r>
    </w:p>
    <w:p w14:paraId="679F5A52" w14:textId="77777777" w:rsidR="00A5636D" w:rsidRPr="0040185C" w:rsidRDefault="00A5636D" w:rsidP="00670255">
      <w:pPr>
        <w:spacing w:line="240" w:lineRule="auto"/>
        <w:ind w:firstLine="708"/>
        <w:rPr>
          <w:rFonts w:ascii="Times New Roman" w:hAnsi="Times New Roman"/>
          <w:sz w:val="28"/>
          <w:szCs w:val="28"/>
        </w:rPr>
      </w:pPr>
      <w:r w:rsidRPr="0040185C">
        <w:rPr>
          <w:rFonts w:ascii="Times New Roman" w:hAnsi="Times New Roman"/>
          <w:sz w:val="28"/>
          <w:szCs w:val="28"/>
        </w:rPr>
        <w:t>Проведён генетический анализ мутаций в генах KRAS, EGFR и BRAF у онкологических пациентов, продемонстрировавший наличие онкогенных мутаций у трети обследованных пациентов, что может свидетельствовать о высоком уровне злокачественности и потенциальной связи между экологической нагрузкой и молекулярными механизмами канцерогенеза.</w:t>
      </w:r>
    </w:p>
    <w:p w14:paraId="6758DE51" w14:textId="77777777" w:rsidR="00A5636D" w:rsidRPr="0040185C" w:rsidRDefault="00A5636D" w:rsidP="00670255">
      <w:pPr>
        <w:spacing w:line="240" w:lineRule="auto"/>
        <w:ind w:firstLine="708"/>
        <w:rPr>
          <w:rFonts w:ascii="Times New Roman" w:hAnsi="Times New Roman"/>
          <w:sz w:val="28"/>
          <w:szCs w:val="28"/>
        </w:rPr>
      </w:pPr>
      <w:r w:rsidRPr="0040185C">
        <w:rPr>
          <w:rFonts w:ascii="Times New Roman" w:hAnsi="Times New Roman"/>
          <w:sz w:val="28"/>
          <w:szCs w:val="28"/>
        </w:rPr>
        <w:t>Разработана концептуальная модель формирования онкологических заболеваний в Приаральском регионе, учитывающая влияние загрязнения среды тяжёлыми металлами и хлоридами, локальную эпидемиологическую ситуацию и молекулярно-генетические механизмы опухолеобразования.</w:t>
      </w:r>
    </w:p>
    <w:p w14:paraId="1B70A88D" w14:textId="77777777" w:rsidR="001C60AD" w:rsidRPr="003E4767" w:rsidRDefault="001C60AD" w:rsidP="00F263A1">
      <w:pPr>
        <w:spacing w:after="0" w:line="240" w:lineRule="auto"/>
        <w:rPr>
          <w:rFonts w:ascii="Times New Roman" w:hAnsi="Times New Roman"/>
          <w:b/>
          <w:bCs/>
          <w:sz w:val="28"/>
          <w:szCs w:val="28"/>
        </w:rPr>
      </w:pPr>
    </w:p>
    <w:p w14:paraId="206739CA" w14:textId="01C5F573" w:rsidR="00F263A1" w:rsidRPr="003E4767" w:rsidRDefault="00F263A1" w:rsidP="00581691">
      <w:pPr>
        <w:spacing w:after="0" w:line="240" w:lineRule="auto"/>
        <w:ind w:firstLine="708"/>
        <w:rPr>
          <w:rFonts w:ascii="Times New Roman" w:hAnsi="Times New Roman"/>
          <w:b/>
          <w:bCs/>
          <w:sz w:val="28"/>
          <w:szCs w:val="28"/>
        </w:rPr>
      </w:pPr>
      <w:r w:rsidRPr="003E4767">
        <w:rPr>
          <w:rFonts w:ascii="Times New Roman" w:hAnsi="Times New Roman"/>
          <w:b/>
          <w:bCs/>
          <w:sz w:val="28"/>
          <w:szCs w:val="28"/>
        </w:rPr>
        <w:lastRenderedPageBreak/>
        <w:t>Практическая значимость</w:t>
      </w:r>
    </w:p>
    <w:p w14:paraId="3320B6DA" w14:textId="77777777" w:rsidR="00F263A1" w:rsidRPr="003E4767" w:rsidRDefault="00F263A1" w:rsidP="00F263A1">
      <w:pPr>
        <w:spacing w:after="0" w:line="240" w:lineRule="auto"/>
        <w:rPr>
          <w:rFonts w:ascii="Times New Roman" w:hAnsi="Times New Roman"/>
          <w:sz w:val="28"/>
          <w:szCs w:val="28"/>
        </w:rPr>
      </w:pPr>
    </w:p>
    <w:p w14:paraId="50E8B4B0" w14:textId="2ECCDEBA" w:rsidR="001A44E9" w:rsidRPr="001A44E9" w:rsidRDefault="001A44E9" w:rsidP="001A44E9">
      <w:pPr>
        <w:spacing w:after="0" w:line="240" w:lineRule="auto"/>
        <w:ind w:firstLine="708"/>
        <w:rPr>
          <w:rFonts w:ascii="Times New Roman" w:hAnsi="Times New Roman"/>
          <w:sz w:val="28"/>
          <w:szCs w:val="28"/>
        </w:rPr>
      </w:pPr>
      <w:bookmarkStart w:id="5" w:name="_Hlk163226188"/>
      <w:r w:rsidRPr="001A44E9">
        <w:rPr>
          <w:rFonts w:ascii="Times New Roman" w:hAnsi="Times New Roman"/>
          <w:sz w:val="28"/>
          <w:szCs w:val="28"/>
        </w:rPr>
        <w:t xml:space="preserve">Полученные результаты могут быть использованы специалистами в области экологии, здравоохранения и социальной </w:t>
      </w:r>
      <w:r>
        <w:rPr>
          <w:rFonts w:ascii="Times New Roman" w:hAnsi="Times New Roman"/>
          <w:sz w:val="28"/>
          <w:szCs w:val="28"/>
        </w:rPr>
        <w:t>службы</w:t>
      </w:r>
      <w:r w:rsidRPr="001A44E9">
        <w:rPr>
          <w:rFonts w:ascii="Times New Roman" w:hAnsi="Times New Roman"/>
          <w:sz w:val="28"/>
          <w:szCs w:val="28"/>
        </w:rPr>
        <w:t xml:space="preserve"> для предварительной оценки риска развития онкологических заболеваний в районах с неблагоприятной экологической ситуацией, таких как Приаральский регион Кызылординской области.</w:t>
      </w:r>
      <w:r>
        <w:rPr>
          <w:rFonts w:ascii="Times New Roman" w:hAnsi="Times New Roman"/>
          <w:sz w:val="28"/>
          <w:szCs w:val="28"/>
        </w:rPr>
        <w:t xml:space="preserve"> </w:t>
      </w:r>
      <w:r w:rsidRPr="001A44E9">
        <w:rPr>
          <w:rFonts w:ascii="Times New Roman" w:hAnsi="Times New Roman"/>
          <w:sz w:val="28"/>
          <w:szCs w:val="28"/>
        </w:rPr>
        <w:t>Применённые методы экологического мониторинга и анализа онкогенных маркеров обладают универсальностью и могут быть адаптированы для оценки состояния окружающей среды и здоровья населения в других регионах Казахстана.</w:t>
      </w:r>
    </w:p>
    <w:p w14:paraId="0A689B62" w14:textId="77777777" w:rsidR="001A44E9" w:rsidRPr="001A44E9" w:rsidRDefault="001A44E9" w:rsidP="001A44E9">
      <w:pPr>
        <w:spacing w:after="0" w:line="240" w:lineRule="auto"/>
        <w:ind w:firstLine="708"/>
        <w:rPr>
          <w:rFonts w:ascii="Times New Roman" w:hAnsi="Times New Roman"/>
          <w:sz w:val="28"/>
          <w:szCs w:val="28"/>
        </w:rPr>
      </w:pPr>
      <w:r w:rsidRPr="001A44E9">
        <w:rPr>
          <w:rFonts w:ascii="Times New Roman" w:hAnsi="Times New Roman"/>
          <w:sz w:val="28"/>
          <w:szCs w:val="28"/>
        </w:rPr>
        <w:t>С учётом выявленного превышения содержания ряда загрязнителей и зарегистрированных показателей онкологической заболеваемости, исследование может служить основанием для разработки профилактических и ремедиационных мероприятий, включая:</w:t>
      </w:r>
    </w:p>
    <w:p w14:paraId="6A1DB11A" w14:textId="77777777" w:rsidR="001A44E9" w:rsidRPr="001A44E9" w:rsidRDefault="001A44E9" w:rsidP="001A44E9">
      <w:pPr>
        <w:spacing w:after="0" w:line="240" w:lineRule="auto"/>
        <w:ind w:firstLine="708"/>
        <w:rPr>
          <w:rFonts w:ascii="Times New Roman" w:hAnsi="Times New Roman"/>
          <w:sz w:val="28"/>
          <w:szCs w:val="28"/>
        </w:rPr>
      </w:pPr>
      <w:r w:rsidRPr="001A44E9">
        <w:rPr>
          <w:rFonts w:ascii="Times New Roman" w:hAnsi="Times New Roman"/>
          <w:sz w:val="28"/>
          <w:szCs w:val="28"/>
        </w:rPr>
        <w:t>•</w:t>
      </w:r>
      <w:r w:rsidRPr="001A44E9">
        <w:rPr>
          <w:rFonts w:ascii="Times New Roman" w:hAnsi="Times New Roman"/>
          <w:sz w:val="28"/>
          <w:szCs w:val="28"/>
        </w:rPr>
        <w:tab/>
        <w:t>локальные меры по очищению почвы и воды,</w:t>
      </w:r>
    </w:p>
    <w:p w14:paraId="10201C9F" w14:textId="77777777" w:rsidR="001A44E9" w:rsidRPr="001A44E9" w:rsidRDefault="001A44E9" w:rsidP="001A44E9">
      <w:pPr>
        <w:spacing w:after="0" w:line="240" w:lineRule="auto"/>
        <w:ind w:firstLine="708"/>
        <w:rPr>
          <w:rFonts w:ascii="Times New Roman" w:hAnsi="Times New Roman"/>
          <w:sz w:val="28"/>
          <w:szCs w:val="28"/>
        </w:rPr>
      </w:pPr>
      <w:r w:rsidRPr="001A44E9">
        <w:rPr>
          <w:rFonts w:ascii="Times New Roman" w:hAnsi="Times New Roman"/>
          <w:sz w:val="28"/>
          <w:szCs w:val="28"/>
        </w:rPr>
        <w:t>•</w:t>
      </w:r>
      <w:r w:rsidRPr="001A44E9">
        <w:rPr>
          <w:rFonts w:ascii="Times New Roman" w:hAnsi="Times New Roman"/>
          <w:sz w:val="28"/>
          <w:szCs w:val="28"/>
        </w:rPr>
        <w:tab/>
        <w:t>регулярный мониторинг состояния окружающей среды,</w:t>
      </w:r>
    </w:p>
    <w:p w14:paraId="3AF6C200" w14:textId="77777777" w:rsidR="001A44E9" w:rsidRPr="001A44E9" w:rsidRDefault="001A44E9" w:rsidP="001A44E9">
      <w:pPr>
        <w:spacing w:after="0" w:line="240" w:lineRule="auto"/>
        <w:ind w:firstLine="708"/>
        <w:rPr>
          <w:rFonts w:ascii="Times New Roman" w:hAnsi="Times New Roman"/>
          <w:sz w:val="28"/>
          <w:szCs w:val="28"/>
        </w:rPr>
      </w:pPr>
      <w:r w:rsidRPr="001A44E9">
        <w:rPr>
          <w:rFonts w:ascii="Times New Roman" w:hAnsi="Times New Roman"/>
          <w:sz w:val="28"/>
          <w:szCs w:val="28"/>
        </w:rPr>
        <w:t>•</w:t>
      </w:r>
      <w:r w:rsidRPr="001A44E9">
        <w:rPr>
          <w:rFonts w:ascii="Times New Roman" w:hAnsi="Times New Roman"/>
          <w:sz w:val="28"/>
          <w:szCs w:val="28"/>
        </w:rPr>
        <w:tab/>
        <w:t>а также медико-экологическое сопровождение населения на территориях с повышенным уровнем риска.</w:t>
      </w:r>
    </w:p>
    <w:p w14:paraId="594264D4" w14:textId="277D435B" w:rsidR="00DE24D7" w:rsidRDefault="001A44E9" w:rsidP="001A44E9">
      <w:pPr>
        <w:spacing w:after="0" w:line="240" w:lineRule="auto"/>
        <w:ind w:firstLine="708"/>
        <w:rPr>
          <w:rFonts w:ascii="Times New Roman" w:hAnsi="Times New Roman"/>
          <w:sz w:val="28"/>
          <w:szCs w:val="28"/>
        </w:rPr>
      </w:pPr>
      <w:r w:rsidRPr="001A44E9">
        <w:rPr>
          <w:rFonts w:ascii="Times New Roman" w:hAnsi="Times New Roman"/>
          <w:sz w:val="28"/>
          <w:szCs w:val="28"/>
        </w:rPr>
        <w:t>Таким образом, результаты данного исследования могут способствовать улучшению экологической и эпидемиологической ситуации в регионе, а также послужить основой для разработки и внедрения эффективных стратегий по снижению онкологической заболеваемости.</w:t>
      </w:r>
    </w:p>
    <w:p w14:paraId="231E67D7" w14:textId="77777777" w:rsidR="001A44E9" w:rsidRPr="00670255" w:rsidRDefault="001A44E9" w:rsidP="001A44E9">
      <w:pPr>
        <w:spacing w:after="0" w:line="240" w:lineRule="auto"/>
        <w:ind w:firstLine="708"/>
        <w:rPr>
          <w:rFonts w:ascii="Times New Roman" w:hAnsi="Times New Roman"/>
          <w:sz w:val="28"/>
          <w:szCs w:val="28"/>
        </w:rPr>
      </w:pPr>
    </w:p>
    <w:p w14:paraId="4EFE1D7D" w14:textId="03DB97B6" w:rsidR="00F263A1" w:rsidRPr="003E4767" w:rsidRDefault="00F263A1" w:rsidP="00581691">
      <w:pPr>
        <w:spacing w:after="0" w:line="240" w:lineRule="auto"/>
        <w:ind w:firstLine="708"/>
        <w:rPr>
          <w:rFonts w:ascii="Times New Roman" w:hAnsi="Times New Roman"/>
          <w:b/>
          <w:bCs/>
          <w:sz w:val="28"/>
          <w:szCs w:val="28"/>
        </w:rPr>
      </w:pPr>
      <w:r w:rsidRPr="003E4767">
        <w:rPr>
          <w:rFonts w:ascii="Times New Roman" w:hAnsi="Times New Roman"/>
          <w:b/>
          <w:bCs/>
          <w:sz w:val="28"/>
          <w:szCs w:val="28"/>
        </w:rPr>
        <w:t xml:space="preserve">Выводы </w:t>
      </w:r>
    </w:p>
    <w:p w14:paraId="74D36884" w14:textId="77777777" w:rsidR="00DE24D7" w:rsidRPr="003E4767" w:rsidRDefault="00DE24D7" w:rsidP="00581691">
      <w:pPr>
        <w:spacing w:after="0" w:line="240" w:lineRule="auto"/>
        <w:ind w:firstLine="708"/>
        <w:rPr>
          <w:rFonts w:ascii="Times New Roman" w:hAnsi="Times New Roman"/>
          <w:b/>
          <w:bCs/>
          <w:sz w:val="28"/>
          <w:szCs w:val="28"/>
        </w:rPr>
      </w:pPr>
    </w:p>
    <w:bookmarkEnd w:id="5"/>
    <w:p w14:paraId="52E1C8D9" w14:textId="77777777" w:rsidR="006744BF" w:rsidRPr="004D17FE" w:rsidRDefault="006744BF" w:rsidP="003C363D">
      <w:pPr>
        <w:spacing w:after="0"/>
        <w:ind w:firstLine="708"/>
        <w:rPr>
          <w:rFonts w:ascii="Times New Roman" w:hAnsi="Times New Roman"/>
          <w:sz w:val="28"/>
          <w:szCs w:val="28"/>
        </w:rPr>
      </w:pPr>
      <w:r w:rsidRPr="004D17FE">
        <w:rPr>
          <w:rFonts w:ascii="Times New Roman" w:hAnsi="Times New Roman"/>
          <w:sz w:val="28"/>
          <w:szCs w:val="28"/>
        </w:rPr>
        <w:t xml:space="preserve">По результатам анализа проб воды, собранных в регионе Приаралья, в 3 из 7 точек отбора зафиксировано превышение концентрации хлоридов в 11–19 раз по сравнению с предельно допустимыми концентрациями (ПДК), включая источники в г. Кызылорда и в Аральске. В этих же точках содержание кадмия превышало ПДК в 4–11 раз, а свинца — в 2,3–4,3 раза. В почвенных пробах, превышение ПДК хрома зафиксировано в 6 из 7 исследованных населённых пунктах, в 1,4–2,8 раза. Превышение ПДК меди отмечено в 6 из 7 пунктов (в 2–11 раз), свинца — в 6 из 7 (в 1,2–7,1 раза), кобальта — в 5 из 7 (в 1,14–2,44 раза). Особенно выраженным оказалось превышение концентрации хлоридов в почве: в 6 из 7 точек оно варьировалось от 16 до 9700 раз выше нормы. </w:t>
      </w:r>
    </w:p>
    <w:p w14:paraId="3AE2FD61" w14:textId="77777777" w:rsidR="006744BF" w:rsidRDefault="006744BF" w:rsidP="006744BF">
      <w:pPr>
        <w:spacing w:after="0"/>
        <w:rPr>
          <w:rFonts w:ascii="Times New Roman" w:hAnsi="Times New Roman"/>
          <w:sz w:val="28"/>
          <w:szCs w:val="28"/>
        </w:rPr>
      </w:pPr>
    </w:p>
    <w:p w14:paraId="311F5632" w14:textId="77777777" w:rsidR="006744BF" w:rsidRPr="004D17FE" w:rsidRDefault="006744BF" w:rsidP="003C363D">
      <w:pPr>
        <w:spacing w:after="0"/>
        <w:ind w:firstLine="708"/>
        <w:rPr>
          <w:rFonts w:ascii="Times New Roman" w:hAnsi="Times New Roman"/>
          <w:sz w:val="28"/>
          <w:szCs w:val="28"/>
        </w:rPr>
      </w:pPr>
      <w:r w:rsidRPr="004D17FE">
        <w:rPr>
          <w:rFonts w:ascii="Times New Roman" w:hAnsi="Times New Roman"/>
          <w:sz w:val="28"/>
          <w:szCs w:val="28"/>
        </w:rPr>
        <w:t xml:space="preserve">Заболеваемость колоректальным раком в регионе в 2021 году значительно превышала среднереспубликанские показатели: в г. Кызылорда — 17,13 на 100 тыс. населения; в Байконуре — 10,14; в Кармакшы — 12,14; тогда как по Казахстану в среднем — 7,8 на 100 тыс. Аналогично, заболеваемость меланомой: в Шиели — 2,56; в Кызылорде — 2,45, в Кармакшы — 3,04 против среднего значения по стране — 1,5 на 100 тыс. Эти различия подтверждают </w:t>
      </w:r>
      <w:r w:rsidRPr="004D17FE">
        <w:rPr>
          <w:rFonts w:ascii="Times New Roman" w:hAnsi="Times New Roman"/>
          <w:sz w:val="28"/>
          <w:szCs w:val="28"/>
        </w:rPr>
        <w:lastRenderedPageBreak/>
        <w:t>статистически значимое увеличение риска онкологических заболеваний в исследуемом регионе.</w:t>
      </w:r>
    </w:p>
    <w:p w14:paraId="1A3A7B7B" w14:textId="77777777" w:rsidR="006744BF" w:rsidRDefault="006744BF" w:rsidP="006744BF">
      <w:pPr>
        <w:spacing w:after="0"/>
        <w:rPr>
          <w:rFonts w:ascii="Times New Roman" w:hAnsi="Times New Roman"/>
          <w:sz w:val="28"/>
          <w:szCs w:val="28"/>
        </w:rPr>
      </w:pPr>
    </w:p>
    <w:p w14:paraId="509FE3D1" w14:textId="77777777" w:rsidR="006744BF" w:rsidRPr="004D17FE" w:rsidRDefault="006744BF" w:rsidP="00670255">
      <w:pPr>
        <w:spacing w:after="0" w:line="278" w:lineRule="auto"/>
        <w:ind w:firstLine="708"/>
        <w:rPr>
          <w:rFonts w:ascii="Times New Roman" w:hAnsi="Times New Roman"/>
          <w:sz w:val="28"/>
          <w:szCs w:val="28"/>
        </w:rPr>
      </w:pPr>
      <w:r w:rsidRPr="004D17FE">
        <w:rPr>
          <w:rFonts w:ascii="Times New Roman" w:hAnsi="Times New Roman"/>
          <w:sz w:val="28"/>
          <w:szCs w:val="28"/>
        </w:rPr>
        <w:t>Генетический анализ опухолевого материала показал:</w:t>
      </w:r>
    </w:p>
    <w:p w14:paraId="20F3A35E" w14:textId="77777777" w:rsidR="006744BF" w:rsidRPr="00670255" w:rsidRDefault="006744BF" w:rsidP="00670255">
      <w:pPr>
        <w:pStyle w:val="a5"/>
        <w:numPr>
          <w:ilvl w:val="0"/>
          <w:numId w:val="40"/>
        </w:numPr>
        <w:spacing w:after="0" w:line="278" w:lineRule="auto"/>
        <w:rPr>
          <w:rFonts w:ascii="Times New Roman" w:hAnsi="Times New Roman"/>
          <w:sz w:val="28"/>
          <w:szCs w:val="28"/>
        </w:rPr>
      </w:pPr>
      <w:r w:rsidRPr="00670255">
        <w:rPr>
          <w:rFonts w:ascii="Times New Roman" w:hAnsi="Times New Roman"/>
          <w:sz w:val="28"/>
          <w:szCs w:val="28"/>
        </w:rPr>
        <w:t>у 23 из 74 пациентов с колоректальным раком выявлена мутация KRAS,</w:t>
      </w:r>
    </w:p>
    <w:p w14:paraId="3DCF09D7" w14:textId="77777777" w:rsidR="006744BF" w:rsidRPr="00670255" w:rsidRDefault="006744BF" w:rsidP="00670255">
      <w:pPr>
        <w:pStyle w:val="a5"/>
        <w:numPr>
          <w:ilvl w:val="0"/>
          <w:numId w:val="40"/>
        </w:numPr>
        <w:spacing w:after="0" w:line="278" w:lineRule="auto"/>
        <w:rPr>
          <w:rFonts w:ascii="Times New Roman" w:hAnsi="Times New Roman"/>
          <w:sz w:val="28"/>
          <w:szCs w:val="28"/>
        </w:rPr>
      </w:pPr>
      <w:r w:rsidRPr="00670255">
        <w:rPr>
          <w:rFonts w:ascii="Times New Roman" w:hAnsi="Times New Roman"/>
          <w:sz w:val="28"/>
          <w:szCs w:val="28"/>
        </w:rPr>
        <w:t>у 13 из 38 пациентов с раком лёгкого — мутация EGFR,</w:t>
      </w:r>
    </w:p>
    <w:p w14:paraId="4AB95BE4" w14:textId="77777777" w:rsidR="006744BF" w:rsidRPr="00670255" w:rsidRDefault="006744BF" w:rsidP="00670255">
      <w:pPr>
        <w:pStyle w:val="a5"/>
        <w:numPr>
          <w:ilvl w:val="0"/>
          <w:numId w:val="40"/>
        </w:numPr>
        <w:spacing w:after="0" w:line="278" w:lineRule="auto"/>
        <w:rPr>
          <w:rFonts w:ascii="Times New Roman" w:hAnsi="Times New Roman"/>
          <w:sz w:val="28"/>
          <w:szCs w:val="28"/>
        </w:rPr>
      </w:pPr>
      <w:r w:rsidRPr="00670255">
        <w:rPr>
          <w:rFonts w:ascii="Times New Roman" w:hAnsi="Times New Roman"/>
          <w:sz w:val="28"/>
          <w:szCs w:val="28"/>
        </w:rPr>
        <w:t>у 6 из 10 пациентов с меланомой — мутация BRAF.</w:t>
      </w:r>
    </w:p>
    <w:p w14:paraId="44070B0D" w14:textId="77777777" w:rsidR="006744BF" w:rsidRPr="004D17FE" w:rsidRDefault="006744BF" w:rsidP="00670255">
      <w:pPr>
        <w:spacing w:after="0" w:line="278" w:lineRule="auto"/>
        <w:ind w:firstLine="708"/>
        <w:rPr>
          <w:rFonts w:ascii="Times New Roman" w:hAnsi="Times New Roman"/>
          <w:sz w:val="28"/>
          <w:szCs w:val="28"/>
        </w:rPr>
      </w:pPr>
      <w:r w:rsidRPr="004D17FE">
        <w:rPr>
          <w:rFonts w:ascii="Times New Roman" w:hAnsi="Times New Roman"/>
          <w:sz w:val="28"/>
          <w:szCs w:val="28"/>
        </w:rPr>
        <w:t>Таким образом, 34,4% обследованных онкопациентов имели мутации в генах митоген-активируемого белкового каскада (MAPK), что коррелирует с высокой степенью злокачественности опухолевого процесса, включая признаки изъязвления и высокий tumor grade.</w:t>
      </w:r>
    </w:p>
    <w:p w14:paraId="5D3FC7AA" w14:textId="77777777" w:rsidR="006744BF" w:rsidRDefault="006744BF" w:rsidP="006744BF">
      <w:pPr>
        <w:spacing w:after="0"/>
        <w:rPr>
          <w:rFonts w:ascii="Times New Roman" w:hAnsi="Times New Roman"/>
          <w:sz w:val="28"/>
          <w:szCs w:val="28"/>
        </w:rPr>
      </w:pPr>
    </w:p>
    <w:p w14:paraId="72DBABB5" w14:textId="77777777" w:rsidR="006744BF" w:rsidRDefault="006744BF" w:rsidP="00670255">
      <w:pPr>
        <w:spacing w:after="0"/>
        <w:ind w:firstLine="708"/>
        <w:rPr>
          <w:rFonts w:ascii="Times New Roman" w:hAnsi="Times New Roman"/>
          <w:sz w:val="28"/>
          <w:szCs w:val="28"/>
        </w:rPr>
      </w:pPr>
      <w:r w:rsidRPr="004D17FE">
        <w:rPr>
          <w:rFonts w:ascii="Times New Roman" w:hAnsi="Times New Roman"/>
          <w:sz w:val="28"/>
          <w:szCs w:val="28"/>
        </w:rPr>
        <w:t>Корреляционный анализ выявил статистически значимую связь между содержанием загрязнителей и уровнем онкологической заболеваемости:</w:t>
      </w:r>
      <w:r>
        <w:rPr>
          <w:rFonts w:ascii="Times New Roman" w:hAnsi="Times New Roman"/>
          <w:sz w:val="28"/>
          <w:szCs w:val="28"/>
        </w:rPr>
        <w:t xml:space="preserve"> </w:t>
      </w:r>
      <w:r w:rsidRPr="004D17FE">
        <w:rPr>
          <w:rFonts w:ascii="Times New Roman" w:hAnsi="Times New Roman"/>
          <w:sz w:val="28"/>
          <w:szCs w:val="28"/>
        </w:rPr>
        <w:t>колоректальный рак: r = 0,67; p = 0,05 с уровнем хрома в почве;</w:t>
      </w:r>
      <w:r>
        <w:rPr>
          <w:rFonts w:ascii="Times New Roman" w:hAnsi="Times New Roman"/>
          <w:sz w:val="28"/>
          <w:szCs w:val="28"/>
        </w:rPr>
        <w:t xml:space="preserve"> </w:t>
      </w:r>
      <w:r w:rsidRPr="004D17FE">
        <w:rPr>
          <w:rFonts w:ascii="Times New Roman" w:hAnsi="Times New Roman"/>
          <w:sz w:val="28"/>
          <w:szCs w:val="28"/>
        </w:rPr>
        <w:t>рак лёгкого:</w:t>
      </w:r>
    </w:p>
    <w:p w14:paraId="70572E9F" w14:textId="77777777" w:rsidR="006744BF" w:rsidRPr="004D17FE" w:rsidRDefault="006744BF" w:rsidP="006744BF">
      <w:pPr>
        <w:spacing w:after="0" w:line="278" w:lineRule="auto"/>
        <w:rPr>
          <w:rFonts w:ascii="Times New Roman" w:hAnsi="Times New Roman"/>
          <w:sz w:val="28"/>
          <w:szCs w:val="28"/>
        </w:rPr>
      </w:pPr>
      <w:r w:rsidRPr="004D17FE">
        <w:rPr>
          <w:rFonts w:ascii="Times New Roman" w:hAnsi="Times New Roman"/>
          <w:sz w:val="28"/>
          <w:szCs w:val="28"/>
        </w:rPr>
        <w:t>r = 0,76; p = 0,017 с уровнем свинца</w:t>
      </w:r>
      <w:r>
        <w:rPr>
          <w:rFonts w:ascii="Times New Roman" w:hAnsi="Times New Roman"/>
          <w:sz w:val="28"/>
          <w:szCs w:val="28"/>
        </w:rPr>
        <w:t xml:space="preserve">; </w:t>
      </w:r>
      <w:r w:rsidRPr="004D17FE">
        <w:rPr>
          <w:rFonts w:ascii="Times New Roman" w:hAnsi="Times New Roman"/>
          <w:sz w:val="28"/>
          <w:szCs w:val="28"/>
        </w:rPr>
        <w:t>r = 0,70; p = 0,036 с содержанием меди и кобальта.</w:t>
      </w:r>
    </w:p>
    <w:bookmarkEnd w:id="0"/>
    <w:bookmarkEnd w:id="2"/>
    <w:p w14:paraId="53E532C8" w14:textId="77777777" w:rsidR="006744BF" w:rsidRDefault="006744BF" w:rsidP="006744BF">
      <w:pPr>
        <w:spacing w:after="0" w:line="240" w:lineRule="auto"/>
        <w:rPr>
          <w:rFonts w:ascii="Times New Roman" w:hAnsi="Times New Roman"/>
          <w:b/>
          <w:bCs/>
          <w:sz w:val="28"/>
          <w:szCs w:val="28"/>
        </w:rPr>
      </w:pPr>
    </w:p>
    <w:p w14:paraId="38C706AE" w14:textId="77777777" w:rsidR="00F263A1" w:rsidRPr="003E4767" w:rsidRDefault="00F263A1" w:rsidP="006744BF">
      <w:pPr>
        <w:spacing w:after="0" w:line="240" w:lineRule="auto"/>
        <w:ind w:firstLine="708"/>
        <w:rPr>
          <w:rFonts w:ascii="Times New Roman" w:hAnsi="Times New Roman"/>
          <w:b/>
          <w:bCs/>
          <w:sz w:val="28"/>
          <w:szCs w:val="28"/>
        </w:rPr>
      </w:pPr>
      <w:r w:rsidRPr="003E4767">
        <w:rPr>
          <w:rFonts w:ascii="Times New Roman" w:hAnsi="Times New Roman"/>
          <w:b/>
          <w:bCs/>
          <w:sz w:val="28"/>
          <w:szCs w:val="28"/>
        </w:rPr>
        <w:t xml:space="preserve">Публикации </w:t>
      </w:r>
    </w:p>
    <w:p w14:paraId="4658101C" w14:textId="77777777" w:rsidR="00F263A1" w:rsidRPr="003E4767" w:rsidRDefault="00F263A1" w:rsidP="00F263A1">
      <w:pPr>
        <w:spacing w:after="0" w:line="240" w:lineRule="auto"/>
        <w:rPr>
          <w:rFonts w:ascii="Times New Roman" w:hAnsi="Times New Roman"/>
          <w:b/>
          <w:bCs/>
          <w:sz w:val="28"/>
          <w:szCs w:val="28"/>
        </w:rPr>
      </w:pPr>
    </w:p>
    <w:p w14:paraId="3B6EE647" w14:textId="77777777" w:rsidR="00F263A1" w:rsidRPr="003E4767" w:rsidRDefault="00F263A1" w:rsidP="00581691">
      <w:pPr>
        <w:spacing w:line="25" w:lineRule="atLeast"/>
        <w:ind w:firstLine="708"/>
        <w:rPr>
          <w:rFonts w:ascii="Times New Roman" w:hAnsi="Times New Roman"/>
          <w:bCs/>
          <w:sz w:val="28"/>
          <w:szCs w:val="28"/>
        </w:rPr>
      </w:pPr>
      <w:r w:rsidRPr="003E4767">
        <w:rPr>
          <w:rFonts w:ascii="Times New Roman" w:hAnsi="Times New Roman"/>
          <w:bCs/>
          <w:sz w:val="28"/>
          <w:szCs w:val="28"/>
        </w:rPr>
        <w:t>Международная научно-практическая конференция:</w:t>
      </w:r>
    </w:p>
    <w:p w14:paraId="2884FF0C" w14:textId="77777777" w:rsidR="00F263A1" w:rsidRPr="003E4767" w:rsidRDefault="00F263A1" w:rsidP="00670255">
      <w:pPr>
        <w:spacing w:line="25" w:lineRule="atLeast"/>
        <w:ind w:firstLine="708"/>
        <w:rPr>
          <w:rFonts w:ascii="Times New Roman" w:hAnsi="Times New Roman"/>
          <w:bCs/>
          <w:sz w:val="28"/>
          <w:szCs w:val="28"/>
        </w:rPr>
      </w:pPr>
      <w:bookmarkStart w:id="6" w:name="_Hlk163226273"/>
      <w:r w:rsidRPr="003E4767">
        <w:rPr>
          <w:rFonts w:ascii="Times New Roman" w:hAnsi="Times New Roman"/>
          <w:b/>
          <w:sz w:val="28"/>
          <w:szCs w:val="28"/>
        </w:rPr>
        <w:t>Рахимбекова Ф.К.,</w:t>
      </w:r>
      <w:r w:rsidRPr="003E4767">
        <w:rPr>
          <w:rFonts w:ascii="Times New Roman" w:hAnsi="Times New Roman"/>
          <w:bCs/>
          <w:sz w:val="28"/>
          <w:szCs w:val="28"/>
        </w:rPr>
        <w:t xml:space="preserve"> Анапияев Б.Б., Кайдарова Д.Р. </w:t>
      </w:r>
      <w:r w:rsidRPr="003E4767">
        <w:rPr>
          <w:rFonts w:ascii="Times New Roman" w:hAnsi="Times New Roman"/>
          <w:bCs/>
          <w:i/>
          <w:iCs/>
          <w:sz w:val="28"/>
          <w:szCs w:val="28"/>
        </w:rPr>
        <w:t>Экологические аспекты развития раковых заболеваний в Приаральской области.</w:t>
      </w:r>
      <w:r w:rsidRPr="003E4767">
        <w:rPr>
          <w:rFonts w:ascii="Times New Roman" w:hAnsi="Times New Roman"/>
          <w:bCs/>
          <w:sz w:val="28"/>
          <w:szCs w:val="28"/>
        </w:rPr>
        <w:t xml:space="preserve"> Аспекты и инновации биотехнологии окружающей среды и биоэнергетики. 2021, 1, 197-198. </w:t>
      </w:r>
    </w:p>
    <w:bookmarkEnd w:id="3"/>
    <w:bookmarkEnd w:id="6"/>
    <w:p w14:paraId="11392D41" w14:textId="77777777" w:rsidR="00F263A1" w:rsidRPr="003E4767" w:rsidRDefault="00F263A1" w:rsidP="00581691">
      <w:pPr>
        <w:spacing w:after="0" w:line="240" w:lineRule="auto"/>
        <w:ind w:firstLine="708"/>
        <w:rPr>
          <w:rFonts w:ascii="Times New Roman" w:hAnsi="Times New Roman"/>
          <w:sz w:val="28"/>
          <w:szCs w:val="28"/>
        </w:rPr>
      </w:pPr>
      <w:r w:rsidRPr="003E4767">
        <w:rPr>
          <w:rFonts w:ascii="Times New Roman" w:hAnsi="Times New Roman"/>
          <w:sz w:val="28"/>
          <w:szCs w:val="28"/>
        </w:rPr>
        <w:t xml:space="preserve">Статьи, индексируемые в </w:t>
      </w:r>
      <w:r w:rsidRPr="003E4767">
        <w:rPr>
          <w:rFonts w:ascii="Times New Roman" w:hAnsi="Times New Roman"/>
          <w:sz w:val="28"/>
          <w:szCs w:val="28"/>
          <w:lang w:val="en-US"/>
        </w:rPr>
        <w:t>Scopus</w:t>
      </w:r>
      <w:r w:rsidRPr="003E4767">
        <w:rPr>
          <w:rFonts w:ascii="Times New Roman" w:hAnsi="Times New Roman"/>
          <w:sz w:val="28"/>
          <w:szCs w:val="28"/>
        </w:rPr>
        <w:t>:</w:t>
      </w:r>
    </w:p>
    <w:p w14:paraId="04F18BCC" w14:textId="77777777" w:rsidR="00F263A1" w:rsidRPr="003E4767" w:rsidRDefault="00F263A1" w:rsidP="00F263A1">
      <w:pPr>
        <w:spacing w:after="0" w:line="240" w:lineRule="auto"/>
        <w:rPr>
          <w:rFonts w:ascii="Times New Roman" w:hAnsi="Times New Roman"/>
          <w:sz w:val="28"/>
          <w:szCs w:val="28"/>
        </w:rPr>
      </w:pPr>
    </w:p>
    <w:p w14:paraId="50FC990D" w14:textId="36E0096F" w:rsidR="00F263A1" w:rsidRPr="003E4767" w:rsidRDefault="00F263A1" w:rsidP="00670255">
      <w:pPr>
        <w:spacing w:after="0" w:line="240" w:lineRule="auto"/>
        <w:ind w:firstLine="708"/>
        <w:rPr>
          <w:rFonts w:ascii="Times New Roman" w:hAnsi="Times New Roman"/>
          <w:sz w:val="28"/>
          <w:szCs w:val="28"/>
          <w:lang w:val="en-US"/>
        </w:rPr>
      </w:pPr>
      <w:r w:rsidRPr="003E4767">
        <w:rPr>
          <w:rFonts w:ascii="Times New Roman" w:hAnsi="Times New Roman"/>
          <w:b/>
          <w:bCs/>
          <w:sz w:val="28"/>
          <w:szCs w:val="28"/>
          <w:lang w:val="en-US"/>
        </w:rPr>
        <w:t>Rakhimbekova</w:t>
      </w:r>
      <w:r w:rsidRPr="003E4767">
        <w:rPr>
          <w:rFonts w:ascii="Times New Roman" w:hAnsi="Times New Roman"/>
          <w:b/>
          <w:bCs/>
          <w:sz w:val="28"/>
          <w:szCs w:val="28"/>
        </w:rPr>
        <w:t xml:space="preserve">, </w:t>
      </w:r>
      <w:r w:rsidRPr="003E4767">
        <w:rPr>
          <w:rFonts w:ascii="Times New Roman" w:hAnsi="Times New Roman"/>
          <w:b/>
          <w:bCs/>
          <w:sz w:val="28"/>
          <w:szCs w:val="28"/>
          <w:lang w:val="en-US"/>
        </w:rPr>
        <w:t>F</w:t>
      </w:r>
      <w:r w:rsidRPr="003E4767">
        <w:rPr>
          <w:rFonts w:ascii="Times New Roman" w:hAnsi="Times New Roman"/>
          <w:b/>
          <w:bCs/>
          <w:sz w:val="28"/>
          <w:szCs w:val="28"/>
        </w:rPr>
        <w:t>.</w:t>
      </w:r>
      <w:r w:rsidRPr="003E4767">
        <w:rPr>
          <w:rFonts w:ascii="Times New Roman" w:hAnsi="Times New Roman"/>
          <w:sz w:val="28"/>
          <w:szCs w:val="28"/>
        </w:rPr>
        <w:t xml:space="preserve">, </w:t>
      </w:r>
      <w:r w:rsidRPr="003E4767">
        <w:rPr>
          <w:rFonts w:ascii="Times New Roman" w:hAnsi="Times New Roman"/>
          <w:sz w:val="28"/>
          <w:szCs w:val="28"/>
          <w:lang w:val="en-US"/>
        </w:rPr>
        <w:t>Kaidarova</w:t>
      </w:r>
      <w:r w:rsidRPr="003E4767">
        <w:rPr>
          <w:rFonts w:ascii="Times New Roman" w:hAnsi="Times New Roman"/>
          <w:sz w:val="28"/>
          <w:szCs w:val="28"/>
        </w:rPr>
        <w:t xml:space="preserve">, </w:t>
      </w:r>
      <w:r w:rsidRPr="003E4767">
        <w:rPr>
          <w:rFonts w:ascii="Times New Roman" w:hAnsi="Times New Roman"/>
          <w:sz w:val="28"/>
          <w:szCs w:val="28"/>
          <w:lang w:val="en-US"/>
        </w:rPr>
        <w:t>D</w:t>
      </w:r>
      <w:r w:rsidRPr="003E4767">
        <w:rPr>
          <w:rFonts w:ascii="Times New Roman" w:hAnsi="Times New Roman"/>
          <w:sz w:val="28"/>
          <w:szCs w:val="28"/>
        </w:rPr>
        <w:t xml:space="preserve">. </w:t>
      </w:r>
      <w:r w:rsidRPr="003E4767">
        <w:rPr>
          <w:rFonts w:ascii="Times New Roman" w:hAnsi="Times New Roman"/>
          <w:sz w:val="28"/>
          <w:szCs w:val="28"/>
          <w:lang w:val="en-US"/>
        </w:rPr>
        <w:t>R</w:t>
      </w:r>
      <w:r w:rsidRPr="003E4767">
        <w:rPr>
          <w:rFonts w:ascii="Times New Roman" w:hAnsi="Times New Roman"/>
          <w:sz w:val="28"/>
          <w:szCs w:val="28"/>
        </w:rPr>
        <w:t xml:space="preserve">., </w:t>
      </w:r>
      <w:r w:rsidRPr="003E4767">
        <w:rPr>
          <w:rFonts w:ascii="Times New Roman" w:hAnsi="Times New Roman"/>
          <w:sz w:val="28"/>
          <w:szCs w:val="28"/>
          <w:lang w:val="en-US"/>
        </w:rPr>
        <w:t>Orazgalieva</w:t>
      </w:r>
      <w:r w:rsidRPr="003E4767">
        <w:rPr>
          <w:rFonts w:ascii="Times New Roman" w:hAnsi="Times New Roman"/>
          <w:sz w:val="28"/>
          <w:szCs w:val="28"/>
        </w:rPr>
        <w:t xml:space="preserve">, </w:t>
      </w:r>
      <w:r w:rsidRPr="003E4767">
        <w:rPr>
          <w:rFonts w:ascii="Times New Roman" w:hAnsi="Times New Roman"/>
          <w:sz w:val="28"/>
          <w:szCs w:val="28"/>
          <w:lang w:val="en-US"/>
        </w:rPr>
        <w:t>M</w:t>
      </w:r>
      <w:r w:rsidRPr="003E4767">
        <w:rPr>
          <w:rFonts w:ascii="Times New Roman" w:hAnsi="Times New Roman"/>
          <w:sz w:val="28"/>
          <w:szCs w:val="28"/>
        </w:rPr>
        <w:t xml:space="preserve">., </w:t>
      </w:r>
      <w:r w:rsidRPr="003E4767">
        <w:rPr>
          <w:rFonts w:ascii="Times New Roman" w:hAnsi="Times New Roman"/>
          <w:sz w:val="28"/>
          <w:szCs w:val="28"/>
          <w:lang w:val="en-US"/>
        </w:rPr>
        <w:t>Ryspambetov</w:t>
      </w:r>
      <w:r w:rsidRPr="003E4767">
        <w:rPr>
          <w:rFonts w:ascii="Times New Roman" w:hAnsi="Times New Roman"/>
          <w:sz w:val="28"/>
          <w:szCs w:val="28"/>
        </w:rPr>
        <w:t xml:space="preserve">, </w:t>
      </w:r>
      <w:r w:rsidRPr="003E4767">
        <w:rPr>
          <w:rFonts w:ascii="Times New Roman" w:hAnsi="Times New Roman"/>
          <w:sz w:val="28"/>
          <w:szCs w:val="28"/>
          <w:lang w:val="en-US"/>
        </w:rPr>
        <w:t>Z</w:t>
      </w:r>
      <w:r w:rsidRPr="003E4767">
        <w:rPr>
          <w:rFonts w:ascii="Times New Roman" w:hAnsi="Times New Roman"/>
          <w:sz w:val="28"/>
          <w:szCs w:val="28"/>
        </w:rPr>
        <w:t xml:space="preserve">., </w:t>
      </w:r>
      <w:r w:rsidRPr="003E4767">
        <w:rPr>
          <w:rFonts w:ascii="Times New Roman" w:hAnsi="Times New Roman"/>
          <w:sz w:val="28"/>
          <w:szCs w:val="28"/>
          <w:lang w:val="en-US"/>
        </w:rPr>
        <w:t>Buzdin</w:t>
      </w:r>
      <w:r w:rsidRPr="003E4767">
        <w:rPr>
          <w:rFonts w:ascii="Times New Roman" w:hAnsi="Times New Roman"/>
          <w:sz w:val="28"/>
          <w:szCs w:val="28"/>
        </w:rPr>
        <w:t xml:space="preserve">, </w:t>
      </w:r>
      <w:r w:rsidRPr="003E4767">
        <w:rPr>
          <w:rFonts w:ascii="Times New Roman" w:hAnsi="Times New Roman"/>
          <w:sz w:val="28"/>
          <w:szCs w:val="28"/>
          <w:lang w:val="en-US"/>
        </w:rPr>
        <w:t>A</w:t>
      </w:r>
      <w:r w:rsidRPr="003E4767">
        <w:rPr>
          <w:rFonts w:ascii="Times New Roman" w:hAnsi="Times New Roman"/>
          <w:sz w:val="28"/>
          <w:szCs w:val="28"/>
        </w:rPr>
        <w:t xml:space="preserve">., &amp; </w:t>
      </w:r>
      <w:r w:rsidRPr="003E4767">
        <w:rPr>
          <w:rFonts w:ascii="Times New Roman" w:hAnsi="Times New Roman"/>
          <w:sz w:val="28"/>
          <w:szCs w:val="28"/>
          <w:lang w:val="en-US"/>
        </w:rPr>
        <w:t>Anapiyayev</w:t>
      </w:r>
      <w:r w:rsidRPr="003E4767">
        <w:rPr>
          <w:rFonts w:ascii="Times New Roman" w:hAnsi="Times New Roman"/>
          <w:sz w:val="28"/>
          <w:szCs w:val="28"/>
        </w:rPr>
        <w:t xml:space="preserve">, </w:t>
      </w:r>
      <w:r w:rsidRPr="003E4767">
        <w:rPr>
          <w:rFonts w:ascii="Times New Roman" w:hAnsi="Times New Roman"/>
          <w:sz w:val="28"/>
          <w:szCs w:val="28"/>
          <w:lang w:val="en-US"/>
        </w:rPr>
        <w:t>B</w:t>
      </w:r>
      <w:r w:rsidRPr="003E4767">
        <w:rPr>
          <w:rFonts w:ascii="Times New Roman" w:hAnsi="Times New Roman"/>
          <w:sz w:val="28"/>
          <w:szCs w:val="28"/>
        </w:rPr>
        <w:t xml:space="preserve">. (2024). </w:t>
      </w:r>
      <w:r w:rsidRPr="003E4767">
        <w:rPr>
          <w:rFonts w:ascii="Times New Roman" w:hAnsi="Times New Roman"/>
          <w:sz w:val="28"/>
          <w:szCs w:val="28"/>
          <w:lang w:val="en-US"/>
        </w:rPr>
        <w:t>Cancer Incidence Relation to Heavy Metals in Soils of Kyzylorda Region of Kazakhstan. Asian Pacific journal of cancer prevention: APJCP, 25(6), 1987–1995. https://doi.org/10.31557/APJCP.2024.25.6.1987</w:t>
      </w:r>
    </w:p>
    <w:p w14:paraId="5989CB70" w14:textId="77777777" w:rsidR="00F263A1" w:rsidRPr="003E4767" w:rsidRDefault="00F263A1" w:rsidP="00F263A1">
      <w:pPr>
        <w:spacing w:after="0" w:line="240" w:lineRule="auto"/>
        <w:rPr>
          <w:rFonts w:ascii="Times New Roman" w:hAnsi="Times New Roman"/>
          <w:sz w:val="28"/>
          <w:szCs w:val="28"/>
          <w:lang w:val="en-US"/>
        </w:rPr>
      </w:pPr>
    </w:p>
    <w:p w14:paraId="164E63B4" w14:textId="77777777" w:rsidR="00F263A1" w:rsidRPr="003E4767" w:rsidRDefault="00F263A1" w:rsidP="00670255">
      <w:pPr>
        <w:spacing w:after="0" w:line="240" w:lineRule="auto"/>
        <w:ind w:firstLine="708"/>
        <w:rPr>
          <w:rFonts w:ascii="Times New Roman" w:hAnsi="Times New Roman"/>
          <w:sz w:val="28"/>
          <w:szCs w:val="28"/>
          <w:lang w:val="en-US"/>
        </w:rPr>
      </w:pPr>
      <w:bookmarkStart w:id="7" w:name="_Hlk163138300"/>
      <w:r w:rsidRPr="003E4767">
        <w:rPr>
          <w:rFonts w:ascii="Times New Roman" w:hAnsi="Times New Roman"/>
          <w:sz w:val="28"/>
          <w:szCs w:val="28"/>
          <w:lang w:val="en-US"/>
        </w:rPr>
        <w:t xml:space="preserve">Yermekova S., Orazgaliyeva M., Goncharova T., </w:t>
      </w:r>
      <w:r w:rsidRPr="003E4767">
        <w:rPr>
          <w:rFonts w:ascii="Times New Roman" w:hAnsi="Times New Roman"/>
          <w:b/>
          <w:bCs/>
          <w:sz w:val="28"/>
          <w:szCs w:val="28"/>
          <w:lang w:val="en-US"/>
        </w:rPr>
        <w:t>Rakhimbekova F.,</w:t>
      </w:r>
      <w:r w:rsidRPr="003E4767">
        <w:rPr>
          <w:rFonts w:ascii="Times New Roman" w:hAnsi="Times New Roman"/>
          <w:sz w:val="28"/>
          <w:szCs w:val="28"/>
          <w:lang w:val="en-US"/>
        </w:rPr>
        <w:t xml:space="preserve"> Kaidarova D., Shatkovskaya O. Characteristic Mutational Damages in Gastric and Colorectal Adenocarcinomas. Asian Pacific journal of cancer prevention: APJCP, 24(11), 3939–3947. </w:t>
      </w:r>
      <w:hyperlink r:id="rId8" w:history="1">
        <w:r w:rsidRPr="003E4767">
          <w:rPr>
            <w:rStyle w:val="a6"/>
            <w:rFonts w:ascii="Times New Roman" w:hAnsi="Times New Roman"/>
            <w:color w:val="auto"/>
            <w:sz w:val="28"/>
            <w:szCs w:val="28"/>
            <w:lang w:val="en-US"/>
          </w:rPr>
          <w:t>https://doi.org/10.31557/APJCP.2023.24.11.3939</w:t>
        </w:r>
      </w:hyperlink>
      <w:r w:rsidRPr="003E4767">
        <w:rPr>
          <w:rFonts w:ascii="Times New Roman" w:hAnsi="Times New Roman"/>
          <w:sz w:val="28"/>
          <w:szCs w:val="28"/>
          <w:lang w:val="en-US"/>
        </w:rPr>
        <w:t xml:space="preserve"> </w:t>
      </w:r>
    </w:p>
    <w:p w14:paraId="5853A5F7" w14:textId="77777777" w:rsidR="00F263A1" w:rsidRPr="003E4767" w:rsidRDefault="00F263A1" w:rsidP="00F263A1">
      <w:pPr>
        <w:spacing w:after="0" w:line="240" w:lineRule="auto"/>
        <w:rPr>
          <w:rFonts w:ascii="Times New Roman" w:hAnsi="Times New Roman"/>
          <w:b/>
          <w:bCs/>
          <w:sz w:val="28"/>
          <w:szCs w:val="28"/>
          <w:lang w:val="en-US"/>
        </w:rPr>
      </w:pPr>
    </w:p>
    <w:p w14:paraId="1C12C9B4" w14:textId="77777777" w:rsidR="00F263A1" w:rsidRPr="003E4767" w:rsidRDefault="00F263A1" w:rsidP="00670255">
      <w:pPr>
        <w:spacing w:line="25" w:lineRule="atLeast"/>
        <w:ind w:firstLine="708"/>
        <w:rPr>
          <w:rFonts w:ascii="Times New Roman" w:hAnsi="Times New Roman"/>
          <w:sz w:val="28"/>
          <w:szCs w:val="28"/>
        </w:rPr>
      </w:pPr>
      <w:r w:rsidRPr="003E4767">
        <w:rPr>
          <w:rFonts w:ascii="Times New Roman" w:hAnsi="Times New Roman"/>
          <w:sz w:val="28"/>
          <w:szCs w:val="28"/>
          <w:lang w:val="en-US"/>
        </w:rPr>
        <w:t xml:space="preserve">Yermekova, S., Orazgaliyeva, M., Goncharova, T., </w:t>
      </w:r>
      <w:r w:rsidRPr="003E4767">
        <w:rPr>
          <w:rFonts w:ascii="Times New Roman" w:hAnsi="Times New Roman"/>
          <w:b/>
          <w:bCs/>
          <w:sz w:val="28"/>
          <w:szCs w:val="28"/>
          <w:lang w:val="en-US"/>
        </w:rPr>
        <w:t>Rakhimbekova, F.,</w:t>
      </w:r>
      <w:r w:rsidRPr="003E4767">
        <w:rPr>
          <w:rFonts w:ascii="Times New Roman" w:hAnsi="Times New Roman"/>
          <w:sz w:val="28"/>
          <w:szCs w:val="28"/>
          <w:lang w:val="en-US"/>
        </w:rPr>
        <w:t xml:space="preserve"> Dushimova, Z., &amp; Vasilieva, T. (2023). Mutational Damages in Malignant Lung </w:t>
      </w:r>
      <w:r w:rsidRPr="003E4767">
        <w:rPr>
          <w:rFonts w:ascii="Times New Roman" w:hAnsi="Times New Roman"/>
          <w:sz w:val="28"/>
          <w:szCs w:val="28"/>
          <w:lang w:val="en-US"/>
        </w:rPr>
        <w:lastRenderedPageBreak/>
        <w:t xml:space="preserve">Tumors. Asian Pacific journal of cancer prevention: APJCP, 24(2), 709–716. </w:t>
      </w:r>
      <w:hyperlink r:id="rId9" w:history="1">
        <w:r w:rsidRPr="003E4767">
          <w:rPr>
            <w:rStyle w:val="a6"/>
            <w:rFonts w:ascii="Times New Roman" w:hAnsi="Times New Roman"/>
            <w:color w:val="auto"/>
            <w:sz w:val="28"/>
            <w:szCs w:val="28"/>
            <w:lang w:val="en-US"/>
          </w:rPr>
          <w:t>https</w:t>
        </w:r>
        <w:r w:rsidRPr="003E4767">
          <w:rPr>
            <w:rStyle w:val="a6"/>
            <w:rFonts w:ascii="Times New Roman" w:hAnsi="Times New Roman"/>
            <w:color w:val="auto"/>
            <w:sz w:val="28"/>
            <w:szCs w:val="28"/>
          </w:rPr>
          <w:t>://</w:t>
        </w:r>
        <w:r w:rsidRPr="003E4767">
          <w:rPr>
            <w:rStyle w:val="a6"/>
            <w:rFonts w:ascii="Times New Roman" w:hAnsi="Times New Roman"/>
            <w:color w:val="auto"/>
            <w:sz w:val="28"/>
            <w:szCs w:val="28"/>
            <w:lang w:val="en-US"/>
          </w:rPr>
          <w:t>doi</w:t>
        </w:r>
        <w:r w:rsidRPr="003E4767">
          <w:rPr>
            <w:rStyle w:val="a6"/>
            <w:rFonts w:ascii="Times New Roman" w:hAnsi="Times New Roman"/>
            <w:color w:val="auto"/>
            <w:sz w:val="28"/>
            <w:szCs w:val="28"/>
          </w:rPr>
          <w:t>.</w:t>
        </w:r>
        <w:r w:rsidRPr="003E4767">
          <w:rPr>
            <w:rStyle w:val="a6"/>
            <w:rFonts w:ascii="Times New Roman" w:hAnsi="Times New Roman"/>
            <w:color w:val="auto"/>
            <w:sz w:val="28"/>
            <w:szCs w:val="28"/>
            <w:lang w:val="en-US"/>
          </w:rPr>
          <w:t>org</w:t>
        </w:r>
        <w:r w:rsidRPr="003E4767">
          <w:rPr>
            <w:rStyle w:val="a6"/>
            <w:rFonts w:ascii="Times New Roman" w:hAnsi="Times New Roman"/>
            <w:color w:val="auto"/>
            <w:sz w:val="28"/>
            <w:szCs w:val="28"/>
          </w:rPr>
          <w:t>/10.31557/</w:t>
        </w:r>
        <w:r w:rsidRPr="003E4767">
          <w:rPr>
            <w:rStyle w:val="a6"/>
            <w:rFonts w:ascii="Times New Roman" w:hAnsi="Times New Roman"/>
            <w:color w:val="auto"/>
            <w:sz w:val="28"/>
            <w:szCs w:val="28"/>
            <w:lang w:val="en-US"/>
          </w:rPr>
          <w:t>APJCP</w:t>
        </w:r>
        <w:r w:rsidRPr="003E4767">
          <w:rPr>
            <w:rStyle w:val="a6"/>
            <w:rFonts w:ascii="Times New Roman" w:hAnsi="Times New Roman"/>
            <w:color w:val="auto"/>
            <w:sz w:val="28"/>
            <w:szCs w:val="28"/>
          </w:rPr>
          <w:t>.2023.24.2.709</w:t>
        </w:r>
      </w:hyperlink>
    </w:p>
    <w:bookmarkEnd w:id="7"/>
    <w:p w14:paraId="17D0B11F" w14:textId="77777777" w:rsidR="00F263A1" w:rsidRPr="003E4767" w:rsidRDefault="00F263A1" w:rsidP="00581691">
      <w:pPr>
        <w:spacing w:line="25" w:lineRule="atLeast"/>
        <w:ind w:firstLine="708"/>
        <w:rPr>
          <w:rFonts w:ascii="Times New Roman" w:hAnsi="Times New Roman"/>
          <w:bCs/>
          <w:sz w:val="28"/>
          <w:szCs w:val="28"/>
        </w:rPr>
      </w:pPr>
      <w:r w:rsidRPr="003E4767">
        <w:rPr>
          <w:rFonts w:ascii="Times New Roman" w:hAnsi="Times New Roman"/>
          <w:bCs/>
          <w:sz w:val="28"/>
          <w:szCs w:val="28"/>
        </w:rPr>
        <w:t xml:space="preserve">Статьи, входящие в перечень КОКСОН МНВО РК </w:t>
      </w:r>
    </w:p>
    <w:p w14:paraId="3C27A49D" w14:textId="77777777" w:rsidR="00F263A1" w:rsidRPr="003E4767" w:rsidRDefault="00F263A1" w:rsidP="00F263A1">
      <w:pPr>
        <w:spacing w:line="25" w:lineRule="atLeast"/>
        <w:rPr>
          <w:rFonts w:ascii="Times New Roman" w:hAnsi="Times New Roman"/>
          <w:bCs/>
          <w:sz w:val="28"/>
          <w:szCs w:val="28"/>
        </w:rPr>
      </w:pPr>
      <w:bookmarkStart w:id="8" w:name="_Hlk163226351"/>
      <w:r w:rsidRPr="003E4767">
        <w:rPr>
          <w:rFonts w:ascii="Times New Roman" w:hAnsi="Times New Roman"/>
          <w:b/>
          <w:bCs/>
          <w:sz w:val="28"/>
          <w:szCs w:val="28"/>
        </w:rPr>
        <w:t>Рахимбекова Ф.К.,</w:t>
      </w:r>
      <w:r w:rsidRPr="003E4767">
        <w:rPr>
          <w:rFonts w:ascii="Times New Roman" w:hAnsi="Times New Roman"/>
          <w:sz w:val="28"/>
          <w:szCs w:val="28"/>
        </w:rPr>
        <w:t xml:space="preserve"> </w:t>
      </w:r>
      <w:r w:rsidRPr="003E4767">
        <w:rPr>
          <w:rFonts w:ascii="Times New Roman" w:hAnsi="Times New Roman"/>
          <w:bCs/>
          <w:sz w:val="28"/>
          <w:szCs w:val="28"/>
        </w:rPr>
        <w:t xml:space="preserve">Оразгалиева М.Г., Гончарова Т.Г. Влияние содержания ионов хлора и свинца в открытых источниках воды в Кызылординской области на онкозаболеваемость населения. </w:t>
      </w:r>
      <w:r w:rsidRPr="003E4767">
        <w:rPr>
          <w:rFonts w:ascii="Times New Roman" w:hAnsi="Times New Roman"/>
          <w:sz w:val="28"/>
          <w:szCs w:val="28"/>
          <w:shd w:val="clear" w:color="auto" w:fill="FFFFFF"/>
        </w:rPr>
        <w:t xml:space="preserve">Онкология и Радиология Казахстана. 2023, 69 (3), 11-15. </w:t>
      </w:r>
    </w:p>
    <w:p w14:paraId="57E2F745" w14:textId="77777777" w:rsidR="00F263A1" w:rsidRPr="003E4767" w:rsidRDefault="00F263A1" w:rsidP="00670255">
      <w:pPr>
        <w:spacing w:line="25" w:lineRule="atLeast"/>
        <w:ind w:firstLine="708"/>
        <w:rPr>
          <w:rFonts w:ascii="Times New Roman" w:hAnsi="Times New Roman"/>
          <w:sz w:val="28"/>
          <w:szCs w:val="28"/>
        </w:rPr>
      </w:pPr>
      <w:r w:rsidRPr="003E4767">
        <w:rPr>
          <w:rFonts w:ascii="Times New Roman" w:hAnsi="Times New Roman"/>
          <w:b/>
          <w:bCs/>
          <w:sz w:val="28"/>
          <w:szCs w:val="28"/>
        </w:rPr>
        <w:t>Рахимбекова Ф.К.,</w:t>
      </w:r>
      <w:r w:rsidRPr="003E4767">
        <w:rPr>
          <w:rFonts w:ascii="Times New Roman" w:hAnsi="Times New Roman"/>
          <w:sz w:val="28"/>
          <w:szCs w:val="28"/>
        </w:rPr>
        <w:t xml:space="preserve"> Рыспамбетов Ж.Ж., Анапияев Б.Б., Оразгалиева М.Г. Роль экологических факторов во взаимодействии с генетическими маркерами в показателях здоровья. Фармация Казахстана. 2023, 4, 156-165. </w:t>
      </w:r>
    </w:p>
    <w:p w14:paraId="393502E9" w14:textId="77777777" w:rsidR="00F263A1" w:rsidRPr="003E4767" w:rsidRDefault="00F263A1" w:rsidP="00670255">
      <w:pPr>
        <w:spacing w:line="25" w:lineRule="atLeast"/>
        <w:ind w:firstLine="708"/>
        <w:rPr>
          <w:rFonts w:ascii="Times New Roman" w:hAnsi="Times New Roman"/>
          <w:sz w:val="28"/>
          <w:szCs w:val="28"/>
          <w:shd w:val="clear" w:color="auto" w:fill="FFFFFF"/>
        </w:rPr>
      </w:pPr>
      <w:r w:rsidRPr="003E4767">
        <w:rPr>
          <w:rFonts w:ascii="Times New Roman" w:hAnsi="Times New Roman"/>
          <w:bCs/>
          <w:sz w:val="28"/>
          <w:szCs w:val="28"/>
        </w:rPr>
        <w:t xml:space="preserve">Ермекова С.А., Оразгалиева М.Г., Гончарова Т.Г., </w:t>
      </w:r>
      <w:r w:rsidRPr="003E4767">
        <w:rPr>
          <w:rFonts w:ascii="Times New Roman" w:hAnsi="Times New Roman"/>
          <w:b/>
          <w:sz w:val="28"/>
          <w:szCs w:val="28"/>
        </w:rPr>
        <w:t>Рахимбекова Ф.К.,</w:t>
      </w:r>
      <w:r w:rsidRPr="003E4767">
        <w:rPr>
          <w:rFonts w:ascii="Times New Roman" w:hAnsi="Times New Roman"/>
          <w:bCs/>
          <w:sz w:val="28"/>
          <w:szCs w:val="28"/>
        </w:rPr>
        <w:t xml:space="preserve"> Серик Э.С. Мутационные повреждения генов р53 и </w:t>
      </w:r>
      <w:r w:rsidRPr="003E4767">
        <w:rPr>
          <w:rFonts w:ascii="Times New Roman" w:hAnsi="Times New Roman"/>
          <w:bCs/>
          <w:sz w:val="28"/>
          <w:szCs w:val="28"/>
          <w:lang w:val="en-US"/>
        </w:rPr>
        <w:t>EGFR</w:t>
      </w:r>
      <w:r w:rsidRPr="003E4767">
        <w:rPr>
          <w:rFonts w:ascii="Times New Roman" w:hAnsi="Times New Roman"/>
          <w:bCs/>
          <w:sz w:val="28"/>
          <w:szCs w:val="28"/>
        </w:rPr>
        <w:t xml:space="preserve"> в злокачественных опухолях легких. </w:t>
      </w:r>
      <w:r w:rsidRPr="003E4767">
        <w:rPr>
          <w:rFonts w:ascii="Times New Roman" w:hAnsi="Times New Roman"/>
          <w:sz w:val="28"/>
          <w:szCs w:val="28"/>
          <w:shd w:val="clear" w:color="auto" w:fill="FFFFFF"/>
        </w:rPr>
        <w:t>Онкология и Радиология Казахстана. 2021, 62 (4), 28-34.</w:t>
      </w:r>
    </w:p>
    <w:bookmarkEnd w:id="8"/>
    <w:p w14:paraId="41BD6D40" w14:textId="77777777" w:rsidR="00F263A1" w:rsidRPr="003E4767" w:rsidRDefault="00F263A1" w:rsidP="00581691">
      <w:pPr>
        <w:spacing w:line="25" w:lineRule="atLeast"/>
        <w:ind w:firstLine="708"/>
        <w:rPr>
          <w:rFonts w:ascii="Times New Roman" w:hAnsi="Times New Roman"/>
          <w:sz w:val="28"/>
          <w:szCs w:val="28"/>
        </w:rPr>
      </w:pPr>
      <w:r w:rsidRPr="003E4767">
        <w:rPr>
          <w:rFonts w:ascii="Times New Roman" w:hAnsi="Times New Roman"/>
          <w:sz w:val="28"/>
          <w:szCs w:val="28"/>
          <w:shd w:val="clear" w:color="auto" w:fill="FFFFFF"/>
        </w:rPr>
        <w:t xml:space="preserve">Статьи, опубликованные ассоциацией </w:t>
      </w:r>
      <w:r w:rsidRPr="003E4767">
        <w:rPr>
          <w:rFonts w:ascii="Times New Roman" w:hAnsi="Times New Roman"/>
          <w:sz w:val="28"/>
          <w:szCs w:val="28"/>
        </w:rPr>
        <w:t>«Общенациональное движение «Бобек», в рамках конкурса «</w:t>
      </w:r>
      <w:r w:rsidRPr="003E4767">
        <w:rPr>
          <w:rFonts w:ascii="Times New Roman" w:hAnsi="Times New Roman"/>
          <w:bCs/>
          <w:sz w:val="28"/>
          <w:szCs w:val="28"/>
        </w:rPr>
        <w:t xml:space="preserve">Лучший молодой ученый» </w:t>
      </w:r>
    </w:p>
    <w:p w14:paraId="1B150A77" w14:textId="77777777" w:rsidR="00F263A1" w:rsidRPr="003E4767" w:rsidRDefault="00F263A1" w:rsidP="00670255">
      <w:pPr>
        <w:spacing w:line="25" w:lineRule="atLeast"/>
        <w:ind w:firstLine="708"/>
        <w:rPr>
          <w:rFonts w:ascii="Times New Roman" w:hAnsi="Times New Roman"/>
          <w:bCs/>
          <w:sz w:val="28"/>
          <w:szCs w:val="28"/>
        </w:rPr>
      </w:pPr>
      <w:bookmarkStart w:id="9" w:name="_Hlk163226383"/>
      <w:r w:rsidRPr="003E4767">
        <w:rPr>
          <w:rFonts w:ascii="Times New Roman" w:eastAsia="Times New Roman" w:hAnsi="Times New Roman"/>
          <w:b/>
          <w:sz w:val="28"/>
          <w:szCs w:val="28"/>
          <w:lang w:eastAsia="ru-RU"/>
        </w:rPr>
        <w:t>Рахимбекова Ф.К.</w:t>
      </w:r>
      <w:r w:rsidRPr="003E4767">
        <w:rPr>
          <w:rFonts w:ascii="Times New Roman" w:eastAsia="Times New Roman" w:hAnsi="Times New Roman"/>
          <w:bCs/>
          <w:sz w:val="28"/>
          <w:szCs w:val="28"/>
          <w:lang w:eastAsia="ru-RU"/>
        </w:rPr>
        <w:t xml:space="preserve"> Мутации </w:t>
      </w:r>
      <w:r w:rsidRPr="003E4767">
        <w:rPr>
          <w:rFonts w:ascii="Times New Roman" w:eastAsia="Times New Roman" w:hAnsi="Times New Roman"/>
          <w:bCs/>
          <w:i/>
          <w:iCs/>
          <w:sz w:val="28"/>
          <w:szCs w:val="28"/>
          <w:lang w:val="en-US" w:eastAsia="ru-RU"/>
        </w:rPr>
        <w:t>K</w:t>
      </w:r>
      <w:r w:rsidRPr="003E4767">
        <w:rPr>
          <w:rFonts w:ascii="Times New Roman" w:eastAsia="Times New Roman" w:hAnsi="Times New Roman"/>
          <w:bCs/>
          <w:i/>
          <w:iCs/>
          <w:sz w:val="28"/>
          <w:szCs w:val="28"/>
          <w:lang w:eastAsia="ru-RU"/>
        </w:rPr>
        <w:t>-</w:t>
      </w:r>
      <w:r w:rsidRPr="003E4767">
        <w:rPr>
          <w:rFonts w:ascii="Times New Roman" w:eastAsia="Times New Roman" w:hAnsi="Times New Roman"/>
          <w:bCs/>
          <w:i/>
          <w:iCs/>
          <w:sz w:val="28"/>
          <w:szCs w:val="28"/>
          <w:lang w:val="en-US" w:eastAsia="ru-RU"/>
        </w:rPr>
        <w:t>ras</w:t>
      </w:r>
      <w:r w:rsidRPr="003E4767">
        <w:rPr>
          <w:rFonts w:ascii="Times New Roman" w:eastAsia="Times New Roman" w:hAnsi="Times New Roman"/>
          <w:bCs/>
          <w:i/>
          <w:iCs/>
          <w:sz w:val="28"/>
          <w:szCs w:val="28"/>
          <w:lang w:eastAsia="ru-RU"/>
        </w:rPr>
        <w:t xml:space="preserve">, </w:t>
      </w:r>
      <w:r w:rsidRPr="003E4767">
        <w:rPr>
          <w:rFonts w:ascii="Times New Roman" w:eastAsia="Times New Roman" w:hAnsi="Times New Roman"/>
          <w:bCs/>
          <w:i/>
          <w:iCs/>
          <w:sz w:val="28"/>
          <w:szCs w:val="28"/>
          <w:lang w:val="en-US" w:eastAsia="ru-RU"/>
        </w:rPr>
        <w:t>B</w:t>
      </w:r>
      <w:r w:rsidRPr="003E4767">
        <w:rPr>
          <w:rFonts w:ascii="Times New Roman" w:eastAsia="Times New Roman" w:hAnsi="Times New Roman"/>
          <w:bCs/>
          <w:i/>
          <w:iCs/>
          <w:sz w:val="28"/>
          <w:szCs w:val="28"/>
          <w:lang w:eastAsia="ru-RU"/>
        </w:rPr>
        <w:t>-</w:t>
      </w:r>
      <w:r w:rsidRPr="003E4767">
        <w:rPr>
          <w:rFonts w:ascii="Times New Roman" w:eastAsia="Times New Roman" w:hAnsi="Times New Roman"/>
          <w:bCs/>
          <w:i/>
          <w:iCs/>
          <w:sz w:val="28"/>
          <w:szCs w:val="28"/>
          <w:lang w:val="en-US" w:eastAsia="ru-RU"/>
        </w:rPr>
        <w:t>raf</w:t>
      </w:r>
      <w:r w:rsidRPr="003E4767">
        <w:rPr>
          <w:rFonts w:ascii="Times New Roman" w:eastAsia="Times New Roman" w:hAnsi="Times New Roman"/>
          <w:bCs/>
          <w:i/>
          <w:iCs/>
          <w:sz w:val="28"/>
          <w:szCs w:val="28"/>
          <w:lang w:eastAsia="ru-RU"/>
        </w:rPr>
        <w:t xml:space="preserve">, </w:t>
      </w:r>
      <w:r w:rsidRPr="003E4767">
        <w:rPr>
          <w:rFonts w:ascii="Times New Roman" w:eastAsia="Times New Roman" w:hAnsi="Times New Roman"/>
          <w:bCs/>
          <w:i/>
          <w:iCs/>
          <w:sz w:val="28"/>
          <w:szCs w:val="28"/>
          <w:lang w:val="en-US" w:eastAsia="ru-RU"/>
        </w:rPr>
        <w:t>EGF</w:t>
      </w:r>
      <w:r w:rsidRPr="003E4767">
        <w:rPr>
          <w:rFonts w:ascii="Times New Roman" w:eastAsia="Times New Roman" w:hAnsi="Times New Roman"/>
          <w:bCs/>
          <w:sz w:val="28"/>
          <w:szCs w:val="28"/>
          <w:lang w:eastAsia="ru-RU"/>
        </w:rPr>
        <w:t xml:space="preserve"> </w:t>
      </w:r>
      <w:r w:rsidRPr="003E4767">
        <w:rPr>
          <w:rFonts w:ascii="Times New Roman" w:eastAsia="Times New Roman" w:hAnsi="Times New Roman"/>
          <w:bCs/>
          <w:sz w:val="28"/>
          <w:szCs w:val="28"/>
          <w:lang w:val="en-US" w:eastAsia="ru-RU"/>
        </w:rPr>
        <w:t>receptor</w:t>
      </w:r>
      <w:r w:rsidRPr="003E4767">
        <w:rPr>
          <w:rFonts w:ascii="Times New Roman" w:eastAsia="Times New Roman" w:hAnsi="Times New Roman"/>
          <w:bCs/>
          <w:sz w:val="28"/>
          <w:szCs w:val="28"/>
          <w:lang w:eastAsia="ru-RU"/>
        </w:rPr>
        <w:t xml:space="preserve"> у населения Аральского региона Казахстана как последствия высокого содержания хлоридов и некоторых тяжелых металлов в воде и почве. </w:t>
      </w:r>
      <w:r w:rsidRPr="003E4767">
        <w:rPr>
          <w:rFonts w:ascii="Times New Roman" w:hAnsi="Times New Roman"/>
          <w:bCs/>
          <w:sz w:val="28"/>
          <w:szCs w:val="28"/>
          <w:lang w:val="en-US"/>
        </w:rPr>
        <w:t>VI</w:t>
      </w:r>
      <w:r w:rsidRPr="003E4767">
        <w:rPr>
          <w:rFonts w:ascii="Times New Roman" w:hAnsi="Times New Roman"/>
          <w:bCs/>
          <w:sz w:val="28"/>
          <w:szCs w:val="28"/>
        </w:rPr>
        <w:t xml:space="preserve"> Международное книжное издание стран СНГ «Лучший молодой ученый – 2022». </w:t>
      </w:r>
      <w:r w:rsidRPr="003E4767">
        <w:rPr>
          <w:rFonts w:ascii="Times New Roman" w:hAnsi="Times New Roman"/>
          <w:bCs/>
          <w:sz w:val="28"/>
          <w:szCs w:val="28"/>
          <w:lang w:val="en-US"/>
        </w:rPr>
        <w:t>VI</w:t>
      </w:r>
      <w:r w:rsidRPr="003E4767">
        <w:rPr>
          <w:rFonts w:ascii="Times New Roman" w:hAnsi="Times New Roman"/>
          <w:bCs/>
          <w:sz w:val="28"/>
          <w:szCs w:val="28"/>
        </w:rPr>
        <w:t xml:space="preserve">, 42-44. </w:t>
      </w:r>
    </w:p>
    <w:p w14:paraId="113F4562" w14:textId="77777777" w:rsidR="00F263A1" w:rsidRPr="003E4767" w:rsidRDefault="00F263A1" w:rsidP="00670255">
      <w:pPr>
        <w:spacing w:line="25" w:lineRule="atLeast"/>
        <w:ind w:firstLine="708"/>
        <w:rPr>
          <w:rFonts w:ascii="Times New Roman" w:hAnsi="Times New Roman"/>
          <w:bCs/>
          <w:sz w:val="28"/>
          <w:szCs w:val="28"/>
        </w:rPr>
      </w:pPr>
      <w:r w:rsidRPr="003E4767">
        <w:rPr>
          <w:rFonts w:ascii="Times New Roman" w:hAnsi="Times New Roman"/>
          <w:b/>
          <w:sz w:val="28"/>
          <w:szCs w:val="28"/>
        </w:rPr>
        <w:t>Рахимбекова Ф.К.</w:t>
      </w:r>
      <w:r w:rsidRPr="003E4767">
        <w:rPr>
          <w:rFonts w:ascii="Times New Roman" w:hAnsi="Times New Roman"/>
          <w:bCs/>
          <w:sz w:val="28"/>
          <w:szCs w:val="28"/>
        </w:rPr>
        <w:t xml:space="preserve"> Изучение влияния факторов окружающей среды на частоту появления онкологических болезней у населения Аральского региона Казахстана. </w:t>
      </w:r>
      <w:r w:rsidRPr="003E4767">
        <w:rPr>
          <w:rFonts w:ascii="Times New Roman" w:hAnsi="Times New Roman"/>
          <w:bCs/>
          <w:sz w:val="28"/>
          <w:szCs w:val="28"/>
          <w:lang w:val="en-US"/>
        </w:rPr>
        <w:t>V</w:t>
      </w:r>
      <w:r w:rsidRPr="003E4767">
        <w:rPr>
          <w:rFonts w:ascii="Times New Roman" w:hAnsi="Times New Roman"/>
          <w:bCs/>
          <w:sz w:val="28"/>
          <w:szCs w:val="28"/>
        </w:rPr>
        <w:t xml:space="preserve"> Международное книжное издание стран СНГ «Лучший молодой ученый – 2022». </w:t>
      </w:r>
      <w:r w:rsidRPr="003E4767">
        <w:rPr>
          <w:rFonts w:ascii="Times New Roman" w:hAnsi="Times New Roman"/>
          <w:bCs/>
          <w:sz w:val="28"/>
          <w:szCs w:val="28"/>
          <w:lang w:val="en-US"/>
        </w:rPr>
        <w:t>VI</w:t>
      </w:r>
      <w:r w:rsidRPr="003E4767">
        <w:rPr>
          <w:rFonts w:ascii="Times New Roman" w:hAnsi="Times New Roman"/>
          <w:bCs/>
          <w:sz w:val="28"/>
          <w:szCs w:val="28"/>
        </w:rPr>
        <w:t>, 26-28.</w:t>
      </w:r>
    </w:p>
    <w:p w14:paraId="43558563" w14:textId="77777777" w:rsidR="00F263A1" w:rsidRPr="003E4767" w:rsidRDefault="00F263A1" w:rsidP="00670255">
      <w:pPr>
        <w:spacing w:line="25" w:lineRule="atLeast"/>
        <w:ind w:firstLine="708"/>
        <w:rPr>
          <w:rFonts w:ascii="Times New Roman" w:hAnsi="Times New Roman"/>
          <w:bCs/>
          <w:sz w:val="28"/>
          <w:szCs w:val="28"/>
        </w:rPr>
      </w:pPr>
      <w:r w:rsidRPr="003E4767">
        <w:rPr>
          <w:rFonts w:ascii="Times New Roman" w:hAnsi="Times New Roman"/>
          <w:b/>
          <w:sz w:val="28"/>
          <w:szCs w:val="28"/>
        </w:rPr>
        <w:t>Рахимбекова Ф.К.</w:t>
      </w:r>
      <w:r w:rsidRPr="003E4767">
        <w:rPr>
          <w:rFonts w:ascii="Times New Roman" w:hAnsi="Times New Roman"/>
          <w:bCs/>
          <w:sz w:val="28"/>
          <w:szCs w:val="28"/>
        </w:rPr>
        <w:t xml:space="preserve"> Содержание тяжелых металлов в почве и воде Кызылординской области и их влияние на развитие раковых заболеваний. </w:t>
      </w:r>
      <w:r w:rsidRPr="003E4767">
        <w:rPr>
          <w:rFonts w:ascii="Times New Roman" w:hAnsi="Times New Roman"/>
          <w:bCs/>
          <w:sz w:val="28"/>
          <w:szCs w:val="28"/>
          <w:lang w:val="en-US"/>
        </w:rPr>
        <w:t>IV</w:t>
      </w:r>
      <w:r w:rsidRPr="003E4767">
        <w:rPr>
          <w:rFonts w:ascii="Times New Roman" w:hAnsi="Times New Roman"/>
          <w:bCs/>
          <w:sz w:val="28"/>
          <w:szCs w:val="28"/>
        </w:rPr>
        <w:t xml:space="preserve"> Международное книжное издание стран СНГ «Лучший молодой ученый – 2021». 10, 38-40. </w:t>
      </w:r>
    </w:p>
    <w:bookmarkEnd w:id="9"/>
    <w:p w14:paraId="71409B78" w14:textId="77777777" w:rsidR="00C95827" w:rsidRPr="003E4767" w:rsidRDefault="00C95827">
      <w:pPr>
        <w:spacing w:after="0" w:line="240" w:lineRule="auto"/>
        <w:rPr>
          <w:rFonts w:ascii="Times New Roman" w:hAnsi="Times New Roman"/>
          <w:sz w:val="28"/>
          <w:szCs w:val="28"/>
        </w:rPr>
      </w:pPr>
      <w:r w:rsidRPr="003E4767">
        <w:rPr>
          <w:rFonts w:ascii="Times New Roman" w:hAnsi="Times New Roman"/>
          <w:sz w:val="28"/>
          <w:szCs w:val="28"/>
        </w:rPr>
        <w:br w:type="page"/>
      </w:r>
    </w:p>
    <w:p w14:paraId="28A3556D" w14:textId="77777777" w:rsidR="009308A1" w:rsidRPr="00B14AEF" w:rsidRDefault="009308A1" w:rsidP="009308A1">
      <w:pPr>
        <w:jc w:val="center"/>
        <w:rPr>
          <w:rFonts w:ascii="Times New Roman" w:hAnsi="Times New Roman"/>
          <w:caps/>
          <w:sz w:val="28"/>
          <w:szCs w:val="28"/>
        </w:rPr>
      </w:pPr>
      <w:r w:rsidRPr="00B14AEF">
        <w:rPr>
          <w:rFonts w:ascii="Times New Roman" w:hAnsi="Times New Roman"/>
          <w:caps/>
          <w:sz w:val="28"/>
          <w:szCs w:val="28"/>
        </w:rPr>
        <w:lastRenderedPageBreak/>
        <w:t>аңдатпа</w:t>
      </w:r>
    </w:p>
    <w:p w14:paraId="1D10F1DE" w14:textId="77777777" w:rsidR="009308A1" w:rsidRPr="003E4767" w:rsidRDefault="009308A1" w:rsidP="009308A1">
      <w:pPr>
        <w:jc w:val="center"/>
        <w:rPr>
          <w:rFonts w:ascii="Times New Roman" w:hAnsi="Times New Roman"/>
          <w:sz w:val="28"/>
          <w:szCs w:val="28"/>
        </w:rPr>
      </w:pPr>
      <w:r w:rsidRPr="003E4767">
        <w:rPr>
          <w:rFonts w:ascii="Times New Roman" w:hAnsi="Times New Roman"/>
          <w:sz w:val="28"/>
          <w:szCs w:val="28"/>
        </w:rPr>
        <w:t>диссертациялық жұмыс тақырыбы бойынша:</w:t>
      </w:r>
    </w:p>
    <w:p w14:paraId="2E1B9F20" w14:textId="77777777" w:rsidR="009308A1" w:rsidRPr="003E4767" w:rsidRDefault="009308A1" w:rsidP="009308A1">
      <w:pPr>
        <w:jc w:val="center"/>
        <w:rPr>
          <w:rFonts w:ascii="Times New Roman" w:eastAsia="Times New Roman" w:hAnsi="Times New Roman"/>
          <w:sz w:val="28"/>
          <w:szCs w:val="28"/>
          <w:lang w:eastAsia="ru-RU"/>
        </w:rPr>
      </w:pPr>
      <w:r w:rsidRPr="003E4767">
        <w:rPr>
          <w:rFonts w:ascii="Times New Roman" w:eastAsia="Times New Roman" w:hAnsi="Times New Roman"/>
          <w:b/>
          <w:bCs/>
          <w:sz w:val="28"/>
          <w:szCs w:val="28"/>
          <w:lang w:eastAsia="ru-RU"/>
        </w:rPr>
        <w:t xml:space="preserve">«Арал </w:t>
      </w:r>
      <w:r w:rsidRPr="003E4767">
        <w:rPr>
          <w:rFonts w:ascii="Times New Roman" w:eastAsia="Times New Roman" w:hAnsi="Times New Roman"/>
          <w:b/>
          <w:bCs/>
          <w:sz w:val="28"/>
          <w:szCs w:val="28"/>
          <w:lang w:val="kk-KZ" w:eastAsia="ru-RU"/>
        </w:rPr>
        <w:t>өңірінің</w:t>
      </w:r>
      <w:r w:rsidRPr="003E4767">
        <w:rPr>
          <w:rFonts w:ascii="Times New Roman" w:eastAsia="Times New Roman" w:hAnsi="Times New Roman"/>
          <w:b/>
          <w:bCs/>
          <w:sz w:val="28"/>
          <w:szCs w:val="28"/>
          <w:lang w:eastAsia="ru-RU"/>
        </w:rPr>
        <w:t xml:space="preserve"> экологиялық факторлары</w:t>
      </w:r>
      <w:r w:rsidRPr="003E4767">
        <w:rPr>
          <w:rFonts w:ascii="Times New Roman" w:eastAsia="Times New Roman" w:hAnsi="Times New Roman"/>
          <w:b/>
          <w:bCs/>
          <w:sz w:val="28"/>
          <w:szCs w:val="28"/>
          <w:lang w:val="kk-KZ" w:eastAsia="ru-RU"/>
        </w:rPr>
        <w:t>ның</w:t>
      </w:r>
      <w:r w:rsidRPr="003E4767">
        <w:rPr>
          <w:rFonts w:ascii="Times New Roman" w:eastAsia="Times New Roman" w:hAnsi="Times New Roman"/>
          <w:b/>
          <w:bCs/>
          <w:sz w:val="28"/>
          <w:szCs w:val="28"/>
          <w:lang w:eastAsia="ru-RU"/>
        </w:rPr>
        <w:t xml:space="preserve"> онкологиялық аурулар</w:t>
      </w:r>
      <w:r w:rsidRPr="003E4767">
        <w:rPr>
          <w:rFonts w:ascii="Times New Roman" w:eastAsia="Times New Roman" w:hAnsi="Times New Roman"/>
          <w:b/>
          <w:bCs/>
          <w:sz w:val="28"/>
          <w:szCs w:val="28"/>
          <w:lang w:val="kk-KZ" w:eastAsia="ru-RU"/>
        </w:rPr>
        <w:t>д</w:t>
      </w:r>
      <w:r w:rsidRPr="003E4767">
        <w:rPr>
          <w:rFonts w:ascii="Times New Roman" w:eastAsia="Times New Roman" w:hAnsi="Times New Roman"/>
          <w:b/>
          <w:bCs/>
          <w:sz w:val="28"/>
          <w:szCs w:val="28"/>
          <w:lang w:eastAsia="ru-RU"/>
        </w:rPr>
        <w:t>ы</w:t>
      </w:r>
      <w:r w:rsidRPr="003E4767">
        <w:rPr>
          <w:rFonts w:ascii="Times New Roman" w:eastAsia="Times New Roman" w:hAnsi="Times New Roman"/>
          <w:b/>
          <w:bCs/>
          <w:sz w:val="28"/>
          <w:szCs w:val="28"/>
          <w:lang w:val="kk-KZ" w:eastAsia="ru-RU"/>
        </w:rPr>
        <w:t>ң пайда болуына әсерін зерттеу»</w:t>
      </w:r>
      <w:r w:rsidRPr="003E4767">
        <w:rPr>
          <w:rFonts w:ascii="Times New Roman" w:eastAsia="Times New Roman" w:hAnsi="Times New Roman"/>
          <w:b/>
          <w:bCs/>
          <w:sz w:val="28"/>
          <w:szCs w:val="28"/>
          <w:lang w:eastAsia="ru-RU"/>
        </w:rPr>
        <w:t>,</w:t>
      </w:r>
      <w:r w:rsidRPr="003E4767">
        <w:rPr>
          <w:rFonts w:ascii="Times New Roman" w:eastAsia="Times New Roman" w:hAnsi="Times New Roman"/>
          <w:sz w:val="28"/>
          <w:szCs w:val="28"/>
          <w:lang w:eastAsia="ru-RU"/>
        </w:rPr>
        <w:t xml:space="preserve"> философия ғылымдарының докторы дәрежесі үшін мамандық </w:t>
      </w:r>
      <w:r w:rsidRPr="003E4767">
        <w:rPr>
          <w:rFonts w:ascii="Times New Roman" w:hAnsi="Times New Roman"/>
          <w:sz w:val="28"/>
          <w:szCs w:val="28"/>
        </w:rPr>
        <w:t>8</w:t>
      </w:r>
      <w:r w:rsidRPr="003E4767">
        <w:rPr>
          <w:rFonts w:ascii="Times New Roman" w:hAnsi="Times New Roman"/>
          <w:sz w:val="28"/>
          <w:szCs w:val="28"/>
          <w:lang w:val="en-US"/>
        </w:rPr>
        <w:t>D</w:t>
      </w:r>
      <w:r w:rsidRPr="003E4767">
        <w:rPr>
          <w:rFonts w:ascii="Times New Roman" w:hAnsi="Times New Roman"/>
          <w:sz w:val="28"/>
          <w:szCs w:val="28"/>
        </w:rPr>
        <w:t xml:space="preserve">05201 – «Биоэкологиялық инженерия» </w:t>
      </w:r>
      <w:r w:rsidRPr="003E4767">
        <w:rPr>
          <w:rFonts w:ascii="Times New Roman" w:eastAsia="Times New Roman" w:hAnsi="Times New Roman"/>
          <w:sz w:val="28"/>
          <w:szCs w:val="28"/>
          <w:lang w:eastAsia="ru-RU"/>
        </w:rPr>
        <w:t xml:space="preserve">бойынша анықталған </w:t>
      </w:r>
    </w:p>
    <w:p w14:paraId="74B4616B" w14:textId="77777777" w:rsidR="009308A1" w:rsidRPr="003E4767" w:rsidRDefault="009308A1" w:rsidP="009308A1">
      <w:pPr>
        <w:jc w:val="center"/>
        <w:rPr>
          <w:rFonts w:ascii="Times New Roman" w:eastAsia="Times New Roman" w:hAnsi="Times New Roman"/>
          <w:b/>
          <w:bCs/>
          <w:sz w:val="28"/>
          <w:szCs w:val="28"/>
          <w:lang w:eastAsia="ru-RU"/>
        </w:rPr>
      </w:pPr>
      <w:r w:rsidRPr="003E4767">
        <w:rPr>
          <w:rFonts w:ascii="Times New Roman" w:eastAsia="Times New Roman" w:hAnsi="Times New Roman"/>
          <w:b/>
          <w:bCs/>
          <w:sz w:val="28"/>
          <w:szCs w:val="28"/>
          <w:lang w:eastAsia="ru-RU"/>
        </w:rPr>
        <w:t>РАХИМБЕКОВА ФАРИДА КУАНЫШҚЫЗЫ</w:t>
      </w:r>
    </w:p>
    <w:p w14:paraId="470A3B0F" w14:textId="77777777" w:rsidR="009308A1" w:rsidRPr="003E4767" w:rsidRDefault="009308A1" w:rsidP="009308A1">
      <w:pPr>
        <w:ind w:firstLine="708"/>
        <w:rPr>
          <w:rFonts w:ascii="Times New Roman" w:hAnsi="Times New Roman"/>
          <w:b/>
          <w:bCs/>
          <w:sz w:val="28"/>
          <w:szCs w:val="28"/>
        </w:rPr>
      </w:pPr>
      <w:r w:rsidRPr="003E4767">
        <w:rPr>
          <w:rFonts w:ascii="Times New Roman" w:hAnsi="Times New Roman"/>
          <w:b/>
          <w:bCs/>
          <w:sz w:val="28"/>
          <w:szCs w:val="28"/>
        </w:rPr>
        <w:t>Тақырыптың өзектілігі</w:t>
      </w:r>
    </w:p>
    <w:p w14:paraId="6E888B95" w14:textId="77777777" w:rsidR="009308A1" w:rsidRPr="00877CEC" w:rsidRDefault="009308A1" w:rsidP="009308A1">
      <w:pPr>
        <w:ind w:firstLine="708"/>
        <w:jc w:val="both"/>
        <w:rPr>
          <w:rFonts w:ascii="Times New Roman" w:hAnsi="Times New Roman"/>
          <w:sz w:val="28"/>
          <w:szCs w:val="28"/>
        </w:rPr>
      </w:pPr>
      <w:r w:rsidRPr="00877CEC">
        <w:rPr>
          <w:rFonts w:ascii="Times New Roman" w:hAnsi="Times New Roman"/>
          <w:sz w:val="28"/>
          <w:szCs w:val="28"/>
        </w:rPr>
        <w:t>Қазіргі зерттеулер онкологиялық аурулардың өсуі тек ішкі (генетикалық және метаболикалық) ғана емес, сонымен қатар сыртқы орта факторларымен де байланысты болуы мүмкін екенін көрсетеді. Бұл факторлар арасында ауыр металдармен, хлоридтермен және басқа да уытты заттармен топырақтың, судың және ауаның ластануы ерекше рөл атқарады. Алайда, әсіресе деградацияға ұшыраған экожүйелер жағдайында экологиялық факторлармен туындаған канцерогенездің молекулалық тетіктері жеткіліксіз зерттелген, әсіресе олардың онкогенді пролиферацияның молекулалық каскадтарымен өзара әрекеттесуі тұрғысынан.</w:t>
      </w:r>
    </w:p>
    <w:p w14:paraId="075FCADE" w14:textId="77777777" w:rsidR="009308A1" w:rsidRPr="00877CEC" w:rsidRDefault="009308A1" w:rsidP="009308A1">
      <w:pPr>
        <w:ind w:firstLine="708"/>
        <w:jc w:val="both"/>
        <w:rPr>
          <w:rFonts w:ascii="Times New Roman" w:hAnsi="Times New Roman"/>
          <w:sz w:val="28"/>
          <w:szCs w:val="28"/>
        </w:rPr>
      </w:pPr>
      <w:r w:rsidRPr="00877CEC">
        <w:rPr>
          <w:rFonts w:ascii="Times New Roman" w:hAnsi="Times New Roman"/>
          <w:sz w:val="28"/>
          <w:szCs w:val="28"/>
        </w:rPr>
        <w:t>Экологиялық және медико-биологиялық алаңдаушылық тудыратын нысан – бұл Арал маңы өңірі, яғни Арал теңізінің иррационалды су пайдалану салдарынан деградацияға ұшырауы нәтижесінде қалыптасқан экологиялық апат аймағы. «Арал өңіріндегі экологиялық апат салдарынан зардап шеккен азаматтарды әлеуметтік қорғау туралы» заңға сәйкес, экологиялық апат аймағына Арал және Қазалы аудандары, ал экологиялық дағдарыс аймағына Қызылорда облысының басқа аудандары кіреді. Топырақтың тұздануы, тұздардың аэрозоль арқылы таралуы, ауыр металдардың жиналуы және су көздерінің сапасының нашарлауы созылмалы аурулардың, соның ішінде онкологиялық аурулардың өсуіне негіз болды.</w:t>
      </w:r>
    </w:p>
    <w:p w14:paraId="00F66452" w14:textId="77777777" w:rsidR="009308A1" w:rsidRPr="00877CEC" w:rsidRDefault="009308A1" w:rsidP="009308A1">
      <w:pPr>
        <w:ind w:firstLine="708"/>
        <w:jc w:val="both"/>
        <w:rPr>
          <w:rFonts w:ascii="Times New Roman" w:hAnsi="Times New Roman"/>
          <w:sz w:val="28"/>
          <w:szCs w:val="28"/>
        </w:rPr>
      </w:pPr>
      <w:r w:rsidRPr="00877CEC">
        <w:rPr>
          <w:rFonts w:ascii="Times New Roman" w:hAnsi="Times New Roman"/>
          <w:sz w:val="28"/>
          <w:szCs w:val="28"/>
        </w:rPr>
        <w:t xml:space="preserve">Арал өңіріндегі экологиялық жағдайды сипаттайтын жекелеген еңбектер болғанымен (Mamyrbayev et al., 2016; Anchita et al., 2021; Jensen et al., 1997), қоршаған ортаның химиялық ластану деңгейін жергілікті онкологиялық сырқаттанушылықпен және канцерогенездің молекулалық механизмдерімен, мысалы, </w:t>
      </w:r>
      <w:r w:rsidRPr="00877CEC">
        <w:rPr>
          <w:rFonts w:ascii="Times New Roman" w:hAnsi="Times New Roman"/>
          <w:i/>
          <w:iCs/>
          <w:sz w:val="28"/>
          <w:szCs w:val="28"/>
        </w:rPr>
        <w:t>KRAS, EGFR, BRAF</w:t>
      </w:r>
      <w:r w:rsidRPr="00877CEC">
        <w:rPr>
          <w:rFonts w:ascii="Times New Roman" w:hAnsi="Times New Roman"/>
          <w:sz w:val="28"/>
          <w:szCs w:val="28"/>
        </w:rPr>
        <w:t xml:space="preserve"> гендеріндегі мутациялардың белсенуімен байланыстыратын кешенді пәнаралық зерттеулер ж</w:t>
      </w:r>
      <w:r>
        <w:rPr>
          <w:rFonts w:ascii="Times New Roman" w:hAnsi="Times New Roman"/>
          <w:sz w:val="28"/>
          <w:szCs w:val="28"/>
          <w:lang w:val="kk-KZ"/>
        </w:rPr>
        <w:t>асалынбаған.</w:t>
      </w:r>
      <w:r w:rsidRPr="00877CEC">
        <w:rPr>
          <w:rFonts w:ascii="Times New Roman" w:hAnsi="Times New Roman"/>
          <w:sz w:val="28"/>
          <w:szCs w:val="28"/>
        </w:rPr>
        <w:t xml:space="preserve"> Экологиялық және генетикалық деректерге негізделген халық денсаулығына төнетін қауіптің жүйелі бағалауы жүргізілмеген.</w:t>
      </w:r>
    </w:p>
    <w:p w14:paraId="07733DB6" w14:textId="77777777" w:rsidR="009308A1" w:rsidRPr="00877CEC" w:rsidRDefault="009308A1" w:rsidP="009308A1">
      <w:pPr>
        <w:ind w:firstLine="708"/>
        <w:jc w:val="both"/>
        <w:rPr>
          <w:rFonts w:ascii="Times New Roman" w:hAnsi="Times New Roman"/>
          <w:sz w:val="28"/>
          <w:szCs w:val="28"/>
        </w:rPr>
      </w:pPr>
      <w:r w:rsidRPr="00877CEC">
        <w:rPr>
          <w:rFonts w:ascii="Times New Roman" w:hAnsi="Times New Roman"/>
          <w:sz w:val="28"/>
          <w:szCs w:val="28"/>
        </w:rPr>
        <w:t xml:space="preserve">Осы зерттеу аталған олқылықтың орнын толтыруға бағытталған және ол топырақ пен судың ауыр металдармен және тұздармен ластануына қатысты экологиялық мониторинг жүргізуді, бұл деректерді Арал маңы аудандарындағы </w:t>
      </w:r>
      <w:r w:rsidRPr="00877CEC">
        <w:rPr>
          <w:rFonts w:ascii="Times New Roman" w:hAnsi="Times New Roman"/>
          <w:sz w:val="28"/>
          <w:szCs w:val="28"/>
        </w:rPr>
        <w:lastRenderedPageBreak/>
        <w:t>онкологиялық сырқаттанушылық деңгейімен салыстыруды, сондай-ақ өкпе, ішек және меланома қатерлі ісігіне шалдыққан науқастарда негізгі онкогендердегі мутациялардың таралуын талдауды қамтиды. Мұндай тәсіл алғаш рет өңірде қоршаған орта сапасы мен онкологиялық процестердің белсену ықтималдығы арасындағы ғылыми негізделген байланысты ұсынуға мүмкіндік береді.</w:t>
      </w:r>
    </w:p>
    <w:p w14:paraId="6B133121" w14:textId="77777777" w:rsidR="009308A1" w:rsidRPr="00877CEC" w:rsidRDefault="009308A1" w:rsidP="009308A1">
      <w:pPr>
        <w:ind w:firstLine="708"/>
        <w:jc w:val="both"/>
        <w:rPr>
          <w:rFonts w:ascii="Times New Roman" w:hAnsi="Times New Roman"/>
          <w:sz w:val="28"/>
          <w:szCs w:val="28"/>
        </w:rPr>
      </w:pPr>
      <w:r w:rsidRPr="00877CEC">
        <w:rPr>
          <w:rFonts w:ascii="Times New Roman" w:hAnsi="Times New Roman"/>
          <w:sz w:val="28"/>
          <w:szCs w:val="28"/>
        </w:rPr>
        <w:t>Осылайша, бұл жұмыс экологиялық апат аймақтарын экологиялық тұрғыдан бағалау және онкологиялық аурулардың алдын алу тұрғысынан өзекті болып табылады және ол мониторинг, профилактика және санитарлық-гигиеналық шаралар бойынша ұсынымдар әзірлеу үшін пайдаланылуы мүмкін.</w:t>
      </w:r>
    </w:p>
    <w:p w14:paraId="5A50A54D" w14:textId="77777777" w:rsidR="009308A1" w:rsidRDefault="009308A1" w:rsidP="009308A1">
      <w:pPr>
        <w:ind w:firstLine="708"/>
        <w:rPr>
          <w:rFonts w:ascii="Times New Roman" w:hAnsi="Times New Roman"/>
          <w:b/>
          <w:bCs/>
          <w:sz w:val="28"/>
          <w:szCs w:val="28"/>
        </w:rPr>
      </w:pPr>
    </w:p>
    <w:p w14:paraId="62E26931" w14:textId="77777777" w:rsidR="009308A1" w:rsidRPr="003E4767" w:rsidRDefault="009308A1" w:rsidP="009308A1">
      <w:pPr>
        <w:ind w:firstLine="708"/>
        <w:rPr>
          <w:rFonts w:ascii="Times New Roman" w:hAnsi="Times New Roman"/>
          <w:b/>
          <w:bCs/>
          <w:sz w:val="28"/>
          <w:szCs w:val="28"/>
        </w:rPr>
      </w:pPr>
      <w:r>
        <w:rPr>
          <w:rFonts w:ascii="Times New Roman" w:hAnsi="Times New Roman"/>
          <w:b/>
          <w:bCs/>
          <w:sz w:val="28"/>
          <w:szCs w:val="28"/>
          <w:lang w:val="kk-KZ"/>
        </w:rPr>
        <w:t>Зерттеу ж</w:t>
      </w:r>
      <w:r w:rsidRPr="003E4767">
        <w:rPr>
          <w:rFonts w:ascii="Times New Roman" w:hAnsi="Times New Roman"/>
          <w:b/>
          <w:bCs/>
          <w:sz w:val="28"/>
          <w:szCs w:val="28"/>
        </w:rPr>
        <w:t>ұмыс</w:t>
      </w:r>
      <w:r>
        <w:rPr>
          <w:rFonts w:ascii="Times New Roman" w:hAnsi="Times New Roman"/>
          <w:b/>
          <w:bCs/>
          <w:sz w:val="28"/>
          <w:szCs w:val="28"/>
          <w:lang w:val="kk-KZ"/>
        </w:rPr>
        <w:t>тың</w:t>
      </w:r>
      <w:r w:rsidRPr="003E4767">
        <w:rPr>
          <w:rFonts w:ascii="Times New Roman" w:hAnsi="Times New Roman"/>
          <w:b/>
          <w:bCs/>
          <w:sz w:val="28"/>
          <w:szCs w:val="28"/>
        </w:rPr>
        <w:t xml:space="preserve"> мақсаты</w:t>
      </w:r>
    </w:p>
    <w:p w14:paraId="22EA5E0F" w14:textId="77777777" w:rsidR="009308A1" w:rsidRPr="00877CEC" w:rsidRDefault="009308A1" w:rsidP="009308A1">
      <w:pPr>
        <w:ind w:firstLine="708"/>
        <w:jc w:val="both"/>
        <w:rPr>
          <w:rFonts w:ascii="Times New Roman" w:hAnsi="Times New Roman"/>
          <w:sz w:val="28"/>
          <w:szCs w:val="28"/>
        </w:rPr>
      </w:pPr>
      <w:r w:rsidRPr="00877CEC">
        <w:rPr>
          <w:rFonts w:ascii="Times New Roman" w:hAnsi="Times New Roman"/>
          <w:sz w:val="28"/>
          <w:szCs w:val="28"/>
        </w:rPr>
        <w:t xml:space="preserve">Осы зерттеудің </w:t>
      </w:r>
      <w:r>
        <w:rPr>
          <w:rFonts w:ascii="Times New Roman" w:hAnsi="Times New Roman"/>
          <w:sz w:val="28"/>
          <w:szCs w:val="28"/>
          <w:lang w:val="kk-KZ"/>
        </w:rPr>
        <w:t xml:space="preserve">жұмыстың </w:t>
      </w:r>
      <w:r w:rsidRPr="00877CEC">
        <w:rPr>
          <w:rFonts w:ascii="Times New Roman" w:hAnsi="Times New Roman"/>
          <w:sz w:val="28"/>
          <w:szCs w:val="28"/>
        </w:rPr>
        <w:t>мақсаты – Арал маңы өңірінде қоршаған ортаның экологиялық факторларының әсері мен онкологиялық аурулардың дамуы арасындағы ықтимал байланысты зерттеу.</w:t>
      </w:r>
    </w:p>
    <w:p w14:paraId="14273673" w14:textId="77777777" w:rsidR="009308A1" w:rsidRPr="003E4767" w:rsidRDefault="009308A1" w:rsidP="009308A1">
      <w:pPr>
        <w:ind w:firstLine="708"/>
        <w:rPr>
          <w:rFonts w:ascii="Times New Roman" w:hAnsi="Times New Roman"/>
          <w:b/>
          <w:bCs/>
          <w:sz w:val="28"/>
          <w:szCs w:val="28"/>
        </w:rPr>
      </w:pPr>
      <w:r w:rsidRPr="003E4767">
        <w:rPr>
          <w:rFonts w:ascii="Times New Roman" w:hAnsi="Times New Roman"/>
          <w:b/>
          <w:bCs/>
          <w:sz w:val="28"/>
          <w:szCs w:val="28"/>
        </w:rPr>
        <w:t>Зерттеу</w:t>
      </w:r>
      <w:r>
        <w:rPr>
          <w:rFonts w:ascii="Times New Roman" w:hAnsi="Times New Roman"/>
          <w:b/>
          <w:bCs/>
          <w:sz w:val="28"/>
          <w:szCs w:val="28"/>
        </w:rPr>
        <w:t xml:space="preserve"> нысаны</w:t>
      </w:r>
    </w:p>
    <w:p w14:paraId="3F609AD1" w14:textId="77777777" w:rsidR="009308A1" w:rsidRPr="00877CEC" w:rsidRDefault="009308A1" w:rsidP="009308A1">
      <w:pPr>
        <w:spacing w:after="0" w:line="240" w:lineRule="auto"/>
        <w:ind w:firstLine="708"/>
        <w:jc w:val="both"/>
        <w:rPr>
          <w:rFonts w:ascii="Times New Roman" w:hAnsi="Times New Roman"/>
          <w:sz w:val="28"/>
          <w:szCs w:val="28"/>
        </w:rPr>
      </w:pPr>
      <w:r w:rsidRPr="00877CEC">
        <w:rPr>
          <w:rFonts w:ascii="Times New Roman" w:hAnsi="Times New Roman"/>
          <w:sz w:val="28"/>
          <w:szCs w:val="28"/>
        </w:rPr>
        <w:t>Зерттеу нысаны – Арал теңізі өңіріндегі экологиялық жағдай мен онкологиялық сырқаттанушылық деңгейі.</w:t>
      </w:r>
    </w:p>
    <w:p w14:paraId="782010E0" w14:textId="77777777" w:rsidR="009308A1" w:rsidRPr="003E4767" w:rsidRDefault="009308A1" w:rsidP="009308A1">
      <w:pPr>
        <w:spacing w:after="0" w:line="240" w:lineRule="auto"/>
        <w:rPr>
          <w:rFonts w:ascii="Times New Roman" w:hAnsi="Times New Roman"/>
          <w:sz w:val="28"/>
          <w:szCs w:val="28"/>
        </w:rPr>
      </w:pPr>
    </w:p>
    <w:p w14:paraId="01345020" w14:textId="77777777" w:rsidR="009308A1" w:rsidRPr="003E4767" w:rsidRDefault="009308A1" w:rsidP="009308A1">
      <w:pPr>
        <w:ind w:firstLine="708"/>
        <w:rPr>
          <w:rFonts w:ascii="Times New Roman" w:hAnsi="Times New Roman"/>
          <w:b/>
          <w:bCs/>
          <w:sz w:val="28"/>
          <w:szCs w:val="28"/>
        </w:rPr>
      </w:pPr>
      <w:r w:rsidRPr="003E4767">
        <w:rPr>
          <w:rFonts w:ascii="Times New Roman" w:hAnsi="Times New Roman"/>
          <w:b/>
          <w:bCs/>
          <w:sz w:val="28"/>
          <w:szCs w:val="28"/>
        </w:rPr>
        <w:t>Зерттеу пәні</w:t>
      </w:r>
    </w:p>
    <w:p w14:paraId="4EF27AB8" w14:textId="77777777" w:rsidR="009308A1" w:rsidRPr="00877CEC" w:rsidRDefault="009308A1" w:rsidP="009308A1">
      <w:pPr>
        <w:ind w:firstLine="708"/>
        <w:jc w:val="both"/>
        <w:rPr>
          <w:rFonts w:ascii="Times New Roman" w:hAnsi="Times New Roman"/>
          <w:sz w:val="28"/>
          <w:szCs w:val="28"/>
        </w:rPr>
      </w:pPr>
      <w:r w:rsidRPr="00877CEC">
        <w:rPr>
          <w:rFonts w:ascii="Times New Roman" w:hAnsi="Times New Roman"/>
          <w:sz w:val="28"/>
          <w:szCs w:val="28"/>
        </w:rPr>
        <w:t>Зерттеу пәні – Арал өңіріндегі қоршаған орта объектілері (топырақ, жерүсті сулары), олардың құрамындағы ауыр металдар (кадмий, кобальт, мыс, қорғасын, хром), хлоридтер мөлшері</w:t>
      </w:r>
      <w:r>
        <w:rPr>
          <w:rFonts w:ascii="Times New Roman" w:hAnsi="Times New Roman"/>
          <w:sz w:val="28"/>
          <w:szCs w:val="28"/>
          <w:lang w:val="kk-KZ"/>
        </w:rPr>
        <w:t>,</w:t>
      </w:r>
      <w:r w:rsidRPr="00877CEC">
        <w:rPr>
          <w:rFonts w:ascii="Times New Roman" w:hAnsi="Times New Roman"/>
          <w:sz w:val="28"/>
          <w:szCs w:val="28"/>
        </w:rPr>
        <w:t xml:space="preserve"> сондай-ақ осы өңірдегі онкологиялық сырқаттанушылық көрсеткіштері.</w:t>
      </w:r>
    </w:p>
    <w:p w14:paraId="475ACD4B" w14:textId="77777777" w:rsidR="009308A1" w:rsidRPr="00877CEC" w:rsidRDefault="009308A1" w:rsidP="009308A1">
      <w:pPr>
        <w:spacing w:after="0" w:line="240" w:lineRule="auto"/>
        <w:ind w:firstLine="708"/>
        <w:rPr>
          <w:rFonts w:ascii="Times New Roman" w:hAnsi="Times New Roman"/>
          <w:sz w:val="28"/>
          <w:szCs w:val="28"/>
        </w:rPr>
      </w:pPr>
      <w:r w:rsidRPr="00877CEC">
        <w:rPr>
          <w:rFonts w:ascii="Times New Roman" w:hAnsi="Times New Roman"/>
          <w:b/>
          <w:bCs/>
          <w:sz w:val="28"/>
          <w:szCs w:val="28"/>
        </w:rPr>
        <w:t>Зерттеу міндеттері:</w:t>
      </w:r>
    </w:p>
    <w:p w14:paraId="0182A37F" w14:textId="77777777" w:rsidR="009308A1" w:rsidRPr="00877CEC" w:rsidRDefault="009308A1" w:rsidP="009308A1">
      <w:pPr>
        <w:numPr>
          <w:ilvl w:val="0"/>
          <w:numId w:val="48"/>
        </w:numPr>
        <w:spacing w:after="0" w:line="240" w:lineRule="auto"/>
        <w:jc w:val="both"/>
        <w:rPr>
          <w:rFonts w:ascii="Times New Roman" w:hAnsi="Times New Roman"/>
          <w:sz w:val="28"/>
          <w:szCs w:val="28"/>
        </w:rPr>
      </w:pPr>
      <w:r w:rsidRPr="00877CEC">
        <w:rPr>
          <w:rFonts w:ascii="Times New Roman" w:hAnsi="Times New Roman"/>
          <w:sz w:val="28"/>
          <w:szCs w:val="28"/>
        </w:rPr>
        <w:t>Арал өңіріндегі топырақ пен жерүсті суларындағы ластаушы заттардың, оның ішінде хлоридтер мен ауыр металдардың (кадмий, кобальт, мыс, қорғасын) құрамын зерттеу.</w:t>
      </w:r>
    </w:p>
    <w:p w14:paraId="0BC6EC2C" w14:textId="77777777" w:rsidR="009308A1" w:rsidRPr="00877CEC" w:rsidRDefault="009308A1" w:rsidP="009308A1">
      <w:pPr>
        <w:numPr>
          <w:ilvl w:val="0"/>
          <w:numId w:val="48"/>
        </w:numPr>
        <w:spacing w:after="0" w:line="240" w:lineRule="auto"/>
        <w:jc w:val="both"/>
        <w:rPr>
          <w:rFonts w:ascii="Times New Roman" w:hAnsi="Times New Roman"/>
          <w:sz w:val="28"/>
          <w:szCs w:val="28"/>
        </w:rPr>
      </w:pPr>
      <w:r w:rsidRPr="00877CEC">
        <w:rPr>
          <w:rFonts w:ascii="Times New Roman" w:hAnsi="Times New Roman"/>
          <w:sz w:val="28"/>
          <w:szCs w:val="28"/>
        </w:rPr>
        <w:t>Облыстық онкологиялық орталықтың деректері негізінде Арал маңы аудандарындағы әртүрлі онкологиялық аурулардың сырқаттанушылық көрсеткіштерін талдау.</w:t>
      </w:r>
    </w:p>
    <w:p w14:paraId="695F0DD4" w14:textId="77777777" w:rsidR="009308A1" w:rsidRPr="00877CEC" w:rsidRDefault="009308A1" w:rsidP="009308A1">
      <w:pPr>
        <w:numPr>
          <w:ilvl w:val="0"/>
          <w:numId w:val="48"/>
        </w:numPr>
        <w:spacing w:after="0" w:line="240" w:lineRule="auto"/>
        <w:jc w:val="both"/>
        <w:rPr>
          <w:rFonts w:ascii="Times New Roman" w:hAnsi="Times New Roman"/>
          <w:sz w:val="28"/>
          <w:szCs w:val="28"/>
        </w:rPr>
      </w:pPr>
      <w:r w:rsidRPr="00877CEC">
        <w:rPr>
          <w:rFonts w:ascii="Times New Roman" w:hAnsi="Times New Roman"/>
          <w:sz w:val="28"/>
          <w:szCs w:val="28"/>
        </w:rPr>
        <w:t xml:space="preserve">Арал маңы өңіріндегі онкологиялық науқастарда колоректальды қатерлі ісік, ұсақ жасушасыз өкпе обыры және меланома ауруларымен байланысты </w:t>
      </w:r>
      <w:r w:rsidRPr="00877CEC">
        <w:rPr>
          <w:rFonts w:ascii="Times New Roman" w:hAnsi="Times New Roman"/>
          <w:b/>
          <w:bCs/>
          <w:sz w:val="28"/>
          <w:szCs w:val="28"/>
        </w:rPr>
        <w:t>MAP-каскад</w:t>
      </w:r>
      <w:r w:rsidRPr="00877CEC">
        <w:rPr>
          <w:rFonts w:ascii="Times New Roman" w:hAnsi="Times New Roman"/>
          <w:sz w:val="28"/>
          <w:szCs w:val="28"/>
        </w:rPr>
        <w:t xml:space="preserve"> гендеріндегі (</w:t>
      </w:r>
      <w:r w:rsidRPr="00877CEC">
        <w:rPr>
          <w:rFonts w:ascii="Times New Roman" w:hAnsi="Times New Roman"/>
          <w:i/>
          <w:iCs/>
          <w:sz w:val="28"/>
          <w:szCs w:val="28"/>
        </w:rPr>
        <w:t>KRAS, EGFR, BRAF</w:t>
      </w:r>
      <w:r w:rsidRPr="00877CEC">
        <w:rPr>
          <w:rFonts w:ascii="Times New Roman" w:hAnsi="Times New Roman"/>
          <w:sz w:val="28"/>
          <w:szCs w:val="28"/>
        </w:rPr>
        <w:t>) мутацияларды анықтау.</w:t>
      </w:r>
    </w:p>
    <w:p w14:paraId="7EA26C0B" w14:textId="77777777" w:rsidR="009308A1" w:rsidRPr="00877CEC" w:rsidRDefault="009308A1" w:rsidP="009308A1">
      <w:pPr>
        <w:numPr>
          <w:ilvl w:val="0"/>
          <w:numId w:val="48"/>
        </w:numPr>
        <w:spacing w:after="0" w:line="240" w:lineRule="auto"/>
        <w:jc w:val="both"/>
        <w:rPr>
          <w:rFonts w:ascii="Times New Roman" w:hAnsi="Times New Roman"/>
          <w:sz w:val="28"/>
          <w:szCs w:val="28"/>
        </w:rPr>
      </w:pPr>
      <w:r w:rsidRPr="00877CEC">
        <w:rPr>
          <w:rFonts w:ascii="Times New Roman" w:hAnsi="Times New Roman"/>
          <w:sz w:val="28"/>
          <w:szCs w:val="28"/>
        </w:rPr>
        <w:t xml:space="preserve">Арал теңізі өңіріндегі экологиялық дағдарыс жағдайында қоршаған ортадағы ластаушы заттардың концентрациясы мен </w:t>
      </w:r>
      <w:r w:rsidRPr="00877CEC">
        <w:rPr>
          <w:rFonts w:ascii="Times New Roman" w:hAnsi="Times New Roman"/>
          <w:b/>
          <w:bCs/>
          <w:sz w:val="28"/>
          <w:szCs w:val="28"/>
        </w:rPr>
        <w:t>MAP-каскад</w:t>
      </w:r>
      <w:r w:rsidRPr="00877CEC">
        <w:rPr>
          <w:rFonts w:ascii="Times New Roman" w:hAnsi="Times New Roman"/>
          <w:sz w:val="28"/>
          <w:szCs w:val="28"/>
        </w:rPr>
        <w:t xml:space="preserve"> генетикалық маркерлері және онкологиялық аурулар арасындағы ықтимал байланысты анықтау мақсатында кешенді талдау жүргізу, сондай-ақ ісік түзілуінің ықтимал тетіктерін сипаттау.</w:t>
      </w:r>
    </w:p>
    <w:p w14:paraId="3817EB6A" w14:textId="77777777" w:rsidR="009308A1" w:rsidRPr="003E4767" w:rsidRDefault="009308A1" w:rsidP="009308A1">
      <w:pPr>
        <w:spacing w:after="0" w:line="240" w:lineRule="auto"/>
        <w:rPr>
          <w:rFonts w:ascii="Times New Roman" w:hAnsi="Times New Roman"/>
          <w:sz w:val="28"/>
          <w:szCs w:val="28"/>
        </w:rPr>
      </w:pPr>
    </w:p>
    <w:p w14:paraId="08AF2072" w14:textId="77777777" w:rsidR="009308A1" w:rsidRPr="00877CEC" w:rsidRDefault="009308A1" w:rsidP="009308A1">
      <w:pPr>
        <w:spacing w:after="0" w:line="240" w:lineRule="auto"/>
        <w:ind w:firstLine="708"/>
        <w:jc w:val="both"/>
        <w:rPr>
          <w:rFonts w:ascii="Times New Roman" w:hAnsi="Times New Roman"/>
          <w:b/>
          <w:bCs/>
          <w:sz w:val="28"/>
          <w:szCs w:val="28"/>
        </w:rPr>
      </w:pPr>
      <w:r w:rsidRPr="00877CEC">
        <w:rPr>
          <w:rFonts w:ascii="Times New Roman" w:hAnsi="Times New Roman"/>
          <w:b/>
          <w:bCs/>
          <w:sz w:val="28"/>
          <w:szCs w:val="28"/>
        </w:rPr>
        <w:t>Ғылыми жаңалығы</w:t>
      </w:r>
    </w:p>
    <w:p w14:paraId="417C6E36" w14:textId="77777777" w:rsidR="009308A1" w:rsidRPr="00877CEC" w:rsidRDefault="009308A1" w:rsidP="009308A1">
      <w:pPr>
        <w:spacing w:after="0" w:line="240" w:lineRule="auto"/>
        <w:ind w:firstLine="567"/>
        <w:jc w:val="both"/>
        <w:rPr>
          <w:rFonts w:ascii="Times New Roman" w:hAnsi="Times New Roman"/>
          <w:sz w:val="28"/>
          <w:szCs w:val="28"/>
        </w:rPr>
      </w:pPr>
      <w:r w:rsidRPr="00877CEC">
        <w:rPr>
          <w:rFonts w:ascii="Times New Roman" w:hAnsi="Times New Roman"/>
          <w:sz w:val="28"/>
          <w:szCs w:val="28"/>
        </w:rPr>
        <w:t>Алғаш рет Арал өңірінде экологиялық ластану (хлоридтер мен ауыр металдардың концентрациясы) мен онкологиялық аурулар деңгейі арасындағы өзара байланыс эпидемиологиялық және молекулалық-генетикалық тәсілдерді қолдану арқылы кешенді түрде талданды.</w:t>
      </w:r>
    </w:p>
    <w:p w14:paraId="5D9CDB51" w14:textId="77777777" w:rsidR="009308A1" w:rsidRPr="00877CEC" w:rsidRDefault="009308A1" w:rsidP="009308A1">
      <w:pPr>
        <w:spacing w:after="0" w:line="240" w:lineRule="auto"/>
        <w:ind w:firstLine="567"/>
        <w:jc w:val="both"/>
        <w:rPr>
          <w:rFonts w:ascii="Times New Roman" w:hAnsi="Times New Roman"/>
          <w:sz w:val="28"/>
          <w:szCs w:val="28"/>
        </w:rPr>
      </w:pPr>
      <w:r w:rsidRPr="00877CEC">
        <w:rPr>
          <w:rFonts w:ascii="Times New Roman" w:hAnsi="Times New Roman"/>
          <w:sz w:val="28"/>
          <w:szCs w:val="28"/>
        </w:rPr>
        <w:t>Аймақтық экологиялық зерттеу аясында алғаш рет онкологиялық аурулары бар науқастарда KRAS, EGFR, BRAF онкогендеріндегі мутацияларға генетикалық талдау жүргізілді, бұл жергілікті экологиялық факторларды канцерогенездің молекулалық механизмдерімен байланыстыруға мүмкіндік берді.</w:t>
      </w:r>
    </w:p>
    <w:p w14:paraId="65969A20" w14:textId="77777777" w:rsidR="009308A1" w:rsidRPr="00877CEC" w:rsidRDefault="009308A1" w:rsidP="009308A1">
      <w:pPr>
        <w:spacing w:after="0" w:line="240" w:lineRule="auto"/>
        <w:ind w:firstLine="567"/>
        <w:jc w:val="both"/>
        <w:rPr>
          <w:rFonts w:ascii="Times New Roman" w:hAnsi="Times New Roman"/>
          <w:sz w:val="28"/>
          <w:szCs w:val="28"/>
        </w:rPr>
      </w:pPr>
      <w:r w:rsidRPr="00877CEC">
        <w:rPr>
          <w:rFonts w:ascii="Times New Roman" w:hAnsi="Times New Roman"/>
          <w:sz w:val="28"/>
          <w:szCs w:val="28"/>
        </w:rPr>
        <w:t>Белгілі бір ластаушы заттардың (хлоридтер, қорғасын, кадмий, кобальт) жоғары концентрациясы мен кейбір қатерлі ісік түрлерінің (өкпе, асқазан-ішек жолы обырлары) таралу деңгейі арасында корреляция анықталды.</w:t>
      </w:r>
    </w:p>
    <w:p w14:paraId="5DA3A673" w14:textId="77777777" w:rsidR="009308A1" w:rsidRDefault="009308A1" w:rsidP="009308A1">
      <w:pPr>
        <w:spacing w:after="0" w:line="240" w:lineRule="auto"/>
        <w:ind w:firstLine="567"/>
        <w:jc w:val="both"/>
        <w:rPr>
          <w:rFonts w:ascii="Times New Roman" w:hAnsi="Times New Roman"/>
          <w:sz w:val="28"/>
          <w:szCs w:val="28"/>
        </w:rPr>
      </w:pPr>
      <w:r w:rsidRPr="00877CEC">
        <w:rPr>
          <w:rFonts w:ascii="Times New Roman" w:hAnsi="Times New Roman"/>
          <w:sz w:val="28"/>
          <w:szCs w:val="28"/>
        </w:rPr>
        <w:t>Экологиялық апат жағдайында онкологиялық ауру ошақтарының қалыптасуын сипаттайтын, сыртқы (экологиялық) және ішкі (генетикалық) қауіп факторларын ескеретін гипотетикалық модель жасалды.</w:t>
      </w:r>
    </w:p>
    <w:p w14:paraId="6A356809" w14:textId="77777777" w:rsidR="009308A1" w:rsidRPr="00877CEC" w:rsidRDefault="009308A1" w:rsidP="009308A1">
      <w:pPr>
        <w:spacing w:after="0" w:line="240" w:lineRule="auto"/>
        <w:ind w:firstLine="348"/>
        <w:jc w:val="both"/>
        <w:rPr>
          <w:rFonts w:ascii="Times New Roman" w:hAnsi="Times New Roman"/>
          <w:sz w:val="28"/>
          <w:szCs w:val="28"/>
        </w:rPr>
      </w:pPr>
    </w:p>
    <w:p w14:paraId="1DE50E71" w14:textId="77777777" w:rsidR="009308A1" w:rsidRPr="00877CEC" w:rsidRDefault="009308A1" w:rsidP="009308A1">
      <w:pPr>
        <w:ind w:firstLine="708"/>
        <w:rPr>
          <w:rFonts w:ascii="Times New Roman" w:hAnsi="Times New Roman"/>
          <w:b/>
          <w:bCs/>
          <w:sz w:val="28"/>
          <w:szCs w:val="28"/>
        </w:rPr>
      </w:pPr>
      <w:r w:rsidRPr="00877CEC">
        <w:rPr>
          <w:rFonts w:ascii="Times New Roman" w:hAnsi="Times New Roman"/>
          <w:b/>
          <w:bCs/>
          <w:sz w:val="28"/>
          <w:szCs w:val="28"/>
        </w:rPr>
        <w:t>Зерттеу материалдары мен әдістері</w:t>
      </w:r>
    </w:p>
    <w:p w14:paraId="7767D179" w14:textId="77777777" w:rsidR="009308A1" w:rsidRPr="00877CEC" w:rsidRDefault="009308A1" w:rsidP="009308A1">
      <w:pPr>
        <w:numPr>
          <w:ilvl w:val="0"/>
          <w:numId w:val="49"/>
        </w:numPr>
        <w:jc w:val="both"/>
        <w:rPr>
          <w:rFonts w:ascii="Times New Roman" w:hAnsi="Times New Roman"/>
          <w:sz w:val="28"/>
          <w:szCs w:val="28"/>
        </w:rPr>
      </w:pPr>
      <w:r w:rsidRPr="00877CEC">
        <w:rPr>
          <w:rFonts w:ascii="Times New Roman" w:hAnsi="Times New Roman"/>
          <w:sz w:val="28"/>
          <w:szCs w:val="28"/>
        </w:rPr>
        <w:t>Үлгілерді іріктеу</w:t>
      </w:r>
      <w:r>
        <w:rPr>
          <w:rFonts w:ascii="Times New Roman" w:hAnsi="Times New Roman"/>
          <w:sz w:val="28"/>
          <w:szCs w:val="28"/>
          <w:lang w:val="kk-KZ"/>
        </w:rPr>
        <w:t xml:space="preserve"> </w:t>
      </w:r>
      <w:r w:rsidRPr="00877CEC">
        <w:rPr>
          <w:rFonts w:ascii="Times New Roman" w:hAnsi="Times New Roman"/>
          <w:sz w:val="28"/>
          <w:szCs w:val="28"/>
        </w:rPr>
        <w:t>Далалық кезең Қызылорда облысындағы Сырдария өзені бойында орналасқан елді мекендерде топырақ пен жерүсті су үлгілерін жинауды қамтыды: Қызылорда қаласы, Қамыстыбас ауылы, Байқоңыр қаласы, Арал қаласы, Шиелі, Жаңақорған және Тереңөзек ауылдары. Үлгілер тұрғын және ауылшаруашылық аумақтарға жақын жерлерден санитарлық тәжірибеде қабылданған іріктеу нормаларына сәйкес алынды.</w:t>
      </w:r>
    </w:p>
    <w:p w14:paraId="64DC19A6" w14:textId="77777777" w:rsidR="009308A1" w:rsidRPr="00877CEC" w:rsidRDefault="009308A1" w:rsidP="009308A1">
      <w:pPr>
        <w:numPr>
          <w:ilvl w:val="0"/>
          <w:numId w:val="49"/>
        </w:numPr>
        <w:jc w:val="both"/>
        <w:rPr>
          <w:rFonts w:ascii="Times New Roman" w:hAnsi="Times New Roman"/>
          <w:sz w:val="28"/>
          <w:szCs w:val="28"/>
        </w:rPr>
      </w:pPr>
      <w:r w:rsidRPr="00877CEC">
        <w:rPr>
          <w:rFonts w:ascii="Times New Roman" w:hAnsi="Times New Roman"/>
          <w:sz w:val="28"/>
          <w:szCs w:val="28"/>
        </w:rPr>
        <w:t>Ластаушы заттардың зертханалық талдау</w:t>
      </w:r>
      <w:r>
        <w:rPr>
          <w:rFonts w:ascii="Times New Roman" w:hAnsi="Times New Roman"/>
          <w:sz w:val="28"/>
          <w:szCs w:val="28"/>
          <w:lang w:val="kk-KZ"/>
        </w:rPr>
        <w:t xml:space="preserve">. </w:t>
      </w:r>
      <w:r w:rsidRPr="00877CEC">
        <w:rPr>
          <w:rFonts w:ascii="Times New Roman" w:hAnsi="Times New Roman"/>
          <w:sz w:val="28"/>
          <w:szCs w:val="28"/>
        </w:rPr>
        <w:t>Топырақ үлгілерінде келесі заттардың концентрациялары анықталды: хлоридтер, кадмий, кобальт, мыс, қорғасын, хром. Су үлгілерінде талданған компоненттер: хлоридтер, мыс, кадмий, қорғасын, кобальт. Өлшеулер сандық талдаудың стандартты әдістемелері бойынша жүргізілді.</w:t>
      </w:r>
    </w:p>
    <w:p w14:paraId="6AD0D789" w14:textId="77777777" w:rsidR="009308A1" w:rsidRPr="009308A1" w:rsidRDefault="009308A1" w:rsidP="009308A1">
      <w:pPr>
        <w:numPr>
          <w:ilvl w:val="0"/>
          <w:numId w:val="49"/>
        </w:numPr>
        <w:jc w:val="both"/>
        <w:rPr>
          <w:rFonts w:ascii="Times New Roman" w:hAnsi="Times New Roman"/>
          <w:sz w:val="28"/>
          <w:szCs w:val="28"/>
          <w:lang w:val="kk-KZ"/>
        </w:rPr>
      </w:pPr>
      <w:r w:rsidRPr="005B53C4">
        <w:rPr>
          <w:rFonts w:ascii="Times New Roman" w:hAnsi="Times New Roman"/>
          <w:sz w:val="28"/>
          <w:szCs w:val="28"/>
        </w:rPr>
        <w:t>Онкологиялық аурулар бойынша статистикалық деректер</w:t>
      </w:r>
      <w:r w:rsidRPr="005B53C4">
        <w:rPr>
          <w:rFonts w:ascii="Times New Roman" w:hAnsi="Times New Roman"/>
          <w:sz w:val="28"/>
          <w:szCs w:val="28"/>
          <w:lang w:val="kk-KZ"/>
        </w:rPr>
        <w:t>.</w:t>
      </w:r>
      <w:r>
        <w:rPr>
          <w:rFonts w:ascii="Times New Roman" w:hAnsi="Times New Roman"/>
          <w:sz w:val="28"/>
          <w:szCs w:val="28"/>
          <w:lang w:val="kk-KZ"/>
        </w:rPr>
        <w:t xml:space="preserve"> </w:t>
      </w:r>
      <w:r w:rsidRPr="005B53C4">
        <w:rPr>
          <w:rFonts w:ascii="Times New Roman" w:hAnsi="Times New Roman"/>
          <w:sz w:val="28"/>
          <w:szCs w:val="28"/>
          <w:lang w:val="kk-KZ"/>
        </w:rPr>
        <w:t xml:space="preserve">Өңірдегі онкологиялық аурулар бойынша деректер Қызылорда қаласындағы Облыстық онкологиялық орталықтың статистикалық бөлімінен алынды. </w:t>
      </w:r>
      <w:r w:rsidRPr="009308A1">
        <w:rPr>
          <w:rFonts w:ascii="Times New Roman" w:hAnsi="Times New Roman"/>
          <w:sz w:val="28"/>
          <w:szCs w:val="28"/>
          <w:lang w:val="kk-KZ"/>
        </w:rPr>
        <w:t>Таңдамаға келесі нозологиялар кірді: меланома, саркома, сүт безі обыры, өкпе обыры, асқазан-ішек жолдарының қатерлі ісіктері.</w:t>
      </w:r>
    </w:p>
    <w:p w14:paraId="68E981A0" w14:textId="14566CDE" w:rsidR="009308A1" w:rsidRPr="009308A1" w:rsidRDefault="009308A1" w:rsidP="009308A1">
      <w:pPr>
        <w:numPr>
          <w:ilvl w:val="0"/>
          <w:numId w:val="49"/>
        </w:numPr>
        <w:jc w:val="both"/>
        <w:rPr>
          <w:rFonts w:ascii="Times New Roman" w:hAnsi="Times New Roman"/>
          <w:sz w:val="28"/>
          <w:szCs w:val="28"/>
          <w:lang w:val="kk-KZ"/>
        </w:rPr>
      </w:pPr>
      <w:r w:rsidRPr="009308A1">
        <w:rPr>
          <w:rFonts w:ascii="Times New Roman" w:hAnsi="Times New Roman"/>
          <w:sz w:val="28"/>
          <w:szCs w:val="28"/>
          <w:lang w:val="kk-KZ"/>
        </w:rPr>
        <w:t>Генетикалық мутацияларды талдау</w:t>
      </w:r>
      <w:r>
        <w:rPr>
          <w:rFonts w:ascii="Times New Roman" w:hAnsi="Times New Roman"/>
          <w:sz w:val="28"/>
          <w:szCs w:val="28"/>
          <w:lang w:val="kk-KZ"/>
        </w:rPr>
        <w:t>.</w:t>
      </w:r>
      <w:r w:rsidRPr="009308A1">
        <w:rPr>
          <w:rFonts w:ascii="Times New Roman" w:hAnsi="Times New Roman"/>
          <w:sz w:val="28"/>
          <w:szCs w:val="28"/>
          <w:lang w:val="kk-KZ"/>
        </w:rPr>
        <w:br/>
        <w:t xml:space="preserve">Генетикалық зерттеулер Алматы қаласындағы Қазақ онкология және радиология ғылыми-зерттеу институтының базасында жүргізілді. Зерттеу биопсиялық және операциядан кейін алынған ісік тіндерінен алынған парафиндік блоктардан (FFPE) бөлінген ДНҚ негізінде жүргізілді. Roche компаниясының Multiplex RT-PCR коммерциялық жинақтары </w:t>
      </w:r>
      <w:r w:rsidRPr="009308A1">
        <w:rPr>
          <w:rFonts w:ascii="Times New Roman" w:hAnsi="Times New Roman"/>
          <w:sz w:val="28"/>
          <w:szCs w:val="28"/>
          <w:lang w:val="kk-KZ"/>
        </w:rPr>
        <w:lastRenderedPageBreak/>
        <w:t>қолданылып, келесі негізгі мутациялар анықталды:</w:t>
      </w:r>
      <w:r w:rsidRPr="009308A1">
        <w:rPr>
          <w:rFonts w:ascii="Times New Roman" w:hAnsi="Times New Roman"/>
          <w:sz w:val="28"/>
          <w:szCs w:val="28"/>
          <w:lang w:val="kk-KZ"/>
        </w:rPr>
        <w:br/>
        <w:t xml:space="preserve">– </w:t>
      </w:r>
      <w:r w:rsidRPr="009308A1">
        <w:rPr>
          <w:rFonts w:ascii="Times New Roman" w:hAnsi="Times New Roman"/>
          <w:i/>
          <w:iCs/>
          <w:sz w:val="28"/>
          <w:szCs w:val="28"/>
          <w:lang w:val="kk-KZ"/>
        </w:rPr>
        <w:t>KRAS</w:t>
      </w:r>
      <w:r w:rsidRPr="009308A1">
        <w:rPr>
          <w:rFonts w:ascii="Times New Roman" w:hAnsi="Times New Roman"/>
          <w:sz w:val="28"/>
          <w:szCs w:val="28"/>
          <w:lang w:val="kk-KZ"/>
        </w:rPr>
        <w:t xml:space="preserve"> (колоректалды қатерлі ісікпен байланысты): 12, 13, 6</w:t>
      </w:r>
      <w:r w:rsidR="008444D0">
        <w:rPr>
          <w:rFonts w:ascii="Times New Roman" w:hAnsi="Times New Roman"/>
          <w:sz w:val="28"/>
          <w:szCs w:val="28"/>
          <w:lang w:val="kk-KZ"/>
        </w:rPr>
        <w:t>1</w:t>
      </w:r>
      <w:r w:rsidRPr="009308A1">
        <w:rPr>
          <w:rFonts w:ascii="Times New Roman" w:hAnsi="Times New Roman"/>
          <w:sz w:val="28"/>
          <w:szCs w:val="28"/>
          <w:lang w:val="kk-KZ"/>
        </w:rPr>
        <w:t xml:space="preserve"> кодондары;</w:t>
      </w:r>
      <w:r w:rsidRPr="009308A1">
        <w:rPr>
          <w:rFonts w:ascii="Times New Roman" w:hAnsi="Times New Roman"/>
          <w:sz w:val="28"/>
          <w:szCs w:val="28"/>
          <w:lang w:val="kk-KZ"/>
        </w:rPr>
        <w:br/>
      </w:r>
      <w:r w:rsidRPr="009308A1">
        <w:rPr>
          <w:rFonts w:ascii="Times New Roman" w:hAnsi="Times New Roman"/>
          <w:i/>
          <w:iCs/>
          <w:sz w:val="28"/>
          <w:szCs w:val="28"/>
          <w:lang w:val="kk-KZ"/>
        </w:rPr>
        <w:t>– EGFR</w:t>
      </w:r>
      <w:r w:rsidRPr="009308A1">
        <w:rPr>
          <w:rFonts w:ascii="Times New Roman" w:hAnsi="Times New Roman"/>
          <w:sz w:val="28"/>
          <w:szCs w:val="28"/>
          <w:lang w:val="kk-KZ"/>
        </w:rPr>
        <w:t xml:space="preserve"> (ұсақ жасушасыз өкпе обыры): L858R, 19-экзонның делециясы;</w:t>
      </w:r>
      <w:r w:rsidRPr="009308A1">
        <w:rPr>
          <w:rFonts w:ascii="Times New Roman" w:hAnsi="Times New Roman"/>
          <w:sz w:val="28"/>
          <w:szCs w:val="28"/>
          <w:lang w:val="kk-KZ"/>
        </w:rPr>
        <w:br/>
        <w:t xml:space="preserve">– </w:t>
      </w:r>
      <w:r w:rsidRPr="009308A1">
        <w:rPr>
          <w:rFonts w:ascii="Times New Roman" w:hAnsi="Times New Roman"/>
          <w:i/>
          <w:iCs/>
          <w:sz w:val="28"/>
          <w:szCs w:val="28"/>
          <w:lang w:val="kk-KZ"/>
        </w:rPr>
        <w:t>BRAF</w:t>
      </w:r>
      <w:r w:rsidRPr="009308A1">
        <w:rPr>
          <w:rFonts w:ascii="Times New Roman" w:hAnsi="Times New Roman"/>
          <w:sz w:val="28"/>
          <w:szCs w:val="28"/>
          <w:lang w:val="kk-KZ"/>
        </w:rPr>
        <w:t xml:space="preserve"> (меланома): V600E мутациясы.</w:t>
      </w:r>
    </w:p>
    <w:p w14:paraId="611ED5D4" w14:textId="77777777" w:rsidR="009308A1" w:rsidRPr="009308A1" w:rsidRDefault="009308A1" w:rsidP="009308A1">
      <w:pPr>
        <w:numPr>
          <w:ilvl w:val="0"/>
          <w:numId w:val="49"/>
        </w:numPr>
        <w:jc w:val="both"/>
        <w:rPr>
          <w:rFonts w:ascii="Times New Roman" w:hAnsi="Times New Roman"/>
          <w:sz w:val="28"/>
          <w:szCs w:val="28"/>
          <w:lang w:val="kk-KZ"/>
        </w:rPr>
      </w:pPr>
      <w:r w:rsidRPr="009308A1">
        <w:rPr>
          <w:rFonts w:ascii="Times New Roman" w:hAnsi="Times New Roman"/>
          <w:sz w:val="28"/>
          <w:szCs w:val="28"/>
          <w:lang w:val="kk-KZ"/>
        </w:rPr>
        <w:t>Топырақтың ластануын бағалау</w:t>
      </w:r>
      <w:r>
        <w:rPr>
          <w:rFonts w:ascii="Times New Roman" w:hAnsi="Times New Roman"/>
          <w:sz w:val="28"/>
          <w:szCs w:val="28"/>
          <w:lang w:val="kk-KZ"/>
        </w:rPr>
        <w:t xml:space="preserve">. </w:t>
      </w:r>
      <w:r w:rsidRPr="005B53C4">
        <w:rPr>
          <w:rFonts w:ascii="Times New Roman" w:hAnsi="Times New Roman"/>
          <w:sz w:val="28"/>
          <w:szCs w:val="28"/>
          <w:lang w:val="kk-KZ"/>
        </w:rPr>
        <w:br/>
        <w:t xml:space="preserve">Топырақтың интегралды ластану көрсеткішін есептеу үшін Саэт, Андреев және Дзюба (2016) әдісі қолданылды. </w:t>
      </w:r>
      <w:r w:rsidRPr="009308A1">
        <w:rPr>
          <w:rFonts w:ascii="Times New Roman" w:hAnsi="Times New Roman"/>
          <w:sz w:val="28"/>
          <w:szCs w:val="28"/>
          <w:lang w:val="kk-KZ"/>
        </w:rPr>
        <w:t>Бұл әдіс ПДК-ға (рұқсат етілген шекті концентрациялар) қатысты жиынтық ластану индексін (Zc) есептеуге мүмкіндік береді.</w:t>
      </w:r>
    </w:p>
    <w:p w14:paraId="76FE05C5" w14:textId="77777777" w:rsidR="009308A1" w:rsidRPr="005B53C4" w:rsidRDefault="009308A1" w:rsidP="009308A1">
      <w:pPr>
        <w:numPr>
          <w:ilvl w:val="0"/>
          <w:numId w:val="49"/>
        </w:numPr>
        <w:spacing w:after="0" w:line="240" w:lineRule="auto"/>
        <w:ind w:left="709" w:firstLine="0"/>
        <w:jc w:val="both"/>
        <w:rPr>
          <w:rFonts w:ascii="Times New Roman" w:hAnsi="Times New Roman"/>
          <w:sz w:val="28"/>
          <w:szCs w:val="28"/>
        </w:rPr>
      </w:pPr>
      <w:r w:rsidRPr="00877CEC">
        <w:rPr>
          <w:rFonts w:ascii="Times New Roman" w:hAnsi="Times New Roman"/>
          <w:sz w:val="28"/>
          <w:szCs w:val="28"/>
        </w:rPr>
        <w:t>Статистикалық өңдеу</w:t>
      </w:r>
      <w:r>
        <w:rPr>
          <w:rFonts w:ascii="Times New Roman" w:hAnsi="Times New Roman"/>
          <w:sz w:val="28"/>
          <w:szCs w:val="28"/>
          <w:lang w:val="kk-KZ"/>
        </w:rPr>
        <w:t>.</w:t>
      </w:r>
    </w:p>
    <w:p w14:paraId="0A305C04" w14:textId="77777777" w:rsidR="009308A1" w:rsidRPr="00877CEC" w:rsidRDefault="009308A1" w:rsidP="009308A1">
      <w:pPr>
        <w:spacing w:after="0" w:line="240" w:lineRule="auto"/>
        <w:ind w:left="709"/>
        <w:jc w:val="both"/>
        <w:rPr>
          <w:rFonts w:ascii="Times New Roman" w:hAnsi="Times New Roman"/>
          <w:sz w:val="28"/>
          <w:szCs w:val="28"/>
        </w:rPr>
      </w:pPr>
      <w:r w:rsidRPr="00877CEC">
        <w:rPr>
          <w:rFonts w:ascii="Times New Roman" w:hAnsi="Times New Roman"/>
          <w:sz w:val="28"/>
          <w:szCs w:val="28"/>
        </w:rPr>
        <w:t>Ластаушы заттардың концентрациясы мен онкологиялық сырқаттанушылық деңгейі арасындағы корреляциялық талдау сызықтық регрессия әдісімен жүргізілді. Байланыс күшін бағалау үшін келесі көрсеткіштер есептелді: корреляция коэффициенті, детерминация коэффициенті (R²), статистикалық маңыздылық деңгейі (p-value).</w:t>
      </w:r>
    </w:p>
    <w:p w14:paraId="7C46CC42" w14:textId="77777777" w:rsidR="009308A1" w:rsidRDefault="009308A1" w:rsidP="009308A1">
      <w:pPr>
        <w:ind w:firstLine="708"/>
        <w:rPr>
          <w:rFonts w:ascii="Times New Roman" w:hAnsi="Times New Roman"/>
          <w:b/>
          <w:bCs/>
          <w:sz w:val="28"/>
          <w:szCs w:val="28"/>
        </w:rPr>
      </w:pPr>
    </w:p>
    <w:p w14:paraId="4316F2C4" w14:textId="77777777" w:rsidR="009308A1" w:rsidRPr="00877CEC" w:rsidRDefault="009308A1" w:rsidP="009308A1">
      <w:pPr>
        <w:ind w:firstLine="708"/>
        <w:rPr>
          <w:rFonts w:ascii="Times New Roman" w:hAnsi="Times New Roman"/>
          <w:sz w:val="28"/>
          <w:szCs w:val="28"/>
        </w:rPr>
      </w:pPr>
      <w:r w:rsidRPr="00877CEC">
        <w:rPr>
          <w:rFonts w:ascii="Times New Roman" w:hAnsi="Times New Roman"/>
          <w:b/>
          <w:bCs/>
          <w:sz w:val="28"/>
          <w:szCs w:val="28"/>
        </w:rPr>
        <w:t>Қорғауға ұсынылатын негізгі тұжырымдар</w:t>
      </w:r>
    </w:p>
    <w:p w14:paraId="626C2D88" w14:textId="77777777" w:rsidR="009308A1" w:rsidRPr="00877CEC" w:rsidRDefault="009308A1" w:rsidP="009308A1">
      <w:pPr>
        <w:numPr>
          <w:ilvl w:val="0"/>
          <w:numId w:val="50"/>
        </w:numPr>
        <w:jc w:val="both"/>
        <w:rPr>
          <w:rFonts w:ascii="Times New Roman" w:hAnsi="Times New Roman"/>
          <w:sz w:val="28"/>
          <w:szCs w:val="28"/>
        </w:rPr>
      </w:pPr>
      <w:r w:rsidRPr="00877CEC">
        <w:rPr>
          <w:rFonts w:ascii="Times New Roman" w:hAnsi="Times New Roman"/>
          <w:sz w:val="28"/>
          <w:szCs w:val="28"/>
        </w:rPr>
        <w:t>Қызылорда облысының елді мекендерінде қоршаған ортаның жоғары деңгейде ластанғаны анықталды: су үлгілерінде хлоридтер, кадмий және қорғасын мөлшерінің шекті деңгейден асуы тіркелді, ал топырақта хром, мыс, қорғасын және хлоридтердің жоғары концентрациясы анықталды. Бұл Арал теңізінің тартылу салдарынан және тұзды, уытты бөлшектердің аэрозоль арқылы өңірге таралуымен байланысты.</w:t>
      </w:r>
    </w:p>
    <w:p w14:paraId="6B1B9C8F" w14:textId="77777777" w:rsidR="009308A1" w:rsidRPr="00877CEC" w:rsidRDefault="009308A1" w:rsidP="009308A1">
      <w:pPr>
        <w:numPr>
          <w:ilvl w:val="0"/>
          <w:numId w:val="50"/>
        </w:numPr>
        <w:jc w:val="both"/>
        <w:rPr>
          <w:rFonts w:ascii="Times New Roman" w:hAnsi="Times New Roman"/>
          <w:sz w:val="28"/>
          <w:szCs w:val="28"/>
        </w:rPr>
      </w:pPr>
      <w:r w:rsidRPr="00877CEC">
        <w:rPr>
          <w:rFonts w:ascii="Times New Roman" w:hAnsi="Times New Roman"/>
          <w:sz w:val="28"/>
          <w:szCs w:val="28"/>
        </w:rPr>
        <w:t>Қоршаған ортаның ластануы мен онкологиялық сырқаттанушылық деңгейі арасында статистикалық тұрғыда маңызды оң корреляциялар анықталды:</w:t>
      </w:r>
      <w:r w:rsidRPr="00877CEC">
        <w:rPr>
          <w:rFonts w:ascii="Times New Roman" w:hAnsi="Times New Roman"/>
          <w:sz w:val="28"/>
          <w:szCs w:val="28"/>
        </w:rPr>
        <w:br/>
        <w:t>• топырақтағы хром мөлшері мен колоректалды қатерлі ісікке шалдығу деңгейі арасында (r = 0,67; p = 0,05),</w:t>
      </w:r>
      <w:r w:rsidRPr="00877CEC">
        <w:rPr>
          <w:rFonts w:ascii="Times New Roman" w:hAnsi="Times New Roman"/>
          <w:sz w:val="28"/>
          <w:szCs w:val="28"/>
        </w:rPr>
        <w:br/>
        <w:t>• қорғасын деңгейі мен өкпе қатерлі ісігінің жиілігі арасында (r = 0,76; p = 0,017).</w:t>
      </w:r>
    </w:p>
    <w:p w14:paraId="1D521835" w14:textId="77777777" w:rsidR="009308A1" w:rsidRPr="00877CEC" w:rsidRDefault="009308A1" w:rsidP="009308A1">
      <w:pPr>
        <w:numPr>
          <w:ilvl w:val="0"/>
          <w:numId w:val="50"/>
        </w:numPr>
        <w:jc w:val="both"/>
        <w:rPr>
          <w:rFonts w:ascii="Times New Roman" w:hAnsi="Times New Roman"/>
          <w:sz w:val="28"/>
          <w:szCs w:val="28"/>
        </w:rPr>
      </w:pPr>
      <w:r w:rsidRPr="00877CEC">
        <w:rPr>
          <w:rFonts w:ascii="Times New Roman" w:hAnsi="Times New Roman"/>
          <w:sz w:val="28"/>
          <w:szCs w:val="28"/>
        </w:rPr>
        <w:t xml:space="preserve">Онкологиялық науқастарда </w:t>
      </w:r>
      <w:r w:rsidRPr="00877CEC">
        <w:rPr>
          <w:rFonts w:ascii="Times New Roman" w:hAnsi="Times New Roman"/>
          <w:i/>
          <w:iCs/>
          <w:sz w:val="28"/>
          <w:szCs w:val="28"/>
        </w:rPr>
        <w:t xml:space="preserve">KRAS, EGFR </w:t>
      </w:r>
      <w:r w:rsidRPr="00877CEC">
        <w:rPr>
          <w:rFonts w:ascii="Times New Roman" w:hAnsi="Times New Roman"/>
          <w:sz w:val="28"/>
          <w:szCs w:val="28"/>
        </w:rPr>
        <w:t>және</w:t>
      </w:r>
      <w:r w:rsidRPr="00877CEC">
        <w:rPr>
          <w:rFonts w:ascii="Times New Roman" w:hAnsi="Times New Roman"/>
          <w:i/>
          <w:iCs/>
          <w:sz w:val="28"/>
          <w:szCs w:val="28"/>
        </w:rPr>
        <w:t xml:space="preserve"> BRAF</w:t>
      </w:r>
      <w:r w:rsidRPr="00877CEC">
        <w:rPr>
          <w:rFonts w:ascii="Times New Roman" w:hAnsi="Times New Roman"/>
          <w:sz w:val="28"/>
          <w:szCs w:val="28"/>
        </w:rPr>
        <w:t xml:space="preserve"> гендеріндегі мутацияларға генетикалық талдау жүргізілді, нәтижесінде зерттелген науқастардың үштен бірінде онкогендік мутациялар анықталды. Бұл қатерлі ісіктің агрессивтілігінің жоғары деңгейін және экологиялық жүктеме мен канцерогенездің молекулалық тетіктері арасындағы ықтимал байланысты көрсетеді.</w:t>
      </w:r>
    </w:p>
    <w:p w14:paraId="71775F46" w14:textId="77777777" w:rsidR="009308A1" w:rsidRPr="00877CEC" w:rsidRDefault="009308A1" w:rsidP="009308A1">
      <w:pPr>
        <w:numPr>
          <w:ilvl w:val="0"/>
          <w:numId w:val="50"/>
        </w:numPr>
        <w:jc w:val="both"/>
        <w:rPr>
          <w:rFonts w:ascii="Times New Roman" w:hAnsi="Times New Roman"/>
          <w:sz w:val="28"/>
          <w:szCs w:val="28"/>
        </w:rPr>
      </w:pPr>
      <w:r w:rsidRPr="00877CEC">
        <w:rPr>
          <w:rFonts w:ascii="Times New Roman" w:hAnsi="Times New Roman"/>
          <w:sz w:val="28"/>
          <w:szCs w:val="28"/>
        </w:rPr>
        <w:t xml:space="preserve">Арал өңірінде онкологиялық аурулардың қалыптасуын сипаттайтын тұжырымдамалық модель әзірленді. Модель ауыр металдар мен хлоридтермен қоршаған ортаның ластануын, жергілікті </w:t>
      </w:r>
      <w:r w:rsidRPr="00877CEC">
        <w:rPr>
          <w:rFonts w:ascii="Times New Roman" w:hAnsi="Times New Roman"/>
          <w:sz w:val="28"/>
          <w:szCs w:val="28"/>
        </w:rPr>
        <w:lastRenderedPageBreak/>
        <w:t>эпидемиологиялық жағдайды және ісік түзілуінің молекулалық-генетикалық механизмдерін ескереді.</w:t>
      </w:r>
    </w:p>
    <w:p w14:paraId="0B8EFF36" w14:textId="77777777" w:rsidR="009308A1" w:rsidRPr="00DA7806" w:rsidRDefault="009308A1" w:rsidP="009308A1">
      <w:pPr>
        <w:ind w:firstLine="708"/>
        <w:rPr>
          <w:rFonts w:ascii="Times New Roman" w:hAnsi="Times New Roman"/>
          <w:sz w:val="28"/>
          <w:szCs w:val="28"/>
        </w:rPr>
      </w:pPr>
      <w:r w:rsidRPr="00DA7806">
        <w:rPr>
          <w:rFonts w:ascii="Times New Roman" w:hAnsi="Times New Roman"/>
          <w:b/>
          <w:bCs/>
          <w:sz w:val="28"/>
          <w:szCs w:val="28"/>
        </w:rPr>
        <w:t>Практикалық маңыздылығы</w:t>
      </w:r>
    </w:p>
    <w:p w14:paraId="07E17AFC" w14:textId="77777777" w:rsidR="009308A1" w:rsidRPr="00DA7806" w:rsidRDefault="009308A1" w:rsidP="009308A1">
      <w:pPr>
        <w:ind w:firstLine="708"/>
        <w:jc w:val="both"/>
        <w:rPr>
          <w:rFonts w:ascii="Times New Roman" w:hAnsi="Times New Roman"/>
          <w:sz w:val="28"/>
          <w:szCs w:val="28"/>
        </w:rPr>
      </w:pPr>
      <w:r w:rsidRPr="00DA7806">
        <w:rPr>
          <w:rFonts w:ascii="Times New Roman" w:hAnsi="Times New Roman"/>
          <w:sz w:val="28"/>
          <w:szCs w:val="28"/>
        </w:rPr>
        <w:t>Зерттеу нәтижелері экология, денсаулық сақтау және әлеуметтік қызмет салаларындағы мамандар үшін қолайсыз экологиялық жағдайлар байқалатын аймақтарда, соның ішінде Қызылорда облысындағы Арал маңы өңірінде, онкологиялық аурулардың даму қаупін алдын ала бағалауға пайдаланылуы мүмкін. Қолданылған экологиялық мониторинг әдістері мен онкогендік маркерлерді талдау тәсілдері әмбебап сипатқа ие және Қазақстанның басқа аймақтарында да қоршаған ортаның және халық денсаулығының жай-күйін бағалау үшін бейімделіп қолданылуы мүмкін.</w:t>
      </w:r>
    </w:p>
    <w:p w14:paraId="7037CA25" w14:textId="77777777" w:rsidR="009308A1" w:rsidRPr="00DA7806" w:rsidRDefault="009308A1" w:rsidP="009308A1">
      <w:pPr>
        <w:ind w:firstLine="708"/>
        <w:jc w:val="both"/>
        <w:rPr>
          <w:rFonts w:ascii="Times New Roman" w:hAnsi="Times New Roman"/>
          <w:sz w:val="28"/>
          <w:szCs w:val="28"/>
        </w:rPr>
      </w:pPr>
      <w:r w:rsidRPr="00DA7806">
        <w:rPr>
          <w:rFonts w:ascii="Times New Roman" w:hAnsi="Times New Roman"/>
          <w:sz w:val="28"/>
          <w:szCs w:val="28"/>
        </w:rPr>
        <w:t>Анықталған ластаушы заттардың шекті мөлшерден асуы мен онкологиялық сырқаттанушылық көрсеткіштері негізінде бұл зерттеу алдын алу және рекультивациялық шараларды әзірлеуге негіз бола алады, олардың қатарына мыналар жатады:</w:t>
      </w:r>
    </w:p>
    <w:p w14:paraId="2752DAEA" w14:textId="77777777" w:rsidR="009308A1" w:rsidRPr="00DA7806" w:rsidRDefault="009308A1" w:rsidP="009308A1">
      <w:pPr>
        <w:numPr>
          <w:ilvl w:val="0"/>
          <w:numId w:val="51"/>
        </w:numPr>
        <w:rPr>
          <w:rFonts w:ascii="Times New Roman" w:hAnsi="Times New Roman"/>
          <w:sz w:val="28"/>
          <w:szCs w:val="28"/>
        </w:rPr>
      </w:pPr>
      <w:r w:rsidRPr="00DA7806">
        <w:rPr>
          <w:rFonts w:ascii="Times New Roman" w:hAnsi="Times New Roman"/>
          <w:sz w:val="28"/>
          <w:szCs w:val="28"/>
        </w:rPr>
        <w:t>топырақ пен суды тазартуға бағытталған жергілікті шаралар;</w:t>
      </w:r>
    </w:p>
    <w:p w14:paraId="30A50505" w14:textId="77777777" w:rsidR="009308A1" w:rsidRPr="00DA7806" w:rsidRDefault="009308A1" w:rsidP="009308A1">
      <w:pPr>
        <w:numPr>
          <w:ilvl w:val="0"/>
          <w:numId w:val="51"/>
        </w:numPr>
        <w:rPr>
          <w:rFonts w:ascii="Times New Roman" w:hAnsi="Times New Roman"/>
          <w:sz w:val="28"/>
          <w:szCs w:val="28"/>
        </w:rPr>
      </w:pPr>
      <w:r w:rsidRPr="00DA7806">
        <w:rPr>
          <w:rFonts w:ascii="Times New Roman" w:hAnsi="Times New Roman"/>
          <w:sz w:val="28"/>
          <w:szCs w:val="28"/>
        </w:rPr>
        <w:t>қоршаған ортаның жағдайын тұрақты түрде мониторингтен өткізу;</w:t>
      </w:r>
    </w:p>
    <w:p w14:paraId="45BE6BA1" w14:textId="77777777" w:rsidR="009308A1" w:rsidRPr="00DA7806" w:rsidRDefault="009308A1" w:rsidP="009308A1">
      <w:pPr>
        <w:numPr>
          <w:ilvl w:val="0"/>
          <w:numId w:val="51"/>
        </w:numPr>
        <w:rPr>
          <w:rFonts w:ascii="Times New Roman" w:hAnsi="Times New Roman"/>
          <w:sz w:val="28"/>
          <w:szCs w:val="28"/>
        </w:rPr>
      </w:pPr>
      <w:r w:rsidRPr="00DA7806">
        <w:rPr>
          <w:rFonts w:ascii="Times New Roman" w:hAnsi="Times New Roman"/>
          <w:sz w:val="28"/>
          <w:szCs w:val="28"/>
        </w:rPr>
        <w:t>жоғары қауіп аймақтарындағы халыққа медициналық-экологиялық сүйемелдеу жүргізу.</w:t>
      </w:r>
    </w:p>
    <w:p w14:paraId="3533DF06" w14:textId="77777777" w:rsidR="009308A1" w:rsidRPr="00DA7806" w:rsidRDefault="009308A1" w:rsidP="009308A1">
      <w:pPr>
        <w:ind w:firstLine="708"/>
        <w:rPr>
          <w:rFonts w:ascii="Times New Roman" w:hAnsi="Times New Roman"/>
          <w:sz w:val="28"/>
          <w:szCs w:val="28"/>
        </w:rPr>
      </w:pPr>
      <w:r w:rsidRPr="00DA7806">
        <w:rPr>
          <w:rFonts w:ascii="Times New Roman" w:hAnsi="Times New Roman"/>
          <w:sz w:val="28"/>
          <w:szCs w:val="28"/>
        </w:rPr>
        <w:t>Осылайша, зерттеу нәтижелері өңірдегі экологиялық және эпидемиологиялық жағдайды жақсартуға, сондай-ақ онкологиялық аурушаңдықты төмендетуге бағытталған тиімді стратегияларды әзірлеу мен енгізудің ғылыми негізіне айнала алады.</w:t>
      </w:r>
    </w:p>
    <w:p w14:paraId="21FFB35C" w14:textId="77777777" w:rsidR="009308A1" w:rsidRPr="00DA7806" w:rsidRDefault="009308A1" w:rsidP="009308A1">
      <w:pPr>
        <w:spacing w:after="0"/>
        <w:ind w:firstLine="708"/>
        <w:rPr>
          <w:rFonts w:ascii="Times New Roman" w:hAnsi="Times New Roman"/>
          <w:sz w:val="28"/>
          <w:szCs w:val="28"/>
        </w:rPr>
      </w:pPr>
      <w:r w:rsidRPr="00DA7806">
        <w:rPr>
          <w:rFonts w:ascii="Times New Roman" w:hAnsi="Times New Roman"/>
          <w:b/>
          <w:bCs/>
          <w:sz w:val="28"/>
          <w:szCs w:val="28"/>
        </w:rPr>
        <w:t>Қорытындылар</w:t>
      </w:r>
    </w:p>
    <w:p w14:paraId="6990A384" w14:textId="77777777" w:rsidR="009308A1" w:rsidRPr="00DA7806" w:rsidRDefault="009308A1" w:rsidP="009308A1">
      <w:pPr>
        <w:spacing w:after="0"/>
        <w:ind w:firstLine="567"/>
        <w:rPr>
          <w:rFonts w:ascii="Times New Roman" w:hAnsi="Times New Roman"/>
          <w:sz w:val="28"/>
          <w:szCs w:val="28"/>
        </w:rPr>
      </w:pPr>
      <w:r w:rsidRPr="00DA7806">
        <w:rPr>
          <w:rFonts w:ascii="Times New Roman" w:hAnsi="Times New Roman"/>
          <w:sz w:val="28"/>
          <w:szCs w:val="28"/>
        </w:rPr>
        <w:t>Арал маңы өңірінде жиналған су үлгілерін талдау нәтижесінде 7 іріктеу нүктесінің 3-інде хлоридтер концентрациясы рұқсат етілген шекті мөлшерден (ПДК) 11–19 есе жоғары екені анықталды (Қызылорда қаласы және Арал қаласы нүктелерін қоса алғанда). Осы нүктелерде кадмий деңгейі ПДК-дан 4–11 есе, ал қорғасын – 2,3–4,3 есе асып түсті.</w:t>
      </w:r>
    </w:p>
    <w:p w14:paraId="6CDDE9A6" w14:textId="0001A1D0" w:rsidR="009308A1" w:rsidRPr="00DA7806" w:rsidRDefault="009308A1" w:rsidP="009308A1">
      <w:pPr>
        <w:spacing w:after="0"/>
        <w:ind w:firstLine="567"/>
        <w:rPr>
          <w:rFonts w:ascii="Times New Roman" w:hAnsi="Times New Roman"/>
          <w:sz w:val="28"/>
          <w:szCs w:val="28"/>
        </w:rPr>
      </w:pPr>
      <w:r w:rsidRPr="00DA7806">
        <w:rPr>
          <w:rFonts w:ascii="Times New Roman" w:hAnsi="Times New Roman"/>
          <w:sz w:val="28"/>
          <w:szCs w:val="28"/>
        </w:rPr>
        <w:t xml:space="preserve">Топырақ үлгілерінде хромның ПДК-дан асуы 7 елді мекеннің 6-ында, 1,4–2,8 есе деңгейінде тіркелді. Мыс – 6 </w:t>
      </w:r>
      <w:r w:rsidR="008444D0">
        <w:rPr>
          <w:rFonts w:ascii="Times New Roman" w:hAnsi="Times New Roman"/>
          <w:sz w:val="28"/>
          <w:szCs w:val="28"/>
        </w:rPr>
        <w:t>мекен</w:t>
      </w:r>
      <w:r w:rsidRPr="00DA7806">
        <w:rPr>
          <w:rFonts w:ascii="Times New Roman" w:hAnsi="Times New Roman"/>
          <w:sz w:val="28"/>
          <w:szCs w:val="28"/>
        </w:rPr>
        <w:t xml:space="preserve">де, 2–11 есе, қорғасын – 6 </w:t>
      </w:r>
      <w:r w:rsidR="008444D0">
        <w:rPr>
          <w:rFonts w:ascii="Times New Roman" w:hAnsi="Times New Roman"/>
          <w:sz w:val="28"/>
          <w:szCs w:val="28"/>
        </w:rPr>
        <w:t>мекен</w:t>
      </w:r>
      <w:r w:rsidRPr="00DA7806">
        <w:rPr>
          <w:rFonts w:ascii="Times New Roman" w:hAnsi="Times New Roman"/>
          <w:sz w:val="28"/>
          <w:szCs w:val="28"/>
        </w:rPr>
        <w:t xml:space="preserve">де, 1,2–7,1 есе, ал кобальт – 5 </w:t>
      </w:r>
      <w:r w:rsidR="008444D0">
        <w:rPr>
          <w:rFonts w:ascii="Times New Roman" w:hAnsi="Times New Roman"/>
          <w:sz w:val="28"/>
          <w:szCs w:val="28"/>
        </w:rPr>
        <w:t>мекен</w:t>
      </w:r>
      <w:r w:rsidRPr="00DA7806">
        <w:rPr>
          <w:rFonts w:ascii="Times New Roman" w:hAnsi="Times New Roman"/>
          <w:sz w:val="28"/>
          <w:szCs w:val="28"/>
        </w:rPr>
        <w:t>де, 1,14–2,44 есе асып кеткен.</w:t>
      </w:r>
    </w:p>
    <w:p w14:paraId="18597853" w14:textId="77777777" w:rsidR="009308A1" w:rsidRPr="00DA7806" w:rsidRDefault="009308A1" w:rsidP="009308A1">
      <w:pPr>
        <w:spacing w:after="0"/>
        <w:ind w:firstLine="567"/>
        <w:rPr>
          <w:rFonts w:ascii="Times New Roman" w:hAnsi="Times New Roman"/>
          <w:sz w:val="28"/>
          <w:szCs w:val="28"/>
        </w:rPr>
      </w:pPr>
      <w:r w:rsidRPr="00DA7806">
        <w:rPr>
          <w:rFonts w:ascii="Times New Roman" w:hAnsi="Times New Roman"/>
          <w:sz w:val="28"/>
          <w:szCs w:val="28"/>
        </w:rPr>
        <w:t>Топырақтағы хлоридтер концентрациясы ерекше жоғары болды: 6 нүктеде ПДК-дан 16–9700 есе жоғары көрсеткіштер тіркелді.</w:t>
      </w:r>
    </w:p>
    <w:p w14:paraId="3B69B4BC" w14:textId="77777777" w:rsidR="009308A1" w:rsidRPr="00DA7806" w:rsidRDefault="009308A1" w:rsidP="009308A1">
      <w:pPr>
        <w:spacing w:after="0"/>
        <w:ind w:firstLine="567"/>
        <w:rPr>
          <w:rFonts w:ascii="Times New Roman" w:hAnsi="Times New Roman"/>
          <w:sz w:val="28"/>
          <w:szCs w:val="28"/>
        </w:rPr>
      </w:pPr>
      <w:r w:rsidRPr="00DA7806">
        <w:rPr>
          <w:rFonts w:ascii="Times New Roman" w:hAnsi="Times New Roman"/>
          <w:sz w:val="28"/>
          <w:szCs w:val="28"/>
        </w:rPr>
        <w:t>2021 жылы өңірде колоректальды қатерлі ісікке шалдығу деңгейі Қазақстан бойынша орташа көрсеткіштен айтарлықтай жоғары болды:</w:t>
      </w:r>
      <w:r w:rsidRPr="00DA7806">
        <w:rPr>
          <w:rFonts w:ascii="Times New Roman" w:hAnsi="Times New Roman"/>
          <w:sz w:val="28"/>
          <w:szCs w:val="28"/>
        </w:rPr>
        <w:br/>
        <w:t>– Қызылордада — 17,13 (орташа республикалық — 7,8),</w:t>
      </w:r>
      <w:r w:rsidRPr="00DA7806">
        <w:rPr>
          <w:rFonts w:ascii="Times New Roman" w:hAnsi="Times New Roman"/>
          <w:sz w:val="28"/>
          <w:szCs w:val="28"/>
        </w:rPr>
        <w:br/>
      </w:r>
      <w:r w:rsidRPr="00DA7806">
        <w:rPr>
          <w:rFonts w:ascii="Times New Roman" w:hAnsi="Times New Roman"/>
          <w:sz w:val="28"/>
          <w:szCs w:val="28"/>
        </w:rPr>
        <w:lastRenderedPageBreak/>
        <w:t>– Байқоңырда — 10,14,</w:t>
      </w:r>
      <w:r w:rsidRPr="00DA7806">
        <w:rPr>
          <w:rFonts w:ascii="Times New Roman" w:hAnsi="Times New Roman"/>
          <w:sz w:val="28"/>
          <w:szCs w:val="28"/>
        </w:rPr>
        <w:br/>
        <w:t>– Қармақшыда — 12,14 (100 мың тұрғынға шаққанда).</w:t>
      </w:r>
      <w:r w:rsidRPr="00DA7806">
        <w:rPr>
          <w:rFonts w:ascii="Times New Roman" w:hAnsi="Times New Roman"/>
          <w:sz w:val="28"/>
          <w:szCs w:val="28"/>
        </w:rPr>
        <w:br/>
        <w:t>Меланомаға шалдығу да жоғары:</w:t>
      </w:r>
      <w:r w:rsidRPr="00DA7806">
        <w:rPr>
          <w:rFonts w:ascii="Times New Roman" w:hAnsi="Times New Roman"/>
          <w:sz w:val="28"/>
          <w:szCs w:val="28"/>
        </w:rPr>
        <w:br/>
        <w:t>– Шиеліде — 2,56,</w:t>
      </w:r>
      <w:r w:rsidRPr="00DA7806">
        <w:rPr>
          <w:rFonts w:ascii="Times New Roman" w:hAnsi="Times New Roman"/>
          <w:sz w:val="28"/>
          <w:szCs w:val="28"/>
        </w:rPr>
        <w:br/>
        <w:t>– Қызылордада — 2,45,</w:t>
      </w:r>
      <w:r w:rsidRPr="00DA7806">
        <w:rPr>
          <w:rFonts w:ascii="Times New Roman" w:hAnsi="Times New Roman"/>
          <w:sz w:val="28"/>
          <w:szCs w:val="28"/>
        </w:rPr>
        <w:br/>
        <w:t>– Қармақшыда — 3,04 (орташа көрсеткіш — 1,5).</w:t>
      </w:r>
      <w:r w:rsidRPr="00DA7806">
        <w:rPr>
          <w:rFonts w:ascii="Times New Roman" w:hAnsi="Times New Roman"/>
          <w:sz w:val="28"/>
          <w:szCs w:val="28"/>
        </w:rPr>
        <w:br/>
        <w:t>Бұл айырмашылықтар өңірдегі онкологиялық аурулар қаупінің статистикалық тұрғыдан едәуір жоғары екенін көрсетеді.</w:t>
      </w:r>
    </w:p>
    <w:p w14:paraId="61476D0E" w14:textId="77777777" w:rsidR="009308A1" w:rsidRPr="00DA7806" w:rsidRDefault="009308A1" w:rsidP="009308A1">
      <w:pPr>
        <w:spacing w:after="0"/>
        <w:ind w:firstLine="567"/>
        <w:jc w:val="both"/>
        <w:rPr>
          <w:rFonts w:ascii="Times New Roman" w:hAnsi="Times New Roman"/>
          <w:sz w:val="28"/>
          <w:szCs w:val="28"/>
        </w:rPr>
      </w:pPr>
      <w:r w:rsidRPr="00DA7806">
        <w:rPr>
          <w:rFonts w:ascii="Times New Roman" w:hAnsi="Times New Roman"/>
          <w:sz w:val="28"/>
          <w:szCs w:val="28"/>
        </w:rPr>
        <w:t>Ісік тіндерінің генетикалық талдау нәтижелері:</w:t>
      </w:r>
      <w:r w:rsidRPr="00DA7806">
        <w:rPr>
          <w:rFonts w:ascii="Times New Roman" w:hAnsi="Times New Roman"/>
          <w:sz w:val="28"/>
          <w:szCs w:val="28"/>
        </w:rPr>
        <w:br/>
        <w:t>• Колоректальды обыры бар 74 науқастың 23-інде KRAS мутациясы анықталды;</w:t>
      </w:r>
      <w:r w:rsidRPr="00DA7806">
        <w:rPr>
          <w:rFonts w:ascii="Times New Roman" w:hAnsi="Times New Roman"/>
          <w:sz w:val="28"/>
          <w:szCs w:val="28"/>
        </w:rPr>
        <w:br/>
        <w:t>• Өкпе қатерлі ісігімен ауыратын 38 науқастың 13-інде EGFR мутациясы тіркелді;</w:t>
      </w:r>
      <w:r w:rsidRPr="00DA7806">
        <w:rPr>
          <w:rFonts w:ascii="Times New Roman" w:hAnsi="Times New Roman"/>
          <w:sz w:val="28"/>
          <w:szCs w:val="28"/>
        </w:rPr>
        <w:br/>
        <w:t>• Меланомасы бар 10 науқастың 6-ында BRAF мутациясы анықталды.</w:t>
      </w:r>
      <w:r w:rsidRPr="00DA7806">
        <w:rPr>
          <w:rFonts w:ascii="Times New Roman" w:hAnsi="Times New Roman"/>
          <w:sz w:val="28"/>
          <w:szCs w:val="28"/>
        </w:rPr>
        <w:br/>
        <w:t>Осылайша, тексерілген онкологиялық науқастардың 34,4%-ы митогенмен белсендірілетін ақуыз каскады (MAPK) гендеріндегі мутацияларға ие, бұл ісік процесінің жоғары агрессивтілігімен (ұлбырлану, жоғары дифференцировка дәрежесі – tumor grade) байланысты.</w:t>
      </w:r>
    </w:p>
    <w:p w14:paraId="188E5D70" w14:textId="5B251F22" w:rsidR="009308A1" w:rsidRPr="009308A1" w:rsidRDefault="009308A1" w:rsidP="009308A1">
      <w:pPr>
        <w:spacing w:after="0"/>
        <w:ind w:firstLine="567"/>
        <w:rPr>
          <w:rFonts w:ascii="Times New Roman" w:hAnsi="Times New Roman"/>
          <w:sz w:val="28"/>
          <w:szCs w:val="28"/>
        </w:rPr>
      </w:pPr>
      <w:r w:rsidRPr="00DA7806">
        <w:rPr>
          <w:rFonts w:ascii="Times New Roman" w:hAnsi="Times New Roman"/>
          <w:sz w:val="28"/>
          <w:szCs w:val="28"/>
        </w:rPr>
        <w:t>Корреляциялық талдау онкологиялық аурулар мен ластаушы заттар концентрациясы арасында статистикалық тұрғыдан маңызды байланыстарды көрсетті:</w:t>
      </w:r>
      <w:r w:rsidRPr="00DA7806">
        <w:rPr>
          <w:rFonts w:ascii="Times New Roman" w:hAnsi="Times New Roman"/>
          <w:sz w:val="28"/>
          <w:szCs w:val="28"/>
        </w:rPr>
        <w:br/>
        <w:t>– Колоректальды обыр: топырақтағы хром деңгейімен r = 0,67; p = 0,05,</w:t>
      </w:r>
      <w:r w:rsidRPr="00DA7806">
        <w:rPr>
          <w:rFonts w:ascii="Times New Roman" w:hAnsi="Times New Roman"/>
          <w:sz w:val="28"/>
          <w:szCs w:val="28"/>
        </w:rPr>
        <w:br/>
        <w:t>– Өкпе қатерлі ісігі: қорғасынмен r = 0,76; p = 0,017,</w:t>
      </w:r>
      <w:r w:rsidRPr="00DA7806">
        <w:rPr>
          <w:rFonts w:ascii="Times New Roman" w:hAnsi="Times New Roman"/>
          <w:sz w:val="28"/>
          <w:szCs w:val="28"/>
        </w:rPr>
        <w:br/>
        <w:t>– мыс және кобальтпен r = 0,70; p = 0,036.</w:t>
      </w:r>
    </w:p>
    <w:p w14:paraId="79A59C30" w14:textId="238DF8CC" w:rsidR="001C60AD" w:rsidRPr="003E4767" w:rsidRDefault="001C60AD" w:rsidP="0081506E">
      <w:pPr>
        <w:ind w:firstLine="708"/>
        <w:rPr>
          <w:rFonts w:ascii="Times New Roman" w:hAnsi="Times New Roman"/>
          <w:b/>
          <w:bCs/>
          <w:sz w:val="28"/>
          <w:szCs w:val="28"/>
        </w:rPr>
      </w:pPr>
      <w:r w:rsidRPr="003E4767">
        <w:rPr>
          <w:rFonts w:ascii="Times New Roman" w:hAnsi="Times New Roman"/>
          <w:b/>
          <w:bCs/>
          <w:sz w:val="28"/>
          <w:szCs w:val="28"/>
        </w:rPr>
        <w:t>Жарияланымдар</w:t>
      </w:r>
    </w:p>
    <w:p w14:paraId="6165CCEE" w14:textId="77777777" w:rsidR="001C60AD" w:rsidRPr="003E4767" w:rsidRDefault="001C60AD" w:rsidP="0081506E">
      <w:pPr>
        <w:ind w:firstLine="708"/>
        <w:rPr>
          <w:rFonts w:ascii="Times New Roman" w:hAnsi="Times New Roman"/>
          <w:sz w:val="28"/>
          <w:szCs w:val="28"/>
        </w:rPr>
      </w:pPr>
      <w:r w:rsidRPr="003E4767">
        <w:rPr>
          <w:rFonts w:ascii="Times New Roman" w:hAnsi="Times New Roman"/>
          <w:sz w:val="28"/>
          <w:szCs w:val="28"/>
        </w:rPr>
        <w:t>Халықаралық ғылыми-практикалық конференция:</w:t>
      </w:r>
    </w:p>
    <w:p w14:paraId="1973AB18" w14:textId="77777777" w:rsidR="001C60AD" w:rsidRPr="003E4767" w:rsidRDefault="001C60AD" w:rsidP="00670255">
      <w:pPr>
        <w:spacing w:line="25" w:lineRule="atLeast"/>
        <w:ind w:firstLine="708"/>
        <w:rPr>
          <w:rFonts w:ascii="Times New Roman" w:hAnsi="Times New Roman"/>
          <w:bCs/>
          <w:sz w:val="28"/>
          <w:szCs w:val="28"/>
        </w:rPr>
      </w:pPr>
      <w:r w:rsidRPr="003E4767">
        <w:rPr>
          <w:rFonts w:ascii="Times New Roman" w:hAnsi="Times New Roman"/>
          <w:b/>
          <w:sz w:val="28"/>
          <w:szCs w:val="28"/>
        </w:rPr>
        <w:t>Рахимбекова Ф.К.,</w:t>
      </w:r>
      <w:r w:rsidRPr="003E4767">
        <w:rPr>
          <w:rFonts w:ascii="Times New Roman" w:hAnsi="Times New Roman"/>
          <w:bCs/>
          <w:sz w:val="28"/>
          <w:szCs w:val="28"/>
        </w:rPr>
        <w:t xml:space="preserve"> Анапияев Б.Б., Кайдарова Д.Р. </w:t>
      </w:r>
      <w:r w:rsidRPr="003E4767">
        <w:rPr>
          <w:rFonts w:ascii="Times New Roman" w:hAnsi="Times New Roman"/>
          <w:bCs/>
          <w:i/>
          <w:iCs/>
          <w:sz w:val="28"/>
          <w:szCs w:val="28"/>
        </w:rPr>
        <w:t>Экологические аспекты развития раковых заболеваний в Приаральской области.</w:t>
      </w:r>
      <w:r w:rsidRPr="003E4767">
        <w:rPr>
          <w:rFonts w:ascii="Times New Roman" w:hAnsi="Times New Roman"/>
          <w:bCs/>
          <w:sz w:val="28"/>
          <w:szCs w:val="28"/>
        </w:rPr>
        <w:t xml:space="preserve"> Аспекты и инновации биотехнологии окружающей среды и биоэнергетики. 2021, 1, 197-198. </w:t>
      </w:r>
    </w:p>
    <w:p w14:paraId="05776907" w14:textId="77777777" w:rsidR="001C60AD" w:rsidRPr="003E4767" w:rsidRDefault="001C60AD" w:rsidP="0081506E">
      <w:pPr>
        <w:spacing w:after="0" w:line="240" w:lineRule="auto"/>
        <w:ind w:firstLine="708"/>
        <w:rPr>
          <w:rFonts w:ascii="Times New Roman" w:hAnsi="Times New Roman"/>
          <w:sz w:val="28"/>
          <w:szCs w:val="28"/>
        </w:rPr>
      </w:pPr>
      <w:r w:rsidRPr="003E4767">
        <w:rPr>
          <w:rFonts w:ascii="Times New Roman" w:hAnsi="Times New Roman"/>
          <w:sz w:val="28"/>
          <w:szCs w:val="28"/>
        </w:rPr>
        <w:t xml:space="preserve">Scopus-те индекстелген мақалалар: </w:t>
      </w:r>
    </w:p>
    <w:p w14:paraId="7D1AA219" w14:textId="77777777" w:rsidR="001C60AD" w:rsidRPr="003E4767" w:rsidRDefault="001C60AD" w:rsidP="001C60AD">
      <w:pPr>
        <w:spacing w:after="0" w:line="240" w:lineRule="auto"/>
        <w:rPr>
          <w:rFonts w:ascii="Times New Roman" w:hAnsi="Times New Roman"/>
          <w:b/>
          <w:bCs/>
          <w:sz w:val="28"/>
          <w:szCs w:val="28"/>
        </w:rPr>
      </w:pPr>
    </w:p>
    <w:p w14:paraId="316B5335" w14:textId="77777777" w:rsidR="001C60AD" w:rsidRPr="003E4767" w:rsidRDefault="001C60AD" w:rsidP="00670255">
      <w:pPr>
        <w:spacing w:after="0" w:line="240" w:lineRule="auto"/>
        <w:ind w:firstLine="708"/>
        <w:rPr>
          <w:rFonts w:ascii="Times New Roman" w:hAnsi="Times New Roman"/>
          <w:sz w:val="28"/>
          <w:szCs w:val="28"/>
          <w:lang w:val="en-US"/>
        </w:rPr>
      </w:pPr>
      <w:r w:rsidRPr="003E4767">
        <w:rPr>
          <w:rFonts w:ascii="Times New Roman" w:hAnsi="Times New Roman"/>
          <w:b/>
          <w:bCs/>
          <w:sz w:val="28"/>
          <w:szCs w:val="28"/>
          <w:lang w:val="en-US"/>
        </w:rPr>
        <w:t>Rakhimbekova</w:t>
      </w:r>
      <w:r w:rsidRPr="003E4767">
        <w:rPr>
          <w:rFonts w:ascii="Times New Roman" w:hAnsi="Times New Roman"/>
          <w:b/>
          <w:bCs/>
          <w:sz w:val="28"/>
          <w:szCs w:val="28"/>
        </w:rPr>
        <w:t xml:space="preserve">, </w:t>
      </w:r>
      <w:r w:rsidRPr="003E4767">
        <w:rPr>
          <w:rFonts w:ascii="Times New Roman" w:hAnsi="Times New Roman"/>
          <w:b/>
          <w:bCs/>
          <w:sz w:val="28"/>
          <w:szCs w:val="28"/>
          <w:lang w:val="en-US"/>
        </w:rPr>
        <w:t>F</w:t>
      </w:r>
      <w:r w:rsidRPr="003E4767">
        <w:rPr>
          <w:rFonts w:ascii="Times New Roman" w:hAnsi="Times New Roman"/>
          <w:b/>
          <w:bCs/>
          <w:sz w:val="28"/>
          <w:szCs w:val="28"/>
        </w:rPr>
        <w:t>.</w:t>
      </w:r>
      <w:r w:rsidRPr="003E4767">
        <w:rPr>
          <w:rFonts w:ascii="Times New Roman" w:hAnsi="Times New Roman"/>
          <w:sz w:val="28"/>
          <w:szCs w:val="28"/>
        </w:rPr>
        <w:t xml:space="preserve">, </w:t>
      </w:r>
      <w:r w:rsidRPr="003E4767">
        <w:rPr>
          <w:rFonts w:ascii="Times New Roman" w:hAnsi="Times New Roman"/>
          <w:sz w:val="28"/>
          <w:szCs w:val="28"/>
          <w:lang w:val="en-US"/>
        </w:rPr>
        <w:t>Kaidarova</w:t>
      </w:r>
      <w:r w:rsidRPr="003E4767">
        <w:rPr>
          <w:rFonts w:ascii="Times New Roman" w:hAnsi="Times New Roman"/>
          <w:sz w:val="28"/>
          <w:szCs w:val="28"/>
        </w:rPr>
        <w:t xml:space="preserve">, </w:t>
      </w:r>
      <w:r w:rsidRPr="003E4767">
        <w:rPr>
          <w:rFonts w:ascii="Times New Roman" w:hAnsi="Times New Roman"/>
          <w:sz w:val="28"/>
          <w:szCs w:val="28"/>
          <w:lang w:val="en-US"/>
        </w:rPr>
        <w:t>D</w:t>
      </w:r>
      <w:r w:rsidRPr="003E4767">
        <w:rPr>
          <w:rFonts w:ascii="Times New Roman" w:hAnsi="Times New Roman"/>
          <w:sz w:val="28"/>
          <w:szCs w:val="28"/>
        </w:rPr>
        <w:t xml:space="preserve">. </w:t>
      </w:r>
      <w:r w:rsidRPr="003E4767">
        <w:rPr>
          <w:rFonts w:ascii="Times New Roman" w:hAnsi="Times New Roman"/>
          <w:sz w:val="28"/>
          <w:szCs w:val="28"/>
          <w:lang w:val="en-US"/>
        </w:rPr>
        <w:t>R</w:t>
      </w:r>
      <w:r w:rsidRPr="003E4767">
        <w:rPr>
          <w:rFonts w:ascii="Times New Roman" w:hAnsi="Times New Roman"/>
          <w:sz w:val="28"/>
          <w:szCs w:val="28"/>
        </w:rPr>
        <w:t xml:space="preserve">., </w:t>
      </w:r>
      <w:r w:rsidRPr="003E4767">
        <w:rPr>
          <w:rFonts w:ascii="Times New Roman" w:hAnsi="Times New Roman"/>
          <w:sz w:val="28"/>
          <w:szCs w:val="28"/>
          <w:lang w:val="en-US"/>
        </w:rPr>
        <w:t>Orazgalieva</w:t>
      </w:r>
      <w:r w:rsidRPr="003E4767">
        <w:rPr>
          <w:rFonts w:ascii="Times New Roman" w:hAnsi="Times New Roman"/>
          <w:sz w:val="28"/>
          <w:szCs w:val="28"/>
        </w:rPr>
        <w:t xml:space="preserve">, </w:t>
      </w:r>
      <w:r w:rsidRPr="003E4767">
        <w:rPr>
          <w:rFonts w:ascii="Times New Roman" w:hAnsi="Times New Roman"/>
          <w:sz w:val="28"/>
          <w:szCs w:val="28"/>
          <w:lang w:val="en-US"/>
        </w:rPr>
        <w:t>M</w:t>
      </w:r>
      <w:r w:rsidRPr="003E4767">
        <w:rPr>
          <w:rFonts w:ascii="Times New Roman" w:hAnsi="Times New Roman"/>
          <w:sz w:val="28"/>
          <w:szCs w:val="28"/>
        </w:rPr>
        <w:t xml:space="preserve">., </w:t>
      </w:r>
      <w:r w:rsidRPr="003E4767">
        <w:rPr>
          <w:rFonts w:ascii="Times New Roman" w:hAnsi="Times New Roman"/>
          <w:sz w:val="28"/>
          <w:szCs w:val="28"/>
          <w:lang w:val="en-US"/>
        </w:rPr>
        <w:t>Ryspambetov</w:t>
      </w:r>
      <w:r w:rsidRPr="003E4767">
        <w:rPr>
          <w:rFonts w:ascii="Times New Roman" w:hAnsi="Times New Roman"/>
          <w:sz w:val="28"/>
          <w:szCs w:val="28"/>
        </w:rPr>
        <w:t xml:space="preserve">, </w:t>
      </w:r>
      <w:r w:rsidRPr="003E4767">
        <w:rPr>
          <w:rFonts w:ascii="Times New Roman" w:hAnsi="Times New Roman"/>
          <w:sz w:val="28"/>
          <w:szCs w:val="28"/>
          <w:lang w:val="en-US"/>
        </w:rPr>
        <w:t>Z</w:t>
      </w:r>
      <w:r w:rsidRPr="003E4767">
        <w:rPr>
          <w:rFonts w:ascii="Times New Roman" w:hAnsi="Times New Roman"/>
          <w:sz w:val="28"/>
          <w:szCs w:val="28"/>
        </w:rPr>
        <w:t xml:space="preserve">., </w:t>
      </w:r>
      <w:r w:rsidRPr="003E4767">
        <w:rPr>
          <w:rFonts w:ascii="Times New Roman" w:hAnsi="Times New Roman"/>
          <w:sz w:val="28"/>
          <w:szCs w:val="28"/>
          <w:lang w:val="en-US"/>
        </w:rPr>
        <w:t>Buzdin</w:t>
      </w:r>
      <w:r w:rsidRPr="003E4767">
        <w:rPr>
          <w:rFonts w:ascii="Times New Roman" w:hAnsi="Times New Roman"/>
          <w:sz w:val="28"/>
          <w:szCs w:val="28"/>
        </w:rPr>
        <w:t xml:space="preserve">, </w:t>
      </w:r>
      <w:r w:rsidRPr="003E4767">
        <w:rPr>
          <w:rFonts w:ascii="Times New Roman" w:hAnsi="Times New Roman"/>
          <w:sz w:val="28"/>
          <w:szCs w:val="28"/>
          <w:lang w:val="en-US"/>
        </w:rPr>
        <w:t>A</w:t>
      </w:r>
      <w:r w:rsidRPr="003E4767">
        <w:rPr>
          <w:rFonts w:ascii="Times New Roman" w:hAnsi="Times New Roman"/>
          <w:sz w:val="28"/>
          <w:szCs w:val="28"/>
        </w:rPr>
        <w:t xml:space="preserve">., &amp; </w:t>
      </w:r>
      <w:r w:rsidRPr="003E4767">
        <w:rPr>
          <w:rFonts w:ascii="Times New Roman" w:hAnsi="Times New Roman"/>
          <w:sz w:val="28"/>
          <w:szCs w:val="28"/>
          <w:lang w:val="en-US"/>
        </w:rPr>
        <w:t>Anapiyayev</w:t>
      </w:r>
      <w:r w:rsidRPr="003E4767">
        <w:rPr>
          <w:rFonts w:ascii="Times New Roman" w:hAnsi="Times New Roman"/>
          <w:sz w:val="28"/>
          <w:szCs w:val="28"/>
        </w:rPr>
        <w:t xml:space="preserve">, </w:t>
      </w:r>
      <w:r w:rsidRPr="003E4767">
        <w:rPr>
          <w:rFonts w:ascii="Times New Roman" w:hAnsi="Times New Roman"/>
          <w:sz w:val="28"/>
          <w:szCs w:val="28"/>
          <w:lang w:val="en-US"/>
        </w:rPr>
        <w:t>B</w:t>
      </w:r>
      <w:r w:rsidRPr="003E4767">
        <w:rPr>
          <w:rFonts w:ascii="Times New Roman" w:hAnsi="Times New Roman"/>
          <w:sz w:val="28"/>
          <w:szCs w:val="28"/>
        </w:rPr>
        <w:t xml:space="preserve">. (2024). </w:t>
      </w:r>
      <w:r w:rsidRPr="003E4767">
        <w:rPr>
          <w:rFonts w:ascii="Times New Roman" w:hAnsi="Times New Roman"/>
          <w:sz w:val="28"/>
          <w:szCs w:val="28"/>
          <w:lang w:val="en-US"/>
        </w:rPr>
        <w:t>Cancer Incidence Relation to Heavy Metals in Soils of Kyzylorda Region of Kazakhstan. Asian Pacific journal of cancer prevention: APJCP, 25(6), 1987–1995. https://doi.org/10.31557/APJCP.2024.25.6.1987</w:t>
      </w:r>
    </w:p>
    <w:p w14:paraId="064C1FC4" w14:textId="77777777" w:rsidR="001C60AD" w:rsidRPr="003E4767" w:rsidRDefault="001C60AD" w:rsidP="001C60AD">
      <w:pPr>
        <w:spacing w:after="0" w:line="240" w:lineRule="auto"/>
        <w:rPr>
          <w:rFonts w:ascii="Times New Roman" w:hAnsi="Times New Roman"/>
          <w:b/>
          <w:bCs/>
          <w:sz w:val="28"/>
          <w:szCs w:val="28"/>
          <w:lang w:val="en-US"/>
        </w:rPr>
      </w:pPr>
    </w:p>
    <w:p w14:paraId="5104D296" w14:textId="77777777" w:rsidR="001C60AD" w:rsidRPr="003E4767" w:rsidRDefault="001C60AD" w:rsidP="00670255">
      <w:pPr>
        <w:spacing w:after="0" w:line="240" w:lineRule="auto"/>
        <w:ind w:firstLine="708"/>
        <w:rPr>
          <w:rFonts w:ascii="Times New Roman" w:hAnsi="Times New Roman"/>
          <w:sz w:val="28"/>
          <w:szCs w:val="28"/>
          <w:lang w:val="en-US"/>
        </w:rPr>
      </w:pPr>
      <w:r w:rsidRPr="003E4767">
        <w:rPr>
          <w:rFonts w:ascii="Times New Roman" w:hAnsi="Times New Roman"/>
          <w:sz w:val="28"/>
          <w:szCs w:val="28"/>
          <w:lang w:val="en-US"/>
        </w:rPr>
        <w:t xml:space="preserve">Yermekova S., Orazgaliyeva M., Goncharova T., </w:t>
      </w:r>
      <w:r w:rsidRPr="003E4767">
        <w:rPr>
          <w:rFonts w:ascii="Times New Roman" w:hAnsi="Times New Roman"/>
          <w:b/>
          <w:bCs/>
          <w:sz w:val="28"/>
          <w:szCs w:val="28"/>
          <w:lang w:val="en-US"/>
        </w:rPr>
        <w:t>Rakhimbekova F.,</w:t>
      </w:r>
      <w:r w:rsidRPr="003E4767">
        <w:rPr>
          <w:rFonts w:ascii="Times New Roman" w:hAnsi="Times New Roman"/>
          <w:sz w:val="28"/>
          <w:szCs w:val="28"/>
          <w:lang w:val="en-US"/>
        </w:rPr>
        <w:t xml:space="preserve"> Kaidarova D., Shatkovskaya O. Characteristic Mutational Damages in Gastric and Colorectal Adenocarcinomas. Asian Pacific journal of cancer prevention: APJCP, 24(11), 3939–3947. </w:t>
      </w:r>
      <w:hyperlink r:id="rId10" w:history="1">
        <w:r w:rsidRPr="003E4767">
          <w:rPr>
            <w:rStyle w:val="a6"/>
            <w:rFonts w:ascii="Times New Roman" w:hAnsi="Times New Roman"/>
            <w:color w:val="auto"/>
            <w:sz w:val="28"/>
            <w:szCs w:val="28"/>
            <w:lang w:val="en-US"/>
          </w:rPr>
          <w:t>https://doi.org/10.31557/APJCP.2023.24.11.3939</w:t>
        </w:r>
      </w:hyperlink>
      <w:r w:rsidRPr="003E4767">
        <w:rPr>
          <w:rFonts w:ascii="Times New Roman" w:hAnsi="Times New Roman"/>
          <w:sz w:val="28"/>
          <w:szCs w:val="28"/>
          <w:lang w:val="en-US"/>
        </w:rPr>
        <w:t xml:space="preserve"> </w:t>
      </w:r>
    </w:p>
    <w:p w14:paraId="410FA24D" w14:textId="77777777" w:rsidR="001C60AD" w:rsidRPr="003E4767" w:rsidRDefault="001C60AD" w:rsidP="001C60AD">
      <w:pPr>
        <w:spacing w:after="0" w:line="240" w:lineRule="auto"/>
        <w:rPr>
          <w:rFonts w:ascii="Times New Roman" w:hAnsi="Times New Roman"/>
          <w:b/>
          <w:bCs/>
          <w:sz w:val="28"/>
          <w:szCs w:val="28"/>
          <w:lang w:val="en-US"/>
        </w:rPr>
      </w:pPr>
    </w:p>
    <w:p w14:paraId="0FD24DB3" w14:textId="77777777" w:rsidR="001C60AD" w:rsidRPr="003E4767" w:rsidRDefault="001C60AD" w:rsidP="00670255">
      <w:pPr>
        <w:spacing w:line="25" w:lineRule="atLeast"/>
        <w:ind w:firstLine="708"/>
        <w:rPr>
          <w:rFonts w:ascii="Times New Roman" w:hAnsi="Times New Roman"/>
          <w:sz w:val="28"/>
          <w:szCs w:val="28"/>
        </w:rPr>
      </w:pPr>
      <w:r w:rsidRPr="003E4767">
        <w:rPr>
          <w:rFonts w:ascii="Times New Roman" w:hAnsi="Times New Roman"/>
          <w:sz w:val="28"/>
          <w:szCs w:val="28"/>
          <w:lang w:val="en-US"/>
        </w:rPr>
        <w:lastRenderedPageBreak/>
        <w:t xml:space="preserve">Yermekova, S., Orazgaliyeva, M., Goncharova, T., </w:t>
      </w:r>
      <w:r w:rsidRPr="003E4767">
        <w:rPr>
          <w:rFonts w:ascii="Times New Roman" w:hAnsi="Times New Roman"/>
          <w:b/>
          <w:bCs/>
          <w:sz w:val="28"/>
          <w:szCs w:val="28"/>
          <w:lang w:val="en-US"/>
        </w:rPr>
        <w:t>Rakhimbekova, F.,</w:t>
      </w:r>
      <w:r w:rsidRPr="003E4767">
        <w:rPr>
          <w:rFonts w:ascii="Times New Roman" w:hAnsi="Times New Roman"/>
          <w:sz w:val="28"/>
          <w:szCs w:val="28"/>
          <w:lang w:val="en-US"/>
        </w:rPr>
        <w:t xml:space="preserve"> Dushimova, Z., &amp; Vasilieva, T. (2023). Mutational Damages in Malignant Lung Tumors. Asian Pacific journal of cancer prevention: APJCP, 24(2), 709–716. </w:t>
      </w:r>
      <w:hyperlink r:id="rId11" w:history="1">
        <w:r w:rsidRPr="003E4767">
          <w:rPr>
            <w:rStyle w:val="a6"/>
            <w:rFonts w:ascii="Times New Roman" w:hAnsi="Times New Roman"/>
            <w:color w:val="auto"/>
            <w:sz w:val="28"/>
            <w:szCs w:val="28"/>
            <w:lang w:val="en-US"/>
          </w:rPr>
          <w:t>https</w:t>
        </w:r>
        <w:r w:rsidRPr="003E4767">
          <w:rPr>
            <w:rStyle w:val="a6"/>
            <w:rFonts w:ascii="Times New Roman" w:hAnsi="Times New Roman"/>
            <w:color w:val="auto"/>
            <w:sz w:val="28"/>
            <w:szCs w:val="28"/>
          </w:rPr>
          <w:t>://</w:t>
        </w:r>
        <w:r w:rsidRPr="003E4767">
          <w:rPr>
            <w:rStyle w:val="a6"/>
            <w:rFonts w:ascii="Times New Roman" w:hAnsi="Times New Roman"/>
            <w:color w:val="auto"/>
            <w:sz w:val="28"/>
            <w:szCs w:val="28"/>
            <w:lang w:val="en-US"/>
          </w:rPr>
          <w:t>doi</w:t>
        </w:r>
        <w:r w:rsidRPr="003E4767">
          <w:rPr>
            <w:rStyle w:val="a6"/>
            <w:rFonts w:ascii="Times New Roman" w:hAnsi="Times New Roman"/>
            <w:color w:val="auto"/>
            <w:sz w:val="28"/>
            <w:szCs w:val="28"/>
          </w:rPr>
          <w:t>.</w:t>
        </w:r>
        <w:r w:rsidRPr="003E4767">
          <w:rPr>
            <w:rStyle w:val="a6"/>
            <w:rFonts w:ascii="Times New Roman" w:hAnsi="Times New Roman"/>
            <w:color w:val="auto"/>
            <w:sz w:val="28"/>
            <w:szCs w:val="28"/>
            <w:lang w:val="en-US"/>
          </w:rPr>
          <w:t>org</w:t>
        </w:r>
        <w:r w:rsidRPr="003E4767">
          <w:rPr>
            <w:rStyle w:val="a6"/>
            <w:rFonts w:ascii="Times New Roman" w:hAnsi="Times New Roman"/>
            <w:color w:val="auto"/>
            <w:sz w:val="28"/>
            <w:szCs w:val="28"/>
          </w:rPr>
          <w:t>/10.31557/</w:t>
        </w:r>
        <w:r w:rsidRPr="003E4767">
          <w:rPr>
            <w:rStyle w:val="a6"/>
            <w:rFonts w:ascii="Times New Roman" w:hAnsi="Times New Roman"/>
            <w:color w:val="auto"/>
            <w:sz w:val="28"/>
            <w:szCs w:val="28"/>
            <w:lang w:val="en-US"/>
          </w:rPr>
          <w:t>APJCP</w:t>
        </w:r>
        <w:r w:rsidRPr="003E4767">
          <w:rPr>
            <w:rStyle w:val="a6"/>
            <w:rFonts w:ascii="Times New Roman" w:hAnsi="Times New Roman"/>
            <w:color w:val="auto"/>
            <w:sz w:val="28"/>
            <w:szCs w:val="28"/>
          </w:rPr>
          <w:t>.2023.24.2.709</w:t>
        </w:r>
      </w:hyperlink>
    </w:p>
    <w:p w14:paraId="11FB8AD2" w14:textId="77777777" w:rsidR="001C60AD" w:rsidRPr="003E4767" w:rsidRDefault="001C60AD" w:rsidP="0081506E">
      <w:pPr>
        <w:ind w:firstLine="708"/>
        <w:rPr>
          <w:rFonts w:ascii="Times New Roman" w:hAnsi="Times New Roman"/>
          <w:sz w:val="28"/>
          <w:szCs w:val="28"/>
        </w:rPr>
      </w:pPr>
      <w:r w:rsidRPr="003E4767">
        <w:rPr>
          <w:rFonts w:ascii="Times New Roman" w:hAnsi="Times New Roman"/>
          <w:sz w:val="28"/>
          <w:szCs w:val="28"/>
        </w:rPr>
        <w:t>Қазақстан Республикасы Ғылым және жоғары білім министрлігі ұсынған мақалалар:</w:t>
      </w:r>
    </w:p>
    <w:p w14:paraId="7A095601" w14:textId="77777777" w:rsidR="001C60AD" w:rsidRPr="003E4767" w:rsidRDefault="001C60AD" w:rsidP="00670255">
      <w:pPr>
        <w:spacing w:line="25" w:lineRule="atLeast"/>
        <w:ind w:firstLine="708"/>
        <w:rPr>
          <w:rFonts w:ascii="Times New Roman" w:hAnsi="Times New Roman"/>
          <w:bCs/>
          <w:sz w:val="28"/>
          <w:szCs w:val="28"/>
        </w:rPr>
      </w:pPr>
      <w:r w:rsidRPr="003E4767">
        <w:rPr>
          <w:rFonts w:ascii="Times New Roman" w:hAnsi="Times New Roman"/>
          <w:b/>
          <w:bCs/>
          <w:sz w:val="28"/>
          <w:szCs w:val="28"/>
        </w:rPr>
        <w:t>Рахимбекова Ф.К.,</w:t>
      </w:r>
      <w:r w:rsidRPr="003E4767">
        <w:rPr>
          <w:rFonts w:ascii="Times New Roman" w:hAnsi="Times New Roman"/>
          <w:sz w:val="28"/>
          <w:szCs w:val="28"/>
        </w:rPr>
        <w:t xml:space="preserve"> </w:t>
      </w:r>
      <w:r w:rsidRPr="003E4767">
        <w:rPr>
          <w:rFonts w:ascii="Times New Roman" w:hAnsi="Times New Roman"/>
          <w:bCs/>
          <w:sz w:val="28"/>
          <w:szCs w:val="28"/>
        </w:rPr>
        <w:t xml:space="preserve">Оразгалиева М.Г., Гончарова Т.Г. Влияние содержания ионов хлора и свинца в открытых источниках воды в Кызылординской области на онкозаболеваемость населения. </w:t>
      </w:r>
      <w:r w:rsidRPr="003E4767">
        <w:rPr>
          <w:rFonts w:ascii="Times New Roman" w:hAnsi="Times New Roman"/>
          <w:sz w:val="28"/>
          <w:szCs w:val="28"/>
          <w:shd w:val="clear" w:color="auto" w:fill="FFFFFF"/>
        </w:rPr>
        <w:t xml:space="preserve">Онкология и Радиология Казахстана. 2023, 69 (3), 11-15. </w:t>
      </w:r>
    </w:p>
    <w:p w14:paraId="53355BA6" w14:textId="77777777" w:rsidR="001C60AD" w:rsidRPr="003E4767" w:rsidRDefault="001C60AD" w:rsidP="00670255">
      <w:pPr>
        <w:spacing w:line="25" w:lineRule="atLeast"/>
        <w:ind w:firstLine="708"/>
        <w:rPr>
          <w:rFonts w:ascii="Times New Roman" w:hAnsi="Times New Roman"/>
          <w:sz w:val="28"/>
          <w:szCs w:val="28"/>
        </w:rPr>
      </w:pPr>
      <w:r w:rsidRPr="003E4767">
        <w:rPr>
          <w:rFonts w:ascii="Times New Roman" w:hAnsi="Times New Roman"/>
          <w:b/>
          <w:bCs/>
          <w:sz w:val="28"/>
          <w:szCs w:val="28"/>
        </w:rPr>
        <w:t>Рахимбекова Ф.К.,</w:t>
      </w:r>
      <w:r w:rsidRPr="003E4767">
        <w:rPr>
          <w:rFonts w:ascii="Times New Roman" w:hAnsi="Times New Roman"/>
          <w:sz w:val="28"/>
          <w:szCs w:val="28"/>
        </w:rPr>
        <w:t xml:space="preserve"> Рыспамбетов Ж.Ж., Анапияев Б.Б., Оразгалиева М.Г. Роль экологических факторов во взаимодействии с генетическими маркерами в показателях здоровья. Фармация Казахстана. 2023, 4, 156-165. </w:t>
      </w:r>
    </w:p>
    <w:p w14:paraId="4109CFBD" w14:textId="77777777" w:rsidR="001C60AD" w:rsidRPr="003E4767" w:rsidRDefault="001C60AD" w:rsidP="00670255">
      <w:pPr>
        <w:spacing w:line="25" w:lineRule="atLeast"/>
        <w:ind w:firstLine="708"/>
        <w:rPr>
          <w:rFonts w:ascii="Times New Roman" w:hAnsi="Times New Roman"/>
          <w:sz w:val="28"/>
          <w:szCs w:val="28"/>
          <w:shd w:val="clear" w:color="auto" w:fill="FFFFFF"/>
        </w:rPr>
      </w:pPr>
      <w:r w:rsidRPr="003E4767">
        <w:rPr>
          <w:rFonts w:ascii="Times New Roman" w:hAnsi="Times New Roman"/>
          <w:bCs/>
          <w:sz w:val="28"/>
          <w:szCs w:val="28"/>
        </w:rPr>
        <w:t xml:space="preserve">Ермекова С.А., Оразгалиева М.Г., Гончарова Т.Г., </w:t>
      </w:r>
      <w:r w:rsidRPr="003E4767">
        <w:rPr>
          <w:rFonts w:ascii="Times New Roman" w:hAnsi="Times New Roman"/>
          <w:b/>
          <w:sz w:val="28"/>
          <w:szCs w:val="28"/>
        </w:rPr>
        <w:t>Рахимбекова Ф.К.,</w:t>
      </w:r>
      <w:r w:rsidRPr="003E4767">
        <w:rPr>
          <w:rFonts w:ascii="Times New Roman" w:hAnsi="Times New Roman"/>
          <w:bCs/>
          <w:sz w:val="28"/>
          <w:szCs w:val="28"/>
        </w:rPr>
        <w:t xml:space="preserve"> Серик Э.С. Мутационные повреждения генов р53 и </w:t>
      </w:r>
      <w:r w:rsidRPr="003E4767">
        <w:rPr>
          <w:rFonts w:ascii="Times New Roman" w:hAnsi="Times New Roman"/>
          <w:bCs/>
          <w:sz w:val="28"/>
          <w:szCs w:val="28"/>
          <w:lang w:val="en-US"/>
        </w:rPr>
        <w:t>EGFR</w:t>
      </w:r>
      <w:r w:rsidRPr="003E4767">
        <w:rPr>
          <w:rFonts w:ascii="Times New Roman" w:hAnsi="Times New Roman"/>
          <w:bCs/>
          <w:sz w:val="28"/>
          <w:szCs w:val="28"/>
        </w:rPr>
        <w:t xml:space="preserve"> в злокачественных опухолях легких. </w:t>
      </w:r>
      <w:r w:rsidRPr="003E4767">
        <w:rPr>
          <w:rFonts w:ascii="Times New Roman" w:hAnsi="Times New Roman"/>
          <w:sz w:val="28"/>
          <w:szCs w:val="28"/>
          <w:shd w:val="clear" w:color="auto" w:fill="FFFFFF"/>
        </w:rPr>
        <w:t>Онкология и Радиология Казахстана. 2021, 62 (4), 28-34.</w:t>
      </w:r>
    </w:p>
    <w:p w14:paraId="307356BC" w14:textId="77777777" w:rsidR="001C60AD" w:rsidRPr="003E4767" w:rsidRDefault="001C60AD" w:rsidP="0081506E">
      <w:pPr>
        <w:ind w:firstLine="708"/>
        <w:rPr>
          <w:rFonts w:ascii="Times New Roman" w:hAnsi="Times New Roman"/>
          <w:sz w:val="28"/>
          <w:szCs w:val="28"/>
        </w:rPr>
      </w:pPr>
      <w:r w:rsidRPr="003E4767">
        <w:rPr>
          <w:rFonts w:ascii="Times New Roman" w:hAnsi="Times New Roman"/>
          <w:sz w:val="28"/>
          <w:szCs w:val="28"/>
        </w:rPr>
        <w:t>«Бөбек» жалпыұлттық қозғалысы» бірлестігінің «Үздік жас ғалым» байқауы аясында жарияланған мақалалары</w:t>
      </w:r>
    </w:p>
    <w:p w14:paraId="53D3324D" w14:textId="77777777" w:rsidR="001C60AD" w:rsidRPr="003E4767" w:rsidRDefault="001C60AD" w:rsidP="00670255">
      <w:pPr>
        <w:spacing w:line="25" w:lineRule="atLeast"/>
        <w:ind w:firstLine="708"/>
        <w:rPr>
          <w:rFonts w:ascii="Times New Roman" w:hAnsi="Times New Roman"/>
          <w:bCs/>
          <w:sz w:val="28"/>
          <w:szCs w:val="28"/>
        </w:rPr>
      </w:pPr>
      <w:r w:rsidRPr="003E4767">
        <w:rPr>
          <w:rFonts w:ascii="Times New Roman" w:eastAsia="Times New Roman" w:hAnsi="Times New Roman"/>
          <w:b/>
          <w:sz w:val="28"/>
          <w:szCs w:val="28"/>
          <w:lang w:eastAsia="ru-RU"/>
        </w:rPr>
        <w:t>Рахимбекова Ф.К.</w:t>
      </w:r>
      <w:r w:rsidRPr="003E4767">
        <w:rPr>
          <w:rFonts w:ascii="Times New Roman" w:eastAsia="Times New Roman" w:hAnsi="Times New Roman"/>
          <w:bCs/>
          <w:sz w:val="28"/>
          <w:szCs w:val="28"/>
          <w:lang w:eastAsia="ru-RU"/>
        </w:rPr>
        <w:t xml:space="preserve"> Мутации </w:t>
      </w:r>
      <w:r w:rsidRPr="003E4767">
        <w:rPr>
          <w:rFonts w:ascii="Times New Roman" w:eastAsia="Times New Roman" w:hAnsi="Times New Roman"/>
          <w:bCs/>
          <w:i/>
          <w:iCs/>
          <w:sz w:val="28"/>
          <w:szCs w:val="28"/>
          <w:lang w:val="en-US" w:eastAsia="ru-RU"/>
        </w:rPr>
        <w:t>K</w:t>
      </w:r>
      <w:r w:rsidRPr="003E4767">
        <w:rPr>
          <w:rFonts w:ascii="Times New Roman" w:eastAsia="Times New Roman" w:hAnsi="Times New Roman"/>
          <w:bCs/>
          <w:i/>
          <w:iCs/>
          <w:sz w:val="28"/>
          <w:szCs w:val="28"/>
          <w:lang w:eastAsia="ru-RU"/>
        </w:rPr>
        <w:t>-</w:t>
      </w:r>
      <w:r w:rsidRPr="003E4767">
        <w:rPr>
          <w:rFonts w:ascii="Times New Roman" w:eastAsia="Times New Roman" w:hAnsi="Times New Roman"/>
          <w:bCs/>
          <w:i/>
          <w:iCs/>
          <w:sz w:val="28"/>
          <w:szCs w:val="28"/>
          <w:lang w:val="en-US" w:eastAsia="ru-RU"/>
        </w:rPr>
        <w:t>ras</w:t>
      </w:r>
      <w:r w:rsidRPr="003E4767">
        <w:rPr>
          <w:rFonts w:ascii="Times New Roman" w:eastAsia="Times New Roman" w:hAnsi="Times New Roman"/>
          <w:bCs/>
          <w:i/>
          <w:iCs/>
          <w:sz w:val="28"/>
          <w:szCs w:val="28"/>
          <w:lang w:eastAsia="ru-RU"/>
        </w:rPr>
        <w:t xml:space="preserve">, </w:t>
      </w:r>
      <w:r w:rsidRPr="003E4767">
        <w:rPr>
          <w:rFonts w:ascii="Times New Roman" w:eastAsia="Times New Roman" w:hAnsi="Times New Roman"/>
          <w:bCs/>
          <w:i/>
          <w:iCs/>
          <w:sz w:val="28"/>
          <w:szCs w:val="28"/>
          <w:lang w:val="en-US" w:eastAsia="ru-RU"/>
        </w:rPr>
        <w:t>B</w:t>
      </w:r>
      <w:r w:rsidRPr="003E4767">
        <w:rPr>
          <w:rFonts w:ascii="Times New Roman" w:eastAsia="Times New Roman" w:hAnsi="Times New Roman"/>
          <w:bCs/>
          <w:i/>
          <w:iCs/>
          <w:sz w:val="28"/>
          <w:szCs w:val="28"/>
          <w:lang w:eastAsia="ru-RU"/>
        </w:rPr>
        <w:t>-</w:t>
      </w:r>
      <w:r w:rsidRPr="003E4767">
        <w:rPr>
          <w:rFonts w:ascii="Times New Roman" w:eastAsia="Times New Roman" w:hAnsi="Times New Roman"/>
          <w:bCs/>
          <w:i/>
          <w:iCs/>
          <w:sz w:val="28"/>
          <w:szCs w:val="28"/>
          <w:lang w:val="en-US" w:eastAsia="ru-RU"/>
        </w:rPr>
        <w:t>raf</w:t>
      </w:r>
      <w:r w:rsidRPr="003E4767">
        <w:rPr>
          <w:rFonts w:ascii="Times New Roman" w:eastAsia="Times New Roman" w:hAnsi="Times New Roman"/>
          <w:bCs/>
          <w:i/>
          <w:iCs/>
          <w:sz w:val="28"/>
          <w:szCs w:val="28"/>
          <w:lang w:eastAsia="ru-RU"/>
        </w:rPr>
        <w:t xml:space="preserve">, </w:t>
      </w:r>
      <w:r w:rsidRPr="003E4767">
        <w:rPr>
          <w:rFonts w:ascii="Times New Roman" w:eastAsia="Times New Roman" w:hAnsi="Times New Roman"/>
          <w:bCs/>
          <w:i/>
          <w:iCs/>
          <w:sz w:val="28"/>
          <w:szCs w:val="28"/>
          <w:lang w:val="en-US" w:eastAsia="ru-RU"/>
        </w:rPr>
        <w:t>EGF</w:t>
      </w:r>
      <w:r w:rsidRPr="003E4767">
        <w:rPr>
          <w:rFonts w:ascii="Times New Roman" w:eastAsia="Times New Roman" w:hAnsi="Times New Roman"/>
          <w:bCs/>
          <w:sz w:val="28"/>
          <w:szCs w:val="28"/>
          <w:lang w:eastAsia="ru-RU"/>
        </w:rPr>
        <w:t xml:space="preserve"> </w:t>
      </w:r>
      <w:r w:rsidRPr="003E4767">
        <w:rPr>
          <w:rFonts w:ascii="Times New Roman" w:eastAsia="Times New Roman" w:hAnsi="Times New Roman"/>
          <w:bCs/>
          <w:sz w:val="28"/>
          <w:szCs w:val="28"/>
          <w:lang w:val="en-US" w:eastAsia="ru-RU"/>
        </w:rPr>
        <w:t>receptor</w:t>
      </w:r>
      <w:r w:rsidRPr="003E4767">
        <w:rPr>
          <w:rFonts w:ascii="Times New Roman" w:eastAsia="Times New Roman" w:hAnsi="Times New Roman"/>
          <w:bCs/>
          <w:sz w:val="28"/>
          <w:szCs w:val="28"/>
          <w:lang w:eastAsia="ru-RU"/>
        </w:rPr>
        <w:t xml:space="preserve"> у населения Аральского региона Казахстана как последствия высокого содержания хлоридов и некоторых тяжелых металлов в воде и почве. </w:t>
      </w:r>
      <w:r w:rsidRPr="003E4767">
        <w:rPr>
          <w:rFonts w:ascii="Times New Roman" w:hAnsi="Times New Roman"/>
          <w:bCs/>
          <w:sz w:val="28"/>
          <w:szCs w:val="28"/>
          <w:lang w:val="en-US"/>
        </w:rPr>
        <w:t>VI</w:t>
      </w:r>
      <w:r w:rsidRPr="003E4767">
        <w:rPr>
          <w:rFonts w:ascii="Times New Roman" w:hAnsi="Times New Roman"/>
          <w:bCs/>
          <w:sz w:val="28"/>
          <w:szCs w:val="28"/>
        </w:rPr>
        <w:t xml:space="preserve"> Международное книжное издание стран СНГ «Лучший молодой ученый – 2022». </w:t>
      </w:r>
      <w:r w:rsidRPr="003E4767">
        <w:rPr>
          <w:rFonts w:ascii="Times New Roman" w:hAnsi="Times New Roman"/>
          <w:bCs/>
          <w:sz w:val="28"/>
          <w:szCs w:val="28"/>
          <w:lang w:val="en-US"/>
        </w:rPr>
        <w:t>VI</w:t>
      </w:r>
      <w:r w:rsidRPr="003E4767">
        <w:rPr>
          <w:rFonts w:ascii="Times New Roman" w:hAnsi="Times New Roman"/>
          <w:bCs/>
          <w:sz w:val="28"/>
          <w:szCs w:val="28"/>
        </w:rPr>
        <w:t xml:space="preserve">, 42-44. </w:t>
      </w:r>
    </w:p>
    <w:p w14:paraId="683DA32A" w14:textId="77777777" w:rsidR="001C60AD" w:rsidRPr="003E4767" w:rsidRDefault="001C60AD" w:rsidP="00670255">
      <w:pPr>
        <w:spacing w:line="25" w:lineRule="atLeast"/>
        <w:ind w:firstLine="708"/>
        <w:rPr>
          <w:rFonts w:ascii="Times New Roman" w:hAnsi="Times New Roman"/>
          <w:bCs/>
          <w:sz w:val="28"/>
          <w:szCs w:val="28"/>
        </w:rPr>
      </w:pPr>
      <w:r w:rsidRPr="003E4767">
        <w:rPr>
          <w:rFonts w:ascii="Times New Roman" w:hAnsi="Times New Roman"/>
          <w:b/>
          <w:sz w:val="28"/>
          <w:szCs w:val="28"/>
        </w:rPr>
        <w:t>Рахимбекова Ф.К.</w:t>
      </w:r>
      <w:r w:rsidRPr="003E4767">
        <w:rPr>
          <w:rFonts w:ascii="Times New Roman" w:hAnsi="Times New Roman"/>
          <w:bCs/>
          <w:sz w:val="28"/>
          <w:szCs w:val="28"/>
        </w:rPr>
        <w:t xml:space="preserve"> Изучение влияния факторов окружающей среды на частоту появления онкологических болезней у населения Аральского региона Казахстана. </w:t>
      </w:r>
      <w:r w:rsidRPr="003E4767">
        <w:rPr>
          <w:rFonts w:ascii="Times New Roman" w:hAnsi="Times New Roman"/>
          <w:bCs/>
          <w:sz w:val="28"/>
          <w:szCs w:val="28"/>
          <w:lang w:val="en-US"/>
        </w:rPr>
        <w:t>V</w:t>
      </w:r>
      <w:r w:rsidRPr="003E4767">
        <w:rPr>
          <w:rFonts w:ascii="Times New Roman" w:hAnsi="Times New Roman"/>
          <w:bCs/>
          <w:sz w:val="28"/>
          <w:szCs w:val="28"/>
        </w:rPr>
        <w:t xml:space="preserve"> Международное книжное издание стран СНГ «Лучший молодой ученый – 2022». </w:t>
      </w:r>
      <w:r w:rsidRPr="003E4767">
        <w:rPr>
          <w:rFonts w:ascii="Times New Roman" w:hAnsi="Times New Roman"/>
          <w:bCs/>
          <w:sz w:val="28"/>
          <w:szCs w:val="28"/>
          <w:lang w:val="en-US"/>
        </w:rPr>
        <w:t>VI</w:t>
      </w:r>
      <w:r w:rsidRPr="003E4767">
        <w:rPr>
          <w:rFonts w:ascii="Times New Roman" w:hAnsi="Times New Roman"/>
          <w:bCs/>
          <w:sz w:val="28"/>
          <w:szCs w:val="28"/>
        </w:rPr>
        <w:t>, 26-28.</w:t>
      </w:r>
    </w:p>
    <w:p w14:paraId="1FA97161" w14:textId="77777777" w:rsidR="001C60AD" w:rsidRPr="003E4767" w:rsidRDefault="001C60AD" w:rsidP="00670255">
      <w:pPr>
        <w:spacing w:line="25" w:lineRule="atLeast"/>
        <w:ind w:firstLine="708"/>
        <w:rPr>
          <w:rFonts w:ascii="Times New Roman" w:hAnsi="Times New Roman"/>
          <w:bCs/>
          <w:sz w:val="28"/>
          <w:szCs w:val="28"/>
        </w:rPr>
      </w:pPr>
      <w:r w:rsidRPr="003E4767">
        <w:rPr>
          <w:rFonts w:ascii="Times New Roman" w:hAnsi="Times New Roman"/>
          <w:b/>
          <w:sz w:val="28"/>
          <w:szCs w:val="28"/>
        </w:rPr>
        <w:t>Рахимбекова Ф.К.</w:t>
      </w:r>
      <w:r w:rsidRPr="003E4767">
        <w:rPr>
          <w:rFonts w:ascii="Times New Roman" w:hAnsi="Times New Roman"/>
          <w:bCs/>
          <w:sz w:val="28"/>
          <w:szCs w:val="28"/>
        </w:rPr>
        <w:t xml:space="preserve"> Содержание тяжелых металлов в почве и воде Кызылординской области и их влияние на развитие раковых заболеваний. </w:t>
      </w:r>
      <w:r w:rsidRPr="003E4767">
        <w:rPr>
          <w:rFonts w:ascii="Times New Roman" w:hAnsi="Times New Roman"/>
          <w:bCs/>
          <w:sz w:val="28"/>
          <w:szCs w:val="28"/>
          <w:lang w:val="en-US"/>
        </w:rPr>
        <w:t>IV</w:t>
      </w:r>
      <w:r w:rsidRPr="003E4767">
        <w:rPr>
          <w:rFonts w:ascii="Times New Roman" w:hAnsi="Times New Roman"/>
          <w:bCs/>
          <w:sz w:val="28"/>
          <w:szCs w:val="28"/>
        </w:rPr>
        <w:t xml:space="preserve"> Международное книжное издание стран СНГ «Лучший молодой ученый – 2021». 10, 38-40. </w:t>
      </w:r>
    </w:p>
    <w:p w14:paraId="3E6667B7" w14:textId="77777777" w:rsidR="001C60AD" w:rsidRPr="003E4767" w:rsidRDefault="001C60AD" w:rsidP="001C60AD">
      <w:pPr>
        <w:spacing w:after="0" w:line="240" w:lineRule="auto"/>
        <w:rPr>
          <w:rFonts w:ascii="Times New Roman" w:hAnsi="Times New Roman"/>
          <w:sz w:val="28"/>
          <w:szCs w:val="28"/>
        </w:rPr>
      </w:pPr>
    </w:p>
    <w:p w14:paraId="458E4BAE" w14:textId="77777777" w:rsidR="001C60AD" w:rsidRPr="003E4767" w:rsidRDefault="001C60AD">
      <w:pPr>
        <w:spacing w:after="0" w:line="240" w:lineRule="auto"/>
        <w:rPr>
          <w:rFonts w:ascii="Times New Roman" w:hAnsi="Times New Roman"/>
          <w:b/>
          <w:bCs/>
          <w:sz w:val="28"/>
          <w:szCs w:val="28"/>
        </w:rPr>
      </w:pPr>
      <w:r w:rsidRPr="003E4767">
        <w:rPr>
          <w:rFonts w:ascii="Times New Roman" w:hAnsi="Times New Roman"/>
          <w:b/>
          <w:bCs/>
          <w:sz w:val="28"/>
          <w:szCs w:val="28"/>
        </w:rPr>
        <w:br w:type="page"/>
      </w:r>
    </w:p>
    <w:p w14:paraId="7569BD6E" w14:textId="77777777" w:rsidR="001C60AD" w:rsidRPr="007A11A6" w:rsidRDefault="001C60AD" w:rsidP="001C60AD">
      <w:pPr>
        <w:jc w:val="center"/>
        <w:rPr>
          <w:rFonts w:ascii="Times New Roman" w:hAnsi="Times New Roman"/>
          <w:b/>
          <w:bCs/>
          <w:sz w:val="28"/>
          <w:szCs w:val="28"/>
        </w:rPr>
      </w:pPr>
      <w:r w:rsidRPr="003E4767">
        <w:rPr>
          <w:rFonts w:ascii="Times New Roman" w:hAnsi="Times New Roman"/>
          <w:b/>
          <w:bCs/>
          <w:sz w:val="28"/>
          <w:szCs w:val="28"/>
          <w:lang w:val="en-US"/>
        </w:rPr>
        <w:lastRenderedPageBreak/>
        <w:t>ANNOTATION</w:t>
      </w:r>
    </w:p>
    <w:p w14:paraId="749519C5" w14:textId="77777777" w:rsidR="001C60AD" w:rsidRPr="007A11A6" w:rsidRDefault="001C60AD" w:rsidP="001C60AD">
      <w:pPr>
        <w:jc w:val="center"/>
        <w:rPr>
          <w:rFonts w:ascii="Times New Roman" w:hAnsi="Times New Roman"/>
          <w:sz w:val="28"/>
          <w:szCs w:val="28"/>
        </w:rPr>
      </w:pPr>
      <w:r w:rsidRPr="003E4767">
        <w:rPr>
          <w:rFonts w:ascii="Times New Roman" w:hAnsi="Times New Roman"/>
          <w:sz w:val="28"/>
          <w:szCs w:val="28"/>
          <w:lang w:val="en-US"/>
        </w:rPr>
        <w:t>of</w:t>
      </w:r>
      <w:r w:rsidRPr="007A11A6">
        <w:rPr>
          <w:rFonts w:ascii="Times New Roman" w:hAnsi="Times New Roman"/>
          <w:sz w:val="28"/>
          <w:szCs w:val="28"/>
        </w:rPr>
        <w:t xml:space="preserve"> </w:t>
      </w:r>
      <w:r w:rsidRPr="003E4767">
        <w:rPr>
          <w:rFonts w:ascii="Times New Roman" w:hAnsi="Times New Roman"/>
          <w:sz w:val="28"/>
          <w:szCs w:val="28"/>
          <w:lang w:val="en-US"/>
        </w:rPr>
        <w:t>dissertation</w:t>
      </w:r>
      <w:r w:rsidRPr="007A11A6">
        <w:rPr>
          <w:rFonts w:ascii="Times New Roman" w:hAnsi="Times New Roman"/>
          <w:sz w:val="28"/>
          <w:szCs w:val="28"/>
        </w:rPr>
        <w:t xml:space="preserve"> </w:t>
      </w:r>
      <w:r w:rsidRPr="003E4767">
        <w:rPr>
          <w:rFonts w:ascii="Times New Roman" w:hAnsi="Times New Roman"/>
          <w:sz w:val="28"/>
          <w:szCs w:val="28"/>
          <w:lang w:val="en-US"/>
        </w:rPr>
        <w:t>on</w:t>
      </w:r>
      <w:r w:rsidRPr="007A11A6">
        <w:rPr>
          <w:rFonts w:ascii="Times New Roman" w:hAnsi="Times New Roman"/>
          <w:sz w:val="28"/>
          <w:szCs w:val="28"/>
        </w:rPr>
        <w:t xml:space="preserve"> </w:t>
      </w:r>
      <w:r w:rsidRPr="003E4767">
        <w:rPr>
          <w:rFonts w:ascii="Times New Roman" w:hAnsi="Times New Roman"/>
          <w:sz w:val="28"/>
          <w:szCs w:val="28"/>
          <w:lang w:val="en-US"/>
        </w:rPr>
        <w:t>the</w:t>
      </w:r>
      <w:r w:rsidRPr="007A11A6">
        <w:rPr>
          <w:rFonts w:ascii="Times New Roman" w:hAnsi="Times New Roman"/>
          <w:sz w:val="28"/>
          <w:szCs w:val="28"/>
        </w:rPr>
        <w:t xml:space="preserve"> </w:t>
      </w:r>
      <w:r w:rsidRPr="003E4767">
        <w:rPr>
          <w:rFonts w:ascii="Times New Roman" w:hAnsi="Times New Roman"/>
          <w:sz w:val="28"/>
          <w:szCs w:val="28"/>
          <w:lang w:val="en-US"/>
        </w:rPr>
        <w:t>topic</w:t>
      </w:r>
      <w:r w:rsidRPr="007A11A6">
        <w:rPr>
          <w:rFonts w:ascii="Times New Roman" w:hAnsi="Times New Roman"/>
          <w:sz w:val="28"/>
          <w:szCs w:val="28"/>
        </w:rPr>
        <w:t>:</w:t>
      </w:r>
    </w:p>
    <w:p w14:paraId="170AA1AA" w14:textId="77777777" w:rsidR="001C60AD" w:rsidRPr="003E4767" w:rsidRDefault="001C60AD" w:rsidP="001C60AD">
      <w:pPr>
        <w:jc w:val="center"/>
        <w:rPr>
          <w:rFonts w:ascii="Times New Roman" w:hAnsi="Times New Roman"/>
          <w:sz w:val="28"/>
          <w:szCs w:val="28"/>
          <w:lang w:val="en-US"/>
        </w:rPr>
      </w:pPr>
      <w:r w:rsidRPr="003E4767">
        <w:rPr>
          <w:rFonts w:ascii="Times New Roman" w:eastAsia="Times New Roman" w:hAnsi="Times New Roman"/>
          <w:b/>
          <w:bCs/>
          <w:sz w:val="28"/>
          <w:szCs w:val="28"/>
          <w:lang w:val="en-US" w:eastAsia="ru-RU"/>
        </w:rPr>
        <w:t>“Study of ecological factors impact on occurrence of oncological diseases in Aral region”</w:t>
      </w:r>
      <w:r w:rsidRPr="003E4767">
        <w:rPr>
          <w:rFonts w:ascii="Times New Roman" w:eastAsia="Times New Roman" w:hAnsi="Times New Roman"/>
          <w:sz w:val="28"/>
          <w:szCs w:val="28"/>
          <w:lang w:val="en-US" w:eastAsia="ru-RU"/>
        </w:rPr>
        <w:t>, presented for obtaining the degree of Doctor of Philosophy (PhD) in specialty 8D05201 – “Bioecological engineering” by</w:t>
      </w:r>
    </w:p>
    <w:p w14:paraId="0DE8BD6B" w14:textId="77777777" w:rsidR="001C60AD" w:rsidRPr="003E4767" w:rsidRDefault="001C60AD" w:rsidP="001C60AD">
      <w:pPr>
        <w:shd w:val="clear" w:color="auto" w:fill="FFFFFF"/>
        <w:spacing w:after="0" w:line="240" w:lineRule="auto"/>
        <w:jc w:val="center"/>
        <w:rPr>
          <w:rFonts w:ascii="Times New Roman" w:eastAsia="Times New Roman" w:hAnsi="Times New Roman"/>
          <w:b/>
          <w:bCs/>
          <w:sz w:val="28"/>
          <w:szCs w:val="28"/>
          <w:lang w:val="en-US" w:eastAsia="ru-RU"/>
        </w:rPr>
      </w:pPr>
      <w:r w:rsidRPr="003E4767">
        <w:rPr>
          <w:rFonts w:ascii="Times New Roman" w:eastAsia="Times New Roman" w:hAnsi="Times New Roman"/>
          <w:b/>
          <w:bCs/>
          <w:sz w:val="28"/>
          <w:szCs w:val="28"/>
          <w:lang w:val="en-US" w:eastAsia="ru-RU"/>
        </w:rPr>
        <w:t xml:space="preserve">RAKHIMBEKOVA FARIDA </w:t>
      </w:r>
    </w:p>
    <w:p w14:paraId="0B776277" w14:textId="77777777" w:rsidR="001C60AD" w:rsidRPr="003E4767" w:rsidRDefault="001C60AD" w:rsidP="001C60AD">
      <w:pPr>
        <w:shd w:val="clear" w:color="auto" w:fill="FFFFFF"/>
        <w:spacing w:after="0" w:line="240" w:lineRule="auto"/>
        <w:jc w:val="center"/>
        <w:rPr>
          <w:rFonts w:ascii="Times New Roman" w:eastAsia="Times New Roman" w:hAnsi="Times New Roman"/>
          <w:b/>
          <w:bCs/>
          <w:sz w:val="28"/>
          <w:szCs w:val="28"/>
          <w:lang w:val="en-US" w:eastAsia="ru-RU"/>
        </w:rPr>
      </w:pPr>
    </w:p>
    <w:p w14:paraId="4BE20305" w14:textId="77777777" w:rsidR="001C60AD" w:rsidRPr="003E4767" w:rsidRDefault="001C60AD" w:rsidP="00047E6E">
      <w:pPr>
        <w:shd w:val="clear" w:color="auto" w:fill="FFFFFF"/>
        <w:spacing w:after="0" w:line="240" w:lineRule="auto"/>
        <w:ind w:firstLine="708"/>
        <w:rPr>
          <w:rFonts w:ascii="Times New Roman" w:eastAsia="Times New Roman" w:hAnsi="Times New Roman"/>
          <w:b/>
          <w:bCs/>
          <w:sz w:val="28"/>
          <w:szCs w:val="28"/>
          <w:lang w:val="en-US" w:eastAsia="ru-RU"/>
        </w:rPr>
      </w:pPr>
      <w:r w:rsidRPr="003E4767">
        <w:rPr>
          <w:rFonts w:ascii="Times New Roman" w:eastAsia="Times New Roman" w:hAnsi="Times New Roman"/>
          <w:b/>
          <w:bCs/>
          <w:sz w:val="28"/>
          <w:szCs w:val="28"/>
          <w:lang w:val="en-US" w:eastAsia="ru-RU"/>
        </w:rPr>
        <w:t xml:space="preserve">Topic relevance </w:t>
      </w:r>
    </w:p>
    <w:p w14:paraId="21BE71B8" w14:textId="77777777" w:rsidR="00E245E5" w:rsidRDefault="00E245E5" w:rsidP="00E245E5">
      <w:pPr>
        <w:rPr>
          <w:rFonts w:ascii="Times New Roman" w:hAnsi="Times New Roman"/>
          <w:sz w:val="28"/>
          <w:szCs w:val="28"/>
          <w:lang w:val="en-US"/>
        </w:rPr>
      </w:pPr>
      <w:r>
        <w:rPr>
          <w:rFonts w:ascii="Times New Roman" w:hAnsi="Times New Roman"/>
          <w:sz w:val="28"/>
          <w:szCs w:val="28"/>
          <w:lang w:val="en-US"/>
        </w:rPr>
        <w:tab/>
      </w:r>
      <w:r w:rsidRPr="00E245E5">
        <w:rPr>
          <w:rFonts w:ascii="Times New Roman" w:hAnsi="Times New Roman"/>
          <w:sz w:val="28"/>
          <w:szCs w:val="28"/>
          <w:lang w:val="en-US"/>
        </w:rPr>
        <w:t xml:space="preserve">Modern research shows that the growth of cancer can be caused not only by internal (genetic and metabolic), but also by external environmental factors, among which the pollution of soil, water and air with heavy metals, chlorides and other toxicants plays a special role. However, the mechanisms of environmentally conditioned carcinogenesis, especially in degraded ecosystems, have not been sufficiently studied, especially in the context of their interaction with molecular cascades of oncogenic proliferation. </w:t>
      </w:r>
    </w:p>
    <w:p w14:paraId="789CF1C9" w14:textId="3D131FF9" w:rsidR="00E245E5" w:rsidRPr="00E245E5" w:rsidRDefault="00E245E5" w:rsidP="00E245E5">
      <w:pPr>
        <w:ind w:firstLine="708"/>
        <w:rPr>
          <w:rFonts w:ascii="Times New Roman" w:hAnsi="Times New Roman"/>
          <w:sz w:val="28"/>
          <w:szCs w:val="28"/>
          <w:lang w:val="en-US"/>
        </w:rPr>
      </w:pPr>
      <w:r w:rsidRPr="00E245E5">
        <w:rPr>
          <w:rFonts w:ascii="Times New Roman" w:hAnsi="Times New Roman"/>
          <w:sz w:val="28"/>
          <w:szCs w:val="28"/>
          <w:lang w:val="en-US"/>
        </w:rPr>
        <w:t>The object of environmental and medical-biological concern is the Aral Sea region - an environmental disaster zone formed as a result of the degradation of the Aral Sea due to irrational water use. According to the law: "On social protection of citizens affected by the environmental disaster in the Aral Sea region", the environmental disaster zone includes the Aralsky and Kazalinsky districts; the environmental crisis zone includes the districts of the Kyzylorda region. High soil salinity, aerosol transfer of salts, accumulation of heavy metals and deterioration of the quality of water sources have become the background for the growth of chronic diseases, including cancer.</w:t>
      </w:r>
    </w:p>
    <w:p w14:paraId="5CF7E118" w14:textId="2C833A0D" w:rsidR="00E245E5" w:rsidRDefault="00E245E5" w:rsidP="00E245E5">
      <w:pPr>
        <w:rPr>
          <w:rFonts w:ascii="Times New Roman" w:hAnsi="Times New Roman"/>
          <w:sz w:val="28"/>
          <w:szCs w:val="28"/>
          <w:lang w:val="en-US"/>
        </w:rPr>
      </w:pPr>
      <w:r w:rsidRPr="00E245E5">
        <w:rPr>
          <w:rFonts w:ascii="Times New Roman" w:hAnsi="Times New Roman"/>
          <w:sz w:val="28"/>
          <w:szCs w:val="28"/>
          <w:lang w:val="en-US"/>
        </w:rPr>
        <w:t xml:space="preserve">Despite the existence of individual works describing the environmental situation in the Aral Sea region (Mamyrbayev et al., 2016; Anchita et al., 2021; Jensen et al., 1997), there are no comprehensive interdisciplinary studies linking the level of chemical pollution of the environment with local cancer incidence and molecular mechanisms of carcinogenesis, such as activation of mutations in the KRAS, EGFR, BRAF genes. There is no systematic assessment of the risk to public health based on environmental and genetic data. </w:t>
      </w:r>
      <w:r>
        <w:rPr>
          <w:rFonts w:ascii="Times New Roman" w:hAnsi="Times New Roman"/>
          <w:sz w:val="28"/>
          <w:szCs w:val="28"/>
          <w:lang w:val="en-US"/>
        </w:rPr>
        <w:t xml:space="preserve"> </w:t>
      </w:r>
    </w:p>
    <w:p w14:paraId="3F294BFB" w14:textId="221D66A7" w:rsidR="00602178" w:rsidRPr="00F1504F" w:rsidRDefault="00E245E5" w:rsidP="00E245E5">
      <w:pPr>
        <w:ind w:firstLine="708"/>
        <w:rPr>
          <w:rFonts w:ascii="Times New Roman" w:hAnsi="Times New Roman"/>
          <w:sz w:val="28"/>
          <w:szCs w:val="28"/>
          <w:lang w:val="en-US"/>
        </w:rPr>
      </w:pPr>
      <w:r w:rsidRPr="00E245E5">
        <w:rPr>
          <w:rFonts w:ascii="Times New Roman" w:hAnsi="Times New Roman"/>
          <w:sz w:val="28"/>
          <w:szCs w:val="28"/>
          <w:lang w:val="en-US"/>
        </w:rPr>
        <w:t xml:space="preserve">This study aims to fill this gap by conducting environmental monitoring of water and soil pollution with heavy metals and salts, comparing these data with cancer incidence rates in the Aral Sea region, and analyzing the prevalence of mutations in key oncogenes in patients with lung cancer, colon cancer, and melanoma. This approach allows us to present, for the first time in the region, a scientifically based model of the relationship between environmental quality and the likelihood of cancer activation. Thus, the work is relevant both from the standpoint of environmental assessment of regions of environmental disaster and in the context of </w:t>
      </w:r>
      <w:r w:rsidRPr="00E245E5">
        <w:rPr>
          <w:rFonts w:ascii="Times New Roman" w:hAnsi="Times New Roman"/>
          <w:sz w:val="28"/>
          <w:szCs w:val="28"/>
          <w:lang w:val="en-US"/>
        </w:rPr>
        <w:lastRenderedPageBreak/>
        <w:t>cancer prevention, and can be used to develop recommendations for monitoring, prevention, and sanitary and hygienic measures in conditions of high anthropogenic load.</w:t>
      </w:r>
    </w:p>
    <w:p w14:paraId="654C04EC" w14:textId="7F496EB7" w:rsidR="001C60AD" w:rsidRPr="003E4767" w:rsidRDefault="001C60AD" w:rsidP="00602178">
      <w:pPr>
        <w:ind w:firstLine="708"/>
        <w:rPr>
          <w:rFonts w:ascii="Times New Roman" w:hAnsi="Times New Roman"/>
          <w:b/>
          <w:bCs/>
          <w:sz w:val="28"/>
          <w:szCs w:val="28"/>
          <w:lang w:val="en-US"/>
        </w:rPr>
      </w:pPr>
      <w:r w:rsidRPr="003E4767">
        <w:rPr>
          <w:rFonts w:ascii="Times New Roman" w:hAnsi="Times New Roman"/>
          <w:b/>
          <w:bCs/>
          <w:sz w:val="28"/>
          <w:szCs w:val="28"/>
          <w:lang w:val="en-US"/>
        </w:rPr>
        <w:t xml:space="preserve">Aim of study </w:t>
      </w:r>
    </w:p>
    <w:p w14:paraId="59E000A7" w14:textId="77777777" w:rsidR="00E245E5" w:rsidRDefault="00E245E5" w:rsidP="00602178">
      <w:pPr>
        <w:ind w:firstLine="708"/>
        <w:rPr>
          <w:rFonts w:ascii="Times New Roman" w:hAnsi="Times New Roman"/>
          <w:sz w:val="28"/>
          <w:szCs w:val="28"/>
          <w:lang w:val="en-US"/>
        </w:rPr>
      </w:pPr>
      <w:r w:rsidRPr="00E245E5">
        <w:rPr>
          <w:rFonts w:ascii="Times New Roman" w:hAnsi="Times New Roman"/>
          <w:sz w:val="28"/>
          <w:szCs w:val="28"/>
          <w:lang w:val="en-US"/>
        </w:rPr>
        <w:t>The aim of this study is to investigate the possible relationship between the impact of environmental factors and the development of cancer in the Aral Sea region.</w:t>
      </w:r>
    </w:p>
    <w:p w14:paraId="4A3300E3" w14:textId="58EB671F" w:rsidR="001C60AD" w:rsidRPr="003E4767" w:rsidRDefault="001C60AD" w:rsidP="00602178">
      <w:pPr>
        <w:ind w:firstLine="708"/>
        <w:rPr>
          <w:rFonts w:ascii="Times New Roman" w:hAnsi="Times New Roman"/>
          <w:b/>
          <w:bCs/>
          <w:sz w:val="28"/>
          <w:szCs w:val="28"/>
          <w:lang w:val="en-US"/>
        </w:rPr>
      </w:pPr>
      <w:r w:rsidRPr="003E4767">
        <w:rPr>
          <w:rFonts w:ascii="Times New Roman" w:hAnsi="Times New Roman"/>
          <w:b/>
          <w:bCs/>
          <w:sz w:val="28"/>
          <w:szCs w:val="28"/>
          <w:lang w:val="en-US"/>
        </w:rPr>
        <w:t xml:space="preserve">Object of study </w:t>
      </w:r>
    </w:p>
    <w:p w14:paraId="13EAF2D7" w14:textId="77777777" w:rsidR="00E245E5" w:rsidRDefault="00E245E5" w:rsidP="00602178">
      <w:pPr>
        <w:ind w:firstLine="708"/>
        <w:rPr>
          <w:rFonts w:ascii="Times New Roman" w:hAnsi="Times New Roman"/>
          <w:sz w:val="28"/>
          <w:szCs w:val="28"/>
          <w:lang w:val="en-US"/>
        </w:rPr>
      </w:pPr>
      <w:r w:rsidRPr="00E245E5">
        <w:rPr>
          <w:rFonts w:ascii="Times New Roman" w:hAnsi="Times New Roman"/>
          <w:sz w:val="28"/>
          <w:szCs w:val="28"/>
          <w:lang w:val="en-US"/>
        </w:rPr>
        <w:t>The object of the study is the environmental situation and the level of cancer incidence in the Aral Sea region.</w:t>
      </w:r>
    </w:p>
    <w:p w14:paraId="56AB8433" w14:textId="23DA974C" w:rsidR="001C60AD" w:rsidRPr="003E4767" w:rsidRDefault="001C60AD" w:rsidP="00602178">
      <w:pPr>
        <w:ind w:firstLine="708"/>
        <w:rPr>
          <w:rFonts w:ascii="Times New Roman" w:hAnsi="Times New Roman"/>
          <w:b/>
          <w:bCs/>
          <w:sz w:val="28"/>
          <w:szCs w:val="28"/>
          <w:lang w:val="en-US"/>
        </w:rPr>
      </w:pPr>
      <w:r w:rsidRPr="003E4767">
        <w:rPr>
          <w:rFonts w:ascii="Times New Roman" w:hAnsi="Times New Roman"/>
          <w:b/>
          <w:bCs/>
          <w:sz w:val="28"/>
          <w:szCs w:val="28"/>
          <w:lang w:val="en-US"/>
        </w:rPr>
        <w:t>Subject of study</w:t>
      </w:r>
    </w:p>
    <w:p w14:paraId="4565A1A4" w14:textId="44D6BD69" w:rsidR="001C60AD" w:rsidRDefault="00E245E5">
      <w:pPr>
        <w:spacing w:after="0" w:line="240" w:lineRule="auto"/>
        <w:rPr>
          <w:rFonts w:ascii="Times New Roman" w:hAnsi="Times New Roman"/>
          <w:sz w:val="28"/>
          <w:szCs w:val="28"/>
          <w:lang w:val="en-US"/>
        </w:rPr>
      </w:pPr>
      <w:r w:rsidRPr="00E245E5">
        <w:rPr>
          <w:rFonts w:ascii="Times New Roman" w:hAnsi="Times New Roman"/>
          <w:sz w:val="28"/>
          <w:szCs w:val="28"/>
          <w:lang w:val="en-US"/>
        </w:rPr>
        <w:t>The subject of the study is the environmental objects of the Aral region (soil, surface water), examined for the content of heavy metals (cadmium, cobalt, copper, lead, chromium), chlorides; as well as indicators of cancer incidence in this region.</w:t>
      </w:r>
    </w:p>
    <w:p w14:paraId="49AB542E" w14:textId="77777777" w:rsidR="00E245E5" w:rsidRPr="003E4767" w:rsidRDefault="00E245E5">
      <w:pPr>
        <w:spacing w:after="0" w:line="240" w:lineRule="auto"/>
        <w:rPr>
          <w:rFonts w:ascii="Times New Roman" w:hAnsi="Times New Roman"/>
          <w:sz w:val="28"/>
          <w:szCs w:val="28"/>
          <w:lang w:val="en-US"/>
        </w:rPr>
      </w:pPr>
    </w:p>
    <w:p w14:paraId="48C21674" w14:textId="77777777" w:rsidR="001C60AD" w:rsidRPr="003E4767" w:rsidRDefault="001C60AD" w:rsidP="00602178">
      <w:pPr>
        <w:ind w:firstLine="708"/>
        <w:rPr>
          <w:rFonts w:ascii="Times New Roman" w:hAnsi="Times New Roman"/>
          <w:b/>
          <w:bCs/>
          <w:sz w:val="28"/>
          <w:szCs w:val="28"/>
          <w:lang w:val="en-US"/>
        </w:rPr>
      </w:pPr>
      <w:r w:rsidRPr="003E4767">
        <w:rPr>
          <w:rFonts w:ascii="Times New Roman" w:hAnsi="Times New Roman"/>
          <w:b/>
          <w:bCs/>
          <w:sz w:val="28"/>
          <w:szCs w:val="28"/>
          <w:lang w:val="en-US"/>
        </w:rPr>
        <w:t xml:space="preserve">Goals of study </w:t>
      </w:r>
    </w:p>
    <w:p w14:paraId="79034957" w14:textId="77777777" w:rsidR="00E245E5" w:rsidRPr="00E245E5" w:rsidRDefault="00E245E5" w:rsidP="00E245E5">
      <w:pPr>
        <w:spacing w:after="0" w:line="240" w:lineRule="auto"/>
        <w:rPr>
          <w:rFonts w:ascii="Times New Roman" w:hAnsi="Times New Roman"/>
          <w:sz w:val="28"/>
          <w:szCs w:val="28"/>
          <w:lang w:val="en-US"/>
        </w:rPr>
      </w:pPr>
      <w:r w:rsidRPr="00E245E5">
        <w:rPr>
          <w:rFonts w:ascii="Times New Roman" w:hAnsi="Times New Roman"/>
          <w:sz w:val="28"/>
          <w:szCs w:val="28"/>
          <w:lang w:val="en-US"/>
        </w:rPr>
        <w:t>1. To study the content of pollutants in the soil and surface waters of the Aral Sea region, including chlorides, heavy metals (cadmium, cobalt, copper, lead)</w:t>
      </w:r>
    </w:p>
    <w:p w14:paraId="0E21997D" w14:textId="77777777" w:rsidR="00E245E5" w:rsidRPr="00E245E5" w:rsidRDefault="00E245E5" w:rsidP="00E245E5">
      <w:pPr>
        <w:spacing w:after="0" w:line="240" w:lineRule="auto"/>
        <w:rPr>
          <w:rFonts w:ascii="Times New Roman" w:hAnsi="Times New Roman"/>
          <w:sz w:val="28"/>
          <w:szCs w:val="28"/>
          <w:lang w:val="en-US"/>
        </w:rPr>
      </w:pPr>
      <w:r w:rsidRPr="00E245E5">
        <w:rPr>
          <w:rFonts w:ascii="Times New Roman" w:hAnsi="Times New Roman"/>
          <w:sz w:val="28"/>
          <w:szCs w:val="28"/>
          <w:lang w:val="en-US"/>
        </w:rPr>
        <w:t>2. To analyze the incidence rates of various forms of cancer in the Aral Sea region based on data from the Regional Oncology Center</w:t>
      </w:r>
    </w:p>
    <w:p w14:paraId="3A0A0A7B" w14:textId="77777777" w:rsidR="00E245E5" w:rsidRPr="00E245E5" w:rsidRDefault="00E245E5" w:rsidP="00E245E5">
      <w:pPr>
        <w:spacing w:after="0" w:line="240" w:lineRule="auto"/>
        <w:rPr>
          <w:rFonts w:ascii="Times New Roman" w:hAnsi="Times New Roman"/>
          <w:sz w:val="28"/>
          <w:szCs w:val="28"/>
          <w:lang w:val="en-US"/>
        </w:rPr>
      </w:pPr>
      <w:r w:rsidRPr="00E245E5">
        <w:rPr>
          <w:rFonts w:ascii="Times New Roman" w:hAnsi="Times New Roman"/>
          <w:sz w:val="28"/>
          <w:szCs w:val="28"/>
          <w:lang w:val="en-US"/>
        </w:rPr>
        <w:t>3. To identify mutations in the MAP-cascade genes: KRAS, EGFR, BRAF, associated with colorectal cancer, non-small cell lung cancer and melanomas in cancer patients in the Aral Sea region.</w:t>
      </w:r>
    </w:p>
    <w:p w14:paraId="4AFB8199" w14:textId="2E40E1C2" w:rsidR="00CB436E" w:rsidRDefault="00E245E5" w:rsidP="00E245E5">
      <w:pPr>
        <w:spacing w:after="0" w:line="240" w:lineRule="auto"/>
        <w:rPr>
          <w:rFonts w:ascii="Times New Roman" w:hAnsi="Times New Roman"/>
          <w:sz w:val="28"/>
          <w:szCs w:val="28"/>
          <w:lang w:val="en-US"/>
        </w:rPr>
      </w:pPr>
      <w:r w:rsidRPr="00E245E5">
        <w:rPr>
          <w:rFonts w:ascii="Times New Roman" w:hAnsi="Times New Roman"/>
          <w:sz w:val="28"/>
          <w:szCs w:val="28"/>
          <w:lang w:val="en-US"/>
        </w:rPr>
        <w:t>4. To conduct a comprehensive analysis of cancer incidence and genetic markers of the MAP-cascade in the Aral Sea region for the purpose of their possible connection with the concentration of pollutants in the environment, as well as to describe potential mechanisms of tumor formation in the conditions of the ecological crisis of the Aral Sea region.</w:t>
      </w:r>
    </w:p>
    <w:p w14:paraId="6AE04C59" w14:textId="77777777" w:rsidR="00E245E5" w:rsidRPr="003E4767" w:rsidRDefault="00E245E5" w:rsidP="00E245E5">
      <w:pPr>
        <w:spacing w:after="0" w:line="240" w:lineRule="auto"/>
        <w:rPr>
          <w:rFonts w:ascii="Times New Roman" w:hAnsi="Times New Roman"/>
          <w:sz w:val="28"/>
          <w:szCs w:val="28"/>
          <w:lang w:val="en-US"/>
        </w:rPr>
      </w:pPr>
    </w:p>
    <w:p w14:paraId="4B1FF69C" w14:textId="77777777" w:rsidR="00CB436E" w:rsidRPr="003E4767" w:rsidRDefault="00CB436E" w:rsidP="00602178">
      <w:pPr>
        <w:ind w:firstLine="708"/>
        <w:rPr>
          <w:rFonts w:ascii="Times New Roman" w:hAnsi="Times New Roman"/>
          <w:b/>
          <w:bCs/>
          <w:sz w:val="28"/>
          <w:szCs w:val="28"/>
          <w:lang w:val="en-US"/>
        </w:rPr>
      </w:pPr>
      <w:r w:rsidRPr="003E4767">
        <w:rPr>
          <w:rFonts w:ascii="Times New Roman" w:hAnsi="Times New Roman"/>
          <w:b/>
          <w:bCs/>
          <w:sz w:val="28"/>
          <w:szCs w:val="28"/>
          <w:lang w:val="en-US"/>
        </w:rPr>
        <w:t xml:space="preserve">Scientific novelty </w:t>
      </w:r>
    </w:p>
    <w:p w14:paraId="00626661" w14:textId="77777777" w:rsidR="00E245E5" w:rsidRPr="00E245E5" w:rsidRDefault="00E245E5" w:rsidP="00E245E5">
      <w:pPr>
        <w:spacing w:after="0" w:line="240" w:lineRule="auto"/>
        <w:ind w:firstLine="708"/>
        <w:rPr>
          <w:rFonts w:ascii="Times New Roman" w:hAnsi="Times New Roman"/>
          <w:sz w:val="28"/>
          <w:szCs w:val="28"/>
          <w:lang w:val="en-US"/>
        </w:rPr>
      </w:pPr>
      <w:r w:rsidRPr="00E245E5">
        <w:rPr>
          <w:rFonts w:ascii="Times New Roman" w:hAnsi="Times New Roman"/>
          <w:sz w:val="28"/>
          <w:szCs w:val="28"/>
          <w:lang w:val="en-US"/>
        </w:rPr>
        <w:t>For the first time, a comprehensive analysis of the relationship between environmental pollution (concentrations of chlorides, heavy metals) and cancer incidence in the Aral Sea region was conducted using both epidemiological and molecular genetic approaches.</w:t>
      </w:r>
    </w:p>
    <w:p w14:paraId="59FE5474" w14:textId="77777777" w:rsidR="00E245E5" w:rsidRPr="00E245E5" w:rsidRDefault="00E245E5" w:rsidP="00E245E5">
      <w:pPr>
        <w:spacing w:after="0" w:line="240" w:lineRule="auto"/>
        <w:ind w:firstLine="708"/>
        <w:rPr>
          <w:rFonts w:ascii="Times New Roman" w:hAnsi="Times New Roman"/>
          <w:sz w:val="28"/>
          <w:szCs w:val="28"/>
          <w:lang w:val="en-US"/>
        </w:rPr>
      </w:pPr>
      <w:r w:rsidRPr="00E245E5">
        <w:rPr>
          <w:rFonts w:ascii="Times New Roman" w:hAnsi="Times New Roman"/>
          <w:sz w:val="28"/>
          <w:szCs w:val="28"/>
          <w:lang w:val="en-US"/>
        </w:rPr>
        <w:t>For the first time, within the framework of a regional environmental study, a genetic analysis of mutations in the KRAS, EGFR, BRAF oncogenes was conducted in patients with cancer in the region, which made it possible to link local environmental factors with the molecular mechanisms of carcinogenesis.</w:t>
      </w:r>
    </w:p>
    <w:p w14:paraId="0CFACF58" w14:textId="77777777" w:rsidR="00E245E5" w:rsidRPr="00E245E5" w:rsidRDefault="00E245E5" w:rsidP="00E245E5">
      <w:pPr>
        <w:spacing w:after="0" w:line="240" w:lineRule="auto"/>
        <w:ind w:firstLine="708"/>
        <w:rPr>
          <w:rFonts w:ascii="Times New Roman" w:hAnsi="Times New Roman"/>
          <w:sz w:val="28"/>
          <w:szCs w:val="28"/>
          <w:lang w:val="en-US"/>
        </w:rPr>
      </w:pPr>
      <w:r w:rsidRPr="00E245E5">
        <w:rPr>
          <w:rFonts w:ascii="Times New Roman" w:hAnsi="Times New Roman"/>
          <w:sz w:val="28"/>
          <w:szCs w:val="28"/>
          <w:lang w:val="en-US"/>
        </w:rPr>
        <w:lastRenderedPageBreak/>
        <w:t>A correlation was established between the increased content of individual pollutants (chlorides, lead, cadmium, cobalt) and the incidence of certain forms of malignant neoplasms (lung cancer, gastrointestinal tract cancer).</w:t>
      </w:r>
    </w:p>
    <w:p w14:paraId="0A7AC216" w14:textId="1A414AB5" w:rsidR="00CB436E" w:rsidRDefault="00E245E5" w:rsidP="00E245E5">
      <w:pPr>
        <w:spacing w:after="0" w:line="240" w:lineRule="auto"/>
        <w:ind w:firstLine="708"/>
        <w:rPr>
          <w:rFonts w:ascii="Times New Roman" w:hAnsi="Times New Roman"/>
          <w:sz w:val="28"/>
          <w:szCs w:val="28"/>
          <w:lang w:val="en-US"/>
        </w:rPr>
      </w:pPr>
      <w:r w:rsidRPr="00E245E5">
        <w:rPr>
          <w:rFonts w:ascii="Times New Roman" w:hAnsi="Times New Roman"/>
          <w:sz w:val="28"/>
          <w:szCs w:val="28"/>
          <w:lang w:val="en-US"/>
        </w:rPr>
        <w:t>A hypothetical model of the formation of cancer foci in the context of an environmental disaster was developed, taking into account both external (environmental) and internal (genetic) risk factors.</w:t>
      </w:r>
      <w:r>
        <w:rPr>
          <w:rFonts w:ascii="Times New Roman" w:hAnsi="Times New Roman"/>
          <w:sz w:val="28"/>
          <w:szCs w:val="28"/>
          <w:lang w:val="en-US"/>
        </w:rPr>
        <w:t xml:space="preserve"> </w:t>
      </w:r>
    </w:p>
    <w:p w14:paraId="6931A530" w14:textId="77777777" w:rsidR="00E245E5" w:rsidRPr="003E4767" w:rsidRDefault="00E245E5" w:rsidP="00E245E5">
      <w:pPr>
        <w:spacing w:after="0" w:line="240" w:lineRule="auto"/>
        <w:ind w:firstLine="708"/>
        <w:rPr>
          <w:rFonts w:ascii="Times New Roman" w:hAnsi="Times New Roman"/>
          <w:sz w:val="28"/>
          <w:szCs w:val="28"/>
          <w:lang w:val="en-US"/>
        </w:rPr>
      </w:pPr>
    </w:p>
    <w:p w14:paraId="4DD5F17F" w14:textId="77777777" w:rsidR="00CB436E" w:rsidRDefault="00CB436E" w:rsidP="00602178">
      <w:pPr>
        <w:ind w:firstLine="708"/>
        <w:rPr>
          <w:rFonts w:ascii="Times New Roman" w:hAnsi="Times New Roman"/>
          <w:b/>
          <w:bCs/>
          <w:sz w:val="28"/>
          <w:szCs w:val="28"/>
          <w:lang w:val="en-US"/>
        </w:rPr>
      </w:pPr>
      <w:r w:rsidRPr="003E4767">
        <w:rPr>
          <w:rFonts w:ascii="Times New Roman" w:hAnsi="Times New Roman"/>
          <w:b/>
          <w:bCs/>
          <w:sz w:val="28"/>
          <w:szCs w:val="28"/>
          <w:lang w:val="en-US"/>
        </w:rPr>
        <w:t xml:space="preserve">Materials and methods of study </w:t>
      </w:r>
    </w:p>
    <w:p w14:paraId="13059C19" w14:textId="77777777" w:rsidR="00E245E5" w:rsidRPr="00E245E5" w:rsidRDefault="00E245E5" w:rsidP="00E245E5">
      <w:pPr>
        <w:ind w:firstLine="708"/>
        <w:rPr>
          <w:rFonts w:ascii="Times New Roman" w:hAnsi="Times New Roman"/>
          <w:sz w:val="28"/>
          <w:szCs w:val="28"/>
          <w:lang w:val="en-US"/>
        </w:rPr>
      </w:pPr>
      <w:r w:rsidRPr="00E245E5">
        <w:rPr>
          <w:rFonts w:ascii="Times New Roman" w:hAnsi="Times New Roman"/>
          <w:sz w:val="28"/>
          <w:szCs w:val="28"/>
          <w:lang w:val="en-US"/>
        </w:rPr>
        <w:t>1. Sampling</w:t>
      </w:r>
    </w:p>
    <w:p w14:paraId="59423662" w14:textId="77777777" w:rsidR="00E245E5" w:rsidRPr="00E245E5" w:rsidRDefault="00E245E5" w:rsidP="00E245E5">
      <w:pPr>
        <w:ind w:firstLine="708"/>
        <w:rPr>
          <w:rFonts w:ascii="Times New Roman" w:hAnsi="Times New Roman"/>
          <w:sz w:val="28"/>
          <w:szCs w:val="28"/>
          <w:lang w:val="en-US"/>
        </w:rPr>
      </w:pPr>
      <w:r w:rsidRPr="00E245E5">
        <w:rPr>
          <w:rFonts w:ascii="Times New Roman" w:hAnsi="Times New Roman"/>
          <w:sz w:val="28"/>
          <w:szCs w:val="28"/>
          <w:lang w:val="en-US"/>
        </w:rPr>
        <w:t>The field stage included collecting soil and surface water samples in populated areas of the Kyzylorda region located along the Syr Darya River: Kyzylorda city, Kamystybas village, Baikonur city, Aralsk city, Shieli village, Zhanakorgan village, Terenozek village. Samples were collected near residential and agricultural areas in accordance with sampling standards adopted in sanitary practice.</w:t>
      </w:r>
    </w:p>
    <w:p w14:paraId="5C2D3C7E" w14:textId="77777777" w:rsidR="00E245E5" w:rsidRPr="00E245E5" w:rsidRDefault="00E245E5" w:rsidP="00E245E5">
      <w:pPr>
        <w:ind w:firstLine="708"/>
        <w:rPr>
          <w:rFonts w:ascii="Times New Roman" w:hAnsi="Times New Roman"/>
          <w:sz w:val="28"/>
          <w:szCs w:val="28"/>
          <w:lang w:val="en-US"/>
        </w:rPr>
      </w:pPr>
      <w:r w:rsidRPr="00E245E5">
        <w:rPr>
          <w:rFonts w:ascii="Times New Roman" w:hAnsi="Times New Roman"/>
          <w:sz w:val="28"/>
          <w:szCs w:val="28"/>
          <w:lang w:val="en-US"/>
        </w:rPr>
        <w:t>2. Laboratory analysis of pollutants</w:t>
      </w:r>
    </w:p>
    <w:p w14:paraId="4E76A762" w14:textId="77777777" w:rsidR="00E245E5" w:rsidRPr="00E245E5" w:rsidRDefault="00E245E5" w:rsidP="00E245E5">
      <w:pPr>
        <w:ind w:firstLine="708"/>
        <w:rPr>
          <w:rFonts w:ascii="Times New Roman" w:hAnsi="Times New Roman"/>
          <w:sz w:val="28"/>
          <w:szCs w:val="28"/>
          <w:lang w:val="en-US"/>
        </w:rPr>
      </w:pPr>
      <w:r w:rsidRPr="00E245E5">
        <w:rPr>
          <w:rFonts w:ascii="Times New Roman" w:hAnsi="Times New Roman"/>
          <w:sz w:val="28"/>
          <w:szCs w:val="28"/>
          <w:lang w:val="en-US"/>
        </w:rPr>
        <w:t>The following concentrations were determined in soil samples: chlorides, cadmium, cobalt, copper, lead, chromium. The following levels were analyzed in water samples: chlorides, copper, cadmium, lead, cobalt. Measurements were carried out according to standard quantitative analysis methods.</w:t>
      </w:r>
    </w:p>
    <w:p w14:paraId="39002CE0" w14:textId="77777777" w:rsidR="00E245E5" w:rsidRPr="00E245E5" w:rsidRDefault="00E245E5" w:rsidP="00E245E5">
      <w:pPr>
        <w:ind w:firstLine="708"/>
        <w:rPr>
          <w:rFonts w:ascii="Times New Roman" w:hAnsi="Times New Roman"/>
          <w:sz w:val="28"/>
          <w:szCs w:val="28"/>
          <w:lang w:val="en-US"/>
        </w:rPr>
      </w:pPr>
      <w:r w:rsidRPr="00E245E5">
        <w:rPr>
          <w:rFonts w:ascii="Times New Roman" w:hAnsi="Times New Roman"/>
          <w:sz w:val="28"/>
          <w:szCs w:val="28"/>
          <w:lang w:val="en-US"/>
        </w:rPr>
        <w:t>3. Statistical data on cancer incidence</w:t>
      </w:r>
    </w:p>
    <w:p w14:paraId="56C651C9" w14:textId="77777777" w:rsidR="00E245E5" w:rsidRPr="00E245E5" w:rsidRDefault="00E245E5" w:rsidP="00E245E5">
      <w:pPr>
        <w:ind w:firstLine="708"/>
        <w:rPr>
          <w:rFonts w:ascii="Times New Roman" w:hAnsi="Times New Roman"/>
          <w:sz w:val="28"/>
          <w:szCs w:val="28"/>
          <w:lang w:val="en-US"/>
        </w:rPr>
      </w:pPr>
      <w:r w:rsidRPr="00E245E5">
        <w:rPr>
          <w:rFonts w:ascii="Times New Roman" w:hAnsi="Times New Roman"/>
          <w:sz w:val="28"/>
          <w:szCs w:val="28"/>
          <w:lang w:val="en-US"/>
        </w:rPr>
        <w:t>Data on cancer incidence in the region were obtained from the statistical department of the Regional Oncology Center (Kyzylorda). The sample included indicators for the following nosologies: melanoma, sarcoma, breast cancer, lung cancer, gastrointestinal cancer.</w:t>
      </w:r>
    </w:p>
    <w:p w14:paraId="113C5FA5" w14:textId="77777777" w:rsidR="00E245E5" w:rsidRPr="00E245E5" w:rsidRDefault="00E245E5" w:rsidP="00E245E5">
      <w:pPr>
        <w:ind w:firstLine="708"/>
        <w:rPr>
          <w:rFonts w:ascii="Times New Roman" w:hAnsi="Times New Roman"/>
          <w:sz w:val="28"/>
          <w:szCs w:val="28"/>
          <w:lang w:val="en-US"/>
        </w:rPr>
      </w:pPr>
      <w:r w:rsidRPr="00E245E5">
        <w:rPr>
          <w:rFonts w:ascii="Times New Roman" w:hAnsi="Times New Roman"/>
          <w:sz w:val="28"/>
          <w:szCs w:val="28"/>
          <w:lang w:val="en-US"/>
        </w:rPr>
        <w:t>4. Genetic analysis of mutations</w:t>
      </w:r>
    </w:p>
    <w:p w14:paraId="542DE554" w14:textId="230175A0" w:rsidR="00E245E5" w:rsidRPr="00E245E5" w:rsidRDefault="00E245E5" w:rsidP="00E245E5">
      <w:pPr>
        <w:ind w:firstLine="708"/>
        <w:rPr>
          <w:rFonts w:ascii="Times New Roman" w:hAnsi="Times New Roman"/>
          <w:sz w:val="28"/>
          <w:szCs w:val="28"/>
          <w:lang w:val="en-US"/>
        </w:rPr>
      </w:pPr>
      <w:r w:rsidRPr="00E245E5">
        <w:rPr>
          <w:rFonts w:ascii="Times New Roman" w:hAnsi="Times New Roman"/>
          <w:sz w:val="28"/>
          <w:szCs w:val="28"/>
          <w:lang w:val="en-US"/>
        </w:rPr>
        <w:t>Genetic studies were conducted at the Kazakh Research Institute of Oncology and Radiology (Almaty). The study was carried out on DNA isolated from paraffin blocks (FFPE) of biopsy and postoperative tumor material. Commercial Roche Multiplex RT-PCR kits were used to identify key mutations: KRAS (associated with colorectal cancer): codon 12, codon 13, codon 6</w:t>
      </w:r>
      <w:r w:rsidR="008444D0">
        <w:rPr>
          <w:rFonts w:ascii="Times New Roman" w:hAnsi="Times New Roman"/>
          <w:sz w:val="28"/>
          <w:szCs w:val="28"/>
          <w:lang w:val="en-US"/>
        </w:rPr>
        <w:t>1</w:t>
      </w:r>
      <w:r w:rsidRPr="00E245E5">
        <w:rPr>
          <w:rFonts w:ascii="Times New Roman" w:hAnsi="Times New Roman"/>
          <w:sz w:val="28"/>
          <w:szCs w:val="28"/>
          <w:lang w:val="en-US"/>
        </w:rPr>
        <w:t>; EGFR (non-small cell lung cancer): L858R, deletion of exon 19; BRAF (melanomas): mutation V600E.</w:t>
      </w:r>
    </w:p>
    <w:p w14:paraId="7FC39DAE" w14:textId="77777777" w:rsidR="00E245E5" w:rsidRPr="00E245E5" w:rsidRDefault="00E245E5" w:rsidP="00E245E5">
      <w:pPr>
        <w:ind w:firstLine="708"/>
        <w:rPr>
          <w:rFonts w:ascii="Times New Roman" w:hAnsi="Times New Roman"/>
          <w:sz w:val="28"/>
          <w:szCs w:val="28"/>
          <w:lang w:val="en-US"/>
        </w:rPr>
      </w:pPr>
      <w:r w:rsidRPr="00E245E5">
        <w:rPr>
          <w:rFonts w:ascii="Times New Roman" w:hAnsi="Times New Roman"/>
          <w:sz w:val="28"/>
          <w:szCs w:val="28"/>
          <w:lang w:val="en-US"/>
        </w:rPr>
        <w:t>5. Soil pollution assessment</w:t>
      </w:r>
    </w:p>
    <w:p w14:paraId="0E851812" w14:textId="77777777" w:rsidR="00E245E5" w:rsidRPr="00E245E5" w:rsidRDefault="00E245E5" w:rsidP="00E245E5">
      <w:pPr>
        <w:ind w:firstLine="708"/>
        <w:rPr>
          <w:rFonts w:ascii="Times New Roman" w:hAnsi="Times New Roman"/>
          <w:sz w:val="28"/>
          <w:szCs w:val="28"/>
          <w:lang w:val="en-US"/>
        </w:rPr>
      </w:pPr>
      <w:r w:rsidRPr="00E245E5">
        <w:rPr>
          <w:rFonts w:ascii="Times New Roman" w:hAnsi="Times New Roman"/>
          <w:sz w:val="28"/>
          <w:szCs w:val="28"/>
          <w:lang w:val="en-US"/>
        </w:rPr>
        <w:t>To calculate the integrated assessment of soil pollution, the method of Saet, Andreev and Dzyuba (2016) was used, which allows calculating the total pollution indicator (Zc) in relation to the established MAC.</w:t>
      </w:r>
    </w:p>
    <w:p w14:paraId="22F927C2" w14:textId="77777777" w:rsidR="00E245E5" w:rsidRPr="00E245E5" w:rsidRDefault="00E245E5" w:rsidP="00E245E5">
      <w:pPr>
        <w:ind w:firstLine="708"/>
        <w:rPr>
          <w:rFonts w:ascii="Times New Roman" w:hAnsi="Times New Roman"/>
          <w:sz w:val="28"/>
          <w:szCs w:val="28"/>
          <w:lang w:val="en-US"/>
        </w:rPr>
      </w:pPr>
      <w:r w:rsidRPr="00E245E5">
        <w:rPr>
          <w:rFonts w:ascii="Times New Roman" w:hAnsi="Times New Roman"/>
          <w:sz w:val="28"/>
          <w:szCs w:val="28"/>
          <w:lang w:val="en-US"/>
        </w:rPr>
        <w:t>6. Statistical processing</w:t>
      </w:r>
    </w:p>
    <w:p w14:paraId="4B770050" w14:textId="77777777" w:rsidR="00E245E5" w:rsidRPr="00E245E5" w:rsidRDefault="00E245E5" w:rsidP="00E245E5">
      <w:pPr>
        <w:ind w:firstLine="708"/>
        <w:rPr>
          <w:rFonts w:ascii="Times New Roman" w:hAnsi="Times New Roman"/>
          <w:sz w:val="28"/>
          <w:szCs w:val="28"/>
          <w:lang w:val="en-US"/>
        </w:rPr>
      </w:pPr>
      <w:r w:rsidRPr="00E245E5">
        <w:rPr>
          <w:rFonts w:ascii="Times New Roman" w:hAnsi="Times New Roman"/>
          <w:sz w:val="28"/>
          <w:szCs w:val="28"/>
          <w:lang w:val="en-US"/>
        </w:rPr>
        <w:lastRenderedPageBreak/>
        <w:t>Correlation analysis between pollutant concentrations (relative to MAC) and the incidence of cancer was carried out using linear regression.</w:t>
      </w:r>
    </w:p>
    <w:p w14:paraId="3039CD98" w14:textId="2F53D7CD" w:rsidR="00E245E5" w:rsidRPr="00E245E5" w:rsidRDefault="00E245E5" w:rsidP="00E245E5">
      <w:pPr>
        <w:ind w:firstLine="708"/>
        <w:rPr>
          <w:rFonts w:ascii="Times New Roman" w:hAnsi="Times New Roman"/>
          <w:sz w:val="28"/>
          <w:szCs w:val="28"/>
          <w:lang w:val="en-US"/>
        </w:rPr>
      </w:pPr>
      <w:r w:rsidRPr="00E245E5">
        <w:rPr>
          <w:rFonts w:ascii="Times New Roman" w:hAnsi="Times New Roman"/>
          <w:sz w:val="28"/>
          <w:szCs w:val="28"/>
          <w:lang w:val="en-US"/>
        </w:rPr>
        <w:t>To assess the strength of the relationship, the following were calculated: correlation coefficient, determination coefficient (R²), and the level of statistical significance (p-value).</w:t>
      </w:r>
    </w:p>
    <w:p w14:paraId="51A3E667" w14:textId="77777777" w:rsidR="00F9402F" w:rsidRPr="00E245E5" w:rsidRDefault="00F9402F" w:rsidP="00F9402F">
      <w:pPr>
        <w:spacing w:after="0" w:line="240" w:lineRule="auto"/>
        <w:ind w:firstLine="708"/>
        <w:rPr>
          <w:rFonts w:ascii="Times New Roman" w:hAnsi="Times New Roman"/>
          <w:b/>
          <w:bCs/>
          <w:sz w:val="28"/>
          <w:szCs w:val="28"/>
          <w:lang w:val="en-US"/>
        </w:rPr>
      </w:pPr>
      <w:r w:rsidRPr="00E245E5">
        <w:rPr>
          <w:rFonts w:ascii="Times New Roman" w:hAnsi="Times New Roman"/>
          <w:b/>
          <w:bCs/>
          <w:sz w:val="28"/>
          <w:szCs w:val="28"/>
          <w:lang w:val="en-US"/>
        </w:rPr>
        <w:t>Key Findings for Defense</w:t>
      </w:r>
    </w:p>
    <w:p w14:paraId="049821BB" w14:textId="77777777" w:rsidR="00E245E5" w:rsidRPr="00E245E5" w:rsidRDefault="00E245E5" w:rsidP="00E245E5">
      <w:pPr>
        <w:spacing w:after="0" w:line="240" w:lineRule="auto"/>
        <w:ind w:firstLine="708"/>
        <w:rPr>
          <w:rFonts w:ascii="Times New Roman" w:hAnsi="Times New Roman"/>
          <w:sz w:val="28"/>
          <w:szCs w:val="28"/>
          <w:lang w:val="en-US"/>
        </w:rPr>
      </w:pPr>
      <w:r w:rsidRPr="00E245E5">
        <w:rPr>
          <w:rFonts w:ascii="Times New Roman" w:hAnsi="Times New Roman"/>
          <w:sz w:val="28"/>
          <w:szCs w:val="28"/>
          <w:lang w:val="en-US"/>
        </w:rPr>
        <w:t>A high level of environmental pollution has been established in populated areas of the Kyzylorda region: water samples have recorded excess levels of chlorides, cadmium and lead, and soil samples have recorded excess levels of chromium, copper, lead and chlorides, which is associated with the consequences of the drying up of the Aral Sea and the aerosol transfer of salt and toxic particles to the region. Statistically significant positive correlations were found between cancer incidence and environmental pollution:</w:t>
      </w:r>
    </w:p>
    <w:p w14:paraId="5B52AD57" w14:textId="77777777" w:rsidR="00E245E5" w:rsidRPr="00E245E5" w:rsidRDefault="00E245E5" w:rsidP="00E245E5">
      <w:pPr>
        <w:spacing w:after="0" w:line="240" w:lineRule="auto"/>
        <w:ind w:firstLine="708"/>
        <w:rPr>
          <w:rFonts w:ascii="Times New Roman" w:hAnsi="Times New Roman"/>
          <w:sz w:val="28"/>
          <w:szCs w:val="28"/>
          <w:lang w:val="en-US"/>
        </w:rPr>
      </w:pPr>
      <w:r w:rsidRPr="00E245E5">
        <w:rPr>
          <w:rFonts w:ascii="Times New Roman" w:hAnsi="Times New Roman"/>
          <w:sz w:val="28"/>
          <w:szCs w:val="28"/>
          <w:lang w:val="en-US"/>
        </w:rPr>
        <w:t>• between chromium levels in the soil and colorectal cancer incidence (r = 0.67; p = 0.05),</w:t>
      </w:r>
    </w:p>
    <w:p w14:paraId="0DD0DB78" w14:textId="77777777" w:rsidR="00E245E5" w:rsidRPr="00E245E5" w:rsidRDefault="00E245E5" w:rsidP="00E245E5">
      <w:pPr>
        <w:spacing w:after="0" w:line="240" w:lineRule="auto"/>
        <w:ind w:firstLine="708"/>
        <w:rPr>
          <w:rFonts w:ascii="Times New Roman" w:hAnsi="Times New Roman"/>
          <w:sz w:val="28"/>
          <w:szCs w:val="28"/>
          <w:lang w:val="en-US"/>
        </w:rPr>
      </w:pPr>
      <w:r w:rsidRPr="00E245E5">
        <w:rPr>
          <w:rFonts w:ascii="Times New Roman" w:hAnsi="Times New Roman"/>
          <w:sz w:val="28"/>
          <w:szCs w:val="28"/>
          <w:lang w:val="en-US"/>
        </w:rPr>
        <w:t>• between lead levels and lung cancer incidence (r = 0.76; p = 0.017),</w:t>
      </w:r>
    </w:p>
    <w:p w14:paraId="20803D8C" w14:textId="77777777" w:rsidR="00E245E5" w:rsidRPr="00E245E5" w:rsidRDefault="00E245E5" w:rsidP="00E245E5">
      <w:pPr>
        <w:spacing w:after="0" w:line="240" w:lineRule="auto"/>
        <w:ind w:firstLine="708"/>
        <w:rPr>
          <w:rFonts w:ascii="Times New Roman" w:hAnsi="Times New Roman"/>
          <w:sz w:val="28"/>
          <w:szCs w:val="28"/>
          <w:lang w:val="en-US"/>
        </w:rPr>
      </w:pPr>
      <w:r w:rsidRPr="00E245E5">
        <w:rPr>
          <w:rFonts w:ascii="Times New Roman" w:hAnsi="Times New Roman"/>
          <w:sz w:val="28"/>
          <w:szCs w:val="28"/>
          <w:lang w:val="en-US"/>
        </w:rPr>
        <w:t>A genetic analysis of mutations in the KRAS, EGFR and BRAF genes in cancer patients was conducted, demonstrating the presence of oncogenic mutations in a third of the examined patients, which may indicate a high level of malignancy and a potential link between environmental stress and molecular mechanisms of carcinogenesis.</w:t>
      </w:r>
    </w:p>
    <w:p w14:paraId="68F6C9EE" w14:textId="72C5EB1D" w:rsidR="00E245E5" w:rsidRDefault="00E245E5" w:rsidP="00E245E5">
      <w:pPr>
        <w:spacing w:after="0" w:line="240" w:lineRule="auto"/>
        <w:ind w:firstLine="708"/>
        <w:rPr>
          <w:rFonts w:ascii="Times New Roman" w:hAnsi="Times New Roman"/>
          <w:sz w:val="28"/>
          <w:szCs w:val="28"/>
          <w:lang w:val="en-US"/>
        </w:rPr>
      </w:pPr>
      <w:r w:rsidRPr="00E245E5">
        <w:rPr>
          <w:rFonts w:ascii="Times New Roman" w:hAnsi="Times New Roman"/>
          <w:sz w:val="28"/>
          <w:szCs w:val="28"/>
          <w:lang w:val="en-US"/>
        </w:rPr>
        <w:t>A conceptual model of the formation of cancer in the Aral Sea region was developed, taking into account the impact of environmental pollution with heavy metals and chlorides, the local epidemiological situation and molecular genetic mechanisms of tumor formation.</w:t>
      </w:r>
    </w:p>
    <w:p w14:paraId="12EC50AF" w14:textId="77777777" w:rsidR="00E245E5" w:rsidRPr="00E245E5" w:rsidRDefault="00E245E5" w:rsidP="00E245E5">
      <w:pPr>
        <w:spacing w:after="0" w:line="240" w:lineRule="auto"/>
        <w:ind w:firstLine="708"/>
        <w:rPr>
          <w:rFonts w:ascii="Times New Roman" w:hAnsi="Times New Roman"/>
          <w:sz w:val="28"/>
          <w:szCs w:val="28"/>
          <w:lang w:val="en-US"/>
        </w:rPr>
      </w:pPr>
    </w:p>
    <w:p w14:paraId="6180A05E" w14:textId="3E8AAC0A" w:rsidR="00F9402F" w:rsidRPr="003E4767" w:rsidRDefault="00F9402F" w:rsidP="00F9402F">
      <w:pPr>
        <w:spacing w:after="0" w:line="240" w:lineRule="auto"/>
        <w:ind w:firstLine="708"/>
        <w:rPr>
          <w:rFonts w:ascii="Times New Roman" w:hAnsi="Times New Roman"/>
          <w:b/>
          <w:bCs/>
          <w:sz w:val="28"/>
          <w:szCs w:val="28"/>
          <w:lang w:val="en-US"/>
        </w:rPr>
      </w:pPr>
      <w:r w:rsidRPr="003E4767">
        <w:rPr>
          <w:rFonts w:ascii="Times New Roman" w:hAnsi="Times New Roman"/>
          <w:b/>
          <w:bCs/>
          <w:sz w:val="28"/>
          <w:szCs w:val="28"/>
          <w:lang w:val="en-US"/>
        </w:rPr>
        <w:t>Practical Significance</w:t>
      </w:r>
    </w:p>
    <w:p w14:paraId="3A6012AC" w14:textId="77777777" w:rsidR="00E245E5" w:rsidRPr="00E245E5" w:rsidRDefault="00E245E5" w:rsidP="00E245E5">
      <w:pPr>
        <w:spacing w:after="0" w:line="240" w:lineRule="auto"/>
        <w:ind w:firstLine="708"/>
        <w:rPr>
          <w:rFonts w:ascii="Times New Roman" w:hAnsi="Times New Roman"/>
          <w:sz w:val="28"/>
          <w:szCs w:val="28"/>
          <w:lang w:val="en-US"/>
        </w:rPr>
      </w:pPr>
      <w:r w:rsidRPr="00E245E5">
        <w:rPr>
          <w:rFonts w:ascii="Times New Roman" w:hAnsi="Times New Roman"/>
          <w:sz w:val="28"/>
          <w:szCs w:val="28"/>
          <w:lang w:val="en-US"/>
        </w:rPr>
        <w:t>The obtained results can be used by specialists in the field of ecology, health care and social services for a preliminary assessment of the risk of developing cancer in areas with an unfavorable environmental situation, such as the Aral region of the Kyzylorda region. The applied methods of environmental monitoring and analysis of oncogenic markers are universal and can be adapted to assess the state of the environment and public health in other regions of Kazakhstan.</w:t>
      </w:r>
    </w:p>
    <w:p w14:paraId="12B911FA" w14:textId="77777777" w:rsidR="00E245E5" w:rsidRPr="00E245E5" w:rsidRDefault="00E245E5" w:rsidP="00E245E5">
      <w:pPr>
        <w:spacing w:after="0" w:line="240" w:lineRule="auto"/>
        <w:ind w:firstLine="708"/>
        <w:rPr>
          <w:rFonts w:ascii="Times New Roman" w:hAnsi="Times New Roman"/>
          <w:sz w:val="28"/>
          <w:szCs w:val="28"/>
          <w:lang w:val="en-US"/>
        </w:rPr>
      </w:pPr>
      <w:r w:rsidRPr="00E245E5">
        <w:rPr>
          <w:rFonts w:ascii="Times New Roman" w:hAnsi="Times New Roman"/>
          <w:sz w:val="28"/>
          <w:szCs w:val="28"/>
          <w:lang w:val="en-US"/>
        </w:rPr>
        <w:t>Taking into account the identified excess of a number of pollutants and the registered indicators of cancer incidence, the study can serve as a basis for developing preventive and remedial measures, including:</w:t>
      </w:r>
    </w:p>
    <w:p w14:paraId="60F34DDA" w14:textId="77777777" w:rsidR="00E245E5" w:rsidRPr="00E245E5" w:rsidRDefault="00E245E5" w:rsidP="00E245E5">
      <w:pPr>
        <w:spacing w:after="0" w:line="240" w:lineRule="auto"/>
        <w:ind w:firstLine="708"/>
        <w:rPr>
          <w:rFonts w:ascii="Times New Roman" w:hAnsi="Times New Roman"/>
          <w:sz w:val="28"/>
          <w:szCs w:val="28"/>
          <w:lang w:val="en-US"/>
        </w:rPr>
      </w:pPr>
      <w:r w:rsidRPr="00E245E5">
        <w:rPr>
          <w:rFonts w:ascii="Times New Roman" w:hAnsi="Times New Roman"/>
          <w:sz w:val="28"/>
          <w:szCs w:val="28"/>
          <w:lang w:val="en-US"/>
        </w:rPr>
        <w:t>• local measures to clean up soil and water,</w:t>
      </w:r>
    </w:p>
    <w:p w14:paraId="70FEA093" w14:textId="77777777" w:rsidR="00E245E5" w:rsidRPr="00E245E5" w:rsidRDefault="00E245E5" w:rsidP="00E245E5">
      <w:pPr>
        <w:spacing w:after="0" w:line="240" w:lineRule="auto"/>
        <w:ind w:firstLine="708"/>
        <w:rPr>
          <w:rFonts w:ascii="Times New Roman" w:hAnsi="Times New Roman"/>
          <w:sz w:val="28"/>
          <w:szCs w:val="28"/>
          <w:lang w:val="en-US"/>
        </w:rPr>
      </w:pPr>
      <w:r w:rsidRPr="00E245E5">
        <w:rPr>
          <w:rFonts w:ascii="Times New Roman" w:hAnsi="Times New Roman"/>
          <w:sz w:val="28"/>
          <w:szCs w:val="28"/>
          <w:lang w:val="en-US"/>
        </w:rPr>
        <w:t>• regular monitoring of the state of the environment,</w:t>
      </w:r>
    </w:p>
    <w:p w14:paraId="73631552" w14:textId="77777777" w:rsidR="00E245E5" w:rsidRPr="00E245E5" w:rsidRDefault="00E245E5" w:rsidP="00E245E5">
      <w:pPr>
        <w:spacing w:after="0" w:line="240" w:lineRule="auto"/>
        <w:ind w:firstLine="708"/>
        <w:rPr>
          <w:rFonts w:ascii="Times New Roman" w:hAnsi="Times New Roman"/>
          <w:sz w:val="28"/>
          <w:szCs w:val="28"/>
          <w:lang w:val="en-US"/>
        </w:rPr>
      </w:pPr>
      <w:r w:rsidRPr="00E245E5">
        <w:rPr>
          <w:rFonts w:ascii="Times New Roman" w:hAnsi="Times New Roman"/>
          <w:sz w:val="28"/>
          <w:szCs w:val="28"/>
          <w:lang w:val="en-US"/>
        </w:rPr>
        <w:t>• as well as medical and environmental support of the population in areas with an increased risk level.</w:t>
      </w:r>
    </w:p>
    <w:p w14:paraId="4727CAB7" w14:textId="3B35D69D" w:rsidR="00E245E5" w:rsidRDefault="00E245E5" w:rsidP="00E245E5">
      <w:pPr>
        <w:spacing w:after="0" w:line="240" w:lineRule="auto"/>
        <w:ind w:firstLine="708"/>
        <w:rPr>
          <w:rFonts w:ascii="Times New Roman" w:hAnsi="Times New Roman"/>
          <w:b/>
          <w:bCs/>
          <w:sz w:val="28"/>
          <w:szCs w:val="28"/>
          <w:lang w:val="en-US"/>
        </w:rPr>
      </w:pPr>
      <w:r w:rsidRPr="00E245E5">
        <w:rPr>
          <w:rFonts w:ascii="Times New Roman" w:hAnsi="Times New Roman"/>
          <w:sz w:val="28"/>
          <w:szCs w:val="28"/>
          <w:lang w:val="en-US"/>
        </w:rPr>
        <w:t>Thus, the results of this study can contribute to improving the environmental and epidemiological situation in the region, as well as serve as a basis for developing and implementing effective strategies to reduce cancer incidence.</w:t>
      </w:r>
    </w:p>
    <w:p w14:paraId="5A1CD15A" w14:textId="5EADA88B" w:rsidR="00F9402F" w:rsidRDefault="00F9402F" w:rsidP="00F9402F">
      <w:pPr>
        <w:spacing w:after="0" w:line="240" w:lineRule="auto"/>
        <w:ind w:firstLine="708"/>
        <w:rPr>
          <w:rFonts w:ascii="Times New Roman" w:hAnsi="Times New Roman"/>
          <w:b/>
          <w:bCs/>
          <w:sz w:val="28"/>
          <w:szCs w:val="28"/>
          <w:lang w:val="en-US"/>
        </w:rPr>
      </w:pPr>
      <w:r w:rsidRPr="006E14B7">
        <w:rPr>
          <w:rFonts w:ascii="Times New Roman" w:hAnsi="Times New Roman"/>
          <w:b/>
          <w:bCs/>
          <w:sz w:val="28"/>
          <w:szCs w:val="28"/>
          <w:lang w:val="en-US"/>
        </w:rPr>
        <w:lastRenderedPageBreak/>
        <w:t>Conclusions</w:t>
      </w:r>
    </w:p>
    <w:p w14:paraId="76CEA3D7" w14:textId="77777777" w:rsidR="00E245E5" w:rsidRPr="00E245E5" w:rsidRDefault="00E245E5" w:rsidP="00E245E5">
      <w:pPr>
        <w:spacing w:after="0" w:line="240" w:lineRule="auto"/>
        <w:ind w:firstLine="708"/>
        <w:rPr>
          <w:rFonts w:ascii="Times New Roman" w:hAnsi="Times New Roman"/>
          <w:sz w:val="28"/>
          <w:szCs w:val="28"/>
          <w:lang w:val="en-US"/>
        </w:rPr>
      </w:pPr>
      <w:r w:rsidRPr="00E245E5">
        <w:rPr>
          <w:rFonts w:ascii="Times New Roman" w:hAnsi="Times New Roman"/>
          <w:sz w:val="28"/>
          <w:szCs w:val="28"/>
          <w:lang w:val="en-US"/>
        </w:rPr>
        <w:t>According to the results of the analysis of water samples collected in the Aral Sea region, in 3 of 7 sampling points, the chloride concentration was recorded to be 11-19 times higher than the maximum permissible concentration (MPC), including springs in Kyzylorda and Aralsk. In the same points, the cadmium content exceeded the MPC by 4-11 times, and lead by 2.3-4.3 times. In soil samples, the MPC of chromium was exceeded in 6 of 7 studied settlements, by 1.4-2.8 times. The MPC of copper was exceeded in 6 of 7 points (by 2-11 times), lead - in 6 of 7 (by 1.2-7.1 times), cobalt - in 5 of 7 (by 1.14-2.44 times). The excess concentration of chlorides in the soil turned out to be especially pronounced: in 6 out of 7 points it varied from 16 to 9700 times higher than the norm.</w:t>
      </w:r>
    </w:p>
    <w:p w14:paraId="70705707" w14:textId="77777777" w:rsidR="00E245E5" w:rsidRPr="00E245E5" w:rsidRDefault="00E245E5" w:rsidP="00E245E5">
      <w:pPr>
        <w:spacing w:after="0" w:line="240" w:lineRule="auto"/>
        <w:ind w:firstLine="708"/>
        <w:rPr>
          <w:rFonts w:ascii="Times New Roman" w:hAnsi="Times New Roman"/>
          <w:sz w:val="28"/>
          <w:szCs w:val="28"/>
          <w:lang w:val="en-US"/>
        </w:rPr>
      </w:pPr>
    </w:p>
    <w:p w14:paraId="20C7A55A" w14:textId="77777777" w:rsidR="00E245E5" w:rsidRPr="00E245E5" w:rsidRDefault="00E245E5" w:rsidP="00E245E5">
      <w:pPr>
        <w:spacing w:after="0" w:line="240" w:lineRule="auto"/>
        <w:ind w:firstLine="708"/>
        <w:rPr>
          <w:rFonts w:ascii="Times New Roman" w:hAnsi="Times New Roman"/>
          <w:sz w:val="28"/>
          <w:szCs w:val="28"/>
          <w:lang w:val="en-US"/>
        </w:rPr>
      </w:pPr>
      <w:r w:rsidRPr="00E245E5">
        <w:rPr>
          <w:rFonts w:ascii="Times New Roman" w:hAnsi="Times New Roman"/>
          <w:sz w:val="28"/>
          <w:szCs w:val="28"/>
          <w:lang w:val="en-US"/>
        </w:rPr>
        <w:t>The incidence of colorectal cancer in the region in 2021 significantly exceeded the national average: in Kyzylorda - 17.13 per 100 thousand of the population; in Baikonur - 10.14; in Karmaksh - 12.14; while in Kazakhstan, on average, it is 7.8 per 100 thousand. Similarly, the incidence of melanoma: in Shieli - 2.56; in Kyzylorda - 2.45, in Karmaksh - 3.04 against the national average of 1.5 per 100 thousand. These differences confirm a statistically significant increase in the risk of cancer in the studied region.</w:t>
      </w:r>
    </w:p>
    <w:p w14:paraId="261F2046" w14:textId="77777777" w:rsidR="00E245E5" w:rsidRPr="00E245E5" w:rsidRDefault="00E245E5" w:rsidP="00E245E5">
      <w:pPr>
        <w:spacing w:after="0" w:line="240" w:lineRule="auto"/>
        <w:ind w:firstLine="708"/>
        <w:rPr>
          <w:rFonts w:ascii="Times New Roman" w:hAnsi="Times New Roman"/>
          <w:sz w:val="28"/>
          <w:szCs w:val="28"/>
          <w:lang w:val="en-US"/>
        </w:rPr>
      </w:pPr>
    </w:p>
    <w:p w14:paraId="1325E836" w14:textId="77777777" w:rsidR="00E245E5" w:rsidRPr="00E245E5" w:rsidRDefault="00E245E5" w:rsidP="00E245E5">
      <w:pPr>
        <w:spacing w:after="0" w:line="240" w:lineRule="auto"/>
        <w:ind w:firstLine="708"/>
        <w:rPr>
          <w:rFonts w:ascii="Times New Roman" w:hAnsi="Times New Roman"/>
          <w:sz w:val="28"/>
          <w:szCs w:val="28"/>
          <w:lang w:val="en-US"/>
        </w:rPr>
      </w:pPr>
      <w:r w:rsidRPr="00E245E5">
        <w:rPr>
          <w:rFonts w:ascii="Times New Roman" w:hAnsi="Times New Roman"/>
          <w:sz w:val="28"/>
          <w:szCs w:val="28"/>
          <w:lang w:val="en-US"/>
        </w:rPr>
        <w:t>Genetic analysis of tumor material showed:</w:t>
      </w:r>
    </w:p>
    <w:p w14:paraId="304A1DBC" w14:textId="77777777" w:rsidR="00E245E5" w:rsidRPr="00E245E5" w:rsidRDefault="00E245E5" w:rsidP="00E245E5">
      <w:pPr>
        <w:spacing w:after="0" w:line="240" w:lineRule="auto"/>
        <w:ind w:firstLine="708"/>
        <w:rPr>
          <w:rFonts w:ascii="Times New Roman" w:hAnsi="Times New Roman"/>
          <w:sz w:val="28"/>
          <w:szCs w:val="28"/>
          <w:lang w:val="en-US"/>
        </w:rPr>
      </w:pPr>
      <w:r w:rsidRPr="00E245E5">
        <w:rPr>
          <w:rFonts w:ascii="Times New Roman" w:hAnsi="Times New Roman"/>
          <w:sz w:val="28"/>
          <w:szCs w:val="28"/>
          <w:lang w:val="en-US"/>
        </w:rPr>
        <w:t>• KRAS mutation was detected in 23 out of 74 patients with colorectal cancer,</w:t>
      </w:r>
    </w:p>
    <w:p w14:paraId="26637F07" w14:textId="77777777" w:rsidR="00E245E5" w:rsidRPr="00E245E5" w:rsidRDefault="00E245E5" w:rsidP="00E245E5">
      <w:pPr>
        <w:spacing w:after="0" w:line="240" w:lineRule="auto"/>
        <w:ind w:firstLine="708"/>
        <w:rPr>
          <w:rFonts w:ascii="Times New Roman" w:hAnsi="Times New Roman"/>
          <w:sz w:val="28"/>
          <w:szCs w:val="28"/>
          <w:lang w:val="en-US"/>
        </w:rPr>
      </w:pPr>
      <w:r w:rsidRPr="00E245E5">
        <w:rPr>
          <w:rFonts w:ascii="Times New Roman" w:hAnsi="Times New Roman"/>
          <w:sz w:val="28"/>
          <w:szCs w:val="28"/>
          <w:lang w:val="en-US"/>
        </w:rPr>
        <w:t>• EGFR mutation in 13 out of 38 patients with lung cancer,</w:t>
      </w:r>
    </w:p>
    <w:p w14:paraId="520CFF31" w14:textId="77777777" w:rsidR="00E245E5" w:rsidRPr="00E245E5" w:rsidRDefault="00E245E5" w:rsidP="00E245E5">
      <w:pPr>
        <w:spacing w:after="0" w:line="240" w:lineRule="auto"/>
        <w:ind w:firstLine="708"/>
        <w:rPr>
          <w:rFonts w:ascii="Times New Roman" w:hAnsi="Times New Roman"/>
          <w:sz w:val="28"/>
          <w:szCs w:val="28"/>
          <w:lang w:val="en-US"/>
        </w:rPr>
      </w:pPr>
      <w:r w:rsidRPr="00E245E5">
        <w:rPr>
          <w:rFonts w:ascii="Times New Roman" w:hAnsi="Times New Roman"/>
          <w:sz w:val="28"/>
          <w:szCs w:val="28"/>
          <w:lang w:val="en-US"/>
        </w:rPr>
        <w:t>• BRAF mutation in 6 out of 10 patients with melanoma.</w:t>
      </w:r>
    </w:p>
    <w:p w14:paraId="57A6D7DC" w14:textId="77777777" w:rsidR="00E245E5" w:rsidRPr="00E245E5" w:rsidRDefault="00E245E5" w:rsidP="00E245E5">
      <w:pPr>
        <w:spacing w:after="0" w:line="240" w:lineRule="auto"/>
        <w:ind w:firstLine="708"/>
        <w:rPr>
          <w:rFonts w:ascii="Times New Roman" w:hAnsi="Times New Roman"/>
          <w:sz w:val="28"/>
          <w:szCs w:val="28"/>
          <w:lang w:val="en-US"/>
        </w:rPr>
      </w:pPr>
      <w:r w:rsidRPr="00E245E5">
        <w:rPr>
          <w:rFonts w:ascii="Times New Roman" w:hAnsi="Times New Roman"/>
          <w:sz w:val="28"/>
          <w:szCs w:val="28"/>
          <w:lang w:val="en-US"/>
        </w:rPr>
        <w:t>Thus, 34.4% of the examined cancer patients had mutations in the genes of the mitogen-activated protein cascade (MAPK), which correlates with a high degree of malignancy of the tumor process, including signs of ulceration and high tumor grade.</w:t>
      </w:r>
    </w:p>
    <w:p w14:paraId="36B403B1" w14:textId="77777777" w:rsidR="00E245E5" w:rsidRPr="00E245E5" w:rsidRDefault="00E245E5" w:rsidP="00E245E5">
      <w:pPr>
        <w:spacing w:after="0" w:line="240" w:lineRule="auto"/>
        <w:ind w:firstLine="708"/>
        <w:rPr>
          <w:rFonts w:ascii="Times New Roman" w:hAnsi="Times New Roman"/>
          <w:sz w:val="28"/>
          <w:szCs w:val="28"/>
          <w:lang w:val="en-US"/>
        </w:rPr>
      </w:pPr>
    </w:p>
    <w:p w14:paraId="32FE5EF0" w14:textId="77777777" w:rsidR="00E245E5" w:rsidRPr="00E245E5" w:rsidRDefault="00E245E5" w:rsidP="00E245E5">
      <w:pPr>
        <w:spacing w:after="0" w:line="240" w:lineRule="auto"/>
        <w:ind w:firstLine="708"/>
        <w:rPr>
          <w:rFonts w:ascii="Times New Roman" w:hAnsi="Times New Roman"/>
          <w:sz w:val="28"/>
          <w:szCs w:val="28"/>
          <w:lang w:val="en-US"/>
        </w:rPr>
      </w:pPr>
      <w:r w:rsidRPr="00E245E5">
        <w:rPr>
          <w:rFonts w:ascii="Times New Roman" w:hAnsi="Times New Roman"/>
          <w:sz w:val="28"/>
          <w:szCs w:val="28"/>
          <w:lang w:val="en-US"/>
        </w:rPr>
        <w:t>Correlation analysis revealed a statistically significant relationship between the content of pollutants and the incidence of cancer: colorectal cancer: r = 0.67; p = 0.05 with the level of chromium in the soil; lung cancer:</w:t>
      </w:r>
    </w:p>
    <w:p w14:paraId="1EBD35E7" w14:textId="638CFB85" w:rsidR="00E245E5" w:rsidRPr="00E245E5" w:rsidRDefault="00E245E5" w:rsidP="00E245E5">
      <w:pPr>
        <w:spacing w:after="0" w:line="240" w:lineRule="auto"/>
        <w:ind w:firstLine="708"/>
        <w:rPr>
          <w:rFonts w:ascii="Times New Roman" w:hAnsi="Times New Roman"/>
          <w:sz w:val="28"/>
          <w:szCs w:val="28"/>
          <w:lang w:val="en-US"/>
        </w:rPr>
      </w:pPr>
      <w:r w:rsidRPr="00E245E5">
        <w:rPr>
          <w:rFonts w:ascii="Times New Roman" w:hAnsi="Times New Roman"/>
          <w:sz w:val="28"/>
          <w:szCs w:val="28"/>
          <w:lang w:val="en-US"/>
        </w:rPr>
        <w:t>r = 0.76; p = 0.017 with the level of lead; r = 0.70; p = 0.036 with copper and cobalt content.</w:t>
      </w:r>
    </w:p>
    <w:p w14:paraId="62D92085" w14:textId="77777777" w:rsidR="00E245E5" w:rsidRPr="00E245E5" w:rsidRDefault="00E245E5" w:rsidP="00F9402F">
      <w:pPr>
        <w:spacing w:after="0" w:line="240" w:lineRule="auto"/>
        <w:ind w:firstLine="708"/>
        <w:rPr>
          <w:rFonts w:ascii="Times New Roman" w:hAnsi="Times New Roman"/>
          <w:b/>
          <w:bCs/>
          <w:sz w:val="28"/>
          <w:szCs w:val="28"/>
          <w:lang w:val="en-US"/>
        </w:rPr>
      </w:pPr>
    </w:p>
    <w:p w14:paraId="4D19D569" w14:textId="77777777" w:rsidR="00CB436E" w:rsidRPr="003E4767" w:rsidRDefault="00CB436E" w:rsidP="00BB76E5">
      <w:pPr>
        <w:ind w:firstLine="708"/>
        <w:rPr>
          <w:rFonts w:ascii="Times New Roman" w:hAnsi="Times New Roman"/>
          <w:b/>
          <w:bCs/>
          <w:sz w:val="28"/>
          <w:szCs w:val="28"/>
          <w:lang w:val="en-US"/>
        </w:rPr>
      </w:pPr>
      <w:r w:rsidRPr="003E4767">
        <w:rPr>
          <w:rFonts w:ascii="Times New Roman" w:hAnsi="Times New Roman"/>
          <w:b/>
          <w:bCs/>
          <w:sz w:val="28"/>
          <w:szCs w:val="28"/>
          <w:lang w:val="en-US"/>
        </w:rPr>
        <w:t xml:space="preserve">Publications </w:t>
      </w:r>
    </w:p>
    <w:p w14:paraId="731CEFA3" w14:textId="6CE7986E" w:rsidR="00CB436E" w:rsidRPr="003E4767" w:rsidRDefault="00CB436E" w:rsidP="00BB76E5">
      <w:pPr>
        <w:ind w:firstLine="708"/>
        <w:rPr>
          <w:rFonts w:ascii="Times New Roman" w:hAnsi="Times New Roman"/>
          <w:sz w:val="28"/>
          <w:szCs w:val="28"/>
          <w:lang w:val="en-US"/>
        </w:rPr>
      </w:pPr>
      <w:r w:rsidRPr="003E4767">
        <w:rPr>
          <w:rFonts w:ascii="Times New Roman" w:hAnsi="Times New Roman"/>
          <w:sz w:val="28"/>
          <w:szCs w:val="28"/>
          <w:lang w:val="en-US"/>
        </w:rPr>
        <w:t>International scientific and practical conference:</w:t>
      </w:r>
    </w:p>
    <w:p w14:paraId="38223FE5" w14:textId="77777777" w:rsidR="00CB436E" w:rsidRPr="003E4767" w:rsidRDefault="00CB436E" w:rsidP="00670255">
      <w:pPr>
        <w:spacing w:line="25" w:lineRule="atLeast"/>
        <w:ind w:firstLine="708"/>
        <w:rPr>
          <w:rFonts w:ascii="Times New Roman" w:hAnsi="Times New Roman"/>
          <w:bCs/>
          <w:sz w:val="28"/>
          <w:szCs w:val="28"/>
          <w:lang w:val="en-US"/>
        </w:rPr>
      </w:pPr>
      <w:r w:rsidRPr="003E4767">
        <w:rPr>
          <w:rFonts w:ascii="Times New Roman" w:hAnsi="Times New Roman"/>
          <w:b/>
          <w:sz w:val="28"/>
          <w:szCs w:val="28"/>
          <w:lang w:val="en-US"/>
        </w:rPr>
        <w:t>Rakhimbekova F.,</w:t>
      </w:r>
      <w:r w:rsidRPr="003E4767">
        <w:rPr>
          <w:rFonts w:ascii="Times New Roman" w:hAnsi="Times New Roman"/>
          <w:bCs/>
          <w:sz w:val="28"/>
          <w:szCs w:val="28"/>
          <w:lang w:val="en-US"/>
        </w:rPr>
        <w:t xml:space="preserve"> Anapiyaev B., Kaidarova D. (2021). </w:t>
      </w:r>
      <w:r w:rsidRPr="003E4767">
        <w:rPr>
          <w:rFonts w:ascii="Times New Roman" w:hAnsi="Times New Roman"/>
          <w:bCs/>
          <w:i/>
          <w:iCs/>
          <w:sz w:val="28"/>
          <w:szCs w:val="28"/>
          <w:lang w:val="en-US"/>
        </w:rPr>
        <w:t>Ecological aspects of cancer disease developments in Aral Sea area.</w:t>
      </w:r>
      <w:r w:rsidRPr="003E4767">
        <w:rPr>
          <w:rFonts w:ascii="Times New Roman" w:hAnsi="Times New Roman"/>
          <w:bCs/>
          <w:sz w:val="28"/>
          <w:szCs w:val="28"/>
          <w:lang w:val="en-US"/>
        </w:rPr>
        <w:t xml:space="preserve"> Aspects and Innovations of Environmental Biotechnology and Bioenergy. 1, 197-198. </w:t>
      </w:r>
    </w:p>
    <w:p w14:paraId="14F9FB73" w14:textId="77777777" w:rsidR="00CB436E" w:rsidRPr="003E4767" w:rsidRDefault="00CB436E" w:rsidP="00BB76E5">
      <w:pPr>
        <w:spacing w:line="25" w:lineRule="atLeast"/>
        <w:ind w:firstLine="708"/>
        <w:rPr>
          <w:rFonts w:ascii="Times New Roman" w:hAnsi="Times New Roman"/>
          <w:bCs/>
          <w:sz w:val="28"/>
          <w:szCs w:val="28"/>
          <w:lang w:val="en-US"/>
        </w:rPr>
      </w:pPr>
      <w:r w:rsidRPr="003E4767">
        <w:rPr>
          <w:rFonts w:ascii="Times New Roman" w:hAnsi="Times New Roman"/>
          <w:bCs/>
          <w:sz w:val="28"/>
          <w:szCs w:val="28"/>
          <w:lang w:val="en-US"/>
        </w:rPr>
        <w:t>Articles, indexed in Scopus:</w:t>
      </w:r>
    </w:p>
    <w:p w14:paraId="79378C74" w14:textId="4D1535F5" w:rsidR="00CB436E" w:rsidRPr="003E4767" w:rsidRDefault="00CB436E" w:rsidP="00670255">
      <w:pPr>
        <w:spacing w:after="0" w:line="240" w:lineRule="auto"/>
        <w:ind w:firstLine="708"/>
        <w:rPr>
          <w:rFonts w:ascii="Times New Roman" w:hAnsi="Times New Roman"/>
          <w:sz w:val="28"/>
          <w:szCs w:val="28"/>
          <w:lang w:val="en-US"/>
        </w:rPr>
      </w:pPr>
      <w:r w:rsidRPr="003E4767">
        <w:rPr>
          <w:rFonts w:ascii="Times New Roman" w:hAnsi="Times New Roman"/>
          <w:b/>
          <w:bCs/>
          <w:sz w:val="28"/>
          <w:szCs w:val="28"/>
          <w:lang w:val="en-US"/>
        </w:rPr>
        <w:t>Rakhimbekova, F.</w:t>
      </w:r>
      <w:r w:rsidRPr="003E4767">
        <w:rPr>
          <w:rFonts w:ascii="Times New Roman" w:hAnsi="Times New Roman"/>
          <w:sz w:val="28"/>
          <w:szCs w:val="28"/>
          <w:lang w:val="en-US"/>
        </w:rPr>
        <w:t xml:space="preserve">, Kaidarova, D. R., Orazgalieva, M., Ryspambetov, Z., Buzdin, A., &amp; Anapiyayev, B. (2024). Cancer Incidence Relation to Heavy Metals in </w:t>
      </w:r>
      <w:r w:rsidRPr="003E4767">
        <w:rPr>
          <w:rFonts w:ascii="Times New Roman" w:hAnsi="Times New Roman"/>
          <w:sz w:val="28"/>
          <w:szCs w:val="28"/>
          <w:lang w:val="en-US"/>
        </w:rPr>
        <w:lastRenderedPageBreak/>
        <w:t xml:space="preserve">Soils of Kyzylorda Region of Kazakhstan. Asian Pacific journal of cancer prevention: APJCP, 25(6), 1987–1995. </w:t>
      </w:r>
      <w:hyperlink r:id="rId12" w:history="1">
        <w:r w:rsidRPr="003E4767">
          <w:rPr>
            <w:rStyle w:val="a6"/>
            <w:rFonts w:ascii="Times New Roman" w:hAnsi="Times New Roman"/>
            <w:color w:val="auto"/>
            <w:sz w:val="28"/>
            <w:szCs w:val="28"/>
            <w:lang w:val="en-US"/>
          </w:rPr>
          <w:t>https://doi.org/10.31557/APJCP.2024.25.6.1987</w:t>
        </w:r>
      </w:hyperlink>
    </w:p>
    <w:p w14:paraId="527BD2A1" w14:textId="77777777" w:rsidR="00CB436E" w:rsidRPr="003E4767" w:rsidRDefault="00CB436E" w:rsidP="00CB436E">
      <w:pPr>
        <w:spacing w:after="0" w:line="240" w:lineRule="auto"/>
        <w:rPr>
          <w:rFonts w:ascii="Times New Roman" w:hAnsi="Times New Roman"/>
          <w:sz w:val="28"/>
          <w:szCs w:val="28"/>
          <w:lang w:val="en-US"/>
        </w:rPr>
      </w:pPr>
    </w:p>
    <w:p w14:paraId="55303AA6" w14:textId="77777777" w:rsidR="00CB436E" w:rsidRPr="003E4767" w:rsidRDefault="00CB436E" w:rsidP="00670255">
      <w:pPr>
        <w:spacing w:after="0" w:line="240" w:lineRule="auto"/>
        <w:ind w:firstLine="708"/>
        <w:rPr>
          <w:rFonts w:ascii="Times New Roman" w:hAnsi="Times New Roman"/>
          <w:sz w:val="28"/>
          <w:szCs w:val="28"/>
          <w:lang w:val="en-US"/>
        </w:rPr>
      </w:pPr>
      <w:r w:rsidRPr="003E4767">
        <w:rPr>
          <w:rFonts w:ascii="Times New Roman" w:hAnsi="Times New Roman"/>
          <w:sz w:val="28"/>
          <w:szCs w:val="28"/>
          <w:lang w:val="en-US"/>
        </w:rPr>
        <w:t xml:space="preserve">Yermekova S., Orazgaliyeva M., Goncharova T., </w:t>
      </w:r>
      <w:r w:rsidRPr="003E4767">
        <w:rPr>
          <w:rFonts w:ascii="Times New Roman" w:hAnsi="Times New Roman"/>
          <w:b/>
          <w:bCs/>
          <w:sz w:val="28"/>
          <w:szCs w:val="28"/>
          <w:lang w:val="en-US"/>
        </w:rPr>
        <w:t>Rakhimbekova F.,</w:t>
      </w:r>
      <w:r w:rsidRPr="003E4767">
        <w:rPr>
          <w:rFonts w:ascii="Times New Roman" w:hAnsi="Times New Roman"/>
          <w:sz w:val="28"/>
          <w:szCs w:val="28"/>
          <w:lang w:val="en-US"/>
        </w:rPr>
        <w:t xml:space="preserve"> Kaidarova D., Shatkovskaya O. Characteristic Mutational Damages in Gastric and Colorectal Adenocarcinomas. Asian Pacific journal of cancer prevention: APJCP, 24(11), 3939–3947. </w:t>
      </w:r>
      <w:hyperlink r:id="rId13" w:history="1">
        <w:r w:rsidRPr="003E4767">
          <w:rPr>
            <w:rStyle w:val="a6"/>
            <w:rFonts w:ascii="Times New Roman" w:hAnsi="Times New Roman"/>
            <w:color w:val="auto"/>
            <w:sz w:val="28"/>
            <w:szCs w:val="28"/>
            <w:lang w:val="en-US"/>
          </w:rPr>
          <w:t>https://doi.org/10.31557/APJCP.2023.24.11.3939</w:t>
        </w:r>
      </w:hyperlink>
      <w:r w:rsidRPr="003E4767">
        <w:rPr>
          <w:rFonts w:ascii="Times New Roman" w:hAnsi="Times New Roman"/>
          <w:sz w:val="28"/>
          <w:szCs w:val="28"/>
          <w:lang w:val="en-US"/>
        </w:rPr>
        <w:t xml:space="preserve"> </w:t>
      </w:r>
    </w:p>
    <w:p w14:paraId="3646E446" w14:textId="77777777" w:rsidR="00CB436E" w:rsidRPr="003E4767" w:rsidRDefault="00CB436E" w:rsidP="00CB436E">
      <w:pPr>
        <w:spacing w:after="0" w:line="240" w:lineRule="auto"/>
        <w:rPr>
          <w:rFonts w:ascii="Times New Roman" w:hAnsi="Times New Roman"/>
          <w:b/>
          <w:bCs/>
          <w:sz w:val="28"/>
          <w:szCs w:val="28"/>
          <w:lang w:val="en-US"/>
        </w:rPr>
      </w:pPr>
    </w:p>
    <w:p w14:paraId="58B00F78" w14:textId="77777777" w:rsidR="00CB436E" w:rsidRPr="003E4767" w:rsidRDefault="00CB436E" w:rsidP="00670255">
      <w:pPr>
        <w:spacing w:line="25" w:lineRule="atLeast"/>
        <w:ind w:firstLine="708"/>
        <w:rPr>
          <w:rFonts w:ascii="Times New Roman" w:hAnsi="Times New Roman"/>
          <w:sz w:val="28"/>
          <w:szCs w:val="28"/>
          <w:lang w:val="en-US"/>
        </w:rPr>
      </w:pPr>
      <w:r w:rsidRPr="003E4767">
        <w:rPr>
          <w:rFonts w:ascii="Times New Roman" w:hAnsi="Times New Roman"/>
          <w:sz w:val="28"/>
          <w:szCs w:val="28"/>
          <w:lang w:val="en-US"/>
        </w:rPr>
        <w:t xml:space="preserve">Yermekova, S., Orazgaliyeva, M., Goncharova, T., </w:t>
      </w:r>
      <w:r w:rsidRPr="003E4767">
        <w:rPr>
          <w:rFonts w:ascii="Times New Roman" w:hAnsi="Times New Roman"/>
          <w:b/>
          <w:bCs/>
          <w:sz w:val="28"/>
          <w:szCs w:val="28"/>
          <w:lang w:val="en-US"/>
        </w:rPr>
        <w:t>Rakhimbekova, F.,</w:t>
      </w:r>
      <w:r w:rsidRPr="003E4767">
        <w:rPr>
          <w:rFonts w:ascii="Times New Roman" w:hAnsi="Times New Roman"/>
          <w:sz w:val="28"/>
          <w:szCs w:val="28"/>
          <w:lang w:val="en-US"/>
        </w:rPr>
        <w:t xml:space="preserve"> Dushimova, Z., &amp; Vasilieva, T. (2023). Mutational Damages in Malignant Lung Tumors. Asian Pacific journal of cancer prevention: APJCP, 24(2), 709–716. </w:t>
      </w:r>
      <w:hyperlink r:id="rId14" w:history="1">
        <w:r w:rsidRPr="003E4767">
          <w:rPr>
            <w:rStyle w:val="a6"/>
            <w:rFonts w:ascii="Times New Roman" w:hAnsi="Times New Roman"/>
            <w:color w:val="auto"/>
            <w:sz w:val="28"/>
            <w:szCs w:val="28"/>
            <w:lang w:val="en-US"/>
          </w:rPr>
          <w:t>https://doi.org/10.31557/APJCP.2023.24.2.709</w:t>
        </w:r>
      </w:hyperlink>
    </w:p>
    <w:p w14:paraId="754E57B7" w14:textId="77777777" w:rsidR="00CB436E" w:rsidRPr="003E4767" w:rsidRDefault="00CB436E" w:rsidP="00A67DF8">
      <w:pPr>
        <w:spacing w:line="25" w:lineRule="atLeast"/>
        <w:ind w:firstLine="708"/>
        <w:rPr>
          <w:rFonts w:ascii="Times New Roman" w:hAnsi="Times New Roman"/>
          <w:bCs/>
          <w:sz w:val="28"/>
          <w:szCs w:val="28"/>
          <w:lang w:val="en-US"/>
        </w:rPr>
      </w:pPr>
      <w:r w:rsidRPr="003E4767">
        <w:rPr>
          <w:rFonts w:ascii="Times New Roman" w:hAnsi="Times New Roman"/>
          <w:bCs/>
          <w:sz w:val="28"/>
          <w:szCs w:val="28"/>
          <w:lang w:val="en-US"/>
        </w:rPr>
        <w:t>Articles, recommended by Ministry of Science and Higher Education of the Republic of Kazakhstan</w:t>
      </w:r>
    </w:p>
    <w:p w14:paraId="5988019D" w14:textId="77777777" w:rsidR="00CB436E" w:rsidRPr="003E4767" w:rsidRDefault="00CB436E" w:rsidP="00670255">
      <w:pPr>
        <w:spacing w:line="25" w:lineRule="atLeast"/>
        <w:ind w:firstLine="708"/>
        <w:rPr>
          <w:rFonts w:ascii="Times New Roman" w:hAnsi="Times New Roman"/>
          <w:bCs/>
          <w:sz w:val="28"/>
          <w:szCs w:val="28"/>
          <w:lang w:val="en-US"/>
        </w:rPr>
      </w:pPr>
      <w:r w:rsidRPr="003E4767">
        <w:rPr>
          <w:rFonts w:ascii="Times New Roman" w:hAnsi="Times New Roman"/>
          <w:b/>
          <w:sz w:val="28"/>
          <w:szCs w:val="28"/>
          <w:lang w:val="en-US"/>
        </w:rPr>
        <w:t>Rakhimbekova F.K</w:t>
      </w:r>
      <w:r w:rsidRPr="003E4767">
        <w:rPr>
          <w:rFonts w:ascii="Times New Roman" w:hAnsi="Times New Roman"/>
          <w:bCs/>
          <w:sz w:val="28"/>
          <w:szCs w:val="28"/>
          <w:lang w:val="en-US"/>
        </w:rPr>
        <w:t>., Orazgalieva M.G., Goncharova T.G. The influence of the content of chlorine and lead ions in open water sources in the Kyzylorda region on the incidence of cancer in the population. Oncology and Radiology of Kazakhstan. 2023, 69 (3), 11-15.</w:t>
      </w:r>
    </w:p>
    <w:p w14:paraId="51B2C0DF" w14:textId="77777777" w:rsidR="00CB436E" w:rsidRPr="003E4767" w:rsidRDefault="00CB436E" w:rsidP="00670255">
      <w:pPr>
        <w:spacing w:line="25" w:lineRule="atLeast"/>
        <w:ind w:firstLine="708"/>
        <w:rPr>
          <w:rFonts w:ascii="Times New Roman" w:hAnsi="Times New Roman"/>
          <w:bCs/>
          <w:sz w:val="28"/>
          <w:szCs w:val="28"/>
          <w:lang w:val="en-US"/>
        </w:rPr>
      </w:pPr>
      <w:r w:rsidRPr="003E4767">
        <w:rPr>
          <w:rFonts w:ascii="Times New Roman" w:hAnsi="Times New Roman"/>
          <w:b/>
          <w:sz w:val="28"/>
          <w:szCs w:val="28"/>
          <w:lang w:val="en-US"/>
        </w:rPr>
        <w:t>Rakhimbekova F.K</w:t>
      </w:r>
      <w:r w:rsidRPr="003E4767">
        <w:rPr>
          <w:rFonts w:ascii="Times New Roman" w:hAnsi="Times New Roman"/>
          <w:bCs/>
          <w:sz w:val="28"/>
          <w:szCs w:val="28"/>
          <w:lang w:val="en-US"/>
        </w:rPr>
        <w:t>., Ryspambetov Zh.Zh., Anapiyaev B.B., Orazgalieva M.G. The role of environmental factors in interaction with genetic markers in health outcomes. Pharmacy of Kazakhstan. 2023, 4, 156-165.</w:t>
      </w:r>
    </w:p>
    <w:p w14:paraId="519E06E0" w14:textId="77777777" w:rsidR="00CB436E" w:rsidRPr="003E4767" w:rsidRDefault="00CB436E" w:rsidP="00670255">
      <w:pPr>
        <w:spacing w:line="25" w:lineRule="atLeast"/>
        <w:ind w:firstLine="708"/>
        <w:rPr>
          <w:rFonts w:ascii="Times New Roman" w:hAnsi="Times New Roman"/>
          <w:bCs/>
          <w:sz w:val="28"/>
          <w:szCs w:val="28"/>
          <w:lang w:val="en-US"/>
        </w:rPr>
      </w:pPr>
      <w:r w:rsidRPr="003E4767">
        <w:rPr>
          <w:rFonts w:ascii="Times New Roman" w:hAnsi="Times New Roman"/>
          <w:bCs/>
          <w:sz w:val="28"/>
          <w:szCs w:val="28"/>
          <w:lang w:val="en-US"/>
        </w:rPr>
        <w:t xml:space="preserve">Ermekova S.A., Orazgalieva M.G., Goncharova T.G., </w:t>
      </w:r>
      <w:r w:rsidRPr="003E4767">
        <w:rPr>
          <w:rFonts w:ascii="Times New Roman" w:hAnsi="Times New Roman"/>
          <w:b/>
          <w:sz w:val="28"/>
          <w:szCs w:val="28"/>
          <w:lang w:val="en-US"/>
        </w:rPr>
        <w:t>Rakhimbekova F.K.</w:t>
      </w:r>
      <w:r w:rsidRPr="003E4767">
        <w:rPr>
          <w:rFonts w:ascii="Times New Roman" w:hAnsi="Times New Roman"/>
          <w:bCs/>
          <w:sz w:val="28"/>
          <w:szCs w:val="28"/>
          <w:lang w:val="en-US"/>
        </w:rPr>
        <w:t>, Serik E.S. Mutational damage to the p53 and EGFR genes in malignant lung tumors. Oncology and Radiology of Kazakhstan. 2021, 62 (4), 28-34.</w:t>
      </w:r>
    </w:p>
    <w:p w14:paraId="367A8D60" w14:textId="77777777" w:rsidR="00CB436E" w:rsidRPr="003E4767" w:rsidRDefault="00CB436E" w:rsidP="00A67DF8">
      <w:pPr>
        <w:spacing w:line="25" w:lineRule="atLeast"/>
        <w:ind w:firstLine="708"/>
        <w:rPr>
          <w:rFonts w:ascii="Times New Roman" w:hAnsi="Times New Roman"/>
          <w:bCs/>
          <w:sz w:val="28"/>
          <w:szCs w:val="28"/>
          <w:lang w:val="en-US"/>
        </w:rPr>
      </w:pPr>
      <w:r w:rsidRPr="003E4767">
        <w:rPr>
          <w:rFonts w:ascii="Times New Roman" w:hAnsi="Times New Roman"/>
          <w:bCs/>
          <w:sz w:val="28"/>
          <w:szCs w:val="28"/>
          <w:lang w:val="en-US"/>
        </w:rPr>
        <w:t>Articles published by the association “National Movement “Bobek”, within the framework of the competition “Best Young Scientist”</w:t>
      </w:r>
    </w:p>
    <w:p w14:paraId="168E7917" w14:textId="77777777" w:rsidR="00CB436E" w:rsidRPr="003E4767" w:rsidRDefault="00CB436E" w:rsidP="00670255">
      <w:pPr>
        <w:spacing w:line="25" w:lineRule="atLeast"/>
        <w:ind w:firstLine="708"/>
        <w:rPr>
          <w:rFonts w:ascii="Times New Roman" w:hAnsi="Times New Roman"/>
          <w:bCs/>
          <w:sz w:val="28"/>
          <w:szCs w:val="28"/>
          <w:lang w:val="en-US"/>
        </w:rPr>
      </w:pPr>
      <w:r w:rsidRPr="003E4767">
        <w:rPr>
          <w:rFonts w:ascii="Times New Roman" w:hAnsi="Times New Roman"/>
          <w:b/>
          <w:sz w:val="28"/>
          <w:szCs w:val="28"/>
          <w:lang w:val="en-US"/>
        </w:rPr>
        <w:t>Rakhimbekova F.</w:t>
      </w:r>
      <w:r w:rsidRPr="003E4767">
        <w:rPr>
          <w:rFonts w:ascii="Times New Roman" w:hAnsi="Times New Roman"/>
          <w:bCs/>
          <w:sz w:val="28"/>
          <w:szCs w:val="28"/>
          <w:lang w:val="en-US"/>
        </w:rPr>
        <w:t xml:space="preserve"> (2021) Heavy metals in soil and water of Kyzylorda region and their impact on the development of cancer diseases. IV International book edition of CIS countries “Best young scientist – 2021”. 10, 38 -40. </w:t>
      </w:r>
    </w:p>
    <w:p w14:paraId="72C81954" w14:textId="77777777" w:rsidR="00CB436E" w:rsidRPr="003E4767" w:rsidRDefault="00CB436E" w:rsidP="00670255">
      <w:pPr>
        <w:spacing w:line="25" w:lineRule="atLeast"/>
        <w:ind w:firstLine="708"/>
        <w:rPr>
          <w:rFonts w:ascii="Times New Roman" w:hAnsi="Times New Roman"/>
          <w:bCs/>
          <w:sz w:val="28"/>
          <w:szCs w:val="28"/>
          <w:lang w:val="en-US"/>
        </w:rPr>
      </w:pPr>
      <w:r w:rsidRPr="003E4767">
        <w:rPr>
          <w:rFonts w:ascii="Times New Roman" w:hAnsi="Times New Roman"/>
          <w:b/>
          <w:sz w:val="28"/>
          <w:szCs w:val="28"/>
          <w:lang w:val="en-US"/>
        </w:rPr>
        <w:t>Rakhimbekova F.</w:t>
      </w:r>
      <w:r w:rsidRPr="003E4767">
        <w:rPr>
          <w:rFonts w:ascii="Times New Roman" w:hAnsi="Times New Roman"/>
          <w:bCs/>
          <w:sz w:val="28"/>
          <w:szCs w:val="28"/>
          <w:lang w:val="en-US"/>
        </w:rPr>
        <w:t xml:space="preserve"> (2022) Study of environment factor impact on the incidence of cancer in Aral region population of Kazakhstan. V International book edition of CIS countries “Best young scientist – 2022”. VI, 26 -28. </w:t>
      </w:r>
    </w:p>
    <w:p w14:paraId="7B7BB6C5" w14:textId="0180B1A4" w:rsidR="00CB436E" w:rsidRPr="003E4767" w:rsidRDefault="00CB436E" w:rsidP="00670255">
      <w:pPr>
        <w:spacing w:after="0" w:line="240" w:lineRule="auto"/>
        <w:ind w:firstLine="708"/>
        <w:rPr>
          <w:rFonts w:ascii="Times New Roman" w:hAnsi="Times New Roman"/>
          <w:b/>
          <w:bCs/>
          <w:sz w:val="28"/>
          <w:szCs w:val="28"/>
          <w:lang w:val="en-US"/>
        </w:rPr>
      </w:pPr>
      <w:r w:rsidRPr="003E4767">
        <w:rPr>
          <w:rFonts w:ascii="Times New Roman" w:hAnsi="Times New Roman"/>
          <w:b/>
          <w:sz w:val="28"/>
          <w:szCs w:val="28"/>
          <w:lang w:val="en-US"/>
        </w:rPr>
        <w:t>Rakhimbekova F.</w:t>
      </w:r>
      <w:r w:rsidRPr="003E4767">
        <w:rPr>
          <w:rFonts w:ascii="Times New Roman" w:hAnsi="Times New Roman"/>
          <w:bCs/>
          <w:sz w:val="28"/>
          <w:szCs w:val="28"/>
          <w:lang w:val="en-US"/>
        </w:rPr>
        <w:t xml:space="preserve"> (2022) Mutations K-ras, B-raf, EGF receptor among the population of the Aral region as consequences of high chloride and some heavy metal content in water and soil. VI International book edition of CIS countries “Best young scientist – 2022”. VI, 42 -44. </w:t>
      </w:r>
      <w:r w:rsidRPr="003E4767">
        <w:rPr>
          <w:rFonts w:ascii="Times New Roman" w:hAnsi="Times New Roman"/>
          <w:b/>
          <w:bCs/>
          <w:sz w:val="28"/>
          <w:szCs w:val="28"/>
          <w:lang w:val="en-US"/>
        </w:rPr>
        <w:br w:type="page"/>
      </w:r>
    </w:p>
    <w:p w14:paraId="5607052D" w14:textId="77777777" w:rsidR="00502416" w:rsidRPr="003E4767" w:rsidRDefault="00502416" w:rsidP="00502416">
      <w:pPr>
        <w:spacing w:after="0" w:line="240" w:lineRule="auto"/>
        <w:jc w:val="center"/>
        <w:rPr>
          <w:rFonts w:ascii="Times New Roman" w:hAnsi="Times New Roman"/>
          <w:b/>
          <w:bCs/>
          <w:sz w:val="28"/>
          <w:szCs w:val="28"/>
          <w:lang w:val="en-US"/>
        </w:rPr>
      </w:pPr>
      <w:r w:rsidRPr="003E4767">
        <w:rPr>
          <w:rFonts w:ascii="Times New Roman" w:hAnsi="Times New Roman"/>
          <w:b/>
          <w:bCs/>
          <w:sz w:val="28"/>
          <w:szCs w:val="28"/>
        </w:rPr>
        <w:lastRenderedPageBreak/>
        <w:t>СОДЕРЖАНИЕ</w:t>
      </w:r>
    </w:p>
    <w:p w14:paraId="665E6A7F" w14:textId="77777777" w:rsidR="00502416" w:rsidRPr="003E4767" w:rsidRDefault="00502416" w:rsidP="00E41E54">
      <w:pPr>
        <w:spacing w:after="0" w:line="240" w:lineRule="auto"/>
        <w:jc w:val="center"/>
        <w:rPr>
          <w:rFonts w:ascii="Times New Roman" w:hAnsi="Times New Roman"/>
          <w:sz w:val="28"/>
          <w:szCs w:val="28"/>
          <w:lang w:val="en-US"/>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8"/>
        <w:gridCol w:w="7598"/>
        <w:gridCol w:w="689"/>
      </w:tblGrid>
      <w:tr w:rsidR="003E4767" w:rsidRPr="003E4767" w14:paraId="54909217" w14:textId="77777777" w:rsidTr="00E41E54">
        <w:tc>
          <w:tcPr>
            <w:tcW w:w="8656" w:type="dxa"/>
            <w:gridSpan w:val="2"/>
            <w:vMerge w:val="restart"/>
          </w:tcPr>
          <w:p w14:paraId="4F2875E2" w14:textId="77777777" w:rsidR="00502416" w:rsidRPr="003E4767" w:rsidRDefault="00502416" w:rsidP="00E41E54">
            <w:pPr>
              <w:rPr>
                <w:rFonts w:ascii="Times New Roman" w:hAnsi="Times New Roman"/>
                <w:b/>
                <w:bCs/>
                <w:caps/>
                <w:sz w:val="28"/>
                <w:szCs w:val="28"/>
              </w:rPr>
            </w:pPr>
            <w:r w:rsidRPr="003E4767">
              <w:rPr>
                <w:rFonts w:ascii="Times New Roman" w:hAnsi="Times New Roman"/>
                <w:b/>
                <w:bCs/>
                <w:caps/>
                <w:sz w:val="28"/>
                <w:szCs w:val="28"/>
              </w:rPr>
              <w:t xml:space="preserve">Аннотация </w:t>
            </w:r>
          </w:p>
          <w:p w14:paraId="5E3F4095" w14:textId="77777777" w:rsidR="00502416" w:rsidRPr="003E4767" w:rsidRDefault="00502416" w:rsidP="00E41E54">
            <w:pPr>
              <w:rPr>
                <w:rFonts w:ascii="Times New Roman" w:hAnsi="Times New Roman"/>
                <w:b/>
                <w:bCs/>
                <w:caps/>
                <w:sz w:val="28"/>
                <w:szCs w:val="28"/>
              </w:rPr>
            </w:pPr>
            <w:r w:rsidRPr="003E4767">
              <w:rPr>
                <w:rFonts w:ascii="Times New Roman" w:hAnsi="Times New Roman"/>
                <w:b/>
                <w:bCs/>
                <w:caps/>
                <w:sz w:val="28"/>
                <w:szCs w:val="28"/>
              </w:rPr>
              <w:t xml:space="preserve">Нормативные ссылки </w:t>
            </w:r>
          </w:p>
          <w:p w14:paraId="3B9D7A08" w14:textId="77777777" w:rsidR="00502416" w:rsidRPr="003E4767" w:rsidRDefault="00502416" w:rsidP="00E41E54">
            <w:pPr>
              <w:rPr>
                <w:rFonts w:ascii="Times New Roman" w:hAnsi="Times New Roman"/>
                <w:b/>
                <w:bCs/>
                <w:caps/>
                <w:sz w:val="28"/>
                <w:szCs w:val="28"/>
              </w:rPr>
            </w:pPr>
            <w:r w:rsidRPr="003E4767">
              <w:rPr>
                <w:rFonts w:ascii="Times New Roman" w:hAnsi="Times New Roman"/>
                <w:b/>
                <w:bCs/>
                <w:caps/>
                <w:sz w:val="28"/>
                <w:szCs w:val="28"/>
              </w:rPr>
              <w:t xml:space="preserve">Определения, Обозначение и сокращения </w:t>
            </w:r>
          </w:p>
          <w:p w14:paraId="235F5FF2" w14:textId="77777777" w:rsidR="00502416" w:rsidRPr="003E4767" w:rsidRDefault="00502416" w:rsidP="00E41E54">
            <w:pPr>
              <w:rPr>
                <w:rFonts w:ascii="Times New Roman" w:hAnsi="Times New Roman"/>
                <w:b/>
                <w:bCs/>
                <w:caps/>
                <w:sz w:val="28"/>
                <w:szCs w:val="28"/>
              </w:rPr>
            </w:pPr>
            <w:r w:rsidRPr="003E4767">
              <w:rPr>
                <w:rFonts w:ascii="Times New Roman" w:hAnsi="Times New Roman"/>
                <w:b/>
                <w:bCs/>
                <w:caps/>
                <w:sz w:val="28"/>
                <w:szCs w:val="28"/>
              </w:rPr>
              <w:t>Введение</w:t>
            </w:r>
          </w:p>
        </w:tc>
        <w:tc>
          <w:tcPr>
            <w:tcW w:w="689" w:type="dxa"/>
          </w:tcPr>
          <w:p w14:paraId="1CF094FE" w14:textId="77777777" w:rsidR="00502416" w:rsidRPr="003E4767" w:rsidRDefault="00502416" w:rsidP="00E41E54">
            <w:pPr>
              <w:rPr>
                <w:rFonts w:ascii="Times New Roman" w:hAnsi="Times New Roman"/>
                <w:sz w:val="28"/>
                <w:szCs w:val="28"/>
                <w:lang w:val="en-US"/>
              </w:rPr>
            </w:pPr>
            <w:r w:rsidRPr="003E4767">
              <w:rPr>
                <w:rFonts w:ascii="Times New Roman" w:hAnsi="Times New Roman"/>
                <w:sz w:val="28"/>
                <w:szCs w:val="28"/>
                <w:lang w:val="en-US"/>
              </w:rPr>
              <w:t>2</w:t>
            </w:r>
          </w:p>
        </w:tc>
      </w:tr>
      <w:tr w:rsidR="003E4767" w:rsidRPr="003E4767" w14:paraId="11711E56" w14:textId="77777777" w:rsidTr="00E41E54">
        <w:tc>
          <w:tcPr>
            <w:tcW w:w="8656" w:type="dxa"/>
            <w:gridSpan w:val="2"/>
            <w:vMerge/>
          </w:tcPr>
          <w:p w14:paraId="49415093" w14:textId="77777777" w:rsidR="00502416" w:rsidRPr="003E4767" w:rsidRDefault="00502416" w:rsidP="00E41E54">
            <w:pPr>
              <w:rPr>
                <w:rFonts w:ascii="Times New Roman" w:hAnsi="Times New Roman"/>
                <w:b/>
                <w:bCs/>
                <w:caps/>
                <w:sz w:val="28"/>
                <w:szCs w:val="28"/>
              </w:rPr>
            </w:pPr>
          </w:p>
        </w:tc>
        <w:tc>
          <w:tcPr>
            <w:tcW w:w="689" w:type="dxa"/>
          </w:tcPr>
          <w:p w14:paraId="69BCF788" w14:textId="77777777" w:rsidR="00502416" w:rsidRPr="003E4767" w:rsidRDefault="00502416" w:rsidP="00E41E54">
            <w:pPr>
              <w:rPr>
                <w:rFonts w:ascii="Times New Roman" w:hAnsi="Times New Roman"/>
                <w:sz w:val="28"/>
                <w:szCs w:val="28"/>
              </w:rPr>
            </w:pPr>
            <w:r w:rsidRPr="003E4767">
              <w:rPr>
                <w:rFonts w:ascii="Times New Roman" w:hAnsi="Times New Roman"/>
                <w:sz w:val="28"/>
                <w:szCs w:val="28"/>
              </w:rPr>
              <w:t>24</w:t>
            </w:r>
          </w:p>
        </w:tc>
      </w:tr>
      <w:tr w:rsidR="003E4767" w:rsidRPr="003E4767" w14:paraId="3C2BDF50" w14:textId="77777777" w:rsidTr="00E41E54">
        <w:tc>
          <w:tcPr>
            <w:tcW w:w="8656" w:type="dxa"/>
            <w:gridSpan w:val="2"/>
            <w:vMerge/>
          </w:tcPr>
          <w:p w14:paraId="3BA57B5F" w14:textId="77777777" w:rsidR="00502416" w:rsidRPr="003E4767" w:rsidRDefault="00502416" w:rsidP="00E41E54">
            <w:pPr>
              <w:rPr>
                <w:rFonts w:ascii="Times New Roman" w:hAnsi="Times New Roman"/>
                <w:b/>
                <w:bCs/>
                <w:caps/>
                <w:sz w:val="28"/>
                <w:szCs w:val="28"/>
              </w:rPr>
            </w:pPr>
          </w:p>
        </w:tc>
        <w:tc>
          <w:tcPr>
            <w:tcW w:w="689" w:type="dxa"/>
          </w:tcPr>
          <w:p w14:paraId="567AB2D8" w14:textId="77777777" w:rsidR="00502416" w:rsidRPr="003E4767" w:rsidRDefault="00502416" w:rsidP="00E41E54">
            <w:pPr>
              <w:rPr>
                <w:rFonts w:ascii="Times New Roman" w:hAnsi="Times New Roman"/>
                <w:sz w:val="28"/>
                <w:szCs w:val="28"/>
              </w:rPr>
            </w:pPr>
            <w:r w:rsidRPr="003E4767">
              <w:rPr>
                <w:rFonts w:ascii="Times New Roman" w:hAnsi="Times New Roman"/>
                <w:sz w:val="28"/>
                <w:szCs w:val="28"/>
              </w:rPr>
              <w:t>25</w:t>
            </w:r>
          </w:p>
        </w:tc>
      </w:tr>
      <w:tr w:rsidR="003E4767" w:rsidRPr="003E4767" w14:paraId="0306D71D" w14:textId="77777777" w:rsidTr="002F279A">
        <w:tc>
          <w:tcPr>
            <w:tcW w:w="8656" w:type="dxa"/>
            <w:gridSpan w:val="2"/>
            <w:vMerge/>
          </w:tcPr>
          <w:p w14:paraId="7A22C78A" w14:textId="77777777" w:rsidR="00502416" w:rsidRPr="003E4767" w:rsidRDefault="00502416" w:rsidP="00E41E54">
            <w:pPr>
              <w:rPr>
                <w:rFonts w:ascii="Times New Roman" w:hAnsi="Times New Roman"/>
                <w:b/>
                <w:bCs/>
                <w:caps/>
                <w:sz w:val="28"/>
                <w:szCs w:val="28"/>
              </w:rPr>
            </w:pPr>
          </w:p>
        </w:tc>
        <w:tc>
          <w:tcPr>
            <w:tcW w:w="689" w:type="dxa"/>
          </w:tcPr>
          <w:p w14:paraId="234E0447" w14:textId="77777777" w:rsidR="00502416" w:rsidRPr="003E4767" w:rsidRDefault="00502416" w:rsidP="00E41E54">
            <w:pPr>
              <w:rPr>
                <w:rFonts w:ascii="Times New Roman" w:hAnsi="Times New Roman"/>
                <w:sz w:val="28"/>
                <w:szCs w:val="28"/>
              </w:rPr>
            </w:pPr>
            <w:r w:rsidRPr="003E4767">
              <w:rPr>
                <w:rFonts w:ascii="Times New Roman" w:hAnsi="Times New Roman"/>
                <w:sz w:val="28"/>
                <w:szCs w:val="28"/>
              </w:rPr>
              <w:t>27</w:t>
            </w:r>
          </w:p>
        </w:tc>
      </w:tr>
      <w:tr w:rsidR="003E4767" w:rsidRPr="003E4767" w14:paraId="728069A0" w14:textId="77777777" w:rsidTr="002F279A">
        <w:tc>
          <w:tcPr>
            <w:tcW w:w="1058" w:type="dxa"/>
          </w:tcPr>
          <w:p w14:paraId="3877134E" w14:textId="77777777" w:rsidR="00502416" w:rsidRPr="003E4767" w:rsidRDefault="00502416" w:rsidP="00E41E54">
            <w:pPr>
              <w:jc w:val="center"/>
              <w:rPr>
                <w:rFonts w:ascii="Times New Roman" w:hAnsi="Times New Roman"/>
                <w:b/>
                <w:bCs/>
                <w:sz w:val="28"/>
                <w:szCs w:val="28"/>
              </w:rPr>
            </w:pPr>
            <w:r w:rsidRPr="003E4767">
              <w:rPr>
                <w:rFonts w:ascii="Times New Roman" w:hAnsi="Times New Roman"/>
                <w:b/>
                <w:bCs/>
                <w:sz w:val="28"/>
                <w:szCs w:val="28"/>
              </w:rPr>
              <w:t>1</w:t>
            </w:r>
          </w:p>
        </w:tc>
        <w:tc>
          <w:tcPr>
            <w:tcW w:w="7598" w:type="dxa"/>
          </w:tcPr>
          <w:p w14:paraId="4B2C71C7" w14:textId="77777777" w:rsidR="00502416" w:rsidRPr="003E4767" w:rsidRDefault="00502416" w:rsidP="00E41E54">
            <w:pPr>
              <w:rPr>
                <w:rFonts w:ascii="Times New Roman" w:hAnsi="Times New Roman"/>
                <w:b/>
                <w:caps/>
                <w:sz w:val="28"/>
                <w:szCs w:val="28"/>
              </w:rPr>
            </w:pPr>
            <w:r w:rsidRPr="003E4767">
              <w:rPr>
                <w:rFonts w:ascii="Times New Roman" w:hAnsi="Times New Roman"/>
                <w:b/>
                <w:caps/>
                <w:sz w:val="28"/>
                <w:szCs w:val="28"/>
              </w:rPr>
              <w:t xml:space="preserve">Обзор литературы </w:t>
            </w:r>
          </w:p>
        </w:tc>
        <w:tc>
          <w:tcPr>
            <w:tcW w:w="689" w:type="dxa"/>
          </w:tcPr>
          <w:p w14:paraId="0315B2FE" w14:textId="33A4A63C" w:rsidR="00502416" w:rsidRPr="003E4767" w:rsidRDefault="00502416" w:rsidP="00E41E54">
            <w:pPr>
              <w:rPr>
                <w:rFonts w:ascii="Times New Roman" w:hAnsi="Times New Roman"/>
                <w:sz w:val="28"/>
                <w:szCs w:val="28"/>
              </w:rPr>
            </w:pPr>
            <w:r w:rsidRPr="003E4767">
              <w:rPr>
                <w:rFonts w:ascii="Times New Roman" w:hAnsi="Times New Roman"/>
                <w:sz w:val="28"/>
                <w:szCs w:val="28"/>
              </w:rPr>
              <w:t>3</w:t>
            </w:r>
            <w:r w:rsidR="008E1536">
              <w:rPr>
                <w:rFonts w:ascii="Times New Roman" w:hAnsi="Times New Roman"/>
                <w:sz w:val="28"/>
                <w:szCs w:val="28"/>
              </w:rPr>
              <w:t>2</w:t>
            </w:r>
          </w:p>
        </w:tc>
      </w:tr>
      <w:tr w:rsidR="00651846" w:rsidRPr="003E4767" w14:paraId="3138DF96" w14:textId="77777777" w:rsidTr="002F279A">
        <w:tc>
          <w:tcPr>
            <w:tcW w:w="1058" w:type="dxa"/>
          </w:tcPr>
          <w:p w14:paraId="4361178A" w14:textId="77777777" w:rsidR="00651846" w:rsidRPr="003E4767" w:rsidRDefault="00651846" w:rsidP="00651846">
            <w:pPr>
              <w:jc w:val="center"/>
              <w:rPr>
                <w:rFonts w:ascii="Times New Roman" w:hAnsi="Times New Roman"/>
                <w:sz w:val="28"/>
                <w:szCs w:val="28"/>
              </w:rPr>
            </w:pPr>
            <w:r w:rsidRPr="003E4767">
              <w:rPr>
                <w:rFonts w:ascii="Times New Roman" w:hAnsi="Times New Roman"/>
                <w:sz w:val="28"/>
                <w:szCs w:val="28"/>
              </w:rPr>
              <w:t>1.1</w:t>
            </w:r>
          </w:p>
        </w:tc>
        <w:tc>
          <w:tcPr>
            <w:tcW w:w="7598" w:type="dxa"/>
          </w:tcPr>
          <w:p w14:paraId="7ED0CFA3" w14:textId="3BF85D37" w:rsidR="00651846" w:rsidRPr="003E4767" w:rsidRDefault="00651846" w:rsidP="00651846">
            <w:pPr>
              <w:rPr>
                <w:rFonts w:ascii="Times New Roman" w:hAnsi="Times New Roman"/>
                <w:sz w:val="28"/>
                <w:szCs w:val="28"/>
              </w:rPr>
            </w:pPr>
            <w:r w:rsidRPr="007E2395">
              <w:rPr>
                <w:rFonts w:ascii="Times New Roman" w:hAnsi="Times New Roman"/>
                <w:sz w:val="28"/>
                <w:szCs w:val="28"/>
              </w:rPr>
              <w:t>Экосистемные изменения в Аральском регионе и их медико-экологические последствия</w:t>
            </w:r>
          </w:p>
        </w:tc>
        <w:tc>
          <w:tcPr>
            <w:tcW w:w="689" w:type="dxa"/>
          </w:tcPr>
          <w:p w14:paraId="2BBA9D7F" w14:textId="714D7AD0" w:rsidR="00651846" w:rsidRPr="003E4767" w:rsidRDefault="00651846" w:rsidP="00651846">
            <w:pPr>
              <w:rPr>
                <w:rFonts w:ascii="Times New Roman" w:hAnsi="Times New Roman"/>
                <w:sz w:val="28"/>
                <w:szCs w:val="28"/>
              </w:rPr>
            </w:pPr>
            <w:r w:rsidRPr="003E4767">
              <w:rPr>
                <w:rFonts w:ascii="Times New Roman" w:hAnsi="Times New Roman"/>
                <w:sz w:val="28"/>
                <w:szCs w:val="28"/>
              </w:rPr>
              <w:t>3</w:t>
            </w:r>
            <w:r>
              <w:rPr>
                <w:rFonts w:ascii="Times New Roman" w:hAnsi="Times New Roman"/>
                <w:sz w:val="28"/>
                <w:szCs w:val="28"/>
              </w:rPr>
              <w:t>2</w:t>
            </w:r>
          </w:p>
        </w:tc>
      </w:tr>
      <w:tr w:rsidR="00651846" w:rsidRPr="003E4767" w14:paraId="5D17C68F" w14:textId="77777777" w:rsidTr="002F279A">
        <w:trPr>
          <w:trHeight w:val="755"/>
        </w:trPr>
        <w:tc>
          <w:tcPr>
            <w:tcW w:w="1058" w:type="dxa"/>
          </w:tcPr>
          <w:p w14:paraId="39B6BDC8" w14:textId="4B923148" w:rsidR="00651846" w:rsidRPr="003E4767" w:rsidRDefault="00651846" w:rsidP="00651846">
            <w:pPr>
              <w:jc w:val="both"/>
              <w:rPr>
                <w:rFonts w:ascii="Times New Roman" w:hAnsi="Times New Roman"/>
                <w:sz w:val="28"/>
                <w:szCs w:val="28"/>
              </w:rPr>
            </w:pPr>
            <w:r w:rsidRPr="003E4767">
              <w:rPr>
                <w:rFonts w:ascii="Times New Roman" w:hAnsi="Times New Roman"/>
                <w:sz w:val="28"/>
                <w:szCs w:val="28"/>
              </w:rPr>
              <w:t xml:space="preserve">    1.2</w:t>
            </w:r>
          </w:p>
        </w:tc>
        <w:tc>
          <w:tcPr>
            <w:tcW w:w="7598" w:type="dxa"/>
          </w:tcPr>
          <w:p w14:paraId="329B83BD" w14:textId="421CEDB6" w:rsidR="00651846" w:rsidRPr="003E4767" w:rsidRDefault="00651846" w:rsidP="00651846">
            <w:pPr>
              <w:spacing w:after="0" w:line="240" w:lineRule="auto"/>
              <w:jc w:val="both"/>
              <w:rPr>
                <w:rFonts w:ascii="Times New Roman" w:hAnsi="Times New Roman"/>
                <w:sz w:val="28"/>
                <w:szCs w:val="28"/>
              </w:rPr>
            </w:pPr>
            <w:r w:rsidRPr="007E2395">
              <w:rPr>
                <w:rFonts w:ascii="Times New Roman" w:hAnsi="Times New Roman"/>
                <w:sz w:val="28"/>
                <w:szCs w:val="28"/>
              </w:rPr>
              <w:t>Геоэкологическая деградация Аральского Моря: динамика, последствия и антропогенные факторы</w:t>
            </w:r>
          </w:p>
        </w:tc>
        <w:tc>
          <w:tcPr>
            <w:tcW w:w="689" w:type="dxa"/>
          </w:tcPr>
          <w:p w14:paraId="1319BA96" w14:textId="6CB6CF25" w:rsidR="00651846" w:rsidRPr="003E4767" w:rsidRDefault="00651846" w:rsidP="00651846">
            <w:pPr>
              <w:rPr>
                <w:rFonts w:ascii="Times New Roman" w:hAnsi="Times New Roman"/>
                <w:sz w:val="28"/>
                <w:szCs w:val="28"/>
              </w:rPr>
            </w:pPr>
            <w:r w:rsidRPr="003E4767">
              <w:rPr>
                <w:rFonts w:ascii="Times New Roman" w:hAnsi="Times New Roman"/>
                <w:sz w:val="28"/>
                <w:szCs w:val="28"/>
              </w:rPr>
              <w:t>3</w:t>
            </w:r>
            <w:r>
              <w:rPr>
                <w:rFonts w:ascii="Times New Roman" w:hAnsi="Times New Roman"/>
                <w:sz w:val="28"/>
                <w:szCs w:val="28"/>
              </w:rPr>
              <w:t>3</w:t>
            </w:r>
          </w:p>
        </w:tc>
      </w:tr>
      <w:tr w:rsidR="00651846" w:rsidRPr="003E4767" w14:paraId="3141B896" w14:textId="77777777" w:rsidTr="002F279A">
        <w:tc>
          <w:tcPr>
            <w:tcW w:w="1058" w:type="dxa"/>
          </w:tcPr>
          <w:p w14:paraId="74295362" w14:textId="64B9B45E" w:rsidR="00651846" w:rsidRPr="003E4767" w:rsidRDefault="00651846" w:rsidP="00651846">
            <w:pPr>
              <w:jc w:val="center"/>
              <w:rPr>
                <w:rFonts w:ascii="Times New Roman" w:hAnsi="Times New Roman"/>
                <w:sz w:val="28"/>
                <w:szCs w:val="28"/>
              </w:rPr>
            </w:pPr>
            <w:r>
              <w:rPr>
                <w:rFonts w:ascii="Times New Roman" w:hAnsi="Times New Roman"/>
                <w:sz w:val="28"/>
                <w:szCs w:val="28"/>
              </w:rPr>
              <w:t>1.3</w:t>
            </w:r>
          </w:p>
        </w:tc>
        <w:tc>
          <w:tcPr>
            <w:tcW w:w="7598" w:type="dxa"/>
          </w:tcPr>
          <w:p w14:paraId="7070C4F8" w14:textId="6AD82AB8" w:rsidR="00651846" w:rsidRPr="003E4767" w:rsidRDefault="00651846" w:rsidP="00651846">
            <w:pPr>
              <w:spacing w:after="0"/>
              <w:rPr>
                <w:rFonts w:ascii="Times New Roman" w:hAnsi="Times New Roman"/>
                <w:sz w:val="28"/>
                <w:szCs w:val="28"/>
              </w:rPr>
            </w:pPr>
            <w:r w:rsidRPr="007E2395">
              <w:rPr>
                <w:rFonts w:ascii="Times New Roman" w:hAnsi="Times New Roman"/>
                <w:sz w:val="28"/>
                <w:szCs w:val="28"/>
              </w:rPr>
              <w:t xml:space="preserve">Молекулярные механизмы воздействия загрызенного воздуха на генные каскады и канцерогенез   </w:t>
            </w:r>
          </w:p>
        </w:tc>
        <w:tc>
          <w:tcPr>
            <w:tcW w:w="689" w:type="dxa"/>
          </w:tcPr>
          <w:p w14:paraId="31414D5D" w14:textId="4DA52B3C" w:rsidR="00651846" w:rsidRPr="00651846" w:rsidRDefault="00651846" w:rsidP="00651846">
            <w:pPr>
              <w:rPr>
                <w:rFonts w:ascii="Times New Roman" w:hAnsi="Times New Roman"/>
                <w:sz w:val="28"/>
                <w:szCs w:val="28"/>
                <w:lang w:val="en-US"/>
              </w:rPr>
            </w:pPr>
            <w:r>
              <w:rPr>
                <w:rFonts w:ascii="Times New Roman" w:hAnsi="Times New Roman"/>
                <w:sz w:val="28"/>
                <w:szCs w:val="28"/>
                <w:lang w:val="en-US"/>
              </w:rPr>
              <w:t>34</w:t>
            </w:r>
          </w:p>
        </w:tc>
      </w:tr>
      <w:tr w:rsidR="00651846" w:rsidRPr="003E4767" w14:paraId="2F413767" w14:textId="77777777" w:rsidTr="002F279A">
        <w:tc>
          <w:tcPr>
            <w:tcW w:w="1058" w:type="dxa"/>
          </w:tcPr>
          <w:p w14:paraId="14DAF5A1" w14:textId="09BCBE14" w:rsidR="00651846" w:rsidRPr="003E4767" w:rsidRDefault="00651846" w:rsidP="00651846">
            <w:pPr>
              <w:jc w:val="center"/>
              <w:rPr>
                <w:rFonts w:ascii="Times New Roman" w:hAnsi="Times New Roman"/>
                <w:sz w:val="28"/>
                <w:szCs w:val="28"/>
              </w:rPr>
            </w:pPr>
            <w:r w:rsidRPr="003E4767">
              <w:rPr>
                <w:rFonts w:ascii="Times New Roman" w:hAnsi="Times New Roman"/>
                <w:sz w:val="28"/>
                <w:szCs w:val="28"/>
              </w:rPr>
              <w:t>1.</w:t>
            </w:r>
            <w:r>
              <w:rPr>
                <w:rFonts w:ascii="Times New Roman" w:hAnsi="Times New Roman"/>
                <w:sz w:val="28"/>
                <w:szCs w:val="28"/>
              </w:rPr>
              <w:t>4</w:t>
            </w:r>
          </w:p>
        </w:tc>
        <w:tc>
          <w:tcPr>
            <w:tcW w:w="7598" w:type="dxa"/>
          </w:tcPr>
          <w:p w14:paraId="2F0DD69D" w14:textId="01EBB940" w:rsidR="00651846" w:rsidRPr="003E4767" w:rsidRDefault="00651846" w:rsidP="00651846">
            <w:pPr>
              <w:jc w:val="both"/>
              <w:rPr>
                <w:rFonts w:ascii="Times New Roman" w:hAnsi="Times New Roman"/>
                <w:sz w:val="28"/>
                <w:szCs w:val="28"/>
              </w:rPr>
            </w:pPr>
            <w:r w:rsidRPr="007E2395">
              <w:rPr>
                <w:rFonts w:ascii="Times New Roman" w:hAnsi="Times New Roman"/>
                <w:sz w:val="28"/>
                <w:szCs w:val="28"/>
              </w:rPr>
              <w:t>Влияние загрязнения водных ресурсов на генетическую стабильность и канцерогенез</w:t>
            </w:r>
          </w:p>
        </w:tc>
        <w:tc>
          <w:tcPr>
            <w:tcW w:w="689" w:type="dxa"/>
          </w:tcPr>
          <w:p w14:paraId="40EF168F" w14:textId="7995FF0C" w:rsidR="00651846" w:rsidRPr="00651846" w:rsidRDefault="00651846" w:rsidP="00651846">
            <w:pPr>
              <w:rPr>
                <w:rFonts w:ascii="Times New Roman" w:hAnsi="Times New Roman"/>
                <w:sz w:val="28"/>
                <w:szCs w:val="28"/>
                <w:lang w:val="en-US"/>
              </w:rPr>
            </w:pPr>
            <w:r>
              <w:rPr>
                <w:rFonts w:ascii="Times New Roman" w:hAnsi="Times New Roman"/>
                <w:sz w:val="28"/>
                <w:szCs w:val="28"/>
                <w:lang w:val="en-US"/>
              </w:rPr>
              <w:t>36</w:t>
            </w:r>
          </w:p>
        </w:tc>
      </w:tr>
      <w:tr w:rsidR="00651846" w:rsidRPr="003E4767" w14:paraId="0D53E7B7" w14:textId="77777777" w:rsidTr="002F279A">
        <w:tc>
          <w:tcPr>
            <w:tcW w:w="1058" w:type="dxa"/>
          </w:tcPr>
          <w:p w14:paraId="73F740E2" w14:textId="0341A864" w:rsidR="00651846" w:rsidRPr="003E4767" w:rsidRDefault="00651846" w:rsidP="00651846">
            <w:pPr>
              <w:jc w:val="center"/>
              <w:rPr>
                <w:rFonts w:ascii="Times New Roman" w:hAnsi="Times New Roman"/>
                <w:sz w:val="28"/>
                <w:szCs w:val="28"/>
              </w:rPr>
            </w:pPr>
            <w:r w:rsidRPr="003E4767">
              <w:rPr>
                <w:rFonts w:ascii="Times New Roman" w:hAnsi="Times New Roman"/>
                <w:sz w:val="28"/>
                <w:szCs w:val="28"/>
              </w:rPr>
              <w:t>1.</w:t>
            </w:r>
            <w:r>
              <w:rPr>
                <w:rFonts w:ascii="Times New Roman" w:hAnsi="Times New Roman"/>
                <w:sz w:val="28"/>
                <w:szCs w:val="28"/>
              </w:rPr>
              <w:t>5</w:t>
            </w:r>
          </w:p>
        </w:tc>
        <w:tc>
          <w:tcPr>
            <w:tcW w:w="7598" w:type="dxa"/>
          </w:tcPr>
          <w:p w14:paraId="6F810F77" w14:textId="4B2E8F03" w:rsidR="00651846" w:rsidRPr="003E4767" w:rsidRDefault="00651846" w:rsidP="00651846">
            <w:pPr>
              <w:jc w:val="both"/>
              <w:rPr>
                <w:rFonts w:ascii="Times New Roman" w:hAnsi="Times New Roman"/>
                <w:sz w:val="28"/>
                <w:szCs w:val="28"/>
              </w:rPr>
            </w:pPr>
            <w:r w:rsidRPr="007E2395">
              <w:rPr>
                <w:rFonts w:ascii="Times New Roman" w:hAnsi="Times New Roman"/>
                <w:sz w:val="28"/>
                <w:szCs w:val="28"/>
              </w:rPr>
              <w:t>Онкогенное и эпигенетическое действие токсичных компонентов почвенного загрязнения</w:t>
            </w:r>
          </w:p>
        </w:tc>
        <w:tc>
          <w:tcPr>
            <w:tcW w:w="689" w:type="dxa"/>
          </w:tcPr>
          <w:p w14:paraId="453B41B0" w14:textId="2F5FCB32" w:rsidR="00651846" w:rsidRPr="00651846" w:rsidRDefault="00651846" w:rsidP="00651846">
            <w:pPr>
              <w:rPr>
                <w:rFonts w:ascii="Times New Roman" w:hAnsi="Times New Roman"/>
                <w:sz w:val="28"/>
                <w:szCs w:val="28"/>
                <w:lang w:val="en-US"/>
              </w:rPr>
            </w:pPr>
            <w:r>
              <w:rPr>
                <w:rFonts w:ascii="Times New Roman" w:hAnsi="Times New Roman"/>
                <w:sz w:val="28"/>
                <w:szCs w:val="28"/>
                <w:lang w:val="en-US"/>
              </w:rPr>
              <w:t>37</w:t>
            </w:r>
          </w:p>
        </w:tc>
      </w:tr>
      <w:tr w:rsidR="00651846" w:rsidRPr="003E4767" w14:paraId="7B8ED98D" w14:textId="77777777" w:rsidTr="002F279A">
        <w:tc>
          <w:tcPr>
            <w:tcW w:w="1058" w:type="dxa"/>
          </w:tcPr>
          <w:p w14:paraId="66ED04BC" w14:textId="6E257E64" w:rsidR="00651846" w:rsidRPr="003E4767" w:rsidRDefault="00651846" w:rsidP="00651846">
            <w:pPr>
              <w:jc w:val="center"/>
              <w:rPr>
                <w:rFonts w:ascii="Times New Roman" w:hAnsi="Times New Roman"/>
                <w:sz w:val="28"/>
                <w:szCs w:val="28"/>
              </w:rPr>
            </w:pPr>
            <w:r w:rsidRPr="003E4767">
              <w:rPr>
                <w:rFonts w:ascii="Times New Roman" w:hAnsi="Times New Roman"/>
                <w:sz w:val="28"/>
                <w:szCs w:val="28"/>
              </w:rPr>
              <w:t>1.</w:t>
            </w:r>
            <w:r>
              <w:rPr>
                <w:rFonts w:ascii="Times New Roman" w:hAnsi="Times New Roman"/>
                <w:sz w:val="28"/>
                <w:szCs w:val="28"/>
              </w:rPr>
              <w:t>6</w:t>
            </w:r>
          </w:p>
        </w:tc>
        <w:tc>
          <w:tcPr>
            <w:tcW w:w="7598" w:type="dxa"/>
          </w:tcPr>
          <w:p w14:paraId="2DDB9569" w14:textId="543139DC" w:rsidR="00651846" w:rsidRPr="003E4767" w:rsidRDefault="00651846" w:rsidP="00651846">
            <w:pPr>
              <w:jc w:val="both"/>
              <w:rPr>
                <w:rFonts w:ascii="Times New Roman" w:hAnsi="Times New Roman"/>
                <w:i/>
                <w:iCs/>
                <w:sz w:val="28"/>
                <w:szCs w:val="28"/>
              </w:rPr>
            </w:pPr>
            <w:r w:rsidRPr="007E2395">
              <w:rPr>
                <w:rFonts w:ascii="Times New Roman" w:hAnsi="Times New Roman"/>
                <w:sz w:val="28"/>
                <w:szCs w:val="28"/>
              </w:rPr>
              <w:t>Митоген-активируемый протеиновый каскад (</w:t>
            </w:r>
            <w:r w:rsidRPr="007E2395">
              <w:rPr>
                <w:rFonts w:ascii="Times New Roman" w:hAnsi="Times New Roman"/>
                <w:sz w:val="28"/>
                <w:szCs w:val="28"/>
                <w:lang w:val="en-US"/>
              </w:rPr>
              <w:t>MAP</w:t>
            </w:r>
            <w:r w:rsidRPr="007E2395">
              <w:rPr>
                <w:rFonts w:ascii="Times New Roman" w:hAnsi="Times New Roman"/>
                <w:sz w:val="28"/>
                <w:szCs w:val="28"/>
              </w:rPr>
              <w:t>/</w:t>
            </w:r>
            <w:r w:rsidRPr="007E2395">
              <w:rPr>
                <w:rFonts w:ascii="Times New Roman" w:hAnsi="Times New Roman"/>
                <w:sz w:val="28"/>
                <w:szCs w:val="28"/>
                <w:lang w:val="en-US"/>
              </w:rPr>
              <w:t>ERK</w:t>
            </w:r>
            <w:r w:rsidRPr="007E2395">
              <w:rPr>
                <w:rFonts w:ascii="Times New Roman" w:hAnsi="Times New Roman"/>
                <w:sz w:val="28"/>
                <w:szCs w:val="28"/>
              </w:rPr>
              <w:t>) в канцерогенезе: структура, мутации, терапевтические подходы</w:t>
            </w:r>
          </w:p>
        </w:tc>
        <w:tc>
          <w:tcPr>
            <w:tcW w:w="689" w:type="dxa"/>
          </w:tcPr>
          <w:p w14:paraId="5BFFB350" w14:textId="6CB2CFA6" w:rsidR="00651846" w:rsidRPr="00651846" w:rsidRDefault="00651846" w:rsidP="00651846">
            <w:pPr>
              <w:rPr>
                <w:rFonts w:ascii="Times New Roman" w:hAnsi="Times New Roman"/>
                <w:sz w:val="28"/>
                <w:szCs w:val="28"/>
                <w:lang w:val="en-US"/>
              </w:rPr>
            </w:pPr>
            <w:r>
              <w:rPr>
                <w:rFonts w:ascii="Times New Roman" w:hAnsi="Times New Roman"/>
                <w:sz w:val="28"/>
                <w:szCs w:val="28"/>
                <w:lang w:val="en-US"/>
              </w:rPr>
              <w:t>38</w:t>
            </w:r>
          </w:p>
        </w:tc>
      </w:tr>
      <w:tr w:rsidR="00651846" w:rsidRPr="003E4767" w14:paraId="3E6BDF49" w14:textId="77777777" w:rsidTr="002F279A">
        <w:tc>
          <w:tcPr>
            <w:tcW w:w="1058" w:type="dxa"/>
          </w:tcPr>
          <w:p w14:paraId="323D0018" w14:textId="42F92174" w:rsidR="00651846" w:rsidRPr="003E4767" w:rsidRDefault="00651846" w:rsidP="00651846">
            <w:pPr>
              <w:jc w:val="center"/>
              <w:rPr>
                <w:rFonts w:ascii="Times New Roman" w:hAnsi="Times New Roman"/>
                <w:sz w:val="28"/>
                <w:szCs w:val="28"/>
              </w:rPr>
            </w:pPr>
            <w:r w:rsidRPr="003E4767">
              <w:rPr>
                <w:rFonts w:ascii="Times New Roman" w:hAnsi="Times New Roman"/>
                <w:sz w:val="28"/>
                <w:szCs w:val="28"/>
              </w:rPr>
              <w:t>1.</w:t>
            </w:r>
            <w:r>
              <w:rPr>
                <w:rFonts w:ascii="Times New Roman" w:hAnsi="Times New Roman"/>
                <w:sz w:val="28"/>
                <w:szCs w:val="28"/>
              </w:rPr>
              <w:t>7</w:t>
            </w:r>
          </w:p>
        </w:tc>
        <w:tc>
          <w:tcPr>
            <w:tcW w:w="7598" w:type="dxa"/>
          </w:tcPr>
          <w:p w14:paraId="576EDD5A" w14:textId="7F85A09C" w:rsidR="00651846" w:rsidRPr="003E4767" w:rsidRDefault="00651846" w:rsidP="00651846">
            <w:pPr>
              <w:jc w:val="both"/>
              <w:rPr>
                <w:rFonts w:ascii="Times New Roman" w:hAnsi="Times New Roman"/>
                <w:sz w:val="28"/>
                <w:szCs w:val="28"/>
              </w:rPr>
            </w:pPr>
            <w:r w:rsidRPr="007E2395">
              <w:rPr>
                <w:rFonts w:ascii="Times New Roman" w:hAnsi="Times New Roman"/>
                <w:sz w:val="28"/>
                <w:szCs w:val="28"/>
              </w:rPr>
              <w:t xml:space="preserve">Микросателлитная нестабильность и дисфункция опухолевых супрессоров под действием тяжелых металлов   </w:t>
            </w:r>
          </w:p>
        </w:tc>
        <w:tc>
          <w:tcPr>
            <w:tcW w:w="689" w:type="dxa"/>
          </w:tcPr>
          <w:p w14:paraId="532E9DE3" w14:textId="61FB83C0" w:rsidR="00651846" w:rsidRPr="00651846" w:rsidRDefault="00651846" w:rsidP="00651846">
            <w:pPr>
              <w:rPr>
                <w:rFonts w:ascii="Times New Roman" w:hAnsi="Times New Roman"/>
                <w:sz w:val="28"/>
                <w:szCs w:val="28"/>
                <w:lang w:val="en-US"/>
              </w:rPr>
            </w:pPr>
            <w:r w:rsidRPr="003E4767">
              <w:rPr>
                <w:rFonts w:ascii="Times New Roman" w:hAnsi="Times New Roman"/>
                <w:sz w:val="28"/>
                <w:szCs w:val="28"/>
              </w:rPr>
              <w:t>4</w:t>
            </w:r>
            <w:r>
              <w:rPr>
                <w:rFonts w:ascii="Times New Roman" w:hAnsi="Times New Roman"/>
                <w:sz w:val="28"/>
                <w:szCs w:val="28"/>
                <w:lang w:val="en-US"/>
              </w:rPr>
              <w:t>0</w:t>
            </w:r>
          </w:p>
        </w:tc>
      </w:tr>
      <w:tr w:rsidR="00651846" w:rsidRPr="003E4767" w14:paraId="749E913D" w14:textId="77777777" w:rsidTr="002F279A">
        <w:tc>
          <w:tcPr>
            <w:tcW w:w="1058" w:type="dxa"/>
          </w:tcPr>
          <w:p w14:paraId="2A419158" w14:textId="389F379B" w:rsidR="00651846" w:rsidRPr="00651846" w:rsidRDefault="00651846" w:rsidP="00651846">
            <w:pPr>
              <w:jc w:val="center"/>
              <w:rPr>
                <w:rFonts w:ascii="Times New Roman" w:hAnsi="Times New Roman"/>
                <w:sz w:val="28"/>
                <w:szCs w:val="28"/>
                <w:lang w:val="en-US"/>
              </w:rPr>
            </w:pPr>
            <w:r>
              <w:rPr>
                <w:rFonts w:ascii="Times New Roman" w:hAnsi="Times New Roman"/>
                <w:sz w:val="28"/>
                <w:szCs w:val="28"/>
                <w:lang w:val="en-US"/>
              </w:rPr>
              <w:t>1.8</w:t>
            </w:r>
          </w:p>
        </w:tc>
        <w:tc>
          <w:tcPr>
            <w:tcW w:w="7598" w:type="dxa"/>
          </w:tcPr>
          <w:p w14:paraId="307193F8" w14:textId="446F6BE5" w:rsidR="00651846" w:rsidRPr="003E4767" w:rsidRDefault="00651846" w:rsidP="00651846">
            <w:pPr>
              <w:jc w:val="both"/>
              <w:rPr>
                <w:rFonts w:ascii="Times New Roman" w:hAnsi="Times New Roman"/>
                <w:sz w:val="28"/>
                <w:szCs w:val="28"/>
              </w:rPr>
            </w:pPr>
            <w:r w:rsidRPr="007E2395">
              <w:rPr>
                <w:rFonts w:ascii="Times New Roman" w:hAnsi="Times New Roman"/>
                <w:sz w:val="28"/>
                <w:szCs w:val="28"/>
              </w:rPr>
              <w:t>Международные исследования роли поллютантов в онкогенезе: эпидемиологический и молекулярный анализ</w:t>
            </w:r>
          </w:p>
        </w:tc>
        <w:tc>
          <w:tcPr>
            <w:tcW w:w="689" w:type="dxa"/>
          </w:tcPr>
          <w:p w14:paraId="10465103" w14:textId="03A25E4C" w:rsidR="00651846" w:rsidRPr="00651846" w:rsidRDefault="00651846" w:rsidP="00651846">
            <w:pPr>
              <w:rPr>
                <w:rFonts w:ascii="Times New Roman" w:hAnsi="Times New Roman"/>
                <w:sz w:val="28"/>
                <w:szCs w:val="28"/>
                <w:lang w:val="en-US"/>
              </w:rPr>
            </w:pPr>
            <w:r>
              <w:rPr>
                <w:rFonts w:ascii="Times New Roman" w:hAnsi="Times New Roman"/>
                <w:sz w:val="28"/>
                <w:szCs w:val="28"/>
                <w:lang w:val="en-US"/>
              </w:rPr>
              <w:t>42</w:t>
            </w:r>
          </w:p>
        </w:tc>
      </w:tr>
      <w:tr w:rsidR="003E4767" w:rsidRPr="003E4767" w14:paraId="1C0282E6" w14:textId="77777777" w:rsidTr="002F279A">
        <w:tc>
          <w:tcPr>
            <w:tcW w:w="1058" w:type="dxa"/>
          </w:tcPr>
          <w:p w14:paraId="4B61DAD8" w14:textId="77777777" w:rsidR="00502416" w:rsidRPr="003E4767" w:rsidRDefault="00502416" w:rsidP="00E41E54">
            <w:pPr>
              <w:spacing w:after="0" w:line="240" w:lineRule="auto"/>
              <w:rPr>
                <w:rFonts w:ascii="Times New Roman" w:hAnsi="Times New Roman"/>
                <w:b/>
                <w:bCs/>
                <w:sz w:val="28"/>
                <w:szCs w:val="28"/>
              </w:rPr>
            </w:pPr>
            <w:r w:rsidRPr="003E4767">
              <w:rPr>
                <w:rFonts w:ascii="Times New Roman" w:hAnsi="Times New Roman"/>
                <w:b/>
                <w:bCs/>
                <w:sz w:val="28"/>
                <w:szCs w:val="28"/>
              </w:rPr>
              <w:t xml:space="preserve">     2 </w:t>
            </w:r>
          </w:p>
        </w:tc>
        <w:tc>
          <w:tcPr>
            <w:tcW w:w="7598" w:type="dxa"/>
          </w:tcPr>
          <w:p w14:paraId="04157CD2" w14:textId="77777777" w:rsidR="00502416" w:rsidRPr="003E4767" w:rsidRDefault="00502416" w:rsidP="00E41E54">
            <w:pPr>
              <w:jc w:val="both"/>
              <w:rPr>
                <w:rFonts w:ascii="Times New Roman" w:hAnsi="Times New Roman"/>
                <w:b/>
                <w:bCs/>
                <w:caps/>
                <w:sz w:val="28"/>
                <w:szCs w:val="28"/>
              </w:rPr>
            </w:pPr>
            <w:r w:rsidRPr="003E4767">
              <w:rPr>
                <w:rFonts w:ascii="Times New Roman" w:hAnsi="Times New Roman"/>
                <w:b/>
                <w:bCs/>
                <w:caps/>
                <w:sz w:val="28"/>
                <w:szCs w:val="28"/>
              </w:rPr>
              <w:t>Основная часть</w:t>
            </w:r>
          </w:p>
        </w:tc>
        <w:tc>
          <w:tcPr>
            <w:tcW w:w="689" w:type="dxa"/>
          </w:tcPr>
          <w:p w14:paraId="47622A6D" w14:textId="61337123" w:rsidR="00502416" w:rsidRPr="00651846" w:rsidRDefault="00502416" w:rsidP="00E41E54">
            <w:pPr>
              <w:rPr>
                <w:rFonts w:ascii="Times New Roman" w:hAnsi="Times New Roman"/>
                <w:sz w:val="28"/>
                <w:szCs w:val="28"/>
                <w:lang w:val="en-US"/>
              </w:rPr>
            </w:pPr>
            <w:r w:rsidRPr="003E4767">
              <w:rPr>
                <w:rFonts w:ascii="Times New Roman" w:hAnsi="Times New Roman"/>
                <w:sz w:val="28"/>
                <w:szCs w:val="28"/>
              </w:rPr>
              <w:t>4</w:t>
            </w:r>
            <w:r w:rsidR="00651846">
              <w:rPr>
                <w:rFonts w:ascii="Times New Roman" w:hAnsi="Times New Roman"/>
                <w:sz w:val="28"/>
                <w:szCs w:val="28"/>
                <w:lang w:val="en-US"/>
              </w:rPr>
              <w:t>4</w:t>
            </w:r>
          </w:p>
        </w:tc>
      </w:tr>
      <w:tr w:rsidR="003E4767" w:rsidRPr="003E4767" w14:paraId="685B001C" w14:textId="77777777" w:rsidTr="002F279A">
        <w:tc>
          <w:tcPr>
            <w:tcW w:w="1058" w:type="dxa"/>
          </w:tcPr>
          <w:p w14:paraId="2764693A" w14:textId="77777777" w:rsidR="00502416" w:rsidRPr="003E4767" w:rsidRDefault="00502416" w:rsidP="00E41E54">
            <w:pPr>
              <w:jc w:val="center"/>
              <w:rPr>
                <w:rFonts w:ascii="Times New Roman" w:hAnsi="Times New Roman"/>
                <w:sz w:val="28"/>
                <w:szCs w:val="28"/>
              </w:rPr>
            </w:pPr>
            <w:r w:rsidRPr="003E4767">
              <w:rPr>
                <w:rFonts w:ascii="Times New Roman" w:hAnsi="Times New Roman"/>
                <w:sz w:val="28"/>
                <w:szCs w:val="28"/>
              </w:rPr>
              <w:t>2.1</w:t>
            </w:r>
          </w:p>
        </w:tc>
        <w:tc>
          <w:tcPr>
            <w:tcW w:w="7598" w:type="dxa"/>
          </w:tcPr>
          <w:p w14:paraId="5225AE56" w14:textId="77777777" w:rsidR="00502416" w:rsidRPr="003E4767" w:rsidRDefault="00502416" w:rsidP="00E41E54">
            <w:pPr>
              <w:jc w:val="both"/>
              <w:rPr>
                <w:rFonts w:ascii="Times New Roman" w:hAnsi="Times New Roman"/>
                <w:b/>
                <w:bCs/>
                <w:caps/>
                <w:sz w:val="28"/>
                <w:szCs w:val="28"/>
              </w:rPr>
            </w:pPr>
            <w:r w:rsidRPr="003E4767">
              <w:rPr>
                <w:rFonts w:ascii="Times New Roman" w:hAnsi="Times New Roman"/>
                <w:b/>
                <w:bCs/>
                <w:caps/>
                <w:sz w:val="28"/>
                <w:szCs w:val="28"/>
              </w:rPr>
              <w:t>Материалы и методы</w:t>
            </w:r>
          </w:p>
        </w:tc>
        <w:tc>
          <w:tcPr>
            <w:tcW w:w="689" w:type="dxa"/>
          </w:tcPr>
          <w:p w14:paraId="0A9DF209" w14:textId="3F0C3C9B" w:rsidR="00502416" w:rsidRPr="00651846" w:rsidRDefault="00502416" w:rsidP="00E41E54">
            <w:pPr>
              <w:rPr>
                <w:rFonts w:ascii="Times New Roman" w:hAnsi="Times New Roman"/>
                <w:sz w:val="28"/>
                <w:szCs w:val="28"/>
                <w:lang w:val="en-US"/>
              </w:rPr>
            </w:pPr>
            <w:r w:rsidRPr="003E4767">
              <w:rPr>
                <w:rFonts w:ascii="Times New Roman" w:hAnsi="Times New Roman"/>
                <w:sz w:val="28"/>
                <w:szCs w:val="28"/>
              </w:rPr>
              <w:t>4</w:t>
            </w:r>
            <w:r w:rsidR="00651846">
              <w:rPr>
                <w:rFonts w:ascii="Times New Roman" w:hAnsi="Times New Roman"/>
                <w:sz w:val="28"/>
                <w:szCs w:val="28"/>
                <w:lang w:val="en-US"/>
              </w:rPr>
              <w:t>4</w:t>
            </w:r>
          </w:p>
        </w:tc>
      </w:tr>
      <w:tr w:rsidR="003E4767" w:rsidRPr="003E4767" w14:paraId="47C7C2C1" w14:textId="77777777" w:rsidTr="002F279A">
        <w:tc>
          <w:tcPr>
            <w:tcW w:w="1058" w:type="dxa"/>
          </w:tcPr>
          <w:p w14:paraId="06201EE6" w14:textId="77777777" w:rsidR="00502416" w:rsidRPr="003E4767" w:rsidRDefault="00502416" w:rsidP="00E41E54">
            <w:pPr>
              <w:jc w:val="center"/>
              <w:rPr>
                <w:rFonts w:ascii="Times New Roman" w:hAnsi="Times New Roman"/>
                <w:sz w:val="28"/>
                <w:szCs w:val="28"/>
              </w:rPr>
            </w:pPr>
            <w:r w:rsidRPr="003E4767">
              <w:rPr>
                <w:rFonts w:ascii="Times New Roman" w:hAnsi="Times New Roman"/>
                <w:sz w:val="28"/>
                <w:szCs w:val="28"/>
              </w:rPr>
              <w:t>2.1.1</w:t>
            </w:r>
          </w:p>
        </w:tc>
        <w:tc>
          <w:tcPr>
            <w:tcW w:w="7598" w:type="dxa"/>
          </w:tcPr>
          <w:p w14:paraId="194E002D" w14:textId="77777777" w:rsidR="00502416" w:rsidRPr="003E4767" w:rsidRDefault="00502416" w:rsidP="00E41E54">
            <w:pPr>
              <w:jc w:val="both"/>
              <w:rPr>
                <w:rFonts w:ascii="Times New Roman" w:hAnsi="Times New Roman"/>
                <w:sz w:val="28"/>
                <w:szCs w:val="28"/>
              </w:rPr>
            </w:pPr>
            <w:r w:rsidRPr="003E4767">
              <w:rPr>
                <w:rFonts w:ascii="Times New Roman" w:hAnsi="Times New Roman"/>
                <w:sz w:val="28"/>
                <w:szCs w:val="28"/>
              </w:rPr>
              <w:t xml:space="preserve">Методология исследований солей тяжелых металлов в воде и почве </w:t>
            </w:r>
          </w:p>
        </w:tc>
        <w:tc>
          <w:tcPr>
            <w:tcW w:w="689" w:type="dxa"/>
          </w:tcPr>
          <w:p w14:paraId="60696EAD" w14:textId="1F717EF4" w:rsidR="00502416" w:rsidRPr="00651846" w:rsidRDefault="00502416" w:rsidP="00E41E54">
            <w:pPr>
              <w:rPr>
                <w:rFonts w:ascii="Times New Roman" w:hAnsi="Times New Roman"/>
                <w:sz w:val="28"/>
                <w:szCs w:val="28"/>
                <w:lang w:val="en-US"/>
              </w:rPr>
            </w:pPr>
            <w:r w:rsidRPr="003E4767">
              <w:rPr>
                <w:rFonts w:ascii="Times New Roman" w:hAnsi="Times New Roman"/>
                <w:sz w:val="28"/>
                <w:szCs w:val="28"/>
              </w:rPr>
              <w:t>4</w:t>
            </w:r>
            <w:r w:rsidR="00651846">
              <w:rPr>
                <w:rFonts w:ascii="Times New Roman" w:hAnsi="Times New Roman"/>
                <w:sz w:val="28"/>
                <w:szCs w:val="28"/>
                <w:lang w:val="en-US"/>
              </w:rPr>
              <w:t>4</w:t>
            </w:r>
          </w:p>
        </w:tc>
      </w:tr>
      <w:tr w:rsidR="003E4767" w:rsidRPr="003E4767" w14:paraId="1E344F47" w14:textId="77777777" w:rsidTr="002F279A">
        <w:tc>
          <w:tcPr>
            <w:tcW w:w="1058" w:type="dxa"/>
          </w:tcPr>
          <w:p w14:paraId="55875322" w14:textId="77777777" w:rsidR="00502416" w:rsidRPr="003E4767" w:rsidRDefault="00502416" w:rsidP="00E41E54">
            <w:pPr>
              <w:jc w:val="center"/>
              <w:rPr>
                <w:rFonts w:ascii="Times New Roman" w:hAnsi="Times New Roman"/>
                <w:sz w:val="28"/>
                <w:szCs w:val="28"/>
              </w:rPr>
            </w:pPr>
            <w:r w:rsidRPr="003E4767">
              <w:rPr>
                <w:rFonts w:ascii="Times New Roman" w:hAnsi="Times New Roman"/>
                <w:sz w:val="28"/>
                <w:szCs w:val="28"/>
              </w:rPr>
              <w:t>2.1.2</w:t>
            </w:r>
          </w:p>
        </w:tc>
        <w:tc>
          <w:tcPr>
            <w:tcW w:w="7598" w:type="dxa"/>
          </w:tcPr>
          <w:p w14:paraId="438D2435" w14:textId="77777777" w:rsidR="00502416" w:rsidRPr="003E4767" w:rsidRDefault="00502416" w:rsidP="00E41E54">
            <w:pPr>
              <w:jc w:val="both"/>
              <w:rPr>
                <w:rFonts w:ascii="Times New Roman" w:hAnsi="Times New Roman"/>
                <w:sz w:val="28"/>
                <w:szCs w:val="28"/>
              </w:rPr>
            </w:pPr>
            <w:r w:rsidRPr="003E4767">
              <w:rPr>
                <w:rFonts w:ascii="Times New Roman" w:hAnsi="Times New Roman"/>
                <w:sz w:val="28"/>
                <w:szCs w:val="28"/>
              </w:rPr>
              <w:t xml:space="preserve">Методика исследования заболеваемости и механизмов развития раковых заболеваний </w:t>
            </w:r>
          </w:p>
        </w:tc>
        <w:tc>
          <w:tcPr>
            <w:tcW w:w="689" w:type="dxa"/>
          </w:tcPr>
          <w:p w14:paraId="18B2CB77" w14:textId="7F4F85E8" w:rsidR="00502416" w:rsidRPr="00651846" w:rsidRDefault="00651846" w:rsidP="00E41E54">
            <w:pPr>
              <w:rPr>
                <w:rFonts w:ascii="Times New Roman" w:hAnsi="Times New Roman"/>
                <w:sz w:val="28"/>
                <w:szCs w:val="28"/>
                <w:lang w:val="en-US"/>
              </w:rPr>
            </w:pPr>
            <w:r>
              <w:rPr>
                <w:rFonts w:ascii="Times New Roman" w:hAnsi="Times New Roman"/>
                <w:sz w:val="28"/>
                <w:szCs w:val="28"/>
                <w:lang w:val="en-US"/>
              </w:rPr>
              <w:t>48</w:t>
            </w:r>
          </w:p>
        </w:tc>
      </w:tr>
      <w:tr w:rsidR="003E4767" w:rsidRPr="003E4767" w14:paraId="3871A4BD" w14:textId="77777777" w:rsidTr="00E41E54">
        <w:tc>
          <w:tcPr>
            <w:tcW w:w="1058" w:type="dxa"/>
          </w:tcPr>
          <w:p w14:paraId="57D20F5D" w14:textId="77777777" w:rsidR="00502416" w:rsidRPr="003E4767" w:rsidRDefault="00502416" w:rsidP="00E41E54">
            <w:pPr>
              <w:jc w:val="center"/>
              <w:rPr>
                <w:rFonts w:ascii="Times New Roman" w:hAnsi="Times New Roman"/>
                <w:b/>
                <w:bCs/>
                <w:sz w:val="28"/>
                <w:szCs w:val="28"/>
              </w:rPr>
            </w:pPr>
            <w:r w:rsidRPr="003E4767">
              <w:rPr>
                <w:rFonts w:ascii="Times New Roman" w:hAnsi="Times New Roman"/>
                <w:b/>
                <w:bCs/>
                <w:sz w:val="28"/>
                <w:szCs w:val="28"/>
              </w:rPr>
              <w:t>3</w:t>
            </w:r>
          </w:p>
        </w:tc>
        <w:tc>
          <w:tcPr>
            <w:tcW w:w="7598" w:type="dxa"/>
          </w:tcPr>
          <w:p w14:paraId="30A441F2" w14:textId="77777777" w:rsidR="00502416" w:rsidRPr="003E4767" w:rsidRDefault="00502416" w:rsidP="00E41E54">
            <w:pPr>
              <w:jc w:val="both"/>
              <w:rPr>
                <w:rFonts w:ascii="Times New Roman" w:hAnsi="Times New Roman"/>
                <w:b/>
                <w:bCs/>
                <w:caps/>
                <w:sz w:val="28"/>
                <w:szCs w:val="28"/>
              </w:rPr>
            </w:pPr>
            <w:r w:rsidRPr="003E4767">
              <w:rPr>
                <w:rFonts w:ascii="Times New Roman" w:hAnsi="Times New Roman"/>
                <w:b/>
                <w:bCs/>
                <w:caps/>
                <w:sz w:val="28"/>
                <w:szCs w:val="28"/>
              </w:rPr>
              <w:t xml:space="preserve">Результаты исследования </w:t>
            </w:r>
          </w:p>
        </w:tc>
        <w:tc>
          <w:tcPr>
            <w:tcW w:w="689" w:type="dxa"/>
          </w:tcPr>
          <w:p w14:paraId="2882AE9E" w14:textId="7796CEC6" w:rsidR="00502416" w:rsidRPr="00651846" w:rsidRDefault="00502416" w:rsidP="00E41E54">
            <w:pPr>
              <w:rPr>
                <w:rFonts w:ascii="Times New Roman" w:hAnsi="Times New Roman"/>
                <w:sz w:val="28"/>
                <w:szCs w:val="28"/>
                <w:lang w:val="en-US"/>
              </w:rPr>
            </w:pPr>
            <w:r w:rsidRPr="003E4767">
              <w:rPr>
                <w:rFonts w:ascii="Times New Roman" w:hAnsi="Times New Roman"/>
                <w:sz w:val="28"/>
                <w:szCs w:val="28"/>
              </w:rPr>
              <w:t>5</w:t>
            </w:r>
            <w:r w:rsidR="00651846">
              <w:rPr>
                <w:rFonts w:ascii="Times New Roman" w:hAnsi="Times New Roman"/>
                <w:sz w:val="28"/>
                <w:szCs w:val="28"/>
                <w:lang w:val="en-US"/>
              </w:rPr>
              <w:t>0</w:t>
            </w:r>
          </w:p>
        </w:tc>
      </w:tr>
      <w:tr w:rsidR="003E4767" w:rsidRPr="003E4767" w14:paraId="7F05FE93" w14:textId="77777777" w:rsidTr="00E41E54">
        <w:tc>
          <w:tcPr>
            <w:tcW w:w="1058" w:type="dxa"/>
          </w:tcPr>
          <w:p w14:paraId="7AC9A91E" w14:textId="77777777" w:rsidR="00502416" w:rsidRPr="003E4767" w:rsidRDefault="00502416" w:rsidP="00E41E54">
            <w:pPr>
              <w:jc w:val="center"/>
              <w:rPr>
                <w:rFonts w:ascii="Times New Roman" w:hAnsi="Times New Roman"/>
                <w:sz w:val="28"/>
                <w:szCs w:val="28"/>
              </w:rPr>
            </w:pPr>
            <w:r w:rsidRPr="003E4767">
              <w:rPr>
                <w:rFonts w:ascii="Times New Roman" w:hAnsi="Times New Roman"/>
                <w:sz w:val="28"/>
                <w:szCs w:val="28"/>
              </w:rPr>
              <w:t>3.1</w:t>
            </w:r>
          </w:p>
        </w:tc>
        <w:tc>
          <w:tcPr>
            <w:tcW w:w="7598" w:type="dxa"/>
          </w:tcPr>
          <w:p w14:paraId="2569E886" w14:textId="77777777" w:rsidR="00502416" w:rsidRPr="003E4767" w:rsidRDefault="00502416" w:rsidP="00E41E54">
            <w:pPr>
              <w:jc w:val="both"/>
              <w:rPr>
                <w:rFonts w:ascii="Times New Roman" w:hAnsi="Times New Roman"/>
                <w:sz w:val="28"/>
                <w:szCs w:val="28"/>
              </w:rPr>
            </w:pPr>
            <w:r w:rsidRPr="003E4767">
              <w:rPr>
                <w:rFonts w:ascii="Times New Roman" w:hAnsi="Times New Roman"/>
                <w:sz w:val="28"/>
                <w:szCs w:val="28"/>
              </w:rPr>
              <w:t>Исследование экологических проб воды и почвы на содержание поллютантов</w:t>
            </w:r>
          </w:p>
        </w:tc>
        <w:tc>
          <w:tcPr>
            <w:tcW w:w="689" w:type="dxa"/>
          </w:tcPr>
          <w:p w14:paraId="6B0A23A2" w14:textId="3C6D05F7" w:rsidR="00502416" w:rsidRPr="00651846" w:rsidRDefault="00502416" w:rsidP="00E41E54">
            <w:pPr>
              <w:rPr>
                <w:rFonts w:ascii="Times New Roman" w:hAnsi="Times New Roman"/>
                <w:sz w:val="28"/>
                <w:szCs w:val="28"/>
                <w:lang w:val="en-US"/>
              </w:rPr>
            </w:pPr>
            <w:r w:rsidRPr="003E4767">
              <w:rPr>
                <w:rFonts w:ascii="Times New Roman" w:hAnsi="Times New Roman"/>
                <w:sz w:val="28"/>
                <w:szCs w:val="28"/>
              </w:rPr>
              <w:t>5</w:t>
            </w:r>
            <w:r w:rsidR="00651846">
              <w:rPr>
                <w:rFonts w:ascii="Times New Roman" w:hAnsi="Times New Roman"/>
                <w:sz w:val="28"/>
                <w:szCs w:val="28"/>
                <w:lang w:val="en-US"/>
              </w:rPr>
              <w:t>0</w:t>
            </w:r>
          </w:p>
        </w:tc>
      </w:tr>
      <w:tr w:rsidR="00651846" w:rsidRPr="003E4767" w14:paraId="79754801" w14:textId="77777777" w:rsidTr="00E41E54">
        <w:tc>
          <w:tcPr>
            <w:tcW w:w="1058" w:type="dxa"/>
          </w:tcPr>
          <w:p w14:paraId="24045001" w14:textId="77777777" w:rsidR="00651846" w:rsidRPr="003E4767" w:rsidRDefault="00651846" w:rsidP="00651846">
            <w:pPr>
              <w:jc w:val="center"/>
              <w:rPr>
                <w:rFonts w:ascii="Times New Roman" w:hAnsi="Times New Roman"/>
                <w:sz w:val="28"/>
                <w:szCs w:val="28"/>
              </w:rPr>
            </w:pPr>
            <w:r w:rsidRPr="003E4767">
              <w:rPr>
                <w:rFonts w:ascii="Times New Roman" w:hAnsi="Times New Roman"/>
                <w:sz w:val="28"/>
                <w:szCs w:val="28"/>
              </w:rPr>
              <w:t>3.2</w:t>
            </w:r>
          </w:p>
        </w:tc>
        <w:tc>
          <w:tcPr>
            <w:tcW w:w="7598" w:type="dxa"/>
          </w:tcPr>
          <w:p w14:paraId="08972B51" w14:textId="77777777" w:rsidR="00651846" w:rsidRPr="007E2395" w:rsidRDefault="00651846" w:rsidP="00651846">
            <w:pPr>
              <w:spacing w:after="0"/>
              <w:jc w:val="both"/>
              <w:rPr>
                <w:rFonts w:ascii="Times New Roman" w:hAnsi="Times New Roman"/>
                <w:sz w:val="28"/>
                <w:szCs w:val="28"/>
              </w:rPr>
            </w:pPr>
            <w:r w:rsidRPr="003E4767">
              <w:rPr>
                <w:rFonts w:ascii="Times New Roman" w:hAnsi="Times New Roman"/>
                <w:sz w:val="28"/>
                <w:szCs w:val="28"/>
              </w:rPr>
              <w:t xml:space="preserve">Описание заболеваемости </w:t>
            </w:r>
            <w:r w:rsidRPr="007E2395">
              <w:rPr>
                <w:rFonts w:ascii="Times New Roman" w:hAnsi="Times New Roman"/>
                <w:sz w:val="28"/>
                <w:szCs w:val="28"/>
              </w:rPr>
              <w:t xml:space="preserve">различными онкологическими </w:t>
            </w:r>
          </w:p>
          <w:p w14:paraId="547E00EA" w14:textId="2A657ED2" w:rsidR="00651846" w:rsidRPr="003E4767" w:rsidRDefault="00651846" w:rsidP="00651846">
            <w:pPr>
              <w:jc w:val="both"/>
              <w:rPr>
                <w:rFonts w:ascii="Times New Roman" w:hAnsi="Times New Roman"/>
                <w:sz w:val="28"/>
                <w:szCs w:val="28"/>
              </w:rPr>
            </w:pPr>
            <w:r w:rsidRPr="007E2395">
              <w:rPr>
                <w:rFonts w:ascii="Times New Roman" w:hAnsi="Times New Roman"/>
                <w:sz w:val="28"/>
                <w:szCs w:val="28"/>
              </w:rPr>
              <w:lastRenderedPageBreak/>
              <w:t xml:space="preserve">нозологиями в Кызылординской области  </w:t>
            </w:r>
          </w:p>
        </w:tc>
        <w:tc>
          <w:tcPr>
            <w:tcW w:w="689" w:type="dxa"/>
          </w:tcPr>
          <w:p w14:paraId="00F606F3" w14:textId="36B17955" w:rsidR="00651846" w:rsidRPr="00651846" w:rsidRDefault="00651846" w:rsidP="00651846">
            <w:pPr>
              <w:rPr>
                <w:rFonts w:ascii="Times New Roman" w:hAnsi="Times New Roman"/>
                <w:sz w:val="28"/>
                <w:szCs w:val="28"/>
                <w:lang w:val="en-US"/>
              </w:rPr>
            </w:pPr>
            <w:r>
              <w:rPr>
                <w:rFonts w:ascii="Times New Roman" w:hAnsi="Times New Roman"/>
                <w:sz w:val="28"/>
                <w:szCs w:val="28"/>
                <w:lang w:val="en-US"/>
              </w:rPr>
              <w:lastRenderedPageBreak/>
              <w:t>55</w:t>
            </w:r>
          </w:p>
        </w:tc>
      </w:tr>
      <w:tr w:rsidR="00651846" w:rsidRPr="003E4767" w14:paraId="762370F9" w14:textId="77777777" w:rsidTr="00E41E54">
        <w:tc>
          <w:tcPr>
            <w:tcW w:w="1058" w:type="dxa"/>
          </w:tcPr>
          <w:p w14:paraId="23584341" w14:textId="77777777" w:rsidR="00651846" w:rsidRPr="003E4767" w:rsidRDefault="00651846" w:rsidP="00651846">
            <w:pPr>
              <w:jc w:val="center"/>
              <w:rPr>
                <w:rFonts w:ascii="Times New Roman" w:hAnsi="Times New Roman"/>
                <w:sz w:val="28"/>
                <w:szCs w:val="28"/>
              </w:rPr>
            </w:pPr>
            <w:r w:rsidRPr="003E4767">
              <w:rPr>
                <w:rFonts w:ascii="Times New Roman" w:hAnsi="Times New Roman"/>
                <w:sz w:val="28"/>
                <w:szCs w:val="28"/>
              </w:rPr>
              <w:t>3.4</w:t>
            </w:r>
          </w:p>
        </w:tc>
        <w:tc>
          <w:tcPr>
            <w:tcW w:w="7598" w:type="dxa"/>
          </w:tcPr>
          <w:p w14:paraId="0C18E16B" w14:textId="449DE33C" w:rsidR="00651846" w:rsidRPr="003E4767" w:rsidRDefault="00651846" w:rsidP="00651846">
            <w:pPr>
              <w:rPr>
                <w:rFonts w:ascii="Times New Roman" w:hAnsi="Times New Roman"/>
                <w:sz w:val="28"/>
                <w:szCs w:val="28"/>
              </w:rPr>
            </w:pPr>
            <w:r w:rsidRPr="003E4767">
              <w:rPr>
                <w:rFonts w:ascii="Times New Roman" w:hAnsi="Times New Roman"/>
                <w:sz w:val="28"/>
                <w:szCs w:val="28"/>
              </w:rPr>
              <w:t xml:space="preserve">Мутационная нагрузка </w:t>
            </w:r>
            <w:r w:rsidRPr="003E4767">
              <w:rPr>
                <w:rFonts w:ascii="Times New Roman" w:hAnsi="Times New Roman"/>
                <w:i/>
                <w:iCs/>
                <w:sz w:val="28"/>
                <w:szCs w:val="28"/>
                <w:lang w:val="en-US"/>
              </w:rPr>
              <w:t>KRAS</w:t>
            </w:r>
            <w:r w:rsidRPr="003E4767">
              <w:rPr>
                <w:rFonts w:ascii="Times New Roman" w:hAnsi="Times New Roman"/>
                <w:i/>
                <w:iCs/>
                <w:sz w:val="28"/>
                <w:szCs w:val="28"/>
              </w:rPr>
              <w:t xml:space="preserve">, </w:t>
            </w:r>
            <w:r w:rsidRPr="003E4767">
              <w:rPr>
                <w:rFonts w:ascii="Times New Roman" w:hAnsi="Times New Roman"/>
                <w:i/>
                <w:iCs/>
                <w:sz w:val="28"/>
                <w:szCs w:val="28"/>
                <w:lang w:val="en-US"/>
              </w:rPr>
              <w:t>EGFR</w:t>
            </w:r>
            <w:r w:rsidRPr="003E4767">
              <w:rPr>
                <w:rFonts w:ascii="Times New Roman" w:hAnsi="Times New Roman"/>
                <w:i/>
                <w:iCs/>
                <w:sz w:val="28"/>
                <w:szCs w:val="28"/>
              </w:rPr>
              <w:t xml:space="preserve">, </w:t>
            </w:r>
            <w:r w:rsidRPr="003E4767">
              <w:rPr>
                <w:rFonts w:ascii="Times New Roman" w:hAnsi="Times New Roman"/>
                <w:i/>
                <w:iCs/>
                <w:sz w:val="28"/>
                <w:szCs w:val="28"/>
                <w:lang w:val="en-US"/>
              </w:rPr>
              <w:t>BRAF</w:t>
            </w:r>
            <w:r w:rsidRPr="003E4767">
              <w:rPr>
                <w:rFonts w:ascii="Times New Roman" w:hAnsi="Times New Roman"/>
                <w:i/>
                <w:iCs/>
                <w:sz w:val="28"/>
                <w:szCs w:val="28"/>
              </w:rPr>
              <w:t xml:space="preserve"> </w:t>
            </w:r>
            <w:r w:rsidRPr="003E4767">
              <w:rPr>
                <w:rFonts w:ascii="Times New Roman" w:hAnsi="Times New Roman"/>
                <w:sz w:val="28"/>
                <w:szCs w:val="28"/>
              </w:rPr>
              <w:t>при онкологических заболеваниях в Кызылординской области</w:t>
            </w:r>
          </w:p>
        </w:tc>
        <w:tc>
          <w:tcPr>
            <w:tcW w:w="689" w:type="dxa"/>
          </w:tcPr>
          <w:p w14:paraId="318C8051" w14:textId="7CBD9E32" w:rsidR="00651846" w:rsidRPr="00651846" w:rsidRDefault="00651846" w:rsidP="00651846">
            <w:pPr>
              <w:rPr>
                <w:rFonts w:ascii="Times New Roman" w:hAnsi="Times New Roman"/>
                <w:sz w:val="28"/>
                <w:szCs w:val="28"/>
                <w:lang w:val="en-US"/>
              </w:rPr>
            </w:pPr>
            <w:r w:rsidRPr="003E4767">
              <w:rPr>
                <w:rFonts w:ascii="Times New Roman" w:hAnsi="Times New Roman"/>
                <w:sz w:val="28"/>
                <w:szCs w:val="28"/>
              </w:rPr>
              <w:t>6</w:t>
            </w:r>
            <w:r>
              <w:rPr>
                <w:rFonts w:ascii="Times New Roman" w:hAnsi="Times New Roman"/>
                <w:sz w:val="28"/>
                <w:szCs w:val="28"/>
                <w:lang w:val="en-US"/>
              </w:rPr>
              <w:t>2</w:t>
            </w:r>
          </w:p>
        </w:tc>
      </w:tr>
      <w:tr w:rsidR="003E4767" w:rsidRPr="003E4767" w14:paraId="22B6CAA2" w14:textId="77777777" w:rsidTr="00E41E54">
        <w:tc>
          <w:tcPr>
            <w:tcW w:w="1058" w:type="dxa"/>
          </w:tcPr>
          <w:p w14:paraId="48B20096" w14:textId="77777777" w:rsidR="00502416" w:rsidRPr="003E4767" w:rsidRDefault="00502416" w:rsidP="00E41E54">
            <w:pPr>
              <w:jc w:val="center"/>
              <w:rPr>
                <w:rFonts w:ascii="Times New Roman" w:hAnsi="Times New Roman"/>
                <w:b/>
                <w:bCs/>
                <w:sz w:val="28"/>
                <w:szCs w:val="28"/>
              </w:rPr>
            </w:pPr>
            <w:r w:rsidRPr="003E4767">
              <w:rPr>
                <w:rFonts w:ascii="Times New Roman" w:hAnsi="Times New Roman"/>
                <w:b/>
                <w:bCs/>
                <w:sz w:val="28"/>
                <w:szCs w:val="28"/>
              </w:rPr>
              <w:t>4</w:t>
            </w:r>
          </w:p>
        </w:tc>
        <w:tc>
          <w:tcPr>
            <w:tcW w:w="7598" w:type="dxa"/>
          </w:tcPr>
          <w:p w14:paraId="6FCD4558" w14:textId="77777777" w:rsidR="00502416" w:rsidRPr="003E4767" w:rsidRDefault="00502416" w:rsidP="00E41E54">
            <w:pPr>
              <w:jc w:val="both"/>
              <w:rPr>
                <w:rFonts w:ascii="Times New Roman" w:hAnsi="Times New Roman"/>
                <w:b/>
                <w:bCs/>
                <w:caps/>
                <w:sz w:val="28"/>
                <w:szCs w:val="28"/>
              </w:rPr>
            </w:pPr>
            <w:r w:rsidRPr="003E4767">
              <w:rPr>
                <w:rFonts w:ascii="Times New Roman" w:hAnsi="Times New Roman"/>
                <w:b/>
                <w:bCs/>
                <w:caps/>
                <w:sz w:val="28"/>
                <w:szCs w:val="28"/>
              </w:rPr>
              <w:t xml:space="preserve">Анализ и обсуждение результатов </w:t>
            </w:r>
          </w:p>
        </w:tc>
        <w:tc>
          <w:tcPr>
            <w:tcW w:w="689" w:type="dxa"/>
          </w:tcPr>
          <w:p w14:paraId="30EA2C6B" w14:textId="4B354E00" w:rsidR="00502416" w:rsidRPr="00651846" w:rsidRDefault="00502416" w:rsidP="00E41E54">
            <w:pPr>
              <w:rPr>
                <w:rFonts w:ascii="Times New Roman" w:hAnsi="Times New Roman"/>
                <w:sz w:val="28"/>
                <w:szCs w:val="28"/>
                <w:lang w:val="en-US"/>
              </w:rPr>
            </w:pPr>
            <w:r w:rsidRPr="003E4767">
              <w:rPr>
                <w:rFonts w:ascii="Times New Roman" w:hAnsi="Times New Roman"/>
                <w:sz w:val="28"/>
                <w:szCs w:val="28"/>
              </w:rPr>
              <w:t>6</w:t>
            </w:r>
            <w:r w:rsidR="00651846">
              <w:rPr>
                <w:rFonts w:ascii="Times New Roman" w:hAnsi="Times New Roman"/>
                <w:sz w:val="28"/>
                <w:szCs w:val="28"/>
                <w:lang w:val="en-US"/>
              </w:rPr>
              <w:t>4</w:t>
            </w:r>
          </w:p>
        </w:tc>
      </w:tr>
      <w:tr w:rsidR="003E4767" w:rsidRPr="003E4767" w14:paraId="5C99E464" w14:textId="77777777" w:rsidTr="00E41E54">
        <w:tc>
          <w:tcPr>
            <w:tcW w:w="1058" w:type="dxa"/>
          </w:tcPr>
          <w:p w14:paraId="59886072" w14:textId="77777777" w:rsidR="00502416" w:rsidRPr="003E4767" w:rsidRDefault="00502416" w:rsidP="00E41E54">
            <w:pPr>
              <w:jc w:val="center"/>
              <w:rPr>
                <w:rFonts w:ascii="Times New Roman" w:hAnsi="Times New Roman"/>
                <w:sz w:val="28"/>
                <w:szCs w:val="28"/>
              </w:rPr>
            </w:pPr>
            <w:r w:rsidRPr="003E4767">
              <w:rPr>
                <w:rFonts w:ascii="Times New Roman" w:hAnsi="Times New Roman"/>
                <w:sz w:val="28"/>
                <w:szCs w:val="28"/>
              </w:rPr>
              <w:t>4.1</w:t>
            </w:r>
          </w:p>
        </w:tc>
        <w:tc>
          <w:tcPr>
            <w:tcW w:w="7598" w:type="dxa"/>
          </w:tcPr>
          <w:p w14:paraId="5FE8ED13" w14:textId="77777777" w:rsidR="00502416" w:rsidRPr="003E4767" w:rsidRDefault="00502416" w:rsidP="00E41E54">
            <w:pPr>
              <w:jc w:val="both"/>
              <w:rPr>
                <w:rFonts w:ascii="Times New Roman" w:hAnsi="Times New Roman"/>
                <w:sz w:val="28"/>
                <w:szCs w:val="28"/>
              </w:rPr>
            </w:pPr>
            <w:r w:rsidRPr="003E4767">
              <w:rPr>
                <w:rFonts w:ascii="Times New Roman" w:hAnsi="Times New Roman"/>
                <w:sz w:val="28"/>
                <w:szCs w:val="28"/>
              </w:rPr>
              <w:t>Анализ заболеваемости онкологическими болезнями по населенным пунктам Кызылординской области</w:t>
            </w:r>
          </w:p>
        </w:tc>
        <w:tc>
          <w:tcPr>
            <w:tcW w:w="689" w:type="dxa"/>
          </w:tcPr>
          <w:p w14:paraId="05DBCED1" w14:textId="71B1AEF0" w:rsidR="00502416" w:rsidRPr="00651846" w:rsidRDefault="00502416" w:rsidP="00E41E54">
            <w:pPr>
              <w:rPr>
                <w:rFonts w:ascii="Times New Roman" w:hAnsi="Times New Roman"/>
                <w:sz w:val="28"/>
                <w:szCs w:val="28"/>
                <w:lang w:val="en-US"/>
              </w:rPr>
            </w:pPr>
            <w:r w:rsidRPr="003E4767">
              <w:rPr>
                <w:rFonts w:ascii="Times New Roman" w:hAnsi="Times New Roman"/>
                <w:sz w:val="28"/>
                <w:szCs w:val="28"/>
              </w:rPr>
              <w:t>6</w:t>
            </w:r>
            <w:r w:rsidR="00651846">
              <w:rPr>
                <w:rFonts w:ascii="Times New Roman" w:hAnsi="Times New Roman"/>
                <w:sz w:val="28"/>
                <w:szCs w:val="28"/>
                <w:lang w:val="en-US"/>
              </w:rPr>
              <w:t>4</w:t>
            </w:r>
          </w:p>
        </w:tc>
      </w:tr>
      <w:tr w:rsidR="003E4767" w:rsidRPr="003E4767" w14:paraId="04FBD312" w14:textId="77777777" w:rsidTr="00E41E54">
        <w:tc>
          <w:tcPr>
            <w:tcW w:w="1058" w:type="dxa"/>
          </w:tcPr>
          <w:p w14:paraId="16DBC093" w14:textId="77777777" w:rsidR="00502416" w:rsidRPr="003E4767" w:rsidRDefault="00502416" w:rsidP="00E41E54">
            <w:pPr>
              <w:jc w:val="center"/>
              <w:rPr>
                <w:rFonts w:ascii="Times New Roman" w:hAnsi="Times New Roman"/>
                <w:sz w:val="28"/>
                <w:szCs w:val="28"/>
              </w:rPr>
            </w:pPr>
            <w:r w:rsidRPr="003E4767">
              <w:rPr>
                <w:rFonts w:ascii="Times New Roman" w:hAnsi="Times New Roman"/>
                <w:sz w:val="28"/>
                <w:szCs w:val="28"/>
              </w:rPr>
              <w:t>4.2</w:t>
            </w:r>
          </w:p>
        </w:tc>
        <w:tc>
          <w:tcPr>
            <w:tcW w:w="7598" w:type="dxa"/>
          </w:tcPr>
          <w:p w14:paraId="07777EA1" w14:textId="77777777" w:rsidR="00502416" w:rsidRPr="003E4767" w:rsidRDefault="00502416" w:rsidP="00E41E54">
            <w:pPr>
              <w:jc w:val="both"/>
              <w:rPr>
                <w:rFonts w:ascii="Times New Roman" w:hAnsi="Times New Roman"/>
                <w:sz w:val="28"/>
                <w:szCs w:val="28"/>
              </w:rPr>
            </w:pPr>
            <w:r w:rsidRPr="003E4767">
              <w:rPr>
                <w:rFonts w:ascii="Times New Roman" w:hAnsi="Times New Roman"/>
                <w:sz w:val="28"/>
                <w:szCs w:val="28"/>
              </w:rPr>
              <w:t>Корреляционный анализ зависимости заболеваемости онкологическими болезнями от поллютантов в воде и почве по населенным пунктам Кызылординской области</w:t>
            </w:r>
          </w:p>
        </w:tc>
        <w:tc>
          <w:tcPr>
            <w:tcW w:w="689" w:type="dxa"/>
          </w:tcPr>
          <w:p w14:paraId="0E4194F2" w14:textId="6FB01A09" w:rsidR="00502416" w:rsidRPr="00651846" w:rsidRDefault="00651846" w:rsidP="00E41E54">
            <w:pPr>
              <w:rPr>
                <w:rFonts w:ascii="Times New Roman" w:hAnsi="Times New Roman"/>
                <w:sz w:val="28"/>
                <w:szCs w:val="28"/>
                <w:lang w:val="en-US"/>
              </w:rPr>
            </w:pPr>
            <w:r>
              <w:rPr>
                <w:rFonts w:ascii="Times New Roman" w:hAnsi="Times New Roman"/>
                <w:sz w:val="28"/>
                <w:szCs w:val="28"/>
                <w:lang w:val="en-US"/>
              </w:rPr>
              <w:t>66</w:t>
            </w:r>
          </w:p>
        </w:tc>
      </w:tr>
      <w:tr w:rsidR="003E4767" w:rsidRPr="003E4767" w14:paraId="27475FF1" w14:textId="77777777" w:rsidTr="00E41E54">
        <w:tc>
          <w:tcPr>
            <w:tcW w:w="1058" w:type="dxa"/>
          </w:tcPr>
          <w:p w14:paraId="4BDD1422" w14:textId="77777777" w:rsidR="00502416" w:rsidRPr="003E4767" w:rsidRDefault="00502416" w:rsidP="00E41E54">
            <w:pPr>
              <w:jc w:val="center"/>
              <w:rPr>
                <w:rFonts w:ascii="Times New Roman" w:hAnsi="Times New Roman"/>
                <w:sz w:val="28"/>
                <w:szCs w:val="28"/>
              </w:rPr>
            </w:pPr>
            <w:r w:rsidRPr="003E4767">
              <w:rPr>
                <w:rFonts w:ascii="Times New Roman" w:hAnsi="Times New Roman"/>
                <w:sz w:val="28"/>
                <w:szCs w:val="28"/>
              </w:rPr>
              <w:t xml:space="preserve">4.3 </w:t>
            </w:r>
          </w:p>
        </w:tc>
        <w:tc>
          <w:tcPr>
            <w:tcW w:w="7598" w:type="dxa"/>
          </w:tcPr>
          <w:p w14:paraId="7B5A37D6" w14:textId="77777777" w:rsidR="00502416" w:rsidRPr="003E4767" w:rsidRDefault="00502416" w:rsidP="00E41E54">
            <w:pPr>
              <w:jc w:val="both"/>
              <w:rPr>
                <w:rFonts w:ascii="Times New Roman" w:hAnsi="Times New Roman"/>
                <w:sz w:val="28"/>
                <w:szCs w:val="28"/>
              </w:rPr>
            </w:pPr>
            <w:r w:rsidRPr="003E4767">
              <w:rPr>
                <w:rFonts w:ascii="Times New Roman" w:hAnsi="Times New Roman"/>
                <w:sz w:val="28"/>
                <w:szCs w:val="28"/>
              </w:rPr>
              <w:t>Анализ мутационной нагрузки по населенным пунктам Кызылординской области</w:t>
            </w:r>
          </w:p>
        </w:tc>
        <w:tc>
          <w:tcPr>
            <w:tcW w:w="689" w:type="dxa"/>
          </w:tcPr>
          <w:p w14:paraId="4F1D04A0" w14:textId="46E12870" w:rsidR="00502416" w:rsidRPr="00651846" w:rsidRDefault="00651846" w:rsidP="00E41E54">
            <w:pPr>
              <w:rPr>
                <w:rFonts w:ascii="Times New Roman" w:hAnsi="Times New Roman"/>
                <w:sz w:val="28"/>
                <w:szCs w:val="28"/>
                <w:lang w:val="en-US"/>
              </w:rPr>
            </w:pPr>
            <w:r>
              <w:rPr>
                <w:rFonts w:ascii="Times New Roman" w:hAnsi="Times New Roman"/>
                <w:sz w:val="28"/>
                <w:szCs w:val="28"/>
                <w:lang w:val="en-US"/>
              </w:rPr>
              <w:t>70</w:t>
            </w:r>
          </w:p>
        </w:tc>
      </w:tr>
      <w:tr w:rsidR="003E4767" w:rsidRPr="003E4767" w14:paraId="4AEA864D" w14:textId="77777777" w:rsidTr="00E41E54">
        <w:tc>
          <w:tcPr>
            <w:tcW w:w="1058" w:type="dxa"/>
          </w:tcPr>
          <w:p w14:paraId="78387704" w14:textId="77777777" w:rsidR="00502416" w:rsidRPr="003E4767" w:rsidRDefault="00502416" w:rsidP="00E41E54">
            <w:pPr>
              <w:jc w:val="center"/>
              <w:rPr>
                <w:rFonts w:ascii="Times New Roman" w:hAnsi="Times New Roman"/>
                <w:sz w:val="28"/>
                <w:szCs w:val="28"/>
              </w:rPr>
            </w:pPr>
            <w:r w:rsidRPr="003E4767">
              <w:rPr>
                <w:rFonts w:ascii="Times New Roman" w:hAnsi="Times New Roman"/>
                <w:sz w:val="28"/>
                <w:szCs w:val="28"/>
              </w:rPr>
              <w:t>4.3</w:t>
            </w:r>
          </w:p>
        </w:tc>
        <w:tc>
          <w:tcPr>
            <w:tcW w:w="7598" w:type="dxa"/>
          </w:tcPr>
          <w:p w14:paraId="293AC5D2" w14:textId="77777777" w:rsidR="00502416" w:rsidRPr="003E4767" w:rsidRDefault="00502416" w:rsidP="00E41E54">
            <w:pPr>
              <w:jc w:val="both"/>
              <w:rPr>
                <w:rFonts w:ascii="Times New Roman" w:hAnsi="Times New Roman"/>
                <w:sz w:val="28"/>
                <w:szCs w:val="28"/>
              </w:rPr>
            </w:pPr>
            <w:r w:rsidRPr="003E4767">
              <w:rPr>
                <w:rFonts w:ascii="Times New Roman" w:hAnsi="Times New Roman"/>
                <w:sz w:val="28"/>
                <w:szCs w:val="28"/>
              </w:rPr>
              <w:t xml:space="preserve">Анализ мутационной нагрузки </w:t>
            </w:r>
            <w:r w:rsidRPr="003E4767">
              <w:rPr>
                <w:rFonts w:ascii="Times New Roman" w:hAnsi="Times New Roman"/>
                <w:i/>
                <w:iCs/>
                <w:sz w:val="28"/>
                <w:szCs w:val="28"/>
                <w:lang w:val="en-US"/>
              </w:rPr>
              <w:t>KRAS</w:t>
            </w:r>
            <w:r w:rsidRPr="003E4767">
              <w:rPr>
                <w:rFonts w:ascii="Times New Roman" w:hAnsi="Times New Roman"/>
                <w:i/>
                <w:iCs/>
                <w:sz w:val="28"/>
                <w:szCs w:val="28"/>
              </w:rPr>
              <w:t xml:space="preserve">, </w:t>
            </w:r>
            <w:r w:rsidRPr="003E4767">
              <w:rPr>
                <w:rFonts w:ascii="Times New Roman" w:hAnsi="Times New Roman"/>
                <w:i/>
                <w:iCs/>
                <w:sz w:val="28"/>
                <w:szCs w:val="28"/>
                <w:lang w:val="en-US"/>
              </w:rPr>
              <w:t>EGFR</w:t>
            </w:r>
            <w:r w:rsidRPr="003E4767">
              <w:rPr>
                <w:rFonts w:ascii="Times New Roman" w:hAnsi="Times New Roman"/>
                <w:i/>
                <w:iCs/>
                <w:sz w:val="28"/>
                <w:szCs w:val="28"/>
              </w:rPr>
              <w:t xml:space="preserve">, </w:t>
            </w:r>
            <w:r w:rsidRPr="003E4767">
              <w:rPr>
                <w:rFonts w:ascii="Times New Roman" w:hAnsi="Times New Roman"/>
                <w:i/>
                <w:iCs/>
                <w:sz w:val="28"/>
                <w:szCs w:val="28"/>
                <w:lang w:val="en-US"/>
              </w:rPr>
              <w:t>BRAF</w:t>
            </w:r>
            <w:r w:rsidRPr="003E4767">
              <w:rPr>
                <w:rFonts w:ascii="Times New Roman" w:hAnsi="Times New Roman"/>
                <w:i/>
                <w:iCs/>
                <w:sz w:val="28"/>
                <w:szCs w:val="28"/>
              </w:rPr>
              <w:t xml:space="preserve"> </w:t>
            </w:r>
            <w:r w:rsidRPr="003E4767">
              <w:rPr>
                <w:rFonts w:ascii="Times New Roman" w:hAnsi="Times New Roman"/>
                <w:sz w:val="28"/>
                <w:szCs w:val="28"/>
              </w:rPr>
              <w:t>при онкологических заболеваниях в Кызылординской области</w:t>
            </w:r>
          </w:p>
        </w:tc>
        <w:tc>
          <w:tcPr>
            <w:tcW w:w="689" w:type="dxa"/>
          </w:tcPr>
          <w:p w14:paraId="4EC3DC62" w14:textId="7ACFA304" w:rsidR="000F3834" w:rsidRPr="00651846" w:rsidRDefault="00651846" w:rsidP="00E41E54">
            <w:pPr>
              <w:rPr>
                <w:rFonts w:ascii="Times New Roman" w:hAnsi="Times New Roman"/>
                <w:sz w:val="28"/>
                <w:szCs w:val="28"/>
                <w:lang w:val="en-US"/>
              </w:rPr>
            </w:pPr>
            <w:r>
              <w:rPr>
                <w:rFonts w:ascii="Times New Roman" w:hAnsi="Times New Roman"/>
                <w:sz w:val="28"/>
                <w:szCs w:val="28"/>
                <w:lang w:val="en-US"/>
              </w:rPr>
              <w:t>75</w:t>
            </w:r>
          </w:p>
        </w:tc>
      </w:tr>
      <w:tr w:rsidR="003E4767" w:rsidRPr="003E4767" w14:paraId="09664CB7" w14:textId="77777777" w:rsidTr="00E41E54">
        <w:tc>
          <w:tcPr>
            <w:tcW w:w="1058" w:type="dxa"/>
          </w:tcPr>
          <w:p w14:paraId="6D56DC49" w14:textId="0CD5EE86" w:rsidR="000F3834" w:rsidRPr="003E4767" w:rsidRDefault="000F3834" w:rsidP="000F3834">
            <w:pPr>
              <w:jc w:val="center"/>
              <w:rPr>
                <w:rFonts w:ascii="Times New Roman" w:hAnsi="Times New Roman"/>
                <w:caps/>
                <w:sz w:val="28"/>
                <w:szCs w:val="28"/>
                <w:lang w:val="en-US"/>
              </w:rPr>
            </w:pPr>
            <w:r w:rsidRPr="003E4767">
              <w:rPr>
                <w:rFonts w:ascii="Times New Roman" w:hAnsi="Times New Roman"/>
                <w:caps/>
                <w:sz w:val="28"/>
                <w:szCs w:val="28"/>
                <w:lang w:val="en-US"/>
              </w:rPr>
              <w:t>4.4</w:t>
            </w:r>
          </w:p>
        </w:tc>
        <w:tc>
          <w:tcPr>
            <w:tcW w:w="7598" w:type="dxa"/>
          </w:tcPr>
          <w:p w14:paraId="384DD096" w14:textId="27D8FFC3" w:rsidR="000F3834" w:rsidRPr="003E4767" w:rsidRDefault="00651846" w:rsidP="00E41E54">
            <w:pPr>
              <w:jc w:val="both"/>
              <w:rPr>
                <w:rFonts w:ascii="Times New Roman" w:hAnsi="Times New Roman"/>
                <w:sz w:val="28"/>
                <w:szCs w:val="28"/>
              </w:rPr>
            </w:pPr>
            <w:r w:rsidRPr="00202BF6">
              <w:rPr>
                <w:rFonts w:ascii="Times New Roman" w:hAnsi="Times New Roman"/>
                <w:sz w:val="28"/>
                <w:szCs w:val="28"/>
              </w:rPr>
              <w:t>Модель механизма развития опухолей на фоне экологического бедствия в регионе Аральского Моря</w:t>
            </w:r>
          </w:p>
        </w:tc>
        <w:tc>
          <w:tcPr>
            <w:tcW w:w="689" w:type="dxa"/>
          </w:tcPr>
          <w:p w14:paraId="1C47CBE8" w14:textId="375E2F0E" w:rsidR="000F3834" w:rsidRPr="003E4767" w:rsidRDefault="00651846" w:rsidP="00E41E54">
            <w:pPr>
              <w:rPr>
                <w:rFonts w:ascii="Times New Roman" w:hAnsi="Times New Roman"/>
                <w:sz w:val="28"/>
                <w:szCs w:val="28"/>
                <w:lang w:val="en-US"/>
              </w:rPr>
            </w:pPr>
            <w:r>
              <w:rPr>
                <w:rFonts w:ascii="Times New Roman" w:hAnsi="Times New Roman"/>
                <w:sz w:val="28"/>
                <w:szCs w:val="28"/>
                <w:lang w:val="en-US"/>
              </w:rPr>
              <w:t>77</w:t>
            </w:r>
          </w:p>
        </w:tc>
      </w:tr>
      <w:tr w:rsidR="003E4767" w:rsidRPr="003E4767" w14:paraId="3AD0DF31" w14:textId="77777777" w:rsidTr="00E41E54">
        <w:tc>
          <w:tcPr>
            <w:tcW w:w="8656" w:type="dxa"/>
            <w:gridSpan w:val="2"/>
            <w:vMerge w:val="restart"/>
          </w:tcPr>
          <w:p w14:paraId="222F04A0" w14:textId="3ADEF1FB" w:rsidR="00502416" w:rsidRPr="003E4767" w:rsidRDefault="00502416" w:rsidP="00E41E54">
            <w:pPr>
              <w:jc w:val="both"/>
              <w:rPr>
                <w:rFonts w:ascii="Times New Roman" w:hAnsi="Times New Roman"/>
                <w:b/>
                <w:bCs/>
                <w:caps/>
                <w:sz w:val="28"/>
                <w:szCs w:val="28"/>
              </w:rPr>
            </w:pPr>
            <w:r w:rsidRPr="003E4767">
              <w:rPr>
                <w:rFonts w:ascii="Times New Roman" w:hAnsi="Times New Roman"/>
                <w:b/>
                <w:bCs/>
                <w:caps/>
                <w:sz w:val="28"/>
                <w:szCs w:val="28"/>
              </w:rPr>
              <w:t xml:space="preserve">Выводы  </w:t>
            </w:r>
          </w:p>
          <w:p w14:paraId="00D14100" w14:textId="77777777" w:rsidR="00502416" w:rsidRPr="003E4767" w:rsidRDefault="00502416" w:rsidP="00E41E54">
            <w:pPr>
              <w:jc w:val="both"/>
              <w:rPr>
                <w:rFonts w:ascii="Times New Roman" w:hAnsi="Times New Roman"/>
                <w:b/>
                <w:bCs/>
                <w:caps/>
                <w:sz w:val="28"/>
                <w:szCs w:val="28"/>
              </w:rPr>
            </w:pPr>
            <w:r w:rsidRPr="003E4767">
              <w:rPr>
                <w:rFonts w:ascii="Times New Roman" w:hAnsi="Times New Roman"/>
                <w:b/>
                <w:bCs/>
                <w:caps/>
                <w:sz w:val="28"/>
                <w:szCs w:val="28"/>
              </w:rPr>
              <w:t xml:space="preserve">Заключение </w:t>
            </w:r>
          </w:p>
          <w:p w14:paraId="76B74C6D" w14:textId="77777777" w:rsidR="00502416" w:rsidRPr="003E4767" w:rsidRDefault="00502416" w:rsidP="00E41E54">
            <w:pPr>
              <w:rPr>
                <w:rFonts w:ascii="Times New Roman" w:hAnsi="Times New Roman"/>
                <w:b/>
                <w:bCs/>
                <w:caps/>
                <w:sz w:val="28"/>
                <w:szCs w:val="28"/>
              </w:rPr>
            </w:pPr>
            <w:r w:rsidRPr="003E4767">
              <w:rPr>
                <w:rFonts w:ascii="Times New Roman" w:hAnsi="Times New Roman"/>
                <w:b/>
                <w:bCs/>
                <w:caps/>
                <w:sz w:val="28"/>
                <w:szCs w:val="28"/>
              </w:rPr>
              <w:t xml:space="preserve">Список использованной литературы </w:t>
            </w:r>
          </w:p>
          <w:p w14:paraId="70FBF0F9" w14:textId="77777777" w:rsidR="00502416" w:rsidRPr="003E4767" w:rsidRDefault="00502416" w:rsidP="00E41E54">
            <w:pPr>
              <w:rPr>
                <w:rFonts w:ascii="Times New Roman" w:hAnsi="Times New Roman"/>
                <w:b/>
                <w:bCs/>
                <w:caps/>
                <w:sz w:val="28"/>
                <w:szCs w:val="28"/>
              </w:rPr>
            </w:pPr>
            <w:r w:rsidRPr="003E4767">
              <w:rPr>
                <w:rFonts w:ascii="Times New Roman" w:hAnsi="Times New Roman"/>
                <w:b/>
                <w:bCs/>
                <w:caps/>
                <w:sz w:val="28"/>
                <w:szCs w:val="28"/>
              </w:rPr>
              <w:t xml:space="preserve">Приложение А </w:t>
            </w:r>
          </w:p>
        </w:tc>
        <w:tc>
          <w:tcPr>
            <w:tcW w:w="689" w:type="dxa"/>
          </w:tcPr>
          <w:p w14:paraId="0C58841C" w14:textId="288D0619" w:rsidR="00502416" w:rsidRPr="00651846" w:rsidRDefault="00651846" w:rsidP="00E41E54">
            <w:pPr>
              <w:rPr>
                <w:rFonts w:ascii="Times New Roman" w:hAnsi="Times New Roman"/>
                <w:sz w:val="28"/>
                <w:szCs w:val="28"/>
                <w:lang w:val="en-US"/>
              </w:rPr>
            </w:pPr>
            <w:r>
              <w:rPr>
                <w:rFonts w:ascii="Times New Roman" w:hAnsi="Times New Roman"/>
                <w:sz w:val="28"/>
                <w:szCs w:val="28"/>
                <w:lang w:val="en-US"/>
              </w:rPr>
              <w:t>85</w:t>
            </w:r>
          </w:p>
        </w:tc>
      </w:tr>
      <w:tr w:rsidR="003E4767" w:rsidRPr="003E4767" w14:paraId="462C5AEC" w14:textId="77777777" w:rsidTr="00E41E54">
        <w:tc>
          <w:tcPr>
            <w:tcW w:w="8656" w:type="dxa"/>
            <w:gridSpan w:val="2"/>
            <w:vMerge/>
          </w:tcPr>
          <w:p w14:paraId="7A0F3D67" w14:textId="77777777" w:rsidR="00502416" w:rsidRPr="003E4767" w:rsidRDefault="00502416" w:rsidP="00E41E54">
            <w:pPr>
              <w:rPr>
                <w:rFonts w:ascii="Times New Roman" w:hAnsi="Times New Roman"/>
                <w:b/>
                <w:bCs/>
                <w:caps/>
                <w:sz w:val="28"/>
                <w:szCs w:val="28"/>
              </w:rPr>
            </w:pPr>
          </w:p>
        </w:tc>
        <w:tc>
          <w:tcPr>
            <w:tcW w:w="689" w:type="dxa"/>
          </w:tcPr>
          <w:p w14:paraId="35B39A1F" w14:textId="44FD0300" w:rsidR="00502416" w:rsidRPr="00651846" w:rsidRDefault="00651846" w:rsidP="00E41E54">
            <w:pPr>
              <w:rPr>
                <w:rFonts w:ascii="Times New Roman" w:hAnsi="Times New Roman"/>
                <w:sz w:val="28"/>
                <w:szCs w:val="28"/>
                <w:lang w:val="en-US"/>
              </w:rPr>
            </w:pPr>
            <w:r>
              <w:rPr>
                <w:rFonts w:ascii="Times New Roman" w:hAnsi="Times New Roman"/>
                <w:sz w:val="28"/>
                <w:szCs w:val="28"/>
                <w:lang w:val="en-US"/>
              </w:rPr>
              <w:t>86</w:t>
            </w:r>
          </w:p>
        </w:tc>
      </w:tr>
      <w:tr w:rsidR="003E4767" w:rsidRPr="003E4767" w14:paraId="0D990518" w14:textId="77777777" w:rsidTr="00E41E54">
        <w:tc>
          <w:tcPr>
            <w:tcW w:w="8656" w:type="dxa"/>
            <w:gridSpan w:val="2"/>
            <w:vMerge/>
          </w:tcPr>
          <w:p w14:paraId="2EA8EA66" w14:textId="77777777" w:rsidR="00502416" w:rsidRPr="003E4767" w:rsidRDefault="00502416" w:rsidP="00E41E54">
            <w:pPr>
              <w:rPr>
                <w:rFonts w:ascii="Times New Roman" w:hAnsi="Times New Roman"/>
                <w:b/>
                <w:bCs/>
                <w:caps/>
                <w:sz w:val="28"/>
                <w:szCs w:val="28"/>
              </w:rPr>
            </w:pPr>
          </w:p>
        </w:tc>
        <w:tc>
          <w:tcPr>
            <w:tcW w:w="689" w:type="dxa"/>
          </w:tcPr>
          <w:p w14:paraId="21351CA7" w14:textId="695D1538" w:rsidR="00502416" w:rsidRPr="00651846" w:rsidRDefault="00651846" w:rsidP="00E41E54">
            <w:pPr>
              <w:rPr>
                <w:rFonts w:ascii="Times New Roman" w:hAnsi="Times New Roman"/>
                <w:sz w:val="28"/>
                <w:szCs w:val="28"/>
                <w:lang w:val="en-US"/>
              </w:rPr>
            </w:pPr>
            <w:r>
              <w:rPr>
                <w:rFonts w:ascii="Times New Roman" w:hAnsi="Times New Roman"/>
                <w:sz w:val="28"/>
                <w:szCs w:val="28"/>
                <w:lang w:val="en-US"/>
              </w:rPr>
              <w:t>89</w:t>
            </w:r>
          </w:p>
        </w:tc>
      </w:tr>
      <w:tr w:rsidR="00502416" w:rsidRPr="003E4767" w14:paraId="4C930611" w14:textId="77777777" w:rsidTr="00E41E54">
        <w:tc>
          <w:tcPr>
            <w:tcW w:w="8656" w:type="dxa"/>
            <w:gridSpan w:val="2"/>
            <w:vMerge/>
          </w:tcPr>
          <w:p w14:paraId="426515B4" w14:textId="77777777" w:rsidR="00502416" w:rsidRPr="003E4767" w:rsidRDefault="00502416" w:rsidP="00E41E54">
            <w:pPr>
              <w:rPr>
                <w:rFonts w:ascii="Times New Roman" w:hAnsi="Times New Roman"/>
                <w:b/>
                <w:bCs/>
                <w:caps/>
                <w:sz w:val="28"/>
                <w:szCs w:val="28"/>
              </w:rPr>
            </w:pPr>
          </w:p>
        </w:tc>
        <w:tc>
          <w:tcPr>
            <w:tcW w:w="689" w:type="dxa"/>
          </w:tcPr>
          <w:p w14:paraId="3AFE65C5" w14:textId="2947B65B" w:rsidR="00502416" w:rsidRPr="00651846" w:rsidRDefault="00651846" w:rsidP="00E41E54">
            <w:pPr>
              <w:rPr>
                <w:rFonts w:ascii="Times New Roman" w:hAnsi="Times New Roman"/>
                <w:sz w:val="28"/>
                <w:szCs w:val="28"/>
                <w:lang w:val="en-US"/>
              </w:rPr>
            </w:pPr>
            <w:r>
              <w:rPr>
                <w:rFonts w:ascii="Times New Roman" w:hAnsi="Times New Roman"/>
                <w:sz w:val="28"/>
                <w:szCs w:val="28"/>
                <w:lang w:val="en-US"/>
              </w:rPr>
              <w:t>97</w:t>
            </w:r>
          </w:p>
        </w:tc>
      </w:tr>
    </w:tbl>
    <w:p w14:paraId="070B7248" w14:textId="77777777" w:rsidR="00502416" w:rsidRPr="003E4767" w:rsidRDefault="00502416" w:rsidP="004E4D71">
      <w:pPr>
        <w:spacing w:line="240" w:lineRule="auto"/>
        <w:jc w:val="center"/>
        <w:rPr>
          <w:rFonts w:ascii="Times New Roman" w:hAnsi="Times New Roman"/>
          <w:b/>
          <w:bCs/>
          <w:caps/>
          <w:sz w:val="28"/>
          <w:szCs w:val="28"/>
        </w:rPr>
      </w:pPr>
    </w:p>
    <w:p w14:paraId="76EC5455" w14:textId="77777777" w:rsidR="00502416" w:rsidRPr="003E4767" w:rsidRDefault="00502416">
      <w:pPr>
        <w:spacing w:after="0" w:line="240" w:lineRule="auto"/>
        <w:rPr>
          <w:rFonts w:ascii="Times New Roman" w:hAnsi="Times New Roman"/>
          <w:b/>
          <w:bCs/>
          <w:caps/>
          <w:sz w:val="28"/>
          <w:szCs w:val="28"/>
        </w:rPr>
      </w:pPr>
      <w:r w:rsidRPr="003E4767">
        <w:rPr>
          <w:rFonts w:ascii="Times New Roman" w:hAnsi="Times New Roman"/>
          <w:b/>
          <w:bCs/>
          <w:caps/>
          <w:sz w:val="28"/>
          <w:szCs w:val="28"/>
        </w:rPr>
        <w:br w:type="page"/>
      </w:r>
    </w:p>
    <w:p w14:paraId="21A113E0" w14:textId="5D2BDDE4" w:rsidR="004E4D71" w:rsidRPr="003E4767" w:rsidRDefault="004E4D71" w:rsidP="004E4D71">
      <w:pPr>
        <w:spacing w:line="240" w:lineRule="auto"/>
        <w:jc w:val="center"/>
        <w:rPr>
          <w:rFonts w:ascii="Times New Roman" w:hAnsi="Times New Roman"/>
          <w:b/>
          <w:bCs/>
          <w:caps/>
          <w:sz w:val="28"/>
          <w:szCs w:val="28"/>
        </w:rPr>
      </w:pPr>
      <w:r w:rsidRPr="003E4767">
        <w:rPr>
          <w:rFonts w:ascii="Times New Roman" w:hAnsi="Times New Roman"/>
          <w:b/>
          <w:bCs/>
          <w:caps/>
          <w:sz w:val="28"/>
          <w:szCs w:val="28"/>
        </w:rPr>
        <w:lastRenderedPageBreak/>
        <w:t>Нормативные Ссылки</w:t>
      </w:r>
    </w:p>
    <w:p w14:paraId="3B84373E" w14:textId="77777777" w:rsidR="004E4D71" w:rsidRPr="003E4767" w:rsidRDefault="004E4D71" w:rsidP="00670255">
      <w:pPr>
        <w:spacing w:line="240" w:lineRule="auto"/>
        <w:rPr>
          <w:rFonts w:ascii="Times New Roman" w:hAnsi="Times New Roman"/>
          <w:caps/>
          <w:sz w:val="28"/>
          <w:szCs w:val="28"/>
        </w:rPr>
      </w:pPr>
      <w:r w:rsidRPr="003E4767">
        <w:rPr>
          <w:rFonts w:ascii="Times New Roman" w:hAnsi="Times New Roman"/>
          <w:sz w:val="28"/>
          <w:szCs w:val="28"/>
        </w:rPr>
        <w:t>В настоящей диссертации использованы ссылки на следующие стандарты:</w:t>
      </w:r>
    </w:p>
    <w:p w14:paraId="5A480835" w14:textId="77777777" w:rsidR="004E4D71" w:rsidRPr="003E4767" w:rsidRDefault="004E4D71" w:rsidP="004E4D71">
      <w:pPr>
        <w:spacing w:line="240" w:lineRule="auto"/>
        <w:rPr>
          <w:rFonts w:ascii="Times New Roman" w:hAnsi="Times New Roman"/>
          <w:sz w:val="28"/>
          <w:szCs w:val="28"/>
        </w:rPr>
      </w:pPr>
      <w:r w:rsidRPr="003E4767">
        <w:rPr>
          <w:rFonts w:ascii="Times New Roman" w:hAnsi="Times New Roman"/>
          <w:sz w:val="28"/>
          <w:szCs w:val="28"/>
        </w:rPr>
        <w:t>ГОСТ 7.1-84 Система стандартов по информации, библиотечному и</w:t>
      </w:r>
    </w:p>
    <w:p w14:paraId="186FCC6C" w14:textId="77777777" w:rsidR="004E4D71" w:rsidRPr="003E4767" w:rsidRDefault="004E4D71" w:rsidP="004E4D71">
      <w:pPr>
        <w:spacing w:line="240" w:lineRule="auto"/>
        <w:rPr>
          <w:rFonts w:ascii="Times New Roman" w:hAnsi="Times New Roman"/>
          <w:sz w:val="28"/>
          <w:szCs w:val="28"/>
        </w:rPr>
      </w:pPr>
      <w:r w:rsidRPr="003E4767">
        <w:rPr>
          <w:rFonts w:ascii="Times New Roman" w:hAnsi="Times New Roman"/>
          <w:sz w:val="28"/>
          <w:szCs w:val="28"/>
        </w:rPr>
        <w:t>издательскому делу. Библиографическое описание документа. Общие</w:t>
      </w:r>
    </w:p>
    <w:p w14:paraId="140205AE" w14:textId="77777777" w:rsidR="004E4D71" w:rsidRPr="003E4767" w:rsidRDefault="004E4D71" w:rsidP="004E4D71">
      <w:pPr>
        <w:spacing w:line="240" w:lineRule="auto"/>
        <w:rPr>
          <w:rFonts w:ascii="Times New Roman" w:hAnsi="Times New Roman"/>
          <w:sz w:val="28"/>
          <w:szCs w:val="28"/>
        </w:rPr>
      </w:pPr>
      <w:r w:rsidRPr="003E4767">
        <w:rPr>
          <w:rFonts w:ascii="Times New Roman" w:hAnsi="Times New Roman"/>
          <w:sz w:val="28"/>
          <w:szCs w:val="28"/>
        </w:rPr>
        <w:t>требования и правила оформления.</w:t>
      </w:r>
    </w:p>
    <w:p w14:paraId="2CA0B1C3" w14:textId="77777777" w:rsidR="004E4D71" w:rsidRPr="003E4767" w:rsidRDefault="004E4D71" w:rsidP="004E4D71">
      <w:pPr>
        <w:spacing w:line="240" w:lineRule="auto"/>
        <w:rPr>
          <w:rFonts w:ascii="Times New Roman" w:hAnsi="Times New Roman"/>
          <w:sz w:val="28"/>
          <w:szCs w:val="28"/>
        </w:rPr>
      </w:pPr>
      <w:r w:rsidRPr="003E4767">
        <w:rPr>
          <w:rFonts w:ascii="Times New Roman" w:hAnsi="Times New Roman"/>
          <w:sz w:val="28"/>
          <w:szCs w:val="28"/>
        </w:rPr>
        <w:t>ГОСТ 7.32-2001 Отчет о научно-исследовательской работе. Структура и</w:t>
      </w:r>
    </w:p>
    <w:p w14:paraId="2BD05F9B" w14:textId="77777777" w:rsidR="004E4D71" w:rsidRPr="003E4767" w:rsidRDefault="004E4D71" w:rsidP="004E4D71">
      <w:pPr>
        <w:spacing w:line="240" w:lineRule="auto"/>
        <w:rPr>
          <w:rFonts w:ascii="Times New Roman" w:hAnsi="Times New Roman"/>
          <w:sz w:val="28"/>
          <w:szCs w:val="28"/>
        </w:rPr>
      </w:pPr>
      <w:r w:rsidRPr="003E4767">
        <w:rPr>
          <w:rFonts w:ascii="Times New Roman" w:hAnsi="Times New Roman"/>
          <w:sz w:val="28"/>
          <w:szCs w:val="28"/>
        </w:rPr>
        <w:t>правила оформления.</w:t>
      </w:r>
    </w:p>
    <w:p w14:paraId="73F08802" w14:textId="77777777" w:rsidR="004E4D71" w:rsidRPr="003E4767" w:rsidRDefault="004E4D71" w:rsidP="004E4D71">
      <w:pPr>
        <w:spacing w:line="240" w:lineRule="auto"/>
        <w:rPr>
          <w:rFonts w:ascii="Times New Roman" w:hAnsi="Times New Roman"/>
          <w:sz w:val="28"/>
          <w:szCs w:val="28"/>
        </w:rPr>
      </w:pPr>
      <w:r w:rsidRPr="003E4767">
        <w:rPr>
          <w:rFonts w:ascii="Times New Roman" w:hAnsi="Times New Roman"/>
          <w:sz w:val="28"/>
          <w:szCs w:val="28"/>
        </w:rPr>
        <w:t>ГОСТ 7.54-88 Система стандартов по информации, библиотечному и</w:t>
      </w:r>
    </w:p>
    <w:p w14:paraId="6D9EB899" w14:textId="77777777" w:rsidR="004E4D71" w:rsidRPr="003E4767" w:rsidRDefault="004E4D71" w:rsidP="004E4D71">
      <w:pPr>
        <w:spacing w:line="240" w:lineRule="auto"/>
        <w:rPr>
          <w:rFonts w:ascii="Times New Roman" w:hAnsi="Times New Roman"/>
          <w:sz w:val="28"/>
          <w:szCs w:val="28"/>
        </w:rPr>
      </w:pPr>
      <w:r w:rsidRPr="003E4767">
        <w:rPr>
          <w:rFonts w:ascii="Times New Roman" w:hAnsi="Times New Roman"/>
          <w:sz w:val="28"/>
          <w:szCs w:val="28"/>
        </w:rPr>
        <w:t>издательскому делу. Представление численных данных о свойствах веществ и материалов в научно-технических документах. Общие требования</w:t>
      </w:r>
    </w:p>
    <w:p w14:paraId="7D1CB9CB" w14:textId="77777777" w:rsidR="004E4D71" w:rsidRPr="003E4767" w:rsidRDefault="004E4D71" w:rsidP="004E4D71">
      <w:pPr>
        <w:spacing w:line="240" w:lineRule="auto"/>
        <w:rPr>
          <w:rFonts w:ascii="Times New Roman" w:hAnsi="Times New Roman"/>
          <w:caps/>
          <w:sz w:val="28"/>
          <w:szCs w:val="28"/>
        </w:rPr>
      </w:pPr>
      <w:r w:rsidRPr="003E4767">
        <w:rPr>
          <w:rFonts w:ascii="Times New Roman" w:hAnsi="Times New Roman"/>
          <w:caps/>
          <w:sz w:val="28"/>
          <w:szCs w:val="28"/>
        </w:rPr>
        <w:t xml:space="preserve">ГОСТ 26425-85 </w:t>
      </w:r>
      <w:r w:rsidRPr="003E4767">
        <w:rPr>
          <w:rFonts w:ascii="Times New Roman" w:hAnsi="Times New Roman"/>
          <w:sz w:val="28"/>
          <w:szCs w:val="28"/>
        </w:rPr>
        <w:t>ПОЧВЫ, Методы определения иона хлорида в водной вытяжке</w:t>
      </w:r>
    </w:p>
    <w:p w14:paraId="52109675" w14:textId="77777777" w:rsidR="004E4D71" w:rsidRPr="003E4767" w:rsidRDefault="004E4D71" w:rsidP="004E4D71">
      <w:pPr>
        <w:shd w:val="clear" w:color="auto" w:fill="FFFFFF"/>
        <w:textAlignment w:val="baseline"/>
        <w:rPr>
          <w:rFonts w:ascii="Times New Roman" w:eastAsia="Times New Roman" w:hAnsi="Times New Roman"/>
          <w:sz w:val="28"/>
          <w:szCs w:val="28"/>
          <w:lang w:eastAsia="ru-RU"/>
        </w:rPr>
      </w:pPr>
      <w:r w:rsidRPr="003E4767">
        <w:rPr>
          <w:rFonts w:ascii="Times New Roman" w:hAnsi="Times New Roman"/>
          <w:caps/>
          <w:sz w:val="28"/>
          <w:szCs w:val="28"/>
        </w:rPr>
        <w:t xml:space="preserve">СТ РК ИСО 8288-2005 </w:t>
      </w:r>
      <w:r w:rsidRPr="003E4767">
        <w:rPr>
          <w:rFonts w:ascii="Times New Roman" w:eastAsia="Times New Roman" w:hAnsi="Times New Roman"/>
          <w:sz w:val="28"/>
          <w:szCs w:val="28"/>
          <w:lang w:eastAsia="ru-RU"/>
        </w:rPr>
        <w:t>Качество воды. Определение кобальта, никеля, меди, цинка, кадмия и свинца. Пламенные атомно-абсорбционные спектрометрические методы</w:t>
      </w:r>
    </w:p>
    <w:p w14:paraId="6168EE21" w14:textId="77777777" w:rsidR="004E4D71" w:rsidRPr="003E4767" w:rsidRDefault="004E4D71" w:rsidP="004E4D71">
      <w:pPr>
        <w:spacing w:line="240" w:lineRule="auto"/>
        <w:rPr>
          <w:rFonts w:ascii="Times New Roman" w:hAnsi="Times New Roman"/>
          <w:sz w:val="28"/>
          <w:szCs w:val="28"/>
        </w:rPr>
      </w:pPr>
      <w:r w:rsidRPr="003E4767">
        <w:rPr>
          <w:rFonts w:ascii="Times New Roman" w:hAnsi="Times New Roman"/>
          <w:caps/>
          <w:sz w:val="28"/>
          <w:szCs w:val="28"/>
        </w:rPr>
        <w:t xml:space="preserve">СТ РК ИСО 9297-2008 </w:t>
      </w:r>
      <w:r w:rsidRPr="003E4767">
        <w:rPr>
          <w:rFonts w:ascii="Times New Roman" w:hAnsi="Times New Roman"/>
          <w:sz w:val="28"/>
          <w:szCs w:val="28"/>
        </w:rPr>
        <w:t>Качество воды. Определение содержания хлорида. Титрование нитратом серебра с хроматным индикатором (метод Мора)</w:t>
      </w:r>
    </w:p>
    <w:p w14:paraId="118449D9" w14:textId="77777777" w:rsidR="004E4D71" w:rsidRPr="003E4767" w:rsidRDefault="004E4D71" w:rsidP="004E4D71">
      <w:pPr>
        <w:spacing w:line="240" w:lineRule="auto"/>
        <w:rPr>
          <w:rFonts w:ascii="Times New Roman" w:hAnsi="Times New Roman"/>
          <w:sz w:val="28"/>
          <w:szCs w:val="28"/>
        </w:rPr>
      </w:pPr>
      <w:r w:rsidRPr="003E4767">
        <w:rPr>
          <w:rFonts w:ascii="Times New Roman" w:hAnsi="Times New Roman"/>
          <w:caps/>
          <w:sz w:val="28"/>
          <w:szCs w:val="28"/>
        </w:rPr>
        <w:t xml:space="preserve">СТ РК ИСО 11047-2008 </w:t>
      </w:r>
      <w:r w:rsidRPr="003E4767">
        <w:rPr>
          <w:rFonts w:ascii="Times New Roman" w:hAnsi="Times New Roman"/>
          <w:sz w:val="28"/>
          <w:szCs w:val="28"/>
        </w:rPr>
        <w:t>Качество почвы. Определение содержания кадмия, хрома, кобальта, меди, свинца, марганца, никеля и цинка в экстрактах почвы в царской водке. Спектрометрические методы атомной абсорбции в пламени и с электротермическим распылением</w:t>
      </w:r>
    </w:p>
    <w:p w14:paraId="1B11C5DA" w14:textId="77777777" w:rsidR="004E4D71" w:rsidRPr="003E4767" w:rsidRDefault="004E4D71" w:rsidP="004E4D71">
      <w:pPr>
        <w:spacing w:line="240" w:lineRule="auto"/>
        <w:rPr>
          <w:rFonts w:ascii="Times New Roman" w:hAnsi="Times New Roman"/>
          <w:caps/>
          <w:sz w:val="28"/>
          <w:szCs w:val="28"/>
        </w:rPr>
      </w:pPr>
      <w:r w:rsidRPr="003E4767">
        <w:rPr>
          <w:rFonts w:ascii="Times New Roman" w:hAnsi="Times New Roman"/>
          <w:caps/>
          <w:sz w:val="28"/>
          <w:szCs w:val="28"/>
        </w:rPr>
        <w:t xml:space="preserve">СТ РК 1286-2004 </w:t>
      </w:r>
      <w:r w:rsidRPr="003E4767">
        <w:rPr>
          <w:rFonts w:ascii="Times New Roman" w:hAnsi="Times New Roman"/>
          <w:sz w:val="28"/>
          <w:szCs w:val="28"/>
        </w:rPr>
        <w:t>Грунты, МЕТОДЫ ОПРЕДЕЛЕНИЯ СОДЕРЖАНИЯ ЛЕГКОРАСТВОРИМЫХ СОЛЕЙ</w:t>
      </w:r>
    </w:p>
    <w:p w14:paraId="13E002A2" w14:textId="77777777" w:rsidR="004E4D71" w:rsidRPr="003E4767" w:rsidRDefault="004E4D71" w:rsidP="004E4D71">
      <w:pPr>
        <w:spacing w:line="240" w:lineRule="auto"/>
        <w:rPr>
          <w:rFonts w:ascii="Times New Roman" w:hAnsi="Times New Roman"/>
          <w:caps/>
          <w:sz w:val="28"/>
          <w:szCs w:val="28"/>
        </w:rPr>
      </w:pPr>
    </w:p>
    <w:p w14:paraId="13D1AA71" w14:textId="77777777" w:rsidR="004E4D71" w:rsidRPr="003E4767" w:rsidRDefault="004E4D71" w:rsidP="004E4D71">
      <w:pPr>
        <w:rPr>
          <w:rFonts w:ascii="Times New Roman" w:hAnsi="Times New Roman"/>
          <w:b/>
          <w:bCs/>
          <w:caps/>
          <w:sz w:val="28"/>
          <w:szCs w:val="28"/>
        </w:rPr>
      </w:pPr>
      <w:r w:rsidRPr="003E4767">
        <w:rPr>
          <w:rFonts w:ascii="Times New Roman" w:hAnsi="Times New Roman"/>
          <w:b/>
          <w:bCs/>
          <w:caps/>
          <w:sz w:val="28"/>
          <w:szCs w:val="28"/>
        </w:rPr>
        <w:br w:type="page"/>
      </w:r>
    </w:p>
    <w:p w14:paraId="6D845D42" w14:textId="77777777" w:rsidR="004E4D71" w:rsidRPr="003E4767" w:rsidRDefault="004E4D71" w:rsidP="004E4D71">
      <w:pPr>
        <w:spacing w:line="240" w:lineRule="auto"/>
        <w:jc w:val="center"/>
        <w:rPr>
          <w:rFonts w:ascii="Times New Roman" w:hAnsi="Times New Roman"/>
          <w:b/>
          <w:bCs/>
          <w:caps/>
          <w:sz w:val="28"/>
          <w:szCs w:val="28"/>
        </w:rPr>
      </w:pPr>
      <w:r w:rsidRPr="003E4767">
        <w:rPr>
          <w:rFonts w:ascii="Times New Roman" w:hAnsi="Times New Roman"/>
          <w:b/>
          <w:bCs/>
          <w:caps/>
          <w:sz w:val="28"/>
          <w:szCs w:val="28"/>
        </w:rPr>
        <w:lastRenderedPageBreak/>
        <w:t xml:space="preserve">Определения, Обозначения и сокращения </w:t>
      </w:r>
    </w:p>
    <w:p w14:paraId="09FA8D43" w14:textId="77777777" w:rsidR="004E4D71" w:rsidRPr="003E4767" w:rsidRDefault="004E4D71" w:rsidP="00670255">
      <w:pPr>
        <w:spacing w:line="240" w:lineRule="auto"/>
        <w:rPr>
          <w:rFonts w:ascii="Times New Roman" w:hAnsi="Times New Roman"/>
          <w:sz w:val="28"/>
          <w:szCs w:val="28"/>
        </w:rPr>
      </w:pPr>
      <w:r w:rsidRPr="003E4767">
        <w:rPr>
          <w:rFonts w:ascii="Times New Roman" w:hAnsi="Times New Roman"/>
          <w:i/>
          <w:iCs/>
          <w:sz w:val="28"/>
          <w:szCs w:val="28"/>
          <w:lang w:val="en-US"/>
        </w:rPr>
        <w:t>BLM</w:t>
      </w:r>
      <w:r w:rsidRPr="003E4767">
        <w:rPr>
          <w:rFonts w:ascii="Times New Roman" w:hAnsi="Times New Roman"/>
          <w:sz w:val="28"/>
          <w:szCs w:val="28"/>
        </w:rPr>
        <w:t xml:space="preserve"> ген – Белок синдрома Блума </w:t>
      </w:r>
    </w:p>
    <w:p w14:paraId="6C0A068C" w14:textId="775AADF1" w:rsidR="004E4D71" w:rsidRPr="003E4767" w:rsidRDefault="004E4D71" w:rsidP="006C4C3F">
      <w:pPr>
        <w:spacing w:line="240" w:lineRule="auto"/>
        <w:rPr>
          <w:rFonts w:ascii="Times New Roman" w:hAnsi="Times New Roman"/>
          <w:sz w:val="28"/>
          <w:szCs w:val="28"/>
        </w:rPr>
      </w:pPr>
      <w:r w:rsidRPr="003E4767">
        <w:rPr>
          <w:rFonts w:ascii="Times New Roman" w:hAnsi="Times New Roman"/>
          <w:i/>
          <w:iCs/>
          <w:sz w:val="28"/>
          <w:szCs w:val="28"/>
          <w:lang w:val="en-US"/>
        </w:rPr>
        <w:t>B</w:t>
      </w:r>
      <w:r w:rsidR="001B2A69" w:rsidRPr="003E4767">
        <w:rPr>
          <w:rFonts w:ascii="Times New Roman" w:hAnsi="Times New Roman"/>
          <w:i/>
          <w:iCs/>
          <w:sz w:val="28"/>
          <w:szCs w:val="28"/>
          <w:lang w:val="en-US"/>
        </w:rPr>
        <w:t>RAF</w:t>
      </w:r>
      <w:r w:rsidRPr="003E4767">
        <w:rPr>
          <w:rFonts w:ascii="Times New Roman" w:hAnsi="Times New Roman"/>
          <w:sz w:val="28"/>
          <w:szCs w:val="28"/>
        </w:rPr>
        <w:t xml:space="preserve"> ген – Гомолог </w:t>
      </w:r>
      <w:r w:rsidRPr="003E4767">
        <w:rPr>
          <w:rFonts w:ascii="Times New Roman" w:hAnsi="Times New Roman"/>
          <w:sz w:val="28"/>
          <w:szCs w:val="28"/>
          <w:lang w:val="en-US"/>
        </w:rPr>
        <w:t>B</w:t>
      </w:r>
      <w:r w:rsidRPr="003E4767">
        <w:rPr>
          <w:rFonts w:ascii="Times New Roman" w:hAnsi="Times New Roman"/>
          <w:sz w:val="28"/>
          <w:szCs w:val="28"/>
        </w:rPr>
        <w:t xml:space="preserve"> гена вирусного онкогена саркомы мышей</w:t>
      </w:r>
    </w:p>
    <w:p w14:paraId="57AA2670" w14:textId="73A52486" w:rsidR="004E4D71" w:rsidRPr="003E4767" w:rsidRDefault="004E4D71" w:rsidP="006C4C3F">
      <w:pPr>
        <w:spacing w:line="240" w:lineRule="auto"/>
        <w:rPr>
          <w:rFonts w:ascii="Times New Roman" w:hAnsi="Times New Roman"/>
          <w:sz w:val="28"/>
          <w:szCs w:val="28"/>
        </w:rPr>
      </w:pPr>
      <w:r w:rsidRPr="003E4767">
        <w:rPr>
          <w:rFonts w:ascii="Times New Roman" w:hAnsi="Times New Roman"/>
          <w:sz w:val="28"/>
          <w:szCs w:val="28"/>
          <w:lang w:val="en-US"/>
        </w:rPr>
        <w:t>DNA</w:t>
      </w:r>
      <w:r w:rsidRPr="003E4767">
        <w:rPr>
          <w:rFonts w:ascii="Times New Roman" w:hAnsi="Times New Roman"/>
          <w:sz w:val="28"/>
          <w:szCs w:val="28"/>
        </w:rPr>
        <w:t xml:space="preserve"> </w:t>
      </w:r>
      <w:r w:rsidR="000F3834" w:rsidRPr="003E4767">
        <w:rPr>
          <w:rFonts w:ascii="Times New Roman" w:hAnsi="Times New Roman"/>
          <w:sz w:val="28"/>
          <w:szCs w:val="28"/>
        </w:rPr>
        <w:t>– дезоксирибонуклеиновая кислота</w:t>
      </w:r>
      <w:r w:rsidR="000F3834" w:rsidRPr="003E4767">
        <w:rPr>
          <w:rFonts w:ascii="Times New Roman" w:hAnsi="Times New Roman"/>
          <w:b/>
          <w:bCs/>
          <w:sz w:val="28"/>
          <w:szCs w:val="28"/>
        </w:rPr>
        <w:t xml:space="preserve"> </w:t>
      </w:r>
    </w:p>
    <w:p w14:paraId="35918103" w14:textId="77777777" w:rsidR="004E4D71" w:rsidRPr="003E4767" w:rsidRDefault="004E4D71" w:rsidP="006C4C3F">
      <w:pPr>
        <w:spacing w:line="240" w:lineRule="auto"/>
        <w:rPr>
          <w:rFonts w:ascii="Times New Roman" w:hAnsi="Times New Roman"/>
          <w:sz w:val="28"/>
          <w:szCs w:val="28"/>
        </w:rPr>
      </w:pPr>
      <w:r w:rsidRPr="003E4767">
        <w:rPr>
          <w:rFonts w:ascii="Times New Roman" w:hAnsi="Times New Roman"/>
          <w:i/>
          <w:iCs/>
          <w:sz w:val="28"/>
          <w:szCs w:val="28"/>
          <w:lang w:val="en-US"/>
        </w:rPr>
        <w:t>EGFR</w:t>
      </w:r>
      <w:r w:rsidRPr="003E4767">
        <w:rPr>
          <w:rFonts w:ascii="Times New Roman" w:hAnsi="Times New Roman"/>
          <w:sz w:val="28"/>
          <w:szCs w:val="28"/>
        </w:rPr>
        <w:t xml:space="preserve"> ген – Ген рецептора эпидермального фактора роста</w:t>
      </w:r>
    </w:p>
    <w:p w14:paraId="2A0F2044" w14:textId="77777777" w:rsidR="004E4D71" w:rsidRPr="003E4767" w:rsidRDefault="004E4D71" w:rsidP="006C4C3F">
      <w:pPr>
        <w:spacing w:line="240" w:lineRule="auto"/>
        <w:rPr>
          <w:rFonts w:ascii="Times New Roman" w:hAnsi="Times New Roman"/>
          <w:sz w:val="28"/>
          <w:szCs w:val="28"/>
        </w:rPr>
      </w:pPr>
      <w:r w:rsidRPr="003E4767">
        <w:rPr>
          <w:rFonts w:ascii="Times New Roman" w:hAnsi="Times New Roman"/>
          <w:sz w:val="28"/>
          <w:szCs w:val="28"/>
          <w:lang w:val="en-US"/>
        </w:rPr>
        <w:t>GTP</w:t>
      </w:r>
      <w:r w:rsidRPr="003E4767">
        <w:rPr>
          <w:rFonts w:ascii="Times New Roman" w:hAnsi="Times New Roman"/>
          <w:sz w:val="28"/>
          <w:szCs w:val="28"/>
        </w:rPr>
        <w:t xml:space="preserve"> – Гуанозин трифосфат </w:t>
      </w:r>
    </w:p>
    <w:p w14:paraId="215591D1" w14:textId="77777777" w:rsidR="004E4D71" w:rsidRPr="003E4767" w:rsidRDefault="004E4D71" w:rsidP="006C4C3F">
      <w:pPr>
        <w:spacing w:line="240" w:lineRule="auto"/>
        <w:rPr>
          <w:rFonts w:ascii="Times New Roman" w:hAnsi="Times New Roman"/>
          <w:sz w:val="28"/>
          <w:szCs w:val="28"/>
        </w:rPr>
      </w:pPr>
      <w:r w:rsidRPr="003E4767">
        <w:rPr>
          <w:rFonts w:ascii="Times New Roman" w:hAnsi="Times New Roman"/>
          <w:sz w:val="28"/>
          <w:szCs w:val="28"/>
          <w:lang w:val="en-US"/>
        </w:rPr>
        <w:t>GTPase</w:t>
      </w:r>
      <w:r w:rsidRPr="003E4767">
        <w:rPr>
          <w:rFonts w:ascii="Times New Roman" w:hAnsi="Times New Roman"/>
          <w:sz w:val="28"/>
          <w:szCs w:val="28"/>
        </w:rPr>
        <w:t xml:space="preserve"> – Гуанозин трифосфатаза из семейства гидролаз </w:t>
      </w:r>
    </w:p>
    <w:p w14:paraId="6AC7D2D8" w14:textId="77777777" w:rsidR="004E4D71" w:rsidRPr="003E4767" w:rsidRDefault="004E4D71" w:rsidP="006C4C3F">
      <w:pPr>
        <w:spacing w:line="240" w:lineRule="auto"/>
        <w:rPr>
          <w:rFonts w:ascii="Times New Roman" w:hAnsi="Times New Roman"/>
          <w:sz w:val="28"/>
          <w:szCs w:val="28"/>
        </w:rPr>
      </w:pPr>
      <w:r w:rsidRPr="003E4767">
        <w:rPr>
          <w:rFonts w:ascii="Times New Roman" w:hAnsi="Times New Roman"/>
          <w:sz w:val="28"/>
          <w:szCs w:val="28"/>
          <w:lang w:val="en-US"/>
        </w:rPr>
        <w:t>ISO</w:t>
      </w:r>
      <w:r w:rsidRPr="003E4767">
        <w:rPr>
          <w:rFonts w:ascii="Times New Roman" w:hAnsi="Times New Roman"/>
          <w:sz w:val="28"/>
          <w:szCs w:val="28"/>
        </w:rPr>
        <w:t xml:space="preserve"> – Международная организация по стандартизации </w:t>
      </w:r>
    </w:p>
    <w:p w14:paraId="0EF09318" w14:textId="744F91A8" w:rsidR="004E4D71" w:rsidRPr="003E4767" w:rsidRDefault="004E4D71" w:rsidP="006C4C3F">
      <w:pPr>
        <w:spacing w:line="240" w:lineRule="auto"/>
        <w:rPr>
          <w:rFonts w:ascii="Times New Roman" w:hAnsi="Times New Roman"/>
          <w:sz w:val="28"/>
          <w:szCs w:val="28"/>
        </w:rPr>
      </w:pPr>
      <w:r w:rsidRPr="003E4767">
        <w:rPr>
          <w:rFonts w:ascii="Times New Roman" w:hAnsi="Times New Roman"/>
          <w:i/>
          <w:iCs/>
          <w:sz w:val="28"/>
          <w:szCs w:val="28"/>
          <w:lang w:val="en-US"/>
        </w:rPr>
        <w:t>K</w:t>
      </w:r>
      <w:r w:rsidR="001B2A69" w:rsidRPr="003E4767">
        <w:rPr>
          <w:rFonts w:ascii="Times New Roman" w:hAnsi="Times New Roman"/>
          <w:i/>
          <w:iCs/>
          <w:sz w:val="28"/>
          <w:szCs w:val="28"/>
          <w:lang w:val="en-US"/>
        </w:rPr>
        <w:t>RAS</w:t>
      </w:r>
      <w:r w:rsidRPr="003E4767">
        <w:rPr>
          <w:rFonts w:ascii="Times New Roman" w:hAnsi="Times New Roman"/>
          <w:sz w:val="28"/>
          <w:szCs w:val="28"/>
        </w:rPr>
        <w:t xml:space="preserve"> </w:t>
      </w:r>
      <w:r w:rsidR="00304B72" w:rsidRPr="003E4767">
        <w:rPr>
          <w:rFonts w:ascii="Times New Roman" w:hAnsi="Times New Roman"/>
          <w:i/>
          <w:iCs/>
          <w:sz w:val="28"/>
          <w:szCs w:val="28"/>
        </w:rPr>
        <w:t>(</w:t>
      </w:r>
      <w:r w:rsidR="00304B72" w:rsidRPr="003E4767">
        <w:rPr>
          <w:rFonts w:ascii="Times New Roman" w:hAnsi="Times New Roman"/>
          <w:i/>
          <w:iCs/>
          <w:sz w:val="28"/>
          <w:szCs w:val="28"/>
          <w:lang w:val="en-US"/>
        </w:rPr>
        <w:t>K</w:t>
      </w:r>
      <w:r w:rsidR="00304B72" w:rsidRPr="003E4767">
        <w:rPr>
          <w:rFonts w:ascii="Times New Roman" w:hAnsi="Times New Roman"/>
          <w:i/>
          <w:iCs/>
          <w:sz w:val="28"/>
          <w:szCs w:val="28"/>
        </w:rPr>
        <w:t>-</w:t>
      </w:r>
      <w:r w:rsidR="00304B72" w:rsidRPr="003E4767">
        <w:rPr>
          <w:rFonts w:ascii="Times New Roman" w:hAnsi="Times New Roman"/>
          <w:i/>
          <w:iCs/>
          <w:sz w:val="28"/>
          <w:szCs w:val="28"/>
          <w:lang w:val="en-US"/>
        </w:rPr>
        <w:t>ras</w:t>
      </w:r>
      <w:r w:rsidR="00304B72" w:rsidRPr="003E4767">
        <w:rPr>
          <w:rFonts w:ascii="Times New Roman" w:hAnsi="Times New Roman"/>
          <w:i/>
          <w:iCs/>
          <w:sz w:val="28"/>
          <w:szCs w:val="28"/>
        </w:rPr>
        <w:t>)</w:t>
      </w:r>
      <w:r w:rsidR="00304B72" w:rsidRPr="003E4767">
        <w:rPr>
          <w:rFonts w:ascii="Times New Roman" w:hAnsi="Times New Roman"/>
          <w:sz w:val="28"/>
          <w:szCs w:val="28"/>
        </w:rPr>
        <w:t xml:space="preserve"> </w:t>
      </w:r>
      <w:r w:rsidRPr="003E4767">
        <w:rPr>
          <w:rFonts w:ascii="Times New Roman" w:hAnsi="Times New Roman"/>
          <w:sz w:val="28"/>
          <w:szCs w:val="28"/>
        </w:rPr>
        <w:t>ген – Ген крысиного гомолога вирусного онкогена саркомы Кирстен</w:t>
      </w:r>
      <w:r w:rsidR="00304B72" w:rsidRPr="003E4767">
        <w:rPr>
          <w:rFonts w:ascii="Times New Roman" w:hAnsi="Times New Roman"/>
          <w:sz w:val="28"/>
          <w:szCs w:val="28"/>
        </w:rPr>
        <w:t>а</w:t>
      </w:r>
    </w:p>
    <w:p w14:paraId="3E47C57A" w14:textId="3768970A" w:rsidR="004E4D71" w:rsidRPr="003E4767" w:rsidRDefault="004E4D71" w:rsidP="006C4C3F">
      <w:pPr>
        <w:spacing w:line="240" w:lineRule="auto"/>
        <w:rPr>
          <w:rFonts w:ascii="Times New Roman" w:hAnsi="Times New Roman"/>
          <w:sz w:val="28"/>
          <w:szCs w:val="28"/>
        </w:rPr>
      </w:pPr>
      <w:r w:rsidRPr="003E4767">
        <w:rPr>
          <w:rFonts w:ascii="Times New Roman" w:hAnsi="Times New Roman"/>
          <w:sz w:val="28"/>
          <w:szCs w:val="28"/>
          <w:lang w:val="en-US"/>
        </w:rPr>
        <w:t>MAP</w:t>
      </w:r>
      <w:r w:rsidR="00CA2985">
        <w:rPr>
          <w:rFonts w:ascii="Times New Roman" w:hAnsi="Times New Roman"/>
          <w:sz w:val="28"/>
          <w:szCs w:val="28"/>
        </w:rPr>
        <w:t>-</w:t>
      </w:r>
      <w:r w:rsidR="00CA2985">
        <w:rPr>
          <w:rFonts w:ascii="Times New Roman" w:hAnsi="Times New Roman"/>
          <w:sz w:val="28"/>
          <w:szCs w:val="28"/>
          <w:lang w:val="en-US"/>
        </w:rPr>
        <w:t>cascade</w:t>
      </w:r>
      <w:r w:rsidRPr="003E4767">
        <w:rPr>
          <w:rFonts w:ascii="Times New Roman" w:hAnsi="Times New Roman"/>
          <w:sz w:val="28"/>
          <w:szCs w:val="28"/>
        </w:rPr>
        <w:t xml:space="preserve"> – Метаболический каскад митоген-активированных белковых киназ</w:t>
      </w:r>
    </w:p>
    <w:p w14:paraId="4A0C526A" w14:textId="0488A9A1" w:rsidR="00BC6205" w:rsidRPr="003E4767" w:rsidRDefault="00BC6205" w:rsidP="006C4C3F">
      <w:pPr>
        <w:spacing w:line="240" w:lineRule="auto"/>
        <w:rPr>
          <w:rFonts w:ascii="Times New Roman" w:hAnsi="Times New Roman"/>
          <w:sz w:val="28"/>
          <w:szCs w:val="28"/>
        </w:rPr>
      </w:pPr>
      <w:r w:rsidRPr="003E4767">
        <w:rPr>
          <w:rFonts w:ascii="Times New Roman" w:hAnsi="Times New Roman"/>
          <w:sz w:val="28"/>
          <w:szCs w:val="28"/>
          <w:lang w:val="en-US"/>
        </w:rPr>
        <w:t>Multiplex</w:t>
      </w:r>
      <w:r w:rsidRPr="003E4767">
        <w:rPr>
          <w:rFonts w:ascii="Times New Roman" w:hAnsi="Times New Roman"/>
          <w:sz w:val="28"/>
          <w:szCs w:val="28"/>
        </w:rPr>
        <w:t xml:space="preserve"> </w:t>
      </w:r>
      <w:r w:rsidRPr="003E4767">
        <w:rPr>
          <w:rFonts w:ascii="Times New Roman" w:hAnsi="Times New Roman"/>
          <w:sz w:val="28"/>
          <w:szCs w:val="28"/>
          <w:lang w:val="en-US"/>
        </w:rPr>
        <w:t>RT</w:t>
      </w:r>
      <w:r w:rsidRPr="003E4767">
        <w:rPr>
          <w:rFonts w:ascii="Times New Roman" w:hAnsi="Times New Roman"/>
          <w:sz w:val="28"/>
          <w:szCs w:val="28"/>
        </w:rPr>
        <w:t>-</w:t>
      </w:r>
      <w:r w:rsidRPr="003E4767">
        <w:rPr>
          <w:rFonts w:ascii="Times New Roman" w:hAnsi="Times New Roman"/>
          <w:sz w:val="28"/>
          <w:szCs w:val="28"/>
          <w:lang w:val="en-US"/>
        </w:rPr>
        <w:t>PCR</w:t>
      </w:r>
      <w:r w:rsidR="0049002F" w:rsidRPr="003E4767">
        <w:rPr>
          <w:rFonts w:ascii="Times New Roman" w:hAnsi="Times New Roman"/>
          <w:sz w:val="28"/>
          <w:szCs w:val="28"/>
        </w:rPr>
        <w:t xml:space="preserve"> – Мультиплексная полимеразная цепная реакция в режиме реального времени </w:t>
      </w:r>
    </w:p>
    <w:p w14:paraId="626FB747" w14:textId="77777777" w:rsidR="004E4D71" w:rsidRPr="003E4767" w:rsidRDefault="004E4D71" w:rsidP="006C4C3F">
      <w:pPr>
        <w:spacing w:line="240" w:lineRule="auto"/>
        <w:rPr>
          <w:rFonts w:ascii="Times New Roman" w:hAnsi="Times New Roman"/>
          <w:sz w:val="28"/>
          <w:szCs w:val="28"/>
        </w:rPr>
      </w:pPr>
      <w:r w:rsidRPr="003E4767">
        <w:rPr>
          <w:rFonts w:ascii="Times New Roman" w:hAnsi="Times New Roman"/>
          <w:sz w:val="28"/>
          <w:szCs w:val="28"/>
          <w:lang w:val="en-US"/>
        </w:rPr>
        <w:t>MMR</w:t>
      </w:r>
      <w:r w:rsidRPr="003E4767">
        <w:rPr>
          <w:rFonts w:ascii="Times New Roman" w:hAnsi="Times New Roman"/>
          <w:sz w:val="28"/>
          <w:szCs w:val="28"/>
        </w:rPr>
        <w:t xml:space="preserve"> – Репарация ошибочно спаренных нуклеотидов </w:t>
      </w:r>
    </w:p>
    <w:p w14:paraId="72D71673" w14:textId="77777777" w:rsidR="004E4D71" w:rsidRPr="003E4767" w:rsidRDefault="004E4D71" w:rsidP="006C4C3F">
      <w:pPr>
        <w:spacing w:line="240" w:lineRule="auto"/>
        <w:rPr>
          <w:rFonts w:ascii="Times New Roman" w:hAnsi="Times New Roman"/>
          <w:sz w:val="40"/>
          <w:szCs w:val="40"/>
        </w:rPr>
      </w:pPr>
      <w:r w:rsidRPr="003E4767">
        <w:rPr>
          <w:rFonts w:ascii="Times New Roman" w:hAnsi="Times New Roman"/>
          <w:i/>
          <w:iCs/>
          <w:sz w:val="28"/>
          <w:szCs w:val="28"/>
          <w:lang w:val="en-US"/>
        </w:rPr>
        <w:t>MSH</w:t>
      </w:r>
      <w:r w:rsidRPr="003E4767">
        <w:rPr>
          <w:rFonts w:ascii="Times New Roman" w:hAnsi="Times New Roman"/>
          <w:i/>
          <w:iCs/>
          <w:sz w:val="28"/>
          <w:szCs w:val="28"/>
        </w:rPr>
        <w:t>2</w:t>
      </w:r>
      <w:r w:rsidRPr="003E4767">
        <w:rPr>
          <w:rFonts w:ascii="Times New Roman" w:hAnsi="Times New Roman"/>
          <w:sz w:val="28"/>
          <w:szCs w:val="28"/>
        </w:rPr>
        <w:t xml:space="preserve"> ген – Белок онко-супрессор репарации несоответствия ДНК </w:t>
      </w:r>
    </w:p>
    <w:p w14:paraId="40853D0D" w14:textId="77777777" w:rsidR="004E4D71" w:rsidRPr="003E4767" w:rsidRDefault="004E4D71" w:rsidP="006C4C3F">
      <w:pPr>
        <w:spacing w:line="240" w:lineRule="auto"/>
        <w:rPr>
          <w:rFonts w:ascii="Times New Roman" w:hAnsi="Times New Roman"/>
          <w:sz w:val="28"/>
          <w:szCs w:val="28"/>
        </w:rPr>
      </w:pPr>
      <w:r w:rsidRPr="003E4767">
        <w:rPr>
          <w:rFonts w:ascii="Times New Roman" w:hAnsi="Times New Roman"/>
          <w:sz w:val="28"/>
          <w:szCs w:val="28"/>
          <w:lang w:val="en-US"/>
        </w:rPr>
        <w:t>MSI</w:t>
      </w:r>
      <w:r w:rsidRPr="003E4767">
        <w:rPr>
          <w:rFonts w:ascii="Times New Roman" w:hAnsi="Times New Roman"/>
          <w:sz w:val="28"/>
          <w:szCs w:val="28"/>
        </w:rPr>
        <w:t xml:space="preserve"> – Микросателлитная нестабильность дефективной системы репарации ошибочно спаренных нуклеотидов </w:t>
      </w:r>
    </w:p>
    <w:p w14:paraId="5283FE8D" w14:textId="77777777" w:rsidR="004E4D71" w:rsidRPr="003E4767" w:rsidRDefault="004E4D71" w:rsidP="006C4C3F">
      <w:pPr>
        <w:spacing w:line="240" w:lineRule="auto"/>
        <w:rPr>
          <w:rFonts w:ascii="Times New Roman" w:hAnsi="Times New Roman"/>
          <w:sz w:val="28"/>
          <w:szCs w:val="28"/>
        </w:rPr>
      </w:pPr>
      <w:r w:rsidRPr="003E4767">
        <w:rPr>
          <w:rFonts w:ascii="Times New Roman" w:hAnsi="Times New Roman"/>
          <w:sz w:val="28"/>
          <w:szCs w:val="28"/>
        </w:rPr>
        <w:t>NAD(P)H – Никотинамид аденин динуклеотид фосфат редуцированный</w:t>
      </w:r>
    </w:p>
    <w:p w14:paraId="2CC95777" w14:textId="77777777" w:rsidR="004E4D71" w:rsidRPr="003E4767" w:rsidRDefault="004E4D71" w:rsidP="006C4C3F">
      <w:pPr>
        <w:spacing w:line="240" w:lineRule="auto"/>
        <w:rPr>
          <w:rFonts w:ascii="Times New Roman" w:hAnsi="Times New Roman"/>
          <w:sz w:val="28"/>
          <w:szCs w:val="28"/>
        </w:rPr>
      </w:pPr>
      <w:r w:rsidRPr="003E4767">
        <w:rPr>
          <w:rFonts w:ascii="Times New Roman" w:hAnsi="Times New Roman"/>
          <w:i/>
          <w:iCs/>
          <w:sz w:val="28"/>
          <w:szCs w:val="28"/>
          <w:lang w:val="en-US"/>
        </w:rPr>
        <w:t>NQO</w:t>
      </w:r>
      <w:r w:rsidRPr="003E4767">
        <w:rPr>
          <w:rFonts w:ascii="Times New Roman" w:hAnsi="Times New Roman"/>
          <w:i/>
          <w:iCs/>
          <w:sz w:val="28"/>
          <w:szCs w:val="28"/>
        </w:rPr>
        <w:t xml:space="preserve">1 </w:t>
      </w:r>
      <w:r w:rsidRPr="003E4767">
        <w:rPr>
          <w:rFonts w:ascii="Times New Roman" w:hAnsi="Times New Roman"/>
          <w:sz w:val="28"/>
          <w:szCs w:val="28"/>
        </w:rPr>
        <w:t xml:space="preserve">ген – Ген NAD(P)H дегидрогеназы (хинон) 1 </w:t>
      </w:r>
    </w:p>
    <w:p w14:paraId="432D4DD1" w14:textId="77777777" w:rsidR="004E4D71" w:rsidRPr="003E4767" w:rsidRDefault="004E4D71" w:rsidP="006C4C3F">
      <w:pPr>
        <w:spacing w:line="240" w:lineRule="auto"/>
        <w:rPr>
          <w:rFonts w:ascii="Times New Roman" w:hAnsi="Times New Roman"/>
          <w:sz w:val="28"/>
          <w:szCs w:val="28"/>
          <w:shd w:val="clear" w:color="auto" w:fill="FFFFFF"/>
        </w:rPr>
      </w:pPr>
      <w:r w:rsidRPr="003E4767">
        <w:rPr>
          <w:rFonts w:ascii="Times New Roman" w:hAnsi="Times New Roman"/>
          <w:i/>
          <w:iCs/>
          <w:sz w:val="28"/>
          <w:szCs w:val="28"/>
          <w:lang w:val="en-US"/>
        </w:rPr>
        <w:t>RHBDF</w:t>
      </w:r>
      <w:r w:rsidRPr="003E4767">
        <w:rPr>
          <w:rFonts w:ascii="Times New Roman" w:hAnsi="Times New Roman"/>
          <w:i/>
          <w:iCs/>
          <w:sz w:val="28"/>
          <w:szCs w:val="28"/>
        </w:rPr>
        <w:t>2</w:t>
      </w:r>
      <w:r w:rsidRPr="003E4767">
        <w:rPr>
          <w:rFonts w:ascii="Times New Roman" w:hAnsi="Times New Roman"/>
          <w:sz w:val="28"/>
          <w:szCs w:val="28"/>
        </w:rPr>
        <w:t xml:space="preserve"> ген – Ромбовидный 5 Гомолог 2, </w:t>
      </w:r>
      <w:r w:rsidRPr="003E4767">
        <w:rPr>
          <w:rFonts w:ascii="Times New Roman" w:hAnsi="Times New Roman"/>
          <w:sz w:val="28"/>
          <w:szCs w:val="28"/>
          <w:shd w:val="clear" w:color="auto" w:fill="FFFFFF"/>
        </w:rPr>
        <w:t>ромбовидного семейства внутримембранных сериновых протеаз</w:t>
      </w:r>
    </w:p>
    <w:p w14:paraId="3C0F1FBF" w14:textId="77777777" w:rsidR="004E4D71" w:rsidRPr="003E4767" w:rsidRDefault="004E4D71" w:rsidP="006C4C3F">
      <w:pPr>
        <w:spacing w:line="240" w:lineRule="auto"/>
        <w:rPr>
          <w:rFonts w:ascii="Times New Roman" w:hAnsi="Times New Roman"/>
          <w:sz w:val="28"/>
          <w:szCs w:val="28"/>
        </w:rPr>
      </w:pPr>
      <w:r w:rsidRPr="003E4767">
        <w:rPr>
          <w:rFonts w:ascii="Times New Roman" w:hAnsi="Times New Roman"/>
          <w:sz w:val="28"/>
          <w:szCs w:val="28"/>
          <w:lang w:val="en-US"/>
        </w:rPr>
        <w:t>siRNA</w:t>
      </w:r>
      <w:r w:rsidRPr="003E4767">
        <w:rPr>
          <w:rFonts w:ascii="Times New Roman" w:hAnsi="Times New Roman"/>
          <w:sz w:val="28"/>
          <w:szCs w:val="28"/>
        </w:rPr>
        <w:t xml:space="preserve"> – Малые интерферирующие РНК</w:t>
      </w:r>
    </w:p>
    <w:p w14:paraId="2B41AD8B" w14:textId="77777777" w:rsidR="004E4D71" w:rsidRPr="003E4767" w:rsidRDefault="004E4D71" w:rsidP="006C4C3F">
      <w:pPr>
        <w:spacing w:line="240" w:lineRule="auto"/>
        <w:rPr>
          <w:rFonts w:ascii="Times New Roman" w:hAnsi="Times New Roman"/>
          <w:sz w:val="28"/>
          <w:szCs w:val="28"/>
        </w:rPr>
      </w:pPr>
      <w:r w:rsidRPr="003E4767">
        <w:rPr>
          <w:rFonts w:ascii="Times New Roman" w:hAnsi="Times New Roman"/>
          <w:i/>
          <w:iCs/>
          <w:sz w:val="28"/>
          <w:szCs w:val="28"/>
          <w:lang w:val="en-US"/>
        </w:rPr>
        <w:t>TNF</w:t>
      </w:r>
      <w:r w:rsidRPr="003E4767">
        <w:rPr>
          <w:rFonts w:ascii="Times New Roman" w:hAnsi="Times New Roman"/>
          <w:i/>
          <w:iCs/>
          <w:sz w:val="28"/>
          <w:szCs w:val="28"/>
        </w:rPr>
        <w:t xml:space="preserve">-альфа </w:t>
      </w:r>
      <w:r w:rsidRPr="003E4767">
        <w:rPr>
          <w:rFonts w:ascii="Times New Roman" w:hAnsi="Times New Roman"/>
          <w:sz w:val="28"/>
          <w:szCs w:val="28"/>
        </w:rPr>
        <w:t>ген – Ген фактора некроза опухоли альфа</w:t>
      </w:r>
    </w:p>
    <w:p w14:paraId="11AB6818" w14:textId="77777777" w:rsidR="004E4D71" w:rsidRPr="003E4767" w:rsidRDefault="004E4D71" w:rsidP="006C4C3F">
      <w:pPr>
        <w:spacing w:line="240" w:lineRule="auto"/>
        <w:rPr>
          <w:rFonts w:ascii="Times New Roman" w:hAnsi="Times New Roman"/>
          <w:sz w:val="28"/>
          <w:szCs w:val="28"/>
        </w:rPr>
      </w:pPr>
      <w:r w:rsidRPr="003E4767">
        <w:rPr>
          <w:rFonts w:ascii="Times New Roman" w:hAnsi="Times New Roman"/>
          <w:sz w:val="28"/>
          <w:szCs w:val="28"/>
          <w:shd w:val="clear" w:color="auto" w:fill="FFFFFF"/>
        </w:rPr>
        <w:t xml:space="preserve">АТФ – Аденозинтрифосфат </w:t>
      </w:r>
    </w:p>
    <w:p w14:paraId="77C515D7" w14:textId="77777777" w:rsidR="004E4D71" w:rsidRPr="003E4767" w:rsidRDefault="004E4D71" w:rsidP="006C4C3F">
      <w:pPr>
        <w:spacing w:line="240" w:lineRule="auto"/>
        <w:rPr>
          <w:rFonts w:ascii="Times New Roman" w:hAnsi="Times New Roman"/>
          <w:sz w:val="28"/>
          <w:szCs w:val="28"/>
        </w:rPr>
      </w:pPr>
      <w:r w:rsidRPr="003E4767">
        <w:rPr>
          <w:rFonts w:ascii="Times New Roman" w:hAnsi="Times New Roman"/>
          <w:sz w:val="28"/>
          <w:szCs w:val="28"/>
        </w:rPr>
        <w:t>ДНК – Дезоксирибонуклеиновая кислота</w:t>
      </w:r>
    </w:p>
    <w:p w14:paraId="5EE3D0FD" w14:textId="77777777" w:rsidR="004E4D71" w:rsidRPr="003E4767" w:rsidRDefault="004E4D71" w:rsidP="006C4C3F">
      <w:pPr>
        <w:spacing w:line="240" w:lineRule="auto"/>
        <w:rPr>
          <w:rFonts w:ascii="Times New Roman" w:hAnsi="Times New Roman"/>
          <w:sz w:val="28"/>
          <w:szCs w:val="28"/>
        </w:rPr>
      </w:pPr>
      <w:r w:rsidRPr="003E4767">
        <w:rPr>
          <w:rFonts w:ascii="Times New Roman" w:hAnsi="Times New Roman"/>
          <w:sz w:val="28"/>
          <w:szCs w:val="28"/>
        </w:rPr>
        <w:t>КазНИИОИР – Казахский Научно-исследовательский Институт Онкологии и Радиологии, Алматы, Казахстан</w:t>
      </w:r>
    </w:p>
    <w:p w14:paraId="64D56BB9" w14:textId="77777777" w:rsidR="004E4D71" w:rsidRPr="003E4767" w:rsidRDefault="004E4D71" w:rsidP="006C4C3F">
      <w:pPr>
        <w:spacing w:line="240" w:lineRule="auto"/>
        <w:rPr>
          <w:rFonts w:ascii="Times New Roman" w:hAnsi="Times New Roman"/>
          <w:sz w:val="28"/>
          <w:szCs w:val="28"/>
        </w:rPr>
      </w:pPr>
      <w:r w:rsidRPr="003E4767">
        <w:rPr>
          <w:rFonts w:ascii="Times New Roman" w:hAnsi="Times New Roman"/>
          <w:sz w:val="28"/>
          <w:szCs w:val="28"/>
        </w:rPr>
        <w:t xml:space="preserve">микроРНК – малые некодирующие РНК </w:t>
      </w:r>
    </w:p>
    <w:p w14:paraId="6A929509" w14:textId="77777777" w:rsidR="004E4D71" w:rsidRPr="003E4767" w:rsidRDefault="004E4D71" w:rsidP="006C4C3F">
      <w:pPr>
        <w:spacing w:line="240" w:lineRule="auto"/>
        <w:rPr>
          <w:rFonts w:ascii="Times New Roman" w:hAnsi="Times New Roman"/>
          <w:sz w:val="28"/>
          <w:szCs w:val="28"/>
        </w:rPr>
      </w:pPr>
      <w:r w:rsidRPr="003E4767">
        <w:rPr>
          <w:rFonts w:ascii="Times New Roman" w:hAnsi="Times New Roman"/>
          <w:sz w:val="28"/>
          <w:szCs w:val="28"/>
        </w:rPr>
        <w:t xml:space="preserve">мтДНК – митохондриальная ДНК </w:t>
      </w:r>
    </w:p>
    <w:p w14:paraId="146C6BA4" w14:textId="77777777" w:rsidR="004E4D71" w:rsidRPr="003E4767" w:rsidRDefault="004E4D71" w:rsidP="006C4C3F">
      <w:pPr>
        <w:spacing w:line="240" w:lineRule="auto"/>
        <w:rPr>
          <w:rFonts w:ascii="Times New Roman" w:hAnsi="Times New Roman"/>
          <w:sz w:val="28"/>
          <w:szCs w:val="28"/>
        </w:rPr>
      </w:pPr>
      <w:r w:rsidRPr="003E4767">
        <w:rPr>
          <w:rFonts w:ascii="Times New Roman" w:hAnsi="Times New Roman"/>
          <w:sz w:val="28"/>
          <w:szCs w:val="28"/>
        </w:rPr>
        <w:t xml:space="preserve">ПДК – Предельно допустимая концентрация </w:t>
      </w:r>
    </w:p>
    <w:p w14:paraId="1E6A1F3D" w14:textId="77777777" w:rsidR="004E4D71" w:rsidRPr="003E4767" w:rsidRDefault="004E4D71" w:rsidP="006C4C3F">
      <w:pPr>
        <w:spacing w:line="240" w:lineRule="auto"/>
        <w:rPr>
          <w:rFonts w:ascii="Times New Roman" w:hAnsi="Times New Roman"/>
          <w:sz w:val="28"/>
          <w:szCs w:val="28"/>
        </w:rPr>
      </w:pPr>
      <w:r w:rsidRPr="003E4767">
        <w:rPr>
          <w:rFonts w:ascii="Times New Roman" w:hAnsi="Times New Roman"/>
          <w:sz w:val="28"/>
          <w:szCs w:val="28"/>
        </w:rPr>
        <w:t xml:space="preserve">ПЦР – Полимеразная цепная реакция </w:t>
      </w:r>
    </w:p>
    <w:p w14:paraId="683D2486" w14:textId="77777777" w:rsidR="004E4D71" w:rsidRPr="003E4767" w:rsidRDefault="004E4D71" w:rsidP="006C4C3F">
      <w:pPr>
        <w:spacing w:line="240" w:lineRule="auto"/>
        <w:rPr>
          <w:rFonts w:ascii="Times New Roman" w:hAnsi="Times New Roman"/>
          <w:sz w:val="28"/>
          <w:szCs w:val="28"/>
        </w:rPr>
      </w:pPr>
      <w:r w:rsidRPr="003E4767">
        <w:rPr>
          <w:rFonts w:ascii="Times New Roman" w:hAnsi="Times New Roman"/>
          <w:sz w:val="28"/>
          <w:szCs w:val="28"/>
        </w:rPr>
        <w:lastRenderedPageBreak/>
        <w:t xml:space="preserve">РНК – Рибонуклеиновая кислота </w:t>
      </w:r>
    </w:p>
    <w:p w14:paraId="0CAF1FD2" w14:textId="77777777" w:rsidR="004E4D71" w:rsidRPr="003E4767" w:rsidRDefault="004E4D71" w:rsidP="006C4C3F">
      <w:pPr>
        <w:spacing w:line="240" w:lineRule="auto"/>
        <w:rPr>
          <w:rFonts w:ascii="Times New Roman" w:hAnsi="Times New Roman"/>
          <w:b/>
          <w:bCs/>
          <w:sz w:val="28"/>
          <w:szCs w:val="28"/>
        </w:rPr>
      </w:pPr>
      <w:r w:rsidRPr="003E4767">
        <w:rPr>
          <w:rFonts w:ascii="Times New Roman" w:hAnsi="Times New Roman"/>
          <w:sz w:val="28"/>
          <w:szCs w:val="28"/>
        </w:rPr>
        <w:t>РНПИЦ Казэкология – Республиканский научно-производственный и информационный Центр «КАЗЭКОЛОГИЯ»</w:t>
      </w:r>
    </w:p>
    <w:p w14:paraId="3564676C" w14:textId="77777777" w:rsidR="004E4D71" w:rsidRPr="003E4767" w:rsidRDefault="004E4D71" w:rsidP="006C4C3F">
      <w:pPr>
        <w:spacing w:line="240" w:lineRule="auto"/>
        <w:rPr>
          <w:rFonts w:ascii="Times New Roman" w:hAnsi="Times New Roman"/>
          <w:sz w:val="28"/>
          <w:szCs w:val="28"/>
        </w:rPr>
      </w:pPr>
      <w:r w:rsidRPr="003E4767">
        <w:rPr>
          <w:rFonts w:ascii="Times New Roman" w:hAnsi="Times New Roman"/>
          <w:sz w:val="28"/>
          <w:szCs w:val="28"/>
        </w:rPr>
        <w:t xml:space="preserve">ЦГМИ – Центр Молекулярно-Генетических Исследований </w:t>
      </w:r>
    </w:p>
    <w:p w14:paraId="67E0738C" w14:textId="77777777" w:rsidR="004E4D71" w:rsidRPr="003E4767" w:rsidRDefault="004E4D71" w:rsidP="004E4D71">
      <w:pPr>
        <w:spacing w:line="240" w:lineRule="auto"/>
        <w:jc w:val="center"/>
        <w:rPr>
          <w:rFonts w:ascii="Times New Roman" w:hAnsi="Times New Roman"/>
          <w:sz w:val="28"/>
          <w:szCs w:val="28"/>
        </w:rPr>
      </w:pPr>
    </w:p>
    <w:p w14:paraId="28BDAF7B" w14:textId="77777777" w:rsidR="004E4D71" w:rsidRPr="003E4767" w:rsidRDefault="004E4D71" w:rsidP="004E4D71">
      <w:pPr>
        <w:spacing w:line="240" w:lineRule="auto"/>
        <w:jc w:val="center"/>
        <w:rPr>
          <w:rFonts w:ascii="Times New Roman" w:hAnsi="Times New Roman"/>
          <w:sz w:val="28"/>
          <w:szCs w:val="28"/>
        </w:rPr>
      </w:pPr>
    </w:p>
    <w:p w14:paraId="1001D18F" w14:textId="77777777" w:rsidR="004E4D71" w:rsidRPr="003E4767" w:rsidRDefault="004E4D71" w:rsidP="004E4D71">
      <w:pPr>
        <w:spacing w:line="240" w:lineRule="auto"/>
        <w:jc w:val="center"/>
        <w:rPr>
          <w:rFonts w:ascii="Times New Roman" w:hAnsi="Times New Roman"/>
          <w:sz w:val="28"/>
          <w:szCs w:val="28"/>
        </w:rPr>
      </w:pPr>
    </w:p>
    <w:p w14:paraId="30D1268E" w14:textId="77777777" w:rsidR="004E4D71" w:rsidRPr="003E4767" w:rsidRDefault="004E4D71" w:rsidP="004E4D71">
      <w:pPr>
        <w:spacing w:line="240" w:lineRule="auto"/>
        <w:jc w:val="center"/>
        <w:rPr>
          <w:rFonts w:ascii="Times New Roman" w:hAnsi="Times New Roman"/>
          <w:sz w:val="28"/>
          <w:szCs w:val="28"/>
        </w:rPr>
      </w:pPr>
    </w:p>
    <w:p w14:paraId="62C0D3A0" w14:textId="77777777" w:rsidR="004E4D71" w:rsidRPr="003E4767" w:rsidRDefault="004E4D71" w:rsidP="004E4D71">
      <w:pPr>
        <w:rPr>
          <w:rFonts w:ascii="Times New Roman" w:hAnsi="Times New Roman"/>
          <w:sz w:val="28"/>
          <w:szCs w:val="28"/>
        </w:rPr>
      </w:pPr>
    </w:p>
    <w:p w14:paraId="2D171157" w14:textId="3168E88A" w:rsidR="004E4D71" w:rsidRPr="003E4767" w:rsidRDefault="004E4D71">
      <w:pPr>
        <w:spacing w:after="0" w:line="240" w:lineRule="auto"/>
        <w:rPr>
          <w:rFonts w:ascii="Times New Roman" w:hAnsi="Times New Roman"/>
          <w:b/>
          <w:bCs/>
          <w:sz w:val="28"/>
          <w:szCs w:val="28"/>
        </w:rPr>
      </w:pPr>
    </w:p>
    <w:p w14:paraId="20ADB620" w14:textId="77777777" w:rsidR="004E4D71" w:rsidRPr="003E4767" w:rsidRDefault="004E4D71">
      <w:pPr>
        <w:spacing w:after="0" w:line="240" w:lineRule="auto"/>
        <w:rPr>
          <w:rFonts w:ascii="Times New Roman" w:hAnsi="Times New Roman"/>
          <w:b/>
          <w:bCs/>
          <w:sz w:val="28"/>
          <w:szCs w:val="28"/>
        </w:rPr>
      </w:pPr>
      <w:r w:rsidRPr="003E4767">
        <w:rPr>
          <w:rFonts w:ascii="Times New Roman" w:hAnsi="Times New Roman"/>
          <w:b/>
          <w:bCs/>
          <w:sz w:val="28"/>
          <w:szCs w:val="28"/>
        </w:rPr>
        <w:br w:type="page"/>
      </w:r>
    </w:p>
    <w:p w14:paraId="055A6610" w14:textId="70CE75E0" w:rsidR="003B4008" w:rsidRPr="003E4767" w:rsidRDefault="003B4008" w:rsidP="00DD2526">
      <w:pPr>
        <w:spacing w:line="240" w:lineRule="auto"/>
        <w:jc w:val="center"/>
        <w:rPr>
          <w:rFonts w:ascii="Times New Roman" w:hAnsi="Times New Roman"/>
          <w:b/>
          <w:bCs/>
          <w:sz w:val="28"/>
          <w:szCs w:val="28"/>
        </w:rPr>
      </w:pPr>
      <w:r w:rsidRPr="003E4767">
        <w:rPr>
          <w:rFonts w:ascii="Times New Roman" w:hAnsi="Times New Roman"/>
          <w:b/>
          <w:bCs/>
          <w:sz w:val="28"/>
          <w:szCs w:val="28"/>
        </w:rPr>
        <w:lastRenderedPageBreak/>
        <w:t>ВВЕДЕНИЕ</w:t>
      </w:r>
    </w:p>
    <w:p w14:paraId="3841972D" w14:textId="22A22169" w:rsidR="006B4B08" w:rsidRPr="003E4767" w:rsidRDefault="006B4B08" w:rsidP="0057279D">
      <w:pPr>
        <w:spacing w:line="240" w:lineRule="auto"/>
        <w:ind w:firstLine="708"/>
        <w:jc w:val="both"/>
        <w:rPr>
          <w:rFonts w:ascii="Times New Roman" w:hAnsi="Times New Roman"/>
          <w:b/>
          <w:bCs/>
          <w:sz w:val="28"/>
          <w:szCs w:val="28"/>
        </w:rPr>
      </w:pPr>
      <w:r w:rsidRPr="003E4767">
        <w:rPr>
          <w:rFonts w:ascii="Times New Roman" w:hAnsi="Times New Roman"/>
          <w:b/>
          <w:bCs/>
          <w:sz w:val="28"/>
          <w:szCs w:val="28"/>
        </w:rPr>
        <w:t>Актуальность исследования</w:t>
      </w:r>
    </w:p>
    <w:p w14:paraId="62860C34" w14:textId="6E4B5C8D" w:rsidR="00CA2985" w:rsidRPr="001452B1" w:rsidRDefault="00CA2985" w:rsidP="00CA2985">
      <w:pPr>
        <w:spacing w:after="0" w:line="240" w:lineRule="auto"/>
        <w:ind w:firstLine="708"/>
        <w:rPr>
          <w:rFonts w:ascii="Times New Roman" w:hAnsi="Times New Roman"/>
          <w:sz w:val="28"/>
          <w:szCs w:val="28"/>
        </w:rPr>
      </w:pPr>
      <w:r w:rsidRPr="001452B1">
        <w:rPr>
          <w:rFonts w:ascii="Times New Roman" w:hAnsi="Times New Roman"/>
          <w:sz w:val="28"/>
          <w:szCs w:val="28"/>
        </w:rPr>
        <w:t>Современные исследования показывают, что рост онкологических заболеваний может быть обусловлен не только внутренними (генетическими и метаболическими), но и внешними факторами среды, среди которых особую роль играют загрязнение почвы, воды и воздуха тяжёлыми металлами, хлоридами и другими токсикантами. Тем не менее, механизмы экологически обусловленного канцерогенеза, особенно в условиях деградированных экосистем, изучены недостаточно, особенно в контексте их взаимодействия с молекулярными каскадами онкогенной пролиферации.</w:t>
      </w:r>
    </w:p>
    <w:p w14:paraId="4B8F20B9" w14:textId="77777777" w:rsidR="00CA2985" w:rsidRPr="001452B1" w:rsidRDefault="00CA2985" w:rsidP="00CA2985">
      <w:pPr>
        <w:spacing w:after="0" w:line="240" w:lineRule="auto"/>
        <w:ind w:firstLine="708"/>
        <w:rPr>
          <w:rFonts w:ascii="Times New Roman" w:hAnsi="Times New Roman"/>
          <w:sz w:val="28"/>
          <w:szCs w:val="28"/>
        </w:rPr>
      </w:pPr>
      <w:r w:rsidRPr="001452B1">
        <w:rPr>
          <w:rFonts w:ascii="Times New Roman" w:hAnsi="Times New Roman"/>
          <w:sz w:val="28"/>
          <w:szCs w:val="28"/>
        </w:rPr>
        <w:t xml:space="preserve">Объектом экологической и медико-биологической озабоченности является регион Приаралья — зона экологического бедствия, сформировавшаяся в результате деградации Аральского моря из-за нерационального водопользования. Высокая засоленность почвы, аэрозольный перенос солей, накапливание тяжёлых металлов и ухудшение качества водных источников стали фоном для роста хронических заболеваний, включая онкологические. </w:t>
      </w:r>
    </w:p>
    <w:p w14:paraId="4CE74062" w14:textId="77777777" w:rsidR="00CA2985" w:rsidRPr="001452B1" w:rsidRDefault="00CA2985" w:rsidP="00CA2985">
      <w:pPr>
        <w:spacing w:after="0" w:line="240" w:lineRule="auto"/>
        <w:ind w:firstLine="708"/>
        <w:rPr>
          <w:rFonts w:ascii="Times New Roman" w:hAnsi="Times New Roman"/>
          <w:sz w:val="28"/>
          <w:szCs w:val="28"/>
        </w:rPr>
      </w:pPr>
      <w:r w:rsidRPr="001452B1">
        <w:rPr>
          <w:rFonts w:ascii="Times New Roman" w:hAnsi="Times New Roman"/>
          <w:sz w:val="28"/>
          <w:szCs w:val="28"/>
        </w:rPr>
        <w:t xml:space="preserve">Несмотря на наличие отдельных работ, описывающих экологическую ситуацию в регионе Арала (Mamyrbayev et al., 2016; Anchita et al., 2021; Jensen et al., 1997), отсутствуют комплексные междисциплинарные исследования, связывающие уровень химического загрязнения окружающей среды с локальной онкологической заболеваемостью и молекулярными механизмами канцерогенеза, такими как активация мутаций в генах </w:t>
      </w:r>
      <w:r w:rsidRPr="001452B1">
        <w:rPr>
          <w:rFonts w:ascii="Times New Roman" w:hAnsi="Times New Roman"/>
          <w:i/>
          <w:iCs/>
          <w:sz w:val="28"/>
          <w:szCs w:val="28"/>
        </w:rPr>
        <w:t>KRAS, EGFR, BRAF</w:t>
      </w:r>
      <w:r w:rsidRPr="001452B1">
        <w:rPr>
          <w:rFonts w:ascii="Times New Roman" w:hAnsi="Times New Roman"/>
          <w:sz w:val="28"/>
          <w:szCs w:val="28"/>
        </w:rPr>
        <w:t xml:space="preserve">. Нет системной оценки риска для здоровья населения, основанной на экологических и генетических данных. </w:t>
      </w:r>
    </w:p>
    <w:p w14:paraId="5E9DCE02" w14:textId="77777777" w:rsidR="00CA2985" w:rsidRPr="001452B1" w:rsidRDefault="00CA2985" w:rsidP="00CA2985">
      <w:pPr>
        <w:spacing w:after="0" w:line="240" w:lineRule="auto"/>
        <w:ind w:firstLine="708"/>
        <w:rPr>
          <w:rFonts w:ascii="Times New Roman" w:hAnsi="Times New Roman"/>
          <w:sz w:val="28"/>
          <w:szCs w:val="28"/>
        </w:rPr>
      </w:pPr>
      <w:r w:rsidRPr="001452B1">
        <w:rPr>
          <w:rFonts w:ascii="Times New Roman" w:hAnsi="Times New Roman"/>
          <w:sz w:val="28"/>
          <w:szCs w:val="28"/>
        </w:rPr>
        <w:t>Настоящее исследование направлено на устранение указанного пробела путём проведения экологического мониторинга загрязнённости воды и почвы тяжёлыми металлами и солями, сопоставления этих данных с уровнями онкологической заболеваемости по районам Приаралья, а также на анализ распространённости мутаций в ключевых онкогенах у больных с раком лёгких, кишечника и меланомой. Такой подход позволяет впервые в регионе представить научно обоснованную модель зависимости между качеством окружающей среды и вероятностью активации онкологических процессов.</w:t>
      </w:r>
    </w:p>
    <w:p w14:paraId="71CCECD3" w14:textId="77777777" w:rsidR="00CA2985" w:rsidRDefault="00CA2985" w:rsidP="00CA2985">
      <w:pPr>
        <w:spacing w:after="0" w:line="240" w:lineRule="auto"/>
        <w:ind w:firstLine="708"/>
        <w:rPr>
          <w:rFonts w:ascii="Times New Roman" w:hAnsi="Times New Roman"/>
          <w:sz w:val="28"/>
          <w:szCs w:val="28"/>
        </w:rPr>
      </w:pPr>
      <w:r w:rsidRPr="001452B1">
        <w:rPr>
          <w:rFonts w:ascii="Times New Roman" w:hAnsi="Times New Roman"/>
          <w:sz w:val="28"/>
          <w:szCs w:val="28"/>
        </w:rPr>
        <w:t>Таким образом, работа является актуальной как с позиции экологической оценки регионов экологического бедствия, так и в контексте предупреждения онкологических заболеваний, и может быть использована для разработки рекомендаций по мониторингу, профилактике и санитарно-гигиеническим мерам в условиях высокой антропогенной нагрузки.</w:t>
      </w:r>
    </w:p>
    <w:p w14:paraId="08432D09" w14:textId="7B83ECED" w:rsidR="006B4B08" w:rsidRPr="003E4767" w:rsidRDefault="00304B72" w:rsidP="00CA2985">
      <w:pPr>
        <w:spacing w:after="0" w:line="240" w:lineRule="auto"/>
        <w:ind w:firstLine="708"/>
        <w:rPr>
          <w:rFonts w:ascii="Times New Roman" w:hAnsi="Times New Roman"/>
          <w:sz w:val="28"/>
          <w:szCs w:val="28"/>
        </w:rPr>
      </w:pPr>
      <w:r w:rsidRPr="003E4767">
        <w:rPr>
          <w:rFonts w:ascii="Times New Roman" w:hAnsi="Times New Roman"/>
          <w:sz w:val="28"/>
          <w:szCs w:val="28"/>
        </w:rPr>
        <w:t xml:space="preserve"> </w:t>
      </w:r>
    </w:p>
    <w:p w14:paraId="14235AF5" w14:textId="77777777" w:rsidR="000A2A24" w:rsidRPr="003E4767" w:rsidRDefault="000A2A24" w:rsidP="00B44DD0">
      <w:pPr>
        <w:tabs>
          <w:tab w:val="left" w:pos="284"/>
        </w:tabs>
        <w:spacing w:line="240" w:lineRule="auto"/>
        <w:contextualSpacing/>
        <w:jc w:val="both"/>
        <w:rPr>
          <w:rFonts w:ascii="Times New Roman" w:hAnsi="Times New Roman"/>
          <w:sz w:val="28"/>
          <w:szCs w:val="28"/>
        </w:rPr>
      </w:pPr>
    </w:p>
    <w:p w14:paraId="42641487" w14:textId="77777777" w:rsidR="00CA2985" w:rsidRDefault="00CA2985" w:rsidP="00CA2985">
      <w:pPr>
        <w:spacing w:after="100" w:afterAutospacing="1" w:line="240" w:lineRule="auto"/>
        <w:ind w:firstLine="708"/>
        <w:rPr>
          <w:rFonts w:ascii="Times New Roman" w:hAnsi="Times New Roman"/>
          <w:b/>
          <w:bCs/>
          <w:sz w:val="28"/>
          <w:szCs w:val="28"/>
        </w:rPr>
      </w:pPr>
    </w:p>
    <w:p w14:paraId="4F8B1BE0" w14:textId="77777777" w:rsidR="00CA2985" w:rsidRDefault="00CA2985" w:rsidP="00CA2985">
      <w:pPr>
        <w:spacing w:after="100" w:afterAutospacing="1" w:line="240" w:lineRule="auto"/>
        <w:ind w:firstLine="708"/>
        <w:rPr>
          <w:rFonts w:ascii="Times New Roman" w:hAnsi="Times New Roman"/>
          <w:b/>
          <w:bCs/>
          <w:sz w:val="28"/>
          <w:szCs w:val="28"/>
        </w:rPr>
      </w:pPr>
    </w:p>
    <w:p w14:paraId="1C6F6201" w14:textId="14745FC7" w:rsidR="00CA2985" w:rsidRPr="003E4767" w:rsidRDefault="00CA2985" w:rsidP="00CA2985">
      <w:pPr>
        <w:spacing w:after="100" w:afterAutospacing="1" w:line="240" w:lineRule="auto"/>
        <w:ind w:firstLine="708"/>
        <w:rPr>
          <w:rFonts w:ascii="Times New Roman" w:hAnsi="Times New Roman"/>
          <w:b/>
          <w:bCs/>
          <w:sz w:val="28"/>
          <w:szCs w:val="28"/>
        </w:rPr>
      </w:pPr>
      <w:r w:rsidRPr="003E4767">
        <w:rPr>
          <w:rFonts w:ascii="Times New Roman" w:hAnsi="Times New Roman"/>
          <w:b/>
          <w:bCs/>
          <w:sz w:val="28"/>
          <w:szCs w:val="28"/>
        </w:rPr>
        <w:lastRenderedPageBreak/>
        <w:t>Цель работы</w:t>
      </w:r>
    </w:p>
    <w:p w14:paraId="780F7D0D" w14:textId="77777777" w:rsidR="00CA2985" w:rsidRPr="003E4767" w:rsidRDefault="00CA2985" w:rsidP="00CA2985">
      <w:pPr>
        <w:shd w:val="clear" w:color="auto" w:fill="FFFFFF"/>
        <w:ind w:firstLine="708"/>
        <w:jc w:val="both"/>
        <w:rPr>
          <w:rFonts w:ascii="Times New Roman" w:hAnsi="Times New Roman"/>
          <w:sz w:val="28"/>
          <w:szCs w:val="28"/>
        </w:rPr>
      </w:pPr>
      <w:r w:rsidRPr="003E4767">
        <w:rPr>
          <w:rFonts w:ascii="Times New Roman" w:hAnsi="Times New Roman"/>
          <w:sz w:val="28"/>
          <w:szCs w:val="28"/>
        </w:rPr>
        <w:t>Целью настоящего исследования является изучение возможной связи между воздействием экологических факторов окружающей среды и развитием онкологических заболеваний в Приаральском регионе.</w:t>
      </w:r>
    </w:p>
    <w:p w14:paraId="053D60E0" w14:textId="77777777" w:rsidR="00CA2985" w:rsidRPr="003E4767" w:rsidRDefault="00CA2985" w:rsidP="00CA2985">
      <w:pPr>
        <w:shd w:val="clear" w:color="auto" w:fill="FFFFFF"/>
        <w:ind w:firstLine="708"/>
        <w:jc w:val="both"/>
        <w:rPr>
          <w:rFonts w:ascii="Times New Roman" w:hAnsi="Times New Roman"/>
          <w:b/>
          <w:bCs/>
          <w:sz w:val="28"/>
          <w:szCs w:val="28"/>
        </w:rPr>
      </w:pPr>
      <w:r w:rsidRPr="003E4767">
        <w:rPr>
          <w:rFonts w:ascii="Times New Roman" w:hAnsi="Times New Roman"/>
          <w:b/>
          <w:bCs/>
          <w:sz w:val="28"/>
          <w:szCs w:val="28"/>
        </w:rPr>
        <w:t>Объект исследования</w:t>
      </w:r>
    </w:p>
    <w:p w14:paraId="1EBA1C50" w14:textId="77777777" w:rsidR="00CA2985" w:rsidRPr="003E4767" w:rsidRDefault="00CA2985" w:rsidP="00CA2985">
      <w:pPr>
        <w:shd w:val="clear" w:color="auto" w:fill="FFFFFF"/>
        <w:ind w:firstLine="708"/>
        <w:jc w:val="both"/>
        <w:rPr>
          <w:rFonts w:ascii="Times New Roman" w:hAnsi="Times New Roman"/>
          <w:sz w:val="28"/>
          <w:szCs w:val="28"/>
        </w:rPr>
      </w:pPr>
      <w:r w:rsidRPr="003E4767">
        <w:rPr>
          <w:rFonts w:ascii="Times New Roman" w:hAnsi="Times New Roman"/>
          <w:sz w:val="28"/>
          <w:szCs w:val="28"/>
        </w:rPr>
        <w:t xml:space="preserve">Объектом исследования является экологическая ситуация и уровень онкологической заболеваемости в регионе Аральского Моря. </w:t>
      </w:r>
    </w:p>
    <w:p w14:paraId="64DCDF9C" w14:textId="77777777" w:rsidR="00CA2985" w:rsidRPr="003E4767" w:rsidRDefault="00CA2985" w:rsidP="00CA2985">
      <w:pPr>
        <w:shd w:val="clear" w:color="auto" w:fill="FFFFFF"/>
        <w:ind w:firstLine="708"/>
        <w:jc w:val="both"/>
        <w:rPr>
          <w:rFonts w:ascii="Times New Roman" w:hAnsi="Times New Roman"/>
          <w:b/>
          <w:bCs/>
          <w:sz w:val="28"/>
          <w:szCs w:val="28"/>
        </w:rPr>
      </w:pPr>
      <w:r w:rsidRPr="003E4767">
        <w:rPr>
          <w:rFonts w:ascii="Times New Roman" w:hAnsi="Times New Roman"/>
          <w:b/>
          <w:bCs/>
          <w:sz w:val="28"/>
          <w:szCs w:val="28"/>
        </w:rPr>
        <w:t xml:space="preserve">Предмет исследования </w:t>
      </w:r>
    </w:p>
    <w:p w14:paraId="087B4682" w14:textId="77777777" w:rsidR="00CA2985" w:rsidRPr="003E4767" w:rsidRDefault="00CA2985" w:rsidP="00CA2985">
      <w:pPr>
        <w:shd w:val="clear" w:color="auto" w:fill="FFFFFF"/>
        <w:ind w:firstLine="708"/>
        <w:jc w:val="both"/>
        <w:rPr>
          <w:rFonts w:ascii="Times New Roman" w:hAnsi="Times New Roman"/>
          <w:sz w:val="28"/>
          <w:szCs w:val="28"/>
        </w:rPr>
      </w:pPr>
      <w:r w:rsidRPr="003E4767">
        <w:rPr>
          <w:rFonts w:ascii="Times New Roman" w:hAnsi="Times New Roman"/>
          <w:sz w:val="28"/>
          <w:szCs w:val="28"/>
        </w:rPr>
        <w:t>Предметом исследования являются объекты окружающей среды региона Арала (почва, поверхностные воды), исследованные на содержание тяжелых металлов (кадмия, кобальта, меди, свинца, хром</w:t>
      </w:r>
      <w:r w:rsidRPr="003E4767">
        <w:rPr>
          <w:rFonts w:ascii="Times New Roman" w:hAnsi="Times New Roman"/>
          <w:sz w:val="28"/>
          <w:szCs w:val="28"/>
          <w:lang w:val="en-US"/>
        </w:rPr>
        <w:t>a</w:t>
      </w:r>
      <w:r w:rsidRPr="003E4767">
        <w:rPr>
          <w:rFonts w:ascii="Times New Roman" w:hAnsi="Times New Roman"/>
          <w:sz w:val="28"/>
          <w:szCs w:val="28"/>
        </w:rPr>
        <w:t xml:space="preserve">), хлоридов; а также показатели онкологической заболеваемости в данном регионе. </w:t>
      </w:r>
    </w:p>
    <w:p w14:paraId="2AEC3239" w14:textId="77777777" w:rsidR="000679AE" w:rsidRPr="003E4767" w:rsidRDefault="000679AE" w:rsidP="00CA2985">
      <w:pPr>
        <w:shd w:val="clear" w:color="auto" w:fill="FFFFFF"/>
        <w:ind w:firstLine="708"/>
        <w:jc w:val="both"/>
        <w:rPr>
          <w:rFonts w:ascii="Times New Roman" w:hAnsi="Times New Roman"/>
          <w:b/>
          <w:bCs/>
          <w:sz w:val="28"/>
          <w:szCs w:val="28"/>
        </w:rPr>
      </w:pPr>
      <w:r w:rsidRPr="003E4767">
        <w:rPr>
          <w:rFonts w:ascii="Times New Roman" w:hAnsi="Times New Roman"/>
          <w:b/>
          <w:bCs/>
          <w:sz w:val="28"/>
          <w:szCs w:val="28"/>
        </w:rPr>
        <w:t xml:space="preserve">Гипотеза </w:t>
      </w:r>
    </w:p>
    <w:p w14:paraId="0355564A" w14:textId="1E87D35C" w:rsidR="00670255" w:rsidRPr="00670255" w:rsidRDefault="00670255" w:rsidP="0057279D">
      <w:pPr>
        <w:spacing w:after="0" w:line="240" w:lineRule="auto"/>
        <w:ind w:firstLine="708"/>
        <w:rPr>
          <w:rFonts w:ascii="Times New Roman" w:hAnsi="Times New Roman"/>
          <w:sz w:val="28"/>
          <w:szCs w:val="28"/>
        </w:rPr>
      </w:pPr>
      <w:r w:rsidRPr="00670255">
        <w:rPr>
          <w:rFonts w:ascii="Times New Roman" w:hAnsi="Times New Roman"/>
          <w:sz w:val="28"/>
          <w:szCs w:val="28"/>
        </w:rPr>
        <w:t>Гипотеза исследования заключается в том, что повышенная экологическая нагрузка, связанная с загрязнением почвы и воды хлоридами и тяжёлыми металлами, оказывает влияние на рост онкологической заболеваемости населения региона Приаралья, обусловленный сочетанным влиянием химического стресса и активации молекулярных каскадов клеточной пролиферации.</w:t>
      </w:r>
    </w:p>
    <w:p w14:paraId="683BE50F" w14:textId="77777777" w:rsidR="00670255" w:rsidRDefault="00670255" w:rsidP="00670255">
      <w:pPr>
        <w:spacing w:after="0" w:line="240" w:lineRule="auto"/>
        <w:rPr>
          <w:rFonts w:ascii="Times New Roman" w:hAnsi="Times New Roman"/>
          <w:b/>
          <w:bCs/>
          <w:sz w:val="28"/>
          <w:szCs w:val="28"/>
        </w:rPr>
      </w:pPr>
    </w:p>
    <w:p w14:paraId="58098B34" w14:textId="67DEC517" w:rsidR="0087416E" w:rsidRPr="003E4767" w:rsidRDefault="0087416E" w:rsidP="0057279D">
      <w:pPr>
        <w:spacing w:after="0" w:line="240" w:lineRule="auto"/>
        <w:ind w:firstLine="708"/>
        <w:rPr>
          <w:rFonts w:ascii="Times New Roman" w:hAnsi="Times New Roman"/>
          <w:b/>
          <w:bCs/>
          <w:sz w:val="28"/>
          <w:szCs w:val="28"/>
        </w:rPr>
      </w:pPr>
      <w:r w:rsidRPr="003E4767">
        <w:rPr>
          <w:rFonts w:ascii="Times New Roman" w:hAnsi="Times New Roman"/>
          <w:b/>
          <w:bCs/>
          <w:sz w:val="28"/>
          <w:szCs w:val="28"/>
        </w:rPr>
        <w:t>Задачи исследования</w:t>
      </w:r>
    </w:p>
    <w:p w14:paraId="3FCFC27B" w14:textId="77777777" w:rsidR="00D1320E" w:rsidRPr="003E4767" w:rsidRDefault="00D1320E" w:rsidP="0057279D">
      <w:pPr>
        <w:spacing w:after="0" w:line="240" w:lineRule="auto"/>
        <w:ind w:firstLine="708"/>
        <w:rPr>
          <w:rFonts w:ascii="Times New Roman" w:hAnsi="Times New Roman"/>
          <w:b/>
          <w:bCs/>
          <w:sz w:val="28"/>
          <w:szCs w:val="28"/>
        </w:rPr>
      </w:pPr>
    </w:p>
    <w:p w14:paraId="79B996DE" w14:textId="77777777" w:rsidR="00670255" w:rsidRPr="00670255" w:rsidRDefault="00670255" w:rsidP="00670255">
      <w:pPr>
        <w:spacing w:after="0" w:line="240" w:lineRule="auto"/>
        <w:ind w:firstLine="708"/>
        <w:rPr>
          <w:rFonts w:ascii="Times New Roman" w:hAnsi="Times New Roman"/>
          <w:sz w:val="28"/>
          <w:szCs w:val="28"/>
        </w:rPr>
      </w:pPr>
      <w:r w:rsidRPr="00670255">
        <w:rPr>
          <w:rFonts w:ascii="Times New Roman" w:hAnsi="Times New Roman"/>
          <w:sz w:val="28"/>
          <w:szCs w:val="28"/>
        </w:rPr>
        <w:t>1.</w:t>
      </w:r>
      <w:r w:rsidRPr="00670255">
        <w:rPr>
          <w:rFonts w:ascii="Times New Roman" w:hAnsi="Times New Roman"/>
          <w:sz w:val="28"/>
          <w:szCs w:val="28"/>
        </w:rPr>
        <w:tab/>
        <w:t xml:space="preserve">Изучить содержание загрязняющих веществ в почве и поверхностных водах региона Арала, в том числе хлоридов, тяжелых металлов (кадмия, кобальта, меди, свинца) </w:t>
      </w:r>
    </w:p>
    <w:p w14:paraId="5FDDC133" w14:textId="77777777" w:rsidR="00670255" w:rsidRPr="00670255" w:rsidRDefault="00670255" w:rsidP="00670255">
      <w:pPr>
        <w:spacing w:after="0" w:line="240" w:lineRule="auto"/>
        <w:ind w:firstLine="708"/>
        <w:rPr>
          <w:rFonts w:ascii="Times New Roman" w:hAnsi="Times New Roman"/>
          <w:sz w:val="28"/>
          <w:szCs w:val="28"/>
        </w:rPr>
      </w:pPr>
      <w:r w:rsidRPr="00670255">
        <w:rPr>
          <w:rFonts w:ascii="Times New Roman" w:hAnsi="Times New Roman"/>
          <w:sz w:val="28"/>
          <w:szCs w:val="28"/>
        </w:rPr>
        <w:t>2.</w:t>
      </w:r>
      <w:r w:rsidRPr="00670255">
        <w:rPr>
          <w:rFonts w:ascii="Times New Roman" w:hAnsi="Times New Roman"/>
          <w:sz w:val="28"/>
          <w:szCs w:val="28"/>
        </w:rPr>
        <w:tab/>
        <w:t xml:space="preserve">Проанализировать показатели заболеваемости различными формами онкологических болезней в районах Приаралья на основе данных Областного Онкологического Центра  </w:t>
      </w:r>
    </w:p>
    <w:p w14:paraId="5949B9C9" w14:textId="77777777" w:rsidR="00670255" w:rsidRPr="00670255" w:rsidRDefault="00670255" w:rsidP="00670255">
      <w:pPr>
        <w:spacing w:after="0" w:line="240" w:lineRule="auto"/>
        <w:ind w:firstLine="708"/>
        <w:rPr>
          <w:rFonts w:ascii="Times New Roman" w:hAnsi="Times New Roman"/>
          <w:sz w:val="28"/>
          <w:szCs w:val="28"/>
        </w:rPr>
      </w:pPr>
      <w:r w:rsidRPr="00670255">
        <w:rPr>
          <w:rFonts w:ascii="Times New Roman" w:hAnsi="Times New Roman"/>
          <w:sz w:val="28"/>
          <w:szCs w:val="28"/>
        </w:rPr>
        <w:t>3.</w:t>
      </w:r>
      <w:r w:rsidRPr="00670255">
        <w:rPr>
          <w:rFonts w:ascii="Times New Roman" w:hAnsi="Times New Roman"/>
          <w:sz w:val="28"/>
          <w:szCs w:val="28"/>
        </w:rPr>
        <w:tab/>
        <w:t>Выявить мутации в генах MAP-</w:t>
      </w:r>
      <w:r w:rsidRPr="00670255">
        <w:rPr>
          <w:rFonts w:ascii="Times New Roman" w:hAnsi="Times New Roman"/>
          <w:sz w:val="28"/>
          <w:szCs w:val="28"/>
          <w:lang w:val="en-US"/>
        </w:rPr>
        <w:t>cascade</w:t>
      </w:r>
      <w:r w:rsidRPr="00670255">
        <w:rPr>
          <w:rFonts w:ascii="Times New Roman" w:hAnsi="Times New Roman"/>
          <w:sz w:val="28"/>
          <w:szCs w:val="28"/>
        </w:rPr>
        <w:t xml:space="preserve">: KRAS, EGFR, BRAF, ассоциированных с колоректальным раком, немелкоклеточным раком легкого и меланомами у онкобольных региона Приаралья. </w:t>
      </w:r>
    </w:p>
    <w:p w14:paraId="450D9A8A" w14:textId="7C694250" w:rsidR="0087416E" w:rsidRPr="00670255" w:rsidRDefault="00670255" w:rsidP="00670255">
      <w:pPr>
        <w:spacing w:after="0" w:line="240" w:lineRule="auto"/>
        <w:ind w:firstLine="708"/>
        <w:rPr>
          <w:rFonts w:ascii="Times New Roman" w:hAnsi="Times New Roman"/>
          <w:sz w:val="28"/>
          <w:szCs w:val="28"/>
        </w:rPr>
      </w:pPr>
      <w:r w:rsidRPr="00670255">
        <w:rPr>
          <w:rFonts w:ascii="Times New Roman" w:hAnsi="Times New Roman"/>
          <w:sz w:val="28"/>
          <w:szCs w:val="28"/>
        </w:rPr>
        <w:t>4.</w:t>
      </w:r>
      <w:r w:rsidRPr="00670255">
        <w:rPr>
          <w:rFonts w:ascii="Times New Roman" w:hAnsi="Times New Roman"/>
          <w:sz w:val="28"/>
          <w:szCs w:val="28"/>
        </w:rPr>
        <w:tab/>
        <w:t>Провести комплексный анализ онкологической заболеваемости и генетических маркеров MAP-cascade в регионе Приаралья с целью их возможной связи к концентрацией загрязняющих веществ в окружающей среде, а также описать потенциальные механизмы опухолеобразования в условиях экологического кризиса региона Аральского Моря.</w:t>
      </w:r>
    </w:p>
    <w:p w14:paraId="477FE6D6" w14:textId="77777777" w:rsidR="00670255" w:rsidRDefault="00670255" w:rsidP="0057279D">
      <w:pPr>
        <w:spacing w:after="0" w:line="240" w:lineRule="auto"/>
        <w:ind w:firstLine="708"/>
        <w:rPr>
          <w:rFonts w:ascii="Times New Roman" w:hAnsi="Times New Roman"/>
          <w:b/>
          <w:bCs/>
          <w:sz w:val="28"/>
          <w:szCs w:val="28"/>
        </w:rPr>
      </w:pPr>
    </w:p>
    <w:p w14:paraId="4CF538CE" w14:textId="77777777" w:rsidR="00670255" w:rsidRDefault="00670255" w:rsidP="0057279D">
      <w:pPr>
        <w:spacing w:after="0" w:line="240" w:lineRule="auto"/>
        <w:ind w:firstLine="708"/>
        <w:rPr>
          <w:rFonts w:ascii="Times New Roman" w:hAnsi="Times New Roman"/>
          <w:b/>
          <w:bCs/>
          <w:sz w:val="28"/>
          <w:szCs w:val="28"/>
        </w:rPr>
      </w:pPr>
    </w:p>
    <w:p w14:paraId="35B55478" w14:textId="77777777" w:rsidR="00670255" w:rsidRDefault="00670255" w:rsidP="0057279D">
      <w:pPr>
        <w:spacing w:after="0" w:line="240" w:lineRule="auto"/>
        <w:ind w:firstLine="708"/>
        <w:rPr>
          <w:rFonts w:ascii="Times New Roman" w:hAnsi="Times New Roman"/>
          <w:b/>
          <w:bCs/>
          <w:sz w:val="28"/>
          <w:szCs w:val="28"/>
        </w:rPr>
      </w:pPr>
    </w:p>
    <w:p w14:paraId="3EEA4DA7" w14:textId="77777777" w:rsidR="00670255" w:rsidRDefault="00670255" w:rsidP="0057279D">
      <w:pPr>
        <w:spacing w:after="0" w:line="240" w:lineRule="auto"/>
        <w:ind w:firstLine="708"/>
        <w:rPr>
          <w:rFonts w:ascii="Times New Roman" w:hAnsi="Times New Roman"/>
          <w:b/>
          <w:bCs/>
          <w:sz w:val="28"/>
          <w:szCs w:val="28"/>
        </w:rPr>
      </w:pPr>
    </w:p>
    <w:p w14:paraId="1C18EFF8" w14:textId="087656BD" w:rsidR="0087416E" w:rsidRPr="003E4767" w:rsidRDefault="0087416E" w:rsidP="0057279D">
      <w:pPr>
        <w:spacing w:after="0" w:line="240" w:lineRule="auto"/>
        <w:ind w:firstLine="708"/>
        <w:rPr>
          <w:rFonts w:ascii="Times New Roman" w:hAnsi="Times New Roman"/>
          <w:b/>
          <w:bCs/>
          <w:sz w:val="28"/>
          <w:szCs w:val="28"/>
        </w:rPr>
      </w:pPr>
      <w:r w:rsidRPr="003E4767">
        <w:rPr>
          <w:rFonts w:ascii="Times New Roman" w:hAnsi="Times New Roman"/>
          <w:b/>
          <w:bCs/>
          <w:sz w:val="28"/>
          <w:szCs w:val="28"/>
        </w:rPr>
        <w:lastRenderedPageBreak/>
        <w:t>Научная новизна</w:t>
      </w:r>
    </w:p>
    <w:p w14:paraId="7800409F" w14:textId="77777777" w:rsidR="00670255" w:rsidRPr="003E4767" w:rsidRDefault="00670255" w:rsidP="00670255">
      <w:pPr>
        <w:spacing w:after="0" w:line="240" w:lineRule="auto"/>
        <w:ind w:firstLine="708"/>
        <w:rPr>
          <w:rFonts w:ascii="Times New Roman" w:hAnsi="Times New Roman"/>
          <w:sz w:val="28"/>
          <w:szCs w:val="28"/>
        </w:rPr>
      </w:pPr>
      <w:r w:rsidRPr="003E4767">
        <w:rPr>
          <w:rFonts w:ascii="Times New Roman" w:hAnsi="Times New Roman"/>
          <w:sz w:val="28"/>
          <w:szCs w:val="28"/>
        </w:rPr>
        <w:t>Впервые проведён комплексный анализ взаимосвязи между экологическим загрязнением (концентрации хлоридов, тяжёлых металлов) и онкологической заболеваемостью в Приаральском регионе с использованием как эпидемиологических, так и молекулярно-генетических подходов.</w:t>
      </w:r>
    </w:p>
    <w:p w14:paraId="3CBC06ED" w14:textId="3D66DB21" w:rsidR="00670255" w:rsidRPr="003E4767" w:rsidRDefault="00670255" w:rsidP="00670255">
      <w:pPr>
        <w:spacing w:after="0" w:line="240" w:lineRule="auto"/>
        <w:ind w:firstLine="708"/>
        <w:rPr>
          <w:rFonts w:ascii="Times New Roman" w:hAnsi="Times New Roman"/>
          <w:sz w:val="28"/>
          <w:szCs w:val="28"/>
        </w:rPr>
      </w:pPr>
      <w:r w:rsidRPr="003E4767">
        <w:rPr>
          <w:rFonts w:ascii="Times New Roman" w:hAnsi="Times New Roman"/>
          <w:sz w:val="28"/>
          <w:szCs w:val="28"/>
        </w:rPr>
        <w:t>Впервые</w:t>
      </w:r>
      <w:r>
        <w:rPr>
          <w:rFonts w:ascii="Times New Roman" w:hAnsi="Times New Roman"/>
          <w:sz w:val="28"/>
          <w:szCs w:val="28"/>
        </w:rPr>
        <w:t xml:space="preserve"> </w:t>
      </w:r>
      <w:r w:rsidRPr="003E4767">
        <w:rPr>
          <w:rFonts w:ascii="Times New Roman" w:hAnsi="Times New Roman"/>
          <w:sz w:val="28"/>
          <w:szCs w:val="28"/>
        </w:rPr>
        <w:t xml:space="preserve">в рамках регионального экологического исследования проведён генетический анализ мутаций в онкогенах </w:t>
      </w:r>
      <w:r w:rsidRPr="003E4767">
        <w:rPr>
          <w:rFonts w:ascii="Times New Roman" w:hAnsi="Times New Roman"/>
          <w:i/>
          <w:iCs/>
          <w:sz w:val="28"/>
          <w:szCs w:val="28"/>
        </w:rPr>
        <w:t>KRAS, EGFR, BRAF</w:t>
      </w:r>
      <w:r w:rsidRPr="003E4767">
        <w:rPr>
          <w:rFonts w:ascii="Times New Roman" w:hAnsi="Times New Roman"/>
          <w:sz w:val="28"/>
          <w:szCs w:val="28"/>
        </w:rPr>
        <w:t xml:space="preserve"> у пациентов с онкологическими заболеваниями региона, что позволило связать местные экологические факторы с молекулярными механизмами канцерогенеза.</w:t>
      </w:r>
    </w:p>
    <w:p w14:paraId="146292FC" w14:textId="77777777" w:rsidR="00670255" w:rsidRPr="003E4767" w:rsidRDefault="00670255" w:rsidP="00670255">
      <w:pPr>
        <w:spacing w:after="0" w:line="240" w:lineRule="auto"/>
        <w:ind w:firstLine="708"/>
        <w:rPr>
          <w:rFonts w:ascii="Times New Roman" w:hAnsi="Times New Roman"/>
          <w:sz w:val="28"/>
          <w:szCs w:val="28"/>
        </w:rPr>
      </w:pPr>
      <w:r w:rsidRPr="003E4767">
        <w:rPr>
          <w:rFonts w:ascii="Times New Roman" w:hAnsi="Times New Roman"/>
          <w:sz w:val="28"/>
          <w:szCs w:val="28"/>
        </w:rPr>
        <w:t>Установлена корреляция между повышенным содержанием отдельных загрязнителей (хлориды, свинец, кадмий, кобальт) и уровнем заболеваемости определёнными формами злокачественных новообразований (рак лёгких, желудочно-кишечного тракта).</w:t>
      </w:r>
    </w:p>
    <w:p w14:paraId="24AD7BB4" w14:textId="77777777" w:rsidR="00670255" w:rsidRPr="003E4767" w:rsidRDefault="00670255" w:rsidP="00670255">
      <w:pPr>
        <w:spacing w:after="0" w:line="240" w:lineRule="auto"/>
        <w:ind w:firstLine="708"/>
        <w:rPr>
          <w:rFonts w:ascii="Times New Roman" w:hAnsi="Times New Roman"/>
          <w:sz w:val="28"/>
          <w:szCs w:val="28"/>
        </w:rPr>
      </w:pPr>
      <w:r w:rsidRPr="003E4767">
        <w:rPr>
          <w:rFonts w:ascii="Times New Roman" w:hAnsi="Times New Roman"/>
          <w:sz w:val="28"/>
          <w:szCs w:val="28"/>
        </w:rPr>
        <w:t>Разработана гипотетическая модель формирования очагов онкологических заболеваний в условиях экологического бедствия, учитывающая как внешние (экологические), так и внутренние (генетические) факторы риска.</w:t>
      </w:r>
    </w:p>
    <w:p w14:paraId="06AC5C72" w14:textId="28AFB6B0" w:rsidR="0087416E" w:rsidRPr="003E4767" w:rsidRDefault="0087416E" w:rsidP="00670255">
      <w:pPr>
        <w:spacing w:line="240" w:lineRule="auto"/>
        <w:rPr>
          <w:rFonts w:ascii="Times New Roman" w:hAnsi="Times New Roman"/>
          <w:sz w:val="28"/>
          <w:szCs w:val="28"/>
        </w:rPr>
      </w:pPr>
      <w:r w:rsidRPr="003E4767">
        <w:rPr>
          <w:rFonts w:ascii="Times New Roman" w:hAnsi="Times New Roman"/>
          <w:sz w:val="28"/>
          <w:szCs w:val="28"/>
        </w:rPr>
        <w:t xml:space="preserve">  </w:t>
      </w:r>
    </w:p>
    <w:p w14:paraId="74C357A8" w14:textId="77777777" w:rsidR="0087416E" w:rsidRPr="003E4767" w:rsidRDefault="0087416E" w:rsidP="0057279D">
      <w:pPr>
        <w:spacing w:after="0" w:line="240" w:lineRule="auto"/>
        <w:ind w:firstLine="708"/>
        <w:rPr>
          <w:rFonts w:ascii="Times New Roman" w:hAnsi="Times New Roman"/>
          <w:b/>
          <w:bCs/>
          <w:sz w:val="28"/>
          <w:szCs w:val="28"/>
        </w:rPr>
      </w:pPr>
      <w:r w:rsidRPr="003E4767">
        <w:rPr>
          <w:rFonts w:ascii="Times New Roman" w:hAnsi="Times New Roman"/>
          <w:b/>
          <w:bCs/>
          <w:sz w:val="28"/>
          <w:szCs w:val="28"/>
        </w:rPr>
        <w:t>Основные положения, выносимые на защиту</w:t>
      </w:r>
    </w:p>
    <w:p w14:paraId="53E5F389" w14:textId="77777777" w:rsidR="00670255" w:rsidRPr="0040185C" w:rsidRDefault="00670255" w:rsidP="00670255">
      <w:pPr>
        <w:spacing w:line="240" w:lineRule="auto"/>
        <w:ind w:firstLine="708"/>
        <w:rPr>
          <w:rFonts w:ascii="Times New Roman" w:hAnsi="Times New Roman"/>
          <w:sz w:val="28"/>
          <w:szCs w:val="28"/>
        </w:rPr>
      </w:pPr>
      <w:r w:rsidRPr="0040185C">
        <w:rPr>
          <w:rFonts w:ascii="Times New Roman" w:hAnsi="Times New Roman"/>
          <w:sz w:val="28"/>
          <w:szCs w:val="28"/>
        </w:rPr>
        <w:t>Установлен высокий уровень загрязнения окружающей среды в населённых пунктах Кызылординской области: в пробах воды зафиксированы превышения содержания хлоридов, кадмия и свинца, в почве — хрома, меди, свинца и хлоридов, что связано с последствиями высыхания Аральского моря и аэрозольным переносом солевых и токсичных частиц на территорию региона.</w:t>
      </w:r>
    </w:p>
    <w:p w14:paraId="37BCA370" w14:textId="77777777" w:rsidR="00670255" w:rsidRPr="0040185C" w:rsidRDefault="00670255" w:rsidP="00670255">
      <w:pPr>
        <w:spacing w:line="240" w:lineRule="auto"/>
        <w:ind w:firstLine="360"/>
        <w:rPr>
          <w:rFonts w:ascii="Times New Roman" w:hAnsi="Times New Roman"/>
          <w:sz w:val="28"/>
          <w:szCs w:val="28"/>
        </w:rPr>
      </w:pPr>
      <w:r w:rsidRPr="0040185C">
        <w:rPr>
          <w:rFonts w:ascii="Times New Roman" w:hAnsi="Times New Roman"/>
          <w:sz w:val="28"/>
          <w:szCs w:val="28"/>
        </w:rPr>
        <w:t>Выявлены статистически значимые положительные корреляции между онкологической заболеваемостью и загрязнением окружающей среды:</w:t>
      </w:r>
    </w:p>
    <w:p w14:paraId="5AD6E344" w14:textId="77777777" w:rsidR="00670255" w:rsidRPr="0040185C" w:rsidRDefault="00670255" w:rsidP="00670255">
      <w:pPr>
        <w:numPr>
          <w:ilvl w:val="0"/>
          <w:numId w:val="38"/>
        </w:numPr>
        <w:spacing w:line="240" w:lineRule="auto"/>
        <w:rPr>
          <w:rFonts w:ascii="Times New Roman" w:hAnsi="Times New Roman"/>
          <w:sz w:val="28"/>
          <w:szCs w:val="28"/>
        </w:rPr>
      </w:pPr>
      <w:r w:rsidRPr="0040185C">
        <w:rPr>
          <w:rFonts w:ascii="Times New Roman" w:hAnsi="Times New Roman"/>
          <w:sz w:val="28"/>
          <w:szCs w:val="28"/>
        </w:rPr>
        <w:t>между уровнем хрома в почве и заболеваемостью колоректальным раком (r = 0,67; p = 0,05),</w:t>
      </w:r>
    </w:p>
    <w:p w14:paraId="00D990E8" w14:textId="77777777" w:rsidR="00670255" w:rsidRPr="0040185C" w:rsidRDefault="00670255" w:rsidP="00670255">
      <w:pPr>
        <w:numPr>
          <w:ilvl w:val="0"/>
          <w:numId w:val="38"/>
        </w:numPr>
        <w:spacing w:line="240" w:lineRule="auto"/>
        <w:rPr>
          <w:rFonts w:ascii="Times New Roman" w:hAnsi="Times New Roman"/>
          <w:sz w:val="28"/>
          <w:szCs w:val="28"/>
        </w:rPr>
      </w:pPr>
      <w:r w:rsidRPr="0040185C">
        <w:rPr>
          <w:rFonts w:ascii="Times New Roman" w:hAnsi="Times New Roman"/>
          <w:sz w:val="28"/>
          <w:szCs w:val="28"/>
        </w:rPr>
        <w:t>между уровнем свинца и заболеваемостью раком лёгкого (r = 0,76; p = 0,017),</w:t>
      </w:r>
    </w:p>
    <w:p w14:paraId="3598C8A8" w14:textId="77777777" w:rsidR="00670255" w:rsidRPr="0040185C" w:rsidRDefault="00670255" w:rsidP="00670255">
      <w:pPr>
        <w:spacing w:line="240" w:lineRule="auto"/>
        <w:ind w:firstLine="360"/>
        <w:rPr>
          <w:rFonts w:ascii="Times New Roman" w:hAnsi="Times New Roman"/>
          <w:sz w:val="28"/>
          <w:szCs w:val="28"/>
        </w:rPr>
      </w:pPr>
      <w:r w:rsidRPr="0040185C">
        <w:rPr>
          <w:rFonts w:ascii="Times New Roman" w:hAnsi="Times New Roman"/>
          <w:sz w:val="28"/>
          <w:szCs w:val="28"/>
        </w:rPr>
        <w:t>Проведён генетический анализ мутаций в генах KRAS, EGFR и BRAF у онкологических пациентов, продемонстрировавший наличие онкогенных мутаций у трети обследованных пациентов, что может свидетельствовать о высоком уровне злокачественности и потенциальной связи между экологической нагрузкой и молекулярными механизмами канцерогенеза.</w:t>
      </w:r>
    </w:p>
    <w:p w14:paraId="4156AD99" w14:textId="77777777" w:rsidR="00670255" w:rsidRPr="0040185C" w:rsidRDefault="00670255" w:rsidP="00670255">
      <w:pPr>
        <w:spacing w:line="240" w:lineRule="auto"/>
        <w:ind w:firstLine="360"/>
        <w:rPr>
          <w:rFonts w:ascii="Times New Roman" w:hAnsi="Times New Roman"/>
          <w:sz w:val="28"/>
          <w:szCs w:val="28"/>
        </w:rPr>
      </w:pPr>
      <w:r w:rsidRPr="0040185C">
        <w:rPr>
          <w:rFonts w:ascii="Times New Roman" w:hAnsi="Times New Roman"/>
          <w:sz w:val="28"/>
          <w:szCs w:val="28"/>
        </w:rPr>
        <w:t>Разработана концептуальная модель формирования онкологических заболеваний в Приаральском регионе, учитывающая влияние загрязнения среды тяжёлыми металлами и хлоридами, локальную эпидемиологическую ситуацию и молекулярно-генетические механизмы опухолеобразования.</w:t>
      </w:r>
    </w:p>
    <w:p w14:paraId="0506BD5F" w14:textId="77777777" w:rsidR="0087416E" w:rsidRPr="003E4767" w:rsidRDefault="0087416E" w:rsidP="0087416E">
      <w:pPr>
        <w:spacing w:after="0" w:line="240" w:lineRule="auto"/>
        <w:rPr>
          <w:rFonts w:ascii="Times New Roman" w:hAnsi="Times New Roman"/>
          <w:b/>
          <w:bCs/>
          <w:sz w:val="28"/>
          <w:szCs w:val="28"/>
        </w:rPr>
      </w:pPr>
    </w:p>
    <w:p w14:paraId="723A662A" w14:textId="77777777" w:rsidR="00E732D2" w:rsidRDefault="00D4586C" w:rsidP="00E732D2">
      <w:pPr>
        <w:spacing w:after="0" w:line="240" w:lineRule="auto"/>
        <w:ind w:firstLine="708"/>
        <w:rPr>
          <w:rFonts w:ascii="Times New Roman" w:hAnsi="Times New Roman"/>
          <w:b/>
          <w:bCs/>
          <w:sz w:val="28"/>
          <w:szCs w:val="28"/>
        </w:rPr>
      </w:pPr>
      <w:r w:rsidRPr="003E4767">
        <w:rPr>
          <w:rFonts w:ascii="Times New Roman" w:hAnsi="Times New Roman"/>
          <w:b/>
          <w:bCs/>
          <w:sz w:val="28"/>
          <w:szCs w:val="28"/>
        </w:rPr>
        <w:t xml:space="preserve">   </w:t>
      </w:r>
    </w:p>
    <w:p w14:paraId="51C64E6E" w14:textId="745EC1B6" w:rsidR="00E732D2" w:rsidRPr="003E4767" w:rsidRDefault="00D4586C" w:rsidP="00E732D2">
      <w:pPr>
        <w:spacing w:after="0" w:line="240" w:lineRule="auto"/>
        <w:ind w:firstLine="708"/>
        <w:rPr>
          <w:rFonts w:ascii="Times New Roman" w:hAnsi="Times New Roman"/>
          <w:b/>
          <w:bCs/>
          <w:sz w:val="28"/>
          <w:szCs w:val="28"/>
        </w:rPr>
      </w:pPr>
      <w:r w:rsidRPr="003E4767">
        <w:rPr>
          <w:rFonts w:ascii="Times New Roman" w:hAnsi="Times New Roman"/>
          <w:b/>
          <w:bCs/>
          <w:sz w:val="28"/>
          <w:szCs w:val="28"/>
        </w:rPr>
        <w:lastRenderedPageBreak/>
        <w:t xml:space="preserve"> </w:t>
      </w:r>
      <w:r w:rsidR="00E732D2" w:rsidRPr="003E4767">
        <w:rPr>
          <w:rFonts w:ascii="Times New Roman" w:hAnsi="Times New Roman"/>
          <w:b/>
          <w:bCs/>
          <w:sz w:val="28"/>
          <w:szCs w:val="28"/>
        </w:rPr>
        <w:t>Практическая значимость</w:t>
      </w:r>
    </w:p>
    <w:p w14:paraId="3FBBADE6" w14:textId="77777777" w:rsidR="00E732D2" w:rsidRPr="003E4767" w:rsidRDefault="00E732D2" w:rsidP="00E732D2">
      <w:pPr>
        <w:spacing w:after="0" w:line="240" w:lineRule="auto"/>
        <w:rPr>
          <w:rFonts w:ascii="Times New Roman" w:hAnsi="Times New Roman"/>
          <w:sz w:val="28"/>
          <w:szCs w:val="28"/>
        </w:rPr>
      </w:pPr>
    </w:p>
    <w:p w14:paraId="1E0B2587" w14:textId="77777777" w:rsidR="00E732D2" w:rsidRPr="001A44E9" w:rsidRDefault="00E732D2" w:rsidP="00E732D2">
      <w:pPr>
        <w:spacing w:after="0" w:line="240" w:lineRule="auto"/>
        <w:ind w:firstLine="708"/>
        <w:rPr>
          <w:rFonts w:ascii="Times New Roman" w:hAnsi="Times New Roman"/>
          <w:sz w:val="28"/>
          <w:szCs w:val="28"/>
        </w:rPr>
      </w:pPr>
      <w:r w:rsidRPr="001A44E9">
        <w:rPr>
          <w:rFonts w:ascii="Times New Roman" w:hAnsi="Times New Roman"/>
          <w:sz w:val="28"/>
          <w:szCs w:val="28"/>
        </w:rPr>
        <w:t xml:space="preserve">Полученные результаты могут быть использованы специалистами в области экологии, здравоохранения и социальной </w:t>
      </w:r>
      <w:r>
        <w:rPr>
          <w:rFonts w:ascii="Times New Roman" w:hAnsi="Times New Roman"/>
          <w:sz w:val="28"/>
          <w:szCs w:val="28"/>
        </w:rPr>
        <w:t>службы</w:t>
      </w:r>
      <w:r w:rsidRPr="001A44E9">
        <w:rPr>
          <w:rFonts w:ascii="Times New Roman" w:hAnsi="Times New Roman"/>
          <w:sz w:val="28"/>
          <w:szCs w:val="28"/>
        </w:rPr>
        <w:t xml:space="preserve"> для предварительной оценки риска развития онкологических заболеваний в районах с неблагоприятной экологической ситуацией, таких как Приаральский регион Кызылординской области.</w:t>
      </w:r>
      <w:r>
        <w:rPr>
          <w:rFonts w:ascii="Times New Roman" w:hAnsi="Times New Roman"/>
          <w:sz w:val="28"/>
          <w:szCs w:val="28"/>
        </w:rPr>
        <w:t xml:space="preserve"> </w:t>
      </w:r>
      <w:r w:rsidRPr="001A44E9">
        <w:rPr>
          <w:rFonts w:ascii="Times New Roman" w:hAnsi="Times New Roman"/>
          <w:sz w:val="28"/>
          <w:szCs w:val="28"/>
        </w:rPr>
        <w:t>Применённые методы экологического мониторинга и анализа онкогенных маркеров обладают универсальностью и могут быть адаптированы для оценки состояния окружающей среды и здоровья населения в других регионах Казахстана.</w:t>
      </w:r>
    </w:p>
    <w:p w14:paraId="2CAB5EC5" w14:textId="77777777" w:rsidR="00E732D2" w:rsidRPr="001A44E9" w:rsidRDefault="00E732D2" w:rsidP="00E732D2">
      <w:pPr>
        <w:spacing w:after="0" w:line="240" w:lineRule="auto"/>
        <w:ind w:firstLine="708"/>
        <w:rPr>
          <w:rFonts w:ascii="Times New Roman" w:hAnsi="Times New Roman"/>
          <w:sz w:val="28"/>
          <w:szCs w:val="28"/>
        </w:rPr>
      </w:pPr>
      <w:r w:rsidRPr="001A44E9">
        <w:rPr>
          <w:rFonts w:ascii="Times New Roman" w:hAnsi="Times New Roman"/>
          <w:sz w:val="28"/>
          <w:szCs w:val="28"/>
        </w:rPr>
        <w:t>С учётом выявленного превышения содержания ряда загрязнителей и зарегистрированных показателей онкологической заболеваемости, исследование может служить основанием для разработки профилактических и ремедиационных мероприятий, включая:</w:t>
      </w:r>
    </w:p>
    <w:p w14:paraId="455F8448" w14:textId="77777777" w:rsidR="00E732D2" w:rsidRPr="001A44E9" w:rsidRDefault="00E732D2" w:rsidP="00E732D2">
      <w:pPr>
        <w:spacing w:after="0" w:line="240" w:lineRule="auto"/>
        <w:ind w:firstLine="708"/>
        <w:rPr>
          <w:rFonts w:ascii="Times New Roman" w:hAnsi="Times New Roman"/>
          <w:sz w:val="28"/>
          <w:szCs w:val="28"/>
        </w:rPr>
      </w:pPr>
      <w:r w:rsidRPr="001A44E9">
        <w:rPr>
          <w:rFonts w:ascii="Times New Roman" w:hAnsi="Times New Roman"/>
          <w:sz w:val="28"/>
          <w:szCs w:val="28"/>
        </w:rPr>
        <w:t>•</w:t>
      </w:r>
      <w:r w:rsidRPr="001A44E9">
        <w:rPr>
          <w:rFonts w:ascii="Times New Roman" w:hAnsi="Times New Roman"/>
          <w:sz w:val="28"/>
          <w:szCs w:val="28"/>
        </w:rPr>
        <w:tab/>
        <w:t>локальные меры по очищению почвы и воды,</w:t>
      </w:r>
    </w:p>
    <w:p w14:paraId="7C629A64" w14:textId="77777777" w:rsidR="00E732D2" w:rsidRPr="001A44E9" w:rsidRDefault="00E732D2" w:rsidP="00E732D2">
      <w:pPr>
        <w:spacing w:after="0" w:line="240" w:lineRule="auto"/>
        <w:ind w:firstLine="708"/>
        <w:rPr>
          <w:rFonts w:ascii="Times New Roman" w:hAnsi="Times New Roman"/>
          <w:sz w:val="28"/>
          <w:szCs w:val="28"/>
        </w:rPr>
      </w:pPr>
      <w:r w:rsidRPr="001A44E9">
        <w:rPr>
          <w:rFonts w:ascii="Times New Roman" w:hAnsi="Times New Roman"/>
          <w:sz w:val="28"/>
          <w:szCs w:val="28"/>
        </w:rPr>
        <w:t>•</w:t>
      </w:r>
      <w:r w:rsidRPr="001A44E9">
        <w:rPr>
          <w:rFonts w:ascii="Times New Roman" w:hAnsi="Times New Roman"/>
          <w:sz w:val="28"/>
          <w:szCs w:val="28"/>
        </w:rPr>
        <w:tab/>
        <w:t>регулярный мониторинг состояния окружающей среды,</w:t>
      </w:r>
    </w:p>
    <w:p w14:paraId="6DC9DF2B" w14:textId="77777777" w:rsidR="00E732D2" w:rsidRPr="001A44E9" w:rsidRDefault="00E732D2" w:rsidP="00E732D2">
      <w:pPr>
        <w:spacing w:after="0" w:line="240" w:lineRule="auto"/>
        <w:ind w:firstLine="708"/>
        <w:rPr>
          <w:rFonts w:ascii="Times New Roman" w:hAnsi="Times New Roman"/>
          <w:sz w:val="28"/>
          <w:szCs w:val="28"/>
        </w:rPr>
      </w:pPr>
      <w:r w:rsidRPr="001A44E9">
        <w:rPr>
          <w:rFonts w:ascii="Times New Roman" w:hAnsi="Times New Roman"/>
          <w:sz w:val="28"/>
          <w:szCs w:val="28"/>
        </w:rPr>
        <w:t>•</w:t>
      </w:r>
      <w:r w:rsidRPr="001A44E9">
        <w:rPr>
          <w:rFonts w:ascii="Times New Roman" w:hAnsi="Times New Roman"/>
          <w:sz w:val="28"/>
          <w:szCs w:val="28"/>
        </w:rPr>
        <w:tab/>
        <w:t>а также медико-экологическое сопровождение населения на территориях с повышенным уровнем риска.</w:t>
      </w:r>
    </w:p>
    <w:p w14:paraId="748363BD" w14:textId="77777777" w:rsidR="00E732D2" w:rsidRDefault="00E732D2" w:rsidP="00E732D2">
      <w:pPr>
        <w:spacing w:after="0" w:line="240" w:lineRule="auto"/>
        <w:ind w:firstLine="708"/>
        <w:rPr>
          <w:rFonts w:ascii="Times New Roman" w:hAnsi="Times New Roman"/>
          <w:sz w:val="28"/>
          <w:szCs w:val="28"/>
        </w:rPr>
      </w:pPr>
      <w:r w:rsidRPr="001A44E9">
        <w:rPr>
          <w:rFonts w:ascii="Times New Roman" w:hAnsi="Times New Roman"/>
          <w:sz w:val="28"/>
          <w:szCs w:val="28"/>
        </w:rPr>
        <w:t>Таким образом, результаты данного исследования могут способствовать улучшению экологической и эпидемиологической ситуации в регионе, а также послужить основой для разработки и внедрения эффективных стратегий по снижению онкологической заболеваемости.</w:t>
      </w:r>
    </w:p>
    <w:p w14:paraId="71F7FD88" w14:textId="6F9631E2" w:rsidR="00E732D2" w:rsidRDefault="00E732D2" w:rsidP="0057279D">
      <w:pPr>
        <w:tabs>
          <w:tab w:val="left" w:pos="5954"/>
        </w:tabs>
        <w:ind w:firstLine="426"/>
        <w:rPr>
          <w:rFonts w:ascii="Times New Roman" w:hAnsi="Times New Roman"/>
          <w:b/>
          <w:bCs/>
          <w:sz w:val="28"/>
          <w:szCs w:val="28"/>
        </w:rPr>
      </w:pPr>
    </w:p>
    <w:p w14:paraId="58B26CBF" w14:textId="3C8268B7" w:rsidR="00E363F5" w:rsidRPr="003E4767" w:rsidRDefault="00E363F5" w:rsidP="0057279D">
      <w:pPr>
        <w:tabs>
          <w:tab w:val="left" w:pos="5954"/>
        </w:tabs>
        <w:ind w:firstLine="426"/>
        <w:rPr>
          <w:rFonts w:ascii="Times New Roman" w:hAnsi="Times New Roman"/>
          <w:b/>
          <w:bCs/>
          <w:sz w:val="28"/>
          <w:szCs w:val="28"/>
        </w:rPr>
      </w:pPr>
      <w:r w:rsidRPr="003E4767">
        <w:rPr>
          <w:rFonts w:ascii="Times New Roman" w:hAnsi="Times New Roman"/>
          <w:b/>
          <w:bCs/>
          <w:sz w:val="28"/>
          <w:szCs w:val="28"/>
        </w:rPr>
        <w:t>Личный вклад исследователя в работу</w:t>
      </w:r>
    </w:p>
    <w:p w14:paraId="4AAF3A70" w14:textId="77777777" w:rsidR="00E732D2" w:rsidRPr="00E10680" w:rsidRDefault="00E732D2" w:rsidP="00E732D2">
      <w:pPr>
        <w:spacing w:after="0"/>
        <w:ind w:firstLine="426"/>
        <w:rPr>
          <w:rFonts w:ascii="Times New Roman" w:hAnsi="Times New Roman"/>
          <w:sz w:val="28"/>
          <w:szCs w:val="28"/>
        </w:rPr>
      </w:pPr>
      <w:r w:rsidRPr="00E10680">
        <w:rPr>
          <w:rFonts w:ascii="Times New Roman" w:hAnsi="Times New Roman"/>
          <w:sz w:val="28"/>
          <w:szCs w:val="28"/>
        </w:rPr>
        <w:t>Автором выполнен комплекс работ, связанных с проектированием и реализацией исследования, включая:</w:t>
      </w:r>
    </w:p>
    <w:p w14:paraId="3F61A9AA" w14:textId="77777777" w:rsidR="00E732D2" w:rsidRPr="00E10680" w:rsidRDefault="00E732D2" w:rsidP="00E732D2">
      <w:pPr>
        <w:numPr>
          <w:ilvl w:val="0"/>
          <w:numId w:val="41"/>
        </w:numPr>
        <w:spacing w:after="0"/>
        <w:rPr>
          <w:rFonts w:ascii="Times New Roman" w:hAnsi="Times New Roman"/>
          <w:sz w:val="28"/>
          <w:szCs w:val="28"/>
        </w:rPr>
      </w:pPr>
      <w:r w:rsidRPr="00E10680">
        <w:rPr>
          <w:rFonts w:ascii="Times New Roman" w:hAnsi="Times New Roman"/>
          <w:sz w:val="28"/>
          <w:szCs w:val="28"/>
        </w:rPr>
        <w:t>Самостоятельный сбор образцов почвы и воды в населённых пунктах Кызылординской области в течение 2020–2021 годов (маршрут протяжённостью более 500 км), с последующей доставкой образцов в лабораторию для анализа.</w:t>
      </w:r>
    </w:p>
    <w:p w14:paraId="20B6A378" w14:textId="77777777" w:rsidR="00E732D2" w:rsidRPr="00E10680" w:rsidRDefault="00E732D2" w:rsidP="00E732D2">
      <w:pPr>
        <w:numPr>
          <w:ilvl w:val="0"/>
          <w:numId w:val="41"/>
        </w:numPr>
        <w:spacing w:after="0"/>
        <w:rPr>
          <w:rFonts w:ascii="Times New Roman" w:hAnsi="Times New Roman"/>
          <w:sz w:val="28"/>
          <w:szCs w:val="28"/>
        </w:rPr>
      </w:pPr>
      <w:r w:rsidRPr="00E10680">
        <w:rPr>
          <w:rFonts w:ascii="Times New Roman" w:hAnsi="Times New Roman"/>
          <w:sz w:val="28"/>
          <w:szCs w:val="28"/>
        </w:rPr>
        <w:t>Сбор, структурирование и анализ статистических данных по онкологической заболеваемости в сотрудничестве с Областным онкологическим диспансером и КазНИИ онкологии и радиологии, включая подбор данных по месту жительства пациентов.</w:t>
      </w:r>
    </w:p>
    <w:p w14:paraId="19A9FBBA" w14:textId="77777777" w:rsidR="00E732D2" w:rsidRPr="00E10680" w:rsidRDefault="00E732D2" w:rsidP="00E732D2">
      <w:pPr>
        <w:numPr>
          <w:ilvl w:val="0"/>
          <w:numId w:val="41"/>
        </w:numPr>
        <w:spacing w:after="0"/>
        <w:rPr>
          <w:rFonts w:ascii="Times New Roman" w:hAnsi="Times New Roman"/>
          <w:sz w:val="28"/>
          <w:szCs w:val="28"/>
        </w:rPr>
      </w:pPr>
      <w:r w:rsidRPr="00E10680">
        <w:rPr>
          <w:rFonts w:ascii="Times New Roman" w:hAnsi="Times New Roman"/>
          <w:sz w:val="28"/>
          <w:szCs w:val="28"/>
        </w:rPr>
        <w:t>Проведение анализа мутаций в онкогенах KRAS, EGFR, BRAF в опухолевом материале, в том числе участие в интерпретации полученных генетических данных.</w:t>
      </w:r>
    </w:p>
    <w:p w14:paraId="292ACCD6" w14:textId="77777777" w:rsidR="00E732D2" w:rsidRPr="00E10680" w:rsidRDefault="00E732D2" w:rsidP="00E732D2">
      <w:pPr>
        <w:numPr>
          <w:ilvl w:val="0"/>
          <w:numId w:val="41"/>
        </w:numPr>
        <w:spacing w:after="0"/>
        <w:rPr>
          <w:rFonts w:ascii="Times New Roman" w:hAnsi="Times New Roman"/>
          <w:sz w:val="28"/>
          <w:szCs w:val="28"/>
        </w:rPr>
      </w:pPr>
      <w:r w:rsidRPr="00E10680">
        <w:rPr>
          <w:rFonts w:ascii="Times New Roman" w:hAnsi="Times New Roman"/>
          <w:sz w:val="28"/>
          <w:szCs w:val="28"/>
        </w:rPr>
        <w:t>Подбор, анализ и систематизация литературных источников, необходимых для подготовки аналитического обзора и обоснования методологии.</w:t>
      </w:r>
    </w:p>
    <w:p w14:paraId="6A010568" w14:textId="77777777" w:rsidR="00E732D2" w:rsidRPr="00E10680" w:rsidRDefault="00E732D2" w:rsidP="00E732D2">
      <w:pPr>
        <w:numPr>
          <w:ilvl w:val="0"/>
          <w:numId w:val="41"/>
        </w:numPr>
        <w:spacing w:after="0"/>
        <w:rPr>
          <w:rFonts w:ascii="Times New Roman" w:hAnsi="Times New Roman"/>
          <w:sz w:val="28"/>
          <w:szCs w:val="28"/>
        </w:rPr>
      </w:pPr>
      <w:r w:rsidRPr="00E10680">
        <w:rPr>
          <w:rFonts w:ascii="Times New Roman" w:hAnsi="Times New Roman"/>
          <w:sz w:val="28"/>
          <w:szCs w:val="28"/>
        </w:rPr>
        <w:lastRenderedPageBreak/>
        <w:t>Проведение корреляционного анализа между концентрациями загрязнителей в окружающей среде и показателями онкозаболеваемости — в составе исследовательской группы.</w:t>
      </w:r>
    </w:p>
    <w:p w14:paraId="4439548D" w14:textId="77777777" w:rsidR="00E732D2" w:rsidRPr="00E10680" w:rsidRDefault="00E732D2" w:rsidP="00E732D2">
      <w:pPr>
        <w:numPr>
          <w:ilvl w:val="0"/>
          <w:numId w:val="41"/>
        </w:numPr>
        <w:spacing w:after="0"/>
        <w:rPr>
          <w:rFonts w:ascii="Times New Roman" w:hAnsi="Times New Roman"/>
          <w:sz w:val="28"/>
          <w:szCs w:val="28"/>
        </w:rPr>
      </w:pPr>
      <w:r w:rsidRPr="00E10680">
        <w:rPr>
          <w:rFonts w:ascii="Times New Roman" w:hAnsi="Times New Roman"/>
          <w:sz w:val="28"/>
          <w:szCs w:val="28"/>
        </w:rPr>
        <w:t>Первый автор и основной контактное лицо статьи Cancer Incidence Relation to Heavy Metals in Soils of Kyzylorda Region of Kazakhstan (2024), опубликованной в международном рецензируемом журнале.</w:t>
      </w:r>
    </w:p>
    <w:p w14:paraId="666D8308" w14:textId="77777777" w:rsidR="00E732D2" w:rsidRPr="00E10680" w:rsidRDefault="00E732D2" w:rsidP="00E732D2">
      <w:pPr>
        <w:numPr>
          <w:ilvl w:val="0"/>
          <w:numId w:val="41"/>
        </w:numPr>
        <w:spacing w:after="0"/>
        <w:rPr>
          <w:rFonts w:ascii="Times New Roman" w:hAnsi="Times New Roman"/>
          <w:sz w:val="28"/>
          <w:szCs w:val="28"/>
        </w:rPr>
      </w:pPr>
      <w:r w:rsidRPr="00E10680">
        <w:rPr>
          <w:rFonts w:ascii="Times New Roman" w:hAnsi="Times New Roman"/>
          <w:sz w:val="28"/>
          <w:szCs w:val="28"/>
        </w:rPr>
        <w:t>Популяризация научных результатов через участие и признание в международных научных конкурсах: «Лучший молодой учёный», «Лучший исследователь СНГ – 2024 года», «100 новых лиц СНГ – 2022», что способствовало привлечению внимания к экологическим и медицинским проблемам региона.</w:t>
      </w:r>
    </w:p>
    <w:p w14:paraId="1248B3A2" w14:textId="77777777" w:rsidR="00E732D2" w:rsidRPr="00E10680" w:rsidRDefault="00E732D2" w:rsidP="00E732D2">
      <w:pPr>
        <w:spacing w:after="0"/>
        <w:rPr>
          <w:rFonts w:ascii="Times New Roman" w:hAnsi="Times New Roman"/>
          <w:sz w:val="28"/>
          <w:szCs w:val="28"/>
        </w:rPr>
      </w:pPr>
    </w:p>
    <w:p w14:paraId="535DA5D2" w14:textId="77777777" w:rsidR="00E732D2" w:rsidRDefault="00E732D2">
      <w:pPr>
        <w:spacing w:after="0" w:line="240" w:lineRule="auto"/>
        <w:rPr>
          <w:rFonts w:ascii="Times New Roman" w:hAnsi="Times New Roman"/>
          <w:b/>
          <w:bCs/>
          <w:caps/>
          <w:sz w:val="28"/>
          <w:szCs w:val="28"/>
        </w:rPr>
      </w:pPr>
      <w:r>
        <w:rPr>
          <w:rFonts w:ascii="Times New Roman" w:hAnsi="Times New Roman"/>
          <w:b/>
          <w:bCs/>
          <w:caps/>
          <w:sz w:val="28"/>
          <w:szCs w:val="28"/>
        </w:rPr>
        <w:br w:type="page"/>
      </w:r>
    </w:p>
    <w:p w14:paraId="55903120" w14:textId="57E04FAE" w:rsidR="003B4008" w:rsidRPr="003E4767" w:rsidRDefault="00A868EB" w:rsidP="00A868EB">
      <w:pPr>
        <w:ind w:firstLine="708"/>
        <w:rPr>
          <w:rFonts w:ascii="Times New Roman" w:hAnsi="Times New Roman"/>
          <w:b/>
          <w:bCs/>
          <w:caps/>
          <w:sz w:val="28"/>
          <w:szCs w:val="28"/>
        </w:rPr>
      </w:pPr>
      <w:r w:rsidRPr="003E4767">
        <w:rPr>
          <w:rFonts w:ascii="Times New Roman" w:hAnsi="Times New Roman"/>
          <w:b/>
          <w:bCs/>
          <w:caps/>
          <w:sz w:val="28"/>
          <w:szCs w:val="28"/>
        </w:rPr>
        <w:lastRenderedPageBreak/>
        <w:t xml:space="preserve">1 </w:t>
      </w:r>
      <w:r w:rsidR="00A272CE" w:rsidRPr="003E4767">
        <w:rPr>
          <w:rFonts w:ascii="Times New Roman" w:hAnsi="Times New Roman"/>
          <w:b/>
          <w:bCs/>
          <w:caps/>
          <w:sz w:val="28"/>
          <w:szCs w:val="28"/>
        </w:rPr>
        <w:t>Обзор литературы</w:t>
      </w:r>
    </w:p>
    <w:p w14:paraId="7922E891" w14:textId="77777777" w:rsidR="007A11A6" w:rsidRPr="00E82D4C" w:rsidRDefault="007A11A6" w:rsidP="007A11A6">
      <w:pPr>
        <w:spacing w:after="0" w:line="240" w:lineRule="auto"/>
        <w:ind w:firstLine="708"/>
        <w:rPr>
          <w:rFonts w:ascii="Times New Roman" w:hAnsi="Times New Roman"/>
          <w:b/>
          <w:bCs/>
          <w:sz w:val="28"/>
          <w:szCs w:val="28"/>
        </w:rPr>
      </w:pPr>
      <w:bookmarkStart w:id="10" w:name="_Hlk197184926"/>
      <w:r w:rsidRPr="00E82D4C">
        <w:rPr>
          <w:rFonts w:ascii="Times New Roman" w:hAnsi="Times New Roman"/>
          <w:b/>
          <w:bCs/>
          <w:sz w:val="28"/>
          <w:szCs w:val="28"/>
        </w:rPr>
        <w:t xml:space="preserve">1.1 Экосистемные изменения в Аральском регионе и их медико-экологические последствия </w:t>
      </w:r>
    </w:p>
    <w:bookmarkEnd w:id="10"/>
    <w:p w14:paraId="4B40EF65" w14:textId="77777777" w:rsidR="007A11A6" w:rsidRPr="00E82D4C" w:rsidRDefault="007A11A6" w:rsidP="007A11A6">
      <w:pPr>
        <w:spacing w:after="0" w:line="240" w:lineRule="auto"/>
        <w:rPr>
          <w:rFonts w:ascii="Times New Roman" w:hAnsi="Times New Roman"/>
          <w:sz w:val="28"/>
          <w:szCs w:val="28"/>
        </w:rPr>
      </w:pPr>
    </w:p>
    <w:p w14:paraId="152CE51D" w14:textId="77777777" w:rsidR="007A11A6" w:rsidRPr="00E82D4C" w:rsidRDefault="007A11A6" w:rsidP="007A11A6">
      <w:pPr>
        <w:spacing w:after="0" w:line="240" w:lineRule="auto"/>
        <w:ind w:firstLine="708"/>
        <w:jc w:val="both"/>
        <w:rPr>
          <w:rFonts w:ascii="Times New Roman" w:hAnsi="Times New Roman"/>
          <w:sz w:val="28"/>
          <w:szCs w:val="28"/>
        </w:rPr>
      </w:pPr>
      <w:r w:rsidRPr="00E82D4C">
        <w:rPr>
          <w:rFonts w:ascii="Times New Roman" w:hAnsi="Times New Roman"/>
          <w:sz w:val="28"/>
          <w:szCs w:val="28"/>
        </w:rPr>
        <w:t xml:space="preserve">Экология на многих уровнях влияет на здоровье человека. Человек является часть экосистемы и зависит от чистого воздуха, воды и почвы. Существует максимальный объем потребления ресурсов, который истощается в современном антропологическом мире. Цели развития тысячелетия – борьба с бедностью и голодом; улучшение охраны здоровья; возобновление экологической устойчивости – не могут быть достигнуты без полного нормального функционирования экосистем [1] (Рис 1). Недавние изменения в экологии повысили экспозицию человека токсинами, в том числе тяжелыми металлами и солями. </w:t>
      </w:r>
    </w:p>
    <w:p w14:paraId="765E40D4" w14:textId="77777777" w:rsidR="007A11A6" w:rsidRPr="00E82D4C" w:rsidRDefault="007A11A6" w:rsidP="007A11A6">
      <w:pPr>
        <w:spacing w:after="0" w:line="240" w:lineRule="auto"/>
        <w:rPr>
          <w:rFonts w:ascii="Times New Roman" w:hAnsi="Times New Roman"/>
          <w:sz w:val="28"/>
          <w:szCs w:val="28"/>
        </w:rPr>
      </w:pPr>
    </w:p>
    <w:p w14:paraId="18EA072B" w14:textId="77777777" w:rsidR="007A11A6" w:rsidRPr="00E82D4C" w:rsidRDefault="007A11A6" w:rsidP="007A11A6">
      <w:pPr>
        <w:spacing w:after="0" w:line="240" w:lineRule="auto"/>
        <w:rPr>
          <w:rFonts w:ascii="Times New Roman" w:hAnsi="Times New Roman"/>
          <w:sz w:val="28"/>
          <w:szCs w:val="28"/>
        </w:rPr>
      </w:pPr>
    </w:p>
    <w:p w14:paraId="6521C3BA" w14:textId="77777777" w:rsidR="007A11A6" w:rsidRPr="00E82D4C" w:rsidRDefault="007A11A6" w:rsidP="007A11A6">
      <w:pPr>
        <w:spacing w:after="0" w:line="240" w:lineRule="auto"/>
        <w:rPr>
          <w:rFonts w:ascii="Times New Roman" w:hAnsi="Times New Roman"/>
          <w:sz w:val="28"/>
          <w:szCs w:val="28"/>
        </w:rPr>
      </w:pPr>
      <w:r w:rsidRPr="00E82D4C">
        <w:rPr>
          <w:rFonts w:ascii="Times New Roman" w:hAnsi="Times New Roman"/>
          <w:noProof/>
          <w:sz w:val="28"/>
          <w:szCs w:val="28"/>
        </w:rPr>
        <mc:AlternateContent>
          <mc:Choice Requires="wps">
            <w:drawing>
              <wp:anchor distT="0" distB="0" distL="114300" distR="114300" simplePos="0" relativeHeight="251673088" behindDoc="0" locked="0" layoutInCell="1" allowOverlap="1" wp14:anchorId="7CB27920" wp14:editId="65DDC2B3">
                <wp:simplePos x="0" y="0"/>
                <wp:positionH relativeFrom="column">
                  <wp:posOffset>2320925</wp:posOffset>
                </wp:positionH>
                <wp:positionV relativeFrom="paragraph">
                  <wp:posOffset>139065</wp:posOffset>
                </wp:positionV>
                <wp:extent cx="1812925" cy="1892300"/>
                <wp:effectExtent l="0" t="0" r="0" b="0"/>
                <wp:wrapNone/>
                <wp:docPr id="609089589"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12925" cy="1892300"/>
                        </a:xfrm>
                        <a:prstGeom prst="rect">
                          <a:avLst/>
                        </a:prstGeom>
                        <a:solidFill>
                          <a:sysClr val="window" lastClr="FFFFFF"/>
                        </a:solidFill>
                        <a:ln w="6350">
                          <a:solidFill>
                            <a:prstClr val="black"/>
                          </a:solidFill>
                        </a:ln>
                      </wps:spPr>
                      <wps:txbx>
                        <w:txbxContent>
                          <w:p w14:paraId="706C6D11" w14:textId="77777777" w:rsidR="007A11A6" w:rsidRPr="006B49D5" w:rsidRDefault="007A11A6" w:rsidP="007A11A6">
                            <w:pPr>
                              <w:rPr>
                                <w:rFonts w:ascii="Times New Roman" w:hAnsi="Times New Roman"/>
                              </w:rPr>
                            </w:pPr>
                            <w:r w:rsidRPr="006B49D5">
                              <w:rPr>
                                <w:rFonts w:ascii="Times New Roman" w:hAnsi="Times New Roman"/>
                              </w:rPr>
                              <w:t>Выделение токсических веществ в окружающую среду</w:t>
                            </w:r>
                          </w:p>
                          <w:p w14:paraId="0AA1205D" w14:textId="77777777" w:rsidR="007A11A6" w:rsidRPr="006B49D5" w:rsidRDefault="007A11A6" w:rsidP="007A11A6">
                            <w:pPr>
                              <w:rPr>
                                <w:rFonts w:ascii="Times New Roman" w:hAnsi="Times New Roman"/>
                              </w:rPr>
                            </w:pPr>
                            <w:r w:rsidRPr="006B49D5">
                              <w:rPr>
                                <w:rFonts w:ascii="Times New Roman" w:hAnsi="Times New Roman"/>
                              </w:rPr>
                              <w:t>-загрязнение рек, озер и морей</w:t>
                            </w:r>
                          </w:p>
                          <w:p w14:paraId="62634BA7" w14:textId="77777777" w:rsidR="007A11A6" w:rsidRPr="006B49D5" w:rsidRDefault="007A11A6" w:rsidP="007A11A6">
                            <w:pPr>
                              <w:rPr>
                                <w:rFonts w:ascii="Times New Roman" w:hAnsi="Times New Roman"/>
                              </w:rPr>
                            </w:pPr>
                            <w:r w:rsidRPr="006B49D5">
                              <w:rPr>
                                <w:rFonts w:ascii="Times New Roman" w:hAnsi="Times New Roman"/>
                              </w:rPr>
                              <w:t>-эрозия почвы</w:t>
                            </w:r>
                          </w:p>
                          <w:p w14:paraId="165A2488" w14:textId="77777777" w:rsidR="007A11A6" w:rsidRPr="006B49D5" w:rsidRDefault="007A11A6" w:rsidP="007A11A6">
                            <w:pPr>
                              <w:rPr>
                                <w:rFonts w:ascii="Times New Roman" w:hAnsi="Times New Roman"/>
                              </w:rPr>
                            </w:pPr>
                            <w:r w:rsidRPr="006B49D5">
                              <w:rPr>
                                <w:rFonts w:ascii="Times New Roman" w:hAnsi="Times New Roman"/>
                              </w:rPr>
                              <w:t xml:space="preserve">-высыхание водоемов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CB27920" id="_x0000_t202" coordsize="21600,21600" o:spt="202" path="m,l,21600r21600,l21600,xe">
                <v:stroke joinstyle="miter"/>
                <v:path gradientshapeok="t" o:connecttype="rect"/>
              </v:shapetype>
              <v:shape id="Надпись 14" o:spid="_x0000_s1026" type="#_x0000_t202" style="position:absolute;margin-left:182.75pt;margin-top:10.95pt;width:142.75pt;height:149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" fillcolor="window" strokeweight=".5pt">
                <v:path arrowok="t"/>
                <v:textbox>
                  <w:txbxContent>
                    <w:p w14:paraId="706C6D11" w14:textId="77777777" w:rsidR="007A11A6" w:rsidRPr="006B49D5" w:rsidRDefault="007A11A6" w:rsidP="007A11A6">
                      <w:pPr>
                        <w:rPr>
                          <w:rFonts w:ascii="Times New Roman" w:hAnsi="Times New Roman"/>
                        </w:rPr>
                      </w:pPr>
                      <w:r w:rsidRPr="006B49D5">
                        <w:rPr>
                          <w:rFonts w:ascii="Times New Roman" w:hAnsi="Times New Roman"/>
                        </w:rPr>
                        <w:t>Выделение токсических веществ в окружающую среду</w:t>
                      </w:r>
                    </w:p>
                    <w:p w14:paraId="0AA1205D" w14:textId="77777777" w:rsidR="007A11A6" w:rsidRPr="006B49D5" w:rsidRDefault="007A11A6" w:rsidP="007A11A6">
                      <w:pPr>
                        <w:rPr>
                          <w:rFonts w:ascii="Times New Roman" w:hAnsi="Times New Roman"/>
                        </w:rPr>
                      </w:pPr>
                      <w:r w:rsidRPr="006B49D5">
                        <w:rPr>
                          <w:rFonts w:ascii="Times New Roman" w:hAnsi="Times New Roman"/>
                        </w:rPr>
                        <w:t>-загрязнение рек, озер и морей</w:t>
                      </w:r>
                    </w:p>
                    <w:p w14:paraId="62634BA7" w14:textId="77777777" w:rsidR="007A11A6" w:rsidRPr="006B49D5" w:rsidRDefault="007A11A6" w:rsidP="007A11A6">
                      <w:pPr>
                        <w:rPr>
                          <w:rFonts w:ascii="Times New Roman" w:hAnsi="Times New Roman"/>
                        </w:rPr>
                      </w:pPr>
                      <w:r w:rsidRPr="006B49D5">
                        <w:rPr>
                          <w:rFonts w:ascii="Times New Roman" w:hAnsi="Times New Roman"/>
                        </w:rPr>
                        <w:t>-эрозия почвы</w:t>
                      </w:r>
                    </w:p>
                    <w:p w14:paraId="165A2488" w14:textId="77777777" w:rsidR="007A11A6" w:rsidRPr="006B49D5" w:rsidRDefault="007A11A6" w:rsidP="007A11A6">
                      <w:pPr>
                        <w:rPr>
                          <w:rFonts w:ascii="Times New Roman" w:hAnsi="Times New Roman"/>
                        </w:rPr>
                      </w:pPr>
                      <w:r w:rsidRPr="006B49D5">
                        <w:rPr>
                          <w:rFonts w:ascii="Times New Roman" w:hAnsi="Times New Roman"/>
                        </w:rPr>
                        <w:t xml:space="preserve">-высыхание водоемов </w:t>
                      </w:r>
                    </w:p>
                  </w:txbxContent>
                </v:textbox>
              </v:shape>
            </w:pict>
          </mc:Fallback>
        </mc:AlternateContent>
      </w:r>
      <w:r w:rsidRPr="00E82D4C">
        <w:rPr>
          <w:rFonts w:ascii="Times New Roman" w:hAnsi="Times New Roman"/>
          <w:noProof/>
          <w:sz w:val="28"/>
          <w:szCs w:val="28"/>
        </w:rPr>
        <mc:AlternateContent>
          <mc:Choice Requires="wps">
            <w:drawing>
              <wp:anchor distT="0" distB="0" distL="114300" distR="114300" simplePos="0" relativeHeight="251674112" behindDoc="0" locked="0" layoutInCell="1" allowOverlap="1" wp14:anchorId="07833375" wp14:editId="4F59CE98">
                <wp:simplePos x="0" y="0"/>
                <wp:positionH relativeFrom="column">
                  <wp:posOffset>4565015</wp:posOffset>
                </wp:positionH>
                <wp:positionV relativeFrom="paragraph">
                  <wp:posOffset>139065</wp:posOffset>
                </wp:positionV>
                <wp:extent cx="1605915" cy="1932305"/>
                <wp:effectExtent l="0" t="0" r="0" b="0"/>
                <wp:wrapNone/>
                <wp:docPr id="1002996332"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5915" cy="1932305"/>
                        </a:xfrm>
                        <a:prstGeom prst="rect">
                          <a:avLst/>
                        </a:prstGeom>
                        <a:solidFill>
                          <a:sysClr val="window" lastClr="FFFFFF"/>
                        </a:solidFill>
                        <a:ln w="6350">
                          <a:solidFill>
                            <a:prstClr val="black"/>
                          </a:solidFill>
                        </a:ln>
                      </wps:spPr>
                      <wps:txbx>
                        <w:txbxContent>
                          <w:p w14:paraId="1B38273C" w14:textId="77777777" w:rsidR="007A11A6" w:rsidRPr="006B49D5" w:rsidRDefault="007A11A6" w:rsidP="007A11A6">
                            <w:pPr>
                              <w:rPr>
                                <w:rFonts w:ascii="Times New Roman" w:hAnsi="Times New Roman"/>
                              </w:rPr>
                            </w:pPr>
                            <w:r w:rsidRPr="006B49D5">
                              <w:rPr>
                                <w:rFonts w:ascii="Times New Roman" w:hAnsi="Times New Roman"/>
                              </w:rPr>
                              <w:t>Негативное влияние на здоровье человека</w:t>
                            </w:r>
                          </w:p>
                          <w:p w14:paraId="5445FA9E" w14:textId="77777777" w:rsidR="007A11A6" w:rsidRPr="006B49D5" w:rsidRDefault="007A11A6" w:rsidP="007A11A6">
                            <w:pPr>
                              <w:rPr>
                                <w:rFonts w:ascii="Times New Roman" w:hAnsi="Times New Roman"/>
                              </w:rPr>
                            </w:pPr>
                            <w:r w:rsidRPr="006B49D5">
                              <w:rPr>
                                <w:rFonts w:ascii="Times New Roman" w:hAnsi="Times New Roman"/>
                              </w:rPr>
                              <w:t>- сокращение пахотных земель</w:t>
                            </w:r>
                          </w:p>
                          <w:p w14:paraId="1BAC66BA" w14:textId="77777777" w:rsidR="007A11A6" w:rsidRPr="006B49D5" w:rsidRDefault="007A11A6" w:rsidP="007A11A6">
                            <w:pPr>
                              <w:rPr>
                                <w:rFonts w:ascii="Times New Roman" w:hAnsi="Times New Roman"/>
                              </w:rPr>
                            </w:pPr>
                            <w:r w:rsidRPr="006B49D5">
                              <w:rPr>
                                <w:rFonts w:ascii="Times New Roman" w:hAnsi="Times New Roman"/>
                              </w:rPr>
                              <w:t>- онкологические заболевания</w:t>
                            </w:r>
                          </w:p>
                          <w:p w14:paraId="3FEDB38E" w14:textId="77777777" w:rsidR="007A11A6" w:rsidRPr="006B49D5" w:rsidRDefault="007A11A6" w:rsidP="007A11A6">
                            <w:pPr>
                              <w:rPr>
                                <w:rFonts w:ascii="Times New Roman" w:hAnsi="Times New Roman"/>
                              </w:rPr>
                            </w:pPr>
                            <w:r w:rsidRPr="006B49D5">
                              <w:rPr>
                                <w:rFonts w:ascii="Times New Roman" w:hAnsi="Times New Roman"/>
                              </w:rPr>
                              <w:t xml:space="preserve">- астма, анемия, аллергии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833375" id="Надпись 13" o:spid="_x0000_s1027" type="#_x0000_t202" style="position:absolute;margin-left:359.45pt;margin-top:10.95pt;width:126.45pt;height:152.1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" fillcolor="window" strokeweight=".5pt">
                <v:path arrowok="t"/>
                <v:textbox>
                  <w:txbxContent>
                    <w:p w14:paraId="1B38273C" w14:textId="77777777" w:rsidR="007A11A6" w:rsidRPr="006B49D5" w:rsidRDefault="007A11A6" w:rsidP="007A11A6">
                      <w:pPr>
                        <w:rPr>
                          <w:rFonts w:ascii="Times New Roman" w:hAnsi="Times New Roman"/>
                        </w:rPr>
                      </w:pPr>
                      <w:r w:rsidRPr="006B49D5">
                        <w:rPr>
                          <w:rFonts w:ascii="Times New Roman" w:hAnsi="Times New Roman"/>
                        </w:rPr>
                        <w:t>Негативное влияние на здоровье человека</w:t>
                      </w:r>
                    </w:p>
                    <w:p w14:paraId="5445FA9E" w14:textId="77777777" w:rsidR="007A11A6" w:rsidRPr="006B49D5" w:rsidRDefault="007A11A6" w:rsidP="007A11A6">
                      <w:pPr>
                        <w:rPr>
                          <w:rFonts w:ascii="Times New Roman" w:hAnsi="Times New Roman"/>
                        </w:rPr>
                      </w:pPr>
                      <w:r w:rsidRPr="006B49D5">
                        <w:rPr>
                          <w:rFonts w:ascii="Times New Roman" w:hAnsi="Times New Roman"/>
                        </w:rPr>
                        <w:t>- сокращение пахотных земель</w:t>
                      </w:r>
                    </w:p>
                    <w:p w14:paraId="1BAC66BA" w14:textId="77777777" w:rsidR="007A11A6" w:rsidRPr="006B49D5" w:rsidRDefault="007A11A6" w:rsidP="007A11A6">
                      <w:pPr>
                        <w:rPr>
                          <w:rFonts w:ascii="Times New Roman" w:hAnsi="Times New Roman"/>
                        </w:rPr>
                      </w:pPr>
                      <w:r w:rsidRPr="006B49D5">
                        <w:rPr>
                          <w:rFonts w:ascii="Times New Roman" w:hAnsi="Times New Roman"/>
                        </w:rPr>
                        <w:t>- онкологические заболевания</w:t>
                      </w:r>
                    </w:p>
                    <w:p w14:paraId="3FEDB38E" w14:textId="77777777" w:rsidR="007A11A6" w:rsidRPr="006B49D5" w:rsidRDefault="007A11A6" w:rsidP="007A11A6">
                      <w:pPr>
                        <w:rPr>
                          <w:rFonts w:ascii="Times New Roman" w:hAnsi="Times New Roman"/>
                        </w:rPr>
                      </w:pPr>
                      <w:r w:rsidRPr="006B49D5">
                        <w:rPr>
                          <w:rFonts w:ascii="Times New Roman" w:hAnsi="Times New Roman"/>
                        </w:rPr>
                        <w:t xml:space="preserve">- астма, анемия, аллергии  </w:t>
                      </w:r>
                    </w:p>
                  </w:txbxContent>
                </v:textbox>
              </v:shape>
            </w:pict>
          </mc:Fallback>
        </mc:AlternateContent>
      </w:r>
      <w:r w:rsidRPr="00E82D4C">
        <w:rPr>
          <w:rFonts w:ascii="Times New Roman" w:hAnsi="Times New Roman"/>
          <w:noProof/>
          <w:sz w:val="28"/>
          <w:szCs w:val="28"/>
        </w:rPr>
        <mc:AlternateContent>
          <mc:Choice Requires="wps">
            <w:drawing>
              <wp:anchor distT="0" distB="0" distL="114300" distR="114300" simplePos="0" relativeHeight="251672064" behindDoc="0" locked="0" layoutInCell="1" allowOverlap="1" wp14:anchorId="435774CF" wp14:editId="0D291001">
                <wp:simplePos x="0" y="0"/>
                <wp:positionH relativeFrom="margin">
                  <wp:align>left</wp:align>
                </wp:positionH>
                <wp:positionV relativeFrom="paragraph">
                  <wp:posOffset>99060</wp:posOffset>
                </wp:positionV>
                <wp:extent cx="1932305" cy="1932305"/>
                <wp:effectExtent l="0" t="0" r="0" b="0"/>
                <wp:wrapNone/>
                <wp:docPr id="854827905"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2305" cy="1932305"/>
                        </a:xfrm>
                        <a:prstGeom prst="rect">
                          <a:avLst/>
                        </a:prstGeom>
                        <a:solidFill>
                          <a:sysClr val="window" lastClr="FFFFFF"/>
                        </a:solidFill>
                        <a:ln w="6350">
                          <a:solidFill>
                            <a:prstClr val="black"/>
                          </a:solidFill>
                        </a:ln>
                      </wps:spPr>
                      <wps:txbx>
                        <w:txbxContent>
                          <w:p w14:paraId="1D0E1B17" w14:textId="77777777" w:rsidR="007A11A6" w:rsidRPr="006B49D5" w:rsidRDefault="007A11A6" w:rsidP="007A11A6">
                            <w:pPr>
                              <w:rPr>
                                <w:rFonts w:ascii="Times New Roman" w:hAnsi="Times New Roman"/>
                              </w:rPr>
                            </w:pPr>
                            <w:r w:rsidRPr="006B49D5">
                              <w:rPr>
                                <w:rFonts w:ascii="Times New Roman" w:hAnsi="Times New Roman"/>
                              </w:rPr>
                              <w:t xml:space="preserve">Нерациональное природопользование </w:t>
                            </w:r>
                          </w:p>
                          <w:p w14:paraId="4132064A" w14:textId="77777777" w:rsidR="007A11A6" w:rsidRPr="006B49D5" w:rsidRDefault="007A11A6" w:rsidP="007A11A6">
                            <w:pPr>
                              <w:rPr>
                                <w:rFonts w:ascii="Times New Roman" w:hAnsi="Times New Roman"/>
                              </w:rPr>
                            </w:pPr>
                            <w:r w:rsidRPr="006B49D5">
                              <w:rPr>
                                <w:rFonts w:ascii="Times New Roman" w:hAnsi="Times New Roman"/>
                              </w:rPr>
                              <w:t>-пестициды</w:t>
                            </w:r>
                          </w:p>
                          <w:p w14:paraId="372822EB" w14:textId="77777777" w:rsidR="007A11A6" w:rsidRPr="006B49D5" w:rsidRDefault="007A11A6" w:rsidP="007A11A6">
                            <w:pPr>
                              <w:rPr>
                                <w:rFonts w:ascii="Times New Roman" w:hAnsi="Times New Roman"/>
                              </w:rPr>
                            </w:pPr>
                            <w:r w:rsidRPr="006B49D5">
                              <w:rPr>
                                <w:rFonts w:ascii="Times New Roman" w:hAnsi="Times New Roman"/>
                              </w:rPr>
                              <w:t xml:space="preserve">-тяжелые металлы </w:t>
                            </w:r>
                          </w:p>
                          <w:p w14:paraId="19D069A4" w14:textId="77777777" w:rsidR="007A11A6" w:rsidRPr="006B49D5" w:rsidRDefault="007A11A6" w:rsidP="007A11A6">
                            <w:pPr>
                              <w:rPr>
                                <w:rFonts w:ascii="Times New Roman" w:hAnsi="Times New Roman"/>
                              </w:rPr>
                            </w:pPr>
                            <w:r w:rsidRPr="006B49D5">
                              <w:rPr>
                                <w:rFonts w:ascii="Times New Roman" w:hAnsi="Times New Roman"/>
                              </w:rPr>
                              <w:t>-отходы химической промышленности</w:t>
                            </w:r>
                          </w:p>
                          <w:p w14:paraId="6B716B01" w14:textId="77777777" w:rsidR="007A11A6" w:rsidRPr="006B49D5" w:rsidRDefault="007A11A6" w:rsidP="007A11A6">
                            <w:pPr>
                              <w:rPr>
                                <w:rFonts w:ascii="Times New Roman" w:hAnsi="Times New Roman"/>
                              </w:rPr>
                            </w:pPr>
                            <w:r w:rsidRPr="006B49D5">
                              <w:rPr>
                                <w:rFonts w:ascii="Times New Roman" w:hAnsi="Times New Roman"/>
                              </w:rPr>
                              <w:t>-отходы сельского хозяйства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774CF" id="Надпись 12" o:spid="_x0000_s1028" type="#_x0000_t202" style="position:absolute;margin-left:0;margin-top:7.8pt;width:152.15pt;height:152.15pt;z-index:2516720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" fillcolor="window" strokeweight=".5pt">
                <v:path arrowok="t"/>
                <v:textbox>
                  <w:txbxContent>
                    <w:p w14:paraId="1D0E1B17" w14:textId="77777777" w:rsidR="007A11A6" w:rsidRPr="006B49D5" w:rsidRDefault="007A11A6" w:rsidP="007A11A6">
                      <w:pPr>
                        <w:rPr>
                          <w:rFonts w:ascii="Times New Roman" w:hAnsi="Times New Roman"/>
                        </w:rPr>
                      </w:pPr>
                      <w:r w:rsidRPr="006B49D5">
                        <w:rPr>
                          <w:rFonts w:ascii="Times New Roman" w:hAnsi="Times New Roman"/>
                        </w:rPr>
                        <w:t xml:space="preserve">Нерациональное природопользование </w:t>
                      </w:r>
                    </w:p>
                    <w:p w14:paraId="4132064A" w14:textId="77777777" w:rsidR="007A11A6" w:rsidRPr="006B49D5" w:rsidRDefault="007A11A6" w:rsidP="007A11A6">
                      <w:pPr>
                        <w:rPr>
                          <w:rFonts w:ascii="Times New Roman" w:hAnsi="Times New Roman"/>
                        </w:rPr>
                      </w:pPr>
                      <w:r w:rsidRPr="006B49D5">
                        <w:rPr>
                          <w:rFonts w:ascii="Times New Roman" w:hAnsi="Times New Roman"/>
                        </w:rPr>
                        <w:t>-пестициды</w:t>
                      </w:r>
                    </w:p>
                    <w:p w14:paraId="372822EB" w14:textId="77777777" w:rsidR="007A11A6" w:rsidRPr="006B49D5" w:rsidRDefault="007A11A6" w:rsidP="007A11A6">
                      <w:pPr>
                        <w:rPr>
                          <w:rFonts w:ascii="Times New Roman" w:hAnsi="Times New Roman"/>
                        </w:rPr>
                      </w:pPr>
                      <w:r w:rsidRPr="006B49D5">
                        <w:rPr>
                          <w:rFonts w:ascii="Times New Roman" w:hAnsi="Times New Roman"/>
                        </w:rPr>
                        <w:t xml:space="preserve">-тяжелые металлы </w:t>
                      </w:r>
                    </w:p>
                    <w:p w14:paraId="19D069A4" w14:textId="77777777" w:rsidR="007A11A6" w:rsidRPr="006B49D5" w:rsidRDefault="007A11A6" w:rsidP="007A11A6">
                      <w:pPr>
                        <w:rPr>
                          <w:rFonts w:ascii="Times New Roman" w:hAnsi="Times New Roman"/>
                        </w:rPr>
                      </w:pPr>
                      <w:r w:rsidRPr="006B49D5">
                        <w:rPr>
                          <w:rFonts w:ascii="Times New Roman" w:hAnsi="Times New Roman"/>
                        </w:rPr>
                        <w:t>-отходы химической промышленности</w:t>
                      </w:r>
                    </w:p>
                    <w:p w14:paraId="6B716B01" w14:textId="77777777" w:rsidR="007A11A6" w:rsidRPr="006B49D5" w:rsidRDefault="007A11A6" w:rsidP="007A11A6">
                      <w:pPr>
                        <w:rPr>
                          <w:rFonts w:ascii="Times New Roman" w:hAnsi="Times New Roman"/>
                        </w:rPr>
                      </w:pPr>
                      <w:r w:rsidRPr="006B49D5">
                        <w:rPr>
                          <w:rFonts w:ascii="Times New Roman" w:hAnsi="Times New Roman"/>
                        </w:rPr>
                        <w:t>-отходы сельского хозяйства</w:t>
                      </w:r>
                    </w:p>
                  </w:txbxContent>
                </v:textbox>
                <w10:wrap anchorx="margin"/>
              </v:shape>
            </w:pict>
          </mc:Fallback>
        </mc:AlternateContent>
      </w:r>
    </w:p>
    <w:p w14:paraId="5B5E9EDF" w14:textId="77777777" w:rsidR="007A11A6" w:rsidRPr="00E82D4C" w:rsidRDefault="007A11A6" w:rsidP="007A11A6">
      <w:pPr>
        <w:spacing w:after="0" w:line="240" w:lineRule="auto"/>
        <w:rPr>
          <w:rFonts w:ascii="Times New Roman" w:hAnsi="Times New Roman"/>
          <w:sz w:val="28"/>
          <w:szCs w:val="28"/>
        </w:rPr>
      </w:pPr>
    </w:p>
    <w:p w14:paraId="5801A4DB" w14:textId="77777777" w:rsidR="007A11A6" w:rsidRPr="00E82D4C" w:rsidRDefault="007A11A6" w:rsidP="007A11A6">
      <w:pPr>
        <w:spacing w:after="0" w:line="240" w:lineRule="auto"/>
        <w:rPr>
          <w:rFonts w:ascii="Times New Roman" w:hAnsi="Times New Roman"/>
          <w:sz w:val="28"/>
          <w:szCs w:val="28"/>
        </w:rPr>
      </w:pPr>
    </w:p>
    <w:p w14:paraId="521E4936" w14:textId="77777777" w:rsidR="007A11A6" w:rsidRPr="00E82D4C" w:rsidRDefault="007A11A6" w:rsidP="007A11A6">
      <w:pPr>
        <w:spacing w:after="0" w:line="240" w:lineRule="auto"/>
        <w:rPr>
          <w:rFonts w:ascii="Times New Roman" w:hAnsi="Times New Roman"/>
          <w:sz w:val="28"/>
          <w:szCs w:val="28"/>
        </w:rPr>
      </w:pPr>
    </w:p>
    <w:p w14:paraId="6EEB8CC8" w14:textId="77777777" w:rsidR="007A11A6" w:rsidRPr="00E82D4C" w:rsidRDefault="007A11A6" w:rsidP="007A11A6">
      <w:pPr>
        <w:spacing w:after="0" w:line="240" w:lineRule="auto"/>
        <w:rPr>
          <w:rFonts w:ascii="Times New Roman" w:hAnsi="Times New Roman"/>
          <w:sz w:val="28"/>
          <w:szCs w:val="28"/>
        </w:rPr>
      </w:pPr>
      <w:r w:rsidRPr="00E82D4C">
        <w:rPr>
          <w:rFonts w:ascii="Times New Roman" w:hAnsi="Times New Roman"/>
          <w:noProof/>
          <w:sz w:val="28"/>
          <w:szCs w:val="28"/>
        </w:rPr>
        <mc:AlternateContent>
          <mc:Choice Requires="wps">
            <w:drawing>
              <wp:anchor distT="4294967295" distB="4294967295" distL="114300" distR="114300" simplePos="0" relativeHeight="251676160" behindDoc="0" locked="0" layoutInCell="1" allowOverlap="1" wp14:anchorId="7B57B1EE" wp14:editId="6E51E0CF">
                <wp:simplePos x="0" y="0"/>
                <wp:positionH relativeFrom="column">
                  <wp:posOffset>4152900</wp:posOffset>
                </wp:positionH>
                <wp:positionV relativeFrom="paragraph">
                  <wp:posOffset>88899</wp:posOffset>
                </wp:positionV>
                <wp:extent cx="382270" cy="0"/>
                <wp:effectExtent l="0" t="76200" r="0" b="76200"/>
                <wp:wrapNone/>
                <wp:docPr id="76708178"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227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49931D0D" id="_x0000_t32" coordsize="21600,21600" o:spt="32" o:oned="t" path="m,l21600,21600e" filled="f">
                <v:path arrowok="t" fillok="f" o:connecttype="none"/>
                <o:lock v:ext="edit" shapetype="t"/>
              </v:shapetype>
              <v:shape id="Прямая со стрелкой 11" o:spid="_x0000_s1026" type="#_x0000_t32" style="position:absolute;margin-left:327pt;margin-top:7pt;width:30.1pt;height:0;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" strokecolor="#4472c4" strokeweight=".5pt">
                <v:stroke endarrow="block" joinstyle="miter"/>
                <o:lock v:ext="edit" shapetype="f"/>
              </v:shape>
            </w:pict>
          </mc:Fallback>
        </mc:AlternateContent>
      </w:r>
      <w:r w:rsidRPr="00E82D4C">
        <w:rPr>
          <w:rFonts w:ascii="Times New Roman" w:hAnsi="Times New Roman"/>
          <w:noProof/>
          <w:sz w:val="28"/>
          <w:szCs w:val="28"/>
        </w:rPr>
        <mc:AlternateContent>
          <mc:Choice Requires="wps">
            <w:drawing>
              <wp:anchor distT="4294967295" distB="4294967295" distL="114300" distR="114300" simplePos="0" relativeHeight="251675136" behindDoc="0" locked="0" layoutInCell="1" allowOverlap="1" wp14:anchorId="562A4E06" wp14:editId="30001A84">
                <wp:simplePos x="0" y="0"/>
                <wp:positionH relativeFrom="column">
                  <wp:posOffset>1932940</wp:posOffset>
                </wp:positionH>
                <wp:positionV relativeFrom="paragraph">
                  <wp:posOffset>123189</wp:posOffset>
                </wp:positionV>
                <wp:extent cx="382270" cy="0"/>
                <wp:effectExtent l="0" t="76200" r="0" b="76200"/>
                <wp:wrapNone/>
                <wp:docPr id="406496247"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2270" cy="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BAA2CD5" id="Прямая со стрелкой 10" o:spid="_x0000_s1026" type="#_x0000_t32" style="position:absolute;margin-left:152.2pt;margin-top:9.7pt;width:30.1pt;height:0;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" strokecolor="#4472c4" strokeweight=".5pt">
                <v:stroke endarrow="block" joinstyle="miter"/>
                <o:lock v:ext="edit" shapetype="f"/>
              </v:shape>
            </w:pict>
          </mc:Fallback>
        </mc:AlternateContent>
      </w:r>
    </w:p>
    <w:p w14:paraId="5D84D1A3" w14:textId="77777777" w:rsidR="007A11A6" w:rsidRPr="00E82D4C" w:rsidRDefault="007A11A6" w:rsidP="007A11A6">
      <w:pPr>
        <w:spacing w:after="0" w:line="240" w:lineRule="auto"/>
        <w:rPr>
          <w:rFonts w:ascii="Times New Roman" w:hAnsi="Times New Roman"/>
          <w:sz w:val="28"/>
          <w:szCs w:val="28"/>
        </w:rPr>
      </w:pPr>
    </w:p>
    <w:p w14:paraId="4B6B3328" w14:textId="77777777" w:rsidR="007A11A6" w:rsidRPr="00E82D4C" w:rsidRDefault="007A11A6" w:rsidP="007A11A6">
      <w:pPr>
        <w:spacing w:after="0" w:line="240" w:lineRule="auto"/>
        <w:rPr>
          <w:rFonts w:ascii="Times New Roman" w:hAnsi="Times New Roman"/>
          <w:sz w:val="28"/>
          <w:szCs w:val="28"/>
        </w:rPr>
      </w:pPr>
    </w:p>
    <w:p w14:paraId="6A96504F" w14:textId="77777777" w:rsidR="007A11A6" w:rsidRPr="00E82D4C" w:rsidRDefault="007A11A6" w:rsidP="007A11A6">
      <w:pPr>
        <w:spacing w:after="0" w:line="240" w:lineRule="auto"/>
        <w:rPr>
          <w:rFonts w:ascii="Times New Roman" w:hAnsi="Times New Roman"/>
          <w:sz w:val="28"/>
          <w:szCs w:val="28"/>
        </w:rPr>
      </w:pPr>
    </w:p>
    <w:p w14:paraId="2393CB2E" w14:textId="77777777" w:rsidR="007A11A6" w:rsidRPr="00E82D4C" w:rsidRDefault="007A11A6" w:rsidP="007A11A6">
      <w:pPr>
        <w:spacing w:after="0" w:line="240" w:lineRule="auto"/>
        <w:rPr>
          <w:rFonts w:ascii="Times New Roman" w:hAnsi="Times New Roman"/>
          <w:sz w:val="28"/>
          <w:szCs w:val="28"/>
        </w:rPr>
      </w:pPr>
    </w:p>
    <w:p w14:paraId="77E66D70" w14:textId="77777777" w:rsidR="007A11A6" w:rsidRPr="00E82D4C" w:rsidRDefault="007A11A6" w:rsidP="007A11A6">
      <w:pPr>
        <w:spacing w:after="0" w:line="240" w:lineRule="auto"/>
        <w:rPr>
          <w:rFonts w:ascii="Times New Roman" w:hAnsi="Times New Roman"/>
          <w:sz w:val="28"/>
          <w:szCs w:val="28"/>
        </w:rPr>
      </w:pPr>
    </w:p>
    <w:p w14:paraId="5E0157B3" w14:textId="77777777" w:rsidR="007A11A6" w:rsidRPr="00E82D4C" w:rsidRDefault="007A11A6" w:rsidP="007A11A6">
      <w:pPr>
        <w:spacing w:after="0" w:line="240" w:lineRule="auto"/>
        <w:rPr>
          <w:rFonts w:ascii="Times New Roman" w:hAnsi="Times New Roman"/>
          <w:sz w:val="28"/>
          <w:szCs w:val="28"/>
        </w:rPr>
      </w:pPr>
    </w:p>
    <w:p w14:paraId="748E4B29" w14:textId="77777777" w:rsidR="007A11A6" w:rsidRPr="00E82D4C" w:rsidRDefault="007A11A6" w:rsidP="007A11A6">
      <w:pPr>
        <w:spacing w:after="0" w:line="240" w:lineRule="auto"/>
        <w:jc w:val="center"/>
        <w:rPr>
          <w:rFonts w:ascii="Times New Roman" w:hAnsi="Times New Roman"/>
          <w:sz w:val="28"/>
          <w:szCs w:val="28"/>
        </w:rPr>
      </w:pPr>
      <w:r w:rsidRPr="00E82D4C">
        <w:rPr>
          <w:rFonts w:ascii="Times New Roman" w:hAnsi="Times New Roman"/>
          <w:sz w:val="28"/>
          <w:szCs w:val="28"/>
        </w:rPr>
        <w:t>Рисунок 1 – Схема влияния человека на окружающую среду и собственное здоровье</w:t>
      </w:r>
    </w:p>
    <w:p w14:paraId="11E65BA2" w14:textId="77777777" w:rsidR="007A11A6" w:rsidRPr="00E82D4C" w:rsidRDefault="007A11A6" w:rsidP="007A11A6">
      <w:pPr>
        <w:spacing w:after="0" w:line="240" w:lineRule="auto"/>
        <w:rPr>
          <w:rFonts w:ascii="Times New Roman" w:hAnsi="Times New Roman"/>
          <w:sz w:val="28"/>
          <w:szCs w:val="28"/>
        </w:rPr>
      </w:pPr>
    </w:p>
    <w:p w14:paraId="4D561384" w14:textId="77777777" w:rsidR="007A11A6" w:rsidRPr="00E82D4C" w:rsidRDefault="007A11A6" w:rsidP="007A11A6">
      <w:pPr>
        <w:spacing w:line="240" w:lineRule="auto"/>
        <w:ind w:firstLine="708"/>
        <w:jc w:val="both"/>
        <w:rPr>
          <w:rFonts w:ascii="Times New Roman" w:hAnsi="Times New Roman"/>
          <w:sz w:val="28"/>
          <w:szCs w:val="28"/>
        </w:rPr>
      </w:pPr>
      <w:r w:rsidRPr="00E82D4C">
        <w:rPr>
          <w:rFonts w:ascii="Times New Roman" w:hAnsi="Times New Roman"/>
          <w:sz w:val="28"/>
          <w:szCs w:val="28"/>
        </w:rPr>
        <w:t>В Кызылординской Области находится Аральское Море, которое за последние несколько десятков лет пересохло и уменьшилось в объемах на более 90%.  Данные показывают, что в 2010 году по сравнению с 1960 площадь озера уменьшилась чуть менее в пять раз, а объем воды – в 14 раз. Реки Сырдарья и Амударья, которые питали Арал, были использованы для орошения посевных плантаций и скотоводства, сточные воды сбрасывались в реки. Воду брали выше по течению, что приводило к постепенному снижению уровня моря и пересыханию. В процессе пересыхания образовались солончаки и пустыня с большим количеством морской соли [2].</w:t>
      </w:r>
    </w:p>
    <w:p w14:paraId="7A379B99" w14:textId="0A223264" w:rsidR="007A11A6" w:rsidRPr="00E82D4C" w:rsidRDefault="007A11A6" w:rsidP="007A11A6">
      <w:pPr>
        <w:spacing w:line="240" w:lineRule="auto"/>
        <w:ind w:firstLine="708"/>
        <w:jc w:val="both"/>
        <w:rPr>
          <w:rFonts w:ascii="Times New Roman" w:hAnsi="Times New Roman"/>
          <w:sz w:val="28"/>
          <w:szCs w:val="28"/>
        </w:rPr>
      </w:pPr>
      <w:r w:rsidRPr="00E82D4C">
        <w:rPr>
          <w:rFonts w:ascii="Times New Roman" w:hAnsi="Times New Roman"/>
          <w:sz w:val="28"/>
          <w:szCs w:val="28"/>
        </w:rPr>
        <w:t>По данным Эльпинера Л.И. (2002), забор воды для ирригации и дальнейший сброс коллекторных и промышленных вод в реки Сырдарья и Амударья стали причиной загрязнения речной воды солями тяжелых металлов и другими токсичными поллютантами</w:t>
      </w:r>
      <w:r w:rsidR="00A15EB9">
        <w:rPr>
          <w:rFonts w:ascii="Times New Roman" w:hAnsi="Times New Roman"/>
          <w:sz w:val="28"/>
          <w:szCs w:val="28"/>
        </w:rPr>
        <w:t xml:space="preserve"> </w:t>
      </w:r>
      <w:r w:rsidR="00A15EB9" w:rsidRPr="00A15EB9">
        <w:rPr>
          <w:rFonts w:ascii="Times New Roman" w:hAnsi="Times New Roman"/>
          <w:sz w:val="28"/>
          <w:szCs w:val="28"/>
        </w:rPr>
        <w:t>[3]</w:t>
      </w:r>
      <w:r w:rsidRPr="00E82D4C">
        <w:rPr>
          <w:rFonts w:ascii="Times New Roman" w:hAnsi="Times New Roman"/>
          <w:sz w:val="28"/>
          <w:szCs w:val="28"/>
        </w:rPr>
        <w:t xml:space="preserve">. По данным Белоусова Н.М. (2006) тяжелые металлы в качестве примесей присутствуют в минеральных удобрениях </w:t>
      </w:r>
      <w:r w:rsidRPr="00E82D4C">
        <w:rPr>
          <w:rFonts w:ascii="Times New Roman" w:hAnsi="Times New Roman"/>
          <w:sz w:val="28"/>
          <w:szCs w:val="28"/>
        </w:rPr>
        <w:lastRenderedPageBreak/>
        <w:t xml:space="preserve">и пестицидах. Например, в суперфосфате могут присутствовать </w:t>
      </w:r>
      <w:r w:rsidRPr="00E82D4C">
        <w:rPr>
          <w:rFonts w:ascii="Times New Roman" w:hAnsi="Times New Roman"/>
          <w:sz w:val="28"/>
          <w:szCs w:val="28"/>
          <w:lang w:val="en-US"/>
        </w:rPr>
        <w:t>Cd</w:t>
      </w:r>
      <w:r w:rsidRPr="00E82D4C">
        <w:rPr>
          <w:rFonts w:ascii="Times New Roman" w:hAnsi="Times New Roman"/>
          <w:sz w:val="28"/>
          <w:szCs w:val="28"/>
        </w:rPr>
        <w:t xml:space="preserve">, </w:t>
      </w:r>
      <w:r w:rsidRPr="00E82D4C">
        <w:rPr>
          <w:rFonts w:ascii="Times New Roman" w:hAnsi="Times New Roman"/>
          <w:sz w:val="28"/>
          <w:szCs w:val="28"/>
          <w:lang w:val="en-US"/>
        </w:rPr>
        <w:t>Co</w:t>
      </w:r>
      <w:r w:rsidRPr="00E82D4C">
        <w:rPr>
          <w:rFonts w:ascii="Times New Roman" w:hAnsi="Times New Roman"/>
          <w:sz w:val="28"/>
          <w:szCs w:val="28"/>
        </w:rPr>
        <w:t xml:space="preserve">, </w:t>
      </w:r>
      <w:r w:rsidRPr="00E82D4C">
        <w:rPr>
          <w:rFonts w:ascii="Times New Roman" w:hAnsi="Times New Roman"/>
          <w:sz w:val="28"/>
          <w:szCs w:val="28"/>
          <w:lang w:val="en-US"/>
        </w:rPr>
        <w:t>Cu</w:t>
      </w:r>
      <w:r w:rsidRPr="00E82D4C">
        <w:rPr>
          <w:rFonts w:ascii="Times New Roman" w:hAnsi="Times New Roman"/>
          <w:sz w:val="28"/>
          <w:szCs w:val="28"/>
        </w:rPr>
        <w:t xml:space="preserve">, </w:t>
      </w:r>
      <w:r w:rsidRPr="00E82D4C">
        <w:rPr>
          <w:rFonts w:ascii="Times New Roman" w:hAnsi="Times New Roman"/>
          <w:sz w:val="28"/>
          <w:szCs w:val="28"/>
          <w:lang w:val="en-US"/>
        </w:rPr>
        <w:t>Pb</w:t>
      </w:r>
      <w:r w:rsidRPr="00E82D4C">
        <w:rPr>
          <w:rFonts w:ascii="Times New Roman" w:hAnsi="Times New Roman"/>
          <w:sz w:val="28"/>
          <w:szCs w:val="28"/>
        </w:rPr>
        <w:t xml:space="preserve">. </w:t>
      </w:r>
      <w:r w:rsidRPr="00E82D4C">
        <w:rPr>
          <w:rFonts w:ascii="Times New Roman" w:hAnsi="Times New Roman"/>
          <w:sz w:val="28"/>
          <w:szCs w:val="28"/>
          <w:lang w:val="en-US"/>
        </w:rPr>
        <w:t>Cr</w:t>
      </w:r>
      <w:r w:rsidR="00A15EB9" w:rsidRPr="00F1504F">
        <w:rPr>
          <w:rFonts w:ascii="Times New Roman" w:hAnsi="Times New Roman"/>
          <w:sz w:val="28"/>
          <w:szCs w:val="28"/>
        </w:rPr>
        <w:t xml:space="preserve"> [4]</w:t>
      </w:r>
      <w:r w:rsidRPr="00E82D4C">
        <w:rPr>
          <w:rFonts w:ascii="Times New Roman" w:hAnsi="Times New Roman"/>
          <w:sz w:val="28"/>
          <w:szCs w:val="28"/>
        </w:rPr>
        <w:t xml:space="preserve">.  </w:t>
      </w:r>
    </w:p>
    <w:p w14:paraId="425924F5" w14:textId="3DCF4DDA" w:rsidR="007A11A6" w:rsidRPr="00E82D4C" w:rsidRDefault="007A11A6" w:rsidP="007A11A6">
      <w:pPr>
        <w:spacing w:line="240" w:lineRule="auto"/>
        <w:ind w:firstLine="708"/>
        <w:jc w:val="both"/>
        <w:rPr>
          <w:rFonts w:ascii="Times New Roman" w:hAnsi="Times New Roman"/>
          <w:sz w:val="28"/>
          <w:szCs w:val="28"/>
        </w:rPr>
      </w:pPr>
      <w:r w:rsidRPr="00E82D4C">
        <w:rPr>
          <w:rFonts w:ascii="Times New Roman" w:hAnsi="Times New Roman"/>
          <w:sz w:val="28"/>
          <w:szCs w:val="28"/>
        </w:rPr>
        <w:t>В процессе земледелия были использованы пестициды и минеральные удобрения. В условиях сухой солончаковой почвы они разносятся на большие расстояния и попадают в дыхательные пути, на кожу, в желудочно-кишечный тракт людей и животных. Это приводит к соответствующим заболеваниям и с большей долей вероятности к малигнизации [</w:t>
      </w:r>
      <w:r w:rsidR="00697217">
        <w:rPr>
          <w:rFonts w:ascii="Times New Roman" w:hAnsi="Times New Roman"/>
          <w:sz w:val="28"/>
          <w:szCs w:val="28"/>
        </w:rPr>
        <w:t>5</w:t>
      </w:r>
      <w:r w:rsidRPr="00E82D4C">
        <w:rPr>
          <w:rFonts w:ascii="Times New Roman" w:hAnsi="Times New Roman"/>
          <w:sz w:val="28"/>
          <w:szCs w:val="28"/>
        </w:rPr>
        <w:t>].</w:t>
      </w:r>
    </w:p>
    <w:p w14:paraId="70EBA5E4" w14:textId="01FC7A4C" w:rsidR="007A11A6" w:rsidRPr="00E82D4C" w:rsidRDefault="007A11A6" w:rsidP="007A11A6">
      <w:pPr>
        <w:spacing w:line="240" w:lineRule="auto"/>
        <w:ind w:firstLine="708"/>
        <w:jc w:val="both"/>
        <w:rPr>
          <w:rFonts w:ascii="Times New Roman" w:hAnsi="Times New Roman"/>
          <w:sz w:val="28"/>
          <w:szCs w:val="28"/>
        </w:rPr>
      </w:pPr>
      <w:r w:rsidRPr="00E82D4C">
        <w:rPr>
          <w:rFonts w:ascii="Times New Roman" w:hAnsi="Times New Roman"/>
          <w:sz w:val="28"/>
          <w:szCs w:val="28"/>
        </w:rPr>
        <w:t>На территории Кызылординской Области находятся 59 нефтегазовых месторождений, что составляет 6% всех месторождений Казахстана [</w:t>
      </w:r>
      <w:r w:rsidR="00697217">
        <w:rPr>
          <w:rFonts w:ascii="Times New Roman" w:hAnsi="Times New Roman"/>
          <w:sz w:val="28"/>
          <w:szCs w:val="28"/>
        </w:rPr>
        <w:t>6</w:t>
      </w:r>
      <w:r w:rsidRPr="00E82D4C">
        <w:rPr>
          <w:rFonts w:ascii="Times New Roman" w:hAnsi="Times New Roman"/>
          <w:sz w:val="28"/>
          <w:szCs w:val="28"/>
        </w:rPr>
        <w:t>]. Как описано в зарубежных источниках, при добыче нефти выделяется большое количество радионуклидов. Радионуклиды – это нестабильные изотопы элементов, таких как радий, которые испускают рентгеновское излучение, они поднимаются на поверхность в процессе экстракции нефти [</w:t>
      </w:r>
      <w:r w:rsidR="00697217">
        <w:rPr>
          <w:rFonts w:ascii="Times New Roman" w:hAnsi="Times New Roman"/>
          <w:sz w:val="28"/>
          <w:szCs w:val="28"/>
        </w:rPr>
        <w:t>7</w:t>
      </w:r>
      <w:r w:rsidRPr="00E82D4C">
        <w:rPr>
          <w:rFonts w:ascii="Times New Roman" w:hAnsi="Times New Roman"/>
          <w:sz w:val="28"/>
          <w:szCs w:val="28"/>
        </w:rPr>
        <w:t>]. Неэффективное природопользование привело к загрязнению окружающей среды, образованию свалок со шламами и отходами добычи, которые разносятся по региону солевыми бурями [</w:t>
      </w:r>
      <w:r w:rsidR="00697217">
        <w:rPr>
          <w:rFonts w:ascii="Times New Roman" w:hAnsi="Times New Roman"/>
          <w:sz w:val="28"/>
          <w:szCs w:val="28"/>
        </w:rPr>
        <w:t>6,8</w:t>
      </w:r>
      <w:r w:rsidRPr="00E82D4C">
        <w:rPr>
          <w:rFonts w:ascii="Times New Roman" w:hAnsi="Times New Roman"/>
          <w:sz w:val="28"/>
          <w:szCs w:val="28"/>
        </w:rPr>
        <w:t xml:space="preserve">]. </w:t>
      </w:r>
    </w:p>
    <w:p w14:paraId="1B480255" w14:textId="107A936C" w:rsidR="007A11A6" w:rsidRPr="00E82D4C" w:rsidRDefault="007A11A6" w:rsidP="007A11A6">
      <w:pPr>
        <w:spacing w:line="240" w:lineRule="auto"/>
        <w:ind w:firstLine="708"/>
        <w:jc w:val="both"/>
        <w:rPr>
          <w:rFonts w:ascii="Times New Roman" w:hAnsi="Times New Roman"/>
          <w:sz w:val="28"/>
          <w:szCs w:val="28"/>
        </w:rPr>
      </w:pPr>
      <w:r w:rsidRPr="00E82D4C">
        <w:rPr>
          <w:rFonts w:ascii="Times New Roman" w:hAnsi="Times New Roman"/>
          <w:sz w:val="28"/>
          <w:szCs w:val="28"/>
        </w:rPr>
        <w:t>В регионе Арала отмечается высокое распространение рака горла и пищевода, и расстройствами желудка. Уровень рака пищевода в Приаралье один из самых высоких в мире и составляет 80% [</w:t>
      </w:r>
      <w:r w:rsidR="00697217">
        <w:rPr>
          <w:rFonts w:ascii="Times New Roman" w:hAnsi="Times New Roman"/>
          <w:sz w:val="28"/>
          <w:szCs w:val="28"/>
        </w:rPr>
        <w:t>9,10</w:t>
      </w:r>
      <w:r w:rsidRPr="00E82D4C">
        <w:rPr>
          <w:rFonts w:ascii="Times New Roman" w:hAnsi="Times New Roman"/>
          <w:sz w:val="28"/>
          <w:szCs w:val="28"/>
        </w:rPr>
        <w:t>]. Встречаемость рака пищевода, желудка, трахей и легкого составляла на 57-62% выше, чем в контрольном регионе [</w:t>
      </w:r>
      <w:r w:rsidR="007D00CC">
        <w:rPr>
          <w:rFonts w:ascii="Times New Roman" w:hAnsi="Times New Roman"/>
          <w:sz w:val="28"/>
          <w:szCs w:val="28"/>
        </w:rPr>
        <w:t>11</w:t>
      </w:r>
      <w:r w:rsidRPr="00E82D4C">
        <w:rPr>
          <w:rFonts w:ascii="Times New Roman" w:hAnsi="Times New Roman"/>
          <w:sz w:val="28"/>
          <w:szCs w:val="28"/>
        </w:rPr>
        <w:t xml:space="preserve">]. Во всем мире причины развития рака носоглотки и пищевода не до конца изучены, но важным фактором в Кызылординской области, вероятно, является именно соль и солевые бури. </w:t>
      </w:r>
    </w:p>
    <w:p w14:paraId="348E3CF0" w14:textId="77777777" w:rsidR="007A11A6" w:rsidRPr="00E82D4C" w:rsidRDefault="007A11A6" w:rsidP="007A11A6">
      <w:pPr>
        <w:spacing w:line="240" w:lineRule="auto"/>
        <w:ind w:firstLine="708"/>
        <w:rPr>
          <w:rFonts w:ascii="Times New Roman" w:hAnsi="Times New Roman"/>
          <w:sz w:val="28"/>
          <w:szCs w:val="28"/>
        </w:rPr>
      </w:pPr>
      <w:r w:rsidRPr="00E82D4C">
        <w:rPr>
          <w:rFonts w:ascii="Times New Roman" w:hAnsi="Times New Roman"/>
          <w:sz w:val="28"/>
          <w:szCs w:val="28"/>
        </w:rPr>
        <w:t>Несмотря на обилие проектов  по потенциальному восстановлению и комплексной рекреации зоны Арала, в том числе проекты поддержанные Германским обществом по международному развития по поручению Федерального министерства экономического сотрудничества и развития Германии (BMZ) (</w:t>
      </w:r>
      <w:hyperlink r:id="rId15" w:history="1">
        <w:r w:rsidRPr="00E82D4C">
          <w:rPr>
            <w:rStyle w:val="a6"/>
            <w:rFonts w:ascii="Times New Roman" w:hAnsi="Times New Roman"/>
            <w:color w:val="auto"/>
            <w:sz w:val="28"/>
            <w:szCs w:val="28"/>
          </w:rPr>
          <w:t>https://ecoaral.org/ru/publications/</w:t>
        </w:r>
      </w:hyperlink>
      <w:r w:rsidRPr="00E82D4C">
        <w:rPr>
          <w:rFonts w:ascii="Times New Roman" w:hAnsi="Times New Roman"/>
          <w:sz w:val="28"/>
          <w:szCs w:val="28"/>
        </w:rPr>
        <w:t xml:space="preserve">), </w:t>
      </w:r>
      <w:r w:rsidRPr="00E82D4C">
        <w:rPr>
          <w:rFonts w:ascii="Times New Roman" w:hAnsi="Times New Roman"/>
          <w:sz w:val="28"/>
          <w:szCs w:val="28"/>
          <w:lang w:val="en-US"/>
        </w:rPr>
        <w:t>USAID</w:t>
      </w:r>
      <w:r w:rsidRPr="00E82D4C">
        <w:rPr>
          <w:rFonts w:ascii="Times New Roman" w:hAnsi="Times New Roman"/>
          <w:sz w:val="28"/>
          <w:szCs w:val="28"/>
        </w:rPr>
        <w:t xml:space="preserve"> (</w:t>
      </w:r>
      <w:hyperlink r:id="rId16" w:history="1">
        <w:r w:rsidRPr="00E82D4C">
          <w:rPr>
            <w:rStyle w:val="a6"/>
            <w:rFonts w:ascii="Times New Roman" w:hAnsi="Times New Roman"/>
            <w:color w:val="auto"/>
            <w:sz w:val="28"/>
            <w:szCs w:val="28"/>
          </w:rPr>
          <w:t>https://www.usaid.gov/central-asia-regional/fact-sheets/environmental-restoration-aral-sea-i-eras-i-activity</w:t>
        </w:r>
      </w:hyperlink>
      <w:r w:rsidRPr="00E82D4C">
        <w:rPr>
          <w:rFonts w:ascii="Times New Roman" w:hAnsi="Times New Roman"/>
          <w:sz w:val="28"/>
          <w:szCs w:val="28"/>
        </w:rPr>
        <w:t xml:space="preserve">), а также интереса ряда ВУЗов РК (МКТУ им. Яссауи, Туркестан) практических данных по загрязнению почвы и воды этого региона, а в особенности во взаимосвязи с заболеваемостью в доступных источниках практически нет. Публикация по влиянию загрязнителей свинца и кадмия в регионе Арала на здоровье детей (на 15 пациентах) было опубликовано в 1997 году: </w:t>
      </w:r>
      <w:r w:rsidRPr="00E82D4C">
        <w:rPr>
          <w:rFonts w:ascii="Times New Roman" w:hAnsi="Times New Roman"/>
          <w:sz w:val="28"/>
          <w:szCs w:val="28"/>
          <w:shd w:val="clear" w:color="auto" w:fill="FFFFFF"/>
        </w:rPr>
        <w:t>Jensen S, Mazhitova Z, Zetterström R. Environmental pollution and child health in the Aral Sea region in Kazakhstan. Sci Total Environ. 1997 Nov 5;206(2-3):187-93. PMID: 9394482.</w:t>
      </w:r>
      <w:r w:rsidRPr="00E82D4C">
        <w:rPr>
          <w:rFonts w:ascii="Times New Roman" w:hAnsi="Times New Roman"/>
          <w:sz w:val="28"/>
          <w:szCs w:val="28"/>
        </w:rPr>
        <w:t>)</w:t>
      </w:r>
    </w:p>
    <w:p w14:paraId="4FC496A8" w14:textId="77777777" w:rsidR="007A11A6" w:rsidRPr="00E82D4C" w:rsidRDefault="007A11A6" w:rsidP="007A11A6">
      <w:pPr>
        <w:spacing w:line="240" w:lineRule="auto"/>
        <w:ind w:firstLine="708"/>
        <w:rPr>
          <w:rFonts w:ascii="Times New Roman" w:hAnsi="Times New Roman"/>
          <w:b/>
          <w:bCs/>
          <w:sz w:val="28"/>
          <w:szCs w:val="28"/>
        </w:rPr>
      </w:pPr>
      <w:bookmarkStart w:id="11" w:name="_Hlk197184941"/>
      <w:r w:rsidRPr="00E82D4C">
        <w:rPr>
          <w:rFonts w:ascii="Times New Roman" w:hAnsi="Times New Roman"/>
          <w:b/>
          <w:bCs/>
          <w:sz w:val="28"/>
          <w:szCs w:val="28"/>
        </w:rPr>
        <w:t xml:space="preserve">1.2 Геоэкологическая деградация Аральского Моря: динамика, последствия и антропогенные факторы </w:t>
      </w:r>
    </w:p>
    <w:bookmarkEnd w:id="11"/>
    <w:p w14:paraId="43D49235" w14:textId="50E464F2" w:rsidR="007A11A6" w:rsidRPr="00E82D4C" w:rsidRDefault="007A11A6" w:rsidP="007A11A6">
      <w:pPr>
        <w:spacing w:line="240" w:lineRule="auto"/>
        <w:ind w:firstLine="708"/>
        <w:rPr>
          <w:rFonts w:ascii="Times New Roman" w:hAnsi="Times New Roman"/>
          <w:sz w:val="28"/>
          <w:szCs w:val="28"/>
        </w:rPr>
      </w:pPr>
      <w:r w:rsidRPr="00E82D4C">
        <w:rPr>
          <w:rFonts w:ascii="Times New Roman" w:hAnsi="Times New Roman"/>
          <w:sz w:val="28"/>
          <w:szCs w:val="28"/>
        </w:rPr>
        <w:t xml:space="preserve">Экологическое состояние Аральского Моря было стабильно до 1960 годов, когда было принято решение использовать воды Сырдарьи и Амударьи, </w:t>
      </w:r>
      <w:r w:rsidRPr="00E82D4C">
        <w:rPr>
          <w:rFonts w:ascii="Times New Roman" w:hAnsi="Times New Roman"/>
          <w:sz w:val="28"/>
          <w:szCs w:val="28"/>
        </w:rPr>
        <w:lastRenderedPageBreak/>
        <w:t>питающие Аральское Море, для экстенсивного выращивания хлопка, который составлял более 85% текстильной промышленности СССР [1</w:t>
      </w:r>
      <w:r w:rsidR="007D00CC">
        <w:rPr>
          <w:rFonts w:ascii="Times New Roman" w:hAnsi="Times New Roman"/>
          <w:sz w:val="28"/>
          <w:szCs w:val="28"/>
        </w:rPr>
        <w:t>2</w:t>
      </w:r>
      <w:r w:rsidRPr="00E82D4C">
        <w:rPr>
          <w:rFonts w:ascii="Times New Roman" w:hAnsi="Times New Roman"/>
          <w:sz w:val="28"/>
          <w:szCs w:val="28"/>
        </w:rPr>
        <w:t>,</w:t>
      </w:r>
      <w:r w:rsidR="007D00CC">
        <w:rPr>
          <w:rFonts w:ascii="Times New Roman" w:hAnsi="Times New Roman"/>
          <w:sz w:val="28"/>
          <w:szCs w:val="28"/>
        </w:rPr>
        <w:t>13</w:t>
      </w:r>
      <w:r w:rsidRPr="00E82D4C">
        <w:rPr>
          <w:rFonts w:ascii="Times New Roman" w:hAnsi="Times New Roman"/>
          <w:sz w:val="28"/>
          <w:szCs w:val="28"/>
        </w:rPr>
        <w:t>]. Нерациональное использование водных ресурсов для выращивания и производства хлопка привело к сокращению площади открытой воды с 68900 км</w:t>
      </w:r>
      <w:r w:rsidRPr="00E82D4C">
        <w:rPr>
          <w:rFonts w:ascii="Times New Roman" w:hAnsi="Times New Roman"/>
          <w:sz w:val="28"/>
          <w:szCs w:val="28"/>
          <w:vertAlign w:val="superscript"/>
        </w:rPr>
        <w:t>2</w:t>
      </w:r>
      <w:r w:rsidRPr="00E82D4C">
        <w:rPr>
          <w:rFonts w:ascii="Times New Roman" w:hAnsi="Times New Roman"/>
          <w:sz w:val="28"/>
          <w:szCs w:val="28"/>
        </w:rPr>
        <w:t xml:space="preserve"> до 39734 км</w:t>
      </w:r>
      <w:r w:rsidRPr="00E82D4C">
        <w:rPr>
          <w:rFonts w:ascii="Times New Roman" w:hAnsi="Times New Roman"/>
          <w:sz w:val="28"/>
          <w:szCs w:val="28"/>
          <w:vertAlign w:val="superscript"/>
        </w:rPr>
        <w:t xml:space="preserve">2 </w:t>
      </w:r>
      <w:r w:rsidRPr="00E82D4C">
        <w:rPr>
          <w:rFonts w:ascii="Times New Roman" w:hAnsi="Times New Roman"/>
          <w:sz w:val="28"/>
          <w:szCs w:val="28"/>
        </w:rPr>
        <w:t>в 1990 [</w:t>
      </w:r>
      <w:r w:rsidR="007D00CC">
        <w:rPr>
          <w:rFonts w:ascii="Times New Roman" w:hAnsi="Times New Roman"/>
          <w:sz w:val="28"/>
          <w:szCs w:val="28"/>
        </w:rPr>
        <w:t>14</w:t>
      </w:r>
      <w:r w:rsidRPr="00E82D4C">
        <w:rPr>
          <w:rFonts w:ascii="Times New Roman" w:hAnsi="Times New Roman"/>
          <w:sz w:val="28"/>
          <w:szCs w:val="28"/>
        </w:rPr>
        <w:t>,</w:t>
      </w:r>
      <w:r w:rsidR="007D00CC">
        <w:rPr>
          <w:rFonts w:ascii="Times New Roman" w:hAnsi="Times New Roman"/>
          <w:sz w:val="28"/>
          <w:szCs w:val="28"/>
        </w:rPr>
        <w:t>15</w:t>
      </w:r>
      <w:r w:rsidRPr="00E82D4C">
        <w:rPr>
          <w:rFonts w:ascii="Times New Roman" w:hAnsi="Times New Roman"/>
          <w:sz w:val="28"/>
          <w:szCs w:val="28"/>
        </w:rPr>
        <w:t>]. Сейчас площадь озера составляет 7352 км</w:t>
      </w:r>
      <w:r w:rsidRPr="00E82D4C">
        <w:rPr>
          <w:rFonts w:ascii="Times New Roman" w:hAnsi="Times New Roman"/>
          <w:sz w:val="28"/>
          <w:szCs w:val="28"/>
          <w:vertAlign w:val="superscript"/>
        </w:rPr>
        <w:t>2</w:t>
      </w:r>
      <w:r w:rsidRPr="00E82D4C">
        <w:rPr>
          <w:rFonts w:ascii="Times New Roman" w:hAnsi="Times New Roman"/>
          <w:sz w:val="28"/>
          <w:szCs w:val="28"/>
        </w:rPr>
        <w:t>, что составляет 11% от исходного объема.  При снижении объема поступающей воды в Аральское Море, постепенное высыхание обнажило морское дно, с отложениями солей, в том числе металлов, что способствовало образованию пустыни на дне бывшего моря Аралкум, засолению почвы и дефициту воды в Приаральской области [1</w:t>
      </w:r>
      <w:r w:rsidR="007D00CC">
        <w:rPr>
          <w:rFonts w:ascii="Times New Roman" w:hAnsi="Times New Roman"/>
          <w:sz w:val="28"/>
          <w:szCs w:val="28"/>
        </w:rPr>
        <w:t>2</w:t>
      </w:r>
      <w:r w:rsidRPr="00E82D4C">
        <w:rPr>
          <w:rFonts w:ascii="Times New Roman" w:hAnsi="Times New Roman"/>
          <w:sz w:val="28"/>
          <w:szCs w:val="28"/>
        </w:rPr>
        <w:t>-</w:t>
      </w:r>
      <w:r w:rsidR="007D00CC">
        <w:rPr>
          <w:rFonts w:ascii="Times New Roman" w:hAnsi="Times New Roman"/>
          <w:sz w:val="28"/>
          <w:szCs w:val="28"/>
        </w:rPr>
        <w:t>15</w:t>
      </w:r>
      <w:r w:rsidRPr="00E82D4C">
        <w:rPr>
          <w:rFonts w:ascii="Times New Roman" w:hAnsi="Times New Roman"/>
          <w:sz w:val="28"/>
          <w:szCs w:val="28"/>
        </w:rPr>
        <w:t xml:space="preserve">].  </w:t>
      </w:r>
    </w:p>
    <w:p w14:paraId="4CF9D9AA" w14:textId="65087B06" w:rsidR="007A11A6" w:rsidRPr="00E82D4C" w:rsidRDefault="007A11A6" w:rsidP="007A11A6">
      <w:pPr>
        <w:spacing w:line="240" w:lineRule="auto"/>
        <w:ind w:firstLine="708"/>
        <w:rPr>
          <w:rFonts w:ascii="Times New Roman" w:hAnsi="Times New Roman"/>
          <w:sz w:val="28"/>
          <w:szCs w:val="28"/>
        </w:rPr>
      </w:pPr>
      <w:r w:rsidRPr="00E82D4C">
        <w:rPr>
          <w:rFonts w:ascii="Times New Roman" w:hAnsi="Times New Roman"/>
          <w:sz w:val="28"/>
          <w:szCs w:val="28"/>
        </w:rPr>
        <w:t>Аральское море было средой обитания для большого количества видов, в том числе 20 видов рыб и около 200 видов беспозвоночных, которые поддерживали местную экономику за счёт рыболовства. Изменение биофизических условий среды обитания также привело к исчезновению большинства биоразнообразия макрофитов и гидрофитов. Многие виды птиц, млекопитающих и растений исчезли или вымерли из-за изменений условий окружающей среды Аральского Моря [</w:t>
      </w:r>
      <w:r w:rsidR="007D00CC">
        <w:rPr>
          <w:rFonts w:ascii="Times New Roman" w:hAnsi="Times New Roman"/>
          <w:sz w:val="28"/>
          <w:szCs w:val="28"/>
        </w:rPr>
        <w:t>15</w:t>
      </w:r>
      <w:r w:rsidRPr="00E82D4C">
        <w:rPr>
          <w:rFonts w:ascii="Times New Roman" w:hAnsi="Times New Roman"/>
          <w:sz w:val="28"/>
          <w:szCs w:val="28"/>
        </w:rPr>
        <w:t xml:space="preserve">]. </w:t>
      </w:r>
    </w:p>
    <w:p w14:paraId="28202381" w14:textId="191C162A" w:rsidR="007A11A6" w:rsidRPr="00E82D4C" w:rsidRDefault="007A11A6" w:rsidP="007A11A6">
      <w:pPr>
        <w:spacing w:line="240" w:lineRule="auto"/>
        <w:ind w:firstLine="708"/>
        <w:rPr>
          <w:rFonts w:ascii="Times New Roman" w:hAnsi="Times New Roman"/>
          <w:sz w:val="28"/>
          <w:szCs w:val="28"/>
        </w:rPr>
      </w:pPr>
      <w:r w:rsidRPr="00E82D4C">
        <w:rPr>
          <w:rFonts w:ascii="Times New Roman" w:hAnsi="Times New Roman"/>
          <w:sz w:val="28"/>
          <w:szCs w:val="28"/>
        </w:rPr>
        <w:t>Малое количество осадков и большая засоленность создает сложности для образования растительного покрова на высохшей территории Аральского Моря. В процессе дефляции, захвата и переноса поверхностного материала воздушными массами, сдувается до 2 см каждый год. Аральское Море также служило буфером, стабилизирующем локальный климат – перепады температуры, максимальные и минимальные показатели температуры за год, ветер, осадки [</w:t>
      </w:r>
      <w:r w:rsidR="007D00CC">
        <w:rPr>
          <w:rFonts w:ascii="Times New Roman" w:hAnsi="Times New Roman"/>
          <w:sz w:val="28"/>
          <w:szCs w:val="28"/>
        </w:rPr>
        <w:t>15</w:t>
      </w:r>
      <w:r w:rsidRPr="00E82D4C">
        <w:rPr>
          <w:rFonts w:ascii="Times New Roman" w:hAnsi="Times New Roman"/>
          <w:sz w:val="28"/>
          <w:szCs w:val="28"/>
        </w:rPr>
        <w:t>].</w:t>
      </w:r>
    </w:p>
    <w:p w14:paraId="73FED00C" w14:textId="4AD30E3E" w:rsidR="007A11A6" w:rsidRPr="00E82D4C" w:rsidRDefault="007A11A6" w:rsidP="007A11A6">
      <w:pPr>
        <w:spacing w:line="240" w:lineRule="auto"/>
        <w:ind w:firstLine="708"/>
        <w:rPr>
          <w:rFonts w:ascii="Times New Roman" w:hAnsi="Times New Roman"/>
          <w:sz w:val="28"/>
          <w:szCs w:val="28"/>
        </w:rPr>
      </w:pPr>
      <w:r w:rsidRPr="00E82D4C">
        <w:rPr>
          <w:rFonts w:ascii="Times New Roman" w:hAnsi="Times New Roman"/>
          <w:sz w:val="28"/>
          <w:szCs w:val="28"/>
        </w:rPr>
        <w:t>Постепенное падение уровня воды способствовало увеличению интенсивности пылевых бурь, переносящих смесь песка и соли с дна моря на большие расстояния по региону Приаралья [</w:t>
      </w:r>
      <w:r w:rsidR="007D00CC">
        <w:rPr>
          <w:rFonts w:ascii="Times New Roman" w:hAnsi="Times New Roman"/>
          <w:sz w:val="28"/>
          <w:szCs w:val="28"/>
        </w:rPr>
        <w:t>14</w:t>
      </w:r>
      <w:r w:rsidRPr="00E82D4C">
        <w:rPr>
          <w:rFonts w:ascii="Times New Roman" w:hAnsi="Times New Roman"/>
          <w:sz w:val="28"/>
          <w:szCs w:val="28"/>
        </w:rPr>
        <w:t xml:space="preserve">]. </w:t>
      </w:r>
    </w:p>
    <w:p w14:paraId="11804171" w14:textId="0825C624" w:rsidR="007A11A6" w:rsidRPr="00E82D4C" w:rsidRDefault="007A11A6" w:rsidP="007A11A6">
      <w:pPr>
        <w:spacing w:line="240" w:lineRule="auto"/>
        <w:ind w:firstLine="708"/>
        <w:rPr>
          <w:rFonts w:ascii="Times New Roman" w:hAnsi="Times New Roman"/>
          <w:sz w:val="28"/>
          <w:szCs w:val="28"/>
        </w:rPr>
      </w:pPr>
      <w:r w:rsidRPr="00E82D4C">
        <w:rPr>
          <w:rFonts w:ascii="Times New Roman" w:hAnsi="Times New Roman"/>
          <w:sz w:val="28"/>
          <w:szCs w:val="28"/>
        </w:rPr>
        <w:t>Негативный эффект, сказывающийся на здоровье людей и сельском хозяйстве, обусловлен высвобождению солей и токсичных химических веществ с поверхности почвы бывшего морского дна. Кумулятивный эффект накопления хлорированных пестицидов, которые в течении 40-50 лет попадали в как и почву, так и в питьевую воду, в растения и животных, употребляемых в пищу, способствовал развитию хронических заболеваний, в том числе и раку [</w:t>
      </w:r>
      <w:r w:rsidR="007D00CC">
        <w:rPr>
          <w:rFonts w:ascii="Times New Roman" w:hAnsi="Times New Roman"/>
          <w:sz w:val="28"/>
          <w:szCs w:val="28"/>
        </w:rPr>
        <w:t>14</w:t>
      </w:r>
      <w:r w:rsidRPr="00E82D4C">
        <w:rPr>
          <w:rFonts w:ascii="Times New Roman" w:hAnsi="Times New Roman"/>
          <w:sz w:val="28"/>
          <w:szCs w:val="28"/>
        </w:rPr>
        <w:t>,</w:t>
      </w:r>
      <w:r w:rsidR="007D00CC">
        <w:rPr>
          <w:rFonts w:ascii="Times New Roman" w:hAnsi="Times New Roman"/>
          <w:sz w:val="28"/>
          <w:szCs w:val="28"/>
        </w:rPr>
        <w:t>15</w:t>
      </w:r>
      <w:r w:rsidRPr="00E82D4C">
        <w:rPr>
          <w:rFonts w:ascii="Times New Roman" w:hAnsi="Times New Roman"/>
          <w:sz w:val="28"/>
          <w:szCs w:val="28"/>
        </w:rPr>
        <w:t xml:space="preserve">].  </w:t>
      </w:r>
    </w:p>
    <w:p w14:paraId="005B40E1" w14:textId="77777777" w:rsidR="007A11A6" w:rsidRPr="00E82D4C" w:rsidRDefault="007A11A6" w:rsidP="007A11A6">
      <w:pPr>
        <w:spacing w:line="240" w:lineRule="auto"/>
        <w:ind w:firstLine="708"/>
        <w:jc w:val="both"/>
        <w:rPr>
          <w:rFonts w:ascii="Times New Roman" w:hAnsi="Times New Roman"/>
          <w:b/>
          <w:bCs/>
          <w:sz w:val="28"/>
          <w:szCs w:val="28"/>
        </w:rPr>
      </w:pPr>
      <w:bookmarkStart w:id="12" w:name="_Hlk197184956"/>
      <w:r w:rsidRPr="00E82D4C">
        <w:rPr>
          <w:rFonts w:ascii="Times New Roman" w:hAnsi="Times New Roman"/>
          <w:b/>
          <w:bCs/>
          <w:sz w:val="28"/>
          <w:szCs w:val="28"/>
        </w:rPr>
        <w:t xml:space="preserve">1.3 Молекулярные механизмы воздействия загрызенного воздуха на генные каскады и канцерогенез  </w:t>
      </w:r>
      <w:r w:rsidRPr="00E82D4C">
        <w:rPr>
          <w:rFonts w:ascii="Times New Roman" w:hAnsi="Times New Roman"/>
          <w:sz w:val="28"/>
          <w:szCs w:val="28"/>
        </w:rPr>
        <w:t xml:space="preserve"> </w:t>
      </w:r>
    </w:p>
    <w:bookmarkEnd w:id="12"/>
    <w:p w14:paraId="47D4AD63" w14:textId="2451B94B" w:rsidR="007A11A6" w:rsidRPr="00E82D4C" w:rsidRDefault="007A11A6" w:rsidP="007A11A6">
      <w:pPr>
        <w:spacing w:line="240" w:lineRule="auto"/>
        <w:ind w:firstLine="708"/>
        <w:jc w:val="both"/>
        <w:rPr>
          <w:rFonts w:ascii="Times New Roman" w:hAnsi="Times New Roman"/>
          <w:sz w:val="28"/>
          <w:szCs w:val="28"/>
        </w:rPr>
      </w:pPr>
      <w:r w:rsidRPr="00E82D4C">
        <w:rPr>
          <w:rFonts w:ascii="Times New Roman" w:hAnsi="Times New Roman"/>
          <w:sz w:val="28"/>
          <w:szCs w:val="28"/>
        </w:rPr>
        <w:t>Нормальное функционирование человеческого организма требует источников чистой воды, воздуха и еды [1</w:t>
      </w:r>
      <w:r w:rsidR="007D00CC">
        <w:rPr>
          <w:rFonts w:ascii="Times New Roman" w:hAnsi="Times New Roman"/>
          <w:sz w:val="28"/>
          <w:szCs w:val="28"/>
        </w:rPr>
        <w:t>6</w:t>
      </w:r>
      <w:r w:rsidRPr="00E82D4C">
        <w:rPr>
          <w:rFonts w:ascii="Times New Roman" w:hAnsi="Times New Roman"/>
          <w:sz w:val="28"/>
          <w:szCs w:val="28"/>
        </w:rPr>
        <w:t xml:space="preserve">]. Отсутствие данных факторов приводит к развитию ряда заболеваний, включая респираторные, кардиоваскулярные, онкологические заболевания. </w:t>
      </w:r>
    </w:p>
    <w:p w14:paraId="450C8AE7" w14:textId="503085DF" w:rsidR="007A11A6" w:rsidRPr="00E82D4C" w:rsidRDefault="007A11A6" w:rsidP="007A11A6">
      <w:pPr>
        <w:spacing w:line="240" w:lineRule="auto"/>
        <w:ind w:firstLine="708"/>
        <w:jc w:val="both"/>
        <w:rPr>
          <w:rFonts w:ascii="Times New Roman" w:hAnsi="Times New Roman"/>
          <w:sz w:val="28"/>
          <w:szCs w:val="28"/>
        </w:rPr>
      </w:pPr>
      <w:r w:rsidRPr="00E82D4C">
        <w:rPr>
          <w:rFonts w:ascii="Times New Roman" w:hAnsi="Times New Roman"/>
          <w:sz w:val="28"/>
          <w:szCs w:val="28"/>
        </w:rPr>
        <w:lastRenderedPageBreak/>
        <w:t>Точные механизмы воздействия загрязненного воздуха на здоровье человека находятся на стадии изучения. Было установлено, что крупные и мелкие загрязняющие частицы (</w:t>
      </w:r>
      <w:r w:rsidRPr="00E82D4C">
        <w:rPr>
          <w:rFonts w:ascii="Times New Roman" w:hAnsi="Times New Roman"/>
          <w:sz w:val="28"/>
          <w:szCs w:val="28"/>
          <w:lang w:val="en-US"/>
        </w:rPr>
        <w:t>PM</w:t>
      </w:r>
      <w:r w:rsidRPr="00E82D4C">
        <w:rPr>
          <w:rFonts w:ascii="Times New Roman" w:hAnsi="Times New Roman"/>
          <w:sz w:val="28"/>
          <w:szCs w:val="28"/>
          <w:vertAlign w:val="subscript"/>
        </w:rPr>
        <w:t xml:space="preserve">10 </w:t>
      </w:r>
      <w:r w:rsidRPr="00E82D4C">
        <w:rPr>
          <w:rFonts w:ascii="Times New Roman" w:hAnsi="Times New Roman"/>
          <w:sz w:val="28"/>
          <w:szCs w:val="28"/>
        </w:rPr>
        <w:t xml:space="preserve">и </w:t>
      </w:r>
      <w:r w:rsidRPr="00E82D4C">
        <w:rPr>
          <w:rFonts w:ascii="Times New Roman" w:hAnsi="Times New Roman"/>
          <w:sz w:val="28"/>
          <w:szCs w:val="28"/>
          <w:lang w:val="en-US"/>
        </w:rPr>
        <w:t>PM</w:t>
      </w:r>
      <w:r w:rsidRPr="00E82D4C">
        <w:rPr>
          <w:rFonts w:ascii="Times New Roman" w:hAnsi="Times New Roman"/>
          <w:sz w:val="28"/>
          <w:szCs w:val="28"/>
          <w:vertAlign w:val="subscript"/>
        </w:rPr>
        <w:t>2.5</w:t>
      </w:r>
      <w:r w:rsidRPr="00E82D4C">
        <w:rPr>
          <w:rFonts w:ascii="Times New Roman" w:hAnsi="Times New Roman"/>
          <w:sz w:val="28"/>
          <w:szCs w:val="28"/>
        </w:rPr>
        <w:t>); озон; оксиды серы, азота и углерода проникают в легкие вместе с вдыхаемым воздухом и вызывают аллергическую экспозицию [1</w:t>
      </w:r>
      <w:r w:rsidR="00B11972">
        <w:rPr>
          <w:rFonts w:ascii="Times New Roman" w:hAnsi="Times New Roman"/>
          <w:sz w:val="28"/>
          <w:szCs w:val="28"/>
        </w:rPr>
        <w:t>7-20</w:t>
      </w:r>
      <w:r w:rsidRPr="00E82D4C">
        <w:rPr>
          <w:rFonts w:ascii="Times New Roman" w:hAnsi="Times New Roman"/>
          <w:sz w:val="28"/>
          <w:szCs w:val="28"/>
        </w:rPr>
        <w:t xml:space="preserve">]. Данные химические вещества вызывают биохимические и генетические изменения микробиома и иммунной системы человека. Примерами таких генетических изменений является изменение экспрессии генов </w:t>
      </w:r>
      <w:r w:rsidRPr="00E82D4C">
        <w:rPr>
          <w:rFonts w:ascii="Times New Roman" w:hAnsi="Times New Roman"/>
          <w:sz w:val="28"/>
          <w:szCs w:val="28"/>
          <w:lang w:val="en-US"/>
        </w:rPr>
        <w:t>NQO</w:t>
      </w:r>
      <w:r w:rsidRPr="00E82D4C">
        <w:rPr>
          <w:rFonts w:ascii="Times New Roman" w:hAnsi="Times New Roman"/>
          <w:sz w:val="28"/>
          <w:szCs w:val="28"/>
        </w:rPr>
        <w:t xml:space="preserve">1 и </w:t>
      </w:r>
      <w:r w:rsidRPr="00E82D4C">
        <w:rPr>
          <w:rFonts w:ascii="Times New Roman" w:hAnsi="Times New Roman"/>
          <w:sz w:val="28"/>
          <w:szCs w:val="28"/>
          <w:lang w:val="en-US"/>
        </w:rPr>
        <w:t>TNF</w:t>
      </w:r>
      <w:r w:rsidRPr="00E82D4C">
        <w:rPr>
          <w:rFonts w:ascii="Times New Roman" w:hAnsi="Times New Roman"/>
          <w:sz w:val="28"/>
          <w:szCs w:val="28"/>
        </w:rPr>
        <w:t xml:space="preserve">-альфа. </w:t>
      </w:r>
    </w:p>
    <w:p w14:paraId="0D39A347" w14:textId="05BEF0A3" w:rsidR="007A11A6" w:rsidRPr="00E82D4C" w:rsidRDefault="007A11A6" w:rsidP="007A11A6">
      <w:pPr>
        <w:spacing w:line="240" w:lineRule="auto"/>
        <w:ind w:firstLine="708"/>
        <w:jc w:val="both"/>
        <w:rPr>
          <w:rFonts w:ascii="Times New Roman" w:hAnsi="Times New Roman"/>
          <w:sz w:val="28"/>
          <w:szCs w:val="28"/>
        </w:rPr>
      </w:pPr>
      <w:r w:rsidRPr="00E82D4C">
        <w:rPr>
          <w:rFonts w:ascii="Times New Roman" w:hAnsi="Times New Roman"/>
          <w:sz w:val="28"/>
          <w:szCs w:val="28"/>
        </w:rPr>
        <w:t xml:space="preserve">Ген </w:t>
      </w:r>
      <w:r w:rsidRPr="00E82D4C">
        <w:rPr>
          <w:rFonts w:ascii="Times New Roman" w:hAnsi="Times New Roman"/>
          <w:i/>
          <w:iCs/>
          <w:sz w:val="28"/>
          <w:szCs w:val="28"/>
          <w:lang w:val="en-US"/>
        </w:rPr>
        <w:t>NQO</w:t>
      </w:r>
      <w:r w:rsidRPr="00E82D4C">
        <w:rPr>
          <w:rFonts w:ascii="Times New Roman" w:hAnsi="Times New Roman"/>
          <w:i/>
          <w:iCs/>
          <w:sz w:val="28"/>
          <w:szCs w:val="28"/>
        </w:rPr>
        <w:t>1</w:t>
      </w:r>
      <w:r w:rsidRPr="00E82D4C">
        <w:rPr>
          <w:rFonts w:ascii="Times New Roman" w:hAnsi="Times New Roman"/>
          <w:sz w:val="28"/>
          <w:szCs w:val="28"/>
        </w:rPr>
        <w:t xml:space="preserve"> кодирует </w:t>
      </w:r>
      <w:r w:rsidRPr="00E82D4C">
        <w:rPr>
          <w:rFonts w:ascii="Times New Roman" w:hAnsi="Times New Roman"/>
          <w:sz w:val="28"/>
          <w:szCs w:val="28"/>
          <w:lang w:val="en-US"/>
        </w:rPr>
        <w:t>NADPH</w:t>
      </w:r>
      <w:r w:rsidRPr="00E82D4C">
        <w:rPr>
          <w:rFonts w:ascii="Times New Roman" w:hAnsi="Times New Roman"/>
          <w:sz w:val="28"/>
          <w:szCs w:val="28"/>
        </w:rPr>
        <w:t xml:space="preserve"> хинондегидрогеназу 1 [2</w:t>
      </w:r>
      <w:r w:rsidR="00B11972">
        <w:rPr>
          <w:rFonts w:ascii="Times New Roman" w:hAnsi="Times New Roman"/>
          <w:sz w:val="28"/>
          <w:szCs w:val="28"/>
        </w:rPr>
        <w:t>1</w:t>
      </w:r>
      <w:r w:rsidRPr="00E82D4C">
        <w:rPr>
          <w:rFonts w:ascii="Times New Roman" w:hAnsi="Times New Roman"/>
          <w:sz w:val="28"/>
          <w:szCs w:val="28"/>
        </w:rPr>
        <w:t>]. Этот белок является цитоплазматическим 2-электрон редуктазой. Редуктаза выполняет роль антиоксиданта, который контролирует уровень активных форм кислорода (</w:t>
      </w:r>
      <w:r w:rsidRPr="00E82D4C">
        <w:rPr>
          <w:rFonts w:ascii="Times New Roman" w:hAnsi="Times New Roman"/>
          <w:sz w:val="28"/>
          <w:szCs w:val="28"/>
          <w:lang w:val="en-US"/>
        </w:rPr>
        <w:t>reactive</w:t>
      </w:r>
      <w:r w:rsidRPr="00E82D4C">
        <w:rPr>
          <w:rFonts w:ascii="Times New Roman" w:hAnsi="Times New Roman"/>
          <w:sz w:val="28"/>
          <w:szCs w:val="28"/>
        </w:rPr>
        <w:t xml:space="preserve"> </w:t>
      </w:r>
      <w:r w:rsidRPr="00E82D4C">
        <w:rPr>
          <w:rFonts w:ascii="Times New Roman" w:hAnsi="Times New Roman"/>
          <w:sz w:val="28"/>
          <w:szCs w:val="28"/>
          <w:lang w:val="en-US"/>
        </w:rPr>
        <w:t>oxygen</w:t>
      </w:r>
      <w:r w:rsidRPr="00E82D4C">
        <w:rPr>
          <w:rFonts w:ascii="Times New Roman" w:hAnsi="Times New Roman"/>
          <w:sz w:val="28"/>
          <w:szCs w:val="28"/>
        </w:rPr>
        <w:t xml:space="preserve"> </w:t>
      </w:r>
      <w:r w:rsidRPr="00E82D4C">
        <w:rPr>
          <w:rFonts w:ascii="Times New Roman" w:hAnsi="Times New Roman"/>
          <w:sz w:val="28"/>
          <w:szCs w:val="28"/>
          <w:lang w:val="en-US"/>
        </w:rPr>
        <w:t>species</w:t>
      </w:r>
      <w:r w:rsidRPr="00E82D4C">
        <w:rPr>
          <w:rFonts w:ascii="Times New Roman" w:hAnsi="Times New Roman"/>
          <w:sz w:val="28"/>
          <w:szCs w:val="28"/>
        </w:rPr>
        <w:t>) [2</w:t>
      </w:r>
      <w:r w:rsidR="00B11972">
        <w:rPr>
          <w:rFonts w:ascii="Times New Roman" w:hAnsi="Times New Roman"/>
          <w:sz w:val="28"/>
          <w:szCs w:val="28"/>
        </w:rPr>
        <w:t>2</w:t>
      </w:r>
      <w:r w:rsidRPr="00E82D4C">
        <w:rPr>
          <w:rFonts w:ascii="Times New Roman" w:hAnsi="Times New Roman"/>
          <w:sz w:val="28"/>
          <w:szCs w:val="28"/>
        </w:rPr>
        <w:t>]. Активные формы кислорода – это радикалы и пероксиды, соединения кислорода, чаще всего имеющие неспаренный электрон, который легко вступает в реакцию с ферментами и другими белками клеток организма [2</w:t>
      </w:r>
      <w:r w:rsidR="00B11972">
        <w:rPr>
          <w:rFonts w:ascii="Times New Roman" w:hAnsi="Times New Roman"/>
          <w:sz w:val="28"/>
          <w:szCs w:val="28"/>
        </w:rPr>
        <w:t>3</w:t>
      </w:r>
      <w:r w:rsidRPr="00E82D4C">
        <w:rPr>
          <w:rFonts w:ascii="Times New Roman" w:hAnsi="Times New Roman"/>
          <w:sz w:val="28"/>
          <w:szCs w:val="28"/>
        </w:rPr>
        <w:t xml:space="preserve">]. Снижение активности гена </w:t>
      </w:r>
      <w:r w:rsidRPr="00E82D4C">
        <w:rPr>
          <w:rFonts w:ascii="Times New Roman" w:hAnsi="Times New Roman"/>
          <w:sz w:val="28"/>
          <w:szCs w:val="28"/>
          <w:lang w:val="en-US"/>
        </w:rPr>
        <w:t>NQO</w:t>
      </w:r>
      <w:r w:rsidRPr="00E82D4C">
        <w:rPr>
          <w:rFonts w:ascii="Times New Roman" w:hAnsi="Times New Roman"/>
          <w:sz w:val="28"/>
          <w:szCs w:val="28"/>
        </w:rPr>
        <w:t xml:space="preserve">1 приводит к накоплению токсических уровней активных форм кислорода; экспрессия данного гена зависит от генетической вариативности индивидуума и степени экспозиции ингибиторами-загрязнителями воздуха.  </w:t>
      </w:r>
    </w:p>
    <w:p w14:paraId="773988B9" w14:textId="6BAEDE8F" w:rsidR="007A11A6" w:rsidRPr="00E82D4C" w:rsidRDefault="007A11A6" w:rsidP="007A11A6">
      <w:pPr>
        <w:spacing w:line="240" w:lineRule="auto"/>
        <w:ind w:firstLine="708"/>
        <w:jc w:val="both"/>
        <w:rPr>
          <w:rFonts w:ascii="Times New Roman" w:hAnsi="Times New Roman"/>
          <w:sz w:val="28"/>
          <w:szCs w:val="28"/>
        </w:rPr>
      </w:pPr>
      <w:r w:rsidRPr="00E82D4C">
        <w:rPr>
          <w:rFonts w:ascii="Times New Roman" w:hAnsi="Times New Roman"/>
          <w:sz w:val="28"/>
          <w:szCs w:val="28"/>
        </w:rPr>
        <w:t xml:space="preserve">Ген </w:t>
      </w:r>
      <w:r w:rsidRPr="00E82D4C">
        <w:rPr>
          <w:rFonts w:ascii="Times New Roman" w:hAnsi="Times New Roman"/>
          <w:i/>
          <w:iCs/>
          <w:sz w:val="28"/>
          <w:szCs w:val="28"/>
          <w:lang w:val="en-US"/>
        </w:rPr>
        <w:t>TNF</w:t>
      </w:r>
      <w:r w:rsidRPr="00E82D4C">
        <w:rPr>
          <w:rFonts w:ascii="Times New Roman" w:hAnsi="Times New Roman"/>
          <w:i/>
          <w:iCs/>
          <w:sz w:val="28"/>
          <w:szCs w:val="28"/>
        </w:rPr>
        <w:t>-альфа</w:t>
      </w:r>
      <w:r w:rsidRPr="00E82D4C">
        <w:rPr>
          <w:rFonts w:ascii="Times New Roman" w:hAnsi="Times New Roman"/>
          <w:sz w:val="28"/>
          <w:szCs w:val="28"/>
        </w:rPr>
        <w:t xml:space="preserve"> кодирует белки факторов некроза опухоли [2</w:t>
      </w:r>
      <w:r w:rsidR="00B11972">
        <w:rPr>
          <w:rFonts w:ascii="Times New Roman" w:hAnsi="Times New Roman"/>
          <w:sz w:val="28"/>
          <w:szCs w:val="28"/>
        </w:rPr>
        <w:t>4</w:t>
      </w:r>
      <w:r w:rsidRPr="00E82D4C">
        <w:rPr>
          <w:rFonts w:ascii="Times New Roman" w:hAnsi="Times New Roman"/>
          <w:sz w:val="28"/>
          <w:szCs w:val="28"/>
        </w:rPr>
        <w:t>]. Данный белок является воспалительным цитокином, который способствует клеточной смерти некоторых опухолевых клеток [2</w:t>
      </w:r>
      <w:r w:rsidR="00B11972">
        <w:rPr>
          <w:rFonts w:ascii="Times New Roman" w:hAnsi="Times New Roman"/>
          <w:sz w:val="28"/>
          <w:szCs w:val="28"/>
        </w:rPr>
        <w:t>5</w:t>
      </w:r>
      <w:r w:rsidRPr="00E82D4C">
        <w:rPr>
          <w:rFonts w:ascii="Times New Roman" w:hAnsi="Times New Roman"/>
          <w:sz w:val="28"/>
          <w:szCs w:val="28"/>
        </w:rPr>
        <w:t>]. При астме белки данного семейства вызывают воспаление дыхательных путей [2</w:t>
      </w:r>
      <w:r w:rsidR="00B11972">
        <w:rPr>
          <w:rFonts w:ascii="Times New Roman" w:hAnsi="Times New Roman"/>
          <w:sz w:val="28"/>
          <w:szCs w:val="28"/>
        </w:rPr>
        <w:t>6</w:t>
      </w:r>
      <w:r w:rsidRPr="00E82D4C">
        <w:rPr>
          <w:rFonts w:ascii="Times New Roman" w:hAnsi="Times New Roman"/>
          <w:sz w:val="28"/>
          <w:szCs w:val="28"/>
        </w:rPr>
        <w:t xml:space="preserve">].  Точечные мутации гена </w:t>
      </w:r>
      <w:r w:rsidRPr="00E82D4C">
        <w:rPr>
          <w:rFonts w:ascii="Times New Roman" w:hAnsi="Times New Roman"/>
          <w:sz w:val="28"/>
          <w:szCs w:val="28"/>
          <w:lang w:val="en-US"/>
        </w:rPr>
        <w:t>TNF</w:t>
      </w:r>
      <w:r w:rsidRPr="00E82D4C">
        <w:rPr>
          <w:rFonts w:ascii="Times New Roman" w:hAnsi="Times New Roman"/>
          <w:sz w:val="28"/>
          <w:szCs w:val="28"/>
        </w:rPr>
        <w:t xml:space="preserve"> были ассоциированы с астмой и одышкой [2</w:t>
      </w:r>
      <w:r w:rsidR="00B11972">
        <w:rPr>
          <w:rFonts w:ascii="Times New Roman" w:hAnsi="Times New Roman"/>
          <w:sz w:val="28"/>
          <w:szCs w:val="28"/>
        </w:rPr>
        <w:t>7</w:t>
      </w:r>
      <w:r w:rsidRPr="00E82D4C">
        <w:rPr>
          <w:rFonts w:ascii="Times New Roman" w:hAnsi="Times New Roman"/>
          <w:sz w:val="28"/>
          <w:szCs w:val="28"/>
        </w:rPr>
        <w:t xml:space="preserve">]. </w:t>
      </w:r>
      <w:r w:rsidRPr="00E82D4C">
        <w:rPr>
          <w:rFonts w:ascii="Times New Roman" w:hAnsi="Times New Roman"/>
          <w:sz w:val="28"/>
          <w:szCs w:val="28"/>
          <w:lang w:val="en-US"/>
        </w:rPr>
        <w:t>TNF</w:t>
      </w:r>
      <w:r w:rsidRPr="00E82D4C">
        <w:rPr>
          <w:rFonts w:ascii="Times New Roman" w:hAnsi="Times New Roman"/>
          <w:sz w:val="28"/>
          <w:szCs w:val="28"/>
        </w:rPr>
        <w:t xml:space="preserve"> имеет несколько функций, в том числе апоптоз, некроз, иммунный ответ, дифференция клеток [2</w:t>
      </w:r>
      <w:r w:rsidR="00B11972">
        <w:rPr>
          <w:rFonts w:ascii="Times New Roman" w:hAnsi="Times New Roman"/>
          <w:sz w:val="28"/>
          <w:szCs w:val="28"/>
        </w:rPr>
        <w:t>8</w:t>
      </w:r>
      <w:r w:rsidRPr="00E82D4C">
        <w:rPr>
          <w:rFonts w:ascii="Times New Roman" w:hAnsi="Times New Roman"/>
          <w:sz w:val="28"/>
          <w:szCs w:val="28"/>
        </w:rPr>
        <w:t>]. Нарушение экспрессии гена вследствие мутаций скорее всего способствует избыточной пролиферации и неконтролируемой клеточной смерти, что является предпосылками к развитию раковых заболеваний [2</w:t>
      </w:r>
      <w:r w:rsidR="00B11972">
        <w:rPr>
          <w:rFonts w:ascii="Times New Roman" w:hAnsi="Times New Roman"/>
          <w:sz w:val="28"/>
          <w:szCs w:val="28"/>
        </w:rPr>
        <w:t>9</w:t>
      </w:r>
      <w:r w:rsidRPr="00E82D4C">
        <w:rPr>
          <w:rFonts w:ascii="Times New Roman" w:hAnsi="Times New Roman"/>
          <w:sz w:val="28"/>
          <w:szCs w:val="28"/>
        </w:rPr>
        <w:t xml:space="preserve">]. </w:t>
      </w:r>
    </w:p>
    <w:p w14:paraId="753F084E" w14:textId="0C0A209D" w:rsidR="007A11A6" w:rsidRPr="00E82D4C" w:rsidRDefault="007A11A6" w:rsidP="007A11A6">
      <w:pPr>
        <w:spacing w:line="240" w:lineRule="auto"/>
        <w:ind w:firstLine="708"/>
        <w:jc w:val="both"/>
        <w:rPr>
          <w:rFonts w:ascii="Times New Roman" w:hAnsi="Times New Roman"/>
          <w:sz w:val="28"/>
          <w:szCs w:val="28"/>
        </w:rPr>
      </w:pPr>
      <w:r w:rsidRPr="00E82D4C">
        <w:rPr>
          <w:rFonts w:ascii="Times New Roman" w:hAnsi="Times New Roman"/>
          <w:sz w:val="28"/>
          <w:szCs w:val="28"/>
        </w:rPr>
        <w:t>Соле-перенос со дна Аральского Моря способствует загрязнению воздуха солевыми донными отложениями [</w:t>
      </w:r>
      <w:r w:rsidR="00B11972">
        <w:rPr>
          <w:rFonts w:ascii="Times New Roman" w:hAnsi="Times New Roman"/>
          <w:sz w:val="28"/>
          <w:szCs w:val="28"/>
        </w:rPr>
        <w:t>30</w:t>
      </w:r>
      <w:r w:rsidRPr="00E82D4C">
        <w:rPr>
          <w:rFonts w:ascii="Times New Roman" w:hAnsi="Times New Roman"/>
          <w:sz w:val="28"/>
          <w:szCs w:val="28"/>
        </w:rPr>
        <w:t>, 3</w:t>
      </w:r>
      <w:r w:rsidR="00B11972">
        <w:rPr>
          <w:rFonts w:ascii="Times New Roman" w:hAnsi="Times New Roman"/>
          <w:sz w:val="28"/>
          <w:szCs w:val="28"/>
        </w:rPr>
        <w:t>1</w:t>
      </w:r>
      <w:r w:rsidRPr="00E82D4C">
        <w:rPr>
          <w:rFonts w:ascii="Times New Roman" w:hAnsi="Times New Roman"/>
          <w:sz w:val="28"/>
          <w:szCs w:val="28"/>
        </w:rPr>
        <w:t>]. Соли Арала привели к распространению рака горла и пищевода, и расстройствам желудка [3</w:t>
      </w:r>
      <w:r w:rsidR="00B11972">
        <w:rPr>
          <w:rFonts w:ascii="Times New Roman" w:hAnsi="Times New Roman"/>
          <w:sz w:val="28"/>
          <w:szCs w:val="28"/>
        </w:rPr>
        <w:t>2</w:t>
      </w:r>
      <w:r w:rsidRPr="00E82D4C">
        <w:rPr>
          <w:rFonts w:ascii="Times New Roman" w:hAnsi="Times New Roman"/>
          <w:sz w:val="28"/>
          <w:szCs w:val="28"/>
        </w:rPr>
        <w:t xml:space="preserve">]. Гены, ассоциированные с раком пищевода – </w:t>
      </w:r>
      <w:r w:rsidRPr="00E82D4C">
        <w:rPr>
          <w:rFonts w:ascii="Times New Roman" w:hAnsi="Times New Roman"/>
          <w:i/>
          <w:iCs/>
          <w:sz w:val="28"/>
          <w:szCs w:val="28"/>
          <w:lang w:val="en-US"/>
        </w:rPr>
        <w:t>RHBDF</w:t>
      </w:r>
      <w:r w:rsidRPr="00E82D4C">
        <w:rPr>
          <w:rFonts w:ascii="Times New Roman" w:hAnsi="Times New Roman"/>
          <w:i/>
          <w:iCs/>
          <w:sz w:val="28"/>
          <w:szCs w:val="28"/>
        </w:rPr>
        <w:t xml:space="preserve">2, </w:t>
      </w:r>
      <w:r w:rsidRPr="00E82D4C">
        <w:rPr>
          <w:rFonts w:ascii="Times New Roman" w:hAnsi="Times New Roman"/>
          <w:i/>
          <w:iCs/>
          <w:sz w:val="28"/>
          <w:szCs w:val="28"/>
          <w:lang w:val="en-US"/>
        </w:rPr>
        <w:t>BLM</w:t>
      </w:r>
      <w:r w:rsidRPr="00E82D4C">
        <w:rPr>
          <w:rFonts w:ascii="Times New Roman" w:hAnsi="Times New Roman"/>
          <w:sz w:val="28"/>
          <w:szCs w:val="28"/>
        </w:rPr>
        <w:t xml:space="preserve"> и другие [3</w:t>
      </w:r>
      <w:r w:rsidR="00B11972">
        <w:rPr>
          <w:rFonts w:ascii="Times New Roman" w:hAnsi="Times New Roman"/>
          <w:sz w:val="28"/>
          <w:szCs w:val="28"/>
        </w:rPr>
        <w:t>3</w:t>
      </w:r>
      <w:r w:rsidRPr="00E82D4C">
        <w:rPr>
          <w:rFonts w:ascii="Times New Roman" w:hAnsi="Times New Roman"/>
          <w:sz w:val="28"/>
          <w:szCs w:val="28"/>
        </w:rPr>
        <w:t xml:space="preserve">]. </w:t>
      </w:r>
    </w:p>
    <w:p w14:paraId="0E2E9625" w14:textId="112CEA37" w:rsidR="007A11A6" w:rsidRPr="00E82D4C" w:rsidRDefault="007A11A6" w:rsidP="007A11A6">
      <w:pPr>
        <w:spacing w:line="240" w:lineRule="auto"/>
        <w:ind w:firstLine="708"/>
        <w:jc w:val="both"/>
        <w:rPr>
          <w:rFonts w:ascii="Times New Roman" w:hAnsi="Times New Roman"/>
          <w:sz w:val="28"/>
          <w:szCs w:val="28"/>
        </w:rPr>
      </w:pPr>
      <w:r w:rsidRPr="00E82D4C">
        <w:rPr>
          <w:rFonts w:ascii="Times New Roman" w:hAnsi="Times New Roman"/>
          <w:i/>
          <w:iCs/>
          <w:sz w:val="28"/>
          <w:szCs w:val="28"/>
          <w:lang w:val="en-US"/>
        </w:rPr>
        <w:t>RHBDF</w:t>
      </w:r>
      <w:r w:rsidRPr="00E82D4C">
        <w:rPr>
          <w:rFonts w:ascii="Times New Roman" w:hAnsi="Times New Roman"/>
          <w:i/>
          <w:iCs/>
          <w:sz w:val="28"/>
          <w:szCs w:val="28"/>
        </w:rPr>
        <w:t>2</w:t>
      </w:r>
      <w:r w:rsidRPr="00E82D4C">
        <w:rPr>
          <w:rFonts w:ascii="Times New Roman" w:hAnsi="Times New Roman"/>
          <w:sz w:val="28"/>
          <w:szCs w:val="28"/>
        </w:rPr>
        <w:t xml:space="preserve"> – это ген, кодирующий белок ромбоид 5 гомолог 2, отвечающий за клеточный транспорт белков [3</w:t>
      </w:r>
      <w:r w:rsidR="00B11972">
        <w:rPr>
          <w:rFonts w:ascii="Times New Roman" w:hAnsi="Times New Roman"/>
          <w:sz w:val="28"/>
          <w:szCs w:val="28"/>
        </w:rPr>
        <w:t>4</w:t>
      </w:r>
      <w:r w:rsidRPr="00E82D4C">
        <w:rPr>
          <w:rFonts w:ascii="Times New Roman" w:hAnsi="Times New Roman"/>
          <w:sz w:val="28"/>
          <w:szCs w:val="28"/>
        </w:rPr>
        <w:t xml:space="preserve">]. Данный белок расположен на плазматической мембране, и играет регуляторную роль в </w:t>
      </w:r>
      <w:r w:rsidRPr="00E82D4C">
        <w:rPr>
          <w:rFonts w:ascii="Times New Roman" w:hAnsi="Times New Roman"/>
          <w:sz w:val="28"/>
          <w:szCs w:val="28"/>
          <w:lang w:val="en-US"/>
        </w:rPr>
        <w:t>EGF</w:t>
      </w:r>
      <w:r w:rsidRPr="00E82D4C">
        <w:rPr>
          <w:rFonts w:ascii="Times New Roman" w:hAnsi="Times New Roman"/>
          <w:sz w:val="28"/>
          <w:szCs w:val="28"/>
        </w:rPr>
        <w:t xml:space="preserve"> (</w:t>
      </w:r>
      <w:r w:rsidRPr="00E82D4C">
        <w:rPr>
          <w:rFonts w:ascii="Times New Roman" w:hAnsi="Times New Roman"/>
          <w:sz w:val="28"/>
          <w:szCs w:val="28"/>
          <w:lang w:val="en-US"/>
        </w:rPr>
        <w:t>epidermal</w:t>
      </w:r>
      <w:r w:rsidRPr="00E82D4C">
        <w:rPr>
          <w:rFonts w:ascii="Times New Roman" w:hAnsi="Times New Roman"/>
          <w:sz w:val="28"/>
          <w:szCs w:val="28"/>
        </w:rPr>
        <w:t xml:space="preserve"> </w:t>
      </w:r>
      <w:r w:rsidRPr="00E82D4C">
        <w:rPr>
          <w:rFonts w:ascii="Times New Roman" w:hAnsi="Times New Roman"/>
          <w:sz w:val="28"/>
          <w:szCs w:val="28"/>
          <w:lang w:val="en-US"/>
        </w:rPr>
        <w:t>growth</w:t>
      </w:r>
      <w:r w:rsidRPr="00E82D4C">
        <w:rPr>
          <w:rFonts w:ascii="Times New Roman" w:hAnsi="Times New Roman"/>
          <w:sz w:val="28"/>
          <w:szCs w:val="28"/>
        </w:rPr>
        <w:t xml:space="preserve"> </w:t>
      </w:r>
      <w:r w:rsidRPr="00E82D4C">
        <w:rPr>
          <w:rFonts w:ascii="Times New Roman" w:hAnsi="Times New Roman"/>
          <w:sz w:val="28"/>
          <w:szCs w:val="28"/>
          <w:lang w:val="en-US"/>
        </w:rPr>
        <w:t>factor</w:t>
      </w:r>
      <w:r w:rsidRPr="00E82D4C">
        <w:rPr>
          <w:rFonts w:ascii="Times New Roman" w:hAnsi="Times New Roman"/>
          <w:sz w:val="28"/>
          <w:szCs w:val="28"/>
        </w:rPr>
        <w:t xml:space="preserve">) рецепторном сигнальном каскаде. </w:t>
      </w:r>
      <w:r w:rsidRPr="00E82D4C">
        <w:rPr>
          <w:rFonts w:ascii="Times New Roman" w:hAnsi="Times New Roman"/>
          <w:sz w:val="28"/>
          <w:szCs w:val="28"/>
          <w:lang w:val="en-US"/>
        </w:rPr>
        <w:t>EGF</w:t>
      </w:r>
      <w:r w:rsidRPr="00E82D4C">
        <w:rPr>
          <w:rFonts w:ascii="Times New Roman" w:hAnsi="Times New Roman"/>
          <w:sz w:val="28"/>
          <w:szCs w:val="28"/>
        </w:rPr>
        <w:t xml:space="preserve"> рецепторный сигнальный каскад является одним из основных каскадов, активируемом в канцерогенном процессе и малигнизации [3</w:t>
      </w:r>
      <w:r w:rsidR="00B11972">
        <w:rPr>
          <w:rFonts w:ascii="Times New Roman" w:hAnsi="Times New Roman"/>
          <w:sz w:val="28"/>
          <w:szCs w:val="28"/>
        </w:rPr>
        <w:t>5</w:t>
      </w:r>
      <w:r w:rsidRPr="00E82D4C">
        <w:rPr>
          <w:rFonts w:ascii="Times New Roman" w:hAnsi="Times New Roman"/>
          <w:sz w:val="28"/>
          <w:szCs w:val="28"/>
        </w:rPr>
        <w:t xml:space="preserve">]. </w:t>
      </w:r>
      <w:r w:rsidRPr="00E82D4C">
        <w:rPr>
          <w:rFonts w:ascii="Times New Roman" w:hAnsi="Times New Roman"/>
          <w:sz w:val="28"/>
          <w:szCs w:val="28"/>
          <w:lang w:val="en-US"/>
        </w:rPr>
        <w:t>EGF</w:t>
      </w:r>
      <w:r w:rsidRPr="00E82D4C">
        <w:rPr>
          <w:rFonts w:ascii="Times New Roman" w:hAnsi="Times New Roman"/>
          <w:sz w:val="28"/>
          <w:szCs w:val="28"/>
        </w:rPr>
        <w:t xml:space="preserve"> </w:t>
      </w:r>
      <w:r w:rsidRPr="00E82D4C">
        <w:rPr>
          <w:rFonts w:ascii="Times New Roman" w:hAnsi="Times New Roman"/>
          <w:sz w:val="28"/>
          <w:szCs w:val="28"/>
          <w:lang w:val="en-US"/>
        </w:rPr>
        <w:t>receptor</w:t>
      </w:r>
      <w:r w:rsidRPr="00E82D4C">
        <w:rPr>
          <w:rFonts w:ascii="Times New Roman" w:hAnsi="Times New Roman"/>
          <w:sz w:val="28"/>
          <w:szCs w:val="28"/>
        </w:rPr>
        <w:t xml:space="preserve"> – это рецептор эпидермального фактора роста из семейства протеин-киназы; является частью </w:t>
      </w:r>
      <w:r w:rsidRPr="00E82D4C">
        <w:rPr>
          <w:rFonts w:ascii="Times New Roman" w:hAnsi="Times New Roman"/>
          <w:sz w:val="28"/>
          <w:szCs w:val="28"/>
          <w:lang w:val="en-US"/>
        </w:rPr>
        <w:t>Map</w:t>
      </w:r>
      <w:r w:rsidRPr="00E82D4C">
        <w:rPr>
          <w:rFonts w:ascii="Times New Roman" w:hAnsi="Times New Roman"/>
          <w:sz w:val="28"/>
          <w:szCs w:val="28"/>
        </w:rPr>
        <w:t>/</w:t>
      </w:r>
      <w:r w:rsidRPr="00E82D4C">
        <w:rPr>
          <w:rFonts w:ascii="Times New Roman" w:hAnsi="Times New Roman"/>
          <w:sz w:val="28"/>
          <w:szCs w:val="28"/>
          <w:lang w:val="en-US"/>
        </w:rPr>
        <w:t>ERK</w:t>
      </w:r>
      <w:r w:rsidRPr="00E82D4C">
        <w:rPr>
          <w:rFonts w:ascii="Times New Roman" w:hAnsi="Times New Roman"/>
          <w:sz w:val="28"/>
          <w:szCs w:val="28"/>
        </w:rPr>
        <w:t xml:space="preserve"> сигнального пути [3</w:t>
      </w:r>
      <w:r w:rsidR="00B11972">
        <w:rPr>
          <w:rFonts w:ascii="Times New Roman" w:hAnsi="Times New Roman"/>
          <w:sz w:val="28"/>
          <w:szCs w:val="28"/>
        </w:rPr>
        <w:t>6</w:t>
      </w:r>
      <w:r w:rsidRPr="00E82D4C">
        <w:rPr>
          <w:rFonts w:ascii="Times New Roman" w:hAnsi="Times New Roman"/>
          <w:sz w:val="28"/>
          <w:szCs w:val="28"/>
        </w:rPr>
        <w:t xml:space="preserve">]. Мутации рецептора приводит к пролиферации, инвазии, метастазированию, ингибированию апоптоза.  </w:t>
      </w:r>
    </w:p>
    <w:p w14:paraId="2C42BC05" w14:textId="41118735" w:rsidR="007A11A6" w:rsidRPr="00E82D4C" w:rsidRDefault="007A11A6" w:rsidP="007A11A6">
      <w:pPr>
        <w:spacing w:line="240" w:lineRule="auto"/>
        <w:ind w:firstLine="708"/>
        <w:jc w:val="both"/>
        <w:rPr>
          <w:rFonts w:ascii="Times New Roman" w:hAnsi="Times New Roman"/>
          <w:sz w:val="28"/>
          <w:szCs w:val="28"/>
        </w:rPr>
      </w:pPr>
      <w:r w:rsidRPr="00E82D4C">
        <w:rPr>
          <w:rFonts w:ascii="Times New Roman" w:hAnsi="Times New Roman"/>
          <w:i/>
          <w:iCs/>
          <w:sz w:val="28"/>
          <w:szCs w:val="28"/>
          <w:lang w:val="en-US"/>
        </w:rPr>
        <w:t>BLM</w:t>
      </w:r>
      <w:r w:rsidRPr="00E82D4C">
        <w:rPr>
          <w:rFonts w:ascii="Times New Roman" w:hAnsi="Times New Roman"/>
          <w:sz w:val="28"/>
          <w:szCs w:val="28"/>
        </w:rPr>
        <w:t xml:space="preserve"> – ген, кодирующий белок синдрома Блума, ДНК хеликаза, которая раскручивает двойную цепочку ДНК в 3’- 5’ направлении [3</w:t>
      </w:r>
      <w:r w:rsidR="00B11972">
        <w:rPr>
          <w:rFonts w:ascii="Times New Roman" w:hAnsi="Times New Roman"/>
          <w:sz w:val="28"/>
          <w:szCs w:val="28"/>
        </w:rPr>
        <w:t>7</w:t>
      </w:r>
      <w:r w:rsidRPr="00E82D4C">
        <w:rPr>
          <w:rFonts w:ascii="Times New Roman" w:hAnsi="Times New Roman"/>
          <w:sz w:val="28"/>
          <w:szCs w:val="28"/>
        </w:rPr>
        <w:t xml:space="preserve">].  ДНК хеликаза </w:t>
      </w:r>
      <w:r w:rsidRPr="00E82D4C">
        <w:rPr>
          <w:rFonts w:ascii="Times New Roman" w:hAnsi="Times New Roman"/>
          <w:sz w:val="28"/>
          <w:szCs w:val="28"/>
        </w:rPr>
        <w:lastRenderedPageBreak/>
        <w:t>позволяет синтезировать копии ДНК во время процесса репликации, что позволяет клеткам правильно распределять генетический материал между дочерними клетками и способствует здоровому росту и развитию клеток [3</w:t>
      </w:r>
      <w:r w:rsidR="00B11972">
        <w:rPr>
          <w:rFonts w:ascii="Times New Roman" w:hAnsi="Times New Roman"/>
          <w:sz w:val="28"/>
          <w:szCs w:val="28"/>
        </w:rPr>
        <w:t>8</w:t>
      </w:r>
      <w:r w:rsidRPr="00E82D4C">
        <w:rPr>
          <w:rFonts w:ascii="Times New Roman" w:hAnsi="Times New Roman"/>
          <w:sz w:val="28"/>
          <w:szCs w:val="28"/>
        </w:rPr>
        <w:t xml:space="preserve">]. Нарушение процессов деления клетки в следствие мутаций, триггер-фактором которых являются поллютанты, приводит к малигнизации и запуску опухолевого процесса.   </w:t>
      </w:r>
    </w:p>
    <w:p w14:paraId="1733D699" w14:textId="77777777" w:rsidR="007A11A6" w:rsidRPr="00E82D4C" w:rsidRDefault="007A11A6" w:rsidP="007A11A6">
      <w:pPr>
        <w:spacing w:line="240" w:lineRule="auto"/>
        <w:ind w:firstLine="708"/>
        <w:jc w:val="both"/>
        <w:rPr>
          <w:rFonts w:ascii="Times New Roman" w:hAnsi="Times New Roman"/>
          <w:b/>
          <w:bCs/>
          <w:sz w:val="28"/>
          <w:szCs w:val="28"/>
        </w:rPr>
      </w:pPr>
      <w:bookmarkStart w:id="13" w:name="_Hlk197185104"/>
      <w:r w:rsidRPr="00E82D4C">
        <w:rPr>
          <w:rFonts w:ascii="Times New Roman" w:hAnsi="Times New Roman"/>
          <w:b/>
          <w:bCs/>
          <w:sz w:val="28"/>
          <w:szCs w:val="28"/>
        </w:rPr>
        <w:t xml:space="preserve">1.4 Влияние загрязнения водных ресурсов на генетическую стабильность и канцерогенез </w:t>
      </w:r>
    </w:p>
    <w:bookmarkEnd w:id="13"/>
    <w:p w14:paraId="3ABC69B3" w14:textId="3AE8A98E" w:rsidR="007A11A6" w:rsidRPr="00E82D4C" w:rsidRDefault="007A11A6" w:rsidP="007A11A6">
      <w:pPr>
        <w:spacing w:line="240" w:lineRule="auto"/>
        <w:ind w:firstLine="708"/>
        <w:jc w:val="both"/>
        <w:rPr>
          <w:rFonts w:ascii="Times New Roman" w:hAnsi="Times New Roman"/>
          <w:sz w:val="28"/>
          <w:szCs w:val="28"/>
        </w:rPr>
      </w:pPr>
      <w:r w:rsidRPr="00E82D4C">
        <w:rPr>
          <w:rFonts w:ascii="Times New Roman" w:hAnsi="Times New Roman"/>
          <w:sz w:val="28"/>
          <w:szCs w:val="28"/>
        </w:rPr>
        <w:t>Реки Сырдарья и Амударья начинают свое течение на территории других стран, наполняемость рек зависит от весеннего сезона. Окружающие страны интенсивно используют воду рек для ирригационных целей и сбрасывают хозяйственную воду обратно в реки, что приводит к снижению качества воды и нехватке чистой, питьевой воды [3</w:t>
      </w:r>
      <w:r w:rsidR="00B11972">
        <w:rPr>
          <w:rFonts w:ascii="Times New Roman" w:hAnsi="Times New Roman"/>
          <w:sz w:val="28"/>
          <w:szCs w:val="28"/>
        </w:rPr>
        <w:t>9</w:t>
      </w:r>
      <w:r w:rsidRPr="00E82D4C">
        <w:rPr>
          <w:rFonts w:ascii="Times New Roman" w:hAnsi="Times New Roman"/>
          <w:sz w:val="28"/>
          <w:szCs w:val="28"/>
        </w:rPr>
        <w:t>]. Около 1.5% общей смертности в Казахстане связано с заболеваниями, вызванными грязной водой, в том числе из промышленных источников [</w:t>
      </w:r>
      <w:r w:rsidR="00B11972">
        <w:rPr>
          <w:rFonts w:ascii="Times New Roman" w:hAnsi="Times New Roman"/>
          <w:sz w:val="28"/>
          <w:szCs w:val="28"/>
        </w:rPr>
        <w:t>40</w:t>
      </w:r>
      <w:r w:rsidRPr="00E82D4C">
        <w:rPr>
          <w:rFonts w:ascii="Times New Roman" w:hAnsi="Times New Roman"/>
          <w:sz w:val="28"/>
          <w:szCs w:val="28"/>
        </w:rPr>
        <w:t xml:space="preserve">]. </w:t>
      </w:r>
    </w:p>
    <w:p w14:paraId="692FC1C1" w14:textId="5FFB6D5C" w:rsidR="007A11A6" w:rsidRPr="00E82D4C" w:rsidRDefault="007A11A6" w:rsidP="007A11A6">
      <w:pPr>
        <w:spacing w:line="240" w:lineRule="auto"/>
        <w:ind w:firstLine="708"/>
        <w:jc w:val="both"/>
        <w:rPr>
          <w:rFonts w:ascii="Times New Roman" w:hAnsi="Times New Roman"/>
          <w:sz w:val="28"/>
          <w:szCs w:val="28"/>
        </w:rPr>
      </w:pPr>
      <w:r w:rsidRPr="00E82D4C">
        <w:rPr>
          <w:rFonts w:ascii="Times New Roman" w:hAnsi="Times New Roman"/>
          <w:sz w:val="28"/>
          <w:szCs w:val="28"/>
        </w:rPr>
        <w:t>Различают несколько источников загрязнения воды: сельское хозяйство, техническая бытовая вода, индустриальные отходы, отходы и разливы нефтяной промышленности, радиоактивные отходы [4</w:t>
      </w:r>
      <w:r w:rsidR="00B11972">
        <w:rPr>
          <w:rFonts w:ascii="Times New Roman" w:hAnsi="Times New Roman"/>
          <w:sz w:val="28"/>
          <w:szCs w:val="28"/>
        </w:rPr>
        <w:t>1</w:t>
      </w:r>
      <w:r w:rsidRPr="00E82D4C">
        <w:rPr>
          <w:rFonts w:ascii="Times New Roman" w:hAnsi="Times New Roman"/>
          <w:sz w:val="28"/>
          <w:szCs w:val="28"/>
        </w:rPr>
        <w:t>].  Среди поллютантов воды выделяют органические вещества, неорганические вещества, тяжелые металлы, патогены, нутриенты и радиоактивные вещества [4</w:t>
      </w:r>
      <w:r w:rsidR="00B11972">
        <w:rPr>
          <w:rFonts w:ascii="Times New Roman" w:hAnsi="Times New Roman"/>
          <w:sz w:val="28"/>
          <w:szCs w:val="28"/>
        </w:rPr>
        <w:t>2</w:t>
      </w:r>
      <w:r w:rsidRPr="00E82D4C">
        <w:rPr>
          <w:rFonts w:ascii="Times New Roman" w:hAnsi="Times New Roman"/>
          <w:sz w:val="28"/>
          <w:szCs w:val="28"/>
        </w:rPr>
        <w:t xml:space="preserve">]. Исследования питьевой воды </w:t>
      </w:r>
      <w:r w:rsidRPr="00E82D4C">
        <w:rPr>
          <w:rFonts w:ascii="Times New Roman" w:hAnsi="Times New Roman"/>
          <w:sz w:val="28"/>
          <w:szCs w:val="28"/>
          <w:lang w:val="en-US"/>
        </w:rPr>
        <w:t>Danziger</w:t>
      </w:r>
      <w:r w:rsidRPr="00E82D4C">
        <w:rPr>
          <w:rFonts w:ascii="Times New Roman" w:hAnsi="Times New Roman"/>
          <w:sz w:val="28"/>
          <w:szCs w:val="28"/>
        </w:rPr>
        <w:t xml:space="preserve"> &amp; </w:t>
      </w:r>
      <w:r w:rsidRPr="00E82D4C">
        <w:rPr>
          <w:rFonts w:ascii="Times New Roman" w:hAnsi="Times New Roman"/>
          <w:sz w:val="28"/>
          <w:szCs w:val="28"/>
          <w:lang w:val="en-US"/>
        </w:rPr>
        <w:t>Mukamal</w:t>
      </w:r>
      <w:r w:rsidRPr="00E82D4C">
        <w:rPr>
          <w:rFonts w:ascii="Times New Roman" w:hAnsi="Times New Roman"/>
          <w:sz w:val="28"/>
          <w:szCs w:val="28"/>
        </w:rPr>
        <w:t xml:space="preserve"> 2022 показало, что даже минимальные загрязнения воды свинцом имели серьезные гематологические последствия у пациентов с прогрессирующим заболеванием почек [4</w:t>
      </w:r>
      <w:r w:rsidR="00B11972">
        <w:rPr>
          <w:rFonts w:ascii="Times New Roman" w:hAnsi="Times New Roman"/>
          <w:sz w:val="28"/>
          <w:szCs w:val="28"/>
        </w:rPr>
        <w:t>3</w:t>
      </w:r>
      <w:r w:rsidRPr="00E82D4C">
        <w:rPr>
          <w:rFonts w:ascii="Times New Roman" w:hAnsi="Times New Roman"/>
          <w:sz w:val="28"/>
          <w:szCs w:val="28"/>
        </w:rPr>
        <w:t>]. Свинец может изменять биохимический состав клеток, связываться с белками, что блокирует ферментные реакции в клетках и тканях, продуцировать активные формы кислорода [4</w:t>
      </w:r>
      <w:r w:rsidR="00B11972">
        <w:rPr>
          <w:rFonts w:ascii="Times New Roman" w:hAnsi="Times New Roman"/>
          <w:sz w:val="28"/>
          <w:szCs w:val="28"/>
        </w:rPr>
        <w:t>4</w:t>
      </w:r>
      <w:r w:rsidRPr="00E82D4C">
        <w:rPr>
          <w:rFonts w:ascii="Times New Roman" w:hAnsi="Times New Roman"/>
          <w:sz w:val="28"/>
          <w:szCs w:val="28"/>
        </w:rPr>
        <w:t>]. Источником свинца в воде могут быть свинцовые трубы, смесители, сантехника, а также индустриальные площадки, обрабатывающие свинец, или свинец-содержащие химикаты [4</w:t>
      </w:r>
      <w:r w:rsidR="00B11972">
        <w:rPr>
          <w:rFonts w:ascii="Times New Roman" w:hAnsi="Times New Roman"/>
          <w:sz w:val="28"/>
          <w:szCs w:val="28"/>
        </w:rPr>
        <w:t>5</w:t>
      </w:r>
      <w:r w:rsidRPr="00E82D4C">
        <w:rPr>
          <w:rFonts w:ascii="Times New Roman" w:hAnsi="Times New Roman"/>
          <w:sz w:val="28"/>
          <w:szCs w:val="28"/>
        </w:rPr>
        <w:t xml:space="preserve">]. Другими тяжелыми металлами в воде могут быть мышьяк, хром, кадмий. </w:t>
      </w:r>
    </w:p>
    <w:p w14:paraId="6828FF20" w14:textId="1C9287ED" w:rsidR="007A11A6" w:rsidRPr="00E82D4C" w:rsidRDefault="007A11A6" w:rsidP="007A11A6">
      <w:pPr>
        <w:spacing w:line="240" w:lineRule="auto"/>
        <w:ind w:firstLine="708"/>
        <w:jc w:val="both"/>
        <w:rPr>
          <w:rFonts w:ascii="Times New Roman" w:hAnsi="Times New Roman"/>
          <w:sz w:val="28"/>
          <w:szCs w:val="28"/>
        </w:rPr>
      </w:pPr>
      <w:r w:rsidRPr="00E82D4C">
        <w:rPr>
          <w:rFonts w:ascii="Times New Roman" w:hAnsi="Times New Roman"/>
          <w:sz w:val="28"/>
          <w:szCs w:val="28"/>
        </w:rPr>
        <w:t>Высокое содержание загрязняющих веществ в воде является триггер-фактором развития патогенных мутаций и избыточной малигнизации, что приводит к раковым заболеваниям [4</w:t>
      </w:r>
      <w:r w:rsidR="00B11972">
        <w:rPr>
          <w:rFonts w:ascii="Times New Roman" w:hAnsi="Times New Roman"/>
          <w:sz w:val="28"/>
          <w:szCs w:val="28"/>
        </w:rPr>
        <w:t>6</w:t>
      </w:r>
      <w:r w:rsidR="00073DD7">
        <w:rPr>
          <w:rFonts w:ascii="Times New Roman" w:hAnsi="Times New Roman"/>
          <w:sz w:val="28"/>
          <w:szCs w:val="28"/>
        </w:rPr>
        <w:t>,47</w:t>
      </w:r>
      <w:r w:rsidRPr="00E82D4C">
        <w:rPr>
          <w:rFonts w:ascii="Times New Roman" w:hAnsi="Times New Roman"/>
          <w:sz w:val="28"/>
          <w:szCs w:val="28"/>
        </w:rPr>
        <w:t>]. Под действием эндокринных изменений нитраты в питьевой воде могут конвертироваться в канцерогенные вещества, которые вызывают колоректальный рак [4</w:t>
      </w:r>
      <w:r w:rsidR="00073DD7">
        <w:rPr>
          <w:rFonts w:ascii="Times New Roman" w:hAnsi="Times New Roman"/>
          <w:sz w:val="28"/>
          <w:szCs w:val="28"/>
        </w:rPr>
        <w:t>8</w:t>
      </w:r>
      <w:r w:rsidRPr="00E82D4C">
        <w:rPr>
          <w:rFonts w:ascii="Times New Roman" w:hAnsi="Times New Roman"/>
          <w:sz w:val="28"/>
          <w:szCs w:val="28"/>
        </w:rPr>
        <w:t>]. При пищеварении нитраты реагируют с аминами и амидами, образуя канцерогенные N-нитрозосоединения. Канцерогены способны влиять на генную экспрессию в желудочно-кишечном тракте, что может являться триггер-фактором малигнизации. Генетическая нестабильность, потеря гомозиготности, мутации в белках-супрессорах опухолей способствуют росту полипов, которые в дальнейшем прогрессируют до аденомы и карцином [4</w:t>
      </w:r>
      <w:r w:rsidR="00073DD7">
        <w:rPr>
          <w:rFonts w:ascii="Times New Roman" w:hAnsi="Times New Roman"/>
          <w:sz w:val="28"/>
          <w:szCs w:val="28"/>
        </w:rPr>
        <w:t>9</w:t>
      </w:r>
      <w:r w:rsidRPr="00E82D4C">
        <w:rPr>
          <w:rFonts w:ascii="Times New Roman" w:hAnsi="Times New Roman"/>
          <w:sz w:val="28"/>
          <w:szCs w:val="28"/>
        </w:rPr>
        <w:t xml:space="preserve">]. </w:t>
      </w:r>
    </w:p>
    <w:p w14:paraId="07D04BB1" w14:textId="77777777" w:rsidR="007A11A6" w:rsidRPr="00E82D4C" w:rsidRDefault="007A11A6" w:rsidP="007A11A6">
      <w:pPr>
        <w:spacing w:line="240" w:lineRule="auto"/>
        <w:ind w:firstLine="708"/>
        <w:jc w:val="both"/>
        <w:rPr>
          <w:rFonts w:ascii="Times New Roman" w:hAnsi="Times New Roman"/>
          <w:sz w:val="28"/>
          <w:szCs w:val="28"/>
        </w:rPr>
      </w:pPr>
    </w:p>
    <w:p w14:paraId="5CF46957" w14:textId="77777777" w:rsidR="007A11A6" w:rsidRPr="00E82D4C" w:rsidRDefault="007A11A6" w:rsidP="007A11A6">
      <w:pPr>
        <w:spacing w:line="240" w:lineRule="auto"/>
        <w:ind w:firstLine="708"/>
        <w:jc w:val="both"/>
        <w:rPr>
          <w:rFonts w:ascii="Times New Roman" w:hAnsi="Times New Roman"/>
          <w:sz w:val="28"/>
          <w:szCs w:val="28"/>
        </w:rPr>
      </w:pPr>
    </w:p>
    <w:p w14:paraId="277A169C" w14:textId="77777777" w:rsidR="007A11A6" w:rsidRPr="00E82D4C" w:rsidRDefault="007A11A6" w:rsidP="007A11A6">
      <w:pPr>
        <w:spacing w:line="240" w:lineRule="auto"/>
        <w:ind w:firstLine="708"/>
        <w:jc w:val="both"/>
        <w:rPr>
          <w:rFonts w:ascii="Times New Roman" w:hAnsi="Times New Roman"/>
          <w:sz w:val="28"/>
          <w:szCs w:val="28"/>
        </w:rPr>
      </w:pPr>
    </w:p>
    <w:p w14:paraId="11C216A5" w14:textId="77777777" w:rsidR="007A11A6" w:rsidRPr="00E82D4C" w:rsidRDefault="007A11A6" w:rsidP="007A11A6">
      <w:pPr>
        <w:spacing w:line="240" w:lineRule="auto"/>
        <w:ind w:firstLine="708"/>
        <w:jc w:val="both"/>
        <w:rPr>
          <w:rFonts w:ascii="Times New Roman" w:hAnsi="Times New Roman"/>
          <w:b/>
          <w:bCs/>
          <w:sz w:val="28"/>
          <w:szCs w:val="28"/>
        </w:rPr>
      </w:pPr>
      <w:bookmarkStart w:id="14" w:name="_Hlk197185121"/>
      <w:r w:rsidRPr="00E82D4C">
        <w:rPr>
          <w:rFonts w:ascii="Times New Roman" w:hAnsi="Times New Roman"/>
          <w:b/>
          <w:bCs/>
          <w:sz w:val="28"/>
          <w:szCs w:val="28"/>
        </w:rPr>
        <w:t xml:space="preserve">1.5 Онкогенное и эпигенетическое действие токсичных компонентов почвенного загрязнения </w:t>
      </w:r>
    </w:p>
    <w:bookmarkEnd w:id="14"/>
    <w:p w14:paraId="5DEB85B7" w14:textId="77777777" w:rsidR="007A11A6" w:rsidRPr="00E82D4C" w:rsidRDefault="007A11A6" w:rsidP="007A11A6">
      <w:pPr>
        <w:spacing w:line="240" w:lineRule="auto"/>
        <w:ind w:firstLine="708"/>
        <w:jc w:val="both"/>
        <w:rPr>
          <w:rFonts w:ascii="Times New Roman" w:hAnsi="Times New Roman"/>
          <w:sz w:val="28"/>
          <w:szCs w:val="28"/>
        </w:rPr>
      </w:pPr>
      <w:r w:rsidRPr="00E82D4C">
        <w:rPr>
          <w:rFonts w:ascii="Times New Roman" w:hAnsi="Times New Roman"/>
          <w:sz w:val="28"/>
          <w:szCs w:val="28"/>
        </w:rPr>
        <w:t xml:space="preserve">Различают несколько видов загрязнения почвы: биологическое (остатки жизнедеятельности организмов), сельскохозяйственное (пестициды, удобрения, органические вещества), радиоактивные поллютанты (радий, уран, азот), бытовые и индустриальные отходы [50]. Примерами поллютантов могут быть неорганические вещества, органические вещества, ароматические углеводороды, тяжелые металлы, патогены. </w:t>
      </w:r>
    </w:p>
    <w:p w14:paraId="2F75AC27" w14:textId="138C068B" w:rsidR="007A11A6" w:rsidRPr="00E82D4C" w:rsidRDefault="007A11A6" w:rsidP="007A11A6">
      <w:pPr>
        <w:spacing w:line="240" w:lineRule="auto"/>
        <w:ind w:firstLine="708"/>
        <w:jc w:val="both"/>
        <w:rPr>
          <w:rFonts w:ascii="Times New Roman" w:hAnsi="Times New Roman"/>
          <w:sz w:val="28"/>
          <w:szCs w:val="28"/>
        </w:rPr>
      </w:pPr>
      <w:r w:rsidRPr="00E82D4C">
        <w:rPr>
          <w:rFonts w:ascii="Times New Roman" w:hAnsi="Times New Roman"/>
          <w:sz w:val="28"/>
          <w:szCs w:val="28"/>
        </w:rPr>
        <w:t>Такие химические вещества как кадмий, свинец и мышьяк могут служить триггер-фактором сердечно-сосудистых заболеваний [5</w:t>
      </w:r>
      <w:r w:rsidR="00E207EF" w:rsidRPr="00E207EF">
        <w:rPr>
          <w:rFonts w:ascii="Times New Roman" w:hAnsi="Times New Roman"/>
          <w:sz w:val="28"/>
          <w:szCs w:val="28"/>
        </w:rPr>
        <w:t>1</w:t>
      </w:r>
      <w:r w:rsidRPr="00E82D4C">
        <w:rPr>
          <w:rFonts w:ascii="Times New Roman" w:hAnsi="Times New Roman"/>
          <w:sz w:val="28"/>
          <w:szCs w:val="28"/>
        </w:rPr>
        <w:t>]. Кадмий вызывает окислительные реакции в сосудах, что приводит к васкулярной и эндотелиальной дисфункции. Также кадмий и свинец влияют на генную и эпигенетическую экспрессию патологических генов. Среди органов-мишеней данных поллютантов мозг, щитовидная железа, легкие, почки, костные ткани. Повышенные уровни кадмия нарушают циркадные ритмы, блокируя белки-регуляторы циркадного цикла. Высокий уровень кадмия в крови был ассоциирован с более высокими рисками развития инсульта и гипертензии [5</w:t>
      </w:r>
      <w:r w:rsidR="00E207EF" w:rsidRPr="00E207EF">
        <w:rPr>
          <w:rFonts w:ascii="Times New Roman" w:hAnsi="Times New Roman"/>
          <w:sz w:val="28"/>
          <w:szCs w:val="28"/>
        </w:rPr>
        <w:t>2</w:t>
      </w:r>
      <w:r w:rsidRPr="00E82D4C">
        <w:rPr>
          <w:rFonts w:ascii="Times New Roman" w:hAnsi="Times New Roman"/>
          <w:sz w:val="28"/>
          <w:szCs w:val="28"/>
        </w:rPr>
        <w:t xml:space="preserve">].  </w:t>
      </w:r>
    </w:p>
    <w:p w14:paraId="505A1282" w14:textId="461919E0" w:rsidR="007A11A6" w:rsidRPr="00E82D4C" w:rsidRDefault="007A11A6" w:rsidP="007A11A6">
      <w:pPr>
        <w:spacing w:line="240" w:lineRule="auto"/>
        <w:ind w:firstLine="708"/>
        <w:jc w:val="both"/>
        <w:rPr>
          <w:rFonts w:ascii="Times New Roman" w:hAnsi="Times New Roman"/>
          <w:sz w:val="28"/>
          <w:szCs w:val="28"/>
          <w:shd w:val="clear" w:color="auto" w:fill="FFFFFF"/>
        </w:rPr>
      </w:pPr>
      <w:r w:rsidRPr="00E82D4C">
        <w:rPr>
          <w:rFonts w:ascii="Times New Roman" w:hAnsi="Times New Roman"/>
          <w:sz w:val="28"/>
          <w:szCs w:val="28"/>
        </w:rPr>
        <w:t>Загрязнение окружающей среды оказывает негативное влияние на здоровье человека, как и на клеточном, так и на генетическом уровне. Механизм про-онкогенного воздействия металлов, описан на примере кадмия (</w:t>
      </w:r>
      <w:r w:rsidRPr="00E82D4C">
        <w:rPr>
          <w:rFonts w:ascii="Times New Roman" w:hAnsi="Times New Roman"/>
          <w:sz w:val="28"/>
          <w:szCs w:val="28"/>
          <w:lang w:val="en-US"/>
        </w:rPr>
        <w:t>Cd</w:t>
      </w:r>
      <w:r w:rsidRPr="00E82D4C">
        <w:rPr>
          <w:rFonts w:ascii="Times New Roman" w:hAnsi="Times New Roman"/>
          <w:sz w:val="28"/>
          <w:szCs w:val="28"/>
        </w:rPr>
        <w:t xml:space="preserve">). </w:t>
      </w:r>
      <w:r w:rsidRPr="00E82D4C">
        <w:rPr>
          <w:rFonts w:ascii="Times New Roman" w:hAnsi="Times New Roman"/>
          <w:sz w:val="28"/>
          <w:szCs w:val="28"/>
          <w:lang w:val="en-US"/>
        </w:rPr>
        <w:t>C</w:t>
      </w:r>
      <w:r w:rsidRPr="00E82D4C">
        <w:rPr>
          <w:rFonts w:ascii="Times New Roman" w:hAnsi="Times New Roman"/>
          <w:sz w:val="28"/>
          <w:szCs w:val="28"/>
        </w:rPr>
        <w:t xml:space="preserve"> одной стороны ряд органов, в частности печень и почки могут синтезировать белки</w:t>
      </w:r>
      <w:r w:rsidRPr="00E82D4C">
        <w:rPr>
          <w:rFonts w:ascii="Times New Roman" w:hAnsi="Times New Roman"/>
          <w:sz w:val="28"/>
          <w:szCs w:val="28"/>
          <w:shd w:val="clear" w:color="auto" w:fill="FFFFFF"/>
        </w:rPr>
        <w:t xml:space="preserve"> металлотионеины, которые прочно связывают токсичные ионы кадмия. При истощении этого механизма кадмий повреждает митохондрии, к которым имеет сродство. В результате митохондрии становятся дисфункциональными и производят меньше энергии в виде АТФ и больше активных форм кислорода, свободных радикалов, что запускает процесс повреждения клеток, а это в свою очередь, вызывает повреждение митохондриальной ДНК и тормозит процессы ее репарации. Cd оказывает токсическое действие, главным образом, блокируя митохондриальную цепь переноса электронов, нарушая поток электронов через комплекс III (комплекс цитохрома bc1), что приводит к окислению макромолекул, деполяризации митохондриальной мембраны, мутации мтДНК и может запускать один из онкогенных каскадов [5</w:t>
      </w:r>
      <w:r w:rsidR="00441EF5">
        <w:rPr>
          <w:rFonts w:ascii="Times New Roman" w:hAnsi="Times New Roman"/>
          <w:sz w:val="28"/>
          <w:szCs w:val="28"/>
          <w:shd w:val="clear" w:color="auto" w:fill="FFFFFF"/>
        </w:rPr>
        <w:t>3</w:t>
      </w:r>
      <w:r w:rsidRPr="00E82D4C">
        <w:rPr>
          <w:rFonts w:ascii="Times New Roman" w:hAnsi="Times New Roman"/>
          <w:sz w:val="28"/>
          <w:szCs w:val="28"/>
          <w:shd w:val="clear" w:color="auto" w:fill="FFFFFF"/>
        </w:rPr>
        <w:t>]. Было показано, что длительное воздействие кадмия способствует миграции и инвазии клеток рака молочной железы через сигнальную ось TGIF/MMP2 [5</w:t>
      </w:r>
      <w:r w:rsidR="00E207EF" w:rsidRPr="00E207EF">
        <w:rPr>
          <w:rFonts w:ascii="Times New Roman" w:hAnsi="Times New Roman"/>
          <w:sz w:val="28"/>
          <w:szCs w:val="28"/>
          <w:shd w:val="clear" w:color="auto" w:fill="FFFFFF"/>
        </w:rPr>
        <w:t>4</w:t>
      </w:r>
      <w:r w:rsidRPr="00E82D4C">
        <w:rPr>
          <w:rFonts w:ascii="Times New Roman" w:hAnsi="Times New Roman"/>
          <w:sz w:val="28"/>
          <w:szCs w:val="28"/>
          <w:shd w:val="clear" w:color="auto" w:fill="FFFFFF"/>
        </w:rPr>
        <w:t xml:space="preserve">]. </w:t>
      </w:r>
    </w:p>
    <w:p w14:paraId="2A84E3DD" w14:textId="46D3CAEA" w:rsidR="007A11A6" w:rsidRPr="00E82D4C" w:rsidRDefault="007A11A6" w:rsidP="007A11A6">
      <w:pPr>
        <w:spacing w:line="240" w:lineRule="auto"/>
        <w:ind w:firstLine="708"/>
        <w:jc w:val="both"/>
        <w:rPr>
          <w:rFonts w:ascii="Times New Roman" w:hAnsi="Times New Roman"/>
          <w:sz w:val="28"/>
          <w:szCs w:val="28"/>
          <w:shd w:val="clear" w:color="auto" w:fill="FFFFFF"/>
        </w:rPr>
      </w:pPr>
      <w:r w:rsidRPr="00E82D4C">
        <w:rPr>
          <w:rFonts w:ascii="Times New Roman" w:hAnsi="Times New Roman"/>
          <w:sz w:val="28"/>
          <w:szCs w:val="28"/>
          <w:shd w:val="clear" w:color="auto" w:fill="FFFFFF"/>
        </w:rPr>
        <w:t xml:space="preserve">В исследовании по воздействию поллютантов на развитие рака молочной железы было показано, что повышенное количество токсичных металлов (железо, медь, цинк, свинец, хром, никель) в злокачественных опухолях молочной железы (по данным атомно-абсорбционной спектрофотомерии и энергодисперсионного спектрометра) связано с плохими молекулярными </w:t>
      </w:r>
      <w:r w:rsidRPr="00E82D4C">
        <w:rPr>
          <w:rFonts w:ascii="Times New Roman" w:hAnsi="Times New Roman"/>
          <w:sz w:val="28"/>
          <w:szCs w:val="28"/>
          <w:shd w:val="clear" w:color="auto" w:fill="FFFFFF"/>
        </w:rPr>
        <w:lastRenderedPageBreak/>
        <w:t>прогностическими факторами [5</w:t>
      </w:r>
      <w:r w:rsidR="00441EF5">
        <w:rPr>
          <w:rFonts w:ascii="Times New Roman" w:hAnsi="Times New Roman"/>
          <w:sz w:val="28"/>
          <w:szCs w:val="28"/>
          <w:shd w:val="clear" w:color="auto" w:fill="FFFFFF"/>
        </w:rPr>
        <w:t>5</w:t>
      </w:r>
      <w:r w:rsidRPr="00E82D4C">
        <w:rPr>
          <w:rFonts w:ascii="Times New Roman" w:hAnsi="Times New Roman"/>
          <w:sz w:val="28"/>
          <w:szCs w:val="28"/>
          <w:shd w:val="clear" w:color="auto" w:fill="FFFFFF"/>
        </w:rPr>
        <w:t xml:space="preserve">, </w:t>
      </w:r>
      <w:r w:rsidR="00E207EF" w:rsidRPr="00E207EF">
        <w:rPr>
          <w:rFonts w:ascii="Times New Roman" w:hAnsi="Times New Roman"/>
          <w:sz w:val="28"/>
          <w:szCs w:val="28"/>
          <w:shd w:val="clear" w:color="auto" w:fill="FFFFFF"/>
        </w:rPr>
        <w:t>56</w:t>
      </w:r>
      <w:r w:rsidRPr="00E82D4C">
        <w:rPr>
          <w:rFonts w:ascii="Times New Roman" w:hAnsi="Times New Roman"/>
          <w:sz w:val="28"/>
          <w:szCs w:val="28"/>
          <w:shd w:val="clear" w:color="auto" w:fill="FFFFFF"/>
        </w:rPr>
        <w:t>] Опухолевой рост, индуцированный токсичными металлами, сопровождался повышением экспрессии метилгуанин-ДНК-метилтрансферазы. </w:t>
      </w:r>
    </w:p>
    <w:p w14:paraId="47265892" w14:textId="7516C886" w:rsidR="007A11A6" w:rsidRPr="00E82D4C" w:rsidRDefault="007A11A6" w:rsidP="007A11A6">
      <w:pPr>
        <w:spacing w:line="240" w:lineRule="auto"/>
        <w:ind w:firstLine="708"/>
        <w:jc w:val="both"/>
        <w:rPr>
          <w:rFonts w:ascii="Times New Roman" w:hAnsi="Times New Roman"/>
          <w:sz w:val="28"/>
          <w:szCs w:val="28"/>
          <w:shd w:val="clear" w:color="auto" w:fill="FFFFFF"/>
        </w:rPr>
      </w:pPr>
      <w:r w:rsidRPr="00E82D4C">
        <w:rPr>
          <w:rFonts w:ascii="Times New Roman" w:hAnsi="Times New Roman"/>
          <w:sz w:val="28"/>
          <w:szCs w:val="28"/>
          <w:shd w:val="clear" w:color="auto" w:fill="FFFFFF"/>
        </w:rPr>
        <w:t xml:space="preserve">Кроме того, токсичные металлы способны вызывать различные эпигенетические нарушения регуляции, которые могут быть активаторами ряда онкогенных каскадов, например </w:t>
      </w:r>
      <w:r w:rsidRPr="00E82D4C">
        <w:rPr>
          <w:rFonts w:ascii="Times New Roman" w:hAnsi="Times New Roman"/>
          <w:sz w:val="28"/>
          <w:szCs w:val="28"/>
        </w:rPr>
        <w:t>митоген-активируемой протеинкиназы</w:t>
      </w:r>
      <w:r w:rsidRPr="00E82D4C">
        <w:rPr>
          <w:rFonts w:ascii="Times New Roman" w:hAnsi="Times New Roman"/>
          <w:sz w:val="28"/>
          <w:szCs w:val="28"/>
          <w:shd w:val="clear" w:color="auto" w:fill="FFFFFF"/>
        </w:rPr>
        <w:t xml:space="preserve"> [</w:t>
      </w:r>
      <w:r w:rsidR="00E207EF" w:rsidRPr="00E207EF">
        <w:rPr>
          <w:rFonts w:ascii="Times New Roman" w:hAnsi="Times New Roman"/>
          <w:sz w:val="28"/>
          <w:szCs w:val="28"/>
          <w:shd w:val="clear" w:color="auto" w:fill="FFFFFF"/>
        </w:rPr>
        <w:t>57</w:t>
      </w:r>
      <w:r w:rsidRPr="00E82D4C">
        <w:rPr>
          <w:rFonts w:ascii="Times New Roman" w:hAnsi="Times New Roman"/>
          <w:sz w:val="28"/>
          <w:szCs w:val="28"/>
          <w:shd w:val="clear" w:color="auto" w:fill="FFFFFF"/>
        </w:rPr>
        <w:t>]. </w:t>
      </w:r>
    </w:p>
    <w:p w14:paraId="2520B73A" w14:textId="77777777" w:rsidR="007A11A6" w:rsidRPr="00E82D4C" w:rsidRDefault="007A11A6" w:rsidP="007A11A6">
      <w:pPr>
        <w:spacing w:line="240" w:lineRule="auto"/>
        <w:ind w:firstLine="708"/>
        <w:jc w:val="both"/>
        <w:rPr>
          <w:rFonts w:ascii="Times New Roman" w:hAnsi="Times New Roman"/>
          <w:b/>
          <w:bCs/>
          <w:sz w:val="28"/>
          <w:szCs w:val="28"/>
        </w:rPr>
      </w:pPr>
      <w:bookmarkStart w:id="15" w:name="_Hlk197185362"/>
      <w:r w:rsidRPr="00E82D4C">
        <w:rPr>
          <w:rFonts w:ascii="Times New Roman" w:hAnsi="Times New Roman"/>
          <w:b/>
          <w:bCs/>
          <w:sz w:val="28"/>
          <w:szCs w:val="28"/>
        </w:rPr>
        <w:t>1.6 Митоген-активируемый протеиновый каскад (</w:t>
      </w:r>
      <w:r w:rsidRPr="00E82D4C">
        <w:rPr>
          <w:rFonts w:ascii="Times New Roman" w:hAnsi="Times New Roman"/>
          <w:b/>
          <w:bCs/>
          <w:sz w:val="28"/>
          <w:szCs w:val="28"/>
          <w:lang w:val="en-US"/>
        </w:rPr>
        <w:t>MAP</w:t>
      </w:r>
      <w:r w:rsidRPr="00E82D4C">
        <w:rPr>
          <w:rFonts w:ascii="Times New Roman" w:hAnsi="Times New Roman"/>
          <w:b/>
          <w:bCs/>
          <w:sz w:val="28"/>
          <w:szCs w:val="28"/>
        </w:rPr>
        <w:t>/</w:t>
      </w:r>
      <w:r w:rsidRPr="00E82D4C">
        <w:rPr>
          <w:rFonts w:ascii="Times New Roman" w:hAnsi="Times New Roman"/>
          <w:b/>
          <w:bCs/>
          <w:sz w:val="28"/>
          <w:szCs w:val="28"/>
          <w:lang w:val="en-US"/>
        </w:rPr>
        <w:t>ERK</w:t>
      </w:r>
      <w:r w:rsidRPr="00E82D4C">
        <w:rPr>
          <w:rFonts w:ascii="Times New Roman" w:hAnsi="Times New Roman"/>
          <w:b/>
          <w:bCs/>
          <w:sz w:val="28"/>
          <w:szCs w:val="28"/>
        </w:rPr>
        <w:t xml:space="preserve">) в канцерогенезе: структура, мутации, терапевтические подходы </w:t>
      </w:r>
    </w:p>
    <w:bookmarkEnd w:id="15"/>
    <w:p w14:paraId="7321EBE8" w14:textId="18162100" w:rsidR="007A11A6" w:rsidRPr="00E82D4C" w:rsidRDefault="007A11A6" w:rsidP="007A11A6">
      <w:pPr>
        <w:spacing w:line="240" w:lineRule="auto"/>
        <w:jc w:val="both"/>
        <w:rPr>
          <w:rFonts w:ascii="Times New Roman" w:hAnsi="Times New Roman"/>
          <w:sz w:val="28"/>
          <w:szCs w:val="28"/>
        </w:rPr>
      </w:pPr>
      <w:r w:rsidRPr="00E82D4C">
        <w:rPr>
          <w:rFonts w:ascii="Times New Roman" w:hAnsi="Times New Roman"/>
          <w:sz w:val="28"/>
          <w:szCs w:val="28"/>
        </w:rPr>
        <w:tab/>
      </w:r>
      <w:r w:rsidRPr="00E82D4C">
        <w:rPr>
          <w:rFonts w:ascii="Times New Roman" w:hAnsi="Times New Roman"/>
          <w:sz w:val="28"/>
          <w:szCs w:val="28"/>
          <w:lang w:val="en-US"/>
        </w:rPr>
        <w:t>MAP</w:t>
      </w:r>
      <w:r w:rsidRPr="00E82D4C">
        <w:rPr>
          <w:rFonts w:ascii="Times New Roman" w:hAnsi="Times New Roman"/>
          <w:sz w:val="28"/>
          <w:szCs w:val="28"/>
        </w:rPr>
        <w:t>/</w:t>
      </w:r>
      <w:r w:rsidRPr="00E82D4C">
        <w:rPr>
          <w:rFonts w:ascii="Times New Roman" w:hAnsi="Times New Roman"/>
          <w:sz w:val="28"/>
          <w:szCs w:val="28"/>
          <w:lang w:val="en-US"/>
        </w:rPr>
        <w:t>ERK</w:t>
      </w:r>
      <w:r w:rsidRPr="00E82D4C">
        <w:rPr>
          <w:rFonts w:ascii="Times New Roman" w:hAnsi="Times New Roman"/>
          <w:sz w:val="28"/>
          <w:szCs w:val="28"/>
        </w:rPr>
        <w:t xml:space="preserve"> </w:t>
      </w:r>
      <w:r w:rsidRPr="00E82D4C">
        <w:rPr>
          <w:rFonts w:ascii="Times New Roman" w:hAnsi="Times New Roman"/>
          <w:sz w:val="28"/>
          <w:szCs w:val="28"/>
          <w:u w:val="single"/>
        </w:rPr>
        <w:t>м</w:t>
      </w:r>
      <w:r w:rsidRPr="00E82D4C">
        <w:rPr>
          <w:rFonts w:ascii="Times New Roman" w:hAnsi="Times New Roman"/>
          <w:sz w:val="28"/>
          <w:szCs w:val="28"/>
        </w:rPr>
        <w:t xml:space="preserve">итоген-активированный протеиновый каскад регулирует рост и развитие клеток, пролиферацию, апоптоз и другие клеточные процессы, активируется через рецептор тирозин-киназу на поверхности клетки, что показано на рисунке 2 </w:t>
      </w:r>
      <w:r w:rsidRPr="00651846">
        <w:rPr>
          <w:rFonts w:ascii="Times New Roman" w:hAnsi="Times New Roman"/>
          <w:sz w:val="28"/>
          <w:szCs w:val="28"/>
        </w:rPr>
        <w:t>[</w:t>
      </w:r>
      <w:r w:rsidR="00E207EF" w:rsidRPr="00651846">
        <w:rPr>
          <w:rFonts w:ascii="Times New Roman" w:hAnsi="Times New Roman"/>
          <w:sz w:val="28"/>
          <w:szCs w:val="28"/>
        </w:rPr>
        <w:t>5</w:t>
      </w:r>
      <w:r w:rsidR="00073DD7" w:rsidRPr="00651846">
        <w:rPr>
          <w:rFonts w:ascii="Times New Roman" w:hAnsi="Times New Roman"/>
          <w:sz w:val="28"/>
          <w:szCs w:val="28"/>
        </w:rPr>
        <w:t>7</w:t>
      </w:r>
      <w:r w:rsidRPr="00651846">
        <w:rPr>
          <w:rFonts w:ascii="Times New Roman" w:hAnsi="Times New Roman"/>
          <w:sz w:val="28"/>
          <w:szCs w:val="28"/>
        </w:rPr>
        <w:t>].</w:t>
      </w:r>
      <w:r w:rsidRPr="00E82D4C">
        <w:rPr>
          <w:rFonts w:ascii="Times New Roman" w:hAnsi="Times New Roman"/>
          <w:sz w:val="28"/>
          <w:szCs w:val="28"/>
        </w:rPr>
        <w:t xml:space="preserve"> Первым белком в цепочке активации </w:t>
      </w:r>
      <w:r w:rsidRPr="00E82D4C">
        <w:rPr>
          <w:rFonts w:ascii="Times New Roman" w:hAnsi="Times New Roman"/>
          <w:sz w:val="28"/>
          <w:szCs w:val="28"/>
          <w:lang w:val="en-US"/>
        </w:rPr>
        <w:t>MAP</w:t>
      </w:r>
      <w:r w:rsidRPr="00E82D4C">
        <w:rPr>
          <w:rFonts w:ascii="Times New Roman" w:hAnsi="Times New Roman"/>
          <w:sz w:val="28"/>
          <w:szCs w:val="28"/>
        </w:rPr>
        <w:t>/</w:t>
      </w:r>
      <w:r w:rsidRPr="00E82D4C">
        <w:rPr>
          <w:rFonts w:ascii="Times New Roman" w:hAnsi="Times New Roman"/>
          <w:sz w:val="28"/>
          <w:szCs w:val="28"/>
          <w:lang w:val="en-US"/>
        </w:rPr>
        <w:t>ERK</w:t>
      </w:r>
      <w:r w:rsidRPr="00E82D4C">
        <w:rPr>
          <w:rFonts w:ascii="Times New Roman" w:hAnsi="Times New Roman"/>
          <w:sz w:val="28"/>
          <w:szCs w:val="28"/>
        </w:rPr>
        <w:t xml:space="preserve"> является эпидермальный рецептор фактора роста (</w:t>
      </w:r>
      <w:r w:rsidRPr="00E82D4C">
        <w:rPr>
          <w:rFonts w:ascii="Times New Roman" w:hAnsi="Times New Roman"/>
          <w:i/>
          <w:iCs/>
          <w:sz w:val="28"/>
          <w:szCs w:val="28"/>
          <w:lang w:val="en-US"/>
        </w:rPr>
        <w:t>EGFR</w:t>
      </w:r>
      <w:r w:rsidRPr="00E82D4C">
        <w:rPr>
          <w:rFonts w:ascii="Times New Roman" w:hAnsi="Times New Roman"/>
          <w:sz w:val="28"/>
          <w:szCs w:val="28"/>
        </w:rPr>
        <w:t xml:space="preserve"> – относится к </w:t>
      </w:r>
      <w:r w:rsidRPr="00E82D4C">
        <w:rPr>
          <w:rFonts w:ascii="Times New Roman" w:hAnsi="Times New Roman"/>
          <w:sz w:val="28"/>
          <w:szCs w:val="28"/>
          <w:shd w:val="clear" w:color="auto" w:fill="FFFFFF"/>
        </w:rPr>
        <w:t>подсемейству тирозинкиназных рецепторов</w:t>
      </w:r>
      <w:r w:rsidRPr="00E82D4C">
        <w:rPr>
          <w:rFonts w:ascii="Times New Roman" w:hAnsi="Times New Roman"/>
          <w:sz w:val="28"/>
          <w:szCs w:val="28"/>
        </w:rPr>
        <w:t xml:space="preserve">), который активирует последовательность белков </w:t>
      </w:r>
      <w:r w:rsidRPr="00E82D4C">
        <w:rPr>
          <w:rFonts w:ascii="Times New Roman" w:hAnsi="Times New Roman"/>
          <w:sz w:val="28"/>
          <w:szCs w:val="28"/>
          <w:lang w:val="en-US"/>
        </w:rPr>
        <w:t>Ras</w:t>
      </w:r>
      <w:r w:rsidRPr="00E82D4C">
        <w:rPr>
          <w:rFonts w:ascii="Times New Roman" w:hAnsi="Times New Roman"/>
          <w:sz w:val="28"/>
          <w:szCs w:val="28"/>
        </w:rPr>
        <w:t>-</w:t>
      </w:r>
      <w:r w:rsidRPr="00E82D4C">
        <w:rPr>
          <w:rFonts w:ascii="Times New Roman" w:hAnsi="Times New Roman"/>
          <w:sz w:val="28"/>
          <w:szCs w:val="28"/>
          <w:lang w:val="en-US"/>
        </w:rPr>
        <w:t>Raf</w:t>
      </w:r>
      <w:r w:rsidRPr="00E82D4C">
        <w:rPr>
          <w:rFonts w:ascii="Times New Roman" w:hAnsi="Times New Roman"/>
          <w:sz w:val="28"/>
          <w:szCs w:val="28"/>
        </w:rPr>
        <w:t>-</w:t>
      </w:r>
      <w:r w:rsidRPr="00E82D4C">
        <w:rPr>
          <w:rFonts w:ascii="Times New Roman" w:hAnsi="Times New Roman"/>
          <w:sz w:val="28"/>
          <w:szCs w:val="28"/>
          <w:lang w:val="en-US"/>
        </w:rPr>
        <w:t>Mek</w:t>
      </w:r>
      <w:r w:rsidRPr="00E82D4C">
        <w:rPr>
          <w:rFonts w:ascii="Times New Roman" w:hAnsi="Times New Roman"/>
          <w:sz w:val="28"/>
          <w:szCs w:val="28"/>
        </w:rPr>
        <w:t>-</w:t>
      </w:r>
      <w:r w:rsidRPr="00E82D4C">
        <w:rPr>
          <w:rFonts w:ascii="Times New Roman" w:hAnsi="Times New Roman"/>
          <w:sz w:val="28"/>
          <w:szCs w:val="28"/>
          <w:lang w:val="en-US"/>
        </w:rPr>
        <w:t>Erk</w:t>
      </w:r>
      <w:r w:rsidRPr="00E82D4C">
        <w:rPr>
          <w:rFonts w:ascii="Times New Roman" w:hAnsi="Times New Roman"/>
          <w:sz w:val="28"/>
          <w:szCs w:val="28"/>
        </w:rPr>
        <w:t xml:space="preserve">. В свою очередь </w:t>
      </w:r>
      <w:r w:rsidRPr="00E82D4C">
        <w:rPr>
          <w:rFonts w:ascii="Times New Roman" w:hAnsi="Times New Roman"/>
          <w:sz w:val="28"/>
          <w:szCs w:val="28"/>
          <w:lang w:val="en-US"/>
        </w:rPr>
        <w:t>Erk</w:t>
      </w:r>
      <w:r w:rsidRPr="00E82D4C">
        <w:rPr>
          <w:rFonts w:ascii="Times New Roman" w:hAnsi="Times New Roman"/>
          <w:sz w:val="28"/>
          <w:szCs w:val="28"/>
        </w:rPr>
        <w:t xml:space="preserve"> активизирует факторы транскрипции в ядре клетки [</w:t>
      </w:r>
      <w:r w:rsidR="00943E49">
        <w:rPr>
          <w:rFonts w:ascii="Times New Roman" w:hAnsi="Times New Roman"/>
          <w:sz w:val="28"/>
          <w:szCs w:val="28"/>
        </w:rPr>
        <w:t>57</w:t>
      </w:r>
      <w:r w:rsidRPr="00E82D4C">
        <w:rPr>
          <w:rFonts w:ascii="Times New Roman" w:hAnsi="Times New Roman"/>
          <w:sz w:val="28"/>
          <w:szCs w:val="28"/>
        </w:rPr>
        <w:t xml:space="preserve">]. Селективность протеинового каскада обеспечивает нормальный рост и развитие клеток. Мутации </w:t>
      </w:r>
      <w:r w:rsidRPr="00E82D4C">
        <w:rPr>
          <w:rFonts w:ascii="Times New Roman" w:hAnsi="Times New Roman"/>
          <w:i/>
          <w:iCs/>
          <w:sz w:val="28"/>
          <w:szCs w:val="28"/>
          <w:lang w:val="en-US"/>
        </w:rPr>
        <w:t>EGFR</w:t>
      </w:r>
      <w:r w:rsidRPr="00E82D4C">
        <w:rPr>
          <w:rFonts w:ascii="Times New Roman" w:hAnsi="Times New Roman"/>
          <w:i/>
          <w:iCs/>
          <w:sz w:val="28"/>
          <w:szCs w:val="28"/>
        </w:rPr>
        <w:t xml:space="preserve">, </w:t>
      </w:r>
      <w:r w:rsidRPr="00E82D4C">
        <w:rPr>
          <w:rFonts w:ascii="Times New Roman" w:hAnsi="Times New Roman"/>
          <w:i/>
          <w:iCs/>
          <w:sz w:val="28"/>
          <w:szCs w:val="28"/>
          <w:lang w:val="en-US"/>
        </w:rPr>
        <w:t>Ras</w:t>
      </w:r>
      <w:r w:rsidRPr="00E82D4C">
        <w:rPr>
          <w:rFonts w:ascii="Times New Roman" w:hAnsi="Times New Roman"/>
          <w:i/>
          <w:iCs/>
          <w:sz w:val="28"/>
          <w:szCs w:val="28"/>
        </w:rPr>
        <w:t xml:space="preserve">, </w:t>
      </w:r>
      <w:r w:rsidRPr="00E82D4C">
        <w:rPr>
          <w:rFonts w:ascii="Times New Roman" w:hAnsi="Times New Roman"/>
          <w:i/>
          <w:iCs/>
          <w:sz w:val="28"/>
          <w:szCs w:val="28"/>
          <w:lang w:val="en-US"/>
        </w:rPr>
        <w:t>Raf</w:t>
      </w:r>
      <w:r w:rsidRPr="00E82D4C">
        <w:rPr>
          <w:rFonts w:ascii="Times New Roman" w:hAnsi="Times New Roman"/>
          <w:sz w:val="28"/>
          <w:szCs w:val="28"/>
        </w:rPr>
        <w:t xml:space="preserve"> способствуют избыточной пролиферации, что запускает опухолевые механизмы в клетках.</w:t>
      </w:r>
    </w:p>
    <w:p w14:paraId="77641A30" w14:textId="5162791E" w:rsidR="007A11A6" w:rsidRPr="00E82D4C" w:rsidRDefault="007A11A6" w:rsidP="007A11A6">
      <w:pPr>
        <w:spacing w:line="240" w:lineRule="auto"/>
        <w:ind w:firstLine="708"/>
        <w:jc w:val="both"/>
        <w:rPr>
          <w:rFonts w:ascii="Times New Roman" w:hAnsi="Times New Roman"/>
          <w:sz w:val="28"/>
          <w:szCs w:val="28"/>
        </w:rPr>
      </w:pPr>
      <w:r w:rsidRPr="00E82D4C">
        <w:rPr>
          <w:rFonts w:ascii="Times New Roman" w:hAnsi="Times New Roman"/>
          <w:sz w:val="28"/>
          <w:szCs w:val="28"/>
        </w:rPr>
        <w:t>Двумя основными сигнальными системами, контролирующими пролиферацию и выживание клеток, являются митоген-активируемая протеинкиназа (MAPK) и фосфоинозитид-3 киназа (рисунок 2) [</w:t>
      </w:r>
      <w:r w:rsidR="00943E49">
        <w:rPr>
          <w:rFonts w:ascii="Times New Roman" w:hAnsi="Times New Roman"/>
          <w:sz w:val="28"/>
          <w:szCs w:val="28"/>
        </w:rPr>
        <w:t>57</w:t>
      </w:r>
      <w:r w:rsidRPr="00E82D4C">
        <w:rPr>
          <w:rFonts w:ascii="Times New Roman" w:hAnsi="Times New Roman"/>
          <w:sz w:val="28"/>
          <w:szCs w:val="28"/>
        </w:rPr>
        <w:t xml:space="preserve">]. Следовательно, онкогенные мутации (амплификации и делеции), нацеленные на белки-компоненты и регуляторы этих двух путей, распространены при многих видах рака. Разработка ингибиторов ключевых ферментов этих двух путей быстро прогрессировала, и некоторые из них, нацеленные на сеть MAPK, продемонстрировали значительный клинический ответ у пациентов с меланомой. Несмотря на то, что эти ингибиторы изначально могут быть очень эффективными для получения клинического ответа, в конечном итоге происходит развитие резистентности. Этот адаптивный ответ включает перепрограммирование генома для эффективного обхода ингибирования целевых киназ.  </w:t>
      </w:r>
    </w:p>
    <w:p w14:paraId="7D128ABC" w14:textId="625B31E4" w:rsidR="007A11A6" w:rsidRPr="00E82D4C" w:rsidRDefault="007A11A6" w:rsidP="00E81C92">
      <w:pPr>
        <w:spacing w:line="240" w:lineRule="auto"/>
        <w:ind w:firstLine="708"/>
        <w:jc w:val="both"/>
        <w:rPr>
          <w:rFonts w:ascii="Times New Roman" w:hAnsi="Times New Roman"/>
          <w:sz w:val="28"/>
          <w:szCs w:val="28"/>
        </w:rPr>
      </w:pPr>
      <w:r w:rsidRPr="00E82D4C">
        <w:rPr>
          <w:rFonts w:ascii="Times New Roman" w:hAnsi="Times New Roman"/>
          <w:sz w:val="28"/>
          <w:szCs w:val="28"/>
        </w:rPr>
        <w:t xml:space="preserve"> Трехуровневый путь митоген-активируемой протеинкиназы (MAPK) состоит из MAP3-киназы (MAP3K), MAP-киназы, регулируемой внеклеточным сигналом (MEK) и киназы, регулируемой внеклеточным сигналом (ERK). Существует несколько MAP3K, способных фосфорилировать и активировать белки MEK1 и 2, оба из которых фосфорилируют и активируют ERK1 и 2. MAP3K, которые фосфорилируют и активируют MEK1/2, включают Raf1, BRaf, MAP3K1 (MEKK1) и MAP3K8 (Tpl2/COT) (рисунок 2) [</w:t>
      </w:r>
      <w:r w:rsidR="00943E49">
        <w:rPr>
          <w:rFonts w:ascii="Times New Roman" w:hAnsi="Times New Roman"/>
          <w:sz w:val="28"/>
          <w:szCs w:val="28"/>
        </w:rPr>
        <w:t>64</w:t>
      </w:r>
      <w:r w:rsidRPr="00E82D4C">
        <w:rPr>
          <w:rFonts w:ascii="Times New Roman" w:hAnsi="Times New Roman"/>
          <w:sz w:val="28"/>
          <w:szCs w:val="28"/>
        </w:rPr>
        <w:t xml:space="preserve">]. Было обнаружено, что при определенных видах рака BRaf мутирует, амплифицируется или имеет измененный сплайсинг, что приводит к повышенной активности киназы.  </w:t>
      </w:r>
    </w:p>
    <w:p w14:paraId="4B613DA4" w14:textId="77777777" w:rsidR="007A11A6" w:rsidRPr="00E82D4C" w:rsidRDefault="007A11A6" w:rsidP="007A11A6">
      <w:pPr>
        <w:spacing w:line="240" w:lineRule="auto"/>
        <w:ind w:firstLine="709"/>
        <w:jc w:val="center"/>
        <w:rPr>
          <w:rFonts w:ascii="Times New Roman" w:hAnsi="Times New Roman"/>
          <w:sz w:val="28"/>
          <w:szCs w:val="28"/>
        </w:rPr>
      </w:pPr>
      <w:r w:rsidRPr="00E82D4C">
        <w:rPr>
          <w:rFonts w:ascii="Times New Roman" w:hAnsi="Times New Roman"/>
          <w:noProof/>
          <w:sz w:val="28"/>
          <w:szCs w:val="28"/>
          <w:lang w:eastAsia="ru-RU"/>
        </w:rPr>
        <w:lastRenderedPageBreak/>
        <w:drawing>
          <wp:inline distT="0" distB="0" distL="0" distR="0" wp14:anchorId="0F0607BB" wp14:editId="74C06018">
            <wp:extent cx="4526280" cy="6013552"/>
            <wp:effectExtent l="0" t="0" r="7620" b="6350"/>
            <wp:docPr id="1" name="Рисунок 1872176401" descr="C:\Users\User\Documents\BR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72176401" descr="C:\Users\User\Documents\BRAF.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45716" cy="6039374"/>
                    </a:xfrm>
                    <a:prstGeom prst="rect">
                      <a:avLst/>
                    </a:prstGeom>
                    <a:noFill/>
                    <a:ln>
                      <a:noFill/>
                    </a:ln>
                  </pic:spPr>
                </pic:pic>
              </a:graphicData>
            </a:graphic>
          </wp:inline>
        </w:drawing>
      </w:r>
    </w:p>
    <w:p w14:paraId="6C86936B" w14:textId="31033028" w:rsidR="007A11A6" w:rsidRPr="00E82D4C" w:rsidRDefault="007A11A6" w:rsidP="007A11A6">
      <w:pPr>
        <w:spacing w:line="240" w:lineRule="auto"/>
        <w:ind w:firstLine="708"/>
        <w:jc w:val="center"/>
        <w:rPr>
          <w:rFonts w:ascii="Times New Roman" w:hAnsi="Times New Roman"/>
          <w:sz w:val="28"/>
          <w:szCs w:val="28"/>
        </w:rPr>
      </w:pPr>
      <w:r w:rsidRPr="00E82D4C">
        <w:rPr>
          <w:rFonts w:ascii="Times New Roman" w:hAnsi="Times New Roman"/>
          <w:sz w:val="28"/>
          <w:szCs w:val="28"/>
        </w:rPr>
        <w:t>Рисунок 2 – Модель сигнальной сети ERK1/2 MAPK, контролируемой рецепторными тирозинкиназами (</w:t>
      </w:r>
      <w:r w:rsidRPr="00E82D4C">
        <w:rPr>
          <w:rFonts w:ascii="Times New Roman" w:hAnsi="Times New Roman"/>
          <w:sz w:val="28"/>
          <w:szCs w:val="28"/>
          <w:lang w:val="en-US"/>
        </w:rPr>
        <w:t>EGFR</w:t>
      </w:r>
      <w:r w:rsidRPr="00E82D4C">
        <w:rPr>
          <w:rFonts w:ascii="Times New Roman" w:hAnsi="Times New Roman"/>
          <w:sz w:val="28"/>
          <w:szCs w:val="28"/>
        </w:rPr>
        <w:t>) и Ras. ERK1/2 является частью каскада из трех киназ, включающего также BRaf/Raf1 и MEK1/2. MAP3K1 (также известный как MEKK1) и Tpl2/COT (также известный как MAP3K8) функционируют как MAP3Ks-киназа, которая также может активировать MEK1/2, а также регулировать и обходить ингибирование Raf; данный механизм функционирует по типу обратной связи [</w:t>
      </w:r>
      <w:r w:rsidR="00943E49" w:rsidRPr="00943E49">
        <w:rPr>
          <w:rFonts w:ascii="Times New Roman" w:hAnsi="Times New Roman"/>
          <w:sz w:val="28"/>
          <w:szCs w:val="28"/>
        </w:rPr>
        <w:t>57</w:t>
      </w:r>
      <w:r w:rsidRPr="00E82D4C">
        <w:rPr>
          <w:rFonts w:ascii="Times New Roman" w:hAnsi="Times New Roman"/>
          <w:sz w:val="28"/>
          <w:szCs w:val="28"/>
        </w:rPr>
        <w:t>]</w:t>
      </w:r>
    </w:p>
    <w:p w14:paraId="01D25DB8" w14:textId="02941B31" w:rsidR="007A11A6" w:rsidRPr="00E82D4C" w:rsidRDefault="007A11A6" w:rsidP="007A11A6">
      <w:pPr>
        <w:spacing w:line="240" w:lineRule="auto"/>
        <w:ind w:firstLine="708"/>
        <w:jc w:val="both"/>
        <w:rPr>
          <w:rFonts w:ascii="Times New Roman" w:hAnsi="Times New Roman"/>
          <w:sz w:val="28"/>
          <w:szCs w:val="28"/>
        </w:rPr>
      </w:pPr>
      <w:r w:rsidRPr="00E82D4C">
        <w:rPr>
          <w:rFonts w:ascii="Times New Roman" w:hAnsi="Times New Roman"/>
          <w:sz w:val="28"/>
          <w:szCs w:val="28"/>
        </w:rPr>
        <w:t xml:space="preserve">Около половины случаев рака груди ассоциированы с мутациями гена </w:t>
      </w:r>
      <w:r w:rsidRPr="00E82D4C">
        <w:rPr>
          <w:rFonts w:ascii="Times New Roman" w:hAnsi="Times New Roman"/>
          <w:sz w:val="28"/>
          <w:szCs w:val="28"/>
          <w:lang w:val="en-US"/>
        </w:rPr>
        <w:t>B</w:t>
      </w:r>
      <w:r w:rsidRPr="00E82D4C">
        <w:rPr>
          <w:rFonts w:ascii="Times New Roman" w:hAnsi="Times New Roman"/>
          <w:sz w:val="28"/>
          <w:szCs w:val="28"/>
        </w:rPr>
        <w:t>-</w:t>
      </w:r>
      <w:r w:rsidRPr="00E82D4C">
        <w:rPr>
          <w:rFonts w:ascii="Times New Roman" w:hAnsi="Times New Roman"/>
          <w:sz w:val="28"/>
          <w:szCs w:val="28"/>
          <w:lang w:val="en-US"/>
        </w:rPr>
        <w:t>raf</w:t>
      </w:r>
      <w:r w:rsidRPr="00E82D4C">
        <w:rPr>
          <w:rFonts w:ascii="Times New Roman" w:hAnsi="Times New Roman"/>
          <w:sz w:val="28"/>
          <w:szCs w:val="28"/>
        </w:rPr>
        <w:t xml:space="preserve">, который также относится к </w:t>
      </w:r>
      <w:r w:rsidRPr="00E82D4C">
        <w:rPr>
          <w:rFonts w:ascii="Times New Roman" w:hAnsi="Times New Roman"/>
          <w:sz w:val="28"/>
          <w:szCs w:val="28"/>
          <w:lang w:val="en-US"/>
        </w:rPr>
        <w:t>MAP</w:t>
      </w:r>
      <w:r w:rsidRPr="00E82D4C">
        <w:rPr>
          <w:rFonts w:ascii="Times New Roman" w:hAnsi="Times New Roman"/>
          <w:sz w:val="28"/>
          <w:szCs w:val="28"/>
        </w:rPr>
        <w:t>/</w:t>
      </w:r>
      <w:r w:rsidRPr="00E82D4C">
        <w:rPr>
          <w:rFonts w:ascii="Times New Roman" w:hAnsi="Times New Roman"/>
          <w:sz w:val="28"/>
          <w:szCs w:val="28"/>
          <w:lang w:val="en-US"/>
        </w:rPr>
        <w:t>ERK</w:t>
      </w:r>
      <w:r w:rsidRPr="00E82D4C">
        <w:rPr>
          <w:rFonts w:ascii="Times New Roman" w:hAnsi="Times New Roman"/>
          <w:sz w:val="28"/>
          <w:szCs w:val="28"/>
        </w:rPr>
        <w:t xml:space="preserve"> митоген-активированному протеиновому каскаду [</w:t>
      </w:r>
      <w:r w:rsidR="00943E49" w:rsidRPr="00943E49">
        <w:rPr>
          <w:rFonts w:ascii="Times New Roman" w:hAnsi="Times New Roman"/>
          <w:sz w:val="28"/>
          <w:szCs w:val="28"/>
        </w:rPr>
        <w:t>58</w:t>
      </w:r>
      <w:r w:rsidRPr="00E82D4C">
        <w:rPr>
          <w:rFonts w:ascii="Times New Roman" w:hAnsi="Times New Roman"/>
          <w:sz w:val="28"/>
          <w:szCs w:val="28"/>
        </w:rPr>
        <w:t xml:space="preserve">].  Такие поллютанты как кадмий, бензол, оксиды серы изменяют специфическую изоформу белков, в том числе белков каскада </w:t>
      </w:r>
      <w:r w:rsidRPr="00E82D4C">
        <w:rPr>
          <w:rFonts w:ascii="Times New Roman" w:hAnsi="Times New Roman"/>
          <w:sz w:val="28"/>
          <w:szCs w:val="28"/>
          <w:lang w:val="en-US"/>
        </w:rPr>
        <w:t>MAP</w:t>
      </w:r>
      <w:r w:rsidRPr="00E82D4C">
        <w:rPr>
          <w:rFonts w:ascii="Times New Roman" w:hAnsi="Times New Roman"/>
          <w:sz w:val="28"/>
          <w:szCs w:val="28"/>
        </w:rPr>
        <w:t>/</w:t>
      </w:r>
      <w:r w:rsidRPr="00E82D4C">
        <w:rPr>
          <w:rFonts w:ascii="Times New Roman" w:hAnsi="Times New Roman"/>
          <w:sz w:val="28"/>
          <w:szCs w:val="28"/>
          <w:lang w:val="en-US"/>
        </w:rPr>
        <w:t>ERK</w:t>
      </w:r>
      <w:r w:rsidRPr="00E82D4C">
        <w:rPr>
          <w:rFonts w:ascii="Times New Roman" w:hAnsi="Times New Roman"/>
          <w:sz w:val="28"/>
          <w:szCs w:val="28"/>
        </w:rPr>
        <w:t xml:space="preserve">, что является дополнительной токсической и мутационной нагрузкой для клеток и тканей. </w:t>
      </w:r>
    </w:p>
    <w:p w14:paraId="7E621A68" w14:textId="19A866AA" w:rsidR="007A11A6" w:rsidRPr="00E82D4C" w:rsidRDefault="007A11A6" w:rsidP="007A11A6">
      <w:pPr>
        <w:spacing w:line="240" w:lineRule="auto"/>
        <w:ind w:firstLine="708"/>
        <w:jc w:val="both"/>
        <w:rPr>
          <w:rFonts w:ascii="Times New Roman" w:hAnsi="Times New Roman"/>
          <w:sz w:val="28"/>
          <w:szCs w:val="28"/>
        </w:rPr>
      </w:pPr>
      <w:r w:rsidRPr="00E82D4C">
        <w:rPr>
          <w:rFonts w:ascii="Times New Roman" w:hAnsi="Times New Roman"/>
          <w:sz w:val="28"/>
          <w:szCs w:val="28"/>
        </w:rPr>
        <w:lastRenderedPageBreak/>
        <w:t>Промежуточным сигнальным белком митоген-активированного протеинового каскада (</w:t>
      </w:r>
      <w:r w:rsidRPr="00E82D4C">
        <w:rPr>
          <w:rFonts w:ascii="Times New Roman" w:hAnsi="Times New Roman"/>
          <w:sz w:val="28"/>
          <w:szCs w:val="28"/>
          <w:lang w:val="en-US"/>
        </w:rPr>
        <w:t>MAP</w:t>
      </w:r>
      <w:r w:rsidRPr="00E82D4C">
        <w:rPr>
          <w:rFonts w:ascii="Times New Roman" w:hAnsi="Times New Roman"/>
          <w:sz w:val="28"/>
          <w:szCs w:val="28"/>
        </w:rPr>
        <w:t>/</w:t>
      </w:r>
      <w:r w:rsidRPr="00E82D4C">
        <w:rPr>
          <w:rFonts w:ascii="Times New Roman" w:hAnsi="Times New Roman"/>
          <w:sz w:val="28"/>
          <w:szCs w:val="28"/>
          <w:lang w:val="en-US"/>
        </w:rPr>
        <w:t>ERK</w:t>
      </w:r>
      <w:r w:rsidRPr="00E82D4C">
        <w:rPr>
          <w:rFonts w:ascii="Times New Roman" w:hAnsi="Times New Roman"/>
          <w:sz w:val="28"/>
          <w:szCs w:val="28"/>
        </w:rPr>
        <w:t xml:space="preserve">) является ген </w:t>
      </w:r>
      <w:r w:rsidRPr="00E82D4C">
        <w:rPr>
          <w:rFonts w:ascii="Times New Roman" w:hAnsi="Times New Roman"/>
          <w:i/>
          <w:iCs/>
          <w:sz w:val="28"/>
          <w:szCs w:val="28"/>
          <w:lang w:val="en-US"/>
        </w:rPr>
        <w:t>K</w:t>
      </w:r>
      <w:r w:rsidRPr="00E82D4C">
        <w:rPr>
          <w:rFonts w:ascii="Times New Roman" w:hAnsi="Times New Roman"/>
          <w:i/>
          <w:iCs/>
          <w:sz w:val="28"/>
          <w:szCs w:val="28"/>
        </w:rPr>
        <w:t>-</w:t>
      </w:r>
      <w:r w:rsidRPr="00E82D4C">
        <w:rPr>
          <w:rFonts w:ascii="Times New Roman" w:hAnsi="Times New Roman"/>
          <w:i/>
          <w:iCs/>
          <w:sz w:val="28"/>
          <w:szCs w:val="28"/>
          <w:lang w:val="en-US"/>
        </w:rPr>
        <w:t>ras</w:t>
      </w:r>
      <w:r w:rsidRPr="00E82D4C">
        <w:rPr>
          <w:rFonts w:ascii="Times New Roman" w:hAnsi="Times New Roman"/>
          <w:sz w:val="28"/>
          <w:szCs w:val="28"/>
        </w:rPr>
        <w:t xml:space="preserve"> [</w:t>
      </w:r>
      <w:r w:rsidR="00943E49" w:rsidRPr="00943E49">
        <w:rPr>
          <w:rFonts w:ascii="Times New Roman" w:hAnsi="Times New Roman"/>
          <w:sz w:val="28"/>
          <w:szCs w:val="28"/>
        </w:rPr>
        <w:t>59</w:t>
      </w:r>
      <w:r w:rsidRPr="00E82D4C">
        <w:rPr>
          <w:rFonts w:ascii="Times New Roman" w:hAnsi="Times New Roman"/>
          <w:sz w:val="28"/>
          <w:szCs w:val="28"/>
        </w:rPr>
        <w:t xml:space="preserve">]. Ген </w:t>
      </w:r>
      <w:r w:rsidRPr="00E82D4C">
        <w:rPr>
          <w:rFonts w:ascii="Times New Roman" w:hAnsi="Times New Roman"/>
          <w:i/>
          <w:iCs/>
          <w:sz w:val="28"/>
          <w:szCs w:val="28"/>
          <w:lang w:val="en-US"/>
        </w:rPr>
        <w:t>K</w:t>
      </w:r>
      <w:r w:rsidRPr="00E82D4C">
        <w:rPr>
          <w:rFonts w:ascii="Times New Roman" w:hAnsi="Times New Roman"/>
          <w:i/>
          <w:iCs/>
          <w:sz w:val="28"/>
          <w:szCs w:val="28"/>
        </w:rPr>
        <w:t>-</w:t>
      </w:r>
      <w:r w:rsidRPr="00E82D4C">
        <w:rPr>
          <w:rFonts w:ascii="Times New Roman" w:hAnsi="Times New Roman"/>
          <w:i/>
          <w:iCs/>
          <w:sz w:val="28"/>
          <w:szCs w:val="28"/>
          <w:lang w:val="en-US"/>
        </w:rPr>
        <w:t>ras</w:t>
      </w:r>
      <w:r w:rsidRPr="00E82D4C">
        <w:rPr>
          <w:rFonts w:ascii="Times New Roman" w:hAnsi="Times New Roman"/>
          <w:sz w:val="28"/>
          <w:szCs w:val="28"/>
        </w:rPr>
        <w:t xml:space="preserve"> является одним из генов активации колоректального рака [</w:t>
      </w:r>
      <w:r w:rsidR="00943E49" w:rsidRPr="00943E49">
        <w:rPr>
          <w:rFonts w:ascii="Times New Roman" w:hAnsi="Times New Roman"/>
          <w:sz w:val="28"/>
          <w:szCs w:val="28"/>
        </w:rPr>
        <w:t>60</w:t>
      </w:r>
      <w:r w:rsidRPr="00E82D4C">
        <w:rPr>
          <w:rFonts w:ascii="Times New Roman" w:hAnsi="Times New Roman"/>
          <w:sz w:val="28"/>
          <w:szCs w:val="28"/>
        </w:rPr>
        <w:t>, 6</w:t>
      </w:r>
      <w:r w:rsidR="00943E49" w:rsidRPr="00943E49">
        <w:rPr>
          <w:rFonts w:ascii="Times New Roman" w:hAnsi="Times New Roman"/>
          <w:sz w:val="28"/>
          <w:szCs w:val="28"/>
        </w:rPr>
        <w:t>1</w:t>
      </w:r>
      <w:r w:rsidRPr="00E82D4C">
        <w:rPr>
          <w:rFonts w:ascii="Times New Roman" w:hAnsi="Times New Roman"/>
          <w:sz w:val="28"/>
          <w:szCs w:val="28"/>
        </w:rPr>
        <w:t xml:space="preserve">]. </w:t>
      </w:r>
      <w:r w:rsidRPr="00E82D4C">
        <w:rPr>
          <w:rFonts w:ascii="Times New Roman" w:hAnsi="Times New Roman"/>
          <w:i/>
          <w:iCs/>
          <w:sz w:val="28"/>
          <w:szCs w:val="28"/>
          <w:lang w:val="en-US"/>
        </w:rPr>
        <w:t>K</w:t>
      </w:r>
      <w:r w:rsidRPr="00E82D4C">
        <w:rPr>
          <w:rFonts w:ascii="Times New Roman" w:hAnsi="Times New Roman"/>
          <w:i/>
          <w:iCs/>
          <w:sz w:val="28"/>
          <w:szCs w:val="28"/>
        </w:rPr>
        <w:t>-</w:t>
      </w:r>
      <w:r w:rsidRPr="00E82D4C">
        <w:rPr>
          <w:rFonts w:ascii="Times New Roman" w:hAnsi="Times New Roman"/>
          <w:i/>
          <w:iCs/>
          <w:sz w:val="28"/>
          <w:szCs w:val="28"/>
          <w:lang w:val="en-US"/>
        </w:rPr>
        <w:t>ras</w:t>
      </w:r>
      <w:r w:rsidRPr="00E82D4C">
        <w:rPr>
          <w:rFonts w:ascii="Times New Roman" w:hAnsi="Times New Roman"/>
          <w:sz w:val="28"/>
          <w:szCs w:val="28"/>
        </w:rPr>
        <w:t xml:space="preserve"> каскад регулирует выживаемость, пролиферацию, апоптоз и клеточную смерть. При связывании гуанин трифосфата с </w:t>
      </w:r>
      <w:r w:rsidRPr="00E82D4C">
        <w:rPr>
          <w:rFonts w:ascii="Times New Roman" w:hAnsi="Times New Roman"/>
          <w:i/>
          <w:iCs/>
          <w:sz w:val="28"/>
          <w:szCs w:val="28"/>
          <w:lang w:val="en-US"/>
        </w:rPr>
        <w:t>K</w:t>
      </w:r>
      <w:r w:rsidRPr="00E82D4C">
        <w:rPr>
          <w:rFonts w:ascii="Times New Roman" w:hAnsi="Times New Roman"/>
          <w:i/>
          <w:iCs/>
          <w:sz w:val="28"/>
          <w:szCs w:val="28"/>
        </w:rPr>
        <w:t>-</w:t>
      </w:r>
      <w:r w:rsidRPr="00E82D4C">
        <w:rPr>
          <w:rFonts w:ascii="Times New Roman" w:hAnsi="Times New Roman"/>
          <w:i/>
          <w:iCs/>
          <w:sz w:val="28"/>
          <w:szCs w:val="28"/>
          <w:lang w:val="en-US"/>
        </w:rPr>
        <w:t>ras</w:t>
      </w:r>
      <w:r w:rsidRPr="00E82D4C">
        <w:rPr>
          <w:rFonts w:ascii="Times New Roman" w:hAnsi="Times New Roman"/>
          <w:sz w:val="28"/>
          <w:szCs w:val="28"/>
        </w:rPr>
        <w:t>, белок посылает сингал в клеточное ядро для изменения генетической экспрессии [6</w:t>
      </w:r>
      <w:r w:rsidR="00943E49" w:rsidRPr="00943E49">
        <w:rPr>
          <w:rFonts w:ascii="Times New Roman" w:hAnsi="Times New Roman"/>
          <w:sz w:val="28"/>
          <w:szCs w:val="28"/>
        </w:rPr>
        <w:t>2</w:t>
      </w:r>
      <w:r w:rsidRPr="00E82D4C">
        <w:rPr>
          <w:rFonts w:ascii="Times New Roman" w:hAnsi="Times New Roman"/>
          <w:sz w:val="28"/>
          <w:szCs w:val="28"/>
        </w:rPr>
        <w:t xml:space="preserve">]. Поллютанты, содержащиеся в воде, вызывая окислительный стресс, могут играть роль триггер-факторов мутаций </w:t>
      </w:r>
      <w:r w:rsidRPr="00E82D4C">
        <w:rPr>
          <w:rFonts w:ascii="Times New Roman" w:hAnsi="Times New Roman"/>
          <w:i/>
          <w:iCs/>
          <w:sz w:val="28"/>
          <w:szCs w:val="28"/>
          <w:lang w:val="en-US"/>
        </w:rPr>
        <w:t>K</w:t>
      </w:r>
      <w:r w:rsidRPr="00E82D4C">
        <w:rPr>
          <w:rFonts w:ascii="Times New Roman" w:hAnsi="Times New Roman"/>
          <w:i/>
          <w:iCs/>
          <w:sz w:val="28"/>
          <w:szCs w:val="28"/>
        </w:rPr>
        <w:t>-</w:t>
      </w:r>
      <w:r w:rsidRPr="00E82D4C">
        <w:rPr>
          <w:rFonts w:ascii="Times New Roman" w:hAnsi="Times New Roman"/>
          <w:i/>
          <w:iCs/>
          <w:sz w:val="28"/>
          <w:szCs w:val="28"/>
          <w:lang w:val="en-US"/>
        </w:rPr>
        <w:t>ras</w:t>
      </w:r>
      <w:r w:rsidRPr="00E82D4C">
        <w:rPr>
          <w:rFonts w:ascii="Times New Roman" w:hAnsi="Times New Roman"/>
          <w:sz w:val="28"/>
          <w:szCs w:val="28"/>
        </w:rPr>
        <w:t xml:space="preserve"> и активации митоген-активированного протеинового каскада. Это показано на примерах колоректального рака [6</w:t>
      </w:r>
      <w:r w:rsidR="00943E49" w:rsidRPr="00F1504F">
        <w:rPr>
          <w:rFonts w:ascii="Times New Roman" w:hAnsi="Times New Roman"/>
          <w:sz w:val="28"/>
          <w:szCs w:val="28"/>
        </w:rPr>
        <w:t>3</w:t>
      </w:r>
      <w:r w:rsidRPr="00E82D4C">
        <w:rPr>
          <w:rFonts w:ascii="Times New Roman" w:hAnsi="Times New Roman"/>
          <w:sz w:val="28"/>
          <w:szCs w:val="28"/>
        </w:rPr>
        <w:t>].</w:t>
      </w:r>
    </w:p>
    <w:p w14:paraId="149BFB53" w14:textId="754D3113" w:rsidR="007A11A6" w:rsidRPr="00E82D4C" w:rsidRDefault="007A11A6" w:rsidP="007A11A6">
      <w:pPr>
        <w:spacing w:line="240" w:lineRule="auto"/>
        <w:ind w:firstLine="708"/>
        <w:jc w:val="both"/>
        <w:rPr>
          <w:rFonts w:ascii="Times New Roman" w:hAnsi="Times New Roman"/>
          <w:sz w:val="28"/>
          <w:szCs w:val="28"/>
        </w:rPr>
      </w:pPr>
      <w:r w:rsidRPr="00E82D4C">
        <w:rPr>
          <w:rFonts w:ascii="Times New Roman" w:hAnsi="Times New Roman"/>
          <w:sz w:val="28"/>
          <w:szCs w:val="28"/>
        </w:rPr>
        <w:t>В настоящее время осуществляется переход на таргетную терапию опухолей в зависимости от генетического статуса опухолей. Ведущая роль пути BRAF-MEK-ERK в контроле малигнизации клеток ввела в онкологическую практику таргетные препараты, блокирующие этот механизм, в частности вемурафениб и дабрафениб. Эти препараты в комплексном применении с ингибитором MAP-ERK-киназы (MEK) (траметинибом) значительно более эффективны у пациентов с BRAF-мутантной меланомой, чем традиционные цитостатики. [6</w:t>
      </w:r>
      <w:r w:rsidR="00D6230A" w:rsidRPr="00D6230A">
        <w:rPr>
          <w:rFonts w:ascii="Times New Roman" w:hAnsi="Times New Roman"/>
          <w:sz w:val="28"/>
          <w:szCs w:val="28"/>
        </w:rPr>
        <w:t>4</w:t>
      </w:r>
      <w:r w:rsidRPr="00E82D4C">
        <w:rPr>
          <w:rFonts w:ascii="Times New Roman" w:hAnsi="Times New Roman"/>
          <w:sz w:val="28"/>
          <w:szCs w:val="28"/>
        </w:rPr>
        <w:t>].</w:t>
      </w:r>
    </w:p>
    <w:p w14:paraId="3F056D27" w14:textId="64429C09" w:rsidR="007A11A6" w:rsidRPr="00E82D4C" w:rsidRDefault="007A11A6" w:rsidP="007A11A6">
      <w:pPr>
        <w:spacing w:line="240" w:lineRule="auto"/>
        <w:ind w:firstLine="708"/>
        <w:jc w:val="both"/>
        <w:rPr>
          <w:rFonts w:ascii="Times New Roman" w:hAnsi="Times New Roman"/>
          <w:sz w:val="28"/>
          <w:szCs w:val="28"/>
        </w:rPr>
      </w:pPr>
      <w:r w:rsidRPr="00E82D4C">
        <w:rPr>
          <w:rFonts w:ascii="Times New Roman" w:hAnsi="Times New Roman"/>
          <w:sz w:val="28"/>
          <w:szCs w:val="28"/>
        </w:rPr>
        <w:t>Интересные данные представили французские авторы, которые оценили прогностическую ценность экспрессии β-тубулина III (TUBB3) иммуногистохимическим методом в 412 образцах немелкоклеточного рака легкого и соотнесли экспрессию TUBB3 с мутациями K-Ras и рецептора EGF (EGFR) в подгруппе из 208 криоконсервированных образцов; показано, что высокая экспрессия белка в образцах  β-тубулина III TUBB3 была связана с немелкоклеточным раком (</w:t>
      </w:r>
      <w:r w:rsidRPr="00E82D4C">
        <w:rPr>
          <w:rFonts w:ascii="Times New Roman" w:hAnsi="Times New Roman"/>
          <w:sz w:val="28"/>
          <w:szCs w:val="28"/>
          <w:lang w:val="en-US"/>
        </w:rPr>
        <w:t>p</w:t>
      </w:r>
      <w:r w:rsidRPr="00E82D4C">
        <w:rPr>
          <w:rFonts w:ascii="Times New Roman" w:hAnsi="Times New Roman"/>
          <w:sz w:val="28"/>
          <w:szCs w:val="28"/>
        </w:rPr>
        <w:t xml:space="preserve"> &lt; 0,001) и мутацией K-Ras (</w:t>
      </w:r>
      <w:r w:rsidRPr="00E82D4C">
        <w:rPr>
          <w:rFonts w:ascii="Times New Roman" w:hAnsi="Times New Roman"/>
          <w:sz w:val="28"/>
          <w:szCs w:val="28"/>
          <w:lang w:val="en-US"/>
        </w:rPr>
        <w:t>p</w:t>
      </w:r>
      <w:r w:rsidRPr="00E82D4C">
        <w:rPr>
          <w:rFonts w:ascii="Times New Roman" w:hAnsi="Times New Roman"/>
          <w:sz w:val="28"/>
          <w:szCs w:val="28"/>
        </w:rPr>
        <w:t xml:space="preserve"> &lt; 0,001), а также  с отсутствием реакции на химиотерапию [6</w:t>
      </w:r>
      <w:r w:rsidR="00D6230A" w:rsidRPr="00F1504F">
        <w:rPr>
          <w:rFonts w:ascii="Times New Roman" w:hAnsi="Times New Roman"/>
          <w:sz w:val="28"/>
          <w:szCs w:val="28"/>
        </w:rPr>
        <w:t>5</w:t>
      </w:r>
      <w:r w:rsidRPr="00E82D4C">
        <w:rPr>
          <w:rFonts w:ascii="Times New Roman" w:hAnsi="Times New Roman"/>
          <w:sz w:val="28"/>
          <w:szCs w:val="28"/>
        </w:rPr>
        <w:t>]. Было показано, что нокдаун siRNA K-Ras, ингибирование передачи сигналов RAF/MEK (MAP-ERK-киназы) и фосфоинозитид-3-киназы (PI3K)/AKT, в сочетании с гипоксией ткани снижают экспрессию TUBB3 в клетках бронхов. Эти данные полученные in vitro могут быть положены в основу химиотерапии с анти-MEK или анти-PI3K препаратами у пациентов с опухолями, сверхэкспрессирующими TUBB3 [</w:t>
      </w:r>
      <w:r w:rsidR="00D6230A" w:rsidRPr="00D6230A">
        <w:rPr>
          <w:rFonts w:ascii="Times New Roman" w:hAnsi="Times New Roman"/>
          <w:sz w:val="28"/>
          <w:szCs w:val="28"/>
        </w:rPr>
        <w:t>65</w:t>
      </w:r>
      <w:r w:rsidRPr="00E82D4C">
        <w:rPr>
          <w:rFonts w:ascii="Times New Roman" w:hAnsi="Times New Roman"/>
          <w:sz w:val="28"/>
          <w:szCs w:val="28"/>
        </w:rPr>
        <w:t>].</w:t>
      </w:r>
    </w:p>
    <w:p w14:paraId="4E394E61" w14:textId="77777777" w:rsidR="007A11A6" w:rsidRPr="00E82D4C" w:rsidRDefault="007A11A6" w:rsidP="007A11A6">
      <w:pPr>
        <w:spacing w:line="240" w:lineRule="auto"/>
        <w:ind w:firstLine="708"/>
        <w:jc w:val="both"/>
        <w:rPr>
          <w:rFonts w:ascii="Times New Roman" w:hAnsi="Times New Roman"/>
          <w:b/>
          <w:bCs/>
          <w:sz w:val="28"/>
          <w:szCs w:val="28"/>
        </w:rPr>
      </w:pPr>
      <w:bookmarkStart w:id="16" w:name="_Hlk197185855"/>
      <w:r w:rsidRPr="00E82D4C">
        <w:rPr>
          <w:rFonts w:ascii="Times New Roman" w:hAnsi="Times New Roman"/>
          <w:b/>
          <w:bCs/>
          <w:sz w:val="28"/>
          <w:szCs w:val="28"/>
        </w:rPr>
        <w:t xml:space="preserve">1.7 Микросателлитная нестабильность и дисфункция опухолевых супрессоров под действием тяжелых металлов   </w:t>
      </w:r>
    </w:p>
    <w:bookmarkEnd w:id="16"/>
    <w:p w14:paraId="0780B795" w14:textId="4A38688B" w:rsidR="007A11A6" w:rsidRPr="00E82D4C" w:rsidRDefault="007A11A6" w:rsidP="007A11A6">
      <w:pPr>
        <w:spacing w:line="240" w:lineRule="auto"/>
        <w:ind w:firstLine="708"/>
        <w:jc w:val="both"/>
        <w:rPr>
          <w:rFonts w:ascii="Times New Roman" w:hAnsi="Times New Roman"/>
          <w:sz w:val="28"/>
          <w:szCs w:val="28"/>
        </w:rPr>
      </w:pPr>
      <w:r w:rsidRPr="00E82D4C">
        <w:rPr>
          <w:rFonts w:ascii="Times New Roman" w:hAnsi="Times New Roman"/>
          <w:sz w:val="28"/>
          <w:szCs w:val="28"/>
        </w:rPr>
        <w:t>Восприимчивость организма к тяжелым металлам и другим поллютантам объясняется наличием биологической основы метаболизма данных загрязнителей в организме человека. Например, цинк и медь используются белками организма как катализаторы биохимических реакций и могут связываться с ДНК [</w:t>
      </w:r>
      <w:r w:rsidR="00D6230A" w:rsidRPr="00D6230A">
        <w:rPr>
          <w:rFonts w:ascii="Times New Roman" w:hAnsi="Times New Roman"/>
          <w:sz w:val="28"/>
          <w:szCs w:val="28"/>
        </w:rPr>
        <w:t>66</w:t>
      </w:r>
      <w:r w:rsidRPr="00E82D4C">
        <w:rPr>
          <w:rFonts w:ascii="Times New Roman" w:hAnsi="Times New Roman"/>
          <w:sz w:val="28"/>
          <w:szCs w:val="28"/>
        </w:rPr>
        <w:t>]. При избыточном попадании в организм таких поллютантов появляются изменения в экспрессии генов и параметров биохимических реакций, таких как скорость энзиматических реакций, количество используемого субстрата, точка сатурации. Большинство онкологических заболеваний развивается в локациях наибольшей экспозиции, то есть при вдыхании поллютанта чаще всего развивается рак легкого [</w:t>
      </w:r>
      <w:r w:rsidR="00D6230A" w:rsidRPr="00D6230A">
        <w:rPr>
          <w:rFonts w:ascii="Times New Roman" w:hAnsi="Times New Roman"/>
          <w:sz w:val="28"/>
          <w:szCs w:val="28"/>
        </w:rPr>
        <w:t>67</w:t>
      </w:r>
      <w:r w:rsidRPr="00E82D4C">
        <w:rPr>
          <w:rFonts w:ascii="Times New Roman" w:hAnsi="Times New Roman"/>
          <w:sz w:val="28"/>
          <w:szCs w:val="28"/>
        </w:rPr>
        <w:t xml:space="preserve">]. </w:t>
      </w:r>
    </w:p>
    <w:p w14:paraId="700F8885" w14:textId="500FE318" w:rsidR="007A11A6" w:rsidRPr="00E82D4C" w:rsidRDefault="007A11A6" w:rsidP="007A11A6">
      <w:pPr>
        <w:spacing w:line="240" w:lineRule="auto"/>
        <w:ind w:firstLine="708"/>
        <w:jc w:val="both"/>
        <w:rPr>
          <w:rFonts w:ascii="Times New Roman" w:hAnsi="Times New Roman"/>
          <w:sz w:val="28"/>
          <w:szCs w:val="28"/>
        </w:rPr>
      </w:pPr>
      <w:r w:rsidRPr="00E82D4C">
        <w:rPr>
          <w:rFonts w:ascii="Times New Roman" w:hAnsi="Times New Roman"/>
          <w:sz w:val="28"/>
          <w:szCs w:val="28"/>
        </w:rPr>
        <w:lastRenderedPageBreak/>
        <w:t>Химические элементы долгое время циркулируют в крови и аккумулируются внутренними органами в неизменной форме, что повышает токсический эффект. В случае отравления тяжелыми металлами именно дозировка определяет уровень токсичности [</w:t>
      </w:r>
      <w:r w:rsidR="00D6230A" w:rsidRPr="00D6230A">
        <w:rPr>
          <w:rFonts w:ascii="Times New Roman" w:hAnsi="Times New Roman"/>
          <w:sz w:val="28"/>
          <w:szCs w:val="28"/>
        </w:rPr>
        <w:t>68</w:t>
      </w:r>
      <w:r w:rsidRPr="00E82D4C">
        <w:rPr>
          <w:rFonts w:ascii="Times New Roman" w:hAnsi="Times New Roman"/>
          <w:sz w:val="28"/>
          <w:szCs w:val="28"/>
        </w:rPr>
        <w:t>]. Точные пути метаболизма тяжелых металлов еще изучаются. Высокая токсичность тяжелых металлов приводит к образованию высоких концентраций реактивных соединений кислорода и азота, свободных радикалов [</w:t>
      </w:r>
      <w:r w:rsidR="00D6230A" w:rsidRPr="00D6230A">
        <w:rPr>
          <w:rFonts w:ascii="Times New Roman" w:hAnsi="Times New Roman"/>
          <w:sz w:val="28"/>
          <w:szCs w:val="28"/>
        </w:rPr>
        <w:t>66</w:t>
      </w:r>
      <w:r w:rsidRPr="00E82D4C">
        <w:rPr>
          <w:rFonts w:ascii="Times New Roman" w:hAnsi="Times New Roman"/>
          <w:sz w:val="28"/>
          <w:szCs w:val="28"/>
        </w:rPr>
        <w:t>,</w:t>
      </w:r>
      <w:r w:rsidR="00D6230A" w:rsidRPr="00D6230A">
        <w:rPr>
          <w:rFonts w:ascii="Times New Roman" w:hAnsi="Times New Roman"/>
          <w:sz w:val="28"/>
          <w:szCs w:val="28"/>
        </w:rPr>
        <w:t>68</w:t>
      </w:r>
      <w:r w:rsidRPr="00E82D4C">
        <w:rPr>
          <w:rFonts w:ascii="Times New Roman" w:hAnsi="Times New Roman"/>
          <w:sz w:val="28"/>
          <w:szCs w:val="28"/>
        </w:rPr>
        <w:t xml:space="preserve">]. В качестве лигандов тяжелые металлы могут связываться с кальцием, который содержится в клетках и сульфгидрильными группами белков организма. </w:t>
      </w:r>
    </w:p>
    <w:p w14:paraId="1EF55BC4" w14:textId="6BA6D9B0" w:rsidR="007A11A6" w:rsidRPr="00E82D4C" w:rsidRDefault="007A11A6" w:rsidP="007A11A6">
      <w:pPr>
        <w:spacing w:line="240" w:lineRule="auto"/>
        <w:ind w:firstLine="708"/>
        <w:jc w:val="both"/>
        <w:rPr>
          <w:rFonts w:ascii="Times New Roman" w:hAnsi="Times New Roman"/>
          <w:sz w:val="28"/>
          <w:szCs w:val="28"/>
        </w:rPr>
      </w:pPr>
      <w:r w:rsidRPr="00E82D4C">
        <w:rPr>
          <w:rFonts w:ascii="Times New Roman" w:hAnsi="Times New Roman"/>
          <w:sz w:val="28"/>
          <w:szCs w:val="28"/>
        </w:rPr>
        <w:t>Существует несколько путей нарушения обмена веществ при экспозиции тяжелыми металлами, что в свою очередь влияет и на канцерогенез [</w:t>
      </w:r>
      <w:r w:rsidR="000A399D" w:rsidRPr="000A399D">
        <w:rPr>
          <w:rFonts w:ascii="Times New Roman" w:hAnsi="Times New Roman"/>
          <w:sz w:val="28"/>
          <w:szCs w:val="28"/>
        </w:rPr>
        <w:t>66</w:t>
      </w:r>
      <w:r w:rsidRPr="00E82D4C">
        <w:rPr>
          <w:rFonts w:ascii="Times New Roman" w:hAnsi="Times New Roman"/>
          <w:sz w:val="28"/>
          <w:szCs w:val="28"/>
        </w:rPr>
        <w:t xml:space="preserve">, </w:t>
      </w:r>
      <w:r w:rsidR="000A399D" w:rsidRPr="000A399D">
        <w:rPr>
          <w:rFonts w:ascii="Times New Roman" w:hAnsi="Times New Roman"/>
          <w:sz w:val="28"/>
          <w:szCs w:val="28"/>
        </w:rPr>
        <w:t>69</w:t>
      </w:r>
      <w:r w:rsidRPr="00E82D4C">
        <w:rPr>
          <w:rFonts w:ascii="Times New Roman" w:hAnsi="Times New Roman"/>
          <w:sz w:val="28"/>
          <w:szCs w:val="28"/>
        </w:rPr>
        <w:t xml:space="preserve">]. Это деактивация генов-супрессоров рака, нарушения в работе механизмов репарации ДНК, изменение порядка метилирования ДНК, повреждение биохимических реакций реактивными соединениями кислорода, активация онкогенов. Гены-супрессоры рака защищают клетки от избыточного деления и способствуют здоровому апоптозу поврежденных клеток. Репарация ДНК – это главный механизм защиты от вставки мутаций в гены при репликации ДНК. Примером нарушения репарации ДНК является микросателлитная нестабильность. </w:t>
      </w:r>
    </w:p>
    <w:p w14:paraId="45CE3503" w14:textId="6C465A7B" w:rsidR="007A11A6" w:rsidRPr="00E82D4C" w:rsidRDefault="007A11A6" w:rsidP="007A11A6">
      <w:pPr>
        <w:spacing w:line="240" w:lineRule="auto"/>
        <w:ind w:firstLine="708"/>
        <w:jc w:val="both"/>
        <w:rPr>
          <w:rFonts w:ascii="Times New Roman" w:hAnsi="Times New Roman"/>
          <w:sz w:val="28"/>
          <w:szCs w:val="28"/>
        </w:rPr>
      </w:pPr>
      <w:r w:rsidRPr="00E82D4C">
        <w:rPr>
          <w:rFonts w:ascii="Times New Roman" w:hAnsi="Times New Roman"/>
          <w:sz w:val="28"/>
          <w:szCs w:val="28"/>
        </w:rPr>
        <w:t>Микросателлитная нестабильность (</w:t>
      </w:r>
      <w:r w:rsidRPr="00E82D4C">
        <w:rPr>
          <w:rFonts w:ascii="Times New Roman" w:hAnsi="Times New Roman"/>
          <w:sz w:val="28"/>
          <w:szCs w:val="28"/>
          <w:lang w:val="en-US"/>
        </w:rPr>
        <w:t>MSI</w:t>
      </w:r>
      <w:r w:rsidRPr="00E82D4C">
        <w:rPr>
          <w:rFonts w:ascii="Times New Roman" w:hAnsi="Times New Roman"/>
          <w:sz w:val="28"/>
          <w:szCs w:val="28"/>
        </w:rPr>
        <w:t>) – важный онкологический маркер, который определяет диагноз и прогрессирование онкологических заболеваний [</w:t>
      </w:r>
      <w:r w:rsidR="000A399D" w:rsidRPr="000A399D">
        <w:rPr>
          <w:rFonts w:ascii="Times New Roman" w:hAnsi="Times New Roman"/>
          <w:sz w:val="28"/>
          <w:szCs w:val="28"/>
        </w:rPr>
        <w:t>70</w:t>
      </w:r>
      <w:r w:rsidRPr="00E82D4C">
        <w:rPr>
          <w:rFonts w:ascii="Times New Roman" w:hAnsi="Times New Roman"/>
          <w:sz w:val="28"/>
          <w:szCs w:val="28"/>
        </w:rPr>
        <w:t>-</w:t>
      </w:r>
      <w:r w:rsidR="000A399D" w:rsidRPr="000A399D">
        <w:rPr>
          <w:rFonts w:ascii="Times New Roman" w:hAnsi="Times New Roman"/>
          <w:sz w:val="28"/>
          <w:szCs w:val="28"/>
        </w:rPr>
        <w:t>72</w:t>
      </w:r>
      <w:r w:rsidRPr="00E82D4C">
        <w:rPr>
          <w:rFonts w:ascii="Times New Roman" w:hAnsi="Times New Roman"/>
          <w:sz w:val="28"/>
          <w:szCs w:val="28"/>
        </w:rPr>
        <w:t>]. Микросателлиты – это короткие тандемные повторы, которые встречаются в кодирующей и не кодирующей частями генома человека [</w:t>
      </w:r>
      <w:r w:rsidR="000A399D" w:rsidRPr="000A399D">
        <w:rPr>
          <w:rFonts w:ascii="Times New Roman" w:hAnsi="Times New Roman"/>
          <w:sz w:val="28"/>
          <w:szCs w:val="28"/>
        </w:rPr>
        <w:t>73</w:t>
      </w:r>
      <w:r w:rsidRPr="00E82D4C">
        <w:rPr>
          <w:rFonts w:ascii="Times New Roman" w:hAnsi="Times New Roman"/>
          <w:sz w:val="28"/>
          <w:szCs w:val="28"/>
        </w:rPr>
        <w:t xml:space="preserve">]. Эти участки гена состоят из последовательностей от 15 до 65 нуклеотидов, что делает такие участки «скользкими» для репаративной системы ДНК - </w:t>
      </w:r>
      <w:r w:rsidRPr="00E82D4C">
        <w:rPr>
          <w:rFonts w:ascii="Times New Roman" w:hAnsi="Times New Roman"/>
          <w:sz w:val="28"/>
          <w:szCs w:val="28"/>
          <w:lang w:val="en-US"/>
        </w:rPr>
        <w:t>MMR</w:t>
      </w:r>
      <w:r w:rsidRPr="00E82D4C">
        <w:rPr>
          <w:rFonts w:ascii="Times New Roman" w:hAnsi="Times New Roman"/>
          <w:sz w:val="28"/>
          <w:szCs w:val="28"/>
        </w:rPr>
        <w:t xml:space="preserve"> (</w:t>
      </w:r>
      <w:r w:rsidRPr="00E82D4C">
        <w:rPr>
          <w:rFonts w:ascii="Times New Roman" w:hAnsi="Times New Roman"/>
          <w:sz w:val="28"/>
          <w:szCs w:val="28"/>
          <w:lang w:val="en-US"/>
        </w:rPr>
        <w:t>Mismatch</w:t>
      </w:r>
      <w:r w:rsidRPr="00E82D4C">
        <w:rPr>
          <w:rFonts w:ascii="Times New Roman" w:hAnsi="Times New Roman"/>
          <w:sz w:val="28"/>
          <w:szCs w:val="28"/>
        </w:rPr>
        <w:t xml:space="preserve"> </w:t>
      </w:r>
      <w:r w:rsidRPr="00E82D4C">
        <w:rPr>
          <w:rFonts w:ascii="Times New Roman" w:hAnsi="Times New Roman"/>
          <w:sz w:val="28"/>
          <w:szCs w:val="28"/>
          <w:lang w:val="en-US"/>
        </w:rPr>
        <w:t>Repair</w:t>
      </w:r>
      <w:r w:rsidRPr="00E82D4C">
        <w:rPr>
          <w:rFonts w:ascii="Times New Roman" w:hAnsi="Times New Roman"/>
          <w:sz w:val="28"/>
          <w:szCs w:val="28"/>
        </w:rPr>
        <w:t>) [</w:t>
      </w:r>
      <w:r w:rsidR="000A399D" w:rsidRPr="000A399D">
        <w:rPr>
          <w:rFonts w:ascii="Times New Roman" w:hAnsi="Times New Roman"/>
          <w:sz w:val="28"/>
          <w:szCs w:val="28"/>
        </w:rPr>
        <w:t>74</w:t>
      </w:r>
      <w:r w:rsidRPr="00E82D4C">
        <w:rPr>
          <w:rFonts w:ascii="Times New Roman" w:hAnsi="Times New Roman"/>
          <w:sz w:val="28"/>
          <w:szCs w:val="28"/>
        </w:rPr>
        <w:t xml:space="preserve">]. Репарация ошибочно спаренных нуклеотидов основывается на прочитывании белком ошибочного нуклеотида, определением материнской последовательности от вновь синтезированной последовательности ДНК и непосредственно самой замене нуклеотида. Принцип комплиментарности азотистых снований нарушается при вставке неправильного азотистого основания. Неправильная конформация ДНК при повторении таких ошибок и служит основой для определения нестабильных участков в прочитывании РНК, то есть экспрессируемых белков.  </w:t>
      </w:r>
    </w:p>
    <w:p w14:paraId="12D48085" w14:textId="46A1B792" w:rsidR="007A11A6" w:rsidRPr="00E82D4C" w:rsidRDefault="007A11A6" w:rsidP="007A11A6">
      <w:pPr>
        <w:spacing w:line="240" w:lineRule="auto"/>
        <w:ind w:firstLine="708"/>
        <w:jc w:val="both"/>
        <w:rPr>
          <w:rFonts w:ascii="Times New Roman" w:hAnsi="Times New Roman"/>
          <w:sz w:val="28"/>
          <w:szCs w:val="28"/>
        </w:rPr>
      </w:pPr>
      <w:r w:rsidRPr="00E82D4C">
        <w:rPr>
          <w:rFonts w:ascii="Times New Roman" w:hAnsi="Times New Roman"/>
          <w:sz w:val="28"/>
          <w:szCs w:val="28"/>
        </w:rPr>
        <w:t xml:space="preserve">Определение нестабильности лежит в основе выделения ДНК из клеток опухоли, проведение ПЦР и дальнейшего секвенирования, которое показывает наличия более низкочастотных продуктов амплификации полимеразной цепной реакции, чем искомый маркер. </w:t>
      </w:r>
      <w:r w:rsidRPr="00E82D4C">
        <w:rPr>
          <w:rFonts w:ascii="Times New Roman" w:hAnsi="Times New Roman"/>
          <w:sz w:val="28"/>
          <w:szCs w:val="28"/>
          <w:lang w:val="en-US"/>
        </w:rPr>
        <w:t>BAT</w:t>
      </w:r>
      <w:r w:rsidRPr="00E82D4C">
        <w:rPr>
          <w:rFonts w:ascii="Times New Roman" w:hAnsi="Times New Roman"/>
          <w:sz w:val="28"/>
          <w:szCs w:val="28"/>
        </w:rPr>
        <w:t xml:space="preserve">25 и </w:t>
      </w:r>
      <w:r w:rsidRPr="00E82D4C">
        <w:rPr>
          <w:rFonts w:ascii="Times New Roman" w:hAnsi="Times New Roman"/>
          <w:sz w:val="28"/>
          <w:szCs w:val="28"/>
          <w:lang w:val="en-US"/>
        </w:rPr>
        <w:t>BAT</w:t>
      </w:r>
      <w:r w:rsidRPr="00E82D4C">
        <w:rPr>
          <w:rFonts w:ascii="Times New Roman" w:hAnsi="Times New Roman"/>
          <w:sz w:val="28"/>
          <w:szCs w:val="28"/>
        </w:rPr>
        <w:t xml:space="preserve">26 являются наиболее популярными онко-маркерами для определения статуса </w:t>
      </w:r>
      <w:r w:rsidRPr="00E82D4C">
        <w:rPr>
          <w:rFonts w:ascii="Times New Roman" w:hAnsi="Times New Roman"/>
          <w:sz w:val="28"/>
          <w:szCs w:val="28"/>
          <w:lang w:val="en-US"/>
        </w:rPr>
        <w:t>MSI</w:t>
      </w:r>
      <w:r w:rsidRPr="00E82D4C">
        <w:rPr>
          <w:rFonts w:ascii="Times New Roman" w:hAnsi="Times New Roman"/>
          <w:sz w:val="28"/>
          <w:szCs w:val="28"/>
        </w:rPr>
        <w:t xml:space="preserve"> [</w:t>
      </w:r>
      <w:r w:rsidR="000A399D" w:rsidRPr="000A399D">
        <w:rPr>
          <w:rFonts w:ascii="Times New Roman" w:hAnsi="Times New Roman"/>
          <w:sz w:val="28"/>
          <w:szCs w:val="28"/>
        </w:rPr>
        <w:t>75</w:t>
      </w:r>
      <w:r w:rsidRPr="00E82D4C">
        <w:rPr>
          <w:rFonts w:ascii="Times New Roman" w:hAnsi="Times New Roman"/>
          <w:sz w:val="28"/>
          <w:szCs w:val="28"/>
        </w:rPr>
        <w:t xml:space="preserve">]. </w:t>
      </w:r>
      <w:r w:rsidRPr="00E82D4C">
        <w:rPr>
          <w:rFonts w:ascii="Times New Roman" w:hAnsi="Times New Roman"/>
          <w:sz w:val="28"/>
          <w:szCs w:val="28"/>
          <w:lang w:val="en-US"/>
        </w:rPr>
        <w:t>BAT</w:t>
      </w:r>
      <w:r w:rsidRPr="00E82D4C">
        <w:rPr>
          <w:rFonts w:ascii="Times New Roman" w:hAnsi="Times New Roman"/>
          <w:sz w:val="28"/>
          <w:szCs w:val="28"/>
        </w:rPr>
        <w:t xml:space="preserve">26 – это поли-А последовательность около экзона 5 гена </w:t>
      </w:r>
      <w:r w:rsidRPr="00E82D4C">
        <w:rPr>
          <w:rFonts w:ascii="Times New Roman" w:hAnsi="Times New Roman"/>
          <w:i/>
          <w:iCs/>
          <w:sz w:val="28"/>
          <w:szCs w:val="28"/>
          <w:lang w:val="en-US"/>
        </w:rPr>
        <w:t>MSH</w:t>
      </w:r>
      <w:r w:rsidRPr="00E82D4C">
        <w:rPr>
          <w:rFonts w:ascii="Times New Roman" w:hAnsi="Times New Roman"/>
          <w:i/>
          <w:iCs/>
          <w:sz w:val="28"/>
          <w:szCs w:val="28"/>
        </w:rPr>
        <w:t>2</w:t>
      </w:r>
      <w:r w:rsidRPr="00E82D4C">
        <w:rPr>
          <w:rFonts w:ascii="Times New Roman" w:hAnsi="Times New Roman"/>
          <w:sz w:val="28"/>
          <w:szCs w:val="28"/>
        </w:rPr>
        <w:t xml:space="preserve">. </w:t>
      </w:r>
      <w:r w:rsidRPr="00E82D4C">
        <w:rPr>
          <w:rFonts w:ascii="Times New Roman" w:hAnsi="Times New Roman"/>
          <w:i/>
          <w:iCs/>
          <w:sz w:val="28"/>
          <w:szCs w:val="28"/>
          <w:lang w:val="en-US"/>
        </w:rPr>
        <w:t>MSH</w:t>
      </w:r>
      <w:r w:rsidRPr="00E82D4C">
        <w:rPr>
          <w:rFonts w:ascii="Times New Roman" w:hAnsi="Times New Roman"/>
          <w:i/>
          <w:iCs/>
          <w:sz w:val="28"/>
          <w:szCs w:val="28"/>
        </w:rPr>
        <w:t>2</w:t>
      </w:r>
      <w:r w:rsidRPr="00E82D4C">
        <w:rPr>
          <w:rFonts w:ascii="Times New Roman" w:hAnsi="Times New Roman"/>
          <w:sz w:val="28"/>
          <w:szCs w:val="28"/>
        </w:rPr>
        <w:t xml:space="preserve"> ген – это </w:t>
      </w:r>
      <w:r w:rsidRPr="00E82D4C">
        <w:rPr>
          <w:rFonts w:ascii="Times New Roman" w:hAnsi="Times New Roman"/>
          <w:sz w:val="28"/>
          <w:szCs w:val="28"/>
          <w:lang w:val="en-US"/>
        </w:rPr>
        <w:t>mutS</w:t>
      </w:r>
      <w:r w:rsidRPr="00E82D4C">
        <w:rPr>
          <w:rFonts w:ascii="Times New Roman" w:hAnsi="Times New Roman"/>
          <w:sz w:val="28"/>
          <w:szCs w:val="28"/>
        </w:rPr>
        <w:t xml:space="preserve"> гомолог 2 ген опухолевый супрессор, который отвечает за репарации ДНК </w:t>
      </w:r>
      <w:r w:rsidRPr="00E82D4C">
        <w:rPr>
          <w:rFonts w:ascii="Times New Roman" w:hAnsi="Times New Roman"/>
          <w:sz w:val="28"/>
          <w:szCs w:val="28"/>
          <w:lang w:val="en-US"/>
        </w:rPr>
        <w:t>MMR</w:t>
      </w:r>
      <w:r w:rsidRPr="00E82D4C">
        <w:rPr>
          <w:rFonts w:ascii="Times New Roman" w:hAnsi="Times New Roman"/>
          <w:sz w:val="28"/>
          <w:szCs w:val="28"/>
        </w:rPr>
        <w:t>. То есть ошибки экспрессии гена репарации ДНК могут быть связаны с ошибками прочитывания геномной последовательности, что и рассматривается как один из факторов малигнизации [</w:t>
      </w:r>
      <w:r w:rsidR="000A399D" w:rsidRPr="000A399D">
        <w:rPr>
          <w:rFonts w:ascii="Times New Roman" w:hAnsi="Times New Roman"/>
          <w:sz w:val="28"/>
          <w:szCs w:val="28"/>
        </w:rPr>
        <w:t>76</w:t>
      </w:r>
      <w:r w:rsidRPr="00E82D4C">
        <w:rPr>
          <w:rFonts w:ascii="Times New Roman" w:hAnsi="Times New Roman"/>
          <w:sz w:val="28"/>
          <w:szCs w:val="28"/>
        </w:rPr>
        <w:t xml:space="preserve">]. Гены – опухолевые супрессоры промоутируют защиту клеточных линий от опухолевого роста, мутаций, ошибок репарации </w:t>
      </w:r>
      <w:r w:rsidRPr="00E82D4C">
        <w:rPr>
          <w:rFonts w:ascii="Times New Roman" w:hAnsi="Times New Roman"/>
          <w:sz w:val="28"/>
          <w:szCs w:val="28"/>
        </w:rPr>
        <w:lastRenderedPageBreak/>
        <w:t>ДНК [</w:t>
      </w:r>
      <w:r w:rsidR="000A399D" w:rsidRPr="000A399D">
        <w:rPr>
          <w:rFonts w:ascii="Times New Roman" w:hAnsi="Times New Roman"/>
          <w:sz w:val="28"/>
          <w:szCs w:val="28"/>
        </w:rPr>
        <w:t>77</w:t>
      </w:r>
      <w:r w:rsidRPr="00E82D4C">
        <w:rPr>
          <w:rFonts w:ascii="Times New Roman" w:hAnsi="Times New Roman"/>
          <w:sz w:val="28"/>
          <w:szCs w:val="28"/>
        </w:rPr>
        <w:t xml:space="preserve">]. Мутации таких генов приводят к ослаблению свойства белков защищать организм от ошибок деления, что является высоким риском развития рака. Клиническое значение </w:t>
      </w:r>
      <w:r w:rsidRPr="00E82D4C">
        <w:rPr>
          <w:rFonts w:ascii="Times New Roman" w:hAnsi="Times New Roman"/>
          <w:sz w:val="28"/>
          <w:szCs w:val="28"/>
          <w:lang w:val="en-US"/>
        </w:rPr>
        <w:t>MSI</w:t>
      </w:r>
      <w:r w:rsidRPr="00E82D4C">
        <w:rPr>
          <w:rFonts w:ascii="Times New Roman" w:hAnsi="Times New Roman"/>
          <w:sz w:val="28"/>
          <w:szCs w:val="28"/>
        </w:rPr>
        <w:t xml:space="preserve"> заключается в том, что оно показывает, насколько большой риск ошибок репарации ДНК, что является ключевым фактором защиты организма от мутаций, промоутирующих малигнизацию [</w:t>
      </w:r>
      <w:r w:rsidR="000A399D" w:rsidRPr="00F1504F">
        <w:rPr>
          <w:rFonts w:ascii="Times New Roman" w:hAnsi="Times New Roman"/>
          <w:sz w:val="28"/>
          <w:szCs w:val="28"/>
        </w:rPr>
        <w:t>77</w:t>
      </w:r>
      <w:r w:rsidRPr="00E82D4C">
        <w:rPr>
          <w:rFonts w:ascii="Times New Roman" w:hAnsi="Times New Roman"/>
          <w:sz w:val="28"/>
          <w:szCs w:val="28"/>
        </w:rPr>
        <w:t xml:space="preserve">, </w:t>
      </w:r>
      <w:r w:rsidR="000A399D" w:rsidRPr="00F1504F">
        <w:rPr>
          <w:rFonts w:ascii="Times New Roman" w:hAnsi="Times New Roman"/>
          <w:sz w:val="28"/>
          <w:szCs w:val="28"/>
        </w:rPr>
        <w:t>78</w:t>
      </w:r>
      <w:r w:rsidRPr="00E82D4C">
        <w:rPr>
          <w:rFonts w:ascii="Times New Roman" w:hAnsi="Times New Roman"/>
          <w:sz w:val="28"/>
          <w:szCs w:val="28"/>
        </w:rPr>
        <w:t xml:space="preserve">]. </w:t>
      </w:r>
    </w:p>
    <w:p w14:paraId="7D532C47" w14:textId="77777777" w:rsidR="007A11A6" w:rsidRPr="00E82D4C" w:rsidRDefault="007A11A6" w:rsidP="007A11A6">
      <w:pPr>
        <w:spacing w:line="240" w:lineRule="auto"/>
        <w:ind w:firstLine="708"/>
        <w:jc w:val="both"/>
        <w:rPr>
          <w:rFonts w:ascii="Times New Roman" w:hAnsi="Times New Roman"/>
          <w:b/>
          <w:bCs/>
          <w:sz w:val="28"/>
          <w:szCs w:val="28"/>
        </w:rPr>
      </w:pPr>
      <w:r w:rsidRPr="00E82D4C">
        <w:rPr>
          <w:rFonts w:ascii="Times New Roman" w:hAnsi="Times New Roman"/>
          <w:b/>
          <w:bCs/>
          <w:sz w:val="28"/>
          <w:szCs w:val="28"/>
        </w:rPr>
        <w:t>1.8 Международные исследования роли поллютантов в онкогенезе: эпидемиологический и молекулярный анализ</w:t>
      </w:r>
    </w:p>
    <w:p w14:paraId="7AD6A84F" w14:textId="16B28B16" w:rsidR="007A11A6" w:rsidRPr="00E82D4C" w:rsidRDefault="007A11A6" w:rsidP="007A11A6">
      <w:pPr>
        <w:spacing w:line="240" w:lineRule="auto"/>
        <w:ind w:firstLine="708"/>
        <w:jc w:val="both"/>
        <w:rPr>
          <w:rFonts w:ascii="Times New Roman" w:hAnsi="Times New Roman"/>
          <w:sz w:val="28"/>
          <w:szCs w:val="28"/>
        </w:rPr>
      </w:pPr>
      <w:r w:rsidRPr="00E82D4C">
        <w:rPr>
          <w:rFonts w:ascii="Times New Roman" w:hAnsi="Times New Roman"/>
          <w:sz w:val="28"/>
          <w:szCs w:val="28"/>
        </w:rPr>
        <w:t xml:space="preserve">Различные исследования на примере Саудовской Аравии и Европы показывают роль поллютантов в развитии раковых заболеваний, в том числе влиянии тяжелых металлов и химических загрязнителей. Однако статус генетических онкологических маркеров, таких как </w:t>
      </w:r>
      <w:r w:rsidRPr="00E82D4C">
        <w:rPr>
          <w:rFonts w:ascii="Times New Roman" w:hAnsi="Times New Roman"/>
          <w:i/>
          <w:iCs/>
          <w:sz w:val="28"/>
          <w:szCs w:val="28"/>
          <w:lang w:val="en-US"/>
        </w:rPr>
        <w:t>KRAS</w:t>
      </w:r>
      <w:r w:rsidRPr="00E82D4C">
        <w:rPr>
          <w:rFonts w:ascii="Times New Roman" w:hAnsi="Times New Roman"/>
          <w:i/>
          <w:iCs/>
          <w:sz w:val="28"/>
          <w:szCs w:val="28"/>
        </w:rPr>
        <w:t xml:space="preserve"> </w:t>
      </w:r>
      <w:r w:rsidRPr="00E82D4C">
        <w:rPr>
          <w:rFonts w:ascii="Times New Roman" w:hAnsi="Times New Roman"/>
          <w:sz w:val="28"/>
          <w:szCs w:val="28"/>
        </w:rPr>
        <w:t xml:space="preserve">и </w:t>
      </w:r>
      <w:r w:rsidRPr="00E82D4C">
        <w:rPr>
          <w:rFonts w:ascii="Times New Roman" w:hAnsi="Times New Roman"/>
          <w:i/>
          <w:iCs/>
          <w:sz w:val="28"/>
          <w:szCs w:val="28"/>
          <w:lang w:val="en-US"/>
        </w:rPr>
        <w:t>EGFR</w:t>
      </w:r>
      <w:r w:rsidRPr="00E82D4C">
        <w:rPr>
          <w:rFonts w:ascii="Times New Roman" w:hAnsi="Times New Roman"/>
          <w:sz w:val="28"/>
          <w:szCs w:val="28"/>
        </w:rPr>
        <w:t>, в данных исследованиях не известен. Исследование города Джедда (Саудовская Аравия) показало загрязнение тяжелыми металлами (ванадий, медь, никель, цинк), аэрозолем морской соли, почвой и сульфат аммонием [</w:t>
      </w:r>
      <w:r w:rsidR="002701EC" w:rsidRPr="002701EC">
        <w:rPr>
          <w:rFonts w:ascii="Times New Roman" w:hAnsi="Times New Roman"/>
          <w:sz w:val="28"/>
          <w:szCs w:val="28"/>
        </w:rPr>
        <w:t>79</w:t>
      </w:r>
      <w:r w:rsidRPr="00E82D4C">
        <w:rPr>
          <w:rFonts w:ascii="Times New Roman" w:hAnsi="Times New Roman"/>
          <w:sz w:val="28"/>
          <w:szCs w:val="28"/>
        </w:rPr>
        <w:t xml:space="preserve">]. В исследовании автора </w:t>
      </w:r>
      <w:r w:rsidRPr="00E82D4C">
        <w:rPr>
          <w:rFonts w:ascii="Times New Roman" w:hAnsi="Times New Roman"/>
          <w:sz w:val="28"/>
          <w:szCs w:val="28"/>
          <w:lang w:val="en-US"/>
        </w:rPr>
        <w:t>Malandrino</w:t>
      </w:r>
      <w:r w:rsidRPr="00E82D4C">
        <w:rPr>
          <w:rFonts w:ascii="Times New Roman" w:hAnsi="Times New Roman"/>
          <w:sz w:val="28"/>
          <w:szCs w:val="28"/>
        </w:rPr>
        <w:t>, потребление йода и его снижение за счет связывания с солями тяжелых металлов извержения вулканов также повысило риск развития рака щитовидной железы [</w:t>
      </w:r>
      <w:r w:rsidR="002701EC" w:rsidRPr="002701EC">
        <w:rPr>
          <w:rFonts w:ascii="Times New Roman" w:hAnsi="Times New Roman"/>
          <w:sz w:val="28"/>
          <w:szCs w:val="28"/>
        </w:rPr>
        <w:t>80</w:t>
      </w:r>
      <w:r w:rsidRPr="00E82D4C">
        <w:rPr>
          <w:rFonts w:ascii="Times New Roman" w:hAnsi="Times New Roman"/>
          <w:sz w:val="28"/>
          <w:szCs w:val="28"/>
        </w:rPr>
        <w:t xml:space="preserve">]. </w:t>
      </w:r>
    </w:p>
    <w:p w14:paraId="1803DD1B" w14:textId="1035700B" w:rsidR="007A11A6" w:rsidRPr="007A11A6" w:rsidRDefault="007A11A6" w:rsidP="007A11A6">
      <w:pPr>
        <w:spacing w:line="240" w:lineRule="auto"/>
        <w:ind w:firstLine="708"/>
        <w:jc w:val="both"/>
        <w:rPr>
          <w:rFonts w:ascii="Times New Roman" w:hAnsi="Times New Roman"/>
          <w:sz w:val="28"/>
          <w:szCs w:val="28"/>
        </w:rPr>
      </w:pPr>
      <w:r w:rsidRPr="00E82D4C">
        <w:rPr>
          <w:rFonts w:ascii="Times New Roman" w:hAnsi="Times New Roman"/>
          <w:sz w:val="28"/>
          <w:szCs w:val="28"/>
        </w:rPr>
        <w:t xml:space="preserve">Примером развития рака является биоаккумуляция патогенного реагента в воде, почве воздухе, и последующее вдыхание или заглатывание реагента. </w:t>
      </w:r>
      <w:r w:rsidRPr="00E82D4C">
        <w:rPr>
          <w:rFonts w:ascii="Times New Roman" w:hAnsi="Times New Roman"/>
          <w:bCs/>
          <w:sz w:val="28"/>
          <w:szCs w:val="28"/>
        </w:rPr>
        <w:t>Z. J. Andersen с соавт.</w:t>
      </w:r>
      <w:r w:rsidRPr="00E82D4C">
        <w:rPr>
          <w:rFonts w:ascii="Times New Roman" w:hAnsi="Times New Roman"/>
          <w:sz w:val="28"/>
          <w:szCs w:val="28"/>
        </w:rPr>
        <w:t xml:space="preserve">, 2017, в длительном (12 лет), мульти-центровом (12 когорт пациентов), пан-европейском (6 стран) исследовании показал, что загрязнение воздуха летучими газами хлора и другими химическими реагентами (размер частиц </w:t>
      </w:r>
      <w:r w:rsidRPr="00E82D4C">
        <w:rPr>
          <w:rFonts w:ascii="Times New Roman" w:eastAsia="UniversLTStd" w:hAnsi="Times New Roman"/>
          <w:sz w:val="28"/>
          <w:szCs w:val="28"/>
        </w:rPr>
        <w:t xml:space="preserve">PM2.5) </w:t>
      </w:r>
      <w:r w:rsidRPr="00E82D4C">
        <w:rPr>
          <w:rFonts w:ascii="Times New Roman" w:hAnsi="Times New Roman"/>
          <w:sz w:val="28"/>
          <w:szCs w:val="28"/>
        </w:rPr>
        <w:t>привело к 466 случаям злокачественных опухолей мозга из когорты 300,000 обследованных [8</w:t>
      </w:r>
      <w:r w:rsidR="002701EC" w:rsidRPr="002701EC">
        <w:rPr>
          <w:rFonts w:ascii="Times New Roman" w:hAnsi="Times New Roman"/>
          <w:sz w:val="28"/>
          <w:szCs w:val="28"/>
        </w:rPr>
        <w:t>1</w:t>
      </w:r>
      <w:r w:rsidRPr="00E82D4C">
        <w:rPr>
          <w:rFonts w:ascii="Times New Roman" w:hAnsi="Times New Roman"/>
          <w:sz w:val="28"/>
          <w:szCs w:val="28"/>
        </w:rPr>
        <w:t xml:space="preserve">]. </w:t>
      </w:r>
      <w:r w:rsidRPr="00E82D4C">
        <w:rPr>
          <w:rFonts w:ascii="Times New Roman" w:hAnsi="Times New Roman"/>
          <w:sz w:val="28"/>
          <w:szCs w:val="28"/>
          <w:shd w:val="clear" w:color="auto" w:fill="FFFFFF"/>
          <w:lang w:val="en-US"/>
        </w:rPr>
        <w:t>Lifang</w:t>
      </w:r>
      <w:r w:rsidRPr="00E82D4C">
        <w:rPr>
          <w:rFonts w:ascii="Times New Roman" w:hAnsi="Times New Roman"/>
          <w:sz w:val="28"/>
          <w:szCs w:val="28"/>
          <w:shd w:val="clear" w:color="auto" w:fill="FFFFFF"/>
        </w:rPr>
        <w:t xml:space="preserve"> </w:t>
      </w:r>
      <w:r w:rsidRPr="00E82D4C">
        <w:rPr>
          <w:rFonts w:ascii="Times New Roman" w:hAnsi="Times New Roman"/>
          <w:sz w:val="28"/>
          <w:szCs w:val="28"/>
          <w:shd w:val="clear" w:color="auto" w:fill="FFFFFF"/>
          <w:lang w:val="en-US"/>
        </w:rPr>
        <w:t>Hou</w:t>
      </w:r>
      <w:r w:rsidRPr="00E82D4C">
        <w:rPr>
          <w:rFonts w:ascii="Times New Roman" w:hAnsi="Times New Roman"/>
          <w:sz w:val="28"/>
          <w:szCs w:val="28"/>
          <w:shd w:val="clear" w:color="auto" w:fill="FFFFFF"/>
        </w:rPr>
        <w:t xml:space="preserve"> с соавторами, 2012, показали, что м</w:t>
      </w:r>
      <w:r w:rsidRPr="00E82D4C">
        <w:rPr>
          <w:rFonts w:ascii="Times New Roman" w:hAnsi="Times New Roman"/>
          <w:sz w:val="28"/>
          <w:szCs w:val="28"/>
        </w:rPr>
        <w:t>еханизмом возникновения рака определяется действием поллютантов на метилирование ДНК, модификацию гистонов и микроРНК [8</w:t>
      </w:r>
      <w:r w:rsidR="002701EC" w:rsidRPr="002701EC">
        <w:rPr>
          <w:rFonts w:ascii="Times New Roman" w:hAnsi="Times New Roman"/>
          <w:sz w:val="28"/>
          <w:szCs w:val="28"/>
        </w:rPr>
        <w:t>2</w:t>
      </w:r>
      <w:r w:rsidRPr="00E82D4C">
        <w:rPr>
          <w:rFonts w:ascii="Times New Roman" w:hAnsi="Times New Roman"/>
          <w:sz w:val="28"/>
          <w:szCs w:val="28"/>
        </w:rPr>
        <w:t xml:space="preserve">]. </w:t>
      </w:r>
      <w:r w:rsidRPr="00E82D4C">
        <w:rPr>
          <w:rFonts w:ascii="Times New Roman" w:hAnsi="Times New Roman"/>
          <w:sz w:val="28"/>
          <w:szCs w:val="28"/>
          <w:shd w:val="clear" w:color="auto" w:fill="FFFFFF"/>
          <w:lang w:val="en-US"/>
        </w:rPr>
        <w:t>Dirga</w:t>
      </w:r>
      <w:r w:rsidRPr="00E82D4C">
        <w:rPr>
          <w:rFonts w:ascii="Times New Roman" w:hAnsi="Times New Roman"/>
          <w:sz w:val="28"/>
          <w:szCs w:val="28"/>
          <w:shd w:val="clear" w:color="auto" w:fill="FFFFFF"/>
        </w:rPr>
        <w:t xml:space="preserve"> </w:t>
      </w:r>
      <w:r w:rsidRPr="00E82D4C">
        <w:rPr>
          <w:rFonts w:ascii="Times New Roman" w:hAnsi="Times New Roman"/>
          <w:sz w:val="28"/>
          <w:szCs w:val="28"/>
          <w:shd w:val="clear" w:color="auto" w:fill="FFFFFF"/>
          <w:lang w:val="en-US"/>
        </w:rPr>
        <w:t>Lamichhane</w:t>
      </w:r>
      <w:r w:rsidRPr="00E82D4C">
        <w:rPr>
          <w:rFonts w:ascii="Times New Roman" w:hAnsi="Times New Roman"/>
          <w:sz w:val="28"/>
          <w:szCs w:val="28"/>
          <w:shd w:val="clear" w:color="auto" w:fill="FFFFFF"/>
        </w:rPr>
        <w:t xml:space="preserve"> с соавторами, 2017 и </w:t>
      </w:r>
      <w:r w:rsidRPr="00E82D4C">
        <w:rPr>
          <w:rFonts w:ascii="Times New Roman" w:hAnsi="Times New Roman"/>
          <w:sz w:val="28"/>
          <w:szCs w:val="28"/>
          <w:shd w:val="clear" w:color="auto" w:fill="FFFFFF"/>
          <w:lang w:val="en-US"/>
        </w:rPr>
        <w:t>Anthony</w:t>
      </w:r>
      <w:r w:rsidRPr="00E82D4C">
        <w:rPr>
          <w:rFonts w:ascii="Times New Roman" w:hAnsi="Times New Roman"/>
          <w:sz w:val="28"/>
          <w:szCs w:val="28"/>
          <w:shd w:val="clear" w:color="auto" w:fill="FFFFFF"/>
        </w:rPr>
        <w:t xml:space="preserve"> </w:t>
      </w:r>
      <w:r w:rsidRPr="00E82D4C">
        <w:rPr>
          <w:rFonts w:ascii="Times New Roman" w:hAnsi="Times New Roman"/>
          <w:sz w:val="28"/>
          <w:szCs w:val="28"/>
          <w:shd w:val="clear" w:color="auto" w:fill="FFFFFF"/>
          <w:lang w:val="en-US"/>
        </w:rPr>
        <w:t>Alberg</w:t>
      </w:r>
      <w:r w:rsidRPr="00E82D4C">
        <w:rPr>
          <w:rFonts w:ascii="Times New Roman" w:hAnsi="Times New Roman"/>
          <w:sz w:val="28"/>
          <w:szCs w:val="28"/>
          <w:shd w:val="clear" w:color="auto" w:fill="FFFFFF"/>
        </w:rPr>
        <w:t xml:space="preserve">, с соавторами, 2013, что </w:t>
      </w:r>
      <w:r w:rsidRPr="00E82D4C">
        <w:rPr>
          <w:rFonts w:ascii="Times New Roman" w:hAnsi="Times New Roman"/>
          <w:sz w:val="28"/>
          <w:szCs w:val="28"/>
        </w:rPr>
        <w:t>загрязнение воздуха газами хлора и азота привело к повышенному риску рака легких в когортах, которые никогда не курили, потребляли мало фруктов и имели высшие образование [8</w:t>
      </w:r>
      <w:r w:rsidR="002701EC" w:rsidRPr="002701EC">
        <w:rPr>
          <w:rFonts w:ascii="Times New Roman" w:hAnsi="Times New Roman"/>
          <w:sz w:val="28"/>
          <w:szCs w:val="28"/>
        </w:rPr>
        <w:t>3</w:t>
      </w:r>
      <w:r w:rsidRPr="00E82D4C">
        <w:rPr>
          <w:rFonts w:ascii="Times New Roman" w:hAnsi="Times New Roman"/>
          <w:sz w:val="28"/>
          <w:szCs w:val="28"/>
        </w:rPr>
        <w:t xml:space="preserve">]. </w:t>
      </w:r>
    </w:p>
    <w:p w14:paraId="4F7C45FE" w14:textId="4667A725" w:rsidR="007A11A6" w:rsidRPr="00F1504F" w:rsidRDefault="007A11A6" w:rsidP="00DC6799">
      <w:pPr>
        <w:spacing w:line="240" w:lineRule="auto"/>
        <w:ind w:firstLine="708"/>
        <w:jc w:val="both"/>
        <w:rPr>
          <w:rFonts w:ascii="Times New Roman" w:hAnsi="Times New Roman"/>
          <w:sz w:val="28"/>
          <w:szCs w:val="28"/>
        </w:rPr>
      </w:pPr>
      <w:r w:rsidRPr="00E82D4C">
        <w:rPr>
          <w:rFonts w:ascii="Times New Roman" w:hAnsi="Times New Roman"/>
          <w:sz w:val="28"/>
          <w:szCs w:val="28"/>
        </w:rPr>
        <w:t>Международное агентство по изучению рака в 2006 году классифицировало свинец как вероятный канцероген, приводя данные по воздействию на рак желудка, почек и легких [</w:t>
      </w:r>
      <w:r w:rsidR="002701EC" w:rsidRPr="002701EC">
        <w:rPr>
          <w:rFonts w:ascii="Times New Roman" w:hAnsi="Times New Roman"/>
          <w:sz w:val="28"/>
          <w:szCs w:val="28"/>
        </w:rPr>
        <w:t>84</w:t>
      </w:r>
      <w:r w:rsidRPr="00E82D4C">
        <w:rPr>
          <w:rFonts w:ascii="Times New Roman" w:hAnsi="Times New Roman"/>
          <w:sz w:val="28"/>
          <w:szCs w:val="28"/>
        </w:rPr>
        <w:t>]. При хронической экспозиции свинцом, накопление свинца в крови и органах организма способствует образованию свободных радикалов, снижению антиоксидантной защите организма. Данный процесс запускает разрушение клеток и тканей, перекисное окисление липидов, повреждение клеточных мембран, гемолиз эритроцитов. Токсический эффект свинца может приводить к развитию онкологических заболеваний [</w:t>
      </w:r>
      <w:r w:rsidR="002701EC" w:rsidRPr="002701EC">
        <w:rPr>
          <w:rFonts w:ascii="Times New Roman" w:hAnsi="Times New Roman"/>
          <w:sz w:val="28"/>
          <w:szCs w:val="28"/>
        </w:rPr>
        <w:t>85</w:t>
      </w:r>
      <w:r w:rsidRPr="00E82D4C">
        <w:rPr>
          <w:rFonts w:ascii="Times New Roman" w:hAnsi="Times New Roman"/>
          <w:sz w:val="28"/>
          <w:szCs w:val="28"/>
        </w:rPr>
        <w:t>].  Уровень меди был повышен у пациентов с раком легких: у пациентов без симптомов наблюдались самые низкие значения, а у пациентов с метастазами — самые высокие [</w:t>
      </w:r>
      <w:r w:rsidR="002701EC" w:rsidRPr="002701EC">
        <w:rPr>
          <w:rFonts w:ascii="Times New Roman" w:hAnsi="Times New Roman"/>
          <w:sz w:val="28"/>
          <w:szCs w:val="28"/>
        </w:rPr>
        <w:t>86</w:t>
      </w:r>
      <w:r w:rsidRPr="00E82D4C">
        <w:rPr>
          <w:rFonts w:ascii="Times New Roman" w:hAnsi="Times New Roman"/>
          <w:sz w:val="28"/>
          <w:szCs w:val="28"/>
        </w:rPr>
        <w:t xml:space="preserve">]. Медь, как и свинец, способна вызывать </w:t>
      </w:r>
      <w:r w:rsidRPr="00E82D4C">
        <w:rPr>
          <w:rFonts w:ascii="Times New Roman" w:hAnsi="Times New Roman"/>
          <w:sz w:val="28"/>
          <w:szCs w:val="28"/>
        </w:rPr>
        <w:lastRenderedPageBreak/>
        <w:t>окислительные повреждения, которые влияют на рост и пролиферацию клеток, что может приводить к развитию рака, в том числе легких [</w:t>
      </w:r>
      <w:r w:rsidR="002701EC" w:rsidRPr="002701EC">
        <w:rPr>
          <w:rFonts w:ascii="Times New Roman" w:hAnsi="Times New Roman"/>
          <w:sz w:val="28"/>
          <w:szCs w:val="28"/>
        </w:rPr>
        <w:t>87</w:t>
      </w:r>
      <w:r w:rsidRPr="00E82D4C">
        <w:rPr>
          <w:rFonts w:ascii="Times New Roman" w:hAnsi="Times New Roman"/>
          <w:sz w:val="28"/>
          <w:szCs w:val="28"/>
        </w:rPr>
        <w:t>]. Хроническая экспозиция кобальтом может вызывать адаптивный иммунный ответ организма, который приводит к активному воспалению и легочному фиброзу [</w:t>
      </w:r>
      <w:r w:rsidR="002701EC" w:rsidRPr="002701EC">
        <w:rPr>
          <w:rFonts w:ascii="Times New Roman" w:hAnsi="Times New Roman"/>
          <w:sz w:val="28"/>
          <w:szCs w:val="28"/>
        </w:rPr>
        <w:t>88</w:t>
      </w:r>
      <w:r w:rsidRPr="00E82D4C">
        <w:rPr>
          <w:rFonts w:ascii="Times New Roman" w:hAnsi="Times New Roman"/>
          <w:sz w:val="28"/>
          <w:szCs w:val="28"/>
        </w:rPr>
        <w:t xml:space="preserve">]. Активное воспаление и легочный фиброз являются факторами риска развития рака. Как и медь, экспозиция кобальтом может повышать выработку активных форм кислорода, что увеличивает кислородный клеточный стресс. </w:t>
      </w:r>
    </w:p>
    <w:p w14:paraId="15206CEC" w14:textId="77777777" w:rsidR="00DC6799" w:rsidRPr="00F1504F" w:rsidRDefault="00DC6799" w:rsidP="00DC6799">
      <w:pPr>
        <w:spacing w:line="240" w:lineRule="auto"/>
        <w:ind w:firstLine="708"/>
        <w:jc w:val="both"/>
        <w:rPr>
          <w:rFonts w:ascii="Times New Roman" w:hAnsi="Times New Roman"/>
          <w:sz w:val="28"/>
          <w:szCs w:val="28"/>
        </w:rPr>
      </w:pPr>
    </w:p>
    <w:p w14:paraId="09FB317A" w14:textId="6A4912EC" w:rsidR="009E2730" w:rsidRPr="003E4767" w:rsidRDefault="001F6441" w:rsidP="00E81C92">
      <w:pPr>
        <w:spacing w:line="240" w:lineRule="auto"/>
        <w:ind w:firstLine="708"/>
        <w:rPr>
          <w:rFonts w:ascii="Times New Roman" w:hAnsi="Times New Roman"/>
          <w:b/>
          <w:bCs/>
          <w:sz w:val="28"/>
          <w:szCs w:val="28"/>
        </w:rPr>
      </w:pPr>
      <w:r w:rsidRPr="003E4767">
        <w:rPr>
          <w:rFonts w:ascii="Times New Roman" w:hAnsi="Times New Roman"/>
          <w:b/>
          <w:bCs/>
          <w:sz w:val="28"/>
          <w:szCs w:val="28"/>
        </w:rPr>
        <w:t>Выводы</w:t>
      </w:r>
      <w:r w:rsidR="000245E4" w:rsidRPr="003E4767">
        <w:rPr>
          <w:rFonts w:ascii="Times New Roman" w:hAnsi="Times New Roman"/>
          <w:b/>
          <w:bCs/>
          <w:sz w:val="28"/>
          <w:szCs w:val="28"/>
        </w:rPr>
        <w:t xml:space="preserve"> раздела 1 (актуальности по литературным данным)</w:t>
      </w:r>
      <w:r w:rsidRPr="003E4767">
        <w:rPr>
          <w:rFonts w:ascii="Times New Roman" w:hAnsi="Times New Roman"/>
          <w:b/>
          <w:bCs/>
          <w:sz w:val="28"/>
          <w:szCs w:val="28"/>
        </w:rPr>
        <w:t xml:space="preserve"> </w:t>
      </w:r>
    </w:p>
    <w:p w14:paraId="65D5FA22" w14:textId="54802D1C" w:rsidR="009E2730" w:rsidRPr="003E4767" w:rsidRDefault="009D244C" w:rsidP="007A11A6">
      <w:pPr>
        <w:tabs>
          <w:tab w:val="left" w:pos="284"/>
        </w:tabs>
        <w:spacing w:line="240" w:lineRule="auto"/>
        <w:contextualSpacing/>
        <w:rPr>
          <w:rFonts w:ascii="Times New Roman" w:hAnsi="Times New Roman"/>
          <w:sz w:val="28"/>
          <w:szCs w:val="28"/>
        </w:rPr>
      </w:pPr>
      <w:r w:rsidRPr="003E4767">
        <w:rPr>
          <w:rFonts w:ascii="Times New Roman" w:hAnsi="Times New Roman"/>
          <w:sz w:val="28"/>
          <w:szCs w:val="28"/>
        </w:rPr>
        <w:tab/>
      </w:r>
      <w:r w:rsidRPr="003E4767">
        <w:rPr>
          <w:rFonts w:ascii="Times New Roman" w:hAnsi="Times New Roman"/>
          <w:sz w:val="28"/>
          <w:szCs w:val="28"/>
        </w:rPr>
        <w:tab/>
      </w:r>
    </w:p>
    <w:p w14:paraId="3DC0CA23" w14:textId="77777777" w:rsidR="00E81C92" w:rsidRDefault="0043368A" w:rsidP="0043368A">
      <w:pPr>
        <w:spacing w:line="240" w:lineRule="auto"/>
        <w:rPr>
          <w:rFonts w:ascii="Times New Roman" w:hAnsi="Times New Roman"/>
          <w:sz w:val="28"/>
          <w:szCs w:val="28"/>
        </w:rPr>
      </w:pPr>
      <w:r w:rsidRPr="003E4767">
        <w:rPr>
          <w:rFonts w:ascii="Times New Roman" w:hAnsi="Times New Roman"/>
          <w:b/>
          <w:bCs/>
          <w:sz w:val="28"/>
          <w:szCs w:val="28"/>
        </w:rPr>
        <w:t xml:space="preserve">          </w:t>
      </w:r>
      <w:r w:rsidR="00E81C92">
        <w:rPr>
          <w:rFonts w:ascii="Times New Roman" w:hAnsi="Times New Roman"/>
          <w:sz w:val="28"/>
          <w:szCs w:val="28"/>
        </w:rPr>
        <w:t xml:space="preserve">1 Здоровье человека напрямую зависит от состояния окружающей среды, так как человек является частью экосистемы и нуждается в чистой воде, воздухе и почве. Загрязнение окружающей среды ведет к ухудшению здоровья населения и росту заболеваемости. </w:t>
      </w:r>
    </w:p>
    <w:p w14:paraId="03CA3EF5" w14:textId="5CA778A2" w:rsidR="00E81C92" w:rsidRDefault="00E81C92" w:rsidP="0043368A">
      <w:pPr>
        <w:spacing w:line="240" w:lineRule="auto"/>
        <w:rPr>
          <w:rFonts w:ascii="Times New Roman" w:hAnsi="Times New Roman"/>
          <w:sz w:val="28"/>
          <w:szCs w:val="28"/>
        </w:rPr>
      </w:pPr>
      <w:r>
        <w:rPr>
          <w:rFonts w:ascii="Times New Roman" w:hAnsi="Times New Roman"/>
          <w:sz w:val="28"/>
          <w:szCs w:val="28"/>
        </w:rPr>
        <w:tab/>
        <w:t xml:space="preserve">2 Высыхание Арала в следствие нерационального водопользования, использования токсичных удобрений, солевые бури привели к высокой концентрации солей и тяжелых металлов в почве и воздухе, что повлияло на распространение онкологических заболеваний в регионе. </w:t>
      </w:r>
    </w:p>
    <w:p w14:paraId="7FE1349E" w14:textId="180CE4DE" w:rsidR="00C172CD" w:rsidRDefault="00E81C92" w:rsidP="0043368A">
      <w:pPr>
        <w:spacing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3 Экологическое загрязнение влияет на генные каскады </w:t>
      </w:r>
      <w:r w:rsidR="004E0D7E">
        <w:rPr>
          <w:rFonts w:ascii="Times New Roman" w:hAnsi="Times New Roman"/>
          <w:sz w:val="28"/>
          <w:szCs w:val="28"/>
        </w:rPr>
        <w:t>и эпигенетику, способствуя канцерогенезу. Поллютанты, на примере кадмия и свинца, вызывают мутации в генах-супрессорах опухолей (</w:t>
      </w:r>
      <w:r w:rsidR="004E0D7E" w:rsidRPr="004E0D7E">
        <w:rPr>
          <w:rFonts w:ascii="Times New Roman" w:hAnsi="Times New Roman"/>
          <w:sz w:val="28"/>
          <w:szCs w:val="28"/>
        </w:rPr>
        <w:t>например, TNF, NQO1, RHBDF2, BLM), нарушают работу митохондрий, способствуют окислительному стрессу и активируют онкогенные сигнальные пути (MAPK/ERK, KRAS/EGFR).</w:t>
      </w:r>
      <w:r w:rsidR="004E0D7E">
        <w:rPr>
          <w:rFonts w:ascii="Times New Roman" w:hAnsi="Times New Roman"/>
          <w:sz w:val="28"/>
          <w:szCs w:val="28"/>
        </w:rPr>
        <w:t xml:space="preserve"> </w:t>
      </w:r>
    </w:p>
    <w:p w14:paraId="53F2EC29" w14:textId="77777777" w:rsidR="004E0D7E" w:rsidRPr="00E81C92" w:rsidRDefault="004E0D7E" w:rsidP="0043368A">
      <w:pPr>
        <w:spacing w:line="240" w:lineRule="auto"/>
        <w:rPr>
          <w:rFonts w:ascii="Times New Roman" w:hAnsi="Times New Roman"/>
          <w:sz w:val="28"/>
          <w:szCs w:val="28"/>
        </w:rPr>
      </w:pPr>
    </w:p>
    <w:p w14:paraId="61ADC36E" w14:textId="77777777" w:rsidR="00C172CD" w:rsidRPr="003E4767" w:rsidRDefault="00C172CD">
      <w:pPr>
        <w:spacing w:after="0" w:line="240" w:lineRule="auto"/>
        <w:rPr>
          <w:rFonts w:ascii="Times New Roman" w:hAnsi="Times New Roman"/>
          <w:b/>
          <w:bCs/>
          <w:sz w:val="28"/>
          <w:szCs w:val="28"/>
        </w:rPr>
      </w:pPr>
      <w:r w:rsidRPr="003E4767">
        <w:rPr>
          <w:rFonts w:ascii="Times New Roman" w:hAnsi="Times New Roman"/>
          <w:b/>
          <w:bCs/>
          <w:sz w:val="28"/>
          <w:szCs w:val="28"/>
        </w:rPr>
        <w:br w:type="page"/>
      </w:r>
    </w:p>
    <w:p w14:paraId="1456C115" w14:textId="7DAC9A70" w:rsidR="00AF5F73" w:rsidRPr="003E4767" w:rsidRDefault="0043368A" w:rsidP="00C172CD">
      <w:pPr>
        <w:spacing w:line="240" w:lineRule="auto"/>
        <w:ind w:firstLine="708"/>
        <w:rPr>
          <w:rFonts w:ascii="Times New Roman" w:hAnsi="Times New Roman"/>
          <w:b/>
          <w:bCs/>
          <w:sz w:val="28"/>
          <w:szCs w:val="28"/>
        </w:rPr>
      </w:pPr>
      <w:r w:rsidRPr="003E4767">
        <w:rPr>
          <w:rFonts w:ascii="Times New Roman" w:hAnsi="Times New Roman"/>
          <w:b/>
          <w:bCs/>
          <w:sz w:val="28"/>
          <w:szCs w:val="28"/>
        </w:rPr>
        <w:lastRenderedPageBreak/>
        <w:t xml:space="preserve">2 </w:t>
      </w:r>
      <w:r w:rsidR="009619F7" w:rsidRPr="003E4767">
        <w:rPr>
          <w:rFonts w:ascii="Times New Roman" w:hAnsi="Times New Roman"/>
          <w:b/>
          <w:bCs/>
          <w:sz w:val="28"/>
          <w:szCs w:val="28"/>
        </w:rPr>
        <w:t>ОСНОВНАЯ ЧАСТЬ</w:t>
      </w:r>
    </w:p>
    <w:p w14:paraId="5F39EF49" w14:textId="622F3FD4" w:rsidR="009619F7" w:rsidRPr="003E4767" w:rsidRDefault="009619F7" w:rsidP="00A67250">
      <w:pPr>
        <w:spacing w:line="240" w:lineRule="auto"/>
        <w:ind w:firstLine="708"/>
        <w:rPr>
          <w:rFonts w:ascii="Times New Roman" w:hAnsi="Times New Roman"/>
          <w:b/>
          <w:bCs/>
          <w:sz w:val="28"/>
          <w:szCs w:val="28"/>
        </w:rPr>
      </w:pPr>
      <w:r w:rsidRPr="003E4767">
        <w:rPr>
          <w:rFonts w:ascii="Times New Roman" w:hAnsi="Times New Roman"/>
          <w:b/>
          <w:bCs/>
          <w:sz w:val="28"/>
          <w:szCs w:val="28"/>
        </w:rPr>
        <w:t>2.1 Материалы и методы</w:t>
      </w:r>
      <w:r w:rsidR="00C172CD" w:rsidRPr="003E4767">
        <w:rPr>
          <w:rFonts w:ascii="Times New Roman" w:hAnsi="Times New Roman"/>
          <w:b/>
          <w:bCs/>
          <w:sz w:val="28"/>
          <w:szCs w:val="28"/>
        </w:rPr>
        <w:t xml:space="preserve"> </w:t>
      </w:r>
    </w:p>
    <w:p w14:paraId="4C9DA740" w14:textId="77777777" w:rsidR="001067E3" w:rsidRPr="003E4767" w:rsidRDefault="001067E3" w:rsidP="00B44DD0">
      <w:pPr>
        <w:spacing w:line="240" w:lineRule="auto"/>
        <w:ind w:firstLine="708"/>
        <w:jc w:val="both"/>
        <w:rPr>
          <w:rFonts w:ascii="Times New Roman" w:hAnsi="Times New Roman"/>
          <w:b/>
          <w:bCs/>
          <w:sz w:val="28"/>
          <w:szCs w:val="28"/>
        </w:rPr>
      </w:pPr>
      <w:r w:rsidRPr="003E4767">
        <w:rPr>
          <w:rFonts w:ascii="Times New Roman" w:hAnsi="Times New Roman"/>
          <w:sz w:val="28"/>
          <w:szCs w:val="28"/>
        </w:rPr>
        <w:t>2.1.1 Методология исследований солей тяжелых металлов в воде и почве</w:t>
      </w:r>
    </w:p>
    <w:p w14:paraId="57261306" w14:textId="065EE8ED" w:rsidR="00E60B3A" w:rsidRPr="0053609C" w:rsidRDefault="009619F7" w:rsidP="00B44DD0">
      <w:pPr>
        <w:spacing w:line="240" w:lineRule="auto"/>
        <w:ind w:firstLine="708"/>
        <w:jc w:val="both"/>
        <w:rPr>
          <w:rFonts w:ascii="Times New Roman" w:hAnsi="Times New Roman"/>
          <w:sz w:val="28"/>
          <w:szCs w:val="28"/>
        </w:rPr>
      </w:pPr>
      <w:r w:rsidRPr="003E4767">
        <w:rPr>
          <w:rFonts w:ascii="Times New Roman" w:hAnsi="Times New Roman"/>
          <w:sz w:val="28"/>
          <w:szCs w:val="28"/>
        </w:rPr>
        <w:t>Для исследования были отобраны</w:t>
      </w:r>
      <w:r w:rsidR="005A6CB2">
        <w:rPr>
          <w:rFonts w:ascii="Times New Roman" w:hAnsi="Times New Roman"/>
          <w:sz w:val="28"/>
          <w:szCs w:val="28"/>
        </w:rPr>
        <w:t xml:space="preserve"> суммарные</w:t>
      </w:r>
      <w:r w:rsidRPr="003E4767">
        <w:rPr>
          <w:rFonts w:ascii="Times New Roman" w:hAnsi="Times New Roman"/>
          <w:sz w:val="28"/>
          <w:szCs w:val="28"/>
        </w:rPr>
        <w:t xml:space="preserve"> пробы воды и почвы в Кызылординской области</w:t>
      </w:r>
      <w:r w:rsidR="00AB6EB3" w:rsidRPr="003E4767">
        <w:rPr>
          <w:rFonts w:ascii="Times New Roman" w:hAnsi="Times New Roman"/>
          <w:sz w:val="28"/>
          <w:szCs w:val="28"/>
        </w:rPr>
        <w:t xml:space="preserve"> в 2021 году</w:t>
      </w:r>
      <w:r w:rsidR="00CB326E">
        <w:rPr>
          <w:rFonts w:ascii="Times New Roman" w:hAnsi="Times New Roman"/>
          <w:sz w:val="28"/>
          <w:szCs w:val="28"/>
        </w:rPr>
        <w:t xml:space="preserve"> по населенным пунктам, где проживало большинство пациентов с онкологическими нозологиями</w:t>
      </w:r>
      <w:r w:rsidR="00E8787B" w:rsidRPr="003E4767">
        <w:rPr>
          <w:rFonts w:ascii="Times New Roman" w:hAnsi="Times New Roman"/>
          <w:sz w:val="28"/>
          <w:szCs w:val="28"/>
        </w:rPr>
        <w:t xml:space="preserve"> (Рис </w:t>
      </w:r>
      <w:r w:rsidR="00E7662D" w:rsidRPr="003E4767">
        <w:rPr>
          <w:rFonts w:ascii="Times New Roman" w:hAnsi="Times New Roman"/>
          <w:sz w:val="28"/>
          <w:szCs w:val="28"/>
        </w:rPr>
        <w:t>3</w:t>
      </w:r>
      <w:r w:rsidR="00E8787B" w:rsidRPr="003E4767">
        <w:rPr>
          <w:rFonts w:ascii="Times New Roman" w:hAnsi="Times New Roman"/>
          <w:sz w:val="28"/>
          <w:szCs w:val="28"/>
        </w:rPr>
        <w:t>)</w:t>
      </w:r>
      <w:r w:rsidRPr="003E4767">
        <w:rPr>
          <w:rFonts w:ascii="Times New Roman" w:hAnsi="Times New Roman"/>
          <w:sz w:val="28"/>
          <w:szCs w:val="28"/>
        </w:rPr>
        <w:t xml:space="preserve">. </w:t>
      </w:r>
    </w:p>
    <w:p w14:paraId="24D72224" w14:textId="718DBB1A" w:rsidR="0053609C" w:rsidRPr="0053609C" w:rsidRDefault="0053609C" w:rsidP="0053609C">
      <w:pPr>
        <w:spacing w:line="240" w:lineRule="auto"/>
        <w:ind w:firstLine="708"/>
        <w:jc w:val="both"/>
        <w:rPr>
          <w:rFonts w:ascii="Times New Roman" w:hAnsi="Times New Roman"/>
          <w:sz w:val="28"/>
          <w:szCs w:val="28"/>
        </w:rPr>
      </w:pPr>
      <w:r w:rsidRPr="0053609C">
        <w:rPr>
          <w:rFonts w:ascii="Times New Roman" w:hAnsi="Times New Roman"/>
          <w:sz w:val="28"/>
          <w:szCs w:val="28"/>
        </w:rPr>
        <w:t>Отбора проб почвы производила методом «Конверт</w:t>
      </w:r>
      <w:r w:rsidR="004E0D7E" w:rsidRPr="0053609C">
        <w:rPr>
          <w:rFonts w:ascii="Times New Roman" w:hAnsi="Times New Roman"/>
          <w:sz w:val="28"/>
          <w:szCs w:val="28"/>
        </w:rPr>
        <w:t>», т.е.</w:t>
      </w:r>
      <w:r w:rsidRPr="0053609C">
        <w:rPr>
          <w:rFonts w:ascii="Times New Roman" w:hAnsi="Times New Roman"/>
          <w:sz w:val="28"/>
          <w:szCs w:val="28"/>
        </w:rPr>
        <w:t xml:space="preserve"> отбором почвенных образцов по 4 крайним точкам и 1 по центру территории., на площади 50 см на 50 см. В каждой локации брали от 5 до 7 проб, далее их смешивали в контейнере , вмещающем до 5-6 кг, просеивали ситом с размером ячейки 10 мм, получая объединенную пробу из которой отбирали 1,5 кг грунта для исследования в пищевой пластиковый контейнер с крышкой, для сохранения пробы контейнер поверх обматывали скотчем, проба маркировалась с координатами места по GPS Google </w:t>
      </w:r>
      <w:r w:rsidR="004E0D7E">
        <w:rPr>
          <w:rFonts w:ascii="Times New Roman" w:hAnsi="Times New Roman"/>
          <w:sz w:val="28"/>
          <w:szCs w:val="28"/>
          <w:lang w:val="en-US"/>
        </w:rPr>
        <w:t>M</w:t>
      </w:r>
      <w:r w:rsidRPr="0053609C">
        <w:rPr>
          <w:rFonts w:ascii="Times New Roman" w:hAnsi="Times New Roman"/>
          <w:sz w:val="28"/>
          <w:szCs w:val="28"/>
        </w:rPr>
        <w:t>aps.</w:t>
      </w:r>
    </w:p>
    <w:p w14:paraId="4921FA87" w14:textId="5ABF6BFD" w:rsidR="0053609C" w:rsidRPr="0053609C" w:rsidRDefault="0053609C" w:rsidP="0053609C">
      <w:pPr>
        <w:spacing w:line="240" w:lineRule="auto"/>
        <w:ind w:firstLine="708"/>
        <w:jc w:val="both"/>
        <w:rPr>
          <w:rFonts w:ascii="Times New Roman" w:hAnsi="Times New Roman"/>
          <w:sz w:val="28"/>
          <w:szCs w:val="28"/>
        </w:rPr>
      </w:pPr>
      <w:r w:rsidRPr="0053609C">
        <w:rPr>
          <w:rFonts w:ascii="Times New Roman" w:hAnsi="Times New Roman"/>
          <w:sz w:val="28"/>
          <w:szCs w:val="28"/>
        </w:rPr>
        <w:t xml:space="preserve">Отбор проб проводился следующим образом, в 3-5 местах водоема, находящихся в шаговой доступности, до 50 метров, брали по 1-2 литрам воды и сливали в 5-литровую емкость для воды, для пищевых продуктов. Перед этим емкость ополаскивали этой же водой. Проба маркировалась с координатами места по GPS Google </w:t>
      </w:r>
      <w:r w:rsidR="004E0D7E">
        <w:rPr>
          <w:rFonts w:ascii="Times New Roman" w:hAnsi="Times New Roman"/>
          <w:sz w:val="28"/>
          <w:szCs w:val="28"/>
          <w:lang w:val="en-US"/>
        </w:rPr>
        <w:t>M</w:t>
      </w:r>
      <w:r w:rsidRPr="0053609C">
        <w:rPr>
          <w:rFonts w:ascii="Times New Roman" w:hAnsi="Times New Roman"/>
          <w:sz w:val="28"/>
          <w:szCs w:val="28"/>
        </w:rPr>
        <w:t>aps.</w:t>
      </w:r>
    </w:p>
    <w:p w14:paraId="6AB49FAC" w14:textId="32E6B7F3" w:rsidR="00E8787B" w:rsidRPr="003E4767" w:rsidRDefault="00D35D2F" w:rsidP="00B06042">
      <w:pPr>
        <w:spacing w:line="240" w:lineRule="auto"/>
        <w:jc w:val="center"/>
        <w:rPr>
          <w:rFonts w:ascii="Times New Roman" w:hAnsi="Times New Roman"/>
          <w:sz w:val="28"/>
          <w:szCs w:val="28"/>
        </w:rPr>
      </w:pPr>
      <w:r w:rsidRPr="003E4767">
        <w:rPr>
          <w:noProof/>
        </w:rPr>
        <mc:AlternateContent>
          <mc:Choice Requires="wps">
            <w:drawing>
              <wp:anchor distT="0" distB="0" distL="114300" distR="114300" simplePos="0" relativeHeight="251659776" behindDoc="0" locked="0" layoutInCell="1" allowOverlap="1" wp14:anchorId="5D8EA740" wp14:editId="05BD6236">
                <wp:simplePos x="0" y="0"/>
                <wp:positionH relativeFrom="column">
                  <wp:posOffset>4210050</wp:posOffset>
                </wp:positionH>
                <wp:positionV relativeFrom="paragraph">
                  <wp:posOffset>1904365</wp:posOffset>
                </wp:positionV>
                <wp:extent cx="526415" cy="664210"/>
                <wp:effectExtent l="38100" t="0" r="6985" b="40640"/>
                <wp:wrapNone/>
                <wp:docPr id="1313597506"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26415" cy="664210"/>
                        </a:xfrm>
                        <a:prstGeom prst="straightConnector1">
                          <a:avLst/>
                        </a:prstGeom>
                        <a:noFill/>
                        <a:ln w="12700" cap="flat" cmpd="sng" algn="ctr">
                          <a:solidFill>
                            <a:srgbClr val="ED7D31"/>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76042224" id="_x0000_t32" coordsize="21600,21600" o:spt="32" o:oned="t" path="m,l21600,21600e" filled="f">
                <v:path arrowok="t" fillok="f" o:connecttype="none"/>
                <o:lock v:ext="edit" shapetype="t"/>
              </v:shapetype>
              <v:shape id="Прямая со стрелкой 5" o:spid="_x0000_s1026" type="#_x0000_t32" style="position:absolute;margin-left:331.5pt;margin-top:149.95pt;width:41.45pt;height:52.3p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" strokecolor="#ed7d31" strokeweight="1pt">
                <v:stroke endarrow="block" joinstyle="miter"/>
                <o:lock v:ext="edit" shapetype="f"/>
              </v:shape>
            </w:pict>
          </mc:Fallback>
        </mc:AlternateContent>
      </w:r>
      <w:r w:rsidR="004B6D92" w:rsidRPr="003E4767">
        <w:rPr>
          <w:noProof/>
        </w:rPr>
        <mc:AlternateContent>
          <mc:Choice Requires="wps">
            <w:drawing>
              <wp:anchor distT="0" distB="0" distL="114300" distR="114300" simplePos="0" relativeHeight="251663872" behindDoc="0" locked="0" layoutInCell="1" allowOverlap="1" wp14:anchorId="71969D50" wp14:editId="1ACB71D4">
                <wp:simplePos x="0" y="0"/>
                <wp:positionH relativeFrom="column">
                  <wp:posOffset>2287270</wp:posOffset>
                </wp:positionH>
                <wp:positionV relativeFrom="paragraph">
                  <wp:posOffset>930275</wp:posOffset>
                </wp:positionV>
                <wp:extent cx="600075" cy="128905"/>
                <wp:effectExtent l="38100" t="0" r="9525" b="61595"/>
                <wp:wrapNone/>
                <wp:docPr id="34676486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00075" cy="128905"/>
                        </a:xfrm>
                        <a:prstGeom prst="straightConnector1">
                          <a:avLst/>
                        </a:prstGeom>
                        <a:noFill/>
                        <a:ln w="1270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43E4E78" id="Прямая со стрелкой 9" o:spid="_x0000_s1026" type="#_x0000_t32" style="position:absolute;margin-left:180.1pt;margin-top:73.25pt;width:47.25pt;height:10.15p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" strokecolor="#ed7d31" strokeweight="1pt">
                <v:stroke endarrow="block" joinstyle="miter"/>
                <o:lock v:ext="edit" shapetype="f"/>
              </v:shape>
            </w:pict>
          </mc:Fallback>
        </mc:AlternateContent>
      </w:r>
      <w:r w:rsidR="004B6D92" w:rsidRPr="003E4767">
        <w:rPr>
          <w:noProof/>
        </w:rPr>
        <mc:AlternateContent>
          <mc:Choice Requires="wps">
            <w:drawing>
              <wp:anchor distT="0" distB="0" distL="114300" distR="114300" simplePos="0" relativeHeight="251662848" behindDoc="0" locked="0" layoutInCell="1" allowOverlap="1" wp14:anchorId="3A1E072A" wp14:editId="32BF0BA7">
                <wp:simplePos x="0" y="0"/>
                <wp:positionH relativeFrom="column">
                  <wp:posOffset>1706245</wp:posOffset>
                </wp:positionH>
                <wp:positionV relativeFrom="paragraph">
                  <wp:posOffset>1594485</wp:posOffset>
                </wp:positionV>
                <wp:extent cx="612775" cy="448310"/>
                <wp:effectExtent l="0" t="38100" r="34925" b="8890"/>
                <wp:wrapNone/>
                <wp:docPr id="132951806"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2775" cy="448310"/>
                        </a:xfrm>
                        <a:prstGeom prst="straightConnector1">
                          <a:avLst/>
                        </a:prstGeom>
                        <a:noFill/>
                        <a:ln w="12700" cap="flat" cmpd="sng" algn="ctr">
                          <a:solidFill>
                            <a:srgbClr val="ED7D31"/>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626A631" id="Прямая со стрелкой 8" o:spid="_x0000_s1026" type="#_x0000_t32" style="position:absolute;margin-left:134.35pt;margin-top:125.55pt;width:48.25pt;height:35.3pt;flip:y;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" strokecolor="#ed7d31" strokeweight="1pt">
                <v:stroke endarrow="block" joinstyle="miter"/>
                <o:lock v:ext="edit" shapetype="f"/>
              </v:shape>
            </w:pict>
          </mc:Fallback>
        </mc:AlternateContent>
      </w:r>
      <w:r w:rsidR="004B6D92" w:rsidRPr="003E4767">
        <w:rPr>
          <w:noProof/>
        </w:rPr>
        <mc:AlternateContent>
          <mc:Choice Requires="wps">
            <w:drawing>
              <wp:anchor distT="0" distB="0" distL="114300" distR="114300" simplePos="0" relativeHeight="251661824" behindDoc="0" locked="0" layoutInCell="1" allowOverlap="1" wp14:anchorId="2D05AEE6" wp14:editId="2E2DA003">
                <wp:simplePos x="0" y="0"/>
                <wp:positionH relativeFrom="column">
                  <wp:posOffset>3034665</wp:posOffset>
                </wp:positionH>
                <wp:positionV relativeFrom="paragraph">
                  <wp:posOffset>2138045</wp:posOffset>
                </wp:positionV>
                <wp:extent cx="180975" cy="500380"/>
                <wp:effectExtent l="0" t="38100" r="47625" b="0"/>
                <wp:wrapNone/>
                <wp:docPr id="45299764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80975" cy="500380"/>
                        </a:xfrm>
                        <a:prstGeom prst="straightConnector1">
                          <a:avLst/>
                        </a:prstGeom>
                        <a:noFill/>
                        <a:ln w="12700" cap="flat" cmpd="sng" algn="ctr">
                          <a:solidFill>
                            <a:srgbClr val="ED7D31"/>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2A1C7F64" id="Прямая со стрелкой 7" o:spid="_x0000_s1026" type="#_x0000_t32" style="position:absolute;margin-left:238.95pt;margin-top:168.35pt;width:14.25pt;height:39.4pt;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" strokecolor="#ed7d31" strokeweight="1pt">
                <v:stroke endarrow="block" joinstyle="miter"/>
                <o:lock v:ext="edit" shapetype="f"/>
              </v:shape>
            </w:pict>
          </mc:Fallback>
        </mc:AlternateContent>
      </w:r>
      <w:r w:rsidR="004B6D92" w:rsidRPr="003E4767">
        <w:rPr>
          <w:noProof/>
        </w:rPr>
        <mc:AlternateContent>
          <mc:Choice Requires="wps">
            <w:drawing>
              <wp:anchor distT="0" distB="0" distL="114300" distR="114300" simplePos="0" relativeHeight="251658752" behindDoc="0" locked="0" layoutInCell="1" allowOverlap="1" wp14:anchorId="44B330D8" wp14:editId="4CB44064">
                <wp:simplePos x="0" y="0"/>
                <wp:positionH relativeFrom="column">
                  <wp:posOffset>5665470</wp:posOffset>
                </wp:positionH>
                <wp:positionV relativeFrom="paragraph">
                  <wp:posOffset>2880360</wp:posOffset>
                </wp:positionV>
                <wp:extent cx="422910" cy="586740"/>
                <wp:effectExtent l="38100" t="0" r="15240" b="41910"/>
                <wp:wrapNone/>
                <wp:docPr id="547082025"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22910" cy="586740"/>
                        </a:xfrm>
                        <a:prstGeom prst="straightConnector1">
                          <a:avLst/>
                        </a:prstGeom>
                        <a:noFill/>
                        <a:ln w="12700" cap="flat" cmpd="sng" algn="ctr">
                          <a:solidFill>
                            <a:srgbClr val="ED7D31"/>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38B2E4D4" id="Прямая со стрелкой 4" o:spid="_x0000_s1026" type="#_x0000_t32" style="position:absolute;margin-left:446.1pt;margin-top:226.8pt;width:33.3pt;height:46.2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" strokecolor="#ed7d31" strokeweight="1pt">
                <v:stroke endarrow="block" joinstyle="miter"/>
                <o:lock v:ext="edit" shapetype="f"/>
              </v:shape>
            </w:pict>
          </mc:Fallback>
        </mc:AlternateContent>
      </w:r>
      <w:r w:rsidR="004B6D92" w:rsidRPr="003E4767">
        <w:rPr>
          <w:noProof/>
        </w:rPr>
        <mc:AlternateContent>
          <mc:Choice Requires="wps">
            <w:drawing>
              <wp:anchor distT="0" distB="0" distL="114300" distR="114300" simplePos="0" relativeHeight="251657728" behindDoc="0" locked="0" layoutInCell="1" allowOverlap="1" wp14:anchorId="2965AC35" wp14:editId="2F57AAE2">
                <wp:simplePos x="0" y="0"/>
                <wp:positionH relativeFrom="column">
                  <wp:posOffset>5354955</wp:posOffset>
                </wp:positionH>
                <wp:positionV relativeFrom="paragraph">
                  <wp:posOffset>2569845</wp:posOffset>
                </wp:positionV>
                <wp:extent cx="327660" cy="629920"/>
                <wp:effectExtent l="38100" t="0" r="15240" b="36830"/>
                <wp:wrapNone/>
                <wp:docPr id="1337423124"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327660" cy="629920"/>
                        </a:xfrm>
                        <a:prstGeom prst="straightConnector1">
                          <a:avLst/>
                        </a:prstGeom>
                        <a:noFill/>
                        <a:ln w="12700" cap="flat" cmpd="sng" algn="ctr">
                          <a:solidFill>
                            <a:srgbClr val="ED7D31"/>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AC30435" id="Прямая со стрелкой 3" o:spid="_x0000_s1026" type="#_x0000_t32" style="position:absolute;margin-left:421.65pt;margin-top:202.35pt;width:25.8pt;height:49.6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" strokecolor="#ed7d31" strokeweight="1pt">
                <v:stroke endarrow="block" joinstyle="miter"/>
                <o:lock v:ext="edit" shapetype="f"/>
              </v:shape>
            </w:pict>
          </mc:Fallback>
        </mc:AlternateContent>
      </w:r>
      <w:r w:rsidR="004B6D92" w:rsidRPr="003E4767">
        <w:rPr>
          <w:noProof/>
        </w:rPr>
        <mc:AlternateContent>
          <mc:Choice Requires="wps">
            <w:drawing>
              <wp:anchor distT="0" distB="0" distL="114300" distR="114300" simplePos="0" relativeHeight="251656704" behindDoc="0" locked="0" layoutInCell="1" allowOverlap="1" wp14:anchorId="3C8C29A6" wp14:editId="504637C2">
                <wp:simplePos x="0" y="0"/>
                <wp:positionH relativeFrom="column">
                  <wp:posOffset>3896995</wp:posOffset>
                </wp:positionH>
                <wp:positionV relativeFrom="paragraph">
                  <wp:posOffset>2802255</wp:posOffset>
                </wp:positionV>
                <wp:extent cx="638175" cy="474345"/>
                <wp:effectExtent l="0" t="38100" r="28575" b="1905"/>
                <wp:wrapNone/>
                <wp:docPr id="1666635848"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8175" cy="474345"/>
                        </a:xfrm>
                        <a:prstGeom prst="straightConnector1">
                          <a:avLst/>
                        </a:prstGeom>
                        <a:noFill/>
                        <a:ln w="12700" cap="flat" cmpd="sng" algn="ctr">
                          <a:solidFill>
                            <a:srgbClr val="ED7D31"/>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7D2526B" id="Прямая со стрелкой 2" o:spid="_x0000_s1026" type="#_x0000_t32" style="position:absolute;margin-left:306.85pt;margin-top:220.65pt;width:50.25pt;height:37.35pt;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" strokecolor="#ed7d31" strokeweight="1pt">
                <v:stroke endarrow="block" joinstyle="miter"/>
                <o:lock v:ext="edit" shapetype="f"/>
              </v:shape>
            </w:pict>
          </mc:Fallback>
        </mc:AlternateContent>
      </w:r>
      <w:r w:rsidR="004B6D92" w:rsidRPr="003E4767">
        <w:rPr>
          <w:rFonts w:ascii="Times New Roman" w:hAnsi="Times New Roman"/>
          <w:noProof/>
          <w:sz w:val="28"/>
          <w:szCs w:val="28"/>
        </w:rPr>
        <w:drawing>
          <wp:inline distT="0" distB="0" distL="0" distR="0" wp14:anchorId="0DD19FF5" wp14:editId="44DF8D3F">
            <wp:extent cx="6219825" cy="3502025"/>
            <wp:effectExtent l="0" t="0" r="0" b="0"/>
            <wp:docPr id="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18">
                      <a:extLst>
                        <a:ext uri="{28A0092B-C50C-407E-A947-70E740481C1C}">
                          <a14:useLocalDpi xmlns:a14="http://schemas.microsoft.com/office/drawing/2010/main" val="0"/>
                        </a:ext>
                      </a:extLst>
                    </a:blip>
                    <a:srcRect l="19315" t="21559" r="12892" b="10493"/>
                    <a:stretch>
                      <a:fillRect/>
                    </a:stretch>
                  </pic:blipFill>
                  <pic:spPr bwMode="auto">
                    <a:xfrm>
                      <a:off x="0" y="0"/>
                      <a:ext cx="6219825" cy="3502025"/>
                    </a:xfrm>
                    <a:prstGeom prst="rect">
                      <a:avLst/>
                    </a:prstGeom>
                    <a:noFill/>
                    <a:ln>
                      <a:noFill/>
                    </a:ln>
                  </pic:spPr>
                </pic:pic>
              </a:graphicData>
            </a:graphic>
          </wp:inline>
        </w:drawing>
      </w:r>
    </w:p>
    <w:p w14:paraId="2E5E892A" w14:textId="6832161C" w:rsidR="00E8787B" w:rsidRPr="003E4767" w:rsidRDefault="00E8787B" w:rsidP="008D3EF1">
      <w:pPr>
        <w:spacing w:line="240" w:lineRule="auto"/>
        <w:ind w:firstLine="708"/>
        <w:jc w:val="center"/>
        <w:rPr>
          <w:rFonts w:ascii="Times New Roman" w:hAnsi="Times New Roman"/>
          <w:sz w:val="28"/>
          <w:szCs w:val="28"/>
        </w:rPr>
      </w:pPr>
      <w:r w:rsidRPr="003E4767">
        <w:rPr>
          <w:rFonts w:ascii="Times New Roman" w:hAnsi="Times New Roman"/>
          <w:sz w:val="28"/>
          <w:szCs w:val="28"/>
        </w:rPr>
        <w:t xml:space="preserve">Рисунок </w:t>
      </w:r>
      <w:r w:rsidR="00314B46" w:rsidRPr="003E4767">
        <w:rPr>
          <w:rFonts w:ascii="Times New Roman" w:hAnsi="Times New Roman"/>
          <w:sz w:val="28"/>
          <w:szCs w:val="28"/>
        </w:rPr>
        <w:t>3</w:t>
      </w:r>
      <w:r w:rsidRPr="003E4767">
        <w:rPr>
          <w:rFonts w:ascii="Times New Roman" w:hAnsi="Times New Roman"/>
          <w:sz w:val="28"/>
          <w:szCs w:val="28"/>
        </w:rPr>
        <w:t xml:space="preserve"> – Места забора образцов </w:t>
      </w:r>
      <w:r w:rsidR="00AE55BF" w:rsidRPr="003E4767">
        <w:rPr>
          <w:rFonts w:ascii="Times New Roman" w:hAnsi="Times New Roman"/>
          <w:sz w:val="28"/>
          <w:szCs w:val="28"/>
        </w:rPr>
        <w:t xml:space="preserve">воды и почвы </w:t>
      </w:r>
      <w:r w:rsidRPr="003E4767">
        <w:rPr>
          <w:rFonts w:ascii="Times New Roman" w:hAnsi="Times New Roman"/>
          <w:sz w:val="28"/>
          <w:szCs w:val="28"/>
        </w:rPr>
        <w:t xml:space="preserve">на карте </w:t>
      </w:r>
      <w:r w:rsidR="00AE55BF" w:rsidRPr="003E4767">
        <w:rPr>
          <w:rFonts w:ascii="Times New Roman" w:hAnsi="Times New Roman"/>
          <w:sz w:val="28"/>
          <w:szCs w:val="28"/>
        </w:rPr>
        <w:t xml:space="preserve">Кызылординской </w:t>
      </w:r>
      <w:r w:rsidRPr="003E4767">
        <w:rPr>
          <w:rFonts w:ascii="Times New Roman" w:hAnsi="Times New Roman"/>
          <w:sz w:val="28"/>
          <w:szCs w:val="28"/>
        </w:rPr>
        <w:t>области</w:t>
      </w:r>
    </w:p>
    <w:p w14:paraId="7BC0D783" w14:textId="3DAB53C6" w:rsidR="00EA395F" w:rsidRPr="003E4767" w:rsidRDefault="00204CAD" w:rsidP="002A0A98">
      <w:pPr>
        <w:spacing w:line="240" w:lineRule="auto"/>
        <w:ind w:firstLine="708"/>
        <w:jc w:val="both"/>
        <w:rPr>
          <w:rFonts w:ascii="Times New Roman" w:hAnsi="Times New Roman"/>
          <w:sz w:val="28"/>
          <w:szCs w:val="28"/>
        </w:rPr>
      </w:pPr>
      <w:r w:rsidRPr="003E4767">
        <w:rPr>
          <w:rFonts w:ascii="Times New Roman" w:hAnsi="Times New Roman"/>
          <w:sz w:val="28"/>
          <w:szCs w:val="28"/>
        </w:rPr>
        <w:t>Забор проводился преимущественно вдоль реки Сырдарья</w:t>
      </w:r>
      <w:r w:rsidR="00CB326E">
        <w:rPr>
          <w:rFonts w:ascii="Times New Roman" w:hAnsi="Times New Roman"/>
          <w:sz w:val="28"/>
          <w:szCs w:val="28"/>
        </w:rPr>
        <w:t xml:space="preserve"> </w:t>
      </w:r>
      <w:r w:rsidR="00A556D5" w:rsidRPr="003E4767">
        <w:rPr>
          <w:rFonts w:ascii="Times New Roman" w:hAnsi="Times New Roman"/>
          <w:sz w:val="28"/>
          <w:szCs w:val="28"/>
        </w:rPr>
        <w:t>(Таблица 1,2)</w:t>
      </w:r>
      <w:r w:rsidR="00EA395F" w:rsidRPr="003E4767">
        <w:rPr>
          <w:rFonts w:ascii="Times New Roman" w:hAnsi="Times New Roman"/>
          <w:sz w:val="28"/>
          <w:szCs w:val="28"/>
        </w:rPr>
        <w:t xml:space="preserve">: </w:t>
      </w:r>
    </w:p>
    <w:p w14:paraId="3018B2D4" w14:textId="2E0FDD71" w:rsidR="00DD1805" w:rsidRPr="003E4767" w:rsidRDefault="00EA395F" w:rsidP="007419ED">
      <w:pPr>
        <w:spacing w:line="240" w:lineRule="auto"/>
        <w:ind w:firstLine="708"/>
        <w:jc w:val="both"/>
        <w:rPr>
          <w:rFonts w:ascii="Times New Roman" w:hAnsi="Times New Roman"/>
          <w:sz w:val="28"/>
          <w:szCs w:val="28"/>
        </w:rPr>
      </w:pPr>
      <w:r w:rsidRPr="003E4767">
        <w:rPr>
          <w:rFonts w:ascii="Times New Roman" w:hAnsi="Times New Roman"/>
          <w:sz w:val="28"/>
          <w:szCs w:val="28"/>
        </w:rPr>
        <w:lastRenderedPageBreak/>
        <w:t>Таблица 1</w:t>
      </w:r>
      <w:r w:rsidR="007601A5" w:rsidRPr="003E4767">
        <w:rPr>
          <w:rFonts w:ascii="Times New Roman" w:hAnsi="Times New Roman"/>
          <w:sz w:val="28"/>
          <w:szCs w:val="28"/>
        </w:rPr>
        <w:t xml:space="preserve"> – </w:t>
      </w:r>
      <w:r w:rsidRPr="003E4767">
        <w:rPr>
          <w:rFonts w:ascii="Times New Roman" w:hAnsi="Times New Roman"/>
          <w:sz w:val="28"/>
          <w:szCs w:val="28"/>
        </w:rPr>
        <w:t>Список проб воды, включая Кызылорду, Байконур, Аральск и часть бывшего Аральского моря – озеро Камысты Бас</w:t>
      </w:r>
      <w:r w:rsidR="00DD1805" w:rsidRPr="003E4767">
        <w:rPr>
          <w:rFonts w:ascii="Times New Roman" w:hAnsi="Times New Roman"/>
          <w:sz w:val="28"/>
          <w:szCs w:val="28"/>
        </w:rPr>
        <w:t xml:space="preserve">, Шиели, Теренозек (Сырдарьинский район) и Жанакорган.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3E4767" w:rsidRPr="003E4767" w14:paraId="7464D9C1" w14:textId="77777777" w:rsidTr="00767646">
        <w:tc>
          <w:tcPr>
            <w:tcW w:w="3209" w:type="dxa"/>
            <w:shd w:val="clear" w:color="auto" w:fill="auto"/>
          </w:tcPr>
          <w:p w14:paraId="3E913AC5" w14:textId="18B3732A" w:rsidR="00E8787B" w:rsidRPr="003E4767" w:rsidRDefault="00E8787B" w:rsidP="00432284">
            <w:pPr>
              <w:spacing w:after="0" w:line="240" w:lineRule="auto"/>
              <w:jc w:val="center"/>
              <w:rPr>
                <w:rFonts w:ascii="Times New Roman" w:hAnsi="Times New Roman"/>
                <w:sz w:val="28"/>
                <w:szCs w:val="28"/>
              </w:rPr>
            </w:pPr>
            <w:bookmarkStart w:id="17" w:name="_Hlk191206597"/>
            <w:r w:rsidRPr="003E4767">
              <w:rPr>
                <w:rFonts w:ascii="Times New Roman" w:hAnsi="Times New Roman"/>
                <w:sz w:val="28"/>
                <w:szCs w:val="28"/>
              </w:rPr>
              <w:t>Номер пробы</w:t>
            </w:r>
          </w:p>
        </w:tc>
        <w:tc>
          <w:tcPr>
            <w:tcW w:w="3209" w:type="dxa"/>
            <w:shd w:val="clear" w:color="auto" w:fill="auto"/>
          </w:tcPr>
          <w:p w14:paraId="6488638B" w14:textId="3755DEAF" w:rsidR="00E8787B" w:rsidRPr="003E4767" w:rsidRDefault="00E8787B" w:rsidP="00432284">
            <w:pPr>
              <w:spacing w:after="0" w:line="240" w:lineRule="auto"/>
              <w:jc w:val="center"/>
              <w:rPr>
                <w:rFonts w:ascii="Times New Roman" w:hAnsi="Times New Roman"/>
                <w:sz w:val="28"/>
                <w:szCs w:val="28"/>
              </w:rPr>
            </w:pPr>
            <w:r w:rsidRPr="003E4767">
              <w:rPr>
                <w:rFonts w:ascii="Times New Roman" w:hAnsi="Times New Roman"/>
                <w:sz w:val="28"/>
                <w:szCs w:val="28"/>
              </w:rPr>
              <w:t>Расположение</w:t>
            </w:r>
          </w:p>
        </w:tc>
        <w:tc>
          <w:tcPr>
            <w:tcW w:w="3210" w:type="dxa"/>
            <w:shd w:val="clear" w:color="auto" w:fill="auto"/>
          </w:tcPr>
          <w:p w14:paraId="5F5FAC60" w14:textId="47814863" w:rsidR="00E8787B" w:rsidRPr="003E4767" w:rsidRDefault="00E8787B" w:rsidP="00432284">
            <w:pPr>
              <w:spacing w:after="0" w:line="240" w:lineRule="auto"/>
              <w:jc w:val="center"/>
              <w:rPr>
                <w:rFonts w:ascii="Times New Roman" w:hAnsi="Times New Roman"/>
                <w:sz w:val="28"/>
                <w:szCs w:val="28"/>
              </w:rPr>
            </w:pPr>
            <w:r w:rsidRPr="003E4767">
              <w:rPr>
                <w:rFonts w:ascii="Times New Roman" w:hAnsi="Times New Roman"/>
                <w:sz w:val="28"/>
                <w:szCs w:val="28"/>
              </w:rPr>
              <w:t>Координаты</w:t>
            </w:r>
            <w:r w:rsidR="00B074AC" w:rsidRPr="003E4767">
              <w:rPr>
                <w:rFonts w:ascii="Times New Roman" w:hAnsi="Times New Roman"/>
                <w:sz w:val="28"/>
                <w:szCs w:val="28"/>
              </w:rPr>
              <w:t xml:space="preserve"> (</w:t>
            </w:r>
            <w:r w:rsidR="00B074AC" w:rsidRPr="003E4767">
              <w:rPr>
                <w:rFonts w:ascii="Times New Roman" w:hAnsi="Times New Roman"/>
                <w:sz w:val="28"/>
                <w:szCs w:val="28"/>
                <w:lang w:val="en-US"/>
              </w:rPr>
              <w:t>Google Maps)</w:t>
            </w:r>
          </w:p>
        </w:tc>
      </w:tr>
      <w:tr w:rsidR="003E4767" w:rsidRPr="003E4767" w14:paraId="209A28DF" w14:textId="77777777" w:rsidTr="00767646">
        <w:tc>
          <w:tcPr>
            <w:tcW w:w="3209" w:type="dxa"/>
            <w:shd w:val="clear" w:color="auto" w:fill="auto"/>
          </w:tcPr>
          <w:p w14:paraId="5C02BD1E" w14:textId="77777777" w:rsidR="00E8787B" w:rsidRPr="003E4767" w:rsidRDefault="00E8787B" w:rsidP="00432284">
            <w:pPr>
              <w:spacing w:after="0" w:line="240" w:lineRule="auto"/>
              <w:jc w:val="center"/>
              <w:rPr>
                <w:rFonts w:ascii="Times New Roman" w:hAnsi="Times New Roman"/>
                <w:sz w:val="28"/>
                <w:szCs w:val="28"/>
              </w:rPr>
            </w:pPr>
            <w:r w:rsidRPr="003E4767">
              <w:rPr>
                <w:rFonts w:ascii="Times New Roman" w:hAnsi="Times New Roman"/>
                <w:sz w:val="28"/>
                <w:szCs w:val="28"/>
              </w:rPr>
              <w:t>1</w:t>
            </w:r>
          </w:p>
        </w:tc>
        <w:tc>
          <w:tcPr>
            <w:tcW w:w="3209" w:type="dxa"/>
            <w:shd w:val="clear" w:color="auto" w:fill="auto"/>
          </w:tcPr>
          <w:p w14:paraId="701E196A" w14:textId="77777777" w:rsidR="00E8787B" w:rsidRPr="003E4767" w:rsidRDefault="00E8787B" w:rsidP="00432284">
            <w:pPr>
              <w:spacing w:after="0" w:line="240" w:lineRule="auto"/>
              <w:jc w:val="center"/>
              <w:rPr>
                <w:rFonts w:ascii="Times New Roman" w:hAnsi="Times New Roman"/>
                <w:sz w:val="28"/>
                <w:szCs w:val="28"/>
              </w:rPr>
            </w:pPr>
            <w:r w:rsidRPr="003E4767">
              <w:rPr>
                <w:rFonts w:ascii="Times New Roman" w:hAnsi="Times New Roman"/>
                <w:sz w:val="28"/>
                <w:szCs w:val="28"/>
              </w:rPr>
              <w:t>Кызылорда</w:t>
            </w:r>
          </w:p>
        </w:tc>
        <w:tc>
          <w:tcPr>
            <w:tcW w:w="3210" w:type="dxa"/>
            <w:shd w:val="clear" w:color="auto" w:fill="auto"/>
          </w:tcPr>
          <w:p w14:paraId="4DC1D877" w14:textId="77777777" w:rsidR="00E8787B" w:rsidRPr="003E4767" w:rsidRDefault="00E8787B" w:rsidP="00432284">
            <w:pPr>
              <w:spacing w:after="0" w:line="240" w:lineRule="auto"/>
              <w:jc w:val="center"/>
              <w:rPr>
                <w:rFonts w:ascii="Times New Roman" w:hAnsi="Times New Roman"/>
                <w:sz w:val="28"/>
                <w:szCs w:val="28"/>
                <w:lang w:val="en-US"/>
              </w:rPr>
            </w:pPr>
            <w:r w:rsidRPr="003E4767">
              <w:rPr>
                <w:rFonts w:ascii="Times New Roman" w:hAnsi="Times New Roman"/>
                <w:sz w:val="28"/>
                <w:szCs w:val="28"/>
                <w:lang w:val="en-US"/>
              </w:rPr>
              <w:t>RHJ6+H7</w:t>
            </w:r>
          </w:p>
        </w:tc>
      </w:tr>
      <w:tr w:rsidR="003E4767" w:rsidRPr="003E4767" w14:paraId="6878E5AC" w14:textId="77777777" w:rsidTr="00767646">
        <w:tc>
          <w:tcPr>
            <w:tcW w:w="3209" w:type="dxa"/>
            <w:shd w:val="clear" w:color="auto" w:fill="auto"/>
          </w:tcPr>
          <w:p w14:paraId="2A959E6D" w14:textId="0165DA09" w:rsidR="00E8787B" w:rsidRPr="003E4767" w:rsidRDefault="00E62E50" w:rsidP="00432284">
            <w:pPr>
              <w:spacing w:after="0" w:line="240" w:lineRule="auto"/>
              <w:jc w:val="center"/>
              <w:rPr>
                <w:rFonts w:ascii="Times New Roman" w:hAnsi="Times New Roman"/>
                <w:sz w:val="28"/>
                <w:szCs w:val="28"/>
              </w:rPr>
            </w:pPr>
            <w:r w:rsidRPr="003E4767">
              <w:rPr>
                <w:rFonts w:ascii="Times New Roman" w:hAnsi="Times New Roman"/>
                <w:sz w:val="28"/>
                <w:szCs w:val="28"/>
              </w:rPr>
              <w:t>2</w:t>
            </w:r>
          </w:p>
        </w:tc>
        <w:tc>
          <w:tcPr>
            <w:tcW w:w="3209" w:type="dxa"/>
            <w:shd w:val="clear" w:color="auto" w:fill="auto"/>
          </w:tcPr>
          <w:p w14:paraId="48EB7CDC" w14:textId="43D28D38" w:rsidR="00E8787B" w:rsidRPr="003E4767" w:rsidRDefault="00057437" w:rsidP="00432284">
            <w:pPr>
              <w:spacing w:after="0" w:line="240" w:lineRule="auto"/>
              <w:jc w:val="center"/>
              <w:rPr>
                <w:rFonts w:ascii="Times New Roman" w:hAnsi="Times New Roman"/>
                <w:sz w:val="28"/>
                <w:szCs w:val="28"/>
              </w:rPr>
            </w:pPr>
            <w:r w:rsidRPr="003E4767">
              <w:rPr>
                <w:rFonts w:ascii="Times New Roman" w:hAnsi="Times New Roman"/>
                <w:sz w:val="28"/>
                <w:szCs w:val="28"/>
              </w:rPr>
              <w:t>Теренозек</w:t>
            </w:r>
          </w:p>
        </w:tc>
        <w:tc>
          <w:tcPr>
            <w:tcW w:w="3210" w:type="dxa"/>
            <w:shd w:val="clear" w:color="auto" w:fill="auto"/>
          </w:tcPr>
          <w:p w14:paraId="0D21E5C8" w14:textId="77777777" w:rsidR="00E8787B" w:rsidRPr="003E4767" w:rsidRDefault="00057437" w:rsidP="00432284">
            <w:pPr>
              <w:spacing w:after="0" w:line="240" w:lineRule="auto"/>
              <w:jc w:val="center"/>
              <w:rPr>
                <w:rFonts w:ascii="Times New Roman" w:hAnsi="Times New Roman"/>
                <w:sz w:val="28"/>
                <w:szCs w:val="28"/>
                <w:lang w:val="en-US"/>
              </w:rPr>
            </w:pPr>
            <w:r w:rsidRPr="003E4767">
              <w:rPr>
                <w:rFonts w:ascii="Times New Roman" w:hAnsi="Times New Roman"/>
                <w:sz w:val="28"/>
                <w:szCs w:val="28"/>
                <w:lang w:val="en-US"/>
              </w:rPr>
              <w:t>2X8G+XC</w:t>
            </w:r>
          </w:p>
        </w:tc>
      </w:tr>
      <w:tr w:rsidR="003E4767" w:rsidRPr="003E4767" w14:paraId="38B26B93" w14:textId="77777777" w:rsidTr="00767646">
        <w:tc>
          <w:tcPr>
            <w:tcW w:w="3209" w:type="dxa"/>
            <w:shd w:val="clear" w:color="auto" w:fill="auto"/>
          </w:tcPr>
          <w:p w14:paraId="1D638929" w14:textId="5B216495" w:rsidR="00E8787B" w:rsidRPr="003E4767" w:rsidRDefault="008A0A61" w:rsidP="00432284">
            <w:pPr>
              <w:spacing w:after="0" w:line="240" w:lineRule="auto"/>
              <w:jc w:val="center"/>
              <w:rPr>
                <w:rFonts w:ascii="Times New Roman" w:hAnsi="Times New Roman"/>
                <w:sz w:val="28"/>
                <w:szCs w:val="28"/>
              </w:rPr>
            </w:pPr>
            <w:r w:rsidRPr="003E4767">
              <w:rPr>
                <w:rFonts w:ascii="Times New Roman" w:hAnsi="Times New Roman"/>
                <w:sz w:val="28"/>
                <w:szCs w:val="28"/>
              </w:rPr>
              <w:t>3</w:t>
            </w:r>
          </w:p>
        </w:tc>
        <w:tc>
          <w:tcPr>
            <w:tcW w:w="3209" w:type="dxa"/>
            <w:shd w:val="clear" w:color="auto" w:fill="auto"/>
          </w:tcPr>
          <w:p w14:paraId="0E91BE31" w14:textId="77777777" w:rsidR="00E8787B" w:rsidRPr="003E4767" w:rsidRDefault="00EA395F" w:rsidP="00432284">
            <w:pPr>
              <w:spacing w:after="0" w:line="240" w:lineRule="auto"/>
              <w:jc w:val="center"/>
              <w:rPr>
                <w:rFonts w:ascii="Times New Roman" w:hAnsi="Times New Roman"/>
                <w:sz w:val="28"/>
                <w:szCs w:val="28"/>
              </w:rPr>
            </w:pPr>
            <w:r w:rsidRPr="003E4767">
              <w:rPr>
                <w:rFonts w:ascii="Times New Roman" w:hAnsi="Times New Roman"/>
                <w:sz w:val="28"/>
                <w:szCs w:val="28"/>
              </w:rPr>
              <w:t>Байконур</w:t>
            </w:r>
          </w:p>
        </w:tc>
        <w:tc>
          <w:tcPr>
            <w:tcW w:w="3210" w:type="dxa"/>
            <w:shd w:val="clear" w:color="auto" w:fill="auto"/>
          </w:tcPr>
          <w:p w14:paraId="083A1E8B" w14:textId="77777777" w:rsidR="00E8787B" w:rsidRPr="003E4767" w:rsidRDefault="00EA395F" w:rsidP="00432284">
            <w:pPr>
              <w:spacing w:after="0" w:line="240" w:lineRule="auto"/>
              <w:jc w:val="center"/>
              <w:rPr>
                <w:rFonts w:ascii="Times New Roman" w:hAnsi="Times New Roman"/>
                <w:sz w:val="28"/>
                <w:szCs w:val="28"/>
                <w:lang w:val="en-US"/>
              </w:rPr>
            </w:pPr>
            <w:r w:rsidRPr="003E4767">
              <w:rPr>
                <w:rFonts w:ascii="Times New Roman" w:hAnsi="Times New Roman"/>
                <w:sz w:val="28"/>
                <w:szCs w:val="28"/>
                <w:lang w:val="en-US"/>
              </w:rPr>
              <w:t>M8P9+VC</w:t>
            </w:r>
          </w:p>
        </w:tc>
      </w:tr>
      <w:tr w:rsidR="003E4767" w:rsidRPr="003E4767" w14:paraId="568D2046" w14:textId="77777777" w:rsidTr="00767646">
        <w:tc>
          <w:tcPr>
            <w:tcW w:w="3209" w:type="dxa"/>
            <w:shd w:val="clear" w:color="auto" w:fill="auto"/>
          </w:tcPr>
          <w:p w14:paraId="4EC44384" w14:textId="03BACA57" w:rsidR="00EA395F" w:rsidRPr="003E4767" w:rsidRDefault="008A0A61" w:rsidP="00432284">
            <w:pPr>
              <w:spacing w:after="0" w:line="240" w:lineRule="auto"/>
              <w:jc w:val="center"/>
              <w:rPr>
                <w:rFonts w:ascii="Times New Roman" w:hAnsi="Times New Roman"/>
                <w:sz w:val="28"/>
                <w:szCs w:val="28"/>
              </w:rPr>
            </w:pPr>
            <w:r w:rsidRPr="003E4767">
              <w:rPr>
                <w:rFonts w:ascii="Times New Roman" w:hAnsi="Times New Roman"/>
                <w:sz w:val="28"/>
                <w:szCs w:val="28"/>
              </w:rPr>
              <w:t>4</w:t>
            </w:r>
          </w:p>
        </w:tc>
        <w:tc>
          <w:tcPr>
            <w:tcW w:w="3209" w:type="dxa"/>
            <w:shd w:val="clear" w:color="auto" w:fill="auto"/>
          </w:tcPr>
          <w:p w14:paraId="5A5F10C5" w14:textId="7AB43DE9" w:rsidR="00EA395F" w:rsidRPr="003E4767" w:rsidRDefault="00EA395F" w:rsidP="00432284">
            <w:pPr>
              <w:spacing w:after="0" w:line="240" w:lineRule="auto"/>
              <w:jc w:val="center"/>
              <w:rPr>
                <w:rFonts w:ascii="Times New Roman" w:hAnsi="Times New Roman"/>
                <w:sz w:val="28"/>
                <w:szCs w:val="28"/>
              </w:rPr>
            </w:pPr>
            <w:r w:rsidRPr="003E4767">
              <w:rPr>
                <w:rFonts w:ascii="Times New Roman" w:hAnsi="Times New Roman"/>
                <w:sz w:val="28"/>
                <w:szCs w:val="28"/>
              </w:rPr>
              <w:t>Камысты Бас</w:t>
            </w:r>
          </w:p>
        </w:tc>
        <w:tc>
          <w:tcPr>
            <w:tcW w:w="3210" w:type="dxa"/>
            <w:shd w:val="clear" w:color="auto" w:fill="auto"/>
          </w:tcPr>
          <w:p w14:paraId="0C132C0A" w14:textId="77777777" w:rsidR="00EA395F" w:rsidRPr="003E4767" w:rsidRDefault="00EA395F" w:rsidP="00432284">
            <w:pPr>
              <w:spacing w:after="0" w:line="240" w:lineRule="auto"/>
              <w:jc w:val="center"/>
              <w:rPr>
                <w:rFonts w:ascii="Times New Roman" w:hAnsi="Times New Roman"/>
                <w:sz w:val="28"/>
                <w:szCs w:val="28"/>
                <w:lang w:val="en-US"/>
              </w:rPr>
            </w:pPr>
            <w:r w:rsidRPr="003E4767">
              <w:rPr>
                <w:rFonts w:ascii="Times New Roman" w:hAnsi="Times New Roman"/>
                <w:sz w:val="28"/>
                <w:szCs w:val="28"/>
              </w:rPr>
              <w:t>6</w:t>
            </w:r>
            <w:r w:rsidRPr="003E4767">
              <w:rPr>
                <w:rFonts w:ascii="Times New Roman" w:hAnsi="Times New Roman"/>
                <w:sz w:val="28"/>
                <w:szCs w:val="28"/>
                <w:lang w:val="en-US"/>
              </w:rPr>
              <w:t>W6J+8M</w:t>
            </w:r>
          </w:p>
        </w:tc>
      </w:tr>
      <w:tr w:rsidR="003E4767" w:rsidRPr="003E4767" w14:paraId="08A85572" w14:textId="77777777" w:rsidTr="00767646">
        <w:tc>
          <w:tcPr>
            <w:tcW w:w="3209" w:type="dxa"/>
            <w:shd w:val="clear" w:color="auto" w:fill="auto"/>
          </w:tcPr>
          <w:p w14:paraId="7F1BF072" w14:textId="52B1FE3C" w:rsidR="00EA395F" w:rsidRPr="003E4767" w:rsidRDefault="008A0A61" w:rsidP="00432284">
            <w:pPr>
              <w:spacing w:after="0" w:line="240" w:lineRule="auto"/>
              <w:jc w:val="center"/>
              <w:rPr>
                <w:rFonts w:ascii="Times New Roman" w:hAnsi="Times New Roman"/>
                <w:sz w:val="28"/>
                <w:szCs w:val="28"/>
              </w:rPr>
            </w:pPr>
            <w:r w:rsidRPr="003E4767">
              <w:rPr>
                <w:rFonts w:ascii="Times New Roman" w:hAnsi="Times New Roman"/>
                <w:sz w:val="28"/>
                <w:szCs w:val="28"/>
              </w:rPr>
              <w:t>5</w:t>
            </w:r>
          </w:p>
        </w:tc>
        <w:tc>
          <w:tcPr>
            <w:tcW w:w="3209" w:type="dxa"/>
            <w:shd w:val="clear" w:color="auto" w:fill="auto"/>
          </w:tcPr>
          <w:p w14:paraId="6DE44F81" w14:textId="0E0AF74C" w:rsidR="00EA395F" w:rsidRPr="003E4767" w:rsidRDefault="00EA395F" w:rsidP="00432284">
            <w:pPr>
              <w:spacing w:after="0" w:line="240" w:lineRule="auto"/>
              <w:jc w:val="center"/>
              <w:rPr>
                <w:rFonts w:ascii="Times New Roman" w:hAnsi="Times New Roman"/>
                <w:sz w:val="28"/>
                <w:szCs w:val="28"/>
              </w:rPr>
            </w:pPr>
            <w:r w:rsidRPr="003E4767">
              <w:rPr>
                <w:rFonts w:ascii="Times New Roman" w:hAnsi="Times New Roman"/>
                <w:sz w:val="28"/>
                <w:szCs w:val="28"/>
              </w:rPr>
              <w:t>Аральск</w:t>
            </w:r>
          </w:p>
        </w:tc>
        <w:tc>
          <w:tcPr>
            <w:tcW w:w="3210" w:type="dxa"/>
            <w:shd w:val="clear" w:color="auto" w:fill="auto"/>
          </w:tcPr>
          <w:p w14:paraId="6ACAFF12" w14:textId="77777777" w:rsidR="00EA395F" w:rsidRPr="003E4767" w:rsidRDefault="00EA395F" w:rsidP="00432284">
            <w:pPr>
              <w:spacing w:after="0" w:line="240" w:lineRule="auto"/>
              <w:jc w:val="center"/>
              <w:rPr>
                <w:rFonts w:ascii="Times New Roman" w:hAnsi="Times New Roman"/>
                <w:sz w:val="28"/>
                <w:szCs w:val="28"/>
                <w:lang w:val="en-US"/>
              </w:rPr>
            </w:pPr>
            <w:r w:rsidRPr="003E4767">
              <w:rPr>
                <w:rFonts w:ascii="Times New Roman" w:hAnsi="Times New Roman"/>
                <w:sz w:val="28"/>
                <w:szCs w:val="28"/>
                <w:lang w:val="en-US"/>
              </w:rPr>
              <w:t>QMXM+XF</w:t>
            </w:r>
          </w:p>
        </w:tc>
      </w:tr>
      <w:tr w:rsidR="003E4767" w:rsidRPr="003E4767" w14:paraId="08753789" w14:textId="77777777" w:rsidTr="00767646">
        <w:tc>
          <w:tcPr>
            <w:tcW w:w="3209" w:type="dxa"/>
            <w:shd w:val="clear" w:color="auto" w:fill="auto"/>
          </w:tcPr>
          <w:p w14:paraId="2FD0B659" w14:textId="0C2A3B04" w:rsidR="00DD1805" w:rsidRPr="003E4767" w:rsidRDefault="008A0A61" w:rsidP="00432284">
            <w:pPr>
              <w:spacing w:after="0" w:line="240" w:lineRule="auto"/>
              <w:jc w:val="center"/>
              <w:rPr>
                <w:rFonts w:ascii="Times New Roman" w:hAnsi="Times New Roman"/>
                <w:sz w:val="28"/>
                <w:szCs w:val="28"/>
              </w:rPr>
            </w:pPr>
            <w:r w:rsidRPr="003E4767">
              <w:rPr>
                <w:rFonts w:ascii="Times New Roman" w:hAnsi="Times New Roman"/>
                <w:sz w:val="28"/>
                <w:szCs w:val="28"/>
              </w:rPr>
              <w:t>6</w:t>
            </w:r>
          </w:p>
        </w:tc>
        <w:tc>
          <w:tcPr>
            <w:tcW w:w="3209" w:type="dxa"/>
            <w:shd w:val="clear" w:color="auto" w:fill="auto"/>
          </w:tcPr>
          <w:p w14:paraId="74F03837" w14:textId="2E13350F" w:rsidR="00DD1805" w:rsidRPr="003E4767" w:rsidRDefault="00DD1805" w:rsidP="00432284">
            <w:pPr>
              <w:spacing w:after="0" w:line="240" w:lineRule="auto"/>
              <w:jc w:val="center"/>
              <w:rPr>
                <w:rFonts w:ascii="Times New Roman" w:hAnsi="Times New Roman"/>
                <w:sz w:val="28"/>
                <w:szCs w:val="28"/>
              </w:rPr>
            </w:pPr>
            <w:r w:rsidRPr="003E4767">
              <w:rPr>
                <w:rFonts w:ascii="Times New Roman" w:hAnsi="Times New Roman"/>
                <w:sz w:val="28"/>
                <w:szCs w:val="28"/>
              </w:rPr>
              <w:t>Шиели</w:t>
            </w:r>
          </w:p>
        </w:tc>
        <w:tc>
          <w:tcPr>
            <w:tcW w:w="3210" w:type="dxa"/>
            <w:shd w:val="clear" w:color="auto" w:fill="auto"/>
          </w:tcPr>
          <w:p w14:paraId="3EA9858D" w14:textId="77777777" w:rsidR="00DD1805" w:rsidRPr="003E4767" w:rsidRDefault="00DD1805" w:rsidP="00432284">
            <w:pPr>
              <w:spacing w:after="0" w:line="240" w:lineRule="auto"/>
              <w:jc w:val="center"/>
              <w:rPr>
                <w:rFonts w:ascii="Times New Roman" w:hAnsi="Times New Roman"/>
                <w:sz w:val="28"/>
                <w:szCs w:val="28"/>
                <w:shd w:val="clear" w:color="auto" w:fill="FFFFFF"/>
              </w:rPr>
            </w:pPr>
            <w:r w:rsidRPr="003E4767">
              <w:rPr>
                <w:rFonts w:ascii="Times New Roman" w:hAnsi="Times New Roman"/>
                <w:sz w:val="28"/>
                <w:szCs w:val="28"/>
                <w:shd w:val="clear" w:color="auto" w:fill="FFFFFF"/>
              </w:rPr>
              <w:t>5QRW+75</w:t>
            </w:r>
          </w:p>
        </w:tc>
      </w:tr>
      <w:tr w:rsidR="00DD1805" w:rsidRPr="003E4767" w14:paraId="6C24FD18" w14:textId="77777777" w:rsidTr="00767646">
        <w:tc>
          <w:tcPr>
            <w:tcW w:w="3209" w:type="dxa"/>
            <w:shd w:val="clear" w:color="auto" w:fill="auto"/>
          </w:tcPr>
          <w:p w14:paraId="2EE43C0E" w14:textId="265DDE25" w:rsidR="00DD1805" w:rsidRPr="003E4767" w:rsidRDefault="008A0A61" w:rsidP="00432284">
            <w:pPr>
              <w:spacing w:after="0" w:line="240" w:lineRule="auto"/>
              <w:jc w:val="center"/>
              <w:rPr>
                <w:rFonts w:ascii="Times New Roman" w:hAnsi="Times New Roman"/>
                <w:sz w:val="28"/>
                <w:szCs w:val="28"/>
              </w:rPr>
            </w:pPr>
            <w:r w:rsidRPr="003E4767">
              <w:rPr>
                <w:rFonts w:ascii="Times New Roman" w:hAnsi="Times New Roman"/>
                <w:sz w:val="28"/>
                <w:szCs w:val="28"/>
              </w:rPr>
              <w:t>7</w:t>
            </w:r>
          </w:p>
        </w:tc>
        <w:tc>
          <w:tcPr>
            <w:tcW w:w="3209" w:type="dxa"/>
            <w:shd w:val="clear" w:color="auto" w:fill="auto"/>
          </w:tcPr>
          <w:p w14:paraId="04E0BB68" w14:textId="3AC91B0F" w:rsidR="00DD1805" w:rsidRPr="003E4767" w:rsidRDefault="00DD1805" w:rsidP="00432284">
            <w:pPr>
              <w:spacing w:after="0" w:line="240" w:lineRule="auto"/>
              <w:jc w:val="center"/>
              <w:rPr>
                <w:rFonts w:ascii="Times New Roman" w:hAnsi="Times New Roman"/>
                <w:sz w:val="28"/>
                <w:szCs w:val="28"/>
              </w:rPr>
            </w:pPr>
            <w:r w:rsidRPr="003E4767">
              <w:rPr>
                <w:rFonts w:ascii="Times New Roman" w:hAnsi="Times New Roman"/>
                <w:sz w:val="28"/>
                <w:szCs w:val="28"/>
              </w:rPr>
              <w:t>Жанакорган</w:t>
            </w:r>
          </w:p>
        </w:tc>
        <w:tc>
          <w:tcPr>
            <w:tcW w:w="3210" w:type="dxa"/>
            <w:shd w:val="clear" w:color="auto" w:fill="auto"/>
          </w:tcPr>
          <w:p w14:paraId="3C8241D9" w14:textId="77777777" w:rsidR="00DD1805" w:rsidRPr="003E4767" w:rsidRDefault="00DD1805" w:rsidP="00432284">
            <w:pPr>
              <w:spacing w:after="0" w:line="240" w:lineRule="auto"/>
              <w:jc w:val="center"/>
              <w:rPr>
                <w:rFonts w:ascii="Times New Roman" w:hAnsi="Times New Roman"/>
                <w:sz w:val="28"/>
                <w:szCs w:val="28"/>
                <w:shd w:val="clear" w:color="auto" w:fill="FFFFFF"/>
              </w:rPr>
            </w:pPr>
            <w:r w:rsidRPr="003E4767">
              <w:rPr>
                <w:rFonts w:ascii="Times New Roman" w:hAnsi="Times New Roman"/>
                <w:sz w:val="28"/>
                <w:szCs w:val="28"/>
                <w:shd w:val="clear" w:color="auto" w:fill="FFFFFF"/>
              </w:rPr>
              <w:t>W65R+3M</w:t>
            </w:r>
          </w:p>
        </w:tc>
      </w:tr>
      <w:bookmarkEnd w:id="17"/>
    </w:tbl>
    <w:p w14:paraId="620E64B3" w14:textId="77777777" w:rsidR="00E8787B" w:rsidRPr="003E4767" w:rsidRDefault="00E8787B" w:rsidP="00A67250">
      <w:pPr>
        <w:spacing w:line="240" w:lineRule="auto"/>
        <w:rPr>
          <w:rFonts w:ascii="Times New Roman" w:hAnsi="Times New Roman"/>
          <w:sz w:val="28"/>
          <w:szCs w:val="28"/>
        </w:rPr>
      </w:pPr>
    </w:p>
    <w:p w14:paraId="5D39FEEB" w14:textId="1E33389F" w:rsidR="00EA395F" w:rsidRPr="003E4767" w:rsidRDefault="00EA395F" w:rsidP="007419ED">
      <w:pPr>
        <w:spacing w:line="240" w:lineRule="auto"/>
        <w:ind w:firstLine="708"/>
        <w:jc w:val="both"/>
        <w:rPr>
          <w:rFonts w:ascii="Times New Roman" w:hAnsi="Times New Roman"/>
          <w:sz w:val="28"/>
          <w:szCs w:val="28"/>
        </w:rPr>
      </w:pPr>
      <w:r w:rsidRPr="003E4767">
        <w:rPr>
          <w:rFonts w:ascii="Times New Roman" w:hAnsi="Times New Roman"/>
          <w:sz w:val="28"/>
          <w:szCs w:val="28"/>
        </w:rPr>
        <w:t>Таблица 2</w:t>
      </w:r>
      <w:r w:rsidR="007601A5" w:rsidRPr="003E4767">
        <w:rPr>
          <w:rFonts w:ascii="Times New Roman" w:hAnsi="Times New Roman"/>
          <w:sz w:val="28"/>
          <w:szCs w:val="28"/>
        </w:rPr>
        <w:t xml:space="preserve"> – </w:t>
      </w:r>
      <w:r w:rsidR="007601A5" w:rsidRPr="003E4767">
        <w:rPr>
          <w:rFonts w:ascii="Times New Roman" w:hAnsi="Times New Roman"/>
          <w:sz w:val="28"/>
          <w:szCs w:val="28"/>
          <w:lang w:val="en-US"/>
        </w:rPr>
        <w:t>C</w:t>
      </w:r>
      <w:r w:rsidRPr="003E4767">
        <w:rPr>
          <w:rFonts w:ascii="Times New Roman" w:hAnsi="Times New Roman"/>
          <w:sz w:val="28"/>
          <w:szCs w:val="28"/>
        </w:rPr>
        <w:t>писок проб почвы, включая Кызылорду, Байконур, Арал</w:t>
      </w:r>
      <w:r w:rsidR="00386189" w:rsidRPr="003E4767">
        <w:rPr>
          <w:rFonts w:ascii="Times New Roman" w:hAnsi="Times New Roman"/>
          <w:sz w:val="28"/>
          <w:szCs w:val="28"/>
        </w:rPr>
        <w:t>туз</w:t>
      </w:r>
      <w:r w:rsidRPr="003E4767">
        <w:rPr>
          <w:rFonts w:ascii="Times New Roman" w:hAnsi="Times New Roman"/>
          <w:sz w:val="28"/>
          <w:szCs w:val="28"/>
        </w:rPr>
        <w:t xml:space="preserve"> и часть бывшего Аральского моря – озеро Камысты Бас</w:t>
      </w:r>
      <w:r w:rsidR="00C57972" w:rsidRPr="003E4767">
        <w:rPr>
          <w:rFonts w:ascii="Times New Roman" w:hAnsi="Times New Roman"/>
          <w:sz w:val="28"/>
          <w:szCs w:val="28"/>
        </w:rPr>
        <w:t xml:space="preserve">, Шиели, Теренозек (Сырдарьинский район) и Жанакорган.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3E4767" w:rsidRPr="003E4767" w14:paraId="63272EE8" w14:textId="77777777" w:rsidTr="0061512C">
        <w:tc>
          <w:tcPr>
            <w:tcW w:w="3209" w:type="dxa"/>
            <w:shd w:val="clear" w:color="auto" w:fill="auto"/>
          </w:tcPr>
          <w:p w14:paraId="627DE458" w14:textId="40045713" w:rsidR="008A0A61" w:rsidRPr="003E4767" w:rsidRDefault="008A0A61" w:rsidP="00432284">
            <w:pPr>
              <w:spacing w:after="0" w:line="240" w:lineRule="auto"/>
              <w:jc w:val="center"/>
              <w:rPr>
                <w:rFonts w:ascii="Times New Roman" w:hAnsi="Times New Roman"/>
                <w:sz w:val="28"/>
                <w:szCs w:val="28"/>
              </w:rPr>
            </w:pPr>
            <w:r w:rsidRPr="003E4767">
              <w:rPr>
                <w:rFonts w:ascii="Times New Roman" w:hAnsi="Times New Roman"/>
                <w:sz w:val="28"/>
                <w:szCs w:val="28"/>
              </w:rPr>
              <w:t>Номер пробы</w:t>
            </w:r>
          </w:p>
        </w:tc>
        <w:tc>
          <w:tcPr>
            <w:tcW w:w="3209" w:type="dxa"/>
            <w:shd w:val="clear" w:color="auto" w:fill="auto"/>
          </w:tcPr>
          <w:p w14:paraId="12ADEE98" w14:textId="018D4BF2" w:rsidR="008A0A61" w:rsidRPr="003E4767" w:rsidRDefault="008A0A61" w:rsidP="00432284">
            <w:pPr>
              <w:spacing w:after="0" w:line="240" w:lineRule="auto"/>
              <w:jc w:val="center"/>
              <w:rPr>
                <w:rFonts w:ascii="Times New Roman" w:hAnsi="Times New Roman"/>
                <w:sz w:val="28"/>
                <w:szCs w:val="28"/>
              </w:rPr>
            </w:pPr>
            <w:r w:rsidRPr="003E4767">
              <w:rPr>
                <w:rFonts w:ascii="Times New Roman" w:hAnsi="Times New Roman"/>
                <w:sz w:val="28"/>
                <w:szCs w:val="28"/>
              </w:rPr>
              <w:t>Расположение</w:t>
            </w:r>
          </w:p>
        </w:tc>
        <w:tc>
          <w:tcPr>
            <w:tcW w:w="3210" w:type="dxa"/>
            <w:shd w:val="clear" w:color="auto" w:fill="auto"/>
          </w:tcPr>
          <w:p w14:paraId="35A702E7" w14:textId="25C37814" w:rsidR="008A0A61" w:rsidRPr="003E4767" w:rsidRDefault="008A0A61" w:rsidP="00432284">
            <w:pPr>
              <w:spacing w:after="0" w:line="240" w:lineRule="auto"/>
              <w:jc w:val="center"/>
              <w:rPr>
                <w:rFonts w:ascii="Times New Roman" w:hAnsi="Times New Roman"/>
                <w:sz w:val="28"/>
                <w:szCs w:val="28"/>
              </w:rPr>
            </w:pPr>
            <w:r w:rsidRPr="003E4767">
              <w:rPr>
                <w:rFonts w:ascii="Times New Roman" w:hAnsi="Times New Roman"/>
                <w:sz w:val="28"/>
                <w:szCs w:val="28"/>
              </w:rPr>
              <w:t>Координаты</w:t>
            </w:r>
            <w:r w:rsidR="004E0D7E">
              <w:rPr>
                <w:rFonts w:ascii="Times New Roman" w:hAnsi="Times New Roman"/>
                <w:sz w:val="28"/>
                <w:szCs w:val="28"/>
                <w:lang w:val="en-US"/>
              </w:rPr>
              <w:t xml:space="preserve"> </w:t>
            </w:r>
            <w:r w:rsidR="004E0D7E" w:rsidRPr="003E4767">
              <w:rPr>
                <w:rFonts w:ascii="Times New Roman" w:hAnsi="Times New Roman"/>
                <w:sz w:val="28"/>
                <w:szCs w:val="28"/>
              </w:rPr>
              <w:t>(</w:t>
            </w:r>
            <w:r w:rsidR="004E0D7E" w:rsidRPr="003E4767">
              <w:rPr>
                <w:rFonts w:ascii="Times New Roman" w:hAnsi="Times New Roman"/>
                <w:sz w:val="28"/>
                <w:szCs w:val="28"/>
                <w:lang w:val="en-US"/>
              </w:rPr>
              <w:t>Google Maps)</w:t>
            </w:r>
          </w:p>
        </w:tc>
      </w:tr>
      <w:tr w:rsidR="003E4767" w:rsidRPr="003E4767" w14:paraId="25BBE3EE" w14:textId="77777777" w:rsidTr="0061512C">
        <w:tc>
          <w:tcPr>
            <w:tcW w:w="3209" w:type="dxa"/>
            <w:shd w:val="clear" w:color="auto" w:fill="auto"/>
          </w:tcPr>
          <w:p w14:paraId="713F760F" w14:textId="77777777" w:rsidR="008A0A61" w:rsidRPr="003E4767" w:rsidRDefault="008A0A61" w:rsidP="00432284">
            <w:pPr>
              <w:spacing w:after="0" w:line="240" w:lineRule="auto"/>
              <w:jc w:val="center"/>
              <w:rPr>
                <w:rFonts w:ascii="Times New Roman" w:hAnsi="Times New Roman"/>
                <w:sz w:val="28"/>
                <w:szCs w:val="28"/>
              </w:rPr>
            </w:pPr>
            <w:r w:rsidRPr="003E4767">
              <w:rPr>
                <w:rFonts w:ascii="Times New Roman" w:hAnsi="Times New Roman"/>
                <w:sz w:val="28"/>
                <w:szCs w:val="28"/>
              </w:rPr>
              <w:t>1</w:t>
            </w:r>
          </w:p>
        </w:tc>
        <w:tc>
          <w:tcPr>
            <w:tcW w:w="3209" w:type="dxa"/>
            <w:shd w:val="clear" w:color="auto" w:fill="auto"/>
          </w:tcPr>
          <w:p w14:paraId="2AA1205A" w14:textId="77777777" w:rsidR="008A0A61" w:rsidRPr="003E4767" w:rsidRDefault="008A0A61" w:rsidP="00432284">
            <w:pPr>
              <w:spacing w:after="0" w:line="240" w:lineRule="auto"/>
              <w:jc w:val="center"/>
              <w:rPr>
                <w:rFonts w:ascii="Times New Roman" w:hAnsi="Times New Roman"/>
                <w:sz w:val="28"/>
                <w:szCs w:val="28"/>
              </w:rPr>
            </w:pPr>
            <w:r w:rsidRPr="003E4767">
              <w:rPr>
                <w:rFonts w:ascii="Times New Roman" w:hAnsi="Times New Roman"/>
                <w:sz w:val="28"/>
                <w:szCs w:val="28"/>
              </w:rPr>
              <w:t>Кызылорда</w:t>
            </w:r>
          </w:p>
        </w:tc>
        <w:tc>
          <w:tcPr>
            <w:tcW w:w="3210" w:type="dxa"/>
            <w:shd w:val="clear" w:color="auto" w:fill="auto"/>
          </w:tcPr>
          <w:p w14:paraId="0262DCC3" w14:textId="77777777" w:rsidR="008A0A61" w:rsidRPr="003E4767" w:rsidRDefault="008A0A61" w:rsidP="00432284">
            <w:pPr>
              <w:spacing w:after="0" w:line="240" w:lineRule="auto"/>
              <w:jc w:val="center"/>
              <w:rPr>
                <w:rFonts w:ascii="Times New Roman" w:hAnsi="Times New Roman"/>
                <w:sz w:val="28"/>
                <w:szCs w:val="28"/>
                <w:lang w:val="en-US"/>
              </w:rPr>
            </w:pPr>
            <w:r w:rsidRPr="003E4767">
              <w:rPr>
                <w:rFonts w:ascii="Times New Roman" w:hAnsi="Times New Roman"/>
                <w:sz w:val="28"/>
                <w:szCs w:val="28"/>
                <w:lang w:val="en-US"/>
              </w:rPr>
              <w:t>RHJ6+H7</w:t>
            </w:r>
          </w:p>
        </w:tc>
      </w:tr>
      <w:tr w:rsidR="003E4767" w:rsidRPr="003E4767" w14:paraId="219B64D1" w14:textId="77777777" w:rsidTr="0061512C">
        <w:tc>
          <w:tcPr>
            <w:tcW w:w="3209" w:type="dxa"/>
            <w:shd w:val="clear" w:color="auto" w:fill="auto"/>
          </w:tcPr>
          <w:p w14:paraId="3423F90E" w14:textId="77777777" w:rsidR="008A0A61" w:rsidRPr="003E4767" w:rsidRDefault="008A0A61" w:rsidP="00432284">
            <w:pPr>
              <w:spacing w:after="0" w:line="240" w:lineRule="auto"/>
              <w:jc w:val="center"/>
              <w:rPr>
                <w:rFonts w:ascii="Times New Roman" w:hAnsi="Times New Roman"/>
                <w:sz w:val="28"/>
                <w:szCs w:val="28"/>
              </w:rPr>
            </w:pPr>
            <w:r w:rsidRPr="003E4767">
              <w:rPr>
                <w:rFonts w:ascii="Times New Roman" w:hAnsi="Times New Roman"/>
                <w:sz w:val="28"/>
                <w:szCs w:val="28"/>
              </w:rPr>
              <w:t>2</w:t>
            </w:r>
          </w:p>
        </w:tc>
        <w:tc>
          <w:tcPr>
            <w:tcW w:w="3209" w:type="dxa"/>
            <w:shd w:val="clear" w:color="auto" w:fill="auto"/>
          </w:tcPr>
          <w:p w14:paraId="6D41C4E8" w14:textId="6B70D7F2" w:rsidR="008A0A61" w:rsidRPr="003E4767" w:rsidRDefault="008A0A61" w:rsidP="00432284">
            <w:pPr>
              <w:spacing w:after="0" w:line="240" w:lineRule="auto"/>
              <w:jc w:val="center"/>
              <w:rPr>
                <w:rFonts w:ascii="Times New Roman" w:hAnsi="Times New Roman"/>
                <w:sz w:val="28"/>
                <w:szCs w:val="28"/>
              </w:rPr>
            </w:pPr>
            <w:r w:rsidRPr="003E4767">
              <w:rPr>
                <w:rFonts w:ascii="Times New Roman" w:hAnsi="Times New Roman"/>
                <w:sz w:val="28"/>
                <w:szCs w:val="28"/>
              </w:rPr>
              <w:t>Теренозек</w:t>
            </w:r>
          </w:p>
        </w:tc>
        <w:tc>
          <w:tcPr>
            <w:tcW w:w="3210" w:type="dxa"/>
            <w:shd w:val="clear" w:color="auto" w:fill="auto"/>
          </w:tcPr>
          <w:p w14:paraId="0F2BE275" w14:textId="24A746CD" w:rsidR="008A0A61" w:rsidRPr="003E4767" w:rsidRDefault="008A0A61" w:rsidP="00432284">
            <w:pPr>
              <w:spacing w:after="0" w:line="240" w:lineRule="auto"/>
              <w:jc w:val="center"/>
              <w:rPr>
                <w:rFonts w:ascii="Times New Roman" w:hAnsi="Times New Roman"/>
                <w:sz w:val="28"/>
                <w:szCs w:val="28"/>
              </w:rPr>
            </w:pPr>
            <w:r w:rsidRPr="003E4767">
              <w:rPr>
                <w:rFonts w:ascii="Times New Roman" w:hAnsi="Times New Roman"/>
                <w:sz w:val="28"/>
                <w:szCs w:val="28"/>
                <w:lang w:val="en-US"/>
              </w:rPr>
              <w:t>2X8G+XC</w:t>
            </w:r>
          </w:p>
        </w:tc>
      </w:tr>
      <w:tr w:rsidR="003E4767" w:rsidRPr="003E4767" w14:paraId="750410AD" w14:textId="77777777" w:rsidTr="0061512C">
        <w:tc>
          <w:tcPr>
            <w:tcW w:w="3209" w:type="dxa"/>
            <w:shd w:val="clear" w:color="auto" w:fill="auto"/>
          </w:tcPr>
          <w:p w14:paraId="6177763F" w14:textId="77777777" w:rsidR="008A0A61" w:rsidRPr="003E4767" w:rsidRDefault="008A0A61" w:rsidP="00432284">
            <w:pPr>
              <w:spacing w:after="0" w:line="240" w:lineRule="auto"/>
              <w:jc w:val="center"/>
              <w:rPr>
                <w:rFonts w:ascii="Times New Roman" w:hAnsi="Times New Roman"/>
                <w:sz w:val="28"/>
                <w:szCs w:val="28"/>
              </w:rPr>
            </w:pPr>
            <w:r w:rsidRPr="003E4767">
              <w:rPr>
                <w:rFonts w:ascii="Times New Roman" w:hAnsi="Times New Roman"/>
                <w:sz w:val="28"/>
                <w:szCs w:val="28"/>
              </w:rPr>
              <w:t>3</w:t>
            </w:r>
          </w:p>
        </w:tc>
        <w:tc>
          <w:tcPr>
            <w:tcW w:w="3209" w:type="dxa"/>
            <w:shd w:val="clear" w:color="auto" w:fill="auto"/>
          </w:tcPr>
          <w:p w14:paraId="3F00444D" w14:textId="77777777" w:rsidR="008A0A61" w:rsidRPr="003E4767" w:rsidRDefault="008A0A61" w:rsidP="00432284">
            <w:pPr>
              <w:spacing w:after="0" w:line="240" w:lineRule="auto"/>
              <w:jc w:val="center"/>
              <w:rPr>
                <w:rFonts w:ascii="Times New Roman" w:hAnsi="Times New Roman"/>
                <w:sz w:val="28"/>
                <w:szCs w:val="28"/>
              </w:rPr>
            </w:pPr>
            <w:r w:rsidRPr="003E4767">
              <w:rPr>
                <w:rFonts w:ascii="Times New Roman" w:hAnsi="Times New Roman"/>
                <w:sz w:val="28"/>
                <w:szCs w:val="28"/>
              </w:rPr>
              <w:t>Байконур</w:t>
            </w:r>
          </w:p>
        </w:tc>
        <w:tc>
          <w:tcPr>
            <w:tcW w:w="3210" w:type="dxa"/>
            <w:shd w:val="clear" w:color="auto" w:fill="auto"/>
          </w:tcPr>
          <w:p w14:paraId="084909A7" w14:textId="77777777" w:rsidR="008A0A61" w:rsidRPr="003E4767" w:rsidRDefault="008A0A61" w:rsidP="00432284">
            <w:pPr>
              <w:spacing w:after="0" w:line="240" w:lineRule="auto"/>
              <w:jc w:val="center"/>
              <w:rPr>
                <w:rFonts w:ascii="Times New Roman" w:hAnsi="Times New Roman"/>
                <w:sz w:val="28"/>
                <w:szCs w:val="28"/>
                <w:lang w:val="en-US"/>
              </w:rPr>
            </w:pPr>
            <w:r w:rsidRPr="003E4767">
              <w:rPr>
                <w:rFonts w:ascii="Times New Roman" w:hAnsi="Times New Roman"/>
                <w:sz w:val="28"/>
                <w:szCs w:val="28"/>
                <w:lang w:val="en-US"/>
              </w:rPr>
              <w:t>M8P9+VC</w:t>
            </w:r>
          </w:p>
        </w:tc>
      </w:tr>
      <w:tr w:rsidR="003E4767" w:rsidRPr="003E4767" w14:paraId="42645B40" w14:textId="77777777" w:rsidTr="0061512C">
        <w:tc>
          <w:tcPr>
            <w:tcW w:w="3209" w:type="dxa"/>
            <w:shd w:val="clear" w:color="auto" w:fill="auto"/>
          </w:tcPr>
          <w:p w14:paraId="3800A1DA" w14:textId="77777777" w:rsidR="008A0A61" w:rsidRPr="003E4767" w:rsidRDefault="008A0A61" w:rsidP="00432284">
            <w:pPr>
              <w:spacing w:after="0" w:line="240" w:lineRule="auto"/>
              <w:jc w:val="center"/>
              <w:rPr>
                <w:rFonts w:ascii="Times New Roman" w:hAnsi="Times New Roman"/>
                <w:sz w:val="28"/>
                <w:szCs w:val="28"/>
              </w:rPr>
            </w:pPr>
            <w:r w:rsidRPr="003E4767">
              <w:rPr>
                <w:rFonts w:ascii="Times New Roman" w:hAnsi="Times New Roman"/>
                <w:sz w:val="28"/>
                <w:szCs w:val="28"/>
              </w:rPr>
              <w:t>4</w:t>
            </w:r>
          </w:p>
        </w:tc>
        <w:tc>
          <w:tcPr>
            <w:tcW w:w="3209" w:type="dxa"/>
            <w:shd w:val="clear" w:color="auto" w:fill="auto"/>
          </w:tcPr>
          <w:p w14:paraId="0B4DFC58" w14:textId="77777777" w:rsidR="008A0A61" w:rsidRPr="003E4767" w:rsidRDefault="008A0A61" w:rsidP="00432284">
            <w:pPr>
              <w:spacing w:after="0" w:line="240" w:lineRule="auto"/>
              <w:jc w:val="center"/>
              <w:rPr>
                <w:rFonts w:ascii="Times New Roman" w:hAnsi="Times New Roman"/>
                <w:sz w:val="28"/>
                <w:szCs w:val="28"/>
              </w:rPr>
            </w:pPr>
            <w:r w:rsidRPr="003E4767">
              <w:rPr>
                <w:rFonts w:ascii="Times New Roman" w:hAnsi="Times New Roman"/>
                <w:sz w:val="28"/>
                <w:szCs w:val="28"/>
              </w:rPr>
              <w:t>Камысты Бас</w:t>
            </w:r>
          </w:p>
        </w:tc>
        <w:tc>
          <w:tcPr>
            <w:tcW w:w="3210" w:type="dxa"/>
            <w:shd w:val="clear" w:color="auto" w:fill="auto"/>
          </w:tcPr>
          <w:p w14:paraId="49D66EC5" w14:textId="77777777" w:rsidR="008A0A61" w:rsidRPr="003E4767" w:rsidRDefault="008A0A61" w:rsidP="00432284">
            <w:pPr>
              <w:spacing w:after="0" w:line="240" w:lineRule="auto"/>
              <w:jc w:val="center"/>
              <w:rPr>
                <w:rFonts w:ascii="Times New Roman" w:hAnsi="Times New Roman"/>
                <w:sz w:val="28"/>
                <w:szCs w:val="28"/>
                <w:lang w:val="en-US"/>
              </w:rPr>
            </w:pPr>
            <w:r w:rsidRPr="003E4767">
              <w:rPr>
                <w:rFonts w:ascii="Times New Roman" w:hAnsi="Times New Roman"/>
                <w:sz w:val="28"/>
                <w:szCs w:val="28"/>
              </w:rPr>
              <w:t>6</w:t>
            </w:r>
            <w:r w:rsidRPr="003E4767">
              <w:rPr>
                <w:rFonts w:ascii="Times New Roman" w:hAnsi="Times New Roman"/>
                <w:sz w:val="28"/>
                <w:szCs w:val="28"/>
                <w:lang w:val="en-US"/>
              </w:rPr>
              <w:t>W6J+8M</w:t>
            </w:r>
          </w:p>
        </w:tc>
      </w:tr>
      <w:tr w:rsidR="003E4767" w:rsidRPr="003E4767" w14:paraId="589C7F62" w14:textId="77777777" w:rsidTr="0061512C">
        <w:tc>
          <w:tcPr>
            <w:tcW w:w="3209" w:type="dxa"/>
            <w:shd w:val="clear" w:color="auto" w:fill="auto"/>
          </w:tcPr>
          <w:p w14:paraId="1F0D7E5E" w14:textId="77777777" w:rsidR="008A0A61" w:rsidRPr="003E4767" w:rsidRDefault="008A0A61" w:rsidP="00432284">
            <w:pPr>
              <w:spacing w:after="0" w:line="240" w:lineRule="auto"/>
              <w:jc w:val="center"/>
              <w:rPr>
                <w:rFonts w:ascii="Times New Roman" w:hAnsi="Times New Roman"/>
                <w:sz w:val="28"/>
                <w:szCs w:val="28"/>
              </w:rPr>
            </w:pPr>
            <w:r w:rsidRPr="003E4767">
              <w:rPr>
                <w:rFonts w:ascii="Times New Roman" w:hAnsi="Times New Roman"/>
                <w:sz w:val="28"/>
                <w:szCs w:val="28"/>
              </w:rPr>
              <w:t>5</w:t>
            </w:r>
          </w:p>
        </w:tc>
        <w:tc>
          <w:tcPr>
            <w:tcW w:w="3209" w:type="dxa"/>
            <w:shd w:val="clear" w:color="auto" w:fill="auto"/>
          </w:tcPr>
          <w:p w14:paraId="63B5A700" w14:textId="45AA375E" w:rsidR="008A0A61" w:rsidRPr="004E0D7E" w:rsidRDefault="008A0A61" w:rsidP="00432284">
            <w:pPr>
              <w:spacing w:after="0" w:line="240" w:lineRule="auto"/>
              <w:jc w:val="center"/>
              <w:rPr>
                <w:rFonts w:ascii="Times New Roman" w:hAnsi="Times New Roman"/>
                <w:sz w:val="28"/>
                <w:szCs w:val="28"/>
                <w:lang w:val="en-US"/>
              </w:rPr>
            </w:pPr>
            <w:r w:rsidRPr="003E4767">
              <w:rPr>
                <w:rFonts w:ascii="Times New Roman" w:hAnsi="Times New Roman"/>
                <w:sz w:val="28"/>
                <w:szCs w:val="28"/>
              </w:rPr>
              <w:t>Арал</w:t>
            </w:r>
            <w:r w:rsidR="00CB326E">
              <w:rPr>
                <w:rFonts w:ascii="Times New Roman" w:hAnsi="Times New Roman"/>
                <w:sz w:val="28"/>
                <w:szCs w:val="28"/>
              </w:rPr>
              <w:t>т</w:t>
            </w:r>
            <w:r w:rsidRPr="003E4767">
              <w:rPr>
                <w:rFonts w:ascii="Times New Roman" w:hAnsi="Times New Roman"/>
                <w:sz w:val="28"/>
                <w:szCs w:val="28"/>
              </w:rPr>
              <w:t>уз</w:t>
            </w:r>
          </w:p>
        </w:tc>
        <w:tc>
          <w:tcPr>
            <w:tcW w:w="3210" w:type="dxa"/>
            <w:shd w:val="clear" w:color="auto" w:fill="auto"/>
          </w:tcPr>
          <w:p w14:paraId="4AD49672" w14:textId="77777777" w:rsidR="008A0A61" w:rsidRPr="003E4767" w:rsidRDefault="008A0A61" w:rsidP="00432284">
            <w:pPr>
              <w:spacing w:after="0" w:line="240" w:lineRule="auto"/>
              <w:jc w:val="center"/>
              <w:rPr>
                <w:rFonts w:ascii="Times New Roman" w:hAnsi="Times New Roman"/>
                <w:sz w:val="28"/>
                <w:szCs w:val="28"/>
                <w:lang w:val="en-US"/>
              </w:rPr>
            </w:pPr>
            <w:r w:rsidRPr="003E4767">
              <w:rPr>
                <w:rFonts w:ascii="Times New Roman" w:hAnsi="Times New Roman"/>
                <w:sz w:val="28"/>
                <w:szCs w:val="28"/>
                <w:lang w:val="en-US"/>
              </w:rPr>
              <w:t>RVFF+GV</w:t>
            </w:r>
          </w:p>
        </w:tc>
      </w:tr>
      <w:tr w:rsidR="003E4767" w:rsidRPr="003E4767" w14:paraId="0CAA3F37" w14:textId="77777777" w:rsidTr="0061512C">
        <w:tc>
          <w:tcPr>
            <w:tcW w:w="3209" w:type="dxa"/>
            <w:shd w:val="clear" w:color="auto" w:fill="auto"/>
          </w:tcPr>
          <w:p w14:paraId="06CFC8FE" w14:textId="77777777" w:rsidR="008A0A61" w:rsidRPr="003E4767" w:rsidRDefault="008A0A61" w:rsidP="00432284">
            <w:pPr>
              <w:spacing w:after="0" w:line="240" w:lineRule="auto"/>
              <w:jc w:val="center"/>
              <w:rPr>
                <w:rFonts w:ascii="Times New Roman" w:hAnsi="Times New Roman"/>
                <w:sz w:val="28"/>
                <w:szCs w:val="28"/>
              </w:rPr>
            </w:pPr>
            <w:r w:rsidRPr="003E4767">
              <w:rPr>
                <w:rFonts w:ascii="Times New Roman" w:hAnsi="Times New Roman"/>
                <w:sz w:val="28"/>
                <w:szCs w:val="28"/>
              </w:rPr>
              <w:t>6</w:t>
            </w:r>
          </w:p>
        </w:tc>
        <w:tc>
          <w:tcPr>
            <w:tcW w:w="3209" w:type="dxa"/>
            <w:shd w:val="clear" w:color="auto" w:fill="auto"/>
          </w:tcPr>
          <w:p w14:paraId="6C5E6B72" w14:textId="77777777" w:rsidR="008A0A61" w:rsidRPr="003E4767" w:rsidRDefault="008A0A61" w:rsidP="00432284">
            <w:pPr>
              <w:spacing w:after="0" w:line="240" w:lineRule="auto"/>
              <w:jc w:val="center"/>
              <w:rPr>
                <w:rFonts w:ascii="Times New Roman" w:hAnsi="Times New Roman"/>
                <w:sz w:val="28"/>
                <w:szCs w:val="28"/>
              </w:rPr>
            </w:pPr>
            <w:r w:rsidRPr="003E4767">
              <w:rPr>
                <w:rFonts w:ascii="Times New Roman" w:hAnsi="Times New Roman"/>
                <w:sz w:val="28"/>
                <w:szCs w:val="28"/>
              </w:rPr>
              <w:t>Шиели</w:t>
            </w:r>
          </w:p>
        </w:tc>
        <w:tc>
          <w:tcPr>
            <w:tcW w:w="3210" w:type="dxa"/>
            <w:shd w:val="clear" w:color="auto" w:fill="auto"/>
          </w:tcPr>
          <w:p w14:paraId="7D4CF6F0" w14:textId="77777777" w:rsidR="008A0A61" w:rsidRPr="003E4767" w:rsidRDefault="008A0A61" w:rsidP="00432284">
            <w:pPr>
              <w:spacing w:after="0" w:line="240" w:lineRule="auto"/>
              <w:jc w:val="center"/>
              <w:rPr>
                <w:rFonts w:ascii="Times New Roman" w:hAnsi="Times New Roman"/>
                <w:sz w:val="28"/>
                <w:szCs w:val="28"/>
              </w:rPr>
            </w:pPr>
            <w:r w:rsidRPr="003E4767">
              <w:rPr>
                <w:rFonts w:ascii="Times New Roman" w:hAnsi="Times New Roman"/>
                <w:sz w:val="28"/>
                <w:szCs w:val="28"/>
                <w:shd w:val="clear" w:color="auto" w:fill="FFFFFF"/>
              </w:rPr>
              <w:t>5QRQ+</w:t>
            </w:r>
            <w:r w:rsidRPr="003E4767">
              <w:rPr>
                <w:rFonts w:ascii="Times New Roman" w:hAnsi="Times New Roman"/>
                <w:sz w:val="28"/>
                <w:szCs w:val="28"/>
                <w:shd w:val="clear" w:color="auto" w:fill="FFFFFF"/>
                <w:lang w:val="en-US"/>
              </w:rPr>
              <w:t>GCJ</w:t>
            </w:r>
          </w:p>
        </w:tc>
      </w:tr>
      <w:tr w:rsidR="008A0A61" w:rsidRPr="003E4767" w14:paraId="17984C10" w14:textId="77777777" w:rsidTr="0061512C">
        <w:tc>
          <w:tcPr>
            <w:tcW w:w="3209" w:type="dxa"/>
            <w:shd w:val="clear" w:color="auto" w:fill="auto"/>
          </w:tcPr>
          <w:p w14:paraId="7A47D55A" w14:textId="77777777" w:rsidR="008A0A61" w:rsidRPr="003E4767" w:rsidRDefault="008A0A61" w:rsidP="00432284">
            <w:pPr>
              <w:spacing w:after="0" w:line="240" w:lineRule="auto"/>
              <w:jc w:val="center"/>
              <w:rPr>
                <w:rFonts w:ascii="Times New Roman" w:hAnsi="Times New Roman"/>
                <w:sz w:val="28"/>
                <w:szCs w:val="28"/>
              </w:rPr>
            </w:pPr>
            <w:r w:rsidRPr="003E4767">
              <w:rPr>
                <w:rFonts w:ascii="Times New Roman" w:hAnsi="Times New Roman"/>
                <w:sz w:val="28"/>
                <w:szCs w:val="28"/>
              </w:rPr>
              <w:t>7</w:t>
            </w:r>
          </w:p>
        </w:tc>
        <w:tc>
          <w:tcPr>
            <w:tcW w:w="3209" w:type="dxa"/>
            <w:shd w:val="clear" w:color="auto" w:fill="auto"/>
          </w:tcPr>
          <w:p w14:paraId="30D0DCA0" w14:textId="77777777" w:rsidR="008A0A61" w:rsidRPr="003E4767" w:rsidRDefault="008A0A61" w:rsidP="00432284">
            <w:pPr>
              <w:spacing w:after="0" w:line="240" w:lineRule="auto"/>
              <w:jc w:val="center"/>
              <w:rPr>
                <w:rFonts w:ascii="Times New Roman" w:hAnsi="Times New Roman"/>
                <w:sz w:val="28"/>
                <w:szCs w:val="28"/>
              </w:rPr>
            </w:pPr>
            <w:r w:rsidRPr="003E4767">
              <w:rPr>
                <w:rFonts w:ascii="Times New Roman" w:hAnsi="Times New Roman"/>
                <w:sz w:val="28"/>
                <w:szCs w:val="28"/>
              </w:rPr>
              <w:t>Жанакорган</w:t>
            </w:r>
          </w:p>
        </w:tc>
        <w:tc>
          <w:tcPr>
            <w:tcW w:w="3210" w:type="dxa"/>
            <w:shd w:val="clear" w:color="auto" w:fill="auto"/>
          </w:tcPr>
          <w:p w14:paraId="57ACB493" w14:textId="77777777" w:rsidR="008A0A61" w:rsidRPr="003E4767" w:rsidRDefault="008A0A61" w:rsidP="00432284">
            <w:pPr>
              <w:spacing w:after="0" w:line="240" w:lineRule="auto"/>
              <w:jc w:val="center"/>
              <w:rPr>
                <w:rFonts w:ascii="Times New Roman" w:hAnsi="Times New Roman"/>
                <w:sz w:val="28"/>
                <w:szCs w:val="28"/>
                <w:lang w:val="en-US"/>
              </w:rPr>
            </w:pPr>
            <w:r w:rsidRPr="003E4767">
              <w:rPr>
                <w:rFonts w:ascii="Times New Roman" w:hAnsi="Times New Roman"/>
                <w:sz w:val="28"/>
                <w:szCs w:val="28"/>
                <w:lang w:val="en-US"/>
              </w:rPr>
              <w:t>W65V+P44</w:t>
            </w:r>
          </w:p>
        </w:tc>
      </w:tr>
    </w:tbl>
    <w:p w14:paraId="33F873A4" w14:textId="77777777" w:rsidR="00BF7778" w:rsidRPr="003E4767" w:rsidRDefault="00BF7778" w:rsidP="00A67250">
      <w:pPr>
        <w:spacing w:line="240" w:lineRule="auto"/>
        <w:rPr>
          <w:rFonts w:ascii="Times New Roman" w:hAnsi="Times New Roman"/>
          <w:sz w:val="28"/>
          <w:szCs w:val="28"/>
        </w:rPr>
      </w:pPr>
    </w:p>
    <w:p w14:paraId="5D791A44" w14:textId="77777777" w:rsidR="00065DBB" w:rsidRPr="003E4767" w:rsidRDefault="00065DBB" w:rsidP="002A0A98">
      <w:pPr>
        <w:spacing w:line="240" w:lineRule="auto"/>
        <w:ind w:firstLine="708"/>
        <w:jc w:val="both"/>
        <w:rPr>
          <w:rFonts w:ascii="Times New Roman" w:hAnsi="Times New Roman"/>
          <w:sz w:val="28"/>
          <w:szCs w:val="28"/>
        </w:rPr>
      </w:pPr>
      <w:r w:rsidRPr="003E4767">
        <w:rPr>
          <w:rFonts w:ascii="Times New Roman" w:hAnsi="Times New Roman"/>
          <w:sz w:val="28"/>
          <w:szCs w:val="28"/>
        </w:rPr>
        <w:t xml:space="preserve">Тестирование проб проводилось на базе </w:t>
      </w:r>
      <w:r w:rsidR="00154D3D" w:rsidRPr="003E4767">
        <w:rPr>
          <w:rFonts w:ascii="Times New Roman" w:hAnsi="Times New Roman"/>
          <w:sz w:val="28"/>
          <w:szCs w:val="28"/>
        </w:rPr>
        <w:t>РНПИЦ</w:t>
      </w:r>
      <w:r w:rsidRPr="003E4767">
        <w:rPr>
          <w:rFonts w:ascii="Times New Roman" w:hAnsi="Times New Roman"/>
          <w:sz w:val="28"/>
          <w:szCs w:val="28"/>
        </w:rPr>
        <w:t xml:space="preserve"> </w:t>
      </w:r>
      <w:r w:rsidR="00154D3D" w:rsidRPr="003E4767">
        <w:rPr>
          <w:rFonts w:ascii="Times New Roman" w:hAnsi="Times New Roman"/>
          <w:sz w:val="28"/>
          <w:szCs w:val="28"/>
        </w:rPr>
        <w:t>«</w:t>
      </w:r>
      <w:r w:rsidRPr="003E4767">
        <w:rPr>
          <w:rFonts w:ascii="Times New Roman" w:hAnsi="Times New Roman"/>
          <w:sz w:val="28"/>
          <w:szCs w:val="28"/>
        </w:rPr>
        <w:t>Казэкологи</w:t>
      </w:r>
      <w:r w:rsidR="00154D3D" w:rsidRPr="003E4767">
        <w:rPr>
          <w:rFonts w:ascii="Times New Roman" w:hAnsi="Times New Roman"/>
          <w:sz w:val="28"/>
          <w:szCs w:val="28"/>
        </w:rPr>
        <w:t>я»</w:t>
      </w:r>
      <w:r w:rsidRPr="003E4767">
        <w:rPr>
          <w:rFonts w:ascii="Times New Roman" w:hAnsi="Times New Roman"/>
          <w:sz w:val="28"/>
          <w:szCs w:val="28"/>
        </w:rPr>
        <w:t xml:space="preserve"> в соответствии с областью аккредитации испытательной лаборатории. </w:t>
      </w:r>
    </w:p>
    <w:p w14:paraId="09F18BAE" w14:textId="77777777" w:rsidR="00065DBB" w:rsidRPr="003E4767" w:rsidRDefault="009603D3" w:rsidP="002A0A98">
      <w:pPr>
        <w:spacing w:line="240" w:lineRule="auto"/>
        <w:ind w:firstLine="708"/>
        <w:jc w:val="both"/>
        <w:rPr>
          <w:rFonts w:ascii="Times New Roman" w:hAnsi="Times New Roman"/>
          <w:sz w:val="28"/>
          <w:szCs w:val="28"/>
        </w:rPr>
      </w:pPr>
      <w:r w:rsidRPr="003E4767">
        <w:rPr>
          <w:rFonts w:ascii="Times New Roman" w:hAnsi="Times New Roman"/>
          <w:sz w:val="28"/>
          <w:szCs w:val="28"/>
        </w:rPr>
        <w:t>Пробы воды были исследованы на следующие показатели (Таблица 3):</w:t>
      </w:r>
    </w:p>
    <w:p w14:paraId="1288580C" w14:textId="61291A41" w:rsidR="005070C7" w:rsidRPr="003E4767" w:rsidRDefault="005070C7" w:rsidP="007419ED">
      <w:pPr>
        <w:spacing w:line="240" w:lineRule="auto"/>
        <w:ind w:firstLine="708"/>
        <w:rPr>
          <w:rFonts w:ascii="Times New Roman" w:hAnsi="Times New Roman"/>
          <w:sz w:val="28"/>
          <w:szCs w:val="28"/>
        </w:rPr>
      </w:pPr>
      <w:r w:rsidRPr="003E4767">
        <w:rPr>
          <w:rFonts w:ascii="Times New Roman" w:hAnsi="Times New Roman"/>
          <w:sz w:val="28"/>
          <w:szCs w:val="28"/>
        </w:rPr>
        <w:t xml:space="preserve">Таблица </w:t>
      </w:r>
      <w:r w:rsidR="007601A5" w:rsidRPr="003E4767">
        <w:rPr>
          <w:rFonts w:ascii="Times New Roman" w:hAnsi="Times New Roman"/>
          <w:sz w:val="28"/>
          <w:szCs w:val="28"/>
        </w:rPr>
        <w:t>3 –</w:t>
      </w:r>
      <w:r w:rsidRPr="003E4767">
        <w:rPr>
          <w:rFonts w:ascii="Times New Roman" w:hAnsi="Times New Roman"/>
          <w:sz w:val="28"/>
          <w:szCs w:val="28"/>
        </w:rPr>
        <w:t xml:space="preserve"> Список тестирования образцов воды на тяжелые металлы, хлориды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3E4767" w:rsidRPr="003E4767" w14:paraId="7B8D20DC" w14:textId="77777777" w:rsidTr="00767646">
        <w:tc>
          <w:tcPr>
            <w:tcW w:w="3209" w:type="dxa"/>
            <w:shd w:val="clear" w:color="auto" w:fill="auto"/>
          </w:tcPr>
          <w:p w14:paraId="13A682ED" w14:textId="77777777" w:rsidR="009603D3" w:rsidRPr="003E4767" w:rsidRDefault="00BB15D9" w:rsidP="00432284">
            <w:pPr>
              <w:spacing w:after="0" w:line="240" w:lineRule="auto"/>
              <w:jc w:val="center"/>
              <w:rPr>
                <w:rFonts w:ascii="Times New Roman" w:hAnsi="Times New Roman"/>
                <w:sz w:val="28"/>
                <w:szCs w:val="28"/>
              </w:rPr>
            </w:pPr>
            <w:r w:rsidRPr="003E4767">
              <w:rPr>
                <w:rFonts w:ascii="Times New Roman" w:hAnsi="Times New Roman"/>
                <w:sz w:val="28"/>
                <w:szCs w:val="28"/>
              </w:rPr>
              <w:t>№</w:t>
            </w:r>
          </w:p>
        </w:tc>
        <w:tc>
          <w:tcPr>
            <w:tcW w:w="3209" w:type="dxa"/>
            <w:shd w:val="clear" w:color="auto" w:fill="auto"/>
          </w:tcPr>
          <w:p w14:paraId="75F98B45" w14:textId="77777777" w:rsidR="009603D3" w:rsidRPr="003E4767" w:rsidRDefault="009603D3" w:rsidP="00432284">
            <w:pPr>
              <w:spacing w:after="0" w:line="240" w:lineRule="auto"/>
              <w:jc w:val="center"/>
              <w:rPr>
                <w:rFonts w:ascii="Times New Roman" w:hAnsi="Times New Roman"/>
                <w:sz w:val="28"/>
                <w:szCs w:val="28"/>
              </w:rPr>
            </w:pPr>
            <w:r w:rsidRPr="003E4767">
              <w:rPr>
                <w:rFonts w:ascii="Times New Roman" w:hAnsi="Times New Roman"/>
                <w:sz w:val="28"/>
                <w:szCs w:val="28"/>
              </w:rPr>
              <w:t>Показатель</w:t>
            </w:r>
          </w:p>
        </w:tc>
        <w:tc>
          <w:tcPr>
            <w:tcW w:w="3210" w:type="dxa"/>
            <w:shd w:val="clear" w:color="auto" w:fill="auto"/>
          </w:tcPr>
          <w:p w14:paraId="0160D9B8" w14:textId="77777777" w:rsidR="009603D3" w:rsidRPr="003E4767" w:rsidRDefault="009603D3" w:rsidP="00432284">
            <w:pPr>
              <w:spacing w:after="0" w:line="240" w:lineRule="auto"/>
              <w:jc w:val="center"/>
              <w:rPr>
                <w:rFonts w:ascii="Times New Roman" w:hAnsi="Times New Roman"/>
                <w:sz w:val="28"/>
                <w:szCs w:val="28"/>
              </w:rPr>
            </w:pPr>
            <w:r w:rsidRPr="003E4767">
              <w:rPr>
                <w:rFonts w:ascii="Times New Roman" w:hAnsi="Times New Roman"/>
                <w:sz w:val="28"/>
                <w:szCs w:val="28"/>
              </w:rPr>
              <w:t>Метод исследования</w:t>
            </w:r>
          </w:p>
        </w:tc>
      </w:tr>
      <w:tr w:rsidR="003E4767" w:rsidRPr="003E4767" w14:paraId="48A26EFB" w14:textId="77777777" w:rsidTr="00767646">
        <w:tc>
          <w:tcPr>
            <w:tcW w:w="3209" w:type="dxa"/>
            <w:shd w:val="clear" w:color="auto" w:fill="auto"/>
          </w:tcPr>
          <w:p w14:paraId="7032A0E4" w14:textId="77777777" w:rsidR="009603D3" w:rsidRPr="003E4767" w:rsidRDefault="009603D3" w:rsidP="00432284">
            <w:pPr>
              <w:spacing w:after="0" w:line="240" w:lineRule="auto"/>
              <w:jc w:val="center"/>
              <w:rPr>
                <w:rFonts w:ascii="Times New Roman" w:hAnsi="Times New Roman"/>
                <w:sz w:val="28"/>
                <w:szCs w:val="28"/>
              </w:rPr>
            </w:pPr>
            <w:r w:rsidRPr="003E4767">
              <w:rPr>
                <w:rFonts w:ascii="Times New Roman" w:hAnsi="Times New Roman"/>
                <w:sz w:val="28"/>
                <w:szCs w:val="28"/>
              </w:rPr>
              <w:t>1</w:t>
            </w:r>
          </w:p>
        </w:tc>
        <w:tc>
          <w:tcPr>
            <w:tcW w:w="3209" w:type="dxa"/>
            <w:shd w:val="clear" w:color="auto" w:fill="auto"/>
          </w:tcPr>
          <w:p w14:paraId="615331B4" w14:textId="77777777" w:rsidR="009603D3" w:rsidRPr="003E4767" w:rsidRDefault="009603D3" w:rsidP="00432284">
            <w:pPr>
              <w:spacing w:after="0" w:line="240" w:lineRule="auto"/>
              <w:jc w:val="center"/>
              <w:rPr>
                <w:rFonts w:ascii="Times New Roman" w:hAnsi="Times New Roman"/>
                <w:sz w:val="28"/>
                <w:szCs w:val="28"/>
              </w:rPr>
            </w:pPr>
            <w:r w:rsidRPr="003E4767">
              <w:rPr>
                <w:rFonts w:ascii="Times New Roman" w:hAnsi="Times New Roman"/>
                <w:sz w:val="28"/>
                <w:szCs w:val="28"/>
              </w:rPr>
              <w:t>хлориды</w:t>
            </w:r>
          </w:p>
        </w:tc>
        <w:tc>
          <w:tcPr>
            <w:tcW w:w="3210" w:type="dxa"/>
            <w:shd w:val="clear" w:color="auto" w:fill="auto"/>
          </w:tcPr>
          <w:p w14:paraId="4FA6AF5D" w14:textId="009385C3" w:rsidR="009603D3" w:rsidRPr="003E4767" w:rsidRDefault="001D327B" w:rsidP="00432284">
            <w:pPr>
              <w:spacing w:after="0" w:line="240" w:lineRule="auto"/>
              <w:jc w:val="center"/>
              <w:rPr>
                <w:rFonts w:ascii="Times New Roman" w:hAnsi="Times New Roman"/>
                <w:sz w:val="28"/>
                <w:szCs w:val="28"/>
              </w:rPr>
            </w:pPr>
            <w:r w:rsidRPr="003E4767">
              <w:rPr>
                <w:rFonts w:ascii="Times New Roman" w:hAnsi="Times New Roman"/>
                <w:sz w:val="28"/>
                <w:szCs w:val="28"/>
              </w:rPr>
              <w:t>титриметрический метод</w:t>
            </w:r>
            <w:r w:rsidR="003B041F" w:rsidRPr="003E4767">
              <w:rPr>
                <w:rFonts w:ascii="Times New Roman" w:hAnsi="Times New Roman"/>
                <w:sz w:val="28"/>
                <w:szCs w:val="28"/>
              </w:rPr>
              <w:t xml:space="preserve"> (Метод Мора)</w:t>
            </w:r>
          </w:p>
        </w:tc>
      </w:tr>
      <w:tr w:rsidR="003E4767" w:rsidRPr="003E4767" w14:paraId="7C146AB9" w14:textId="77777777" w:rsidTr="00767646">
        <w:tc>
          <w:tcPr>
            <w:tcW w:w="3209" w:type="dxa"/>
            <w:shd w:val="clear" w:color="auto" w:fill="auto"/>
          </w:tcPr>
          <w:p w14:paraId="1A88781D" w14:textId="77777777" w:rsidR="009603D3" w:rsidRPr="003E4767" w:rsidRDefault="009603D3" w:rsidP="00432284">
            <w:pPr>
              <w:spacing w:after="0" w:line="240" w:lineRule="auto"/>
              <w:jc w:val="center"/>
              <w:rPr>
                <w:rFonts w:ascii="Times New Roman" w:hAnsi="Times New Roman"/>
                <w:sz w:val="28"/>
                <w:szCs w:val="28"/>
              </w:rPr>
            </w:pPr>
            <w:r w:rsidRPr="003E4767">
              <w:rPr>
                <w:rFonts w:ascii="Times New Roman" w:hAnsi="Times New Roman"/>
                <w:sz w:val="28"/>
                <w:szCs w:val="28"/>
              </w:rPr>
              <w:t>2</w:t>
            </w:r>
          </w:p>
        </w:tc>
        <w:tc>
          <w:tcPr>
            <w:tcW w:w="3209" w:type="dxa"/>
            <w:shd w:val="clear" w:color="auto" w:fill="auto"/>
          </w:tcPr>
          <w:p w14:paraId="0074BDB7" w14:textId="77777777" w:rsidR="009603D3" w:rsidRPr="003E4767" w:rsidRDefault="009603D3" w:rsidP="00432284">
            <w:pPr>
              <w:spacing w:after="0" w:line="240" w:lineRule="auto"/>
              <w:jc w:val="center"/>
              <w:rPr>
                <w:rFonts w:ascii="Times New Roman" w:hAnsi="Times New Roman"/>
                <w:sz w:val="28"/>
                <w:szCs w:val="28"/>
              </w:rPr>
            </w:pPr>
            <w:r w:rsidRPr="003E4767">
              <w:rPr>
                <w:rFonts w:ascii="Times New Roman" w:hAnsi="Times New Roman"/>
                <w:sz w:val="28"/>
                <w:szCs w:val="28"/>
              </w:rPr>
              <w:t>медь</w:t>
            </w:r>
          </w:p>
        </w:tc>
        <w:tc>
          <w:tcPr>
            <w:tcW w:w="3210" w:type="dxa"/>
            <w:shd w:val="clear" w:color="auto" w:fill="auto"/>
          </w:tcPr>
          <w:p w14:paraId="199ECC68" w14:textId="77777777" w:rsidR="009603D3" w:rsidRPr="003E4767" w:rsidRDefault="009603D3" w:rsidP="00432284">
            <w:pPr>
              <w:spacing w:after="0" w:line="240" w:lineRule="auto"/>
              <w:jc w:val="center"/>
              <w:rPr>
                <w:rFonts w:ascii="Times New Roman" w:hAnsi="Times New Roman"/>
                <w:sz w:val="28"/>
                <w:szCs w:val="28"/>
              </w:rPr>
            </w:pPr>
            <w:r w:rsidRPr="003E4767">
              <w:rPr>
                <w:rFonts w:ascii="Times New Roman" w:hAnsi="Times New Roman"/>
                <w:sz w:val="28"/>
                <w:szCs w:val="28"/>
              </w:rPr>
              <w:t>пламенный атомно - абсорбционный спектрометрический метод</w:t>
            </w:r>
          </w:p>
        </w:tc>
      </w:tr>
      <w:tr w:rsidR="003E4767" w:rsidRPr="003E4767" w14:paraId="4B42FA1A" w14:textId="77777777" w:rsidTr="00767646">
        <w:tc>
          <w:tcPr>
            <w:tcW w:w="3209" w:type="dxa"/>
            <w:shd w:val="clear" w:color="auto" w:fill="auto"/>
          </w:tcPr>
          <w:p w14:paraId="2F02DAB9" w14:textId="7DE7272F" w:rsidR="009603D3" w:rsidRPr="003E4767" w:rsidRDefault="00364648" w:rsidP="00432284">
            <w:pPr>
              <w:spacing w:after="0" w:line="240" w:lineRule="auto"/>
              <w:jc w:val="center"/>
              <w:rPr>
                <w:rFonts w:ascii="Times New Roman" w:hAnsi="Times New Roman"/>
                <w:sz w:val="28"/>
                <w:szCs w:val="28"/>
              </w:rPr>
            </w:pPr>
            <w:r w:rsidRPr="003E4767">
              <w:rPr>
                <w:rFonts w:ascii="Times New Roman" w:hAnsi="Times New Roman"/>
                <w:sz w:val="28"/>
                <w:szCs w:val="28"/>
              </w:rPr>
              <w:t>3</w:t>
            </w:r>
          </w:p>
        </w:tc>
        <w:tc>
          <w:tcPr>
            <w:tcW w:w="3209" w:type="dxa"/>
            <w:shd w:val="clear" w:color="auto" w:fill="auto"/>
          </w:tcPr>
          <w:p w14:paraId="1B8DB829" w14:textId="77777777" w:rsidR="009603D3" w:rsidRPr="003E4767" w:rsidRDefault="009603D3" w:rsidP="00432284">
            <w:pPr>
              <w:spacing w:after="0" w:line="240" w:lineRule="auto"/>
              <w:jc w:val="center"/>
              <w:rPr>
                <w:rFonts w:ascii="Times New Roman" w:hAnsi="Times New Roman"/>
                <w:sz w:val="28"/>
                <w:szCs w:val="28"/>
              </w:rPr>
            </w:pPr>
            <w:r w:rsidRPr="003E4767">
              <w:rPr>
                <w:rFonts w:ascii="Times New Roman" w:hAnsi="Times New Roman"/>
                <w:sz w:val="28"/>
                <w:szCs w:val="28"/>
              </w:rPr>
              <w:t>кадмий</w:t>
            </w:r>
          </w:p>
        </w:tc>
        <w:tc>
          <w:tcPr>
            <w:tcW w:w="3210" w:type="dxa"/>
            <w:shd w:val="clear" w:color="auto" w:fill="auto"/>
          </w:tcPr>
          <w:p w14:paraId="26DEC547" w14:textId="77777777" w:rsidR="009603D3" w:rsidRPr="003E4767" w:rsidRDefault="009603D3" w:rsidP="00432284">
            <w:pPr>
              <w:spacing w:after="0" w:line="240" w:lineRule="auto"/>
              <w:jc w:val="center"/>
              <w:rPr>
                <w:rFonts w:ascii="Times New Roman" w:hAnsi="Times New Roman"/>
                <w:sz w:val="28"/>
                <w:szCs w:val="28"/>
              </w:rPr>
            </w:pPr>
            <w:r w:rsidRPr="003E4767">
              <w:rPr>
                <w:rFonts w:ascii="Times New Roman" w:hAnsi="Times New Roman"/>
                <w:sz w:val="28"/>
                <w:szCs w:val="28"/>
              </w:rPr>
              <w:t xml:space="preserve">пламенный атомноабсорбционный </w:t>
            </w:r>
            <w:r w:rsidRPr="003E4767">
              <w:rPr>
                <w:rFonts w:ascii="Times New Roman" w:hAnsi="Times New Roman"/>
                <w:sz w:val="28"/>
                <w:szCs w:val="28"/>
              </w:rPr>
              <w:lastRenderedPageBreak/>
              <w:t>спектрометрический метод</w:t>
            </w:r>
          </w:p>
        </w:tc>
      </w:tr>
      <w:tr w:rsidR="003E4767" w:rsidRPr="003E4767" w14:paraId="4A0FEC00" w14:textId="77777777" w:rsidTr="00767646">
        <w:tc>
          <w:tcPr>
            <w:tcW w:w="3209" w:type="dxa"/>
            <w:shd w:val="clear" w:color="auto" w:fill="auto"/>
          </w:tcPr>
          <w:p w14:paraId="638191F5" w14:textId="02CAABCB" w:rsidR="009603D3" w:rsidRPr="003E4767" w:rsidRDefault="00364648" w:rsidP="00432284">
            <w:pPr>
              <w:spacing w:after="0" w:line="240" w:lineRule="auto"/>
              <w:jc w:val="center"/>
              <w:rPr>
                <w:rFonts w:ascii="Times New Roman" w:hAnsi="Times New Roman"/>
                <w:sz w:val="28"/>
                <w:szCs w:val="28"/>
              </w:rPr>
            </w:pPr>
            <w:r w:rsidRPr="003E4767">
              <w:rPr>
                <w:rFonts w:ascii="Times New Roman" w:hAnsi="Times New Roman"/>
                <w:sz w:val="28"/>
                <w:szCs w:val="28"/>
              </w:rPr>
              <w:lastRenderedPageBreak/>
              <w:t>4</w:t>
            </w:r>
          </w:p>
        </w:tc>
        <w:tc>
          <w:tcPr>
            <w:tcW w:w="3209" w:type="dxa"/>
            <w:shd w:val="clear" w:color="auto" w:fill="auto"/>
          </w:tcPr>
          <w:p w14:paraId="7CC94E06" w14:textId="77777777" w:rsidR="009603D3" w:rsidRPr="003E4767" w:rsidRDefault="009603D3" w:rsidP="00432284">
            <w:pPr>
              <w:spacing w:after="0" w:line="240" w:lineRule="auto"/>
              <w:jc w:val="center"/>
              <w:rPr>
                <w:rFonts w:ascii="Times New Roman" w:hAnsi="Times New Roman"/>
                <w:sz w:val="28"/>
                <w:szCs w:val="28"/>
              </w:rPr>
            </w:pPr>
            <w:r w:rsidRPr="003E4767">
              <w:rPr>
                <w:rFonts w:ascii="Times New Roman" w:hAnsi="Times New Roman"/>
                <w:sz w:val="28"/>
                <w:szCs w:val="28"/>
              </w:rPr>
              <w:t>свинец</w:t>
            </w:r>
          </w:p>
        </w:tc>
        <w:tc>
          <w:tcPr>
            <w:tcW w:w="3210" w:type="dxa"/>
            <w:shd w:val="clear" w:color="auto" w:fill="auto"/>
          </w:tcPr>
          <w:p w14:paraId="51C33D35" w14:textId="77777777" w:rsidR="009603D3" w:rsidRPr="003E4767" w:rsidRDefault="001D327B" w:rsidP="00432284">
            <w:pPr>
              <w:spacing w:after="0" w:line="240" w:lineRule="auto"/>
              <w:jc w:val="center"/>
              <w:rPr>
                <w:rFonts w:ascii="Times New Roman" w:hAnsi="Times New Roman"/>
                <w:sz w:val="28"/>
                <w:szCs w:val="28"/>
              </w:rPr>
            </w:pPr>
            <w:r w:rsidRPr="003E4767">
              <w:rPr>
                <w:rFonts w:ascii="Times New Roman" w:hAnsi="Times New Roman"/>
                <w:sz w:val="28"/>
                <w:szCs w:val="28"/>
              </w:rPr>
              <w:t>пламенный атомно - абсорбционный спектрометрический метод</w:t>
            </w:r>
          </w:p>
        </w:tc>
      </w:tr>
      <w:tr w:rsidR="009603D3" w:rsidRPr="003E4767" w14:paraId="389A36F6" w14:textId="77777777" w:rsidTr="00767646">
        <w:tc>
          <w:tcPr>
            <w:tcW w:w="3209" w:type="dxa"/>
            <w:shd w:val="clear" w:color="auto" w:fill="auto"/>
          </w:tcPr>
          <w:p w14:paraId="1724810E" w14:textId="441560C6" w:rsidR="009603D3" w:rsidRPr="003E4767" w:rsidRDefault="00364648" w:rsidP="00432284">
            <w:pPr>
              <w:spacing w:after="0" w:line="240" w:lineRule="auto"/>
              <w:jc w:val="center"/>
              <w:rPr>
                <w:rFonts w:ascii="Times New Roman" w:hAnsi="Times New Roman"/>
                <w:sz w:val="28"/>
                <w:szCs w:val="28"/>
              </w:rPr>
            </w:pPr>
            <w:r w:rsidRPr="003E4767">
              <w:rPr>
                <w:rFonts w:ascii="Times New Roman" w:hAnsi="Times New Roman"/>
                <w:sz w:val="28"/>
                <w:szCs w:val="28"/>
              </w:rPr>
              <w:t>5</w:t>
            </w:r>
          </w:p>
        </w:tc>
        <w:tc>
          <w:tcPr>
            <w:tcW w:w="3209" w:type="dxa"/>
            <w:shd w:val="clear" w:color="auto" w:fill="auto"/>
          </w:tcPr>
          <w:p w14:paraId="6E77A42A" w14:textId="77777777" w:rsidR="009603D3" w:rsidRPr="003E4767" w:rsidRDefault="009603D3" w:rsidP="00432284">
            <w:pPr>
              <w:spacing w:after="0" w:line="240" w:lineRule="auto"/>
              <w:jc w:val="center"/>
              <w:rPr>
                <w:rFonts w:ascii="Times New Roman" w:hAnsi="Times New Roman"/>
                <w:sz w:val="28"/>
                <w:szCs w:val="28"/>
              </w:rPr>
            </w:pPr>
            <w:r w:rsidRPr="003E4767">
              <w:rPr>
                <w:rFonts w:ascii="Times New Roman" w:hAnsi="Times New Roman"/>
                <w:sz w:val="28"/>
                <w:szCs w:val="28"/>
              </w:rPr>
              <w:t>кобальт</w:t>
            </w:r>
          </w:p>
        </w:tc>
        <w:tc>
          <w:tcPr>
            <w:tcW w:w="3210" w:type="dxa"/>
            <w:shd w:val="clear" w:color="auto" w:fill="auto"/>
          </w:tcPr>
          <w:p w14:paraId="7EE1D44B" w14:textId="77777777" w:rsidR="009603D3" w:rsidRPr="003E4767" w:rsidRDefault="009603D3" w:rsidP="00432284">
            <w:pPr>
              <w:spacing w:after="0" w:line="240" w:lineRule="auto"/>
              <w:jc w:val="center"/>
              <w:rPr>
                <w:rFonts w:ascii="Times New Roman" w:hAnsi="Times New Roman"/>
                <w:sz w:val="28"/>
                <w:szCs w:val="28"/>
              </w:rPr>
            </w:pPr>
            <w:r w:rsidRPr="003E4767">
              <w:rPr>
                <w:rFonts w:ascii="Times New Roman" w:hAnsi="Times New Roman"/>
                <w:sz w:val="28"/>
                <w:szCs w:val="28"/>
              </w:rPr>
              <w:t>пламенный атомно - абсорбционный спектрометрический метод</w:t>
            </w:r>
          </w:p>
        </w:tc>
      </w:tr>
    </w:tbl>
    <w:p w14:paraId="0F3B3CA2" w14:textId="77777777" w:rsidR="009603D3" w:rsidRPr="003E4767" w:rsidRDefault="009603D3" w:rsidP="00A67250">
      <w:pPr>
        <w:spacing w:line="240" w:lineRule="auto"/>
        <w:rPr>
          <w:rFonts w:ascii="Times New Roman" w:hAnsi="Times New Roman"/>
          <w:sz w:val="28"/>
          <w:szCs w:val="28"/>
        </w:rPr>
      </w:pPr>
    </w:p>
    <w:p w14:paraId="6E91CE58" w14:textId="77777777" w:rsidR="005070C7" w:rsidRPr="003E4767" w:rsidRDefault="005070C7" w:rsidP="002A0A98">
      <w:pPr>
        <w:spacing w:line="240" w:lineRule="auto"/>
        <w:ind w:firstLine="708"/>
        <w:rPr>
          <w:rFonts w:ascii="Times New Roman" w:hAnsi="Times New Roman"/>
          <w:sz w:val="28"/>
          <w:szCs w:val="28"/>
        </w:rPr>
      </w:pPr>
      <w:r w:rsidRPr="003E4767">
        <w:rPr>
          <w:rFonts w:ascii="Times New Roman" w:hAnsi="Times New Roman"/>
          <w:sz w:val="28"/>
          <w:szCs w:val="28"/>
        </w:rPr>
        <w:t>Пробы почвы были исследованы на показатели (Таблица 4):</w:t>
      </w:r>
    </w:p>
    <w:p w14:paraId="6AA5E859" w14:textId="5D80E85D" w:rsidR="005070C7" w:rsidRPr="003E4767" w:rsidRDefault="009A2837" w:rsidP="007419ED">
      <w:pPr>
        <w:spacing w:line="240" w:lineRule="auto"/>
        <w:ind w:firstLine="708"/>
        <w:rPr>
          <w:rFonts w:ascii="Times New Roman" w:hAnsi="Times New Roman"/>
          <w:sz w:val="28"/>
          <w:szCs w:val="28"/>
        </w:rPr>
      </w:pPr>
      <w:r>
        <w:rPr>
          <w:rFonts w:ascii="Times New Roman" w:hAnsi="Times New Roman"/>
          <w:sz w:val="28"/>
          <w:szCs w:val="28"/>
          <w:lang w:val="en-US"/>
        </w:rPr>
        <w:t>T</w:t>
      </w:r>
      <w:r w:rsidR="005070C7" w:rsidRPr="003E4767">
        <w:rPr>
          <w:rFonts w:ascii="Times New Roman" w:hAnsi="Times New Roman"/>
          <w:sz w:val="28"/>
          <w:szCs w:val="28"/>
        </w:rPr>
        <w:t xml:space="preserve">аблица </w:t>
      </w:r>
      <w:r w:rsidR="00555C49" w:rsidRPr="003E4767">
        <w:rPr>
          <w:rFonts w:ascii="Times New Roman" w:hAnsi="Times New Roman"/>
          <w:sz w:val="28"/>
          <w:szCs w:val="28"/>
        </w:rPr>
        <w:t>4</w:t>
      </w:r>
      <w:r w:rsidR="007601A5" w:rsidRPr="003E4767">
        <w:rPr>
          <w:rFonts w:ascii="Times New Roman" w:hAnsi="Times New Roman"/>
          <w:sz w:val="28"/>
          <w:szCs w:val="28"/>
        </w:rPr>
        <w:t xml:space="preserve"> –</w:t>
      </w:r>
      <w:r w:rsidR="005070C7" w:rsidRPr="003E4767">
        <w:rPr>
          <w:rFonts w:ascii="Times New Roman" w:hAnsi="Times New Roman"/>
          <w:sz w:val="28"/>
          <w:szCs w:val="28"/>
        </w:rPr>
        <w:t xml:space="preserve"> Список тестирования образцов почвы на тяжелые металлы, хлориды 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3209"/>
        <w:gridCol w:w="3210"/>
      </w:tblGrid>
      <w:tr w:rsidR="003E4767" w:rsidRPr="003E4767" w14:paraId="2F1887F7" w14:textId="77777777" w:rsidTr="00767646">
        <w:tc>
          <w:tcPr>
            <w:tcW w:w="3209" w:type="dxa"/>
            <w:shd w:val="clear" w:color="auto" w:fill="auto"/>
          </w:tcPr>
          <w:p w14:paraId="79CF8B33" w14:textId="77777777" w:rsidR="005070C7" w:rsidRPr="003E4767" w:rsidRDefault="00BB15D9" w:rsidP="00432284">
            <w:pPr>
              <w:spacing w:after="0" w:line="240" w:lineRule="auto"/>
              <w:jc w:val="center"/>
              <w:rPr>
                <w:rFonts w:ascii="Times New Roman" w:hAnsi="Times New Roman"/>
                <w:sz w:val="28"/>
                <w:szCs w:val="28"/>
              </w:rPr>
            </w:pPr>
            <w:r w:rsidRPr="003E4767">
              <w:rPr>
                <w:rFonts w:ascii="Times New Roman" w:hAnsi="Times New Roman"/>
                <w:sz w:val="28"/>
                <w:szCs w:val="28"/>
              </w:rPr>
              <w:t>№</w:t>
            </w:r>
          </w:p>
        </w:tc>
        <w:tc>
          <w:tcPr>
            <w:tcW w:w="3209" w:type="dxa"/>
            <w:shd w:val="clear" w:color="auto" w:fill="auto"/>
          </w:tcPr>
          <w:p w14:paraId="2A1C20CF" w14:textId="77777777" w:rsidR="005070C7" w:rsidRPr="003E4767" w:rsidRDefault="005070C7" w:rsidP="00432284">
            <w:pPr>
              <w:spacing w:after="0" w:line="240" w:lineRule="auto"/>
              <w:jc w:val="center"/>
              <w:rPr>
                <w:rFonts w:ascii="Times New Roman" w:hAnsi="Times New Roman"/>
                <w:sz w:val="28"/>
                <w:szCs w:val="28"/>
              </w:rPr>
            </w:pPr>
            <w:r w:rsidRPr="003E4767">
              <w:rPr>
                <w:rFonts w:ascii="Times New Roman" w:hAnsi="Times New Roman"/>
                <w:sz w:val="28"/>
                <w:szCs w:val="28"/>
              </w:rPr>
              <w:t>Показатель</w:t>
            </w:r>
          </w:p>
        </w:tc>
        <w:tc>
          <w:tcPr>
            <w:tcW w:w="3210" w:type="dxa"/>
            <w:shd w:val="clear" w:color="auto" w:fill="auto"/>
          </w:tcPr>
          <w:p w14:paraId="142373A7" w14:textId="77777777" w:rsidR="005070C7" w:rsidRPr="003E4767" w:rsidRDefault="005070C7" w:rsidP="00432284">
            <w:pPr>
              <w:spacing w:after="0" w:line="240" w:lineRule="auto"/>
              <w:jc w:val="center"/>
              <w:rPr>
                <w:rFonts w:ascii="Times New Roman" w:hAnsi="Times New Roman"/>
                <w:sz w:val="28"/>
                <w:szCs w:val="28"/>
              </w:rPr>
            </w:pPr>
            <w:r w:rsidRPr="003E4767">
              <w:rPr>
                <w:rFonts w:ascii="Times New Roman" w:hAnsi="Times New Roman"/>
                <w:sz w:val="28"/>
                <w:szCs w:val="28"/>
              </w:rPr>
              <w:t>Метод исследования</w:t>
            </w:r>
          </w:p>
        </w:tc>
      </w:tr>
      <w:tr w:rsidR="003E4767" w:rsidRPr="003E4767" w14:paraId="79982F7B" w14:textId="77777777" w:rsidTr="00767646">
        <w:tc>
          <w:tcPr>
            <w:tcW w:w="3209" w:type="dxa"/>
            <w:shd w:val="clear" w:color="auto" w:fill="auto"/>
          </w:tcPr>
          <w:p w14:paraId="5B24CE58" w14:textId="77777777" w:rsidR="005070C7" w:rsidRPr="003E4767" w:rsidRDefault="005070C7" w:rsidP="00432284">
            <w:pPr>
              <w:spacing w:after="0" w:line="240" w:lineRule="auto"/>
              <w:jc w:val="center"/>
              <w:rPr>
                <w:rFonts w:ascii="Times New Roman" w:hAnsi="Times New Roman"/>
                <w:sz w:val="28"/>
                <w:szCs w:val="28"/>
              </w:rPr>
            </w:pPr>
            <w:r w:rsidRPr="003E4767">
              <w:rPr>
                <w:rFonts w:ascii="Times New Roman" w:hAnsi="Times New Roman"/>
                <w:sz w:val="28"/>
                <w:szCs w:val="28"/>
              </w:rPr>
              <w:t>1</w:t>
            </w:r>
          </w:p>
        </w:tc>
        <w:tc>
          <w:tcPr>
            <w:tcW w:w="3209" w:type="dxa"/>
            <w:shd w:val="clear" w:color="auto" w:fill="auto"/>
          </w:tcPr>
          <w:p w14:paraId="2E0CE7FA" w14:textId="077E1D6F" w:rsidR="005070C7" w:rsidRPr="003E4767" w:rsidRDefault="005070C7" w:rsidP="00432284">
            <w:pPr>
              <w:spacing w:after="0" w:line="240" w:lineRule="auto"/>
              <w:jc w:val="center"/>
              <w:rPr>
                <w:rFonts w:ascii="Times New Roman" w:hAnsi="Times New Roman"/>
                <w:sz w:val="28"/>
                <w:szCs w:val="28"/>
              </w:rPr>
            </w:pPr>
            <w:r w:rsidRPr="003E4767">
              <w:rPr>
                <w:rFonts w:ascii="Times New Roman" w:hAnsi="Times New Roman"/>
                <w:sz w:val="28"/>
                <w:szCs w:val="28"/>
              </w:rPr>
              <w:t>хлориды</w:t>
            </w:r>
          </w:p>
        </w:tc>
        <w:tc>
          <w:tcPr>
            <w:tcW w:w="3210" w:type="dxa"/>
            <w:shd w:val="clear" w:color="auto" w:fill="auto"/>
          </w:tcPr>
          <w:p w14:paraId="402C2BC6" w14:textId="77777777" w:rsidR="005070C7" w:rsidRPr="003E4767" w:rsidRDefault="00C15E5A" w:rsidP="00432284">
            <w:pPr>
              <w:spacing w:after="0" w:line="240" w:lineRule="auto"/>
              <w:jc w:val="center"/>
              <w:rPr>
                <w:rFonts w:ascii="Times New Roman" w:hAnsi="Times New Roman"/>
                <w:sz w:val="28"/>
                <w:szCs w:val="28"/>
              </w:rPr>
            </w:pPr>
            <w:r w:rsidRPr="003E4767">
              <w:rPr>
                <w:rFonts w:ascii="Times New Roman" w:hAnsi="Times New Roman"/>
                <w:sz w:val="28"/>
                <w:szCs w:val="28"/>
              </w:rPr>
              <w:t>титриметрический метод</w:t>
            </w:r>
          </w:p>
        </w:tc>
      </w:tr>
      <w:tr w:rsidR="003E4767" w:rsidRPr="003E4767" w14:paraId="31944E31" w14:textId="77777777" w:rsidTr="00767646">
        <w:tc>
          <w:tcPr>
            <w:tcW w:w="3209" w:type="dxa"/>
            <w:shd w:val="clear" w:color="auto" w:fill="auto"/>
          </w:tcPr>
          <w:p w14:paraId="5E6278BE" w14:textId="77777777" w:rsidR="005070C7" w:rsidRPr="003E4767" w:rsidRDefault="005070C7" w:rsidP="00432284">
            <w:pPr>
              <w:spacing w:after="0" w:line="240" w:lineRule="auto"/>
              <w:jc w:val="center"/>
              <w:rPr>
                <w:rFonts w:ascii="Times New Roman" w:hAnsi="Times New Roman"/>
                <w:sz w:val="28"/>
                <w:szCs w:val="28"/>
              </w:rPr>
            </w:pPr>
            <w:r w:rsidRPr="003E4767">
              <w:rPr>
                <w:rFonts w:ascii="Times New Roman" w:hAnsi="Times New Roman"/>
                <w:sz w:val="28"/>
                <w:szCs w:val="28"/>
              </w:rPr>
              <w:t>2</w:t>
            </w:r>
          </w:p>
        </w:tc>
        <w:tc>
          <w:tcPr>
            <w:tcW w:w="3209" w:type="dxa"/>
            <w:shd w:val="clear" w:color="auto" w:fill="auto"/>
          </w:tcPr>
          <w:p w14:paraId="02BF02FE" w14:textId="0C3BE459" w:rsidR="005070C7" w:rsidRPr="003E4767" w:rsidRDefault="005070C7" w:rsidP="00432284">
            <w:pPr>
              <w:spacing w:after="0" w:line="240" w:lineRule="auto"/>
              <w:jc w:val="center"/>
              <w:rPr>
                <w:rFonts w:ascii="Times New Roman" w:hAnsi="Times New Roman"/>
                <w:sz w:val="28"/>
                <w:szCs w:val="28"/>
              </w:rPr>
            </w:pPr>
            <w:r w:rsidRPr="003E4767">
              <w:rPr>
                <w:rFonts w:ascii="Times New Roman" w:hAnsi="Times New Roman"/>
                <w:sz w:val="28"/>
                <w:szCs w:val="28"/>
              </w:rPr>
              <w:t>медь</w:t>
            </w:r>
          </w:p>
        </w:tc>
        <w:tc>
          <w:tcPr>
            <w:tcW w:w="3210" w:type="dxa"/>
            <w:shd w:val="clear" w:color="auto" w:fill="auto"/>
          </w:tcPr>
          <w:p w14:paraId="74E28850" w14:textId="77777777" w:rsidR="005070C7" w:rsidRPr="003E4767" w:rsidRDefault="00F174D6" w:rsidP="00432284">
            <w:pPr>
              <w:spacing w:after="0" w:line="240" w:lineRule="auto"/>
              <w:jc w:val="center"/>
              <w:rPr>
                <w:rFonts w:ascii="Times New Roman" w:hAnsi="Times New Roman"/>
                <w:sz w:val="28"/>
                <w:szCs w:val="28"/>
              </w:rPr>
            </w:pPr>
            <w:r w:rsidRPr="003E4767">
              <w:rPr>
                <w:rFonts w:ascii="Times New Roman" w:hAnsi="Times New Roman"/>
                <w:sz w:val="28"/>
                <w:szCs w:val="28"/>
              </w:rPr>
              <w:t>атомно -абсорбционный спектрометрический метод</w:t>
            </w:r>
          </w:p>
        </w:tc>
      </w:tr>
      <w:tr w:rsidR="003E4767" w:rsidRPr="003E4767" w14:paraId="74BA67CF" w14:textId="77777777" w:rsidTr="00767646">
        <w:tc>
          <w:tcPr>
            <w:tcW w:w="3209" w:type="dxa"/>
            <w:shd w:val="clear" w:color="auto" w:fill="auto"/>
          </w:tcPr>
          <w:p w14:paraId="21887236" w14:textId="77777777" w:rsidR="005070C7" w:rsidRPr="003E4767" w:rsidRDefault="005070C7" w:rsidP="00432284">
            <w:pPr>
              <w:spacing w:after="0" w:line="240" w:lineRule="auto"/>
              <w:jc w:val="center"/>
              <w:rPr>
                <w:rFonts w:ascii="Times New Roman" w:hAnsi="Times New Roman"/>
                <w:sz w:val="28"/>
                <w:szCs w:val="28"/>
              </w:rPr>
            </w:pPr>
            <w:r w:rsidRPr="003E4767">
              <w:rPr>
                <w:rFonts w:ascii="Times New Roman" w:hAnsi="Times New Roman"/>
                <w:sz w:val="28"/>
                <w:szCs w:val="28"/>
              </w:rPr>
              <w:t>3</w:t>
            </w:r>
          </w:p>
        </w:tc>
        <w:tc>
          <w:tcPr>
            <w:tcW w:w="3209" w:type="dxa"/>
            <w:shd w:val="clear" w:color="auto" w:fill="auto"/>
          </w:tcPr>
          <w:p w14:paraId="0A92553E" w14:textId="70B3E692" w:rsidR="005070C7" w:rsidRPr="003E4767" w:rsidRDefault="005070C7" w:rsidP="00432284">
            <w:pPr>
              <w:spacing w:after="0" w:line="240" w:lineRule="auto"/>
              <w:jc w:val="center"/>
              <w:rPr>
                <w:rFonts w:ascii="Times New Roman" w:hAnsi="Times New Roman"/>
                <w:sz w:val="28"/>
                <w:szCs w:val="28"/>
              </w:rPr>
            </w:pPr>
            <w:r w:rsidRPr="003E4767">
              <w:rPr>
                <w:rFonts w:ascii="Times New Roman" w:hAnsi="Times New Roman"/>
                <w:sz w:val="28"/>
                <w:szCs w:val="28"/>
              </w:rPr>
              <w:t>кадмий</w:t>
            </w:r>
          </w:p>
        </w:tc>
        <w:tc>
          <w:tcPr>
            <w:tcW w:w="3210" w:type="dxa"/>
            <w:shd w:val="clear" w:color="auto" w:fill="auto"/>
          </w:tcPr>
          <w:p w14:paraId="2ADCD3E9" w14:textId="77777777" w:rsidR="005070C7" w:rsidRPr="003E4767" w:rsidRDefault="00F174D6" w:rsidP="00432284">
            <w:pPr>
              <w:spacing w:after="0" w:line="240" w:lineRule="auto"/>
              <w:jc w:val="center"/>
              <w:rPr>
                <w:rFonts w:ascii="Times New Roman" w:hAnsi="Times New Roman"/>
                <w:sz w:val="28"/>
                <w:szCs w:val="28"/>
              </w:rPr>
            </w:pPr>
            <w:r w:rsidRPr="003E4767">
              <w:rPr>
                <w:rFonts w:ascii="Times New Roman" w:hAnsi="Times New Roman"/>
                <w:sz w:val="28"/>
                <w:szCs w:val="28"/>
              </w:rPr>
              <w:t>атомно -абсорбционный спектрометрический метод</w:t>
            </w:r>
          </w:p>
        </w:tc>
      </w:tr>
      <w:tr w:rsidR="003E4767" w:rsidRPr="003E4767" w14:paraId="64C223BD" w14:textId="77777777" w:rsidTr="00767646">
        <w:tc>
          <w:tcPr>
            <w:tcW w:w="3209" w:type="dxa"/>
            <w:shd w:val="clear" w:color="auto" w:fill="auto"/>
          </w:tcPr>
          <w:p w14:paraId="2E2D6C0F" w14:textId="77777777" w:rsidR="005070C7" w:rsidRPr="003E4767" w:rsidRDefault="005070C7" w:rsidP="00432284">
            <w:pPr>
              <w:spacing w:after="0" w:line="240" w:lineRule="auto"/>
              <w:jc w:val="center"/>
              <w:rPr>
                <w:rFonts w:ascii="Times New Roman" w:hAnsi="Times New Roman"/>
                <w:sz w:val="28"/>
                <w:szCs w:val="28"/>
              </w:rPr>
            </w:pPr>
            <w:r w:rsidRPr="003E4767">
              <w:rPr>
                <w:rFonts w:ascii="Times New Roman" w:hAnsi="Times New Roman"/>
                <w:sz w:val="28"/>
                <w:szCs w:val="28"/>
              </w:rPr>
              <w:t>4</w:t>
            </w:r>
          </w:p>
        </w:tc>
        <w:tc>
          <w:tcPr>
            <w:tcW w:w="3209" w:type="dxa"/>
            <w:shd w:val="clear" w:color="auto" w:fill="auto"/>
          </w:tcPr>
          <w:p w14:paraId="1F9738AB" w14:textId="40A170BD" w:rsidR="005070C7" w:rsidRPr="003E4767" w:rsidRDefault="005070C7" w:rsidP="00432284">
            <w:pPr>
              <w:spacing w:after="0" w:line="240" w:lineRule="auto"/>
              <w:jc w:val="center"/>
              <w:rPr>
                <w:rFonts w:ascii="Times New Roman" w:hAnsi="Times New Roman"/>
                <w:sz w:val="28"/>
                <w:szCs w:val="28"/>
              </w:rPr>
            </w:pPr>
            <w:r w:rsidRPr="003E4767">
              <w:rPr>
                <w:rFonts w:ascii="Times New Roman" w:hAnsi="Times New Roman"/>
                <w:sz w:val="28"/>
                <w:szCs w:val="28"/>
              </w:rPr>
              <w:t>свинец</w:t>
            </w:r>
          </w:p>
        </w:tc>
        <w:tc>
          <w:tcPr>
            <w:tcW w:w="3210" w:type="dxa"/>
            <w:shd w:val="clear" w:color="auto" w:fill="auto"/>
          </w:tcPr>
          <w:p w14:paraId="0765BAF6" w14:textId="77777777" w:rsidR="005070C7" w:rsidRPr="003E4767" w:rsidRDefault="00C15E5A" w:rsidP="00432284">
            <w:pPr>
              <w:spacing w:after="0" w:line="240" w:lineRule="auto"/>
              <w:jc w:val="center"/>
              <w:rPr>
                <w:rFonts w:ascii="Times New Roman" w:hAnsi="Times New Roman"/>
                <w:sz w:val="28"/>
                <w:szCs w:val="28"/>
              </w:rPr>
            </w:pPr>
            <w:r w:rsidRPr="003E4767">
              <w:rPr>
                <w:rFonts w:ascii="Times New Roman" w:hAnsi="Times New Roman"/>
                <w:sz w:val="28"/>
                <w:szCs w:val="28"/>
              </w:rPr>
              <w:t>пламенно атомноабсорбционный метод</w:t>
            </w:r>
          </w:p>
        </w:tc>
      </w:tr>
      <w:tr w:rsidR="003E4767" w:rsidRPr="003E4767" w14:paraId="5561C178" w14:textId="77777777" w:rsidTr="00767646">
        <w:tc>
          <w:tcPr>
            <w:tcW w:w="3209" w:type="dxa"/>
            <w:shd w:val="clear" w:color="auto" w:fill="auto"/>
          </w:tcPr>
          <w:p w14:paraId="06E20898" w14:textId="77777777" w:rsidR="005070C7" w:rsidRPr="003E4767" w:rsidRDefault="005070C7" w:rsidP="00432284">
            <w:pPr>
              <w:spacing w:after="0" w:line="240" w:lineRule="auto"/>
              <w:jc w:val="center"/>
              <w:rPr>
                <w:rFonts w:ascii="Times New Roman" w:hAnsi="Times New Roman"/>
                <w:sz w:val="28"/>
                <w:szCs w:val="28"/>
              </w:rPr>
            </w:pPr>
            <w:r w:rsidRPr="003E4767">
              <w:rPr>
                <w:rFonts w:ascii="Times New Roman" w:hAnsi="Times New Roman"/>
                <w:sz w:val="28"/>
                <w:szCs w:val="28"/>
              </w:rPr>
              <w:t>5</w:t>
            </w:r>
          </w:p>
        </w:tc>
        <w:tc>
          <w:tcPr>
            <w:tcW w:w="3209" w:type="dxa"/>
            <w:shd w:val="clear" w:color="auto" w:fill="auto"/>
          </w:tcPr>
          <w:p w14:paraId="28705728" w14:textId="0C6EECB0" w:rsidR="005070C7" w:rsidRPr="003E4767" w:rsidRDefault="005070C7" w:rsidP="00432284">
            <w:pPr>
              <w:spacing w:after="0" w:line="240" w:lineRule="auto"/>
              <w:jc w:val="center"/>
              <w:rPr>
                <w:rFonts w:ascii="Times New Roman" w:hAnsi="Times New Roman"/>
                <w:sz w:val="28"/>
                <w:szCs w:val="28"/>
              </w:rPr>
            </w:pPr>
            <w:r w:rsidRPr="003E4767">
              <w:rPr>
                <w:rFonts w:ascii="Times New Roman" w:hAnsi="Times New Roman"/>
                <w:sz w:val="28"/>
                <w:szCs w:val="28"/>
              </w:rPr>
              <w:t>хром</w:t>
            </w:r>
          </w:p>
        </w:tc>
        <w:tc>
          <w:tcPr>
            <w:tcW w:w="3210" w:type="dxa"/>
            <w:shd w:val="clear" w:color="auto" w:fill="auto"/>
          </w:tcPr>
          <w:p w14:paraId="78CC6C40" w14:textId="77777777" w:rsidR="005070C7" w:rsidRPr="003E4767" w:rsidRDefault="00C15E5A" w:rsidP="00432284">
            <w:pPr>
              <w:spacing w:after="0" w:line="240" w:lineRule="auto"/>
              <w:jc w:val="center"/>
              <w:rPr>
                <w:rFonts w:ascii="Times New Roman" w:hAnsi="Times New Roman"/>
                <w:sz w:val="28"/>
                <w:szCs w:val="28"/>
              </w:rPr>
            </w:pPr>
            <w:r w:rsidRPr="003E4767">
              <w:rPr>
                <w:rFonts w:ascii="Times New Roman" w:hAnsi="Times New Roman"/>
                <w:sz w:val="28"/>
                <w:szCs w:val="28"/>
              </w:rPr>
              <w:t>атомно-абсорбционный спектрометрический метод</w:t>
            </w:r>
          </w:p>
        </w:tc>
      </w:tr>
      <w:tr w:rsidR="005070C7" w:rsidRPr="003E4767" w14:paraId="0648040C" w14:textId="77777777" w:rsidTr="00767646">
        <w:tc>
          <w:tcPr>
            <w:tcW w:w="3209" w:type="dxa"/>
            <w:shd w:val="clear" w:color="auto" w:fill="auto"/>
          </w:tcPr>
          <w:p w14:paraId="2247F9EE" w14:textId="77777777" w:rsidR="005070C7" w:rsidRPr="003E4767" w:rsidRDefault="005070C7" w:rsidP="00432284">
            <w:pPr>
              <w:spacing w:after="0" w:line="240" w:lineRule="auto"/>
              <w:jc w:val="center"/>
              <w:rPr>
                <w:rFonts w:ascii="Times New Roman" w:hAnsi="Times New Roman"/>
                <w:sz w:val="28"/>
                <w:szCs w:val="28"/>
              </w:rPr>
            </w:pPr>
            <w:r w:rsidRPr="003E4767">
              <w:rPr>
                <w:rFonts w:ascii="Times New Roman" w:hAnsi="Times New Roman"/>
                <w:sz w:val="28"/>
                <w:szCs w:val="28"/>
              </w:rPr>
              <w:t>6</w:t>
            </w:r>
          </w:p>
        </w:tc>
        <w:tc>
          <w:tcPr>
            <w:tcW w:w="3209" w:type="dxa"/>
            <w:shd w:val="clear" w:color="auto" w:fill="auto"/>
          </w:tcPr>
          <w:p w14:paraId="3E4BD110" w14:textId="367F35E6" w:rsidR="005070C7" w:rsidRPr="003E4767" w:rsidRDefault="005070C7" w:rsidP="00432284">
            <w:pPr>
              <w:spacing w:after="0" w:line="240" w:lineRule="auto"/>
              <w:jc w:val="center"/>
              <w:rPr>
                <w:rFonts w:ascii="Times New Roman" w:hAnsi="Times New Roman"/>
                <w:sz w:val="28"/>
                <w:szCs w:val="28"/>
              </w:rPr>
            </w:pPr>
            <w:r w:rsidRPr="003E4767">
              <w:rPr>
                <w:rFonts w:ascii="Times New Roman" w:hAnsi="Times New Roman"/>
                <w:sz w:val="28"/>
                <w:szCs w:val="28"/>
              </w:rPr>
              <w:t>кобальт</w:t>
            </w:r>
          </w:p>
        </w:tc>
        <w:tc>
          <w:tcPr>
            <w:tcW w:w="3210" w:type="dxa"/>
            <w:shd w:val="clear" w:color="auto" w:fill="auto"/>
          </w:tcPr>
          <w:p w14:paraId="7DA03617" w14:textId="77777777" w:rsidR="005070C7" w:rsidRPr="003E4767" w:rsidRDefault="00F174D6" w:rsidP="00432284">
            <w:pPr>
              <w:spacing w:after="0" w:line="240" w:lineRule="auto"/>
              <w:jc w:val="center"/>
              <w:rPr>
                <w:rFonts w:ascii="Times New Roman" w:hAnsi="Times New Roman"/>
                <w:sz w:val="28"/>
                <w:szCs w:val="28"/>
              </w:rPr>
            </w:pPr>
            <w:r w:rsidRPr="003E4767">
              <w:rPr>
                <w:rFonts w:ascii="Times New Roman" w:hAnsi="Times New Roman"/>
                <w:sz w:val="28"/>
                <w:szCs w:val="28"/>
              </w:rPr>
              <w:t>атомно -абсорбционный спектрометрический метод</w:t>
            </w:r>
          </w:p>
        </w:tc>
      </w:tr>
    </w:tbl>
    <w:p w14:paraId="6FB8A803" w14:textId="77777777" w:rsidR="00F174D6" w:rsidRPr="003E4767" w:rsidRDefault="00F174D6" w:rsidP="00A67250">
      <w:pPr>
        <w:spacing w:line="240" w:lineRule="auto"/>
        <w:rPr>
          <w:rFonts w:ascii="Times New Roman" w:hAnsi="Times New Roman"/>
          <w:sz w:val="28"/>
          <w:szCs w:val="28"/>
        </w:rPr>
      </w:pPr>
    </w:p>
    <w:p w14:paraId="1A127C6B" w14:textId="77777777" w:rsidR="00E978DC" w:rsidRPr="003E4767" w:rsidRDefault="00E978DC" w:rsidP="00B44DD0">
      <w:pPr>
        <w:spacing w:line="240" w:lineRule="auto"/>
        <w:ind w:firstLine="708"/>
        <w:jc w:val="both"/>
        <w:rPr>
          <w:rFonts w:ascii="Times New Roman" w:hAnsi="Times New Roman"/>
          <w:sz w:val="28"/>
          <w:szCs w:val="28"/>
        </w:rPr>
      </w:pPr>
      <w:r w:rsidRPr="003E4767">
        <w:rPr>
          <w:rFonts w:ascii="Times New Roman" w:hAnsi="Times New Roman"/>
          <w:sz w:val="28"/>
          <w:szCs w:val="28"/>
        </w:rPr>
        <w:t xml:space="preserve">Хлориды в воде определяли по стандарту ISO – методу Мора. Хлориды определяли титрованием нитрата серебра </w:t>
      </w:r>
      <w:r w:rsidR="0014176F" w:rsidRPr="003E4767">
        <w:rPr>
          <w:rFonts w:ascii="Times New Roman" w:hAnsi="Times New Roman"/>
          <w:sz w:val="28"/>
          <w:szCs w:val="28"/>
        </w:rPr>
        <w:t xml:space="preserve">с </w:t>
      </w:r>
      <w:r w:rsidRPr="003E4767">
        <w:rPr>
          <w:rFonts w:ascii="Times New Roman" w:hAnsi="Times New Roman"/>
          <w:sz w:val="28"/>
          <w:szCs w:val="28"/>
        </w:rPr>
        <w:t xml:space="preserve">индикатором хроматом калия. Для проведения реакции использовали бюретку объемом 25 мл, конические колбы, градуированные пипетки. Если исходный pH зонда был выше 5, то для титрования зонда до pH 4,4 использовали азотную кислоту. </w:t>
      </w:r>
      <w:r w:rsidR="0014176F" w:rsidRPr="003E4767">
        <w:rPr>
          <w:rFonts w:ascii="Times New Roman" w:hAnsi="Times New Roman"/>
          <w:sz w:val="28"/>
          <w:szCs w:val="28"/>
        </w:rPr>
        <w:t>Е</w:t>
      </w:r>
      <w:r w:rsidRPr="003E4767">
        <w:rPr>
          <w:rFonts w:ascii="Times New Roman" w:hAnsi="Times New Roman"/>
          <w:sz w:val="28"/>
          <w:szCs w:val="28"/>
        </w:rPr>
        <w:t>сли pH зонда был менее 5, использовали карбонат кальция.</w:t>
      </w:r>
    </w:p>
    <w:p w14:paraId="523BDC21" w14:textId="4DAF464C" w:rsidR="00E978DC" w:rsidRPr="003E4767" w:rsidRDefault="00E978DC" w:rsidP="00B44DD0">
      <w:pPr>
        <w:spacing w:line="240" w:lineRule="auto"/>
        <w:ind w:firstLine="708"/>
        <w:jc w:val="both"/>
        <w:rPr>
          <w:rFonts w:ascii="Times New Roman" w:hAnsi="Times New Roman"/>
          <w:sz w:val="28"/>
          <w:szCs w:val="28"/>
        </w:rPr>
      </w:pPr>
      <w:r w:rsidRPr="003E4767">
        <w:rPr>
          <w:rFonts w:ascii="Times New Roman" w:hAnsi="Times New Roman"/>
          <w:sz w:val="28"/>
          <w:szCs w:val="28"/>
        </w:rPr>
        <w:t>Медь, кадмий, свинец, кобальт определяли по стандарту ISO – спектрометрический метод пламенной абсорбции</w:t>
      </w:r>
      <w:r w:rsidR="00C1223A" w:rsidRPr="003E4767">
        <w:rPr>
          <w:rFonts w:ascii="Times New Roman" w:hAnsi="Times New Roman"/>
          <w:sz w:val="28"/>
          <w:szCs w:val="28"/>
        </w:rPr>
        <w:t xml:space="preserve"> на аппарате </w:t>
      </w:r>
      <w:r w:rsidR="007174B5" w:rsidRPr="003E4767">
        <w:rPr>
          <w:rFonts w:ascii="Times New Roman" w:hAnsi="Times New Roman"/>
          <w:sz w:val="28"/>
          <w:szCs w:val="28"/>
          <w:lang w:val="en-US"/>
        </w:rPr>
        <w:t>PerkinElmer</w:t>
      </w:r>
      <w:r w:rsidR="007174B5" w:rsidRPr="003E4767">
        <w:rPr>
          <w:rFonts w:ascii="Times New Roman" w:hAnsi="Times New Roman"/>
          <w:sz w:val="28"/>
          <w:szCs w:val="28"/>
        </w:rPr>
        <w:t xml:space="preserve"> </w:t>
      </w:r>
      <w:r w:rsidR="00C1223A" w:rsidRPr="003E4767">
        <w:rPr>
          <w:rFonts w:ascii="Times New Roman" w:hAnsi="Times New Roman"/>
          <w:sz w:val="28"/>
          <w:szCs w:val="28"/>
          <w:lang w:val="en-US"/>
        </w:rPr>
        <w:t>AAanalyst</w:t>
      </w:r>
      <w:r w:rsidR="00C1223A" w:rsidRPr="003E4767">
        <w:rPr>
          <w:rFonts w:ascii="Times New Roman" w:hAnsi="Times New Roman"/>
          <w:sz w:val="28"/>
          <w:szCs w:val="28"/>
        </w:rPr>
        <w:t xml:space="preserve"> 400</w:t>
      </w:r>
      <w:r w:rsidR="007601A5" w:rsidRPr="003E4767">
        <w:rPr>
          <w:rFonts w:ascii="Times New Roman" w:hAnsi="Times New Roman"/>
          <w:sz w:val="28"/>
          <w:szCs w:val="28"/>
        </w:rPr>
        <w:t xml:space="preserve"> (</w:t>
      </w:r>
      <w:r w:rsidR="007601A5" w:rsidRPr="003E4767">
        <w:rPr>
          <w:rFonts w:ascii="Times New Roman" w:hAnsi="Times New Roman"/>
          <w:sz w:val="28"/>
          <w:szCs w:val="28"/>
          <w:lang w:val="en-US"/>
        </w:rPr>
        <w:t>Perkin</w:t>
      </w:r>
      <w:r w:rsidR="007601A5" w:rsidRPr="003E4767">
        <w:rPr>
          <w:rFonts w:ascii="Times New Roman" w:hAnsi="Times New Roman"/>
          <w:sz w:val="28"/>
          <w:szCs w:val="28"/>
        </w:rPr>
        <w:t xml:space="preserve"> </w:t>
      </w:r>
      <w:r w:rsidR="007601A5" w:rsidRPr="003E4767">
        <w:rPr>
          <w:rFonts w:ascii="Times New Roman" w:hAnsi="Times New Roman"/>
          <w:sz w:val="28"/>
          <w:szCs w:val="28"/>
          <w:lang w:val="en-US"/>
        </w:rPr>
        <w:t>Elmer</w:t>
      </w:r>
      <w:r w:rsidR="007601A5" w:rsidRPr="003E4767">
        <w:rPr>
          <w:rFonts w:ascii="Times New Roman" w:hAnsi="Times New Roman"/>
          <w:sz w:val="28"/>
          <w:szCs w:val="28"/>
        </w:rPr>
        <w:t>)</w:t>
      </w:r>
      <w:r w:rsidRPr="003E4767">
        <w:rPr>
          <w:rFonts w:ascii="Times New Roman" w:hAnsi="Times New Roman"/>
          <w:sz w:val="28"/>
          <w:szCs w:val="28"/>
        </w:rPr>
        <w:t xml:space="preserve">. Способ включает подведение зонда к пламени </w:t>
      </w:r>
      <w:r w:rsidRPr="003E4767">
        <w:rPr>
          <w:rFonts w:ascii="Times New Roman" w:hAnsi="Times New Roman"/>
          <w:sz w:val="28"/>
          <w:szCs w:val="28"/>
        </w:rPr>
        <w:lastRenderedPageBreak/>
        <w:t>атомно-абсорбционного спектрофотометра. Для приготовления зонда использовали соляную и азотную кислоты. Для приготовления реакции использовали градуированные пипетки, мерные колбы и бюретки. Для калибровочной кривой измеряют стандартные зонды, растворенные в азотной кислоте, и отображают их на графике в качестве стандарта. Референтный пик меди — 324,7 нм, кадмия — 228,8 нм, свинца — 283,3 и 217 нм, кобальта — 240,7 нм.</w:t>
      </w:r>
    </w:p>
    <w:p w14:paraId="363CC7C6" w14:textId="77777777" w:rsidR="00E978DC" w:rsidRPr="003E4767" w:rsidRDefault="00E978DC" w:rsidP="00B44DD0">
      <w:pPr>
        <w:spacing w:line="240" w:lineRule="auto"/>
        <w:ind w:firstLine="708"/>
        <w:jc w:val="both"/>
        <w:rPr>
          <w:rFonts w:ascii="Times New Roman" w:hAnsi="Times New Roman"/>
          <w:sz w:val="28"/>
          <w:szCs w:val="28"/>
        </w:rPr>
      </w:pPr>
      <w:r w:rsidRPr="003E4767">
        <w:rPr>
          <w:rFonts w:ascii="Times New Roman" w:hAnsi="Times New Roman"/>
          <w:sz w:val="28"/>
          <w:szCs w:val="28"/>
        </w:rPr>
        <w:t xml:space="preserve">Хлориды в почве определяли аналогично стандарту ISO – методу Мора в жидком экстракте почвы (как описано выше). Жидкий экстракт получали путем </w:t>
      </w:r>
      <w:r w:rsidR="00247460" w:rsidRPr="003E4767">
        <w:rPr>
          <w:rFonts w:ascii="Times New Roman" w:hAnsi="Times New Roman"/>
          <w:sz w:val="28"/>
          <w:szCs w:val="28"/>
        </w:rPr>
        <w:t>разведения</w:t>
      </w:r>
      <w:r w:rsidRPr="003E4767">
        <w:rPr>
          <w:rFonts w:ascii="Times New Roman" w:hAnsi="Times New Roman"/>
          <w:sz w:val="28"/>
          <w:szCs w:val="28"/>
        </w:rPr>
        <w:t xml:space="preserve"> дистиллированной водой до объема 20-30 мл.</w:t>
      </w:r>
    </w:p>
    <w:p w14:paraId="54C8CAB3" w14:textId="0F4BFDC8" w:rsidR="00E978DC" w:rsidRPr="003E4767" w:rsidRDefault="00E978DC" w:rsidP="00B44DD0">
      <w:pPr>
        <w:spacing w:line="240" w:lineRule="auto"/>
        <w:ind w:firstLine="708"/>
        <w:jc w:val="both"/>
        <w:rPr>
          <w:rFonts w:ascii="Times New Roman" w:hAnsi="Times New Roman"/>
          <w:sz w:val="28"/>
          <w:szCs w:val="28"/>
        </w:rPr>
      </w:pPr>
      <w:r w:rsidRPr="003E4767">
        <w:rPr>
          <w:rFonts w:ascii="Times New Roman" w:hAnsi="Times New Roman"/>
          <w:sz w:val="28"/>
          <w:szCs w:val="28"/>
        </w:rPr>
        <w:t>Медь, кадмий, свинец, кобальт</w:t>
      </w:r>
      <w:r w:rsidR="005A6CB2">
        <w:rPr>
          <w:rFonts w:ascii="Times New Roman" w:hAnsi="Times New Roman"/>
          <w:sz w:val="28"/>
          <w:szCs w:val="28"/>
        </w:rPr>
        <w:t xml:space="preserve"> (подвижный)</w:t>
      </w:r>
      <w:r w:rsidRPr="003E4767">
        <w:rPr>
          <w:rFonts w:ascii="Times New Roman" w:hAnsi="Times New Roman"/>
          <w:sz w:val="28"/>
          <w:szCs w:val="28"/>
        </w:rPr>
        <w:t xml:space="preserve"> в почве определяли по стандарту ISO – атомно-абсорбционный спектрометрический метод в царской водке. Для приготовления зонда использовали соляную кислоту и азотную кислоту. Метод аналогичен стандарту ISO по определению металлов в пробах воды. Для калибровочной кривой измеряют стандартные зонды, растворенные в азотной кислоте, и отображают их на графике в качестве стандарта. Референтный пик меди — 324,7 нм, кадмия — 228,8 нм, свинца — 283,3 и 217 нм, кобальта — 240,7 нм.</w:t>
      </w:r>
    </w:p>
    <w:p w14:paraId="361511B7" w14:textId="5A349A3D" w:rsidR="00682F0C" w:rsidRPr="003E4767" w:rsidRDefault="00E978DC" w:rsidP="00B44DD0">
      <w:pPr>
        <w:spacing w:line="240" w:lineRule="auto"/>
        <w:ind w:firstLine="708"/>
        <w:jc w:val="both"/>
        <w:rPr>
          <w:rFonts w:ascii="Times New Roman" w:hAnsi="Times New Roman"/>
          <w:sz w:val="28"/>
          <w:szCs w:val="28"/>
        </w:rPr>
      </w:pPr>
      <w:r w:rsidRPr="003E4767">
        <w:rPr>
          <w:rFonts w:ascii="Times New Roman" w:hAnsi="Times New Roman"/>
          <w:sz w:val="28"/>
          <w:szCs w:val="28"/>
        </w:rPr>
        <w:t>Хром</w:t>
      </w:r>
      <w:r w:rsidR="005A6CB2">
        <w:rPr>
          <w:rFonts w:ascii="Times New Roman" w:hAnsi="Times New Roman"/>
          <w:sz w:val="28"/>
          <w:szCs w:val="28"/>
        </w:rPr>
        <w:t xml:space="preserve"> подвижный</w:t>
      </w:r>
      <w:r w:rsidRPr="003E4767">
        <w:rPr>
          <w:rFonts w:ascii="Times New Roman" w:hAnsi="Times New Roman"/>
          <w:sz w:val="28"/>
          <w:szCs w:val="28"/>
        </w:rPr>
        <w:t xml:space="preserve"> в почве определяли методом атомно-эмиссионной спектрометрии с индуктивно-связанной плазмой. Использовались конические бюретки для подготовки эталонных проб и градуированные пипетки. Зонды готовили в азотной кислоте и фильтровали. Эталонные зонды использовались для стандартного графика, экстраполяция которого давала конечную концентрацию. Эталонные пики хрома составляют 205, 267, 283 нм.</w:t>
      </w:r>
    </w:p>
    <w:p w14:paraId="61556767" w14:textId="65A99BB6" w:rsidR="00E26A24" w:rsidRPr="003E4767" w:rsidRDefault="00E26A24" w:rsidP="00B44DD0">
      <w:pPr>
        <w:spacing w:line="240" w:lineRule="auto"/>
        <w:ind w:firstLine="708"/>
        <w:jc w:val="both"/>
        <w:rPr>
          <w:rFonts w:ascii="Times New Roman" w:hAnsi="Times New Roman"/>
          <w:sz w:val="28"/>
          <w:szCs w:val="28"/>
        </w:rPr>
      </w:pPr>
      <w:r w:rsidRPr="003E4767">
        <w:rPr>
          <w:rFonts w:ascii="Times New Roman" w:hAnsi="Times New Roman"/>
          <w:sz w:val="28"/>
          <w:szCs w:val="28"/>
        </w:rPr>
        <w:t>Для анализа данных значения уровня поллютантов были соотнесены с предельно допустимым количеством (ПДК) этих загрязнителей</w:t>
      </w:r>
      <w:r w:rsidR="005A6CB2">
        <w:rPr>
          <w:rFonts w:ascii="Times New Roman" w:hAnsi="Times New Roman"/>
          <w:sz w:val="28"/>
          <w:szCs w:val="28"/>
        </w:rPr>
        <w:t xml:space="preserve">, </w:t>
      </w:r>
      <w:r w:rsidR="00ED6608" w:rsidRPr="003E4767">
        <w:rPr>
          <w:rFonts w:ascii="Times New Roman" w:hAnsi="Times New Roman"/>
          <w:sz w:val="28"/>
          <w:szCs w:val="28"/>
        </w:rPr>
        <w:t>в соответствии с приказами МЗ РК</w:t>
      </w:r>
      <w:r w:rsidR="00F449B1" w:rsidRPr="003E4767">
        <w:rPr>
          <w:rFonts w:ascii="Times New Roman" w:hAnsi="Times New Roman"/>
          <w:sz w:val="28"/>
          <w:szCs w:val="28"/>
        </w:rPr>
        <w:t xml:space="preserve"> [</w:t>
      </w:r>
      <w:r w:rsidR="004822E0" w:rsidRPr="004822E0">
        <w:rPr>
          <w:rFonts w:ascii="Times New Roman" w:hAnsi="Times New Roman"/>
          <w:sz w:val="28"/>
          <w:szCs w:val="28"/>
        </w:rPr>
        <w:t>89</w:t>
      </w:r>
      <w:r w:rsidR="00F449B1" w:rsidRPr="003E4767">
        <w:rPr>
          <w:rFonts w:ascii="Times New Roman" w:hAnsi="Times New Roman"/>
          <w:sz w:val="28"/>
          <w:szCs w:val="28"/>
        </w:rPr>
        <w:t>,</w:t>
      </w:r>
      <w:r w:rsidR="004822E0" w:rsidRPr="004822E0">
        <w:rPr>
          <w:rFonts w:ascii="Times New Roman" w:hAnsi="Times New Roman"/>
          <w:sz w:val="28"/>
          <w:szCs w:val="28"/>
        </w:rPr>
        <w:t xml:space="preserve"> 90</w:t>
      </w:r>
      <w:r w:rsidR="00F449B1" w:rsidRPr="003E4767">
        <w:rPr>
          <w:rFonts w:ascii="Times New Roman" w:hAnsi="Times New Roman"/>
          <w:sz w:val="28"/>
          <w:szCs w:val="28"/>
        </w:rPr>
        <w:t>]</w:t>
      </w:r>
      <w:r w:rsidRPr="003E4767">
        <w:rPr>
          <w:rFonts w:ascii="Times New Roman" w:hAnsi="Times New Roman"/>
          <w:sz w:val="28"/>
          <w:szCs w:val="28"/>
        </w:rPr>
        <w:t>. Кратность ПДК сравнивалась с распространенностью по населенным пунктам: Жанакорган, Шиели, Кызылорда, Теренозек, Жалагаш, Байконур, Кармакшы, Камысты Бас, Арал. Численность населения указанных районов была взята из официального сайта статистики Казахстана [</w:t>
      </w:r>
      <w:r w:rsidR="004822E0" w:rsidRPr="004822E0">
        <w:rPr>
          <w:rFonts w:ascii="Times New Roman" w:hAnsi="Times New Roman"/>
          <w:sz w:val="28"/>
          <w:szCs w:val="28"/>
        </w:rPr>
        <w:t>91</w:t>
      </w:r>
      <w:r w:rsidRPr="003E4767">
        <w:rPr>
          <w:rFonts w:ascii="Times New Roman" w:hAnsi="Times New Roman"/>
          <w:sz w:val="28"/>
          <w:szCs w:val="28"/>
        </w:rPr>
        <w:t>]. Был рассчитан суммарный показатель загрязнения (</w:t>
      </w:r>
      <w:bookmarkStart w:id="18" w:name="_Hlk92818139"/>
      <w:r w:rsidRPr="003E4767">
        <w:rPr>
          <w:rFonts w:ascii="Times New Roman" w:hAnsi="Times New Roman"/>
          <w:sz w:val="28"/>
          <w:szCs w:val="28"/>
          <w:lang w:val="en-US"/>
        </w:rPr>
        <w:t>Zc</w:t>
      </w:r>
      <w:bookmarkEnd w:id="18"/>
      <w:r w:rsidRPr="003E4767">
        <w:rPr>
          <w:rFonts w:ascii="Times New Roman" w:hAnsi="Times New Roman"/>
          <w:sz w:val="28"/>
          <w:szCs w:val="28"/>
        </w:rPr>
        <w:t xml:space="preserve">), учитывающий ПДК исследуемых ионов тяжелых металлов, скорректированный на коэффициент токсичности, предложенный Ю.Е. </w:t>
      </w:r>
      <w:r w:rsidR="00F9664D" w:rsidRPr="003E4767">
        <w:rPr>
          <w:rFonts w:ascii="Times New Roman" w:hAnsi="Times New Roman"/>
          <w:sz w:val="28"/>
          <w:szCs w:val="28"/>
        </w:rPr>
        <w:t>Саетом [</w:t>
      </w:r>
      <w:r w:rsidR="004822E0" w:rsidRPr="004822E0">
        <w:rPr>
          <w:rFonts w:ascii="Times New Roman" w:hAnsi="Times New Roman"/>
          <w:sz w:val="28"/>
          <w:szCs w:val="28"/>
        </w:rPr>
        <w:t>92</w:t>
      </w:r>
      <w:r w:rsidR="00027EA2" w:rsidRPr="003E4767">
        <w:rPr>
          <w:rFonts w:ascii="Times New Roman" w:hAnsi="Times New Roman"/>
          <w:sz w:val="28"/>
          <w:szCs w:val="28"/>
        </w:rPr>
        <w:t>,</w:t>
      </w:r>
      <w:r w:rsidR="004822E0" w:rsidRPr="004822E0">
        <w:rPr>
          <w:rFonts w:ascii="Times New Roman" w:hAnsi="Times New Roman"/>
          <w:sz w:val="28"/>
          <w:szCs w:val="28"/>
        </w:rPr>
        <w:t xml:space="preserve"> 93</w:t>
      </w:r>
      <w:r w:rsidRPr="003E4767">
        <w:rPr>
          <w:rFonts w:ascii="Times New Roman" w:hAnsi="Times New Roman"/>
          <w:sz w:val="28"/>
          <w:szCs w:val="28"/>
        </w:rPr>
        <w:t xml:space="preserve">].  А также проведен корреляционный анализ </w:t>
      </w:r>
      <w:r w:rsidRPr="003E4767">
        <w:rPr>
          <w:rFonts w:ascii="Times New Roman" w:hAnsi="Times New Roman"/>
          <w:sz w:val="28"/>
          <w:szCs w:val="28"/>
          <w:lang w:val="en-US"/>
        </w:rPr>
        <w:t>Zc</w:t>
      </w:r>
      <w:r w:rsidRPr="003E4767">
        <w:rPr>
          <w:rFonts w:ascii="Times New Roman" w:hAnsi="Times New Roman"/>
          <w:sz w:val="28"/>
          <w:szCs w:val="28"/>
        </w:rPr>
        <w:t xml:space="preserve"> с заболеваемостью [</w:t>
      </w:r>
      <w:r w:rsidR="004822E0">
        <w:rPr>
          <w:rFonts w:ascii="Times New Roman" w:hAnsi="Times New Roman"/>
          <w:sz w:val="28"/>
          <w:szCs w:val="28"/>
          <w:lang w:val="en-US"/>
        </w:rPr>
        <w:t>93</w:t>
      </w:r>
      <w:r w:rsidRPr="003E4767">
        <w:rPr>
          <w:rFonts w:ascii="Times New Roman" w:hAnsi="Times New Roman"/>
          <w:sz w:val="28"/>
          <w:szCs w:val="28"/>
        </w:rPr>
        <w:t xml:space="preserve">]. </w:t>
      </w:r>
    </w:p>
    <w:p w14:paraId="246CD707" w14:textId="6C851BF6" w:rsidR="00D37C03" w:rsidRPr="003E4767" w:rsidRDefault="00000000" w:rsidP="00B44DD0">
      <w:pPr>
        <w:spacing w:line="240" w:lineRule="auto"/>
        <w:jc w:val="both"/>
        <w:rPr>
          <w:rFonts w:ascii="Times New Roman" w:hAnsi="Times New Roman"/>
          <w:sz w:val="28"/>
          <w:szCs w:val="28"/>
          <w:lang w:val="en-US"/>
        </w:rPr>
      </w:pPr>
      <m:oMathPara>
        <m:oMath>
          <m:sSub>
            <m:sSubPr>
              <m:ctrlPr>
                <w:rPr>
                  <w:rFonts w:ascii="Cambria Math" w:hAnsi="Cambria Math"/>
                  <w:i/>
                  <w:sz w:val="28"/>
                  <w:szCs w:val="28"/>
                  <w:lang w:val="en-US"/>
                </w:rPr>
              </m:ctrlPr>
            </m:sSubPr>
            <m:e>
              <m:r>
                <w:rPr>
                  <w:rFonts w:ascii="Cambria Math" w:hAnsi="Cambria Math"/>
                  <w:sz w:val="28"/>
                  <w:szCs w:val="28"/>
                  <w:lang w:val="en-US"/>
                </w:rPr>
                <m:t>Z</m:t>
              </m:r>
            </m:e>
            <m:sub>
              <m:r>
                <w:rPr>
                  <w:rFonts w:ascii="Cambria Math" w:hAnsi="Cambria Math"/>
                  <w:sz w:val="28"/>
                  <w:szCs w:val="28"/>
                  <w:lang w:val="en-US"/>
                </w:rPr>
                <m:t>c</m:t>
              </m:r>
            </m:sub>
          </m:sSub>
          <m:r>
            <w:rPr>
              <w:rFonts w:ascii="Cambria Math" w:hAnsi="Cambria Math"/>
              <w:sz w:val="28"/>
              <w:szCs w:val="28"/>
              <w:lang w:val="en-US"/>
            </w:rPr>
            <m:t>=</m:t>
          </m:r>
          <m:nary>
            <m:naryPr>
              <m:chr m:val="∑"/>
              <m:limLoc m:val="undOvr"/>
              <m:subHide m:val="1"/>
              <m:supHide m:val="1"/>
              <m:ctrlPr>
                <w:rPr>
                  <w:rFonts w:ascii="Cambria Math" w:hAnsi="Cambria Math"/>
                  <w:i/>
                  <w:sz w:val="28"/>
                  <w:szCs w:val="28"/>
                  <w:lang w:val="en-US"/>
                </w:rPr>
              </m:ctrlPr>
            </m:naryPr>
            <m:sub/>
            <m:sup/>
            <m:e>
              <m:d>
                <m:dPr>
                  <m:ctrlPr>
                    <w:rPr>
                      <w:rFonts w:ascii="Cambria Math" w:hAnsi="Cambria Math"/>
                      <w:i/>
                      <w:sz w:val="28"/>
                      <w:szCs w:val="28"/>
                      <w:lang w:val="en-US"/>
                    </w:rPr>
                  </m:ctrlPr>
                </m:dPr>
                <m:e>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ki</m:t>
                      </m:r>
                    </m:sub>
                  </m:sSub>
                  <m:r>
                    <w:rPr>
                      <w:rFonts w:ascii="Cambria Math" w:hAnsi="Cambria Math"/>
                      <w:sz w:val="28"/>
                      <w:szCs w:val="28"/>
                      <w:lang w:val="en-US"/>
                    </w:rPr>
                    <m:t>×</m:t>
                  </m:r>
                  <m:sSub>
                    <m:sSubPr>
                      <m:ctrlPr>
                        <w:rPr>
                          <w:rFonts w:ascii="Cambria Math" w:hAnsi="Cambria Math"/>
                          <w:i/>
                          <w:sz w:val="28"/>
                          <w:szCs w:val="28"/>
                          <w:lang w:val="en-US"/>
                        </w:rPr>
                      </m:ctrlPr>
                    </m:sSubPr>
                    <m:e>
                      <m:r>
                        <w:rPr>
                          <w:rFonts w:ascii="Cambria Math" w:hAnsi="Cambria Math"/>
                          <w:sz w:val="28"/>
                          <w:szCs w:val="28"/>
                          <w:lang w:val="en-US"/>
                        </w:rPr>
                        <m:t>K</m:t>
                      </m:r>
                    </m:e>
                    <m:sub>
                      <m:r>
                        <w:rPr>
                          <w:rFonts w:ascii="Cambria Math" w:hAnsi="Cambria Math"/>
                          <w:sz w:val="28"/>
                          <w:szCs w:val="28"/>
                          <w:lang w:val="en-US"/>
                        </w:rPr>
                        <m:t>ti</m:t>
                      </m:r>
                    </m:sub>
                  </m:sSub>
                </m:e>
              </m:d>
              <m:r>
                <w:rPr>
                  <w:rFonts w:ascii="Cambria Math" w:hAnsi="Cambria Math"/>
                  <w:sz w:val="28"/>
                  <w:szCs w:val="28"/>
                  <w:lang w:val="en-US"/>
                </w:rPr>
                <m:t>-(n-1)</m:t>
              </m:r>
            </m:e>
          </m:nary>
        </m:oMath>
      </m:oMathPara>
    </w:p>
    <w:p w14:paraId="7E81DDA3" w14:textId="5BF80A72" w:rsidR="00E26A24" w:rsidRPr="003E4767" w:rsidRDefault="00E26A24" w:rsidP="00B44DD0">
      <w:pPr>
        <w:spacing w:line="240" w:lineRule="auto"/>
        <w:ind w:firstLine="708"/>
        <w:jc w:val="both"/>
        <w:rPr>
          <w:rFonts w:ascii="Times New Roman" w:hAnsi="Times New Roman"/>
          <w:sz w:val="28"/>
          <w:szCs w:val="28"/>
        </w:rPr>
      </w:pPr>
      <w:r w:rsidRPr="003E4767">
        <w:rPr>
          <w:rFonts w:ascii="Times New Roman" w:hAnsi="Times New Roman"/>
          <w:sz w:val="28"/>
          <w:szCs w:val="28"/>
        </w:rPr>
        <w:t xml:space="preserve">Где </w:t>
      </w:r>
      <w:r w:rsidR="00B509DB" w:rsidRPr="003E4767">
        <w:rPr>
          <w:rFonts w:ascii="Times New Roman" w:hAnsi="Times New Roman"/>
          <w:sz w:val="28"/>
          <w:szCs w:val="28"/>
          <w:lang w:val="en-US"/>
        </w:rPr>
        <w:t>Kk</w:t>
      </w:r>
      <w:r w:rsidRPr="003E4767">
        <w:rPr>
          <w:rFonts w:ascii="Times New Roman" w:hAnsi="Times New Roman"/>
          <w:sz w:val="28"/>
          <w:szCs w:val="28"/>
        </w:rPr>
        <w:t xml:space="preserve">i, коэффициент отношения концентрации ионов тяжелых металлов в почве к ПДК, а </w:t>
      </w:r>
      <w:r w:rsidR="00B509DB" w:rsidRPr="003E4767">
        <w:rPr>
          <w:rFonts w:ascii="Times New Roman" w:hAnsi="Times New Roman"/>
          <w:sz w:val="28"/>
          <w:szCs w:val="28"/>
          <w:lang w:val="en-US"/>
        </w:rPr>
        <w:t>Kt</w:t>
      </w:r>
      <w:r w:rsidRPr="003E4767">
        <w:rPr>
          <w:rFonts w:ascii="Times New Roman" w:hAnsi="Times New Roman"/>
          <w:sz w:val="28"/>
          <w:szCs w:val="28"/>
        </w:rPr>
        <w:t>i коэффициент токсичности. Так для кадмия, свинца и хрома коэф</w:t>
      </w:r>
      <w:r w:rsidR="00FE1F58" w:rsidRPr="003E4767">
        <w:rPr>
          <w:rFonts w:ascii="Times New Roman" w:hAnsi="Times New Roman"/>
          <w:sz w:val="28"/>
          <w:szCs w:val="28"/>
        </w:rPr>
        <w:t>ф</w:t>
      </w:r>
      <w:r w:rsidRPr="003E4767">
        <w:rPr>
          <w:rFonts w:ascii="Times New Roman" w:hAnsi="Times New Roman"/>
          <w:sz w:val="28"/>
          <w:szCs w:val="28"/>
        </w:rPr>
        <w:t>ициент токсичности равен 1,5, а для кобальта и меди 1,0</w:t>
      </w:r>
      <w:r w:rsidR="001E60A8" w:rsidRPr="003E4767">
        <w:rPr>
          <w:rFonts w:ascii="Times New Roman" w:hAnsi="Times New Roman"/>
          <w:sz w:val="28"/>
          <w:szCs w:val="28"/>
        </w:rPr>
        <w:t xml:space="preserve">; </w:t>
      </w:r>
      <w:r w:rsidR="001E60A8" w:rsidRPr="003E4767">
        <w:rPr>
          <w:rFonts w:ascii="Times New Roman" w:hAnsi="Times New Roman"/>
          <w:sz w:val="28"/>
          <w:szCs w:val="28"/>
          <w:lang w:val="en-US"/>
        </w:rPr>
        <w:t>n</w:t>
      </w:r>
      <w:r w:rsidR="001E60A8" w:rsidRPr="003E4767">
        <w:rPr>
          <w:rFonts w:ascii="Times New Roman" w:hAnsi="Times New Roman"/>
          <w:sz w:val="28"/>
          <w:szCs w:val="28"/>
        </w:rPr>
        <w:t xml:space="preserve"> - число, равное количеству элементов, используемых для анализа. </w:t>
      </w:r>
    </w:p>
    <w:p w14:paraId="5720BBF6" w14:textId="77777777" w:rsidR="00D25B61" w:rsidRPr="003E4767" w:rsidRDefault="00D25B61" w:rsidP="00B44DD0">
      <w:pPr>
        <w:spacing w:line="240" w:lineRule="auto"/>
        <w:ind w:firstLine="708"/>
        <w:jc w:val="both"/>
        <w:rPr>
          <w:rFonts w:ascii="Times New Roman" w:hAnsi="Times New Roman"/>
          <w:sz w:val="28"/>
          <w:szCs w:val="28"/>
        </w:rPr>
      </w:pPr>
      <w:r w:rsidRPr="003E4767">
        <w:rPr>
          <w:rFonts w:ascii="Times New Roman" w:hAnsi="Times New Roman"/>
          <w:sz w:val="28"/>
          <w:szCs w:val="28"/>
        </w:rPr>
        <w:lastRenderedPageBreak/>
        <w:t>Процентное повышение уровня поллютантов относительно ПДК было рассчитано по следующей формуле:</w:t>
      </w:r>
    </w:p>
    <w:p w14:paraId="1DD7AF0D" w14:textId="2A5556F7" w:rsidR="00D25B61" w:rsidRPr="003E4767" w:rsidRDefault="004B6D92" w:rsidP="00A67250">
      <w:pPr>
        <w:spacing w:line="240" w:lineRule="auto"/>
        <w:ind w:firstLine="708"/>
        <w:rPr>
          <w:rFonts w:ascii="Times New Roman" w:eastAsia="Times New Roman" w:hAnsi="Times New Roman"/>
          <w:i/>
          <w:sz w:val="36"/>
          <w:szCs w:val="36"/>
          <w:lang w:val="en-US"/>
        </w:rPr>
      </w:pPr>
      <m:oMathPara>
        <m:oMath>
          <m:r>
            <w:rPr>
              <w:rFonts w:ascii="Cambria Math" w:hAnsi="Cambria Math"/>
              <w:sz w:val="36"/>
              <w:szCs w:val="36"/>
            </w:rPr>
            <m:t>с=</m:t>
          </m:r>
          <m:f>
            <m:fPr>
              <m:ctrlPr>
                <w:rPr>
                  <w:rFonts w:ascii="Cambria Math" w:hAnsi="Cambria Math"/>
                  <w:i/>
                  <w:sz w:val="36"/>
                  <w:szCs w:val="36"/>
                </w:rPr>
              </m:ctrlPr>
            </m:fPr>
            <m:num>
              <m:r>
                <w:rPr>
                  <w:rFonts w:ascii="Cambria Math" w:hAnsi="Cambria Math"/>
                  <w:sz w:val="36"/>
                  <w:szCs w:val="36"/>
                  <w:lang w:val="en-US"/>
                </w:rPr>
                <m:t>K-</m:t>
              </m:r>
              <m:r>
                <w:rPr>
                  <w:rFonts w:ascii="Cambria Math" w:hAnsi="Cambria Math"/>
                  <w:sz w:val="36"/>
                  <w:szCs w:val="36"/>
                </w:rPr>
                <m:t>ПДК</m:t>
              </m:r>
            </m:num>
            <m:den>
              <m:r>
                <w:rPr>
                  <w:rFonts w:ascii="Cambria Math" w:hAnsi="Cambria Math"/>
                  <w:sz w:val="36"/>
                  <w:szCs w:val="36"/>
                </w:rPr>
                <m:t>ПДК</m:t>
              </m:r>
            </m:den>
          </m:f>
          <m:r>
            <w:rPr>
              <w:rFonts w:ascii="Cambria Math" w:hAnsi="Cambria Math"/>
              <w:sz w:val="36"/>
              <w:szCs w:val="36"/>
            </w:rPr>
            <m:t>×100%</m:t>
          </m:r>
        </m:oMath>
      </m:oMathPara>
    </w:p>
    <w:p w14:paraId="766341AA" w14:textId="77777777" w:rsidR="00D25B61" w:rsidRPr="003E4767" w:rsidRDefault="00D25B61" w:rsidP="002A0A98">
      <w:pPr>
        <w:spacing w:line="240" w:lineRule="auto"/>
        <w:ind w:firstLine="708"/>
        <w:rPr>
          <w:rFonts w:ascii="Times New Roman" w:eastAsia="Times New Roman" w:hAnsi="Times New Roman"/>
          <w:sz w:val="28"/>
          <w:szCs w:val="28"/>
        </w:rPr>
      </w:pPr>
      <w:r w:rsidRPr="003E4767">
        <w:rPr>
          <w:rFonts w:ascii="Times New Roman" w:eastAsia="Times New Roman" w:hAnsi="Times New Roman"/>
          <w:sz w:val="28"/>
          <w:szCs w:val="28"/>
        </w:rPr>
        <w:t xml:space="preserve">Где </w:t>
      </w:r>
      <w:r w:rsidRPr="003E4767">
        <w:rPr>
          <w:rFonts w:ascii="Times New Roman" w:eastAsia="Times New Roman" w:hAnsi="Times New Roman"/>
          <w:sz w:val="28"/>
          <w:szCs w:val="28"/>
          <w:lang w:val="en-US"/>
        </w:rPr>
        <w:t>K</w:t>
      </w:r>
      <w:r w:rsidRPr="003E4767">
        <w:rPr>
          <w:rFonts w:ascii="Times New Roman" w:eastAsia="Times New Roman" w:hAnsi="Times New Roman"/>
          <w:sz w:val="28"/>
          <w:szCs w:val="28"/>
        </w:rPr>
        <w:t xml:space="preserve"> – фактическая концентрация поллютанта, ПДК – предельно допустимое значение. </w:t>
      </w:r>
    </w:p>
    <w:p w14:paraId="58DAFC96" w14:textId="77777777" w:rsidR="001067E3" w:rsidRPr="003E4767" w:rsidRDefault="00E26A24" w:rsidP="00B44DD0">
      <w:pPr>
        <w:spacing w:line="240" w:lineRule="auto"/>
        <w:ind w:firstLine="708"/>
        <w:jc w:val="both"/>
        <w:rPr>
          <w:rFonts w:ascii="Times New Roman" w:hAnsi="Times New Roman"/>
          <w:sz w:val="28"/>
          <w:szCs w:val="28"/>
        </w:rPr>
      </w:pPr>
      <w:r w:rsidRPr="003E4767">
        <w:rPr>
          <w:rFonts w:ascii="Times New Roman" w:hAnsi="Times New Roman"/>
          <w:sz w:val="28"/>
          <w:szCs w:val="28"/>
        </w:rPr>
        <w:t xml:space="preserve">Тренды графиков были описаны линейным уравнением и значением </w:t>
      </w:r>
      <w:r w:rsidRPr="003E4767">
        <w:rPr>
          <w:rFonts w:ascii="Times New Roman" w:hAnsi="Times New Roman"/>
          <w:sz w:val="28"/>
          <w:szCs w:val="28"/>
          <w:lang w:val="en-US"/>
        </w:rPr>
        <w:t>R</w:t>
      </w:r>
      <w:r w:rsidRPr="003E4767">
        <w:rPr>
          <w:rFonts w:ascii="Times New Roman" w:hAnsi="Times New Roman"/>
          <w:sz w:val="28"/>
          <w:szCs w:val="28"/>
          <w:vertAlign w:val="superscript"/>
        </w:rPr>
        <w:t>2</w:t>
      </w:r>
      <w:r w:rsidRPr="003E4767">
        <w:rPr>
          <w:rFonts w:ascii="Times New Roman" w:hAnsi="Times New Roman"/>
          <w:sz w:val="28"/>
          <w:szCs w:val="28"/>
        </w:rPr>
        <w:t xml:space="preserve"> – величиной достоверности аппроксимации, а также использовался коэффициент корреляции </w:t>
      </w:r>
      <w:r w:rsidRPr="003E4767">
        <w:rPr>
          <w:rFonts w:ascii="Times New Roman" w:hAnsi="Times New Roman"/>
          <w:sz w:val="28"/>
          <w:szCs w:val="28"/>
          <w:lang w:val="en-US"/>
        </w:rPr>
        <w:t>r</w:t>
      </w:r>
      <w:r w:rsidRPr="003E4767">
        <w:rPr>
          <w:rFonts w:ascii="Times New Roman" w:hAnsi="Times New Roman"/>
          <w:sz w:val="28"/>
          <w:szCs w:val="28"/>
        </w:rPr>
        <w:t xml:space="preserve">. Анализ проводился в </w:t>
      </w:r>
      <w:r w:rsidRPr="003E4767">
        <w:rPr>
          <w:rFonts w:ascii="Times New Roman" w:hAnsi="Times New Roman"/>
          <w:sz w:val="28"/>
          <w:szCs w:val="28"/>
          <w:lang w:val="en-US"/>
        </w:rPr>
        <w:t>MS</w:t>
      </w:r>
      <w:r w:rsidRPr="003E4767">
        <w:rPr>
          <w:rFonts w:ascii="Times New Roman" w:hAnsi="Times New Roman"/>
          <w:sz w:val="28"/>
          <w:szCs w:val="28"/>
        </w:rPr>
        <w:t xml:space="preserve"> </w:t>
      </w:r>
      <w:r w:rsidRPr="003E4767">
        <w:rPr>
          <w:rFonts w:ascii="Times New Roman" w:hAnsi="Times New Roman"/>
          <w:sz w:val="28"/>
          <w:szCs w:val="28"/>
          <w:lang w:val="en-US"/>
        </w:rPr>
        <w:t>Office</w:t>
      </w:r>
      <w:r w:rsidRPr="003E4767">
        <w:rPr>
          <w:rFonts w:ascii="Times New Roman" w:hAnsi="Times New Roman"/>
          <w:sz w:val="28"/>
          <w:szCs w:val="28"/>
        </w:rPr>
        <w:t xml:space="preserve"> </w:t>
      </w:r>
      <w:r w:rsidRPr="003E4767">
        <w:rPr>
          <w:rFonts w:ascii="Times New Roman" w:hAnsi="Times New Roman"/>
          <w:sz w:val="28"/>
          <w:szCs w:val="28"/>
          <w:lang w:val="en-US"/>
        </w:rPr>
        <w:t>Excel</w:t>
      </w:r>
      <w:r w:rsidRPr="003E4767">
        <w:rPr>
          <w:rFonts w:ascii="Times New Roman" w:hAnsi="Times New Roman"/>
          <w:sz w:val="28"/>
          <w:szCs w:val="28"/>
        </w:rPr>
        <w:t>.</w:t>
      </w:r>
    </w:p>
    <w:p w14:paraId="6418DAA3" w14:textId="77777777" w:rsidR="00D25B61" w:rsidRPr="003E4767" w:rsidRDefault="00D25B61" w:rsidP="00A67250">
      <w:pPr>
        <w:spacing w:line="240" w:lineRule="auto"/>
        <w:ind w:firstLine="708"/>
        <w:rPr>
          <w:rFonts w:ascii="Times New Roman" w:hAnsi="Times New Roman"/>
          <w:sz w:val="28"/>
          <w:szCs w:val="28"/>
        </w:rPr>
      </w:pPr>
    </w:p>
    <w:p w14:paraId="28887862" w14:textId="77777777" w:rsidR="001067E3" w:rsidRPr="003E4767" w:rsidRDefault="001067E3" w:rsidP="00B44DD0">
      <w:pPr>
        <w:spacing w:line="240" w:lineRule="auto"/>
        <w:jc w:val="both"/>
        <w:rPr>
          <w:rFonts w:ascii="Times New Roman" w:hAnsi="Times New Roman"/>
          <w:b/>
          <w:bCs/>
          <w:sz w:val="28"/>
          <w:szCs w:val="28"/>
        </w:rPr>
      </w:pPr>
      <w:r w:rsidRPr="003E4767">
        <w:rPr>
          <w:rFonts w:ascii="Times New Roman" w:hAnsi="Times New Roman"/>
          <w:sz w:val="28"/>
          <w:szCs w:val="28"/>
        </w:rPr>
        <w:tab/>
      </w:r>
      <w:r w:rsidRPr="003E4767">
        <w:rPr>
          <w:rFonts w:ascii="Times New Roman" w:hAnsi="Times New Roman"/>
          <w:b/>
          <w:bCs/>
          <w:sz w:val="28"/>
          <w:szCs w:val="28"/>
        </w:rPr>
        <w:t>2.1.2 Методика исследования заболеваемости и механизмо</w:t>
      </w:r>
      <w:r w:rsidR="00F247EC" w:rsidRPr="003E4767">
        <w:rPr>
          <w:rFonts w:ascii="Times New Roman" w:hAnsi="Times New Roman"/>
          <w:b/>
          <w:bCs/>
          <w:sz w:val="28"/>
          <w:szCs w:val="28"/>
        </w:rPr>
        <w:t>в</w:t>
      </w:r>
      <w:r w:rsidRPr="003E4767">
        <w:rPr>
          <w:rFonts w:ascii="Times New Roman" w:hAnsi="Times New Roman"/>
          <w:b/>
          <w:bCs/>
          <w:sz w:val="28"/>
          <w:szCs w:val="28"/>
        </w:rPr>
        <w:t xml:space="preserve"> развития раковых заболеваний</w:t>
      </w:r>
    </w:p>
    <w:p w14:paraId="167F00ED" w14:textId="161A2F30" w:rsidR="001067E3" w:rsidRPr="003E4767" w:rsidRDefault="001067E3" w:rsidP="00B44DD0">
      <w:pPr>
        <w:spacing w:line="240" w:lineRule="auto"/>
        <w:ind w:firstLine="708"/>
        <w:jc w:val="both"/>
        <w:rPr>
          <w:rFonts w:ascii="Times New Roman" w:hAnsi="Times New Roman"/>
          <w:sz w:val="28"/>
          <w:szCs w:val="28"/>
        </w:rPr>
      </w:pPr>
      <w:r w:rsidRPr="003E4767">
        <w:rPr>
          <w:rFonts w:ascii="Times New Roman" w:hAnsi="Times New Roman"/>
          <w:sz w:val="28"/>
          <w:szCs w:val="28"/>
        </w:rPr>
        <w:t>На основе данных о заболеваемости, полученных в Областном Онкологическом Центре города Кызылорда, была изучена группа заболевших раком, проживающая в Кызылординской области</w:t>
      </w:r>
      <w:r w:rsidR="00AB6EB3" w:rsidRPr="003E4767">
        <w:rPr>
          <w:rFonts w:ascii="Times New Roman" w:hAnsi="Times New Roman"/>
          <w:sz w:val="28"/>
          <w:szCs w:val="28"/>
        </w:rPr>
        <w:t xml:space="preserve"> за 2015-2021 года</w:t>
      </w:r>
      <w:r w:rsidRPr="003E4767">
        <w:rPr>
          <w:rFonts w:ascii="Times New Roman" w:hAnsi="Times New Roman"/>
          <w:sz w:val="28"/>
          <w:szCs w:val="28"/>
        </w:rPr>
        <w:t xml:space="preserve">. </w:t>
      </w:r>
      <w:r w:rsidR="00704A6C" w:rsidRPr="003E4767">
        <w:rPr>
          <w:rFonts w:ascii="Times New Roman" w:hAnsi="Times New Roman"/>
          <w:sz w:val="28"/>
          <w:szCs w:val="28"/>
        </w:rPr>
        <w:t xml:space="preserve">На основе полученных данных, а также </w:t>
      </w:r>
      <w:r w:rsidR="00AB4063" w:rsidRPr="003E4767">
        <w:rPr>
          <w:rFonts w:ascii="Times New Roman" w:hAnsi="Times New Roman"/>
          <w:sz w:val="28"/>
          <w:szCs w:val="28"/>
        </w:rPr>
        <w:t xml:space="preserve">данных о численности проживающих в изучаемых населенных пунктах </w:t>
      </w:r>
      <w:r w:rsidR="0084097D" w:rsidRPr="003E4767">
        <w:rPr>
          <w:rFonts w:ascii="Times New Roman" w:hAnsi="Times New Roman"/>
          <w:sz w:val="28"/>
          <w:szCs w:val="28"/>
        </w:rPr>
        <w:t>жителей [</w:t>
      </w:r>
      <w:r w:rsidR="004822E0" w:rsidRPr="004822E0">
        <w:rPr>
          <w:rFonts w:ascii="Times New Roman" w:hAnsi="Times New Roman"/>
          <w:sz w:val="28"/>
          <w:szCs w:val="28"/>
        </w:rPr>
        <w:t>91</w:t>
      </w:r>
      <w:r w:rsidR="0084097D" w:rsidRPr="003E4767">
        <w:rPr>
          <w:rFonts w:ascii="Times New Roman" w:hAnsi="Times New Roman"/>
          <w:sz w:val="28"/>
          <w:szCs w:val="28"/>
        </w:rPr>
        <w:t>], б</w:t>
      </w:r>
      <w:r w:rsidRPr="003E4767">
        <w:rPr>
          <w:rFonts w:ascii="Times New Roman" w:hAnsi="Times New Roman"/>
          <w:sz w:val="28"/>
          <w:szCs w:val="28"/>
        </w:rPr>
        <w:t xml:space="preserve">ыла исследована заболеваемость раком, проведен корреляционный анализ между заболеваемостью и уровнями превышения ПДК загрязнителей почвы и воды.  </w:t>
      </w:r>
    </w:p>
    <w:p w14:paraId="215335DA" w14:textId="4549EE29" w:rsidR="00AC194F" w:rsidRPr="003E4767" w:rsidRDefault="001067E3" w:rsidP="00B44DD0">
      <w:pPr>
        <w:spacing w:line="240" w:lineRule="auto"/>
        <w:ind w:firstLine="708"/>
        <w:jc w:val="both"/>
        <w:rPr>
          <w:rFonts w:ascii="Times New Roman" w:hAnsi="Times New Roman"/>
          <w:sz w:val="32"/>
          <w:szCs w:val="32"/>
        </w:rPr>
      </w:pPr>
      <w:r w:rsidRPr="003E4767">
        <w:rPr>
          <w:rFonts w:ascii="Times New Roman" w:hAnsi="Times New Roman"/>
          <w:sz w:val="28"/>
          <w:szCs w:val="28"/>
        </w:rPr>
        <w:t xml:space="preserve">На базе статистического отдела Областного Онкологического Центра города Кызылорды были получены данные о количестве пациентов с раком кишечника, легких и кожи, всего </w:t>
      </w:r>
      <w:r w:rsidR="005C2DF0" w:rsidRPr="003E4767">
        <w:rPr>
          <w:rFonts w:ascii="Times New Roman" w:hAnsi="Times New Roman"/>
          <w:sz w:val="28"/>
          <w:szCs w:val="28"/>
        </w:rPr>
        <w:t>1</w:t>
      </w:r>
      <w:r w:rsidR="006E0A5F">
        <w:rPr>
          <w:rFonts w:ascii="Times New Roman" w:hAnsi="Times New Roman"/>
          <w:sz w:val="28"/>
          <w:szCs w:val="28"/>
        </w:rPr>
        <w:t>57</w:t>
      </w:r>
      <w:r w:rsidRPr="003E4767">
        <w:rPr>
          <w:rFonts w:ascii="Times New Roman" w:hAnsi="Times New Roman"/>
          <w:sz w:val="28"/>
          <w:szCs w:val="28"/>
        </w:rPr>
        <w:t xml:space="preserve"> человек</w:t>
      </w:r>
      <w:r w:rsidR="00A85BB7" w:rsidRPr="003E4767">
        <w:rPr>
          <w:rFonts w:ascii="Times New Roman" w:hAnsi="Times New Roman"/>
          <w:sz w:val="28"/>
          <w:szCs w:val="28"/>
        </w:rPr>
        <w:t xml:space="preserve"> (за 2021 год)</w:t>
      </w:r>
      <w:r w:rsidRPr="003E4767">
        <w:rPr>
          <w:rFonts w:ascii="Times New Roman" w:hAnsi="Times New Roman"/>
          <w:sz w:val="28"/>
          <w:szCs w:val="28"/>
        </w:rPr>
        <w:t xml:space="preserve">. Некоторым из них, с учетом медицинских показаний, был проведен таргетированный скрининг онкомаркеров: </w:t>
      </w:r>
      <w:r w:rsidRPr="003E4767">
        <w:rPr>
          <w:rFonts w:ascii="Times New Roman" w:hAnsi="Times New Roman"/>
          <w:i/>
          <w:iCs/>
          <w:sz w:val="28"/>
          <w:szCs w:val="28"/>
          <w:lang w:val="en-US"/>
        </w:rPr>
        <w:t>K</w:t>
      </w:r>
      <w:r w:rsidR="00304B72" w:rsidRPr="003E4767">
        <w:rPr>
          <w:rFonts w:ascii="Times New Roman" w:hAnsi="Times New Roman"/>
          <w:i/>
          <w:iCs/>
          <w:sz w:val="28"/>
          <w:szCs w:val="28"/>
          <w:lang w:val="en-US"/>
        </w:rPr>
        <w:t>RAS</w:t>
      </w:r>
      <w:r w:rsidRPr="003E4767">
        <w:rPr>
          <w:rFonts w:ascii="Times New Roman" w:hAnsi="Times New Roman"/>
          <w:i/>
          <w:iCs/>
          <w:sz w:val="28"/>
          <w:szCs w:val="28"/>
        </w:rPr>
        <w:t xml:space="preserve">, </w:t>
      </w:r>
      <w:r w:rsidRPr="003E4767">
        <w:rPr>
          <w:rFonts w:ascii="Times New Roman" w:hAnsi="Times New Roman"/>
          <w:i/>
          <w:iCs/>
          <w:sz w:val="28"/>
          <w:szCs w:val="28"/>
          <w:lang w:val="en-US"/>
        </w:rPr>
        <w:t>EGFR</w:t>
      </w:r>
      <w:r w:rsidRPr="003E4767">
        <w:rPr>
          <w:rFonts w:ascii="Times New Roman" w:hAnsi="Times New Roman"/>
          <w:i/>
          <w:iCs/>
          <w:sz w:val="28"/>
          <w:szCs w:val="28"/>
        </w:rPr>
        <w:t xml:space="preserve">, </w:t>
      </w:r>
      <w:r w:rsidRPr="003E4767">
        <w:rPr>
          <w:rFonts w:ascii="Times New Roman" w:hAnsi="Times New Roman"/>
          <w:i/>
          <w:iCs/>
          <w:sz w:val="28"/>
          <w:szCs w:val="28"/>
          <w:lang w:val="en-US"/>
        </w:rPr>
        <w:t>B</w:t>
      </w:r>
      <w:r w:rsidR="00304B72" w:rsidRPr="003E4767">
        <w:rPr>
          <w:rFonts w:ascii="Times New Roman" w:hAnsi="Times New Roman"/>
          <w:i/>
          <w:iCs/>
          <w:sz w:val="28"/>
          <w:szCs w:val="28"/>
          <w:lang w:val="en-US"/>
        </w:rPr>
        <w:t>RAF</w:t>
      </w:r>
      <w:r w:rsidRPr="003E4767">
        <w:rPr>
          <w:rFonts w:ascii="Times New Roman" w:hAnsi="Times New Roman"/>
          <w:sz w:val="28"/>
          <w:szCs w:val="28"/>
        </w:rPr>
        <w:t>.</w:t>
      </w:r>
      <w:r w:rsidRPr="003E4767">
        <w:rPr>
          <w:rFonts w:ascii="Times New Roman" w:hAnsi="Times New Roman"/>
          <w:sz w:val="32"/>
          <w:szCs w:val="32"/>
        </w:rPr>
        <w:t xml:space="preserve"> </w:t>
      </w:r>
      <w:r w:rsidR="00F93ACF" w:rsidRPr="003E4767">
        <w:rPr>
          <w:rFonts w:ascii="Times New Roman" w:hAnsi="Times New Roman"/>
          <w:sz w:val="28"/>
          <w:szCs w:val="28"/>
        </w:rPr>
        <w:t xml:space="preserve">Генотипирование маркеров рака </w:t>
      </w:r>
      <w:r w:rsidR="005B5B15" w:rsidRPr="003E4767">
        <w:rPr>
          <w:rFonts w:ascii="Times New Roman" w:hAnsi="Times New Roman"/>
          <w:i/>
          <w:iCs/>
          <w:sz w:val="28"/>
          <w:szCs w:val="28"/>
          <w:lang w:val="en-US"/>
        </w:rPr>
        <w:t>K</w:t>
      </w:r>
      <w:r w:rsidR="00304B72" w:rsidRPr="003E4767">
        <w:rPr>
          <w:rFonts w:ascii="Times New Roman" w:hAnsi="Times New Roman"/>
          <w:i/>
          <w:iCs/>
          <w:sz w:val="28"/>
          <w:szCs w:val="28"/>
          <w:lang w:val="en-US"/>
        </w:rPr>
        <w:t>RAS</w:t>
      </w:r>
      <w:r w:rsidR="005B5B15" w:rsidRPr="003E4767">
        <w:rPr>
          <w:rFonts w:ascii="Times New Roman" w:hAnsi="Times New Roman"/>
          <w:i/>
          <w:iCs/>
          <w:sz w:val="28"/>
          <w:szCs w:val="28"/>
        </w:rPr>
        <w:t xml:space="preserve"> </w:t>
      </w:r>
      <w:r w:rsidR="004C1D14" w:rsidRPr="003E4767">
        <w:rPr>
          <w:rFonts w:ascii="Times New Roman" w:hAnsi="Times New Roman"/>
          <w:i/>
          <w:iCs/>
          <w:sz w:val="28"/>
          <w:szCs w:val="28"/>
        </w:rPr>
        <w:t>(</w:t>
      </w:r>
      <w:r w:rsidR="00F93ACF" w:rsidRPr="003E4767">
        <w:rPr>
          <w:rFonts w:ascii="Times New Roman" w:hAnsi="Times New Roman"/>
          <w:i/>
          <w:iCs/>
          <w:sz w:val="28"/>
          <w:szCs w:val="28"/>
          <w:lang w:val="en-US"/>
        </w:rPr>
        <w:t>K</w:t>
      </w:r>
      <w:r w:rsidR="00AC194F" w:rsidRPr="003E4767">
        <w:rPr>
          <w:rFonts w:ascii="Times New Roman" w:hAnsi="Times New Roman"/>
          <w:i/>
          <w:iCs/>
          <w:sz w:val="28"/>
          <w:szCs w:val="28"/>
          <w:lang w:val="en-US"/>
        </w:rPr>
        <w:t>irsten</w:t>
      </w:r>
      <w:r w:rsidR="00AC194F" w:rsidRPr="003E4767">
        <w:rPr>
          <w:rFonts w:ascii="Times New Roman" w:hAnsi="Times New Roman"/>
          <w:i/>
          <w:iCs/>
          <w:sz w:val="28"/>
          <w:szCs w:val="28"/>
        </w:rPr>
        <w:t xml:space="preserve"> </w:t>
      </w:r>
      <w:r w:rsidR="00AC194F" w:rsidRPr="003E4767">
        <w:rPr>
          <w:rFonts w:ascii="Times New Roman" w:hAnsi="Times New Roman"/>
          <w:i/>
          <w:iCs/>
          <w:sz w:val="28"/>
          <w:szCs w:val="28"/>
          <w:lang w:val="en-US"/>
        </w:rPr>
        <w:t>Ra</w:t>
      </w:r>
      <w:r w:rsidR="00441476" w:rsidRPr="003E4767">
        <w:rPr>
          <w:rFonts w:ascii="Times New Roman" w:hAnsi="Times New Roman"/>
          <w:i/>
          <w:iCs/>
          <w:sz w:val="28"/>
          <w:szCs w:val="28"/>
          <w:lang w:val="en-US"/>
        </w:rPr>
        <w:t>t</w:t>
      </w:r>
      <w:r w:rsidR="00AC194F" w:rsidRPr="003E4767">
        <w:rPr>
          <w:rFonts w:ascii="Times New Roman" w:hAnsi="Times New Roman"/>
          <w:i/>
          <w:iCs/>
          <w:sz w:val="28"/>
          <w:szCs w:val="28"/>
        </w:rPr>
        <w:t xml:space="preserve"> </w:t>
      </w:r>
      <w:r w:rsidR="00923449" w:rsidRPr="003E4767">
        <w:rPr>
          <w:rFonts w:ascii="Times New Roman" w:hAnsi="Times New Roman"/>
          <w:i/>
          <w:iCs/>
          <w:sz w:val="28"/>
          <w:szCs w:val="28"/>
          <w:lang w:val="en-US"/>
        </w:rPr>
        <w:t>Sarcoma</w:t>
      </w:r>
      <w:r w:rsidR="00923449" w:rsidRPr="003E4767">
        <w:rPr>
          <w:rFonts w:ascii="Times New Roman" w:hAnsi="Times New Roman"/>
          <w:i/>
          <w:iCs/>
          <w:sz w:val="28"/>
          <w:szCs w:val="28"/>
        </w:rPr>
        <w:t xml:space="preserve"> </w:t>
      </w:r>
      <w:r w:rsidR="00923449" w:rsidRPr="003E4767">
        <w:rPr>
          <w:rFonts w:ascii="Times New Roman" w:hAnsi="Times New Roman"/>
          <w:i/>
          <w:iCs/>
          <w:sz w:val="28"/>
          <w:szCs w:val="28"/>
          <w:lang w:val="en-US"/>
        </w:rPr>
        <w:t>Virus</w:t>
      </w:r>
      <w:r w:rsidR="00923449" w:rsidRPr="003E4767">
        <w:rPr>
          <w:rFonts w:ascii="Times New Roman" w:hAnsi="Times New Roman"/>
          <w:i/>
          <w:iCs/>
          <w:sz w:val="28"/>
          <w:szCs w:val="28"/>
        </w:rPr>
        <w:t xml:space="preserve"> </w:t>
      </w:r>
      <w:r w:rsidR="00923449" w:rsidRPr="003E4767">
        <w:rPr>
          <w:rFonts w:ascii="Times New Roman" w:hAnsi="Times New Roman"/>
          <w:i/>
          <w:iCs/>
          <w:sz w:val="28"/>
          <w:szCs w:val="28"/>
          <w:lang w:val="en-US"/>
        </w:rPr>
        <w:t>Proto</w:t>
      </w:r>
      <w:r w:rsidR="00923449" w:rsidRPr="003E4767">
        <w:rPr>
          <w:rFonts w:ascii="Times New Roman" w:hAnsi="Times New Roman"/>
          <w:i/>
          <w:iCs/>
          <w:sz w:val="28"/>
          <w:szCs w:val="28"/>
        </w:rPr>
        <w:t>-</w:t>
      </w:r>
      <w:r w:rsidR="00F9664D" w:rsidRPr="003E4767">
        <w:rPr>
          <w:rFonts w:ascii="Times New Roman" w:hAnsi="Times New Roman"/>
          <w:i/>
          <w:iCs/>
          <w:sz w:val="28"/>
          <w:szCs w:val="28"/>
          <w:lang w:val="en-US"/>
        </w:rPr>
        <w:t>oncogene</w:t>
      </w:r>
      <w:r w:rsidR="004C1D14" w:rsidRPr="003E4767">
        <w:rPr>
          <w:rFonts w:ascii="Times New Roman" w:hAnsi="Times New Roman"/>
          <w:i/>
          <w:iCs/>
          <w:sz w:val="28"/>
          <w:szCs w:val="28"/>
        </w:rPr>
        <w:t>)</w:t>
      </w:r>
      <w:r w:rsidR="00F93ACF" w:rsidRPr="003E4767">
        <w:rPr>
          <w:rFonts w:ascii="Times New Roman" w:hAnsi="Times New Roman"/>
          <w:i/>
          <w:iCs/>
          <w:sz w:val="28"/>
          <w:szCs w:val="28"/>
        </w:rPr>
        <w:t>,</w:t>
      </w:r>
      <w:r w:rsidR="005B5B15" w:rsidRPr="003E4767">
        <w:rPr>
          <w:rFonts w:ascii="Times New Roman" w:hAnsi="Times New Roman"/>
          <w:i/>
          <w:iCs/>
          <w:sz w:val="28"/>
          <w:szCs w:val="28"/>
        </w:rPr>
        <w:t xml:space="preserve"> </w:t>
      </w:r>
      <w:r w:rsidR="005B5B15" w:rsidRPr="003E4767">
        <w:rPr>
          <w:rFonts w:ascii="Times New Roman" w:hAnsi="Times New Roman"/>
          <w:i/>
          <w:iCs/>
          <w:sz w:val="28"/>
          <w:szCs w:val="28"/>
          <w:lang w:val="en-US"/>
        </w:rPr>
        <w:t>EGFR</w:t>
      </w:r>
      <w:r w:rsidR="00F93ACF" w:rsidRPr="003E4767">
        <w:rPr>
          <w:rFonts w:ascii="Times New Roman" w:hAnsi="Times New Roman"/>
          <w:i/>
          <w:iCs/>
          <w:sz w:val="28"/>
          <w:szCs w:val="28"/>
        </w:rPr>
        <w:t xml:space="preserve"> </w:t>
      </w:r>
      <w:r w:rsidR="004C1D14" w:rsidRPr="003E4767">
        <w:rPr>
          <w:rFonts w:ascii="Times New Roman" w:hAnsi="Times New Roman"/>
          <w:i/>
          <w:iCs/>
          <w:sz w:val="28"/>
          <w:szCs w:val="28"/>
        </w:rPr>
        <w:t>(</w:t>
      </w:r>
      <w:r w:rsidR="00F93ACF" w:rsidRPr="003E4767">
        <w:rPr>
          <w:rFonts w:ascii="Times New Roman" w:hAnsi="Times New Roman"/>
          <w:i/>
          <w:iCs/>
          <w:sz w:val="28"/>
          <w:szCs w:val="28"/>
          <w:lang w:val="en-US"/>
        </w:rPr>
        <w:t>E</w:t>
      </w:r>
      <w:r w:rsidR="00AC194F" w:rsidRPr="003E4767">
        <w:rPr>
          <w:rFonts w:ascii="Times New Roman" w:hAnsi="Times New Roman"/>
          <w:i/>
          <w:iCs/>
          <w:sz w:val="28"/>
          <w:szCs w:val="28"/>
          <w:lang w:val="en-US"/>
        </w:rPr>
        <w:t>pidermal</w:t>
      </w:r>
      <w:r w:rsidR="00AC194F" w:rsidRPr="003E4767">
        <w:rPr>
          <w:rFonts w:ascii="Times New Roman" w:hAnsi="Times New Roman"/>
          <w:i/>
          <w:iCs/>
          <w:sz w:val="28"/>
          <w:szCs w:val="28"/>
        </w:rPr>
        <w:t xml:space="preserve"> </w:t>
      </w:r>
      <w:r w:rsidR="00F93ACF" w:rsidRPr="003E4767">
        <w:rPr>
          <w:rFonts w:ascii="Times New Roman" w:hAnsi="Times New Roman"/>
          <w:i/>
          <w:iCs/>
          <w:sz w:val="28"/>
          <w:szCs w:val="28"/>
          <w:lang w:val="en-US"/>
        </w:rPr>
        <w:t>G</w:t>
      </w:r>
      <w:r w:rsidR="00AC194F" w:rsidRPr="003E4767">
        <w:rPr>
          <w:rFonts w:ascii="Times New Roman" w:hAnsi="Times New Roman"/>
          <w:i/>
          <w:iCs/>
          <w:sz w:val="28"/>
          <w:szCs w:val="28"/>
          <w:lang w:val="en-US"/>
        </w:rPr>
        <w:t>rowth</w:t>
      </w:r>
      <w:r w:rsidR="00AC194F" w:rsidRPr="003E4767">
        <w:rPr>
          <w:rFonts w:ascii="Times New Roman" w:hAnsi="Times New Roman"/>
          <w:i/>
          <w:iCs/>
          <w:sz w:val="28"/>
          <w:szCs w:val="28"/>
        </w:rPr>
        <w:t xml:space="preserve"> </w:t>
      </w:r>
      <w:r w:rsidR="00F93ACF" w:rsidRPr="003E4767">
        <w:rPr>
          <w:rFonts w:ascii="Times New Roman" w:hAnsi="Times New Roman"/>
          <w:i/>
          <w:iCs/>
          <w:sz w:val="28"/>
          <w:szCs w:val="28"/>
          <w:lang w:val="en-US"/>
        </w:rPr>
        <w:t>F</w:t>
      </w:r>
      <w:r w:rsidR="00AC194F" w:rsidRPr="003E4767">
        <w:rPr>
          <w:rFonts w:ascii="Times New Roman" w:hAnsi="Times New Roman"/>
          <w:i/>
          <w:iCs/>
          <w:sz w:val="28"/>
          <w:szCs w:val="28"/>
          <w:lang w:val="en-US"/>
        </w:rPr>
        <w:t>actor</w:t>
      </w:r>
      <w:r w:rsidR="00AC194F" w:rsidRPr="003E4767">
        <w:rPr>
          <w:rFonts w:ascii="Times New Roman" w:hAnsi="Times New Roman"/>
          <w:i/>
          <w:iCs/>
          <w:sz w:val="28"/>
          <w:szCs w:val="28"/>
        </w:rPr>
        <w:t xml:space="preserve"> </w:t>
      </w:r>
      <w:r w:rsidR="00F93ACF" w:rsidRPr="003E4767">
        <w:rPr>
          <w:rFonts w:ascii="Times New Roman" w:hAnsi="Times New Roman"/>
          <w:i/>
          <w:iCs/>
          <w:sz w:val="28"/>
          <w:szCs w:val="28"/>
          <w:lang w:val="en-US"/>
        </w:rPr>
        <w:t>R</w:t>
      </w:r>
      <w:r w:rsidR="00AC194F" w:rsidRPr="003E4767">
        <w:rPr>
          <w:rFonts w:ascii="Times New Roman" w:hAnsi="Times New Roman"/>
          <w:i/>
          <w:iCs/>
          <w:sz w:val="28"/>
          <w:szCs w:val="28"/>
          <w:lang w:val="en-US"/>
        </w:rPr>
        <w:t>eceptor</w:t>
      </w:r>
      <w:r w:rsidR="004C1D14" w:rsidRPr="003E4767">
        <w:rPr>
          <w:rFonts w:ascii="Times New Roman" w:hAnsi="Times New Roman"/>
          <w:i/>
          <w:iCs/>
          <w:sz w:val="28"/>
          <w:szCs w:val="28"/>
        </w:rPr>
        <w:t>)</w:t>
      </w:r>
      <w:r w:rsidR="00F93ACF" w:rsidRPr="003E4767">
        <w:rPr>
          <w:rFonts w:ascii="Times New Roman" w:hAnsi="Times New Roman"/>
          <w:i/>
          <w:iCs/>
          <w:sz w:val="28"/>
          <w:szCs w:val="28"/>
        </w:rPr>
        <w:t xml:space="preserve"> </w:t>
      </w:r>
      <w:r w:rsidR="00107BFD" w:rsidRPr="003E4767">
        <w:rPr>
          <w:rFonts w:ascii="Times New Roman" w:hAnsi="Times New Roman"/>
          <w:i/>
          <w:iCs/>
          <w:sz w:val="28"/>
          <w:szCs w:val="28"/>
        </w:rPr>
        <w:t xml:space="preserve">и </w:t>
      </w:r>
      <w:r w:rsidR="005B5B15" w:rsidRPr="003E4767">
        <w:rPr>
          <w:rFonts w:ascii="Times New Roman" w:hAnsi="Times New Roman"/>
          <w:i/>
          <w:iCs/>
          <w:sz w:val="28"/>
          <w:szCs w:val="28"/>
          <w:lang w:val="en-US"/>
        </w:rPr>
        <w:t>B</w:t>
      </w:r>
      <w:r w:rsidR="00304B72" w:rsidRPr="003E4767">
        <w:rPr>
          <w:rFonts w:ascii="Times New Roman" w:hAnsi="Times New Roman"/>
          <w:i/>
          <w:iCs/>
          <w:sz w:val="28"/>
          <w:szCs w:val="28"/>
          <w:lang w:val="en-US"/>
        </w:rPr>
        <w:t>RAF</w:t>
      </w:r>
      <w:r w:rsidR="005B5B15" w:rsidRPr="003E4767">
        <w:rPr>
          <w:rFonts w:ascii="Times New Roman" w:hAnsi="Times New Roman"/>
          <w:i/>
          <w:iCs/>
          <w:sz w:val="28"/>
          <w:szCs w:val="28"/>
        </w:rPr>
        <w:t xml:space="preserve"> </w:t>
      </w:r>
      <w:r w:rsidR="004C1D14" w:rsidRPr="003E4767">
        <w:rPr>
          <w:rFonts w:ascii="Times New Roman" w:hAnsi="Times New Roman"/>
          <w:i/>
          <w:iCs/>
          <w:sz w:val="28"/>
          <w:szCs w:val="28"/>
        </w:rPr>
        <w:t>(</w:t>
      </w:r>
      <w:r w:rsidR="005B5B15" w:rsidRPr="003E4767">
        <w:rPr>
          <w:rFonts w:ascii="Times New Roman" w:hAnsi="Times New Roman"/>
          <w:i/>
          <w:iCs/>
          <w:sz w:val="28"/>
          <w:szCs w:val="28"/>
          <w:lang w:val="en-US"/>
        </w:rPr>
        <w:t>Murine</w:t>
      </w:r>
      <w:r w:rsidR="005B5B15" w:rsidRPr="003E4767">
        <w:rPr>
          <w:rFonts w:ascii="Times New Roman" w:hAnsi="Times New Roman"/>
          <w:i/>
          <w:iCs/>
          <w:sz w:val="28"/>
          <w:szCs w:val="28"/>
        </w:rPr>
        <w:t xml:space="preserve"> </w:t>
      </w:r>
      <w:r w:rsidR="005B5B15" w:rsidRPr="003E4767">
        <w:rPr>
          <w:rFonts w:ascii="Times New Roman" w:hAnsi="Times New Roman"/>
          <w:i/>
          <w:iCs/>
          <w:sz w:val="28"/>
          <w:szCs w:val="28"/>
          <w:lang w:val="en-US"/>
        </w:rPr>
        <w:t>Sarcoma</w:t>
      </w:r>
      <w:r w:rsidR="005B5B15" w:rsidRPr="003E4767">
        <w:rPr>
          <w:rFonts w:ascii="Times New Roman" w:hAnsi="Times New Roman"/>
          <w:i/>
          <w:iCs/>
          <w:sz w:val="28"/>
          <w:szCs w:val="28"/>
        </w:rPr>
        <w:t xml:space="preserve"> </w:t>
      </w:r>
      <w:r w:rsidR="005B5B15" w:rsidRPr="003E4767">
        <w:rPr>
          <w:rFonts w:ascii="Times New Roman" w:hAnsi="Times New Roman"/>
          <w:i/>
          <w:iCs/>
          <w:sz w:val="28"/>
          <w:szCs w:val="28"/>
          <w:lang w:val="en-US"/>
        </w:rPr>
        <w:t>Viral</w:t>
      </w:r>
      <w:r w:rsidR="005B5B15" w:rsidRPr="003E4767">
        <w:rPr>
          <w:rFonts w:ascii="Times New Roman" w:hAnsi="Times New Roman"/>
          <w:i/>
          <w:iCs/>
          <w:sz w:val="28"/>
          <w:szCs w:val="28"/>
        </w:rPr>
        <w:t xml:space="preserve"> </w:t>
      </w:r>
      <w:r w:rsidR="005B5B15" w:rsidRPr="003E4767">
        <w:rPr>
          <w:rFonts w:ascii="Times New Roman" w:hAnsi="Times New Roman"/>
          <w:i/>
          <w:iCs/>
          <w:sz w:val="28"/>
          <w:szCs w:val="28"/>
          <w:lang w:val="en-US"/>
        </w:rPr>
        <w:t>Oncogene</w:t>
      </w:r>
      <w:r w:rsidR="005B5B15" w:rsidRPr="003E4767">
        <w:rPr>
          <w:rFonts w:ascii="Times New Roman" w:hAnsi="Times New Roman"/>
          <w:i/>
          <w:iCs/>
          <w:sz w:val="28"/>
          <w:szCs w:val="28"/>
        </w:rPr>
        <w:t xml:space="preserve"> </w:t>
      </w:r>
      <w:r w:rsidR="005B5B15" w:rsidRPr="003E4767">
        <w:rPr>
          <w:rFonts w:ascii="Times New Roman" w:hAnsi="Times New Roman"/>
          <w:i/>
          <w:iCs/>
          <w:sz w:val="28"/>
          <w:szCs w:val="28"/>
          <w:lang w:val="en-US"/>
        </w:rPr>
        <w:t>Homologue</w:t>
      </w:r>
      <w:r w:rsidR="005B5B15" w:rsidRPr="003E4767">
        <w:rPr>
          <w:rFonts w:ascii="Times New Roman" w:hAnsi="Times New Roman"/>
          <w:i/>
          <w:iCs/>
          <w:sz w:val="28"/>
          <w:szCs w:val="28"/>
        </w:rPr>
        <w:t xml:space="preserve"> </w:t>
      </w:r>
      <w:r w:rsidR="005B5B15" w:rsidRPr="003E4767">
        <w:rPr>
          <w:rFonts w:ascii="Times New Roman" w:hAnsi="Times New Roman"/>
          <w:i/>
          <w:iCs/>
          <w:sz w:val="28"/>
          <w:szCs w:val="28"/>
          <w:lang w:val="en-US"/>
        </w:rPr>
        <w:t>B</w:t>
      </w:r>
      <w:r w:rsidR="005B5B15" w:rsidRPr="003E4767">
        <w:rPr>
          <w:rFonts w:ascii="Times New Roman" w:hAnsi="Times New Roman"/>
          <w:i/>
          <w:iCs/>
          <w:sz w:val="28"/>
          <w:szCs w:val="28"/>
        </w:rPr>
        <w:t xml:space="preserve"> </w:t>
      </w:r>
      <w:r w:rsidR="005B5B15" w:rsidRPr="003E4767">
        <w:rPr>
          <w:rFonts w:ascii="Times New Roman" w:hAnsi="Times New Roman"/>
          <w:i/>
          <w:iCs/>
          <w:sz w:val="28"/>
          <w:szCs w:val="28"/>
          <w:lang w:val="en-US"/>
        </w:rPr>
        <w:t>Gene</w:t>
      </w:r>
      <w:r w:rsidR="004C1D14" w:rsidRPr="003E4767">
        <w:rPr>
          <w:rFonts w:ascii="Times New Roman" w:hAnsi="Times New Roman"/>
          <w:i/>
          <w:iCs/>
          <w:sz w:val="28"/>
          <w:szCs w:val="28"/>
        </w:rPr>
        <w:t>)</w:t>
      </w:r>
      <w:r w:rsidR="005B5B15" w:rsidRPr="003E4767">
        <w:rPr>
          <w:rFonts w:ascii="Times New Roman" w:hAnsi="Times New Roman"/>
          <w:sz w:val="28"/>
          <w:szCs w:val="28"/>
        </w:rPr>
        <w:t xml:space="preserve"> </w:t>
      </w:r>
      <w:r w:rsidR="00F93ACF" w:rsidRPr="003E4767">
        <w:rPr>
          <w:rFonts w:ascii="Times New Roman" w:hAnsi="Times New Roman"/>
          <w:sz w:val="28"/>
          <w:szCs w:val="28"/>
        </w:rPr>
        <w:t xml:space="preserve">была проведена на базе Центра Молекулярно-Генетических исследований </w:t>
      </w:r>
      <w:r w:rsidR="00BC35EE" w:rsidRPr="003E4767">
        <w:rPr>
          <w:rFonts w:ascii="Times New Roman" w:hAnsi="Times New Roman"/>
          <w:sz w:val="28"/>
          <w:szCs w:val="28"/>
        </w:rPr>
        <w:t>Каз</w:t>
      </w:r>
      <w:r w:rsidR="00AC194F" w:rsidRPr="003E4767">
        <w:rPr>
          <w:rFonts w:ascii="Times New Roman" w:hAnsi="Times New Roman"/>
          <w:sz w:val="28"/>
          <w:szCs w:val="28"/>
        </w:rPr>
        <w:t xml:space="preserve">ахского </w:t>
      </w:r>
      <w:r w:rsidR="00BC35EE" w:rsidRPr="003E4767">
        <w:rPr>
          <w:rFonts w:ascii="Times New Roman" w:hAnsi="Times New Roman"/>
          <w:sz w:val="28"/>
          <w:szCs w:val="28"/>
        </w:rPr>
        <w:t>И</w:t>
      </w:r>
      <w:r w:rsidR="00AC194F" w:rsidRPr="003E4767">
        <w:rPr>
          <w:rFonts w:ascii="Times New Roman" w:hAnsi="Times New Roman"/>
          <w:sz w:val="28"/>
          <w:szCs w:val="28"/>
        </w:rPr>
        <w:t xml:space="preserve">нститута </w:t>
      </w:r>
      <w:r w:rsidR="00BC35EE" w:rsidRPr="003E4767">
        <w:rPr>
          <w:rFonts w:ascii="Times New Roman" w:hAnsi="Times New Roman"/>
          <w:sz w:val="28"/>
          <w:szCs w:val="28"/>
        </w:rPr>
        <w:t>О</w:t>
      </w:r>
      <w:r w:rsidR="00AC194F" w:rsidRPr="003E4767">
        <w:rPr>
          <w:rFonts w:ascii="Times New Roman" w:hAnsi="Times New Roman"/>
          <w:sz w:val="28"/>
          <w:szCs w:val="28"/>
        </w:rPr>
        <w:t xml:space="preserve">нкологии </w:t>
      </w:r>
      <w:r w:rsidR="00BC35EE" w:rsidRPr="003E4767">
        <w:rPr>
          <w:rFonts w:ascii="Times New Roman" w:hAnsi="Times New Roman"/>
          <w:sz w:val="28"/>
          <w:szCs w:val="28"/>
        </w:rPr>
        <w:t>и</w:t>
      </w:r>
      <w:r w:rsidR="00AC194F" w:rsidRPr="003E4767">
        <w:rPr>
          <w:rFonts w:ascii="Times New Roman" w:hAnsi="Times New Roman"/>
          <w:sz w:val="28"/>
          <w:szCs w:val="28"/>
        </w:rPr>
        <w:t xml:space="preserve"> </w:t>
      </w:r>
      <w:r w:rsidR="00BC35EE" w:rsidRPr="003E4767">
        <w:rPr>
          <w:rFonts w:ascii="Times New Roman" w:hAnsi="Times New Roman"/>
          <w:sz w:val="28"/>
          <w:szCs w:val="28"/>
        </w:rPr>
        <w:t>Ра</w:t>
      </w:r>
      <w:r w:rsidR="00AC194F" w:rsidRPr="003E4767">
        <w:rPr>
          <w:rFonts w:ascii="Times New Roman" w:hAnsi="Times New Roman"/>
          <w:sz w:val="28"/>
          <w:szCs w:val="28"/>
        </w:rPr>
        <w:t>диологии</w:t>
      </w:r>
      <w:r w:rsidR="00BC35EE" w:rsidRPr="003E4767">
        <w:rPr>
          <w:rFonts w:ascii="Times New Roman" w:hAnsi="Times New Roman"/>
          <w:sz w:val="28"/>
          <w:szCs w:val="28"/>
        </w:rPr>
        <w:t>, Алматы</w:t>
      </w:r>
      <w:r w:rsidR="00AC194F" w:rsidRPr="003E4767">
        <w:rPr>
          <w:rFonts w:ascii="Times New Roman" w:hAnsi="Times New Roman"/>
          <w:sz w:val="28"/>
          <w:szCs w:val="28"/>
        </w:rPr>
        <w:t>, Республика Казахстан</w:t>
      </w:r>
      <w:r w:rsidR="00BC35EE" w:rsidRPr="003E4767">
        <w:rPr>
          <w:rFonts w:ascii="Times New Roman" w:hAnsi="Times New Roman"/>
          <w:sz w:val="28"/>
          <w:szCs w:val="28"/>
        </w:rPr>
        <w:t xml:space="preserve">. </w:t>
      </w:r>
      <w:r w:rsidR="004C1D14" w:rsidRPr="003E4767">
        <w:rPr>
          <w:rFonts w:ascii="Times New Roman" w:hAnsi="Times New Roman"/>
          <w:sz w:val="28"/>
          <w:szCs w:val="28"/>
        </w:rPr>
        <w:t xml:space="preserve"> </w:t>
      </w:r>
      <w:r w:rsidR="004B5438" w:rsidRPr="003E4767">
        <w:rPr>
          <w:rFonts w:ascii="Times New Roman" w:hAnsi="Times New Roman"/>
          <w:sz w:val="28"/>
          <w:szCs w:val="28"/>
        </w:rPr>
        <w:t xml:space="preserve">Скрининг онкомаркеров проводился на основе заключения Локальной этической комиссии Казахского Института Онкологии и Радиологии (Протокол заседания ЛЭК № 4 от 12.05.2021). </w:t>
      </w:r>
    </w:p>
    <w:p w14:paraId="1045B70D" w14:textId="1EAE06F6" w:rsidR="001D3483" w:rsidRPr="003E4767" w:rsidRDefault="004C1D14" w:rsidP="00B44DD0">
      <w:pPr>
        <w:ind w:firstLine="708"/>
        <w:jc w:val="both"/>
        <w:rPr>
          <w:rFonts w:ascii="Times New Roman" w:hAnsi="Times New Roman"/>
          <w:sz w:val="24"/>
          <w:szCs w:val="24"/>
        </w:rPr>
      </w:pPr>
      <w:r w:rsidRPr="003E4767">
        <w:rPr>
          <w:rFonts w:ascii="Times New Roman" w:hAnsi="Times New Roman"/>
          <w:sz w:val="28"/>
          <w:szCs w:val="28"/>
        </w:rPr>
        <w:t>Для</w:t>
      </w:r>
      <w:r w:rsidRPr="003E4767">
        <w:rPr>
          <w:rFonts w:ascii="Times New Roman" w:hAnsi="Times New Roman"/>
          <w:sz w:val="28"/>
          <w:szCs w:val="28"/>
          <w:lang w:val="en-US"/>
        </w:rPr>
        <w:t xml:space="preserve"> </w:t>
      </w:r>
      <w:r w:rsidRPr="003E4767">
        <w:rPr>
          <w:rFonts w:ascii="Times New Roman" w:hAnsi="Times New Roman"/>
          <w:sz w:val="28"/>
          <w:szCs w:val="28"/>
        </w:rPr>
        <w:t>генотипирования</w:t>
      </w:r>
      <w:r w:rsidRPr="003E4767">
        <w:rPr>
          <w:rFonts w:ascii="Times New Roman" w:hAnsi="Times New Roman"/>
          <w:sz w:val="28"/>
          <w:szCs w:val="28"/>
          <w:lang w:val="en-US"/>
        </w:rPr>
        <w:t xml:space="preserve"> </w:t>
      </w:r>
      <w:r w:rsidRPr="003E4767">
        <w:rPr>
          <w:rFonts w:ascii="Times New Roman" w:hAnsi="Times New Roman"/>
          <w:sz w:val="28"/>
          <w:szCs w:val="28"/>
        </w:rPr>
        <w:t>маркеров</w:t>
      </w:r>
      <w:r w:rsidRPr="003E4767">
        <w:rPr>
          <w:rFonts w:ascii="Times New Roman" w:hAnsi="Times New Roman"/>
          <w:sz w:val="28"/>
          <w:szCs w:val="28"/>
          <w:lang w:val="en-US"/>
        </w:rPr>
        <w:t xml:space="preserve"> </w:t>
      </w:r>
      <w:r w:rsidRPr="003E4767">
        <w:rPr>
          <w:rFonts w:ascii="Times New Roman" w:hAnsi="Times New Roman"/>
          <w:sz w:val="28"/>
          <w:szCs w:val="28"/>
        </w:rPr>
        <w:t>рака</w:t>
      </w:r>
      <w:r w:rsidRPr="003E4767">
        <w:rPr>
          <w:rFonts w:ascii="Times New Roman" w:hAnsi="Times New Roman"/>
          <w:sz w:val="28"/>
          <w:szCs w:val="28"/>
          <w:lang w:val="en-US"/>
        </w:rPr>
        <w:t xml:space="preserve"> </w:t>
      </w:r>
      <w:r w:rsidRPr="003E4767">
        <w:rPr>
          <w:rFonts w:ascii="Times New Roman" w:hAnsi="Times New Roman"/>
          <w:i/>
          <w:iCs/>
          <w:sz w:val="28"/>
          <w:szCs w:val="28"/>
          <w:lang w:val="en-US"/>
        </w:rPr>
        <w:t>Kirsten Rat Sarcoma Virus Proto-oncogen, Epidermal Growth Factor Receptor</w:t>
      </w:r>
      <w:r w:rsidR="001067E3" w:rsidRPr="003E4767">
        <w:rPr>
          <w:rFonts w:ascii="Times New Roman" w:hAnsi="Times New Roman"/>
          <w:i/>
          <w:iCs/>
          <w:sz w:val="28"/>
          <w:szCs w:val="28"/>
          <w:lang w:val="en-US"/>
        </w:rPr>
        <w:t>,</w:t>
      </w:r>
      <w:r w:rsidR="00304B72" w:rsidRPr="003E4767">
        <w:rPr>
          <w:rFonts w:ascii="Times New Roman" w:hAnsi="Times New Roman"/>
          <w:i/>
          <w:iCs/>
          <w:sz w:val="28"/>
          <w:szCs w:val="28"/>
          <w:lang w:val="en-US"/>
        </w:rPr>
        <w:t xml:space="preserve"> </w:t>
      </w:r>
      <w:r w:rsidR="001067E3" w:rsidRPr="003E4767">
        <w:rPr>
          <w:rFonts w:ascii="Times New Roman" w:hAnsi="Times New Roman"/>
          <w:i/>
          <w:iCs/>
          <w:sz w:val="28"/>
          <w:szCs w:val="28"/>
          <w:lang w:val="en-US"/>
        </w:rPr>
        <w:t>Murine Sarcoma Viral Oncogene Homologue B Gene</w:t>
      </w:r>
      <w:r w:rsidR="00304B72" w:rsidRPr="003E4767">
        <w:rPr>
          <w:rFonts w:ascii="Times New Roman" w:hAnsi="Times New Roman"/>
          <w:sz w:val="28"/>
          <w:szCs w:val="28"/>
          <w:lang w:val="en-US"/>
        </w:rPr>
        <w:t xml:space="preserve"> </w:t>
      </w:r>
      <w:r w:rsidRPr="003E4767">
        <w:rPr>
          <w:rFonts w:ascii="Times New Roman" w:hAnsi="Times New Roman"/>
          <w:sz w:val="28"/>
          <w:szCs w:val="28"/>
        </w:rPr>
        <w:t>были</w:t>
      </w:r>
      <w:r w:rsidRPr="003E4767">
        <w:rPr>
          <w:rFonts w:ascii="Times New Roman" w:hAnsi="Times New Roman"/>
          <w:sz w:val="28"/>
          <w:szCs w:val="28"/>
          <w:lang w:val="en-US"/>
        </w:rPr>
        <w:t xml:space="preserve"> </w:t>
      </w:r>
      <w:r w:rsidRPr="003E4767">
        <w:rPr>
          <w:rFonts w:ascii="Times New Roman" w:hAnsi="Times New Roman"/>
          <w:sz w:val="28"/>
          <w:szCs w:val="28"/>
        </w:rPr>
        <w:t>использованы</w:t>
      </w:r>
      <w:r w:rsidRPr="003E4767">
        <w:rPr>
          <w:rFonts w:ascii="Times New Roman" w:hAnsi="Times New Roman"/>
          <w:sz w:val="28"/>
          <w:szCs w:val="28"/>
          <w:lang w:val="en-US"/>
        </w:rPr>
        <w:t xml:space="preserve"> </w:t>
      </w:r>
      <w:r w:rsidRPr="003E4767">
        <w:rPr>
          <w:rFonts w:ascii="Times New Roman" w:hAnsi="Times New Roman"/>
          <w:sz w:val="28"/>
          <w:szCs w:val="28"/>
        </w:rPr>
        <w:t>реагенты</w:t>
      </w:r>
      <w:r w:rsidRPr="003E4767">
        <w:rPr>
          <w:rFonts w:ascii="Times New Roman" w:hAnsi="Times New Roman"/>
          <w:sz w:val="28"/>
          <w:szCs w:val="28"/>
          <w:lang w:val="en-US"/>
        </w:rPr>
        <w:t xml:space="preserve"> Roche </w:t>
      </w:r>
      <w:r w:rsidRPr="003E4767">
        <w:rPr>
          <w:rFonts w:ascii="Times New Roman" w:hAnsi="Times New Roman"/>
          <w:sz w:val="28"/>
          <w:szCs w:val="28"/>
        </w:rPr>
        <w:t>С</w:t>
      </w:r>
      <w:r w:rsidRPr="003E4767">
        <w:rPr>
          <w:rFonts w:ascii="Times New Roman" w:hAnsi="Times New Roman"/>
          <w:sz w:val="28"/>
          <w:szCs w:val="28"/>
          <w:lang w:val="en-US"/>
        </w:rPr>
        <w:t xml:space="preserve">obas Deoxyribonucleic Acid Sample Preparation Kit, Cobas Oncology Polymerase Chain Reactions Assays. </w:t>
      </w:r>
      <w:r w:rsidRPr="003E4767">
        <w:rPr>
          <w:rFonts w:ascii="Times New Roman" w:hAnsi="Times New Roman"/>
          <w:sz w:val="28"/>
          <w:szCs w:val="28"/>
        </w:rPr>
        <w:t xml:space="preserve">Полимеразная Цепная Реакция в режиме реального времени проводилась на ПЦР Анализаторе </w:t>
      </w:r>
      <w:r w:rsidRPr="003E4767">
        <w:rPr>
          <w:rFonts w:ascii="Times New Roman" w:hAnsi="Times New Roman"/>
          <w:sz w:val="28"/>
          <w:szCs w:val="28"/>
          <w:lang w:val="en-US"/>
        </w:rPr>
        <w:t>Roche</w:t>
      </w:r>
      <w:r w:rsidRPr="003E4767">
        <w:rPr>
          <w:rFonts w:ascii="Times New Roman" w:hAnsi="Times New Roman"/>
          <w:sz w:val="28"/>
          <w:szCs w:val="28"/>
        </w:rPr>
        <w:t xml:space="preserve"> С</w:t>
      </w:r>
      <w:r w:rsidRPr="003E4767">
        <w:rPr>
          <w:rFonts w:ascii="Times New Roman" w:hAnsi="Times New Roman"/>
          <w:sz w:val="28"/>
          <w:szCs w:val="28"/>
          <w:lang w:val="en-US"/>
        </w:rPr>
        <w:t>obas</w:t>
      </w:r>
      <w:r w:rsidRPr="003E4767">
        <w:rPr>
          <w:rFonts w:ascii="Times New Roman" w:hAnsi="Times New Roman"/>
          <w:sz w:val="28"/>
          <w:szCs w:val="28"/>
        </w:rPr>
        <w:t xml:space="preserve"> </w:t>
      </w:r>
      <w:r w:rsidRPr="003E4767">
        <w:rPr>
          <w:rFonts w:ascii="Times New Roman" w:hAnsi="Times New Roman"/>
          <w:sz w:val="28"/>
          <w:szCs w:val="28"/>
          <w:lang w:val="en-US"/>
        </w:rPr>
        <w:t>Z</w:t>
      </w:r>
      <w:r w:rsidRPr="003E4767">
        <w:rPr>
          <w:rFonts w:ascii="Times New Roman" w:hAnsi="Times New Roman"/>
          <w:sz w:val="28"/>
          <w:szCs w:val="28"/>
        </w:rPr>
        <w:t xml:space="preserve"> 480.  </w:t>
      </w:r>
      <w:r w:rsidR="001067E3" w:rsidRPr="003E4767">
        <w:rPr>
          <w:rFonts w:ascii="Times New Roman" w:hAnsi="Times New Roman"/>
          <w:sz w:val="28"/>
          <w:szCs w:val="28"/>
        </w:rPr>
        <w:t xml:space="preserve">На этапе перед ПЦР, все образцы были протестированы на </w:t>
      </w:r>
      <w:r w:rsidR="001067E3" w:rsidRPr="003E4767">
        <w:rPr>
          <w:rFonts w:ascii="Times New Roman" w:hAnsi="Times New Roman"/>
          <w:sz w:val="28"/>
          <w:szCs w:val="28"/>
          <w:lang w:val="en-US"/>
        </w:rPr>
        <w:t>Nanodrop</w:t>
      </w:r>
      <w:r w:rsidR="001067E3" w:rsidRPr="003E4767">
        <w:rPr>
          <w:rFonts w:ascii="Times New Roman" w:hAnsi="Times New Roman"/>
          <w:sz w:val="28"/>
          <w:szCs w:val="28"/>
        </w:rPr>
        <w:t xml:space="preserve"> для определения концентрации ДНК и оптимального разведения ПЦР-реакции. Для внутреннего контроля, в набор </w:t>
      </w:r>
      <w:r w:rsidR="001067E3" w:rsidRPr="003E4767">
        <w:rPr>
          <w:rFonts w:ascii="Times New Roman" w:hAnsi="Times New Roman"/>
          <w:sz w:val="28"/>
          <w:szCs w:val="28"/>
        </w:rPr>
        <w:lastRenderedPageBreak/>
        <w:t>входят положительный и отрицательный контроль, которые позволяют выявлять сомнительные пробы. Отрицательные образцы находятся ниже отрицательного контроля.</w:t>
      </w:r>
      <w:r w:rsidR="001067E3" w:rsidRPr="003E4767">
        <w:rPr>
          <w:rFonts w:ascii="Times New Roman" w:hAnsi="Times New Roman"/>
          <w:sz w:val="24"/>
          <w:szCs w:val="24"/>
        </w:rPr>
        <w:t xml:space="preserve"> </w:t>
      </w:r>
    </w:p>
    <w:p w14:paraId="5D8C32CE" w14:textId="77777777" w:rsidR="002E1FC1" w:rsidRPr="003E4767" w:rsidRDefault="002E1FC1" w:rsidP="00A67250">
      <w:pPr>
        <w:rPr>
          <w:rFonts w:ascii="Times New Roman" w:hAnsi="Times New Roman"/>
          <w:b/>
          <w:bCs/>
          <w:sz w:val="28"/>
          <w:szCs w:val="28"/>
        </w:rPr>
      </w:pPr>
      <w:r w:rsidRPr="003E4767">
        <w:rPr>
          <w:rFonts w:ascii="Times New Roman" w:hAnsi="Times New Roman"/>
          <w:b/>
          <w:bCs/>
          <w:sz w:val="28"/>
          <w:szCs w:val="28"/>
        </w:rPr>
        <w:br w:type="page"/>
      </w:r>
    </w:p>
    <w:p w14:paraId="6685F4CE" w14:textId="2094E35D" w:rsidR="00F247EC" w:rsidRPr="003E4767" w:rsidRDefault="00E42FC3" w:rsidP="00F247EC">
      <w:pPr>
        <w:spacing w:after="0" w:line="240" w:lineRule="auto"/>
        <w:ind w:firstLine="708"/>
        <w:rPr>
          <w:rFonts w:ascii="Times New Roman" w:hAnsi="Times New Roman"/>
          <w:b/>
          <w:bCs/>
          <w:sz w:val="28"/>
          <w:szCs w:val="28"/>
        </w:rPr>
      </w:pPr>
      <w:r w:rsidRPr="003E4767">
        <w:rPr>
          <w:rFonts w:ascii="Times New Roman" w:hAnsi="Times New Roman"/>
          <w:b/>
          <w:bCs/>
          <w:sz w:val="28"/>
          <w:szCs w:val="28"/>
        </w:rPr>
        <w:lastRenderedPageBreak/>
        <w:t>3</w:t>
      </w:r>
      <w:r w:rsidR="00CD3963" w:rsidRPr="003E4767">
        <w:rPr>
          <w:rFonts w:ascii="Times New Roman" w:hAnsi="Times New Roman"/>
          <w:b/>
          <w:bCs/>
          <w:sz w:val="28"/>
          <w:szCs w:val="28"/>
        </w:rPr>
        <w:t xml:space="preserve"> </w:t>
      </w:r>
      <w:r w:rsidR="00CD3963" w:rsidRPr="003E4767">
        <w:rPr>
          <w:rFonts w:ascii="Times New Roman" w:hAnsi="Times New Roman"/>
          <w:b/>
          <w:bCs/>
          <w:caps/>
          <w:sz w:val="28"/>
          <w:szCs w:val="28"/>
        </w:rPr>
        <w:t>Результаты исследования</w:t>
      </w:r>
      <w:r w:rsidR="00CD3963" w:rsidRPr="003E4767">
        <w:rPr>
          <w:rFonts w:ascii="Times New Roman" w:hAnsi="Times New Roman"/>
          <w:b/>
          <w:bCs/>
          <w:sz w:val="28"/>
          <w:szCs w:val="28"/>
        </w:rPr>
        <w:t xml:space="preserve"> </w:t>
      </w:r>
    </w:p>
    <w:p w14:paraId="62B1C68C" w14:textId="77777777" w:rsidR="00B91F94" w:rsidRPr="003E4767" w:rsidRDefault="00B91F94" w:rsidP="00F247EC">
      <w:pPr>
        <w:spacing w:after="0" w:line="240" w:lineRule="auto"/>
        <w:ind w:firstLine="708"/>
        <w:rPr>
          <w:rFonts w:ascii="Times New Roman" w:hAnsi="Times New Roman"/>
          <w:b/>
          <w:bCs/>
          <w:sz w:val="28"/>
          <w:szCs w:val="28"/>
        </w:rPr>
      </w:pPr>
    </w:p>
    <w:p w14:paraId="3C0D7939" w14:textId="185C1558" w:rsidR="00DF67F2" w:rsidRPr="003E4767" w:rsidRDefault="00E42FC3" w:rsidP="00A67250">
      <w:pPr>
        <w:spacing w:after="0" w:line="240" w:lineRule="auto"/>
        <w:ind w:firstLine="708"/>
        <w:rPr>
          <w:rFonts w:ascii="Times New Roman" w:hAnsi="Times New Roman"/>
          <w:b/>
          <w:bCs/>
          <w:sz w:val="28"/>
          <w:szCs w:val="28"/>
        </w:rPr>
      </w:pPr>
      <w:r w:rsidRPr="003E4767">
        <w:rPr>
          <w:rFonts w:ascii="Times New Roman" w:hAnsi="Times New Roman"/>
          <w:b/>
          <w:bCs/>
          <w:sz w:val="28"/>
          <w:szCs w:val="28"/>
        </w:rPr>
        <w:t>3.</w:t>
      </w:r>
      <w:r w:rsidR="002E1FC1" w:rsidRPr="003E4767">
        <w:rPr>
          <w:rFonts w:ascii="Times New Roman" w:hAnsi="Times New Roman"/>
          <w:b/>
          <w:bCs/>
          <w:sz w:val="28"/>
          <w:szCs w:val="28"/>
        </w:rPr>
        <w:t>1 Исследование экологических проб воды и почвы на содержание поллютантов</w:t>
      </w:r>
    </w:p>
    <w:p w14:paraId="0D8ABE66" w14:textId="2AF4ADE1" w:rsidR="00E7038F" w:rsidRPr="003E4767" w:rsidRDefault="00E7038F" w:rsidP="00E7038F">
      <w:pPr>
        <w:spacing w:after="0" w:line="240" w:lineRule="auto"/>
        <w:ind w:firstLine="708"/>
        <w:rPr>
          <w:rFonts w:ascii="Times New Roman" w:hAnsi="Times New Roman"/>
          <w:sz w:val="28"/>
          <w:szCs w:val="28"/>
        </w:rPr>
      </w:pPr>
      <w:bookmarkStart w:id="19" w:name="_Hlk192003031"/>
      <w:r w:rsidRPr="003E4767">
        <w:rPr>
          <w:rFonts w:ascii="Times New Roman" w:hAnsi="Times New Roman"/>
          <w:sz w:val="28"/>
          <w:szCs w:val="28"/>
        </w:rPr>
        <w:t xml:space="preserve">В таблице </w:t>
      </w:r>
      <w:r w:rsidR="007419ED">
        <w:rPr>
          <w:rFonts w:ascii="Times New Roman" w:hAnsi="Times New Roman"/>
          <w:sz w:val="28"/>
          <w:szCs w:val="28"/>
        </w:rPr>
        <w:t>5</w:t>
      </w:r>
      <w:r w:rsidRPr="003E4767">
        <w:rPr>
          <w:rFonts w:ascii="Times New Roman" w:hAnsi="Times New Roman"/>
          <w:sz w:val="28"/>
          <w:szCs w:val="28"/>
        </w:rPr>
        <w:t xml:space="preserve"> приведены результаты </w:t>
      </w:r>
      <w:r w:rsidR="003862B4" w:rsidRPr="003E4767">
        <w:rPr>
          <w:rFonts w:ascii="Times New Roman" w:hAnsi="Times New Roman"/>
          <w:sz w:val="28"/>
          <w:szCs w:val="28"/>
        </w:rPr>
        <w:t>исследования экологических проб поверхностных вод на содержание хлоридов, меди и кадмия</w:t>
      </w:r>
      <w:r w:rsidR="00E65126">
        <w:rPr>
          <w:rFonts w:ascii="Times New Roman" w:hAnsi="Times New Roman"/>
          <w:sz w:val="28"/>
          <w:szCs w:val="28"/>
        </w:rPr>
        <w:t xml:space="preserve">, ПДК указано для подвижной формы. </w:t>
      </w:r>
    </w:p>
    <w:p w14:paraId="5BCFA856" w14:textId="77777777" w:rsidR="003862B4" w:rsidRPr="003E4767" w:rsidRDefault="003862B4" w:rsidP="00E7038F">
      <w:pPr>
        <w:spacing w:after="0" w:line="240" w:lineRule="auto"/>
        <w:ind w:firstLine="708"/>
        <w:rPr>
          <w:rFonts w:ascii="Times New Roman" w:hAnsi="Times New Roman"/>
          <w:sz w:val="28"/>
          <w:szCs w:val="28"/>
        </w:rPr>
      </w:pPr>
    </w:p>
    <w:p w14:paraId="4C333C53" w14:textId="57367EA1" w:rsidR="00144AC0" w:rsidRPr="003E4767" w:rsidRDefault="00144AC0" w:rsidP="007419ED">
      <w:pPr>
        <w:spacing w:after="0" w:line="240" w:lineRule="auto"/>
        <w:ind w:firstLine="708"/>
        <w:rPr>
          <w:rFonts w:ascii="Times New Roman" w:hAnsi="Times New Roman"/>
          <w:sz w:val="28"/>
          <w:szCs w:val="28"/>
        </w:rPr>
      </w:pPr>
      <w:bookmarkStart w:id="20" w:name="_Hlk197342407"/>
      <w:r w:rsidRPr="003E4767">
        <w:rPr>
          <w:rFonts w:ascii="Times New Roman" w:hAnsi="Times New Roman"/>
          <w:sz w:val="28"/>
          <w:szCs w:val="28"/>
        </w:rPr>
        <w:t xml:space="preserve">Таблица </w:t>
      </w:r>
      <w:r w:rsidR="007419ED">
        <w:rPr>
          <w:rFonts w:ascii="Times New Roman" w:hAnsi="Times New Roman"/>
          <w:sz w:val="28"/>
          <w:szCs w:val="28"/>
        </w:rPr>
        <w:t>5</w:t>
      </w:r>
      <w:r w:rsidR="00442ABA" w:rsidRPr="003E4767">
        <w:rPr>
          <w:rFonts w:ascii="Times New Roman" w:hAnsi="Times New Roman"/>
          <w:sz w:val="28"/>
          <w:szCs w:val="28"/>
        </w:rPr>
        <w:t xml:space="preserve"> –</w:t>
      </w:r>
      <w:r w:rsidRPr="003E4767">
        <w:rPr>
          <w:rFonts w:ascii="Times New Roman" w:hAnsi="Times New Roman"/>
          <w:sz w:val="28"/>
          <w:szCs w:val="28"/>
        </w:rPr>
        <w:t xml:space="preserve"> Содержание хлоридов, меди, кадмия</w:t>
      </w:r>
      <w:r w:rsidR="00C65568" w:rsidRPr="003E4767">
        <w:rPr>
          <w:rFonts w:ascii="Times New Roman" w:hAnsi="Times New Roman"/>
          <w:sz w:val="28"/>
          <w:szCs w:val="28"/>
        </w:rPr>
        <w:t xml:space="preserve"> </w:t>
      </w:r>
      <w:r w:rsidRPr="003E4767">
        <w:rPr>
          <w:rFonts w:ascii="Times New Roman" w:hAnsi="Times New Roman"/>
          <w:sz w:val="28"/>
          <w:szCs w:val="28"/>
        </w:rPr>
        <w:t>в пробах воды</w:t>
      </w:r>
      <w:r w:rsidR="00F015F4" w:rsidRPr="003E4767">
        <w:rPr>
          <w:rFonts w:ascii="Times New Roman" w:hAnsi="Times New Roman"/>
          <w:sz w:val="28"/>
          <w:szCs w:val="28"/>
        </w:rPr>
        <w:t xml:space="preserve"> Кызылординской области. </w:t>
      </w:r>
    </w:p>
    <w:p w14:paraId="2938266C" w14:textId="77777777" w:rsidR="0002791D" w:rsidRPr="003E4767" w:rsidRDefault="0002791D" w:rsidP="00F015F4">
      <w:pPr>
        <w:spacing w:after="0"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1329"/>
        <w:gridCol w:w="1012"/>
        <w:gridCol w:w="1661"/>
        <w:gridCol w:w="1036"/>
        <w:gridCol w:w="1661"/>
        <w:gridCol w:w="1188"/>
      </w:tblGrid>
      <w:tr w:rsidR="00CB326E" w:rsidRPr="003E4767" w14:paraId="0392D439" w14:textId="77777777" w:rsidTr="008A0A61">
        <w:tc>
          <w:tcPr>
            <w:tcW w:w="1741" w:type="dxa"/>
            <w:shd w:val="clear" w:color="auto" w:fill="auto"/>
          </w:tcPr>
          <w:p w14:paraId="63964B23" w14:textId="24413D53"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Образец</w:t>
            </w:r>
          </w:p>
        </w:tc>
        <w:tc>
          <w:tcPr>
            <w:tcW w:w="1329" w:type="dxa"/>
            <w:shd w:val="clear" w:color="auto" w:fill="auto"/>
          </w:tcPr>
          <w:p w14:paraId="17CD56CF" w14:textId="77777777"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Хлориды (</w:t>
            </w:r>
            <w:r w:rsidRPr="003E4767">
              <w:rPr>
                <w:rFonts w:ascii="Times New Roman" w:hAnsi="Times New Roman"/>
                <w:sz w:val="28"/>
                <w:szCs w:val="28"/>
                <w:lang w:val="en-US"/>
              </w:rPr>
              <w:t>Cl</w:t>
            </w:r>
            <w:r w:rsidRPr="003E4767">
              <w:rPr>
                <w:rFonts w:ascii="Times New Roman" w:hAnsi="Times New Roman"/>
                <w:sz w:val="28"/>
                <w:szCs w:val="28"/>
                <w:vertAlign w:val="superscript"/>
                <w:lang w:val="en-US"/>
              </w:rPr>
              <w:t>-</w:t>
            </w:r>
            <w:r w:rsidRPr="003E4767">
              <w:rPr>
                <w:rFonts w:ascii="Times New Roman" w:hAnsi="Times New Roman"/>
                <w:sz w:val="28"/>
                <w:szCs w:val="28"/>
                <w:lang w:val="en-US"/>
              </w:rPr>
              <w:t xml:space="preserve">), </w:t>
            </w:r>
            <w:r w:rsidRPr="003E4767">
              <w:rPr>
                <w:rFonts w:ascii="Times New Roman" w:hAnsi="Times New Roman"/>
                <w:sz w:val="28"/>
                <w:szCs w:val="28"/>
              </w:rPr>
              <w:t>мг/л</w:t>
            </w:r>
          </w:p>
        </w:tc>
        <w:tc>
          <w:tcPr>
            <w:tcW w:w="1012" w:type="dxa"/>
            <w:shd w:val="clear" w:color="auto" w:fill="auto"/>
          </w:tcPr>
          <w:p w14:paraId="3B87F58D" w14:textId="77777777"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ПДК</w:t>
            </w:r>
          </w:p>
          <w:p w14:paraId="69E3FE75" w14:textId="77777777"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w:t>
            </w:r>
            <w:r w:rsidRPr="003E4767">
              <w:rPr>
                <w:rFonts w:ascii="Times New Roman" w:hAnsi="Times New Roman"/>
                <w:sz w:val="28"/>
                <w:szCs w:val="28"/>
                <w:lang w:val="en-US"/>
              </w:rPr>
              <w:t>Cl</w:t>
            </w:r>
            <w:r w:rsidRPr="003E4767">
              <w:rPr>
                <w:rFonts w:ascii="Times New Roman" w:hAnsi="Times New Roman"/>
                <w:sz w:val="28"/>
                <w:szCs w:val="28"/>
                <w:vertAlign w:val="superscript"/>
                <w:lang w:val="en-US"/>
              </w:rPr>
              <w:t>-</w:t>
            </w:r>
            <w:r w:rsidRPr="003E4767">
              <w:rPr>
                <w:rFonts w:ascii="Times New Roman" w:hAnsi="Times New Roman"/>
                <w:sz w:val="28"/>
                <w:szCs w:val="28"/>
                <w:lang w:val="en-US"/>
              </w:rPr>
              <w:t xml:space="preserve">), </w:t>
            </w:r>
            <w:r w:rsidRPr="003E4767">
              <w:rPr>
                <w:rFonts w:ascii="Times New Roman" w:hAnsi="Times New Roman"/>
                <w:sz w:val="28"/>
                <w:szCs w:val="28"/>
              </w:rPr>
              <w:t>мг/л</w:t>
            </w:r>
          </w:p>
        </w:tc>
        <w:tc>
          <w:tcPr>
            <w:tcW w:w="1661" w:type="dxa"/>
            <w:shd w:val="clear" w:color="auto" w:fill="auto"/>
          </w:tcPr>
          <w:p w14:paraId="6AA5BF58" w14:textId="77777777"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Медь, мг/л</w:t>
            </w:r>
          </w:p>
        </w:tc>
        <w:tc>
          <w:tcPr>
            <w:tcW w:w="1036" w:type="dxa"/>
            <w:shd w:val="clear" w:color="auto" w:fill="auto"/>
          </w:tcPr>
          <w:p w14:paraId="73AA81EF" w14:textId="77777777"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ПДК меди, мг/л</w:t>
            </w:r>
          </w:p>
        </w:tc>
        <w:tc>
          <w:tcPr>
            <w:tcW w:w="1661" w:type="dxa"/>
            <w:shd w:val="clear" w:color="auto" w:fill="auto"/>
          </w:tcPr>
          <w:p w14:paraId="6F47AE66" w14:textId="77777777"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Кадмий,</w:t>
            </w:r>
          </w:p>
          <w:p w14:paraId="2BFA7392" w14:textId="77777777"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мг/л</w:t>
            </w:r>
          </w:p>
        </w:tc>
        <w:tc>
          <w:tcPr>
            <w:tcW w:w="1188" w:type="dxa"/>
            <w:shd w:val="clear" w:color="auto" w:fill="auto"/>
          </w:tcPr>
          <w:p w14:paraId="42306CE6" w14:textId="77777777"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ПДК</w:t>
            </w:r>
          </w:p>
          <w:p w14:paraId="56CE8A9F" w14:textId="77777777"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кадмия,</w:t>
            </w:r>
          </w:p>
          <w:p w14:paraId="4CA8D226" w14:textId="77777777"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мг/л</w:t>
            </w:r>
          </w:p>
        </w:tc>
      </w:tr>
      <w:tr w:rsidR="00CB326E" w:rsidRPr="003E4767" w14:paraId="55D53BCB" w14:textId="77777777" w:rsidTr="008A0A61">
        <w:tc>
          <w:tcPr>
            <w:tcW w:w="1741" w:type="dxa"/>
            <w:shd w:val="clear" w:color="auto" w:fill="auto"/>
          </w:tcPr>
          <w:p w14:paraId="6197B41D" w14:textId="75DA516C"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Байконур</w:t>
            </w:r>
          </w:p>
        </w:tc>
        <w:tc>
          <w:tcPr>
            <w:tcW w:w="1329" w:type="dxa"/>
            <w:shd w:val="clear" w:color="auto" w:fill="auto"/>
          </w:tcPr>
          <w:p w14:paraId="13E5AF8E" w14:textId="537285E2"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246,6</w:t>
            </w:r>
          </w:p>
        </w:tc>
        <w:tc>
          <w:tcPr>
            <w:tcW w:w="1012" w:type="dxa"/>
            <w:shd w:val="clear" w:color="auto" w:fill="auto"/>
          </w:tcPr>
          <w:p w14:paraId="6D8C8717" w14:textId="77777777"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350</w:t>
            </w:r>
          </w:p>
        </w:tc>
        <w:tc>
          <w:tcPr>
            <w:tcW w:w="1661" w:type="dxa"/>
            <w:shd w:val="clear" w:color="auto" w:fill="auto"/>
          </w:tcPr>
          <w:p w14:paraId="43277983" w14:textId="77777777"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не обнаружено</w:t>
            </w:r>
          </w:p>
        </w:tc>
        <w:tc>
          <w:tcPr>
            <w:tcW w:w="1036" w:type="dxa"/>
            <w:shd w:val="clear" w:color="auto" w:fill="auto"/>
          </w:tcPr>
          <w:p w14:paraId="5C6D6FAE" w14:textId="77777777"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1</w:t>
            </w:r>
          </w:p>
        </w:tc>
        <w:tc>
          <w:tcPr>
            <w:tcW w:w="1661" w:type="dxa"/>
            <w:shd w:val="clear" w:color="auto" w:fill="auto"/>
          </w:tcPr>
          <w:p w14:paraId="6D623EEC" w14:textId="77777777"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не обнаружено</w:t>
            </w:r>
          </w:p>
        </w:tc>
        <w:tc>
          <w:tcPr>
            <w:tcW w:w="1188" w:type="dxa"/>
            <w:shd w:val="clear" w:color="auto" w:fill="auto"/>
          </w:tcPr>
          <w:p w14:paraId="6D14E655" w14:textId="77777777"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0,001</w:t>
            </w:r>
          </w:p>
        </w:tc>
      </w:tr>
      <w:tr w:rsidR="00CB326E" w:rsidRPr="003E4767" w14:paraId="77AAC89B" w14:textId="77777777" w:rsidTr="008A0A61">
        <w:tc>
          <w:tcPr>
            <w:tcW w:w="1741" w:type="dxa"/>
            <w:shd w:val="clear" w:color="auto" w:fill="auto"/>
          </w:tcPr>
          <w:p w14:paraId="7063D0C1" w14:textId="6B870D6F"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Кызылорда</w:t>
            </w:r>
          </w:p>
        </w:tc>
        <w:tc>
          <w:tcPr>
            <w:tcW w:w="1329" w:type="dxa"/>
            <w:shd w:val="clear" w:color="auto" w:fill="auto"/>
          </w:tcPr>
          <w:p w14:paraId="404C7F8A" w14:textId="77777777"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6505,1</w:t>
            </w:r>
          </w:p>
        </w:tc>
        <w:tc>
          <w:tcPr>
            <w:tcW w:w="1012" w:type="dxa"/>
            <w:shd w:val="clear" w:color="auto" w:fill="auto"/>
          </w:tcPr>
          <w:p w14:paraId="51C59BB0" w14:textId="77777777"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350</w:t>
            </w:r>
          </w:p>
        </w:tc>
        <w:tc>
          <w:tcPr>
            <w:tcW w:w="1661" w:type="dxa"/>
            <w:shd w:val="clear" w:color="auto" w:fill="auto"/>
          </w:tcPr>
          <w:p w14:paraId="24F27E83" w14:textId="77777777"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не обнаружено</w:t>
            </w:r>
          </w:p>
        </w:tc>
        <w:tc>
          <w:tcPr>
            <w:tcW w:w="1036" w:type="dxa"/>
            <w:shd w:val="clear" w:color="auto" w:fill="auto"/>
          </w:tcPr>
          <w:p w14:paraId="05EC3DB0" w14:textId="77777777"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1</w:t>
            </w:r>
          </w:p>
        </w:tc>
        <w:tc>
          <w:tcPr>
            <w:tcW w:w="1661" w:type="dxa"/>
            <w:shd w:val="clear" w:color="auto" w:fill="auto"/>
          </w:tcPr>
          <w:p w14:paraId="53073119" w14:textId="77777777"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0,0045</w:t>
            </w:r>
          </w:p>
        </w:tc>
        <w:tc>
          <w:tcPr>
            <w:tcW w:w="1188" w:type="dxa"/>
            <w:shd w:val="clear" w:color="auto" w:fill="auto"/>
          </w:tcPr>
          <w:p w14:paraId="55F373B5" w14:textId="77777777"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0,001</w:t>
            </w:r>
          </w:p>
        </w:tc>
      </w:tr>
      <w:tr w:rsidR="00CB326E" w:rsidRPr="003E4767" w14:paraId="12153373" w14:textId="77777777" w:rsidTr="008A0A61">
        <w:tc>
          <w:tcPr>
            <w:tcW w:w="1741" w:type="dxa"/>
            <w:shd w:val="clear" w:color="auto" w:fill="auto"/>
          </w:tcPr>
          <w:p w14:paraId="6DDEEB0D" w14:textId="77777777"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Камысты Бас</w:t>
            </w:r>
          </w:p>
        </w:tc>
        <w:tc>
          <w:tcPr>
            <w:tcW w:w="1329" w:type="dxa"/>
            <w:shd w:val="clear" w:color="auto" w:fill="auto"/>
          </w:tcPr>
          <w:p w14:paraId="1BEC3E99" w14:textId="77777777"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258,8</w:t>
            </w:r>
          </w:p>
        </w:tc>
        <w:tc>
          <w:tcPr>
            <w:tcW w:w="1012" w:type="dxa"/>
            <w:shd w:val="clear" w:color="auto" w:fill="auto"/>
          </w:tcPr>
          <w:p w14:paraId="512A2436" w14:textId="77777777"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350</w:t>
            </w:r>
          </w:p>
        </w:tc>
        <w:tc>
          <w:tcPr>
            <w:tcW w:w="1661" w:type="dxa"/>
            <w:shd w:val="clear" w:color="auto" w:fill="auto"/>
          </w:tcPr>
          <w:p w14:paraId="58BC0109" w14:textId="77777777"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не обнаружено</w:t>
            </w:r>
          </w:p>
        </w:tc>
        <w:tc>
          <w:tcPr>
            <w:tcW w:w="1036" w:type="dxa"/>
            <w:shd w:val="clear" w:color="auto" w:fill="auto"/>
          </w:tcPr>
          <w:p w14:paraId="3F8092CE" w14:textId="77777777"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1</w:t>
            </w:r>
          </w:p>
        </w:tc>
        <w:tc>
          <w:tcPr>
            <w:tcW w:w="1661" w:type="dxa"/>
            <w:shd w:val="clear" w:color="auto" w:fill="auto"/>
          </w:tcPr>
          <w:p w14:paraId="428CCF30" w14:textId="77777777"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не обнаружено</w:t>
            </w:r>
          </w:p>
        </w:tc>
        <w:tc>
          <w:tcPr>
            <w:tcW w:w="1188" w:type="dxa"/>
            <w:shd w:val="clear" w:color="auto" w:fill="auto"/>
          </w:tcPr>
          <w:p w14:paraId="2EF542EC" w14:textId="77777777"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0,001</w:t>
            </w:r>
          </w:p>
        </w:tc>
      </w:tr>
      <w:tr w:rsidR="00CB326E" w:rsidRPr="003E4767" w14:paraId="19606AD2" w14:textId="77777777" w:rsidTr="008A0A61">
        <w:tc>
          <w:tcPr>
            <w:tcW w:w="1741" w:type="dxa"/>
            <w:shd w:val="clear" w:color="auto" w:fill="auto"/>
          </w:tcPr>
          <w:p w14:paraId="526382D7" w14:textId="29AE3B66" w:rsidR="0002791D" w:rsidRPr="003E4767" w:rsidRDefault="00CB326E" w:rsidP="00432284">
            <w:pPr>
              <w:spacing w:after="0" w:line="240" w:lineRule="auto"/>
              <w:jc w:val="center"/>
              <w:rPr>
                <w:rFonts w:ascii="Times New Roman" w:hAnsi="Times New Roman"/>
                <w:sz w:val="28"/>
                <w:szCs w:val="28"/>
              </w:rPr>
            </w:pPr>
            <w:r w:rsidRPr="003E4767">
              <w:rPr>
                <w:rFonts w:ascii="Times New Roman" w:hAnsi="Times New Roman"/>
                <w:sz w:val="28"/>
                <w:szCs w:val="28"/>
              </w:rPr>
              <w:t>Арал</w:t>
            </w:r>
            <w:r>
              <w:rPr>
                <w:rFonts w:ascii="Times New Roman" w:hAnsi="Times New Roman"/>
                <w:sz w:val="28"/>
                <w:szCs w:val="28"/>
              </w:rPr>
              <w:t>ьск</w:t>
            </w:r>
          </w:p>
        </w:tc>
        <w:tc>
          <w:tcPr>
            <w:tcW w:w="1329" w:type="dxa"/>
            <w:shd w:val="clear" w:color="auto" w:fill="auto"/>
          </w:tcPr>
          <w:p w14:paraId="4E9F578F" w14:textId="77777777"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3970,4</w:t>
            </w:r>
          </w:p>
        </w:tc>
        <w:tc>
          <w:tcPr>
            <w:tcW w:w="1012" w:type="dxa"/>
            <w:shd w:val="clear" w:color="auto" w:fill="auto"/>
          </w:tcPr>
          <w:p w14:paraId="51EEE08A" w14:textId="77777777"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350</w:t>
            </w:r>
          </w:p>
        </w:tc>
        <w:tc>
          <w:tcPr>
            <w:tcW w:w="1661" w:type="dxa"/>
            <w:shd w:val="clear" w:color="auto" w:fill="auto"/>
          </w:tcPr>
          <w:p w14:paraId="5428F4EF" w14:textId="77777777"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не обнаружено</w:t>
            </w:r>
          </w:p>
        </w:tc>
        <w:tc>
          <w:tcPr>
            <w:tcW w:w="1036" w:type="dxa"/>
            <w:shd w:val="clear" w:color="auto" w:fill="auto"/>
          </w:tcPr>
          <w:p w14:paraId="424956C1" w14:textId="77777777"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1</w:t>
            </w:r>
          </w:p>
        </w:tc>
        <w:tc>
          <w:tcPr>
            <w:tcW w:w="1661" w:type="dxa"/>
            <w:shd w:val="clear" w:color="auto" w:fill="auto"/>
          </w:tcPr>
          <w:p w14:paraId="12921377" w14:textId="77777777"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0,011</w:t>
            </w:r>
          </w:p>
        </w:tc>
        <w:tc>
          <w:tcPr>
            <w:tcW w:w="1188" w:type="dxa"/>
            <w:shd w:val="clear" w:color="auto" w:fill="auto"/>
          </w:tcPr>
          <w:p w14:paraId="09017E8C" w14:textId="77777777"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0,001</w:t>
            </w:r>
          </w:p>
        </w:tc>
      </w:tr>
      <w:tr w:rsidR="00CB326E" w:rsidRPr="003E4767" w14:paraId="0BAC7E44" w14:textId="77777777" w:rsidTr="008A0A61">
        <w:tc>
          <w:tcPr>
            <w:tcW w:w="1741" w:type="dxa"/>
            <w:shd w:val="clear" w:color="auto" w:fill="auto"/>
          </w:tcPr>
          <w:p w14:paraId="22EEC957" w14:textId="4F19BE91" w:rsidR="0002791D" w:rsidRPr="003E4767" w:rsidRDefault="0002791D" w:rsidP="00CB326E">
            <w:pPr>
              <w:spacing w:after="0" w:line="240" w:lineRule="auto"/>
              <w:jc w:val="center"/>
              <w:rPr>
                <w:rFonts w:ascii="Times New Roman" w:hAnsi="Times New Roman"/>
                <w:sz w:val="28"/>
                <w:szCs w:val="28"/>
              </w:rPr>
            </w:pPr>
            <w:r w:rsidRPr="003E4767">
              <w:rPr>
                <w:rFonts w:ascii="Times New Roman" w:hAnsi="Times New Roman"/>
                <w:sz w:val="28"/>
                <w:szCs w:val="28"/>
              </w:rPr>
              <w:t>Теренозек</w:t>
            </w:r>
          </w:p>
        </w:tc>
        <w:tc>
          <w:tcPr>
            <w:tcW w:w="1329" w:type="dxa"/>
            <w:shd w:val="clear" w:color="auto" w:fill="auto"/>
          </w:tcPr>
          <w:p w14:paraId="3DAEDA49" w14:textId="77777777"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102,86</w:t>
            </w:r>
          </w:p>
        </w:tc>
        <w:tc>
          <w:tcPr>
            <w:tcW w:w="1012" w:type="dxa"/>
            <w:shd w:val="clear" w:color="auto" w:fill="auto"/>
          </w:tcPr>
          <w:p w14:paraId="77F8E787" w14:textId="77777777"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350</w:t>
            </w:r>
          </w:p>
        </w:tc>
        <w:tc>
          <w:tcPr>
            <w:tcW w:w="1661" w:type="dxa"/>
            <w:shd w:val="clear" w:color="auto" w:fill="auto"/>
          </w:tcPr>
          <w:p w14:paraId="22D70B0C" w14:textId="77777777"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не обнаружено</w:t>
            </w:r>
          </w:p>
        </w:tc>
        <w:tc>
          <w:tcPr>
            <w:tcW w:w="1036" w:type="dxa"/>
            <w:shd w:val="clear" w:color="auto" w:fill="auto"/>
          </w:tcPr>
          <w:p w14:paraId="2ECF9F81" w14:textId="77777777"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1</w:t>
            </w:r>
          </w:p>
        </w:tc>
        <w:tc>
          <w:tcPr>
            <w:tcW w:w="1661" w:type="dxa"/>
            <w:shd w:val="clear" w:color="auto" w:fill="auto"/>
          </w:tcPr>
          <w:p w14:paraId="6E26F107" w14:textId="77777777"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не обнаружено</w:t>
            </w:r>
          </w:p>
        </w:tc>
        <w:tc>
          <w:tcPr>
            <w:tcW w:w="1188" w:type="dxa"/>
            <w:shd w:val="clear" w:color="auto" w:fill="auto"/>
          </w:tcPr>
          <w:p w14:paraId="66F97939" w14:textId="77777777"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0,001</w:t>
            </w:r>
          </w:p>
        </w:tc>
      </w:tr>
      <w:tr w:rsidR="00CB326E" w:rsidRPr="003E4767" w14:paraId="30DF5151" w14:textId="77777777" w:rsidTr="008A0A61">
        <w:tc>
          <w:tcPr>
            <w:tcW w:w="1741" w:type="dxa"/>
            <w:shd w:val="clear" w:color="auto" w:fill="auto"/>
          </w:tcPr>
          <w:p w14:paraId="7374A229" w14:textId="7852FBBD"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Шиели</w:t>
            </w:r>
          </w:p>
        </w:tc>
        <w:tc>
          <w:tcPr>
            <w:tcW w:w="1329" w:type="dxa"/>
            <w:shd w:val="clear" w:color="auto" w:fill="auto"/>
          </w:tcPr>
          <w:p w14:paraId="5C7DE638" w14:textId="77777777"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259,75</w:t>
            </w:r>
          </w:p>
        </w:tc>
        <w:tc>
          <w:tcPr>
            <w:tcW w:w="1012" w:type="dxa"/>
            <w:shd w:val="clear" w:color="auto" w:fill="auto"/>
          </w:tcPr>
          <w:p w14:paraId="64F5DEC3" w14:textId="77777777"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350</w:t>
            </w:r>
          </w:p>
        </w:tc>
        <w:tc>
          <w:tcPr>
            <w:tcW w:w="1661" w:type="dxa"/>
            <w:shd w:val="clear" w:color="auto" w:fill="auto"/>
          </w:tcPr>
          <w:p w14:paraId="476FD8AC" w14:textId="77777777"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не обнаружено</w:t>
            </w:r>
          </w:p>
        </w:tc>
        <w:tc>
          <w:tcPr>
            <w:tcW w:w="1036" w:type="dxa"/>
            <w:shd w:val="clear" w:color="auto" w:fill="auto"/>
          </w:tcPr>
          <w:p w14:paraId="28D825AA" w14:textId="77777777"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1</w:t>
            </w:r>
          </w:p>
        </w:tc>
        <w:tc>
          <w:tcPr>
            <w:tcW w:w="1661" w:type="dxa"/>
            <w:shd w:val="clear" w:color="auto" w:fill="auto"/>
          </w:tcPr>
          <w:p w14:paraId="0729A2CF" w14:textId="77777777"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не обнаружено</w:t>
            </w:r>
          </w:p>
        </w:tc>
        <w:tc>
          <w:tcPr>
            <w:tcW w:w="1188" w:type="dxa"/>
            <w:shd w:val="clear" w:color="auto" w:fill="auto"/>
          </w:tcPr>
          <w:p w14:paraId="63578D94" w14:textId="77777777"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0,001</w:t>
            </w:r>
          </w:p>
        </w:tc>
      </w:tr>
      <w:tr w:rsidR="00CB326E" w:rsidRPr="003E4767" w14:paraId="6FA6A11A" w14:textId="77777777" w:rsidTr="008A0A61">
        <w:tc>
          <w:tcPr>
            <w:tcW w:w="1741" w:type="dxa"/>
            <w:shd w:val="clear" w:color="auto" w:fill="auto"/>
          </w:tcPr>
          <w:p w14:paraId="023F4F25" w14:textId="46FB2358"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Жанакорган</w:t>
            </w:r>
          </w:p>
        </w:tc>
        <w:tc>
          <w:tcPr>
            <w:tcW w:w="1329" w:type="dxa"/>
            <w:shd w:val="clear" w:color="auto" w:fill="auto"/>
          </w:tcPr>
          <w:p w14:paraId="51CBF331" w14:textId="77777777"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175,2</w:t>
            </w:r>
          </w:p>
        </w:tc>
        <w:tc>
          <w:tcPr>
            <w:tcW w:w="1012" w:type="dxa"/>
            <w:shd w:val="clear" w:color="auto" w:fill="auto"/>
          </w:tcPr>
          <w:p w14:paraId="183D73D9" w14:textId="77777777"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350</w:t>
            </w:r>
          </w:p>
        </w:tc>
        <w:tc>
          <w:tcPr>
            <w:tcW w:w="1661" w:type="dxa"/>
            <w:shd w:val="clear" w:color="auto" w:fill="auto"/>
          </w:tcPr>
          <w:p w14:paraId="08921C89" w14:textId="77777777"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не обнаружено</w:t>
            </w:r>
          </w:p>
        </w:tc>
        <w:tc>
          <w:tcPr>
            <w:tcW w:w="1036" w:type="dxa"/>
            <w:shd w:val="clear" w:color="auto" w:fill="auto"/>
          </w:tcPr>
          <w:p w14:paraId="685D58EF" w14:textId="77777777"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1</w:t>
            </w:r>
          </w:p>
        </w:tc>
        <w:tc>
          <w:tcPr>
            <w:tcW w:w="1661" w:type="dxa"/>
            <w:shd w:val="clear" w:color="auto" w:fill="auto"/>
          </w:tcPr>
          <w:p w14:paraId="6029A642" w14:textId="77777777"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не обнаружено</w:t>
            </w:r>
          </w:p>
        </w:tc>
        <w:tc>
          <w:tcPr>
            <w:tcW w:w="1188" w:type="dxa"/>
            <w:shd w:val="clear" w:color="auto" w:fill="auto"/>
          </w:tcPr>
          <w:p w14:paraId="38DC1F39" w14:textId="371B4F77" w:rsidR="0002791D" w:rsidRPr="003E4767" w:rsidRDefault="0002791D" w:rsidP="00432284">
            <w:pPr>
              <w:spacing w:after="0" w:line="240" w:lineRule="auto"/>
              <w:jc w:val="center"/>
              <w:rPr>
                <w:rFonts w:ascii="Times New Roman" w:hAnsi="Times New Roman"/>
                <w:sz w:val="28"/>
                <w:szCs w:val="28"/>
              </w:rPr>
            </w:pPr>
            <w:r w:rsidRPr="003E4767">
              <w:rPr>
                <w:rFonts w:ascii="Times New Roman" w:hAnsi="Times New Roman"/>
                <w:sz w:val="28"/>
                <w:szCs w:val="28"/>
              </w:rPr>
              <w:t>0,001</w:t>
            </w:r>
          </w:p>
        </w:tc>
      </w:tr>
    </w:tbl>
    <w:p w14:paraId="321FAA44" w14:textId="77777777" w:rsidR="0002791D" w:rsidRPr="003E4767" w:rsidRDefault="0002791D" w:rsidP="0002791D">
      <w:pPr>
        <w:spacing w:line="240" w:lineRule="auto"/>
        <w:jc w:val="both"/>
        <w:rPr>
          <w:rFonts w:ascii="Times New Roman" w:hAnsi="Times New Roman"/>
          <w:sz w:val="28"/>
          <w:szCs w:val="28"/>
        </w:rPr>
      </w:pPr>
    </w:p>
    <w:bookmarkEnd w:id="19"/>
    <w:p w14:paraId="2F22B9DF" w14:textId="3B08F2AC" w:rsidR="00B547DB" w:rsidRPr="003E4767" w:rsidRDefault="00B547DB" w:rsidP="0002791D">
      <w:pPr>
        <w:spacing w:line="240" w:lineRule="auto"/>
        <w:ind w:firstLine="708"/>
        <w:jc w:val="both"/>
        <w:rPr>
          <w:rFonts w:ascii="Times New Roman" w:hAnsi="Times New Roman"/>
          <w:sz w:val="28"/>
          <w:szCs w:val="28"/>
        </w:rPr>
      </w:pPr>
      <w:r w:rsidRPr="003E4767">
        <w:rPr>
          <w:rFonts w:ascii="Times New Roman" w:hAnsi="Times New Roman"/>
          <w:sz w:val="28"/>
          <w:szCs w:val="28"/>
        </w:rPr>
        <w:t xml:space="preserve">В образцах воды не было найдено превышающих ПДК </w:t>
      </w:r>
      <w:r w:rsidR="00DC450E" w:rsidRPr="003E4767">
        <w:rPr>
          <w:rFonts w:ascii="Times New Roman" w:hAnsi="Times New Roman"/>
          <w:sz w:val="28"/>
          <w:szCs w:val="28"/>
        </w:rPr>
        <w:t>уровней хлоридов, кроме открытого источника в Кызылорде и</w:t>
      </w:r>
      <w:r w:rsidR="00F25337">
        <w:rPr>
          <w:rFonts w:ascii="Times New Roman" w:hAnsi="Times New Roman"/>
          <w:sz w:val="28"/>
          <w:szCs w:val="28"/>
        </w:rPr>
        <w:t xml:space="preserve"> в </w:t>
      </w:r>
      <w:r w:rsidR="00DC450E" w:rsidRPr="003E4767">
        <w:rPr>
          <w:rFonts w:ascii="Times New Roman" w:hAnsi="Times New Roman"/>
          <w:sz w:val="28"/>
          <w:szCs w:val="28"/>
        </w:rPr>
        <w:t>Арал</w:t>
      </w:r>
      <w:r w:rsidR="00F25337">
        <w:rPr>
          <w:rFonts w:ascii="Times New Roman" w:hAnsi="Times New Roman"/>
          <w:sz w:val="28"/>
          <w:szCs w:val="28"/>
        </w:rPr>
        <w:t>ьске</w:t>
      </w:r>
      <w:r w:rsidR="00555C49" w:rsidRPr="003E4767">
        <w:rPr>
          <w:rFonts w:ascii="Times New Roman" w:hAnsi="Times New Roman"/>
          <w:sz w:val="28"/>
          <w:szCs w:val="28"/>
        </w:rPr>
        <w:t xml:space="preserve"> (Таблица 6)</w:t>
      </w:r>
      <w:r w:rsidR="00DC450E" w:rsidRPr="003E4767">
        <w:rPr>
          <w:rFonts w:ascii="Times New Roman" w:hAnsi="Times New Roman"/>
          <w:sz w:val="28"/>
          <w:szCs w:val="28"/>
        </w:rPr>
        <w:t xml:space="preserve">. </w:t>
      </w:r>
      <w:r w:rsidR="00CD6769" w:rsidRPr="003E4767">
        <w:rPr>
          <w:rFonts w:ascii="Times New Roman" w:hAnsi="Times New Roman"/>
          <w:sz w:val="28"/>
          <w:szCs w:val="28"/>
        </w:rPr>
        <w:t xml:space="preserve"> </w:t>
      </w:r>
      <w:r w:rsidR="008660A5" w:rsidRPr="003E4767">
        <w:rPr>
          <w:rFonts w:ascii="Times New Roman" w:hAnsi="Times New Roman"/>
          <w:sz w:val="28"/>
          <w:szCs w:val="28"/>
        </w:rPr>
        <w:t>Далее, в открытом источнике воды Кызылорды и</w:t>
      </w:r>
      <w:r w:rsidR="00F25337">
        <w:rPr>
          <w:rFonts w:ascii="Times New Roman" w:hAnsi="Times New Roman"/>
          <w:sz w:val="28"/>
          <w:szCs w:val="28"/>
        </w:rPr>
        <w:t xml:space="preserve"> в </w:t>
      </w:r>
      <w:r w:rsidR="008660A5" w:rsidRPr="003E4767">
        <w:rPr>
          <w:rFonts w:ascii="Times New Roman" w:hAnsi="Times New Roman"/>
          <w:sz w:val="28"/>
          <w:szCs w:val="28"/>
        </w:rPr>
        <w:t>Арал</w:t>
      </w:r>
      <w:r w:rsidR="00F25337">
        <w:rPr>
          <w:rFonts w:ascii="Times New Roman" w:hAnsi="Times New Roman"/>
          <w:sz w:val="28"/>
          <w:szCs w:val="28"/>
        </w:rPr>
        <w:t>ьске</w:t>
      </w:r>
      <w:r w:rsidR="008660A5" w:rsidRPr="003E4767">
        <w:rPr>
          <w:rFonts w:ascii="Times New Roman" w:hAnsi="Times New Roman"/>
          <w:sz w:val="28"/>
          <w:szCs w:val="28"/>
        </w:rPr>
        <w:t xml:space="preserve"> были обнаружены превышающие ПДК </w:t>
      </w:r>
      <w:r w:rsidR="00960229" w:rsidRPr="003E4767">
        <w:rPr>
          <w:rFonts w:ascii="Times New Roman" w:hAnsi="Times New Roman"/>
          <w:sz w:val="28"/>
          <w:szCs w:val="28"/>
        </w:rPr>
        <w:t xml:space="preserve">кадмий и свинец. </w:t>
      </w:r>
    </w:p>
    <w:p w14:paraId="69F048D4" w14:textId="6EA432E2" w:rsidR="00402F6D" w:rsidRPr="003E4767" w:rsidRDefault="004E4437" w:rsidP="00B44DD0">
      <w:pPr>
        <w:spacing w:line="240" w:lineRule="auto"/>
        <w:ind w:firstLine="708"/>
        <w:jc w:val="both"/>
        <w:rPr>
          <w:rFonts w:ascii="Times New Roman" w:hAnsi="Times New Roman"/>
          <w:sz w:val="28"/>
          <w:szCs w:val="28"/>
        </w:rPr>
      </w:pPr>
      <w:r w:rsidRPr="003E4767">
        <w:rPr>
          <w:rFonts w:ascii="Times New Roman" w:hAnsi="Times New Roman"/>
          <w:sz w:val="28"/>
          <w:szCs w:val="28"/>
        </w:rPr>
        <w:t xml:space="preserve">Как показано в таблице </w:t>
      </w:r>
      <w:r w:rsidR="007419ED">
        <w:rPr>
          <w:rFonts w:ascii="Times New Roman" w:hAnsi="Times New Roman"/>
          <w:sz w:val="28"/>
          <w:szCs w:val="28"/>
        </w:rPr>
        <w:t>6</w:t>
      </w:r>
      <w:r w:rsidRPr="003E4767">
        <w:rPr>
          <w:rFonts w:ascii="Times New Roman" w:hAnsi="Times New Roman"/>
          <w:sz w:val="28"/>
          <w:szCs w:val="28"/>
        </w:rPr>
        <w:t>, содержание свинца</w:t>
      </w:r>
      <w:r w:rsidR="00E65126">
        <w:rPr>
          <w:rFonts w:ascii="Times New Roman" w:hAnsi="Times New Roman"/>
          <w:sz w:val="28"/>
          <w:szCs w:val="28"/>
        </w:rPr>
        <w:t xml:space="preserve"> </w:t>
      </w:r>
      <w:r w:rsidR="00800A52" w:rsidRPr="003E4767">
        <w:rPr>
          <w:rFonts w:ascii="Times New Roman" w:hAnsi="Times New Roman"/>
          <w:sz w:val="28"/>
          <w:szCs w:val="28"/>
        </w:rPr>
        <w:t xml:space="preserve">в пробах воды </w:t>
      </w:r>
      <w:r w:rsidR="006E6A4F" w:rsidRPr="003E4767">
        <w:rPr>
          <w:rFonts w:ascii="Times New Roman" w:hAnsi="Times New Roman"/>
          <w:sz w:val="28"/>
          <w:szCs w:val="28"/>
        </w:rPr>
        <w:t>превышало ПДК в Кызылорде и</w:t>
      </w:r>
      <w:r w:rsidR="00F25337">
        <w:rPr>
          <w:rFonts w:ascii="Times New Roman" w:hAnsi="Times New Roman"/>
          <w:sz w:val="28"/>
          <w:szCs w:val="28"/>
        </w:rPr>
        <w:t xml:space="preserve"> в </w:t>
      </w:r>
      <w:r w:rsidR="00F25337" w:rsidRPr="003E4767">
        <w:rPr>
          <w:rFonts w:ascii="Times New Roman" w:hAnsi="Times New Roman"/>
          <w:sz w:val="28"/>
          <w:szCs w:val="28"/>
        </w:rPr>
        <w:t>Арал</w:t>
      </w:r>
      <w:r w:rsidR="00F25337">
        <w:rPr>
          <w:rFonts w:ascii="Times New Roman" w:hAnsi="Times New Roman"/>
          <w:sz w:val="28"/>
          <w:szCs w:val="28"/>
        </w:rPr>
        <w:t>ьске,</w:t>
      </w:r>
      <w:r w:rsidR="00254F8E" w:rsidRPr="003E4767">
        <w:rPr>
          <w:rFonts w:ascii="Times New Roman" w:hAnsi="Times New Roman"/>
          <w:sz w:val="28"/>
          <w:szCs w:val="28"/>
        </w:rPr>
        <w:t xml:space="preserve"> и </w:t>
      </w:r>
      <w:r w:rsidR="00A16F6D">
        <w:rPr>
          <w:rFonts w:ascii="Times New Roman" w:hAnsi="Times New Roman"/>
          <w:sz w:val="28"/>
          <w:szCs w:val="28"/>
        </w:rPr>
        <w:t xml:space="preserve">незначительно в </w:t>
      </w:r>
      <w:r w:rsidR="00254F8E" w:rsidRPr="003E4767">
        <w:rPr>
          <w:rFonts w:ascii="Times New Roman" w:hAnsi="Times New Roman"/>
          <w:sz w:val="28"/>
          <w:szCs w:val="28"/>
        </w:rPr>
        <w:t>Шиели</w:t>
      </w:r>
      <w:r w:rsidR="00800A52" w:rsidRPr="003E4767">
        <w:rPr>
          <w:rFonts w:ascii="Times New Roman" w:hAnsi="Times New Roman"/>
          <w:sz w:val="28"/>
          <w:szCs w:val="28"/>
        </w:rPr>
        <w:t xml:space="preserve">, однако </w:t>
      </w:r>
      <w:r w:rsidR="002970A8" w:rsidRPr="003E4767">
        <w:rPr>
          <w:rFonts w:ascii="Times New Roman" w:hAnsi="Times New Roman"/>
          <w:sz w:val="28"/>
          <w:szCs w:val="28"/>
        </w:rPr>
        <w:t xml:space="preserve">в других пробах превышений не было отмечено. </w:t>
      </w:r>
    </w:p>
    <w:p w14:paraId="62415B94" w14:textId="53C4D451" w:rsidR="00C65568" w:rsidRPr="003E4767" w:rsidRDefault="00C65568" w:rsidP="007419ED">
      <w:pPr>
        <w:spacing w:after="0" w:line="240" w:lineRule="auto"/>
        <w:ind w:firstLine="708"/>
        <w:rPr>
          <w:rFonts w:ascii="Times New Roman" w:hAnsi="Times New Roman"/>
          <w:sz w:val="28"/>
          <w:szCs w:val="28"/>
        </w:rPr>
      </w:pPr>
      <w:bookmarkStart w:id="21" w:name="_Hlk192003328"/>
      <w:r w:rsidRPr="003E4767">
        <w:rPr>
          <w:rFonts w:ascii="Times New Roman" w:hAnsi="Times New Roman"/>
          <w:sz w:val="28"/>
          <w:szCs w:val="28"/>
        </w:rPr>
        <w:t xml:space="preserve">Таблица </w:t>
      </w:r>
      <w:r w:rsidR="007419ED">
        <w:rPr>
          <w:rFonts w:ascii="Times New Roman" w:hAnsi="Times New Roman"/>
          <w:sz w:val="28"/>
          <w:szCs w:val="28"/>
        </w:rPr>
        <w:t>6</w:t>
      </w:r>
      <w:r w:rsidR="00B476AC" w:rsidRPr="003E4767">
        <w:rPr>
          <w:rFonts w:ascii="Times New Roman" w:hAnsi="Times New Roman"/>
          <w:sz w:val="28"/>
          <w:szCs w:val="28"/>
        </w:rPr>
        <w:t xml:space="preserve"> –</w:t>
      </w:r>
      <w:r w:rsidRPr="003E4767">
        <w:rPr>
          <w:rFonts w:ascii="Times New Roman" w:hAnsi="Times New Roman"/>
          <w:sz w:val="28"/>
          <w:szCs w:val="28"/>
        </w:rPr>
        <w:t xml:space="preserve"> Содержание свинца, кобальта в пробах воды</w:t>
      </w:r>
      <w:r w:rsidR="00F015F4" w:rsidRPr="003E4767">
        <w:rPr>
          <w:rFonts w:ascii="Times New Roman" w:hAnsi="Times New Roman"/>
          <w:sz w:val="28"/>
          <w:szCs w:val="28"/>
        </w:rPr>
        <w:t xml:space="preserve"> Кызылординской области</w:t>
      </w:r>
      <w:r w:rsidRPr="003E4767">
        <w:rPr>
          <w:rFonts w:ascii="Times New Roman" w:hAnsi="Times New Roman"/>
          <w:sz w:val="28"/>
          <w:szCs w:val="28"/>
        </w:rPr>
        <w:t xml:space="preserve">. </w:t>
      </w:r>
    </w:p>
    <w:p w14:paraId="555CA054" w14:textId="77777777" w:rsidR="002970A8" w:rsidRPr="003E4767" w:rsidRDefault="002970A8" w:rsidP="00F015F4">
      <w:pPr>
        <w:spacing w:after="0" w:line="240" w:lineRule="auto"/>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4"/>
        <w:gridCol w:w="2193"/>
        <w:gridCol w:w="1477"/>
        <w:gridCol w:w="2193"/>
        <w:gridCol w:w="1681"/>
      </w:tblGrid>
      <w:tr w:rsidR="003E4767" w:rsidRPr="003E4767" w14:paraId="76127F66" w14:textId="77777777" w:rsidTr="003C120F">
        <w:tc>
          <w:tcPr>
            <w:tcW w:w="1082" w:type="pct"/>
            <w:shd w:val="clear" w:color="auto" w:fill="auto"/>
          </w:tcPr>
          <w:p w14:paraId="14F77B46" w14:textId="2DC450B0" w:rsidR="002970A8" w:rsidRPr="003E4767" w:rsidRDefault="002970A8" w:rsidP="00432284">
            <w:pPr>
              <w:spacing w:after="0" w:line="240" w:lineRule="auto"/>
              <w:jc w:val="center"/>
              <w:rPr>
                <w:rFonts w:ascii="Times New Roman" w:hAnsi="Times New Roman"/>
                <w:sz w:val="28"/>
                <w:szCs w:val="28"/>
              </w:rPr>
            </w:pPr>
            <w:r w:rsidRPr="003E4767">
              <w:rPr>
                <w:rFonts w:ascii="Times New Roman" w:hAnsi="Times New Roman"/>
                <w:sz w:val="28"/>
                <w:szCs w:val="28"/>
              </w:rPr>
              <w:t>Образец</w:t>
            </w:r>
          </w:p>
        </w:tc>
        <w:tc>
          <w:tcPr>
            <w:tcW w:w="1139" w:type="pct"/>
            <w:shd w:val="clear" w:color="auto" w:fill="auto"/>
          </w:tcPr>
          <w:p w14:paraId="7540D603" w14:textId="77777777" w:rsidR="002970A8" w:rsidRPr="003E4767" w:rsidRDefault="002970A8" w:rsidP="00432284">
            <w:pPr>
              <w:spacing w:after="0" w:line="240" w:lineRule="auto"/>
              <w:jc w:val="center"/>
              <w:rPr>
                <w:rFonts w:ascii="Times New Roman" w:hAnsi="Times New Roman"/>
                <w:sz w:val="28"/>
                <w:szCs w:val="28"/>
              </w:rPr>
            </w:pPr>
            <w:r w:rsidRPr="003E4767">
              <w:rPr>
                <w:rFonts w:ascii="Times New Roman" w:hAnsi="Times New Roman"/>
                <w:sz w:val="28"/>
                <w:szCs w:val="28"/>
              </w:rPr>
              <w:t>Свинец,</w:t>
            </w:r>
          </w:p>
          <w:p w14:paraId="535F2A06" w14:textId="77777777" w:rsidR="002970A8" w:rsidRPr="003E4767" w:rsidRDefault="002970A8" w:rsidP="00432284">
            <w:pPr>
              <w:spacing w:after="0" w:line="240" w:lineRule="auto"/>
              <w:jc w:val="center"/>
              <w:rPr>
                <w:rFonts w:ascii="Times New Roman" w:hAnsi="Times New Roman"/>
                <w:sz w:val="28"/>
                <w:szCs w:val="28"/>
              </w:rPr>
            </w:pPr>
            <w:r w:rsidRPr="003E4767">
              <w:rPr>
                <w:rFonts w:ascii="Times New Roman" w:hAnsi="Times New Roman"/>
                <w:sz w:val="28"/>
                <w:szCs w:val="28"/>
              </w:rPr>
              <w:t>мг/л</w:t>
            </w:r>
          </w:p>
        </w:tc>
        <w:tc>
          <w:tcPr>
            <w:tcW w:w="767" w:type="pct"/>
            <w:shd w:val="clear" w:color="auto" w:fill="auto"/>
          </w:tcPr>
          <w:p w14:paraId="04DC089E" w14:textId="77777777" w:rsidR="002970A8" w:rsidRPr="003E4767" w:rsidRDefault="002970A8" w:rsidP="00432284">
            <w:pPr>
              <w:spacing w:after="0" w:line="240" w:lineRule="auto"/>
              <w:jc w:val="center"/>
              <w:rPr>
                <w:rFonts w:ascii="Times New Roman" w:hAnsi="Times New Roman"/>
                <w:sz w:val="28"/>
                <w:szCs w:val="28"/>
              </w:rPr>
            </w:pPr>
            <w:r w:rsidRPr="003E4767">
              <w:rPr>
                <w:rFonts w:ascii="Times New Roman" w:hAnsi="Times New Roman"/>
                <w:sz w:val="28"/>
                <w:szCs w:val="28"/>
              </w:rPr>
              <w:t>ПДК</w:t>
            </w:r>
          </w:p>
          <w:p w14:paraId="0843401C" w14:textId="77777777" w:rsidR="002970A8" w:rsidRPr="003E4767" w:rsidRDefault="002970A8" w:rsidP="00432284">
            <w:pPr>
              <w:spacing w:after="0" w:line="240" w:lineRule="auto"/>
              <w:jc w:val="center"/>
              <w:rPr>
                <w:rFonts w:ascii="Times New Roman" w:hAnsi="Times New Roman"/>
                <w:sz w:val="28"/>
                <w:szCs w:val="28"/>
              </w:rPr>
            </w:pPr>
            <w:r w:rsidRPr="003E4767">
              <w:rPr>
                <w:rFonts w:ascii="Times New Roman" w:hAnsi="Times New Roman"/>
                <w:sz w:val="28"/>
                <w:szCs w:val="28"/>
              </w:rPr>
              <w:t>свинца</w:t>
            </w:r>
            <w:r w:rsidRPr="003E4767">
              <w:rPr>
                <w:rFonts w:ascii="Times New Roman" w:hAnsi="Times New Roman"/>
                <w:sz w:val="28"/>
                <w:szCs w:val="28"/>
                <w:lang w:val="en-US"/>
              </w:rPr>
              <w:t xml:space="preserve">, </w:t>
            </w:r>
            <w:r w:rsidRPr="003E4767">
              <w:rPr>
                <w:rFonts w:ascii="Times New Roman" w:hAnsi="Times New Roman"/>
                <w:sz w:val="28"/>
                <w:szCs w:val="28"/>
              </w:rPr>
              <w:t>мг/л</w:t>
            </w:r>
          </w:p>
        </w:tc>
        <w:tc>
          <w:tcPr>
            <w:tcW w:w="1139" w:type="pct"/>
            <w:shd w:val="clear" w:color="auto" w:fill="auto"/>
          </w:tcPr>
          <w:p w14:paraId="16FF3A2E" w14:textId="77777777" w:rsidR="002970A8" w:rsidRPr="003E4767" w:rsidRDefault="002970A8" w:rsidP="00432284">
            <w:pPr>
              <w:spacing w:after="0" w:line="240" w:lineRule="auto"/>
              <w:jc w:val="center"/>
              <w:rPr>
                <w:rFonts w:ascii="Times New Roman" w:hAnsi="Times New Roman"/>
                <w:sz w:val="28"/>
                <w:szCs w:val="28"/>
              </w:rPr>
            </w:pPr>
            <w:r w:rsidRPr="003E4767">
              <w:rPr>
                <w:rFonts w:ascii="Times New Roman" w:hAnsi="Times New Roman"/>
                <w:sz w:val="28"/>
                <w:szCs w:val="28"/>
              </w:rPr>
              <w:t>Кобальт, мг/л</w:t>
            </w:r>
          </w:p>
        </w:tc>
        <w:tc>
          <w:tcPr>
            <w:tcW w:w="873" w:type="pct"/>
            <w:shd w:val="clear" w:color="auto" w:fill="auto"/>
          </w:tcPr>
          <w:p w14:paraId="5867BF8A" w14:textId="77777777" w:rsidR="002970A8" w:rsidRPr="003E4767" w:rsidRDefault="002970A8" w:rsidP="00432284">
            <w:pPr>
              <w:spacing w:after="0" w:line="240" w:lineRule="auto"/>
              <w:jc w:val="center"/>
              <w:rPr>
                <w:rFonts w:ascii="Times New Roman" w:hAnsi="Times New Roman"/>
                <w:sz w:val="28"/>
                <w:szCs w:val="28"/>
              </w:rPr>
            </w:pPr>
            <w:r w:rsidRPr="003E4767">
              <w:rPr>
                <w:rFonts w:ascii="Times New Roman" w:hAnsi="Times New Roman"/>
                <w:sz w:val="28"/>
                <w:szCs w:val="28"/>
              </w:rPr>
              <w:t>ПДК кобальта</w:t>
            </w:r>
          </w:p>
          <w:p w14:paraId="1F2C0041" w14:textId="77777777" w:rsidR="002970A8" w:rsidRPr="003E4767" w:rsidRDefault="002970A8" w:rsidP="00432284">
            <w:pPr>
              <w:spacing w:after="0" w:line="240" w:lineRule="auto"/>
              <w:jc w:val="center"/>
              <w:rPr>
                <w:rFonts w:ascii="Times New Roman" w:hAnsi="Times New Roman"/>
                <w:sz w:val="28"/>
                <w:szCs w:val="28"/>
              </w:rPr>
            </w:pPr>
            <w:r w:rsidRPr="003E4767">
              <w:rPr>
                <w:rFonts w:ascii="Times New Roman" w:hAnsi="Times New Roman"/>
                <w:sz w:val="28"/>
                <w:szCs w:val="28"/>
              </w:rPr>
              <w:t>мг/л</w:t>
            </w:r>
          </w:p>
        </w:tc>
      </w:tr>
      <w:tr w:rsidR="003E4767" w:rsidRPr="003E4767" w14:paraId="1EF31899" w14:textId="77777777" w:rsidTr="003C120F">
        <w:tc>
          <w:tcPr>
            <w:tcW w:w="1082" w:type="pct"/>
            <w:shd w:val="clear" w:color="auto" w:fill="auto"/>
          </w:tcPr>
          <w:p w14:paraId="3DF1D496" w14:textId="5F583C37" w:rsidR="002970A8" w:rsidRPr="003E4767" w:rsidRDefault="002970A8" w:rsidP="00432284">
            <w:pPr>
              <w:spacing w:after="0" w:line="240" w:lineRule="auto"/>
              <w:jc w:val="center"/>
              <w:rPr>
                <w:rFonts w:ascii="Times New Roman" w:hAnsi="Times New Roman"/>
                <w:sz w:val="28"/>
                <w:szCs w:val="28"/>
              </w:rPr>
            </w:pPr>
            <w:r w:rsidRPr="003E4767">
              <w:rPr>
                <w:rFonts w:ascii="Times New Roman" w:hAnsi="Times New Roman"/>
                <w:sz w:val="28"/>
                <w:szCs w:val="28"/>
              </w:rPr>
              <w:t>Байконур</w:t>
            </w:r>
          </w:p>
        </w:tc>
        <w:tc>
          <w:tcPr>
            <w:tcW w:w="1139" w:type="pct"/>
            <w:shd w:val="clear" w:color="auto" w:fill="auto"/>
          </w:tcPr>
          <w:p w14:paraId="01755F4E" w14:textId="77777777" w:rsidR="002970A8" w:rsidRPr="003E4767" w:rsidRDefault="002970A8" w:rsidP="00432284">
            <w:pPr>
              <w:spacing w:after="0" w:line="240" w:lineRule="auto"/>
              <w:jc w:val="center"/>
              <w:rPr>
                <w:rFonts w:ascii="Times New Roman" w:hAnsi="Times New Roman"/>
                <w:sz w:val="28"/>
                <w:szCs w:val="28"/>
              </w:rPr>
            </w:pPr>
            <w:r w:rsidRPr="003E4767">
              <w:rPr>
                <w:rFonts w:ascii="Times New Roman" w:hAnsi="Times New Roman"/>
                <w:sz w:val="28"/>
                <w:szCs w:val="28"/>
              </w:rPr>
              <w:t>не обнаружено</w:t>
            </w:r>
          </w:p>
        </w:tc>
        <w:tc>
          <w:tcPr>
            <w:tcW w:w="767" w:type="pct"/>
            <w:shd w:val="clear" w:color="auto" w:fill="auto"/>
          </w:tcPr>
          <w:p w14:paraId="0ED5DA87" w14:textId="77777777" w:rsidR="002970A8" w:rsidRPr="003E4767" w:rsidRDefault="002970A8" w:rsidP="00432284">
            <w:pPr>
              <w:spacing w:after="0" w:line="240" w:lineRule="auto"/>
              <w:jc w:val="center"/>
              <w:rPr>
                <w:rFonts w:ascii="Times New Roman" w:hAnsi="Times New Roman"/>
                <w:sz w:val="28"/>
                <w:szCs w:val="28"/>
              </w:rPr>
            </w:pPr>
            <w:r w:rsidRPr="003E4767">
              <w:rPr>
                <w:rFonts w:ascii="Times New Roman" w:hAnsi="Times New Roman"/>
                <w:sz w:val="28"/>
                <w:szCs w:val="28"/>
              </w:rPr>
              <w:t>0,03</w:t>
            </w:r>
          </w:p>
        </w:tc>
        <w:tc>
          <w:tcPr>
            <w:tcW w:w="1139" w:type="pct"/>
            <w:shd w:val="clear" w:color="auto" w:fill="auto"/>
          </w:tcPr>
          <w:p w14:paraId="3D2D2072" w14:textId="77777777" w:rsidR="002970A8" w:rsidRPr="003E4767" w:rsidRDefault="002970A8" w:rsidP="00432284">
            <w:pPr>
              <w:spacing w:after="0" w:line="240" w:lineRule="auto"/>
              <w:jc w:val="center"/>
              <w:rPr>
                <w:rFonts w:ascii="Times New Roman" w:hAnsi="Times New Roman"/>
                <w:sz w:val="28"/>
                <w:szCs w:val="28"/>
              </w:rPr>
            </w:pPr>
            <w:r w:rsidRPr="003E4767">
              <w:rPr>
                <w:rFonts w:ascii="Times New Roman" w:hAnsi="Times New Roman"/>
                <w:sz w:val="28"/>
                <w:szCs w:val="28"/>
              </w:rPr>
              <w:t>не обнаружено</w:t>
            </w:r>
          </w:p>
        </w:tc>
        <w:tc>
          <w:tcPr>
            <w:tcW w:w="873" w:type="pct"/>
            <w:shd w:val="clear" w:color="auto" w:fill="auto"/>
          </w:tcPr>
          <w:p w14:paraId="07428B9F" w14:textId="77777777" w:rsidR="002970A8" w:rsidRPr="003E4767" w:rsidRDefault="002970A8" w:rsidP="00432284">
            <w:pPr>
              <w:spacing w:after="0" w:line="240" w:lineRule="auto"/>
              <w:jc w:val="center"/>
              <w:rPr>
                <w:rFonts w:ascii="Times New Roman" w:hAnsi="Times New Roman"/>
                <w:sz w:val="28"/>
                <w:szCs w:val="28"/>
              </w:rPr>
            </w:pPr>
            <w:r w:rsidRPr="003E4767">
              <w:rPr>
                <w:rFonts w:ascii="Times New Roman" w:hAnsi="Times New Roman"/>
                <w:sz w:val="28"/>
                <w:szCs w:val="28"/>
              </w:rPr>
              <w:t>0,1</w:t>
            </w:r>
          </w:p>
        </w:tc>
      </w:tr>
      <w:tr w:rsidR="003E4767" w:rsidRPr="003E4767" w14:paraId="400F0436" w14:textId="77777777" w:rsidTr="003C120F">
        <w:tc>
          <w:tcPr>
            <w:tcW w:w="1082" w:type="pct"/>
            <w:shd w:val="clear" w:color="auto" w:fill="auto"/>
          </w:tcPr>
          <w:p w14:paraId="6F036425" w14:textId="570AE05F" w:rsidR="002970A8" w:rsidRPr="003E4767" w:rsidRDefault="002970A8" w:rsidP="00432284">
            <w:pPr>
              <w:spacing w:after="0" w:line="240" w:lineRule="auto"/>
              <w:jc w:val="center"/>
              <w:rPr>
                <w:rFonts w:ascii="Times New Roman" w:hAnsi="Times New Roman"/>
                <w:sz w:val="28"/>
                <w:szCs w:val="28"/>
              </w:rPr>
            </w:pPr>
            <w:r w:rsidRPr="003E4767">
              <w:rPr>
                <w:rFonts w:ascii="Times New Roman" w:hAnsi="Times New Roman"/>
                <w:sz w:val="28"/>
                <w:szCs w:val="28"/>
              </w:rPr>
              <w:lastRenderedPageBreak/>
              <w:t>Кызылорда</w:t>
            </w:r>
          </w:p>
        </w:tc>
        <w:tc>
          <w:tcPr>
            <w:tcW w:w="1139" w:type="pct"/>
            <w:shd w:val="clear" w:color="auto" w:fill="auto"/>
          </w:tcPr>
          <w:p w14:paraId="7025D2FA" w14:textId="77777777" w:rsidR="002970A8" w:rsidRPr="003E4767" w:rsidRDefault="002970A8" w:rsidP="00432284">
            <w:pPr>
              <w:spacing w:after="0" w:line="240" w:lineRule="auto"/>
              <w:jc w:val="center"/>
              <w:rPr>
                <w:rFonts w:ascii="Times New Roman" w:hAnsi="Times New Roman"/>
                <w:sz w:val="28"/>
                <w:szCs w:val="28"/>
              </w:rPr>
            </w:pPr>
            <w:r w:rsidRPr="003E4767">
              <w:rPr>
                <w:rFonts w:ascii="Times New Roman" w:hAnsi="Times New Roman"/>
                <w:sz w:val="28"/>
                <w:szCs w:val="28"/>
              </w:rPr>
              <w:t>0,075</w:t>
            </w:r>
          </w:p>
        </w:tc>
        <w:tc>
          <w:tcPr>
            <w:tcW w:w="767" w:type="pct"/>
            <w:shd w:val="clear" w:color="auto" w:fill="auto"/>
          </w:tcPr>
          <w:p w14:paraId="761BC49E" w14:textId="77777777" w:rsidR="002970A8" w:rsidRPr="003E4767" w:rsidRDefault="002970A8" w:rsidP="00432284">
            <w:pPr>
              <w:spacing w:after="0" w:line="240" w:lineRule="auto"/>
              <w:jc w:val="center"/>
              <w:rPr>
                <w:rFonts w:ascii="Times New Roman" w:hAnsi="Times New Roman"/>
                <w:sz w:val="28"/>
                <w:szCs w:val="28"/>
              </w:rPr>
            </w:pPr>
            <w:r w:rsidRPr="003E4767">
              <w:rPr>
                <w:rFonts w:ascii="Times New Roman" w:hAnsi="Times New Roman"/>
                <w:sz w:val="28"/>
                <w:szCs w:val="28"/>
              </w:rPr>
              <w:t>0,03</w:t>
            </w:r>
          </w:p>
        </w:tc>
        <w:tc>
          <w:tcPr>
            <w:tcW w:w="1139" w:type="pct"/>
            <w:shd w:val="clear" w:color="auto" w:fill="auto"/>
          </w:tcPr>
          <w:p w14:paraId="2252CEB9" w14:textId="77777777" w:rsidR="002970A8" w:rsidRPr="003E4767" w:rsidRDefault="002970A8" w:rsidP="00432284">
            <w:pPr>
              <w:spacing w:after="0" w:line="240" w:lineRule="auto"/>
              <w:jc w:val="center"/>
              <w:rPr>
                <w:rFonts w:ascii="Times New Roman" w:hAnsi="Times New Roman"/>
                <w:sz w:val="28"/>
                <w:szCs w:val="28"/>
              </w:rPr>
            </w:pPr>
            <w:r w:rsidRPr="003E4767">
              <w:rPr>
                <w:rFonts w:ascii="Times New Roman" w:hAnsi="Times New Roman"/>
                <w:sz w:val="28"/>
                <w:szCs w:val="28"/>
              </w:rPr>
              <w:t>0,05</w:t>
            </w:r>
          </w:p>
        </w:tc>
        <w:tc>
          <w:tcPr>
            <w:tcW w:w="873" w:type="pct"/>
            <w:shd w:val="clear" w:color="auto" w:fill="auto"/>
          </w:tcPr>
          <w:p w14:paraId="5DD14348" w14:textId="77777777" w:rsidR="002970A8" w:rsidRPr="003E4767" w:rsidRDefault="002970A8" w:rsidP="00432284">
            <w:pPr>
              <w:spacing w:after="0" w:line="240" w:lineRule="auto"/>
              <w:jc w:val="center"/>
              <w:rPr>
                <w:rFonts w:ascii="Times New Roman" w:hAnsi="Times New Roman"/>
                <w:sz w:val="28"/>
                <w:szCs w:val="28"/>
              </w:rPr>
            </w:pPr>
            <w:r w:rsidRPr="003E4767">
              <w:rPr>
                <w:rFonts w:ascii="Times New Roman" w:hAnsi="Times New Roman"/>
                <w:sz w:val="28"/>
                <w:szCs w:val="28"/>
              </w:rPr>
              <w:t>0,1</w:t>
            </w:r>
          </w:p>
        </w:tc>
      </w:tr>
      <w:tr w:rsidR="003E4767" w:rsidRPr="003E4767" w14:paraId="44F27809" w14:textId="77777777" w:rsidTr="003C120F">
        <w:tc>
          <w:tcPr>
            <w:tcW w:w="1082" w:type="pct"/>
            <w:shd w:val="clear" w:color="auto" w:fill="auto"/>
          </w:tcPr>
          <w:p w14:paraId="1B216A67" w14:textId="77777777" w:rsidR="002970A8" w:rsidRPr="003E4767" w:rsidRDefault="002970A8" w:rsidP="00432284">
            <w:pPr>
              <w:spacing w:after="0" w:line="240" w:lineRule="auto"/>
              <w:jc w:val="center"/>
              <w:rPr>
                <w:rFonts w:ascii="Times New Roman" w:hAnsi="Times New Roman"/>
                <w:sz w:val="28"/>
                <w:szCs w:val="28"/>
              </w:rPr>
            </w:pPr>
            <w:r w:rsidRPr="003E4767">
              <w:rPr>
                <w:rFonts w:ascii="Times New Roman" w:hAnsi="Times New Roman"/>
                <w:sz w:val="28"/>
                <w:szCs w:val="28"/>
              </w:rPr>
              <w:t>Камысты Бас</w:t>
            </w:r>
          </w:p>
        </w:tc>
        <w:tc>
          <w:tcPr>
            <w:tcW w:w="1139" w:type="pct"/>
            <w:shd w:val="clear" w:color="auto" w:fill="auto"/>
          </w:tcPr>
          <w:p w14:paraId="6BFBC2A3" w14:textId="77777777" w:rsidR="002970A8" w:rsidRPr="003E4767" w:rsidRDefault="002970A8" w:rsidP="00432284">
            <w:pPr>
              <w:spacing w:after="0" w:line="240" w:lineRule="auto"/>
              <w:jc w:val="center"/>
              <w:rPr>
                <w:rFonts w:ascii="Times New Roman" w:hAnsi="Times New Roman"/>
                <w:sz w:val="28"/>
                <w:szCs w:val="28"/>
              </w:rPr>
            </w:pPr>
            <w:r w:rsidRPr="003E4767">
              <w:rPr>
                <w:rFonts w:ascii="Times New Roman" w:hAnsi="Times New Roman"/>
                <w:sz w:val="28"/>
                <w:szCs w:val="28"/>
              </w:rPr>
              <w:t>0,02</w:t>
            </w:r>
          </w:p>
        </w:tc>
        <w:tc>
          <w:tcPr>
            <w:tcW w:w="767" w:type="pct"/>
            <w:shd w:val="clear" w:color="auto" w:fill="auto"/>
          </w:tcPr>
          <w:p w14:paraId="3466E386" w14:textId="77777777" w:rsidR="002970A8" w:rsidRPr="003E4767" w:rsidRDefault="002970A8" w:rsidP="00432284">
            <w:pPr>
              <w:spacing w:after="0" w:line="240" w:lineRule="auto"/>
              <w:jc w:val="center"/>
              <w:rPr>
                <w:rFonts w:ascii="Times New Roman" w:hAnsi="Times New Roman"/>
                <w:sz w:val="28"/>
                <w:szCs w:val="28"/>
              </w:rPr>
            </w:pPr>
            <w:r w:rsidRPr="003E4767">
              <w:rPr>
                <w:rFonts w:ascii="Times New Roman" w:hAnsi="Times New Roman"/>
                <w:sz w:val="28"/>
                <w:szCs w:val="28"/>
              </w:rPr>
              <w:t>0,03</w:t>
            </w:r>
          </w:p>
        </w:tc>
        <w:tc>
          <w:tcPr>
            <w:tcW w:w="1139" w:type="pct"/>
            <w:shd w:val="clear" w:color="auto" w:fill="auto"/>
          </w:tcPr>
          <w:p w14:paraId="6A334C57" w14:textId="77777777" w:rsidR="002970A8" w:rsidRPr="003E4767" w:rsidRDefault="002970A8" w:rsidP="00432284">
            <w:pPr>
              <w:spacing w:after="0" w:line="240" w:lineRule="auto"/>
              <w:jc w:val="center"/>
              <w:rPr>
                <w:rFonts w:ascii="Times New Roman" w:hAnsi="Times New Roman"/>
                <w:sz w:val="28"/>
                <w:szCs w:val="28"/>
              </w:rPr>
            </w:pPr>
            <w:r w:rsidRPr="003E4767">
              <w:rPr>
                <w:rFonts w:ascii="Times New Roman" w:hAnsi="Times New Roman"/>
                <w:sz w:val="28"/>
                <w:szCs w:val="28"/>
              </w:rPr>
              <w:t>не обнаружено</w:t>
            </w:r>
          </w:p>
        </w:tc>
        <w:tc>
          <w:tcPr>
            <w:tcW w:w="873" w:type="pct"/>
            <w:shd w:val="clear" w:color="auto" w:fill="auto"/>
          </w:tcPr>
          <w:p w14:paraId="4D049C71" w14:textId="77777777" w:rsidR="002970A8" w:rsidRPr="003E4767" w:rsidRDefault="002970A8" w:rsidP="00432284">
            <w:pPr>
              <w:spacing w:after="0" w:line="240" w:lineRule="auto"/>
              <w:jc w:val="center"/>
              <w:rPr>
                <w:rFonts w:ascii="Times New Roman" w:hAnsi="Times New Roman"/>
                <w:sz w:val="28"/>
                <w:szCs w:val="28"/>
              </w:rPr>
            </w:pPr>
            <w:r w:rsidRPr="003E4767">
              <w:rPr>
                <w:rFonts w:ascii="Times New Roman" w:hAnsi="Times New Roman"/>
                <w:sz w:val="28"/>
                <w:szCs w:val="28"/>
              </w:rPr>
              <w:t>0,1</w:t>
            </w:r>
          </w:p>
        </w:tc>
      </w:tr>
      <w:tr w:rsidR="003E4767" w:rsidRPr="003E4767" w14:paraId="02553901" w14:textId="77777777" w:rsidTr="003C120F">
        <w:tc>
          <w:tcPr>
            <w:tcW w:w="1082" w:type="pct"/>
            <w:shd w:val="clear" w:color="auto" w:fill="auto"/>
          </w:tcPr>
          <w:p w14:paraId="24F3DB12" w14:textId="271B4A8B" w:rsidR="002970A8" w:rsidRPr="003E4767" w:rsidRDefault="002970A8" w:rsidP="00432284">
            <w:pPr>
              <w:spacing w:after="0" w:line="240" w:lineRule="auto"/>
              <w:jc w:val="center"/>
              <w:rPr>
                <w:rFonts w:ascii="Times New Roman" w:hAnsi="Times New Roman"/>
                <w:sz w:val="28"/>
                <w:szCs w:val="28"/>
              </w:rPr>
            </w:pPr>
            <w:r w:rsidRPr="003E4767">
              <w:rPr>
                <w:rFonts w:ascii="Times New Roman" w:hAnsi="Times New Roman"/>
                <w:sz w:val="28"/>
                <w:szCs w:val="28"/>
              </w:rPr>
              <w:t>Арал</w:t>
            </w:r>
            <w:r w:rsidR="00CB326E">
              <w:rPr>
                <w:rFonts w:ascii="Times New Roman" w:hAnsi="Times New Roman"/>
                <w:sz w:val="28"/>
                <w:szCs w:val="28"/>
              </w:rPr>
              <w:t xml:space="preserve">ьск </w:t>
            </w:r>
          </w:p>
        </w:tc>
        <w:tc>
          <w:tcPr>
            <w:tcW w:w="1139" w:type="pct"/>
            <w:shd w:val="clear" w:color="auto" w:fill="auto"/>
          </w:tcPr>
          <w:p w14:paraId="3A28074C" w14:textId="77777777" w:rsidR="002970A8" w:rsidRPr="003E4767" w:rsidRDefault="002970A8" w:rsidP="00432284">
            <w:pPr>
              <w:spacing w:after="0" w:line="240" w:lineRule="auto"/>
              <w:jc w:val="center"/>
              <w:rPr>
                <w:rFonts w:ascii="Times New Roman" w:hAnsi="Times New Roman"/>
                <w:sz w:val="28"/>
                <w:szCs w:val="28"/>
              </w:rPr>
            </w:pPr>
            <w:r w:rsidRPr="003E4767">
              <w:rPr>
                <w:rFonts w:ascii="Times New Roman" w:hAnsi="Times New Roman"/>
                <w:sz w:val="28"/>
                <w:szCs w:val="28"/>
              </w:rPr>
              <w:t>0,13</w:t>
            </w:r>
          </w:p>
        </w:tc>
        <w:tc>
          <w:tcPr>
            <w:tcW w:w="767" w:type="pct"/>
            <w:shd w:val="clear" w:color="auto" w:fill="auto"/>
          </w:tcPr>
          <w:p w14:paraId="2CACCC92" w14:textId="77777777" w:rsidR="002970A8" w:rsidRPr="003E4767" w:rsidRDefault="002970A8" w:rsidP="00432284">
            <w:pPr>
              <w:spacing w:after="0" w:line="240" w:lineRule="auto"/>
              <w:jc w:val="center"/>
              <w:rPr>
                <w:rFonts w:ascii="Times New Roman" w:hAnsi="Times New Roman"/>
                <w:sz w:val="28"/>
                <w:szCs w:val="28"/>
              </w:rPr>
            </w:pPr>
            <w:r w:rsidRPr="003E4767">
              <w:rPr>
                <w:rFonts w:ascii="Times New Roman" w:hAnsi="Times New Roman"/>
                <w:sz w:val="28"/>
                <w:szCs w:val="28"/>
              </w:rPr>
              <w:t>0,03</w:t>
            </w:r>
          </w:p>
        </w:tc>
        <w:tc>
          <w:tcPr>
            <w:tcW w:w="1139" w:type="pct"/>
            <w:shd w:val="clear" w:color="auto" w:fill="auto"/>
          </w:tcPr>
          <w:p w14:paraId="7C30CE55" w14:textId="77777777" w:rsidR="002970A8" w:rsidRPr="003E4767" w:rsidRDefault="002970A8" w:rsidP="00432284">
            <w:pPr>
              <w:spacing w:after="0" w:line="240" w:lineRule="auto"/>
              <w:jc w:val="center"/>
              <w:rPr>
                <w:rFonts w:ascii="Times New Roman" w:hAnsi="Times New Roman"/>
                <w:sz w:val="28"/>
                <w:szCs w:val="28"/>
              </w:rPr>
            </w:pPr>
            <w:r w:rsidRPr="003E4767">
              <w:rPr>
                <w:rFonts w:ascii="Times New Roman" w:hAnsi="Times New Roman"/>
                <w:sz w:val="28"/>
                <w:szCs w:val="28"/>
              </w:rPr>
              <w:t>0,08</w:t>
            </w:r>
          </w:p>
        </w:tc>
        <w:tc>
          <w:tcPr>
            <w:tcW w:w="873" w:type="pct"/>
            <w:shd w:val="clear" w:color="auto" w:fill="auto"/>
          </w:tcPr>
          <w:p w14:paraId="77689626" w14:textId="77777777" w:rsidR="002970A8" w:rsidRPr="003E4767" w:rsidRDefault="002970A8" w:rsidP="00432284">
            <w:pPr>
              <w:spacing w:after="0" w:line="240" w:lineRule="auto"/>
              <w:jc w:val="center"/>
              <w:rPr>
                <w:rFonts w:ascii="Times New Roman" w:hAnsi="Times New Roman"/>
                <w:sz w:val="28"/>
                <w:szCs w:val="28"/>
              </w:rPr>
            </w:pPr>
            <w:r w:rsidRPr="003E4767">
              <w:rPr>
                <w:rFonts w:ascii="Times New Roman" w:hAnsi="Times New Roman"/>
                <w:sz w:val="28"/>
                <w:szCs w:val="28"/>
              </w:rPr>
              <w:t>0,1</w:t>
            </w:r>
          </w:p>
        </w:tc>
      </w:tr>
      <w:tr w:rsidR="003E4767" w:rsidRPr="003E4767" w14:paraId="14D4DC22" w14:textId="77777777" w:rsidTr="003C120F">
        <w:tc>
          <w:tcPr>
            <w:tcW w:w="1082" w:type="pct"/>
            <w:shd w:val="clear" w:color="auto" w:fill="auto"/>
          </w:tcPr>
          <w:p w14:paraId="1A787EF5" w14:textId="79782CF4" w:rsidR="003C120F" w:rsidRPr="003E4767" w:rsidRDefault="003C120F" w:rsidP="00CB326E">
            <w:pPr>
              <w:spacing w:after="0" w:line="240" w:lineRule="auto"/>
              <w:jc w:val="center"/>
              <w:rPr>
                <w:rFonts w:ascii="Times New Roman" w:hAnsi="Times New Roman"/>
                <w:sz w:val="28"/>
                <w:szCs w:val="28"/>
              </w:rPr>
            </w:pPr>
            <w:r w:rsidRPr="003E4767">
              <w:rPr>
                <w:rFonts w:ascii="Times New Roman" w:hAnsi="Times New Roman"/>
                <w:sz w:val="28"/>
                <w:szCs w:val="28"/>
              </w:rPr>
              <w:t>Теренозек</w:t>
            </w:r>
          </w:p>
        </w:tc>
        <w:tc>
          <w:tcPr>
            <w:tcW w:w="1139" w:type="pct"/>
            <w:shd w:val="clear" w:color="auto" w:fill="auto"/>
          </w:tcPr>
          <w:p w14:paraId="1BAB3B33" w14:textId="77777777" w:rsidR="002970A8" w:rsidRPr="003E4767" w:rsidRDefault="002970A8" w:rsidP="00432284">
            <w:pPr>
              <w:spacing w:after="0" w:line="240" w:lineRule="auto"/>
              <w:jc w:val="center"/>
              <w:rPr>
                <w:rFonts w:ascii="Times New Roman" w:hAnsi="Times New Roman"/>
                <w:sz w:val="28"/>
                <w:szCs w:val="28"/>
              </w:rPr>
            </w:pPr>
            <w:r w:rsidRPr="003E4767">
              <w:rPr>
                <w:rFonts w:ascii="Times New Roman" w:hAnsi="Times New Roman"/>
                <w:sz w:val="28"/>
                <w:szCs w:val="28"/>
              </w:rPr>
              <w:t>0,021</w:t>
            </w:r>
          </w:p>
        </w:tc>
        <w:tc>
          <w:tcPr>
            <w:tcW w:w="767" w:type="pct"/>
            <w:shd w:val="clear" w:color="auto" w:fill="auto"/>
          </w:tcPr>
          <w:p w14:paraId="130AD4DE" w14:textId="77777777" w:rsidR="002970A8" w:rsidRPr="003E4767" w:rsidRDefault="002970A8" w:rsidP="00432284">
            <w:pPr>
              <w:spacing w:after="0" w:line="240" w:lineRule="auto"/>
              <w:jc w:val="center"/>
              <w:rPr>
                <w:rFonts w:ascii="Times New Roman" w:hAnsi="Times New Roman"/>
                <w:sz w:val="28"/>
                <w:szCs w:val="28"/>
              </w:rPr>
            </w:pPr>
            <w:r w:rsidRPr="003E4767">
              <w:rPr>
                <w:rFonts w:ascii="Times New Roman" w:hAnsi="Times New Roman"/>
                <w:sz w:val="28"/>
                <w:szCs w:val="28"/>
              </w:rPr>
              <w:t>0,03</w:t>
            </w:r>
          </w:p>
        </w:tc>
        <w:tc>
          <w:tcPr>
            <w:tcW w:w="1139" w:type="pct"/>
            <w:shd w:val="clear" w:color="auto" w:fill="auto"/>
          </w:tcPr>
          <w:p w14:paraId="21950B1D" w14:textId="77777777" w:rsidR="002970A8" w:rsidRPr="003E4767" w:rsidRDefault="002970A8" w:rsidP="00432284">
            <w:pPr>
              <w:spacing w:after="0" w:line="240" w:lineRule="auto"/>
              <w:jc w:val="center"/>
              <w:rPr>
                <w:rFonts w:ascii="Times New Roman" w:hAnsi="Times New Roman"/>
                <w:sz w:val="28"/>
                <w:szCs w:val="28"/>
              </w:rPr>
            </w:pPr>
            <w:r w:rsidRPr="003E4767">
              <w:rPr>
                <w:rFonts w:ascii="Times New Roman" w:hAnsi="Times New Roman"/>
                <w:sz w:val="28"/>
                <w:szCs w:val="28"/>
              </w:rPr>
              <w:t>не обнаружено</w:t>
            </w:r>
          </w:p>
        </w:tc>
        <w:tc>
          <w:tcPr>
            <w:tcW w:w="873" w:type="pct"/>
            <w:shd w:val="clear" w:color="auto" w:fill="auto"/>
          </w:tcPr>
          <w:p w14:paraId="6DD80F6E" w14:textId="77777777" w:rsidR="002970A8" w:rsidRPr="003E4767" w:rsidRDefault="002970A8" w:rsidP="00432284">
            <w:pPr>
              <w:spacing w:after="0" w:line="240" w:lineRule="auto"/>
              <w:jc w:val="center"/>
              <w:rPr>
                <w:rFonts w:ascii="Times New Roman" w:hAnsi="Times New Roman"/>
                <w:sz w:val="28"/>
                <w:szCs w:val="28"/>
              </w:rPr>
            </w:pPr>
            <w:r w:rsidRPr="003E4767">
              <w:rPr>
                <w:rFonts w:ascii="Times New Roman" w:hAnsi="Times New Roman"/>
                <w:sz w:val="28"/>
                <w:szCs w:val="28"/>
              </w:rPr>
              <w:t>0,1</w:t>
            </w:r>
          </w:p>
        </w:tc>
      </w:tr>
      <w:tr w:rsidR="003E4767" w:rsidRPr="003E4767" w14:paraId="19921F06" w14:textId="77777777" w:rsidTr="003C120F">
        <w:tc>
          <w:tcPr>
            <w:tcW w:w="1082" w:type="pct"/>
            <w:shd w:val="clear" w:color="auto" w:fill="auto"/>
          </w:tcPr>
          <w:p w14:paraId="450DD0DA" w14:textId="1C09005C" w:rsidR="002970A8" w:rsidRPr="003E4767" w:rsidRDefault="002970A8" w:rsidP="00432284">
            <w:pPr>
              <w:spacing w:after="0" w:line="240" w:lineRule="auto"/>
              <w:jc w:val="center"/>
              <w:rPr>
                <w:rFonts w:ascii="Times New Roman" w:hAnsi="Times New Roman"/>
                <w:sz w:val="28"/>
                <w:szCs w:val="28"/>
              </w:rPr>
            </w:pPr>
            <w:r w:rsidRPr="003E4767">
              <w:rPr>
                <w:rFonts w:ascii="Times New Roman" w:hAnsi="Times New Roman"/>
                <w:sz w:val="28"/>
                <w:szCs w:val="28"/>
              </w:rPr>
              <w:t>Шиели</w:t>
            </w:r>
          </w:p>
        </w:tc>
        <w:tc>
          <w:tcPr>
            <w:tcW w:w="1139" w:type="pct"/>
            <w:shd w:val="clear" w:color="auto" w:fill="auto"/>
          </w:tcPr>
          <w:p w14:paraId="3E12267E" w14:textId="77777777" w:rsidR="002970A8" w:rsidRPr="003E4767" w:rsidRDefault="002970A8" w:rsidP="00432284">
            <w:pPr>
              <w:spacing w:after="0" w:line="240" w:lineRule="auto"/>
              <w:jc w:val="center"/>
              <w:rPr>
                <w:rFonts w:ascii="Times New Roman" w:hAnsi="Times New Roman"/>
                <w:sz w:val="28"/>
                <w:szCs w:val="28"/>
              </w:rPr>
            </w:pPr>
            <w:r w:rsidRPr="003E4767">
              <w:rPr>
                <w:rFonts w:ascii="Times New Roman" w:hAnsi="Times New Roman"/>
                <w:sz w:val="28"/>
                <w:szCs w:val="28"/>
              </w:rPr>
              <w:t>0,034</w:t>
            </w:r>
          </w:p>
        </w:tc>
        <w:tc>
          <w:tcPr>
            <w:tcW w:w="767" w:type="pct"/>
            <w:shd w:val="clear" w:color="auto" w:fill="auto"/>
          </w:tcPr>
          <w:p w14:paraId="595B8DCF" w14:textId="77777777" w:rsidR="002970A8" w:rsidRPr="003E4767" w:rsidRDefault="002970A8" w:rsidP="00432284">
            <w:pPr>
              <w:spacing w:after="0" w:line="240" w:lineRule="auto"/>
              <w:jc w:val="center"/>
              <w:rPr>
                <w:rFonts w:ascii="Times New Roman" w:hAnsi="Times New Roman"/>
                <w:sz w:val="28"/>
                <w:szCs w:val="28"/>
              </w:rPr>
            </w:pPr>
            <w:r w:rsidRPr="003E4767">
              <w:rPr>
                <w:rFonts w:ascii="Times New Roman" w:hAnsi="Times New Roman"/>
                <w:sz w:val="28"/>
                <w:szCs w:val="28"/>
              </w:rPr>
              <w:t>0,03</w:t>
            </w:r>
          </w:p>
        </w:tc>
        <w:tc>
          <w:tcPr>
            <w:tcW w:w="1139" w:type="pct"/>
            <w:shd w:val="clear" w:color="auto" w:fill="auto"/>
          </w:tcPr>
          <w:p w14:paraId="285C1677" w14:textId="77777777" w:rsidR="002970A8" w:rsidRPr="003E4767" w:rsidRDefault="002970A8" w:rsidP="00432284">
            <w:pPr>
              <w:spacing w:after="0" w:line="240" w:lineRule="auto"/>
              <w:jc w:val="center"/>
              <w:rPr>
                <w:rFonts w:ascii="Times New Roman" w:hAnsi="Times New Roman"/>
                <w:sz w:val="28"/>
                <w:szCs w:val="28"/>
              </w:rPr>
            </w:pPr>
            <w:r w:rsidRPr="003E4767">
              <w:rPr>
                <w:rFonts w:ascii="Times New Roman" w:hAnsi="Times New Roman"/>
                <w:sz w:val="28"/>
                <w:szCs w:val="28"/>
              </w:rPr>
              <w:t>не обнаружено</w:t>
            </w:r>
          </w:p>
        </w:tc>
        <w:tc>
          <w:tcPr>
            <w:tcW w:w="873" w:type="pct"/>
            <w:shd w:val="clear" w:color="auto" w:fill="auto"/>
          </w:tcPr>
          <w:p w14:paraId="6FD6AC05" w14:textId="77777777" w:rsidR="002970A8" w:rsidRPr="003E4767" w:rsidRDefault="002970A8" w:rsidP="00432284">
            <w:pPr>
              <w:spacing w:after="0" w:line="240" w:lineRule="auto"/>
              <w:jc w:val="center"/>
              <w:rPr>
                <w:rFonts w:ascii="Times New Roman" w:hAnsi="Times New Roman"/>
                <w:sz w:val="28"/>
                <w:szCs w:val="28"/>
              </w:rPr>
            </w:pPr>
            <w:r w:rsidRPr="003E4767">
              <w:rPr>
                <w:rFonts w:ascii="Times New Roman" w:hAnsi="Times New Roman"/>
                <w:sz w:val="28"/>
                <w:szCs w:val="28"/>
              </w:rPr>
              <w:t>0,1</w:t>
            </w:r>
          </w:p>
        </w:tc>
      </w:tr>
      <w:tr w:rsidR="00CB326E" w:rsidRPr="003E4767" w14:paraId="161978F6" w14:textId="77777777" w:rsidTr="003C120F">
        <w:tc>
          <w:tcPr>
            <w:tcW w:w="1082" w:type="pct"/>
            <w:shd w:val="clear" w:color="auto" w:fill="auto"/>
          </w:tcPr>
          <w:p w14:paraId="15BCEF8A" w14:textId="6C044D66" w:rsidR="002970A8" w:rsidRPr="003E4767" w:rsidRDefault="002970A8" w:rsidP="00432284">
            <w:pPr>
              <w:spacing w:after="0" w:line="240" w:lineRule="auto"/>
              <w:jc w:val="center"/>
              <w:rPr>
                <w:rFonts w:ascii="Times New Roman" w:hAnsi="Times New Roman"/>
                <w:sz w:val="28"/>
                <w:szCs w:val="28"/>
              </w:rPr>
            </w:pPr>
            <w:r w:rsidRPr="003E4767">
              <w:rPr>
                <w:rFonts w:ascii="Times New Roman" w:hAnsi="Times New Roman"/>
                <w:sz w:val="28"/>
                <w:szCs w:val="28"/>
              </w:rPr>
              <w:t>Жанакорган</w:t>
            </w:r>
          </w:p>
        </w:tc>
        <w:tc>
          <w:tcPr>
            <w:tcW w:w="1139" w:type="pct"/>
            <w:shd w:val="clear" w:color="auto" w:fill="auto"/>
          </w:tcPr>
          <w:p w14:paraId="0C3E4A1E" w14:textId="77777777" w:rsidR="002970A8" w:rsidRPr="003E4767" w:rsidRDefault="002970A8" w:rsidP="00432284">
            <w:pPr>
              <w:spacing w:after="0" w:line="240" w:lineRule="auto"/>
              <w:jc w:val="center"/>
              <w:rPr>
                <w:rFonts w:ascii="Times New Roman" w:hAnsi="Times New Roman"/>
                <w:sz w:val="28"/>
                <w:szCs w:val="28"/>
              </w:rPr>
            </w:pPr>
            <w:r w:rsidRPr="003E4767">
              <w:rPr>
                <w:rFonts w:ascii="Times New Roman" w:hAnsi="Times New Roman"/>
                <w:sz w:val="28"/>
                <w:szCs w:val="28"/>
              </w:rPr>
              <w:t>0,022</w:t>
            </w:r>
          </w:p>
        </w:tc>
        <w:tc>
          <w:tcPr>
            <w:tcW w:w="767" w:type="pct"/>
            <w:shd w:val="clear" w:color="auto" w:fill="auto"/>
          </w:tcPr>
          <w:p w14:paraId="4CAE113A" w14:textId="77777777" w:rsidR="002970A8" w:rsidRPr="003E4767" w:rsidRDefault="002970A8" w:rsidP="00432284">
            <w:pPr>
              <w:spacing w:after="0" w:line="240" w:lineRule="auto"/>
              <w:jc w:val="center"/>
              <w:rPr>
                <w:rFonts w:ascii="Times New Roman" w:hAnsi="Times New Roman"/>
                <w:sz w:val="28"/>
                <w:szCs w:val="28"/>
              </w:rPr>
            </w:pPr>
            <w:r w:rsidRPr="003E4767">
              <w:rPr>
                <w:rFonts w:ascii="Times New Roman" w:hAnsi="Times New Roman"/>
                <w:sz w:val="28"/>
                <w:szCs w:val="28"/>
              </w:rPr>
              <w:t>0,03</w:t>
            </w:r>
          </w:p>
        </w:tc>
        <w:tc>
          <w:tcPr>
            <w:tcW w:w="1139" w:type="pct"/>
            <w:shd w:val="clear" w:color="auto" w:fill="auto"/>
          </w:tcPr>
          <w:p w14:paraId="4CD7BDFA" w14:textId="77777777" w:rsidR="002970A8" w:rsidRPr="003E4767" w:rsidRDefault="002970A8" w:rsidP="00432284">
            <w:pPr>
              <w:spacing w:after="0" w:line="240" w:lineRule="auto"/>
              <w:jc w:val="center"/>
              <w:rPr>
                <w:rFonts w:ascii="Times New Roman" w:hAnsi="Times New Roman"/>
                <w:sz w:val="28"/>
                <w:szCs w:val="28"/>
              </w:rPr>
            </w:pPr>
            <w:r w:rsidRPr="003E4767">
              <w:rPr>
                <w:rFonts w:ascii="Times New Roman" w:hAnsi="Times New Roman"/>
                <w:sz w:val="28"/>
                <w:szCs w:val="28"/>
              </w:rPr>
              <w:t>не обнаружено</w:t>
            </w:r>
          </w:p>
        </w:tc>
        <w:tc>
          <w:tcPr>
            <w:tcW w:w="873" w:type="pct"/>
            <w:shd w:val="clear" w:color="auto" w:fill="auto"/>
          </w:tcPr>
          <w:p w14:paraId="0BA00CD8" w14:textId="77777777" w:rsidR="002970A8" w:rsidRPr="003E4767" w:rsidRDefault="002970A8" w:rsidP="00432284">
            <w:pPr>
              <w:spacing w:after="0" w:line="240" w:lineRule="auto"/>
              <w:jc w:val="center"/>
              <w:rPr>
                <w:rFonts w:ascii="Times New Roman" w:hAnsi="Times New Roman"/>
                <w:sz w:val="28"/>
                <w:szCs w:val="28"/>
              </w:rPr>
            </w:pPr>
            <w:r w:rsidRPr="003E4767">
              <w:rPr>
                <w:rFonts w:ascii="Times New Roman" w:hAnsi="Times New Roman"/>
                <w:sz w:val="28"/>
                <w:szCs w:val="28"/>
              </w:rPr>
              <w:t>0,1</w:t>
            </w:r>
          </w:p>
        </w:tc>
      </w:tr>
      <w:bookmarkEnd w:id="21"/>
    </w:tbl>
    <w:p w14:paraId="26E1CFD6" w14:textId="77777777" w:rsidR="002970A8" w:rsidRPr="003E4767" w:rsidRDefault="002970A8" w:rsidP="00A65EF0">
      <w:pPr>
        <w:spacing w:line="240" w:lineRule="auto"/>
        <w:ind w:firstLine="708"/>
        <w:jc w:val="both"/>
        <w:rPr>
          <w:rFonts w:ascii="Times New Roman" w:hAnsi="Times New Roman"/>
          <w:sz w:val="28"/>
          <w:szCs w:val="28"/>
        </w:rPr>
      </w:pPr>
    </w:p>
    <w:p w14:paraId="09FA86D9" w14:textId="287F78E7" w:rsidR="00147AE9" w:rsidRPr="003E4767" w:rsidRDefault="00B556C8" w:rsidP="007419ED">
      <w:pPr>
        <w:spacing w:line="240" w:lineRule="auto"/>
        <w:ind w:firstLine="708"/>
        <w:jc w:val="both"/>
        <w:rPr>
          <w:rFonts w:ascii="Times New Roman" w:hAnsi="Times New Roman"/>
          <w:sz w:val="28"/>
          <w:szCs w:val="28"/>
        </w:rPr>
      </w:pPr>
      <w:r w:rsidRPr="003E4767">
        <w:rPr>
          <w:rFonts w:ascii="Times New Roman" w:hAnsi="Times New Roman"/>
          <w:sz w:val="28"/>
          <w:szCs w:val="28"/>
        </w:rPr>
        <w:t xml:space="preserve">В Таблице </w:t>
      </w:r>
      <w:r w:rsidR="007419ED">
        <w:rPr>
          <w:rFonts w:ascii="Times New Roman" w:hAnsi="Times New Roman"/>
          <w:sz w:val="28"/>
          <w:szCs w:val="28"/>
        </w:rPr>
        <w:t>7</w:t>
      </w:r>
      <w:r w:rsidRPr="003E4767">
        <w:rPr>
          <w:rFonts w:ascii="Times New Roman" w:hAnsi="Times New Roman"/>
          <w:sz w:val="28"/>
          <w:szCs w:val="28"/>
        </w:rPr>
        <w:t xml:space="preserve"> приводятся данные по содержанию хрома в почве. </w:t>
      </w:r>
      <w:r w:rsidR="000040B5" w:rsidRPr="003E4767">
        <w:rPr>
          <w:rFonts w:ascii="Times New Roman" w:hAnsi="Times New Roman"/>
          <w:sz w:val="28"/>
          <w:szCs w:val="28"/>
        </w:rPr>
        <w:t>Поч</w:t>
      </w:r>
      <w:r w:rsidR="00AE615B" w:rsidRPr="003E4767">
        <w:rPr>
          <w:rFonts w:ascii="Times New Roman" w:hAnsi="Times New Roman"/>
          <w:sz w:val="28"/>
          <w:szCs w:val="28"/>
        </w:rPr>
        <w:t xml:space="preserve">ти во всех образцах, кроме Камысты Бас, ПДК хрома превышен. </w:t>
      </w:r>
      <w:r w:rsidR="001924EE" w:rsidRPr="003E4767">
        <w:rPr>
          <w:rFonts w:ascii="Times New Roman" w:hAnsi="Times New Roman"/>
          <w:sz w:val="28"/>
          <w:szCs w:val="28"/>
        </w:rPr>
        <w:t>Следует отметить, что высокое содержание хрома в образце с рисового поля</w:t>
      </w:r>
      <w:r w:rsidR="00FB4EBA">
        <w:rPr>
          <w:rFonts w:ascii="Times New Roman" w:hAnsi="Times New Roman"/>
          <w:sz w:val="28"/>
          <w:szCs w:val="28"/>
        </w:rPr>
        <w:t xml:space="preserve"> (Теренозек)</w:t>
      </w:r>
      <w:r w:rsidR="001924EE" w:rsidRPr="003E4767">
        <w:rPr>
          <w:rFonts w:ascii="Times New Roman" w:hAnsi="Times New Roman"/>
          <w:sz w:val="28"/>
          <w:szCs w:val="28"/>
        </w:rPr>
        <w:t xml:space="preserve">, показывает путь </w:t>
      </w:r>
      <w:r w:rsidR="009162DE" w:rsidRPr="003E4767">
        <w:rPr>
          <w:rFonts w:ascii="Times New Roman" w:hAnsi="Times New Roman"/>
          <w:sz w:val="28"/>
          <w:szCs w:val="28"/>
        </w:rPr>
        <w:t xml:space="preserve">контаминации организма человека тяжелыми металлами: через открытые источники и контаминированную почву </w:t>
      </w:r>
      <w:r w:rsidR="00BA257C" w:rsidRPr="003E4767">
        <w:rPr>
          <w:rFonts w:ascii="Times New Roman" w:hAnsi="Times New Roman"/>
          <w:sz w:val="28"/>
          <w:szCs w:val="28"/>
        </w:rPr>
        <w:t xml:space="preserve">металлы аккумулируются в растениях и </w:t>
      </w:r>
      <w:r w:rsidR="00A2006A" w:rsidRPr="003E4767">
        <w:rPr>
          <w:rFonts w:ascii="Times New Roman" w:hAnsi="Times New Roman"/>
          <w:sz w:val="28"/>
          <w:szCs w:val="28"/>
        </w:rPr>
        <w:t xml:space="preserve">домашних </w:t>
      </w:r>
      <w:r w:rsidR="00BA257C" w:rsidRPr="003E4767">
        <w:rPr>
          <w:rFonts w:ascii="Times New Roman" w:hAnsi="Times New Roman"/>
          <w:sz w:val="28"/>
          <w:szCs w:val="28"/>
        </w:rPr>
        <w:t>животных</w:t>
      </w:r>
      <w:r w:rsidR="00A2006A" w:rsidRPr="003E4767">
        <w:rPr>
          <w:rFonts w:ascii="Times New Roman" w:hAnsi="Times New Roman"/>
          <w:sz w:val="28"/>
          <w:szCs w:val="28"/>
        </w:rPr>
        <w:t xml:space="preserve">, продукты которых потом потребляет человек. </w:t>
      </w:r>
      <w:r w:rsidR="00094D9E" w:rsidRPr="003E4767">
        <w:rPr>
          <w:rFonts w:ascii="Times New Roman" w:hAnsi="Times New Roman"/>
          <w:sz w:val="28"/>
          <w:szCs w:val="28"/>
        </w:rPr>
        <w:t xml:space="preserve">Как было описано выше, наличие триггер-фактора отяжеленных </w:t>
      </w:r>
      <w:r w:rsidR="00594623" w:rsidRPr="003E4767">
        <w:rPr>
          <w:rFonts w:ascii="Times New Roman" w:hAnsi="Times New Roman"/>
          <w:sz w:val="28"/>
          <w:szCs w:val="28"/>
        </w:rPr>
        <w:t xml:space="preserve">уровней поллютантов в организме человека приводит к накоплению канцерогенного </w:t>
      </w:r>
      <w:r w:rsidR="00131943" w:rsidRPr="003E4767">
        <w:rPr>
          <w:rFonts w:ascii="Times New Roman" w:hAnsi="Times New Roman"/>
          <w:sz w:val="28"/>
          <w:szCs w:val="28"/>
        </w:rPr>
        <w:t xml:space="preserve">эффекта и заболеваемости раком. </w:t>
      </w:r>
    </w:p>
    <w:p w14:paraId="1C6172C9" w14:textId="7404D692" w:rsidR="00147AE9" w:rsidRDefault="0030032A" w:rsidP="007419ED">
      <w:pPr>
        <w:spacing w:after="0" w:line="240" w:lineRule="auto"/>
        <w:ind w:firstLine="708"/>
        <w:rPr>
          <w:rFonts w:ascii="Times New Roman" w:hAnsi="Times New Roman"/>
          <w:sz w:val="28"/>
          <w:szCs w:val="28"/>
        </w:rPr>
      </w:pPr>
      <w:r w:rsidRPr="003E4767">
        <w:rPr>
          <w:rFonts w:ascii="Times New Roman" w:hAnsi="Times New Roman"/>
          <w:sz w:val="28"/>
          <w:szCs w:val="28"/>
        </w:rPr>
        <w:t xml:space="preserve">Таблица </w:t>
      </w:r>
      <w:r w:rsidR="007419ED">
        <w:rPr>
          <w:rFonts w:ascii="Times New Roman" w:hAnsi="Times New Roman"/>
          <w:sz w:val="28"/>
          <w:szCs w:val="28"/>
        </w:rPr>
        <w:t>7</w:t>
      </w:r>
      <w:r w:rsidR="00BB2F8B" w:rsidRPr="003E4767">
        <w:rPr>
          <w:rFonts w:ascii="Times New Roman" w:hAnsi="Times New Roman"/>
          <w:sz w:val="28"/>
          <w:szCs w:val="28"/>
        </w:rPr>
        <w:t xml:space="preserve"> –</w:t>
      </w:r>
      <w:r w:rsidRPr="003E4767">
        <w:rPr>
          <w:rFonts w:ascii="Times New Roman" w:hAnsi="Times New Roman"/>
          <w:sz w:val="28"/>
          <w:szCs w:val="28"/>
        </w:rPr>
        <w:t xml:space="preserve"> Содержание хрома в пробах почвы</w:t>
      </w:r>
      <w:r w:rsidR="00F015F4" w:rsidRPr="003E4767">
        <w:rPr>
          <w:rFonts w:ascii="Times New Roman" w:hAnsi="Times New Roman"/>
          <w:sz w:val="28"/>
          <w:szCs w:val="28"/>
        </w:rPr>
        <w:t xml:space="preserve"> Кызылординской области</w:t>
      </w:r>
      <w:r w:rsidRPr="003E4767">
        <w:rPr>
          <w:rFonts w:ascii="Times New Roman" w:hAnsi="Times New Roman"/>
          <w:sz w:val="28"/>
          <w:szCs w:val="28"/>
        </w:rPr>
        <w:t xml:space="preserve">. </w:t>
      </w:r>
    </w:p>
    <w:p w14:paraId="671EED38" w14:textId="77777777" w:rsidR="007419ED" w:rsidRPr="007419ED" w:rsidRDefault="007419ED" w:rsidP="007419ED">
      <w:pPr>
        <w:spacing w:after="0" w:line="240" w:lineRule="auto"/>
        <w:ind w:firstLine="708"/>
        <w:rPr>
          <w:rFonts w:ascii="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3210"/>
        <w:gridCol w:w="3208"/>
      </w:tblGrid>
      <w:tr w:rsidR="003E4767" w:rsidRPr="003E4767" w14:paraId="320B0EA7" w14:textId="77777777" w:rsidTr="0061512C">
        <w:tc>
          <w:tcPr>
            <w:tcW w:w="1667" w:type="pct"/>
            <w:shd w:val="clear" w:color="auto" w:fill="auto"/>
          </w:tcPr>
          <w:p w14:paraId="617D4124" w14:textId="77777777" w:rsidR="00147AE9" w:rsidRPr="003E4767" w:rsidRDefault="00147AE9" w:rsidP="00432284">
            <w:pPr>
              <w:spacing w:after="0" w:line="240" w:lineRule="auto"/>
              <w:jc w:val="center"/>
              <w:rPr>
                <w:rFonts w:ascii="Times New Roman" w:hAnsi="Times New Roman"/>
                <w:sz w:val="28"/>
                <w:szCs w:val="28"/>
              </w:rPr>
            </w:pPr>
            <w:r w:rsidRPr="003E4767">
              <w:rPr>
                <w:rFonts w:ascii="Times New Roman" w:hAnsi="Times New Roman"/>
                <w:sz w:val="28"/>
                <w:szCs w:val="28"/>
              </w:rPr>
              <w:t>Образец</w:t>
            </w:r>
          </w:p>
        </w:tc>
        <w:tc>
          <w:tcPr>
            <w:tcW w:w="1667" w:type="pct"/>
            <w:shd w:val="clear" w:color="auto" w:fill="auto"/>
          </w:tcPr>
          <w:p w14:paraId="1D38DDCB" w14:textId="77777777" w:rsidR="00147AE9" w:rsidRPr="003E4767" w:rsidRDefault="00147AE9" w:rsidP="00432284">
            <w:pPr>
              <w:spacing w:after="0" w:line="240" w:lineRule="auto"/>
              <w:jc w:val="center"/>
              <w:rPr>
                <w:rFonts w:ascii="Times New Roman" w:hAnsi="Times New Roman"/>
                <w:sz w:val="28"/>
                <w:szCs w:val="28"/>
              </w:rPr>
            </w:pPr>
            <w:r w:rsidRPr="003E4767">
              <w:rPr>
                <w:rFonts w:ascii="Times New Roman" w:hAnsi="Times New Roman"/>
                <w:sz w:val="28"/>
                <w:szCs w:val="28"/>
              </w:rPr>
              <w:t>Хром, мг/кг</w:t>
            </w:r>
          </w:p>
        </w:tc>
        <w:tc>
          <w:tcPr>
            <w:tcW w:w="1666" w:type="pct"/>
            <w:shd w:val="clear" w:color="auto" w:fill="auto"/>
          </w:tcPr>
          <w:p w14:paraId="29A174D0" w14:textId="77777777" w:rsidR="00147AE9" w:rsidRPr="003E4767" w:rsidRDefault="00147AE9" w:rsidP="00432284">
            <w:pPr>
              <w:spacing w:after="0" w:line="240" w:lineRule="auto"/>
              <w:jc w:val="center"/>
              <w:rPr>
                <w:rFonts w:ascii="Times New Roman" w:hAnsi="Times New Roman"/>
                <w:sz w:val="28"/>
                <w:szCs w:val="28"/>
              </w:rPr>
            </w:pPr>
            <w:r w:rsidRPr="003E4767">
              <w:rPr>
                <w:rFonts w:ascii="Times New Roman" w:hAnsi="Times New Roman"/>
                <w:sz w:val="28"/>
                <w:szCs w:val="28"/>
              </w:rPr>
              <w:t>ПДК хрома, мг/кг</w:t>
            </w:r>
          </w:p>
        </w:tc>
      </w:tr>
      <w:tr w:rsidR="003E4767" w:rsidRPr="003E4767" w14:paraId="432D3622" w14:textId="77777777" w:rsidTr="0061512C">
        <w:tc>
          <w:tcPr>
            <w:tcW w:w="1667" w:type="pct"/>
            <w:shd w:val="clear" w:color="auto" w:fill="auto"/>
          </w:tcPr>
          <w:p w14:paraId="6D3DF442" w14:textId="11BF5561" w:rsidR="00147AE9" w:rsidRPr="003E4767" w:rsidRDefault="00147AE9" w:rsidP="00432284">
            <w:pPr>
              <w:spacing w:after="0" w:line="240" w:lineRule="auto"/>
              <w:jc w:val="center"/>
              <w:rPr>
                <w:rFonts w:ascii="Times New Roman" w:hAnsi="Times New Roman"/>
                <w:sz w:val="28"/>
                <w:szCs w:val="28"/>
              </w:rPr>
            </w:pPr>
            <w:r w:rsidRPr="003E4767">
              <w:rPr>
                <w:rFonts w:ascii="Times New Roman" w:hAnsi="Times New Roman"/>
                <w:sz w:val="28"/>
                <w:szCs w:val="28"/>
              </w:rPr>
              <w:t>Теренозек</w:t>
            </w:r>
          </w:p>
        </w:tc>
        <w:tc>
          <w:tcPr>
            <w:tcW w:w="1667" w:type="pct"/>
            <w:shd w:val="clear" w:color="auto" w:fill="auto"/>
          </w:tcPr>
          <w:p w14:paraId="7CD06EC6" w14:textId="77777777" w:rsidR="00147AE9" w:rsidRPr="003E4767" w:rsidRDefault="00147AE9" w:rsidP="00432284">
            <w:pPr>
              <w:spacing w:after="0" w:line="240" w:lineRule="auto"/>
              <w:jc w:val="center"/>
              <w:rPr>
                <w:rFonts w:ascii="Times New Roman" w:hAnsi="Times New Roman"/>
                <w:sz w:val="28"/>
                <w:szCs w:val="28"/>
              </w:rPr>
            </w:pPr>
            <w:r w:rsidRPr="003E4767">
              <w:rPr>
                <w:rFonts w:ascii="Times New Roman" w:hAnsi="Times New Roman"/>
                <w:sz w:val="28"/>
                <w:szCs w:val="28"/>
              </w:rPr>
              <w:t>13,45</w:t>
            </w:r>
          </w:p>
        </w:tc>
        <w:tc>
          <w:tcPr>
            <w:tcW w:w="1666" w:type="pct"/>
            <w:shd w:val="clear" w:color="auto" w:fill="auto"/>
          </w:tcPr>
          <w:p w14:paraId="6336AA39" w14:textId="77777777" w:rsidR="00147AE9" w:rsidRPr="003E4767" w:rsidRDefault="00147AE9" w:rsidP="00432284">
            <w:pPr>
              <w:spacing w:after="0" w:line="240" w:lineRule="auto"/>
              <w:jc w:val="center"/>
              <w:rPr>
                <w:rFonts w:ascii="Times New Roman" w:hAnsi="Times New Roman"/>
                <w:sz w:val="28"/>
                <w:szCs w:val="28"/>
              </w:rPr>
            </w:pPr>
            <w:r w:rsidRPr="003E4767">
              <w:rPr>
                <w:rFonts w:ascii="Times New Roman" w:hAnsi="Times New Roman"/>
                <w:sz w:val="28"/>
                <w:szCs w:val="28"/>
              </w:rPr>
              <w:t>6</w:t>
            </w:r>
          </w:p>
        </w:tc>
      </w:tr>
      <w:tr w:rsidR="003E4767" w:rsidRPr="003E4767" w14:paraId="3CE217BF" w14:textId="77777777" w:rsidTr="0061512C">
        <w:tc>
          <w:tcPr>
            <w:tcW w:w="1667" w:type="pct"/>
            <w:shd w:val="clear" w:color="auto" w:fill="auto"/>
          </w:tcPr>
          <w:p w14:paraId="38827FA2" w14:textId="743B1851" w:rsidR="00147AE9" w:rsidRPr="003E4767" w:rsidRDefault="00147AE9" w:rsidP="00432284">
            <w:pPr>
              <w:spacing w:after="0" w:line="240" w:lineRule="auto"/>
              <w:jc w:val="center"/>
              <w:rPr>
                <w:rFonts w:ascii="Times New Roman" w:hAnsi="Times New Roman"/>
                <w:sz w:val="28"/>
                <w:szCs w:val="28"/>
              </w:rPr>
            </w:pPr>
            <w:r w:rsidRPr="003E4767">
              <w:rPr>
                <w:rFonts w:ascii="Times New Roman" w:hAnsi="Times New Roman"/>
                <w:sz w:val="28"/>
                <w:szCs w:val="28"/>
              </w:rPr>
              <w:t>Кызылорда</w:t>
            </w:r>
          </w:p>
        </w:tc>
        <w:tc>
          <w:tcPr>
            <w:tcW w:w="1667" w:type="pct"/>
            <w:shd w:val="clear" w:color="auto" w:fill="auto"/>
          </w:tcPr>
          <w:p w14:paraId="0167360F" w14:textId="77777777" w:rsidR="00147AE9" w:rsidRPr="003E4767" w:rsidRDefault="00147AE9" w:rsidP="00432284">
            <w:pPr>
              <w:spacing w:after="0" w:line="240" w:lineRule="auto"/>
              <w:jc w:val="center"/>
              <w:rPr>
                <w:rFonts w:ascii="Times New Roman" w:hAnsi="Times New Roman"/>
                <w:sz w:val="28"/>
                <w:szCs w:val="28"/>
              </w:rPr>
            </w:pPr>
            <w:r w:rsidRPr="003E4767">
              <w:rPr>
                <w:rFonts w:ascii="Times New Roman" w:hAnsi="Times New Roman"/>
                <w:sz w:val="28"/>
                <w:szCs w:val="28"/>
              </w:rPr>
              <w:t>8,37</w:t>
            </w:r>
          </w:p>
        </w:tc>
        <w:tc>
          <w:tcPr>
            <w:tcW w:w="1666" w:type="pct"/>
            <w:shd w:val="clear" w:color="auto" w:fill="auto"/>
          </w:tcPr>
          <w:p w14:paraId="6F918682" w14:textId="77777777" w:rsidR="00147AE9" w:rsidRPr="003E4767" w:rsidRDefault="00147AE9" w:rsidP="00432284">
            <w:pPr>
              <w:spacing w:after="0" w:line="240" w:lineRule="auto"/>
              <w:jc w:val="center"/>
              <w:rPr>
                <w:rFonts w:ascii="Times New Roman" w:hAnsi="Times New Roman"/>
                <w:sz w:val="28"/>
                <w:szCs w:val="28"/>
              </w:rPr>
            </w:pPr>
            <w:r w:rsidRPr="003E4767">
              <w:rPr>
                <w:rFonts w:ascii="Times New Roman" w:hAnsi="Times New Roman"/>
                <w:sz w:val="28"/>
                <w:szCs w:val="28"/>
              </w:rPr>
              <w:t>6</w:t>
            </w:r>
          </w:p>
        </w:tc>
      </w:tr>
      <w:tr w:rsidR="003E4767" w:rsidRPr="003E4767" w14:paraId="6B5167D9" w14:textId="77777777" w:rsidTr="0061512C">
        <w:tc>
          <w:tcPr>
            <w:tcW w:w="1667" w:type="pct"/>
            <w:shd w:val="clear" w:color="auto" w:fill="auto"/>
          </w:tcPr>
          <w:p w14:paraId="48B5DCC4" w14:textId="77777777" w:rsidR="00147AE9" w:rsidRPr="003E4767" w:rsidRDefault="00147AE9" w:rsidP="00432284">
            <w:pPr>
              <w:spacing w:after="0" w:line="240" w:lineRule="auto"/>
              <w:jc w:val="center"/>
              <w:rPr>
                <w:rFonts w:ascii="Times New Roman" w:hAnsi="Times New Roman"/>
                <w:sz w:val="28"/>
                <w:szCs w:val="28"/>
              </w:rPr>
            </w:pPr>
            <w:r w:rsidRPr="003E4767">
              <w:rPr>
                <w:rFonts w:ascii="Times New Roman" w:hAnsi="Times New Roman"/>
                <w:sz w:val="28"/>
                <w:szCs w:val="28"/>
              </w:rPr>
              <w:t>Аралтуз</w:t>
            </w:r>
          </w:p>
        </w:tc>
        <w:tc>
          <w:tcPr>
            <w:tcW w:w="1667" w:type="pct"/>
            <w:shd w:val="clear" w:color="auto" w:fill="auto"/>
          </w:tcPr>
          <w:p w14:paraId="03E33801" w14:textId="77777777" w:rsidR="00147AE9" w:rsidRPr="003E4767" w:rsidRDefault="00147AE9" w:rsidP="00432284">
            <w:pPr>
              <w:spacing w:after="0" w:line="240" w:lineRule="auto"/>
              <w:jc w:val="center"/>
              <w:rPr>
                <w:rFonts w:ascii="Times New Roman" w:hAnsi="Times New Roman"/>
                <w:sz w:val="28"/>
                <w:szCs w:val="28"/>
              </w:rPr>
            </w:pPr>
            <w:r w:rsidRPr="003E4767">
              <w:rPr>
                <w:rFonts w:ascii="Times New Roman" w:hAnsi="Times New Roman"/>
                <w:sz w:val="28"/>
                <w:szCs w:val="28"/>
              </w:rPr>
              <w:t>8,4</w:t>
            </w:r>
          </w:p>
        </w:tc>
        <w:tc>
          <w:tcPr>
            <w:tcW w:w="1666" w:type="pct"/>
            <w:shd w:val="clear" w:color="auto" w:fill="auto"/>
          </w:tcPr>
          <w:p w14:paraId="3EE827F3" w14:textId="77777777" w:rsidR="00147AE9" w:rsidRPr="003E4767" w:rsidRDefault="00147AE9" w:rsidP="00432284">
            <w:pPr>
              <w:spacing w:after="0" w:line="240" w:lineRule="auto"/>
              <w:jc w:val="center"/>
              <w:rPr>
                <w:rFonts w:ascii="Times New Roman" w:hAnsi="Times New Roman"/>
                <w:sz w:val="28"/>
                <w:szCs w:val="28"/>
              </w:rPr>
            </w:pPr>
            <w:r w:rsidRPr="003E4767">
              <w:rPr>
                <w:rFonts w:ascii="Times New Roman" w:hAnsi="Times New Roman"/>
                <w:sz w:val="28"/>
                <w:szCs w:val="28"/>
              </w:rPr>
              <w:t>6</w:t>
            </w:r>
          </w:p>
        </w:tc>
      </w:tr>
      <w:tr w:rsidR="003E4767" w:rsidRPr="003E4767" w14:paraId="2F99E74A" w14:textId="77777777" w:rsidTr="0061512C">
        <w:tc>
          <w:tcPr>
            <w:tcW w:w="1667" w:type="pct"/>
            <w:shd w:val="clear" w:color="auto" w:fill="auto"/>
          </w:tcPr>
          <w:p w14:paraId="2D09D01E" w14:textId="77777777" w:rsidR="00147AE9" w:rsidRPr="003E4767" w:rsidRDefault="00147AE9" w:rsidP="00432284">
            <w:pPr>
              <w:spacing w:after="0" w:line="240" w:lineRule="auto"/>
              <w:jc w:val="center"/>
              <w:rPr>
                <w:rFonts w:ascii="Times New Roman" w:hAnsi="Times New Roman"/>
                <w:sz w:val="28"/>
                <w:szCs w:val="28"/>
              </w:rPr>
            </w:pPr>
            <w:r w:rsidRPr="003E4767">
              <w:rPr>
                <w:rFonts w:ascii="Times New Roman" w:hAnsi="Times New Roman"/>
                <w:sz w:val="28"/>
                <w:szCs w:val="28"/>
              </w:rPr>
              <w:t>Камысты Бас</w:t>
            </w:r>
          </w:p>
        </w:tc>
        <w:tc>
          <w:tcPr>
            <w:tcW w:w="1667" w:type="pct"/>
            <w:shd w:val="clear" w:color="auto" w:fill="auto"/>
          </w:tcPr>
          <w:p w14:paraId="6C81D21B" w14:textId="77777777" w:rsidR="00147AE9" w:rsidRPr="003E4767" w:rsidRDefault="00147AE9" w:rsidP="00432284">
            <w:pPr>
              <w:spacing w:after="0" w:line="240" w:lineRule="auto"/>
              <w:jc w:val="center"/>
              <w:rPr>
                <w:rFonts w:ascii="Times New Roman" w:hAnsi="Times New Roman"/>
                <w:sz w:val="28"/>
                <w:szCs w:val="28"/>
              </w:rPr>
            </w:pPr>
            <w:r w:rsidRPr="003E4767">
              <w:rPr>
                <w:rFonts w:ascii="Times New Roman" w:hAnsi="Times New Roman"/>
                <w:sz w:val="28"/>
                <w:szCs w:val="28"/>
              </w:rPr>
              <w:t>4,9</w:t>
            </w:r>
          </w:p>
        </w:tc>
        <w:tc>
          <w:tcPr>
            <w:tcW w:w="1666" w:type="pct"/>
            <w:shd w:val="clear" w:color="auto" w:fill="auto"/>
          </w:tcPr>
          <w:p w14:paraId="4B665363" w14:textId="77777777" w:rsidR="00147AE9" w:rsidRPr="003E4767" w:rsidRDefault="00147AE9" w:rsidP="00432284">
            <w:pPr>
              <w:spacing w:after="0" w:line="240" w:lineRule="auto"/>
              <w:jc w:val="center"/>
              <w:rPr>
                <w:rFonts w:ascii="Times New Roman" w:hAnsi="Times New Roman"/>
                <w:sz w:val="28"/>
                <w:szCs w:val="28"/>
              </w:rPr>
            </w:pPr>
            <w:r w:rsidRPr="003E4767">
              <w:rPr>
                <w:rFonts w:ascii="Times New Roman" w:hAnsi="Times New Roman"/>
                <w:sz w:val="28"/>
                <w:szCs w:val="28"/>
              </w:rPr>
              <w:t>6</w:t>
            </w:r>
          </w:p>
        </w:tc>
      </w:tr>
      <w:tr w:rsidR="003E4767" w:rsidRPr="003E4767" w14:paraId="2552A40F" w14:textId="77777777" w:rsidTr="0061512C">
        <w:tc>
          <w:tcPr>
            <w:tcW w:w="1667" w:type="pct"/>
            <w:shd w:val="clear" w:color="auto" w:fill="auto"/>
          </w:tcPr>
          <w:p w14:paraId="3E4AD20E" w14:textId="1A20D077" w:rsidR="00147AE9" w:rsidRPr="003E4767" w:rsidRDefault="00147AE9" w:rsidP="00432284">
            <w:pPr>
              <w:spacing w:after="0" w:line="240" w:lineRule="auto"/>
              <w:jc w:val="center"/>
              <w:rPr>
                <w:rFonts w:ascii="Times New Roman" w:hAnsi="Times New Roman"/>
                <w:sz w:val="28"/>
                <w:szCs w:val="28"/>
              </w:rPr>
            </w:pPr>
            <w:r w:rsidRPr="003E4767">
              <w:rPr>
                <w:rFonts w:ascii="Times New Roman" w:hAnsi="Times New Roman"/>
                <w:sz w:val="28"/>
                <w:szCs w:val="28"/>
              </w:rPr>
              <w:t>Байконур</w:t>
            </w:r>
          </w:p>
        </w:tc>
        <w:tc>
          <w:tcPr>
            <w:tcW w:w="1667" w:type="pct"/>
            <w:shd w:val="clear" w:color="auto" w:fill="auto"/>
          </w:tcPr>
          <w:p w14:paraId="57694A90" w14:textId="77777777" w:rsidR="00147AE9" w:rsidRPr="003E4767" w:rsidRDefault="00147AE9" w:rsidP="00432284">
            <w:pPr>
              <w:spacing w:after="0" w:line="240" w:lineRule="auto"/>
              <w:jc w:val="center"/>
              <w:rPr>
                <w:rFonts w:ascii="Times New Roman" w:hAnsi="Times New Roman"/>
                <w:sz w:val="28"/>
                <w:szCs w:val="28"/>
              </w:rPr>
            </w:pPr>
            <w:r w:rsidRPr="003E4767">
              <w:rPr>
                <w:rFonts w:ascii="Times New Roman" w:hAnsi="Times New Roman"/>
                <w:sz w:val="28"/>
                <w:szCs w:val="28"/>
              </w:rPr>
              <w:t>14,35</w:t>
            </w:r>
          </w:p>
        </w:tc>
        <w:tc>
          <w:tcPr>
            <w:tcW w:w="1666" w:type="pct"/>
            <w:shd w:val="clear" w:color="auto" w:fill="auto"/>
          </w:tcPr>
          <w:p w14:paraId="7D5E4A3B" w14:textId="77777777" w:rsidR="00147AE9" w:rsidRPr="003E4767" w:rsidRDefault="00147AE9" w:rsidP="00432284">
            <w:pPr>
              <w:spacing w:after="0" w:line="240" w:lineRule="auto"/>
              <w:jc w:val="center"/>
              <w:rPr>
                <w:rFonts w:ascii="Times New Roman" w:hAnsi="Times New Roman"/>
                <w:sz w:val="28"/>
                <w:szCs w:val="28"/>
              </w:rPr>
            </w:pPr>
            <w:r w:rsidRPr="003E4767">
              <w:rPr>
                <w:rFonts w:ascii="Times New Roman" w:hAnsi="Times New Roman"/>
                <w:sz w:val="28"/>
                <w:szCs w:val="28"/>
              </w:rPr>
              <w:t>6</w:t>
            </w:r>
          </w:p>
        </w:tc>
      </w:tr>
      <w:tr w:rsidR="003E4767" w:rsidRPr="003E4767" w14:paraId="4A537184" w14:textId="77777777" w:rsidTr="0061512C">
        <w:tc>
          <w:tcPr>
            <w:tcW w:w="1667" w:type="pct"/>
            <w:shd w:val="clear" w:color="auto" w:fill="auto"/>
          </w:tcPr>
          <w:p w14:paraId="05C0ADDF" w14:textId="08E57A4B" w:rsidR="00C42C76" w:rsidRPr="003E4767" w:rsidRDefault="00C42C76" w:rsidP="00432284">
            <w:pPr>
              <w:spacing w:after="0" w:line="240" w:lineRule="auto"/>
              <w:jc w:val="center"/>
              <w:rPr>
                <w:rFonts w:ascii="Times New Roman" w:hAnsi="Times New Roman"/>
                <w:sz w:val="28"/>
                <w:szCs w:val="28"/>
              </w:rPr>
            </w:pPr>
            <w:r w:rsidRPr="003E4767">
              <w:rPr>
                <w:rFonts w:ascii="Times New Roman" w:hAnsi="Times New Roman"/>
                <w:sz w:val="28"/>
                <w:szCs w:val="28"/>
              </w:rPr>
              <w:t>Шиели</w:t>
            </w:r>
          </w:p>
        </w:tc>
        <w:tc>
          <w:tcPr>
            <w:tcW w:w="1667" w:type="pct"/>
            <w:shd w:val="clear" w:color="auto" w:fill="auto"/>
          </w:tcPr>
          <w:p w14:paraId="4BDAF04B" w14:textId="644E6282" w:rsidR="00C42C76" w:rsidRPr="003E4767" w:rsidRDefault="008B08A6" w:rsidP="00432284">
            <w:pPr>
              <w:spacing w:after="0" w:line="240" w:lineRule="auto"/>
              <w:jc w:val="center"/>
              <w:rPr>
                <w:rFonts w:ascii="Times New Roman" w:hAnsi="Times New Roman"/>
                <w:sz w:val="28"/>
                <w:szCs w:val="28"/>
              </w:rPr>
            </w:pPr>
            <w:r w:rsidRPr="003E4767">
              <w:rPr>
                <w:rFonts w:ascii="Times New Roman" w:hAnsi="Times New Roman"/>
                <w:sz w:val="28"/>
                <w:szCs w:val="28"/>
              </w:rPr>
              <w:t>5,4</w:t>
            </w:r>
          </w:p>
        </w:tc>
        <w:tc>
          <w:tcPr>
            <w:tcW w:w="1666" w:type="pct"/>
            <w:shd w:val="clear" w:color="auto" w:fill="auto"/>
          </w:tcPr>
          <w:p w14:paraId="29415480" w14:textId="4AE0112E" w:rsidR="00C42C76" w:rsidRPr="003E4767" w:rsidRDefault="00C42C76" w:rsidP="00432284">
            <w:pPr>
              <w:spacing w:after="0" w:line="240" w:lineRule="auto"/>
              <w:jc w:val="center"/>
              <w:rPr>
                <w:rFonts w:ascii="Times New Roman" w:hAnsi="Times New Roman"/>
                <w:sz w:val="28"/>
                <w:szCs w:val="28"/>
              </w:rPr>
            </w:pPr>
            <w:r w:rsidRPr="003E4767">
              <w:rPr>
                <w:rFonts w:ascii="Times New Roman" w:hAnsi="Times New Roman"/>
                <w:sz w:val="28"/>
                <w:szCs w:val="28"/>
              </w:rPr>
              <w:t>6</w:t>
            </w:r>
          </w:p>
        </w:tc>
      </w:tr>
      <w:tr w:rsidR="00C42C76" w:rsidRPr="003E4767" w14:paraId="644E8E70" w14:textId="77777777" w:rsidTr="0061512C">
        <w:tc>
          <w:tcPr>
            <w:tcW w:w="1667" w:type="pct"/>
            <w:shd w:val="clear" w:color="auto" w:fill="auto"/>
          </w:tcPr>
          <w:p w14:paraId="05769480" w14:textId="66913E26" w:rsidR="00C42C76" w:rsidRPr="003E4767" w:rsidRDefault="00C42C76" w:rsidP="00432284">
            <w:pPr>
              <w:spacing w:after="0" w:line="240" w:lineRule="auto"/>
              <w:jc w:val="center"/>
              <w:rPr>
                <w:rFonts w:ascii="Times New Roman" w:hAnsi="Times New Roman"/>
                <w:sz w:val="28"/>
                <w:szCs w:val="28"/>
              </w:rPr>
            </w:pPr>
            <w:r w:rsidRPr="003E4767">
              <w:rPr>
                <w:rFonts w:ascii="Times New Roman" w:hAnsi="Times New Roman"/>
                <w:sz w:val="28"/>
                <w:szCs w:val="28"/>
              </w:rPr>
              <w:t>Жанакорган</w:t>
            </w:r>
          </w:p>
        </w:tc>
        <w:tc>
          <w:tcPr>
            <w:tcW w:w="1667" w:type="pct"/>
            <w:shd w:val="clear" w:color="auto" w:fill="auto"/>
          </w:tcPr>
          <w:p w14:paraId="312B9EEF" w14:textId="1B7A2795" w:rsidR="00C42C76" w:rsidRPr="003E4767" w:rsidRDefault="008B08A6" w:rsidP="00432284">
            <w:pPr>
              <w:spacing w:after="0" w:line="240" w:lineRule="auto"/>
              <w:jc w:val="center"/>
              <w:rPr>
                <w:rFonts w:ascii="Times New Roman" w:hAnsi="Times New Roman"/>
                <w:sz w:val="28"/>
                <w:szCs w:val="28"/>
              </w:rPr>
            </w:pPr>
            <w:r w:rsidRPr="003E4767">
              <w:rPr>
                <w:rFonts w:ascii="Times New Roman" w:hAnsi="Times New Roman"/>
                <w:sz w:val="28"/>
                <w:szCs w:val="28"/>
              </w:rPr>
              <w:t>6,</w:t>
            </w:r>
            <w:r w:rsidR="00C42C76" w:rsidRPr="003E4767">
              <w:rPr>
                <w:rFonts w:ascii="Times New Roman" w:hAnsi="Times New Roman"/>
                <w:sz w:val="28"/>
                <w:szCs w:val="28"/>
              </w:rPr>
              <w:t>7</w:t>
            </w:r>
          </w:p>
        </w:tc>
        <w:tc>
          <w:tcPr>
            <w:tcW w:w="1666" w:type="pct"/>
            <w:shd w:val="clear" w:color="auto" w:fill="auto"/>
          </w:tcPr>
          <w:p w14:paraId="717D05A5" w14:textId="10FFE7E2" w:rsidR="00C42C76" w:rsidRPr="003E4767" w:rsidRDefault="00C42C76" w:rsidP="00432284">
            <w:pPr>
              <w:spacing w:after="0" w:line="240" w:lineRule="auto"/>
              <w:jc w:val="center"/>
              <w:rPr>
                <w:rFonts w:ascii="Times New Roman" w:hAnsi="Times New Roman"/>
                <w:sz w:val="28"/>
                <w:szCs w:val="28"/>
              </w:rPr>
            </w:pPr>
            <w:r w:rsidRPr="003E4767">
              <w:rPr>
                <w:rFonts w:ascii="Times New Roman" w:hAnsi="Times New Roman"/>
                <w:sz w:val="28"/>
                <w:szCs w:val="28"/>
              </w:rPr>
              <w:t>6</w:t>
            </w:r>
          </w:p>
        </w:tc>
      </w:tr>
    </w:tbl>
    <w:p w14:paraId="211C2679" w14:textId="77777777" w:rsidR="0030032A" w:rsidRPr="003E4767" w:rsidRDefault="0030032A" w:rsidP="00A67250">
      <w:pPr>
        <w:spacing w:after="0" w:line="240" w:lineRule="auto"/>
        <w:rPr>
          <w:rFonts w:ascii="Times New Roman" w:hAnsi="Times New Roman"/>
          <w:sz w:val="28"/>
          <w:szCs w:val="28"/>
        </w:rPr>
      </w:pPr>
    </w:p>
    <w:p w14:paraId="4FFCA42E" w14:textId="67AE3C36" w:rsidR="000040B5" w:rsidRPr="003E4767" w:rsidRDefault="00385CD2" w:rsidP="00A65EF0">
      <w:pPr>
        <w:spacing w:after="0" w:line="240" w:lineRule="auto"/>
        <w:ind w:firstLine="708"/>
        <w:jc w:val="both"/>
        <w:rPr>
          <w:rFonts w:ascii="Times New Roman" w:hAnsi="Times New Roman"/>
          <w:sz w:val="28"/>
          <w:szCs w:val="28"/>
        </w:rPr>
      </w:pPr>
      <w:r w:rsidRPr="003E4767">
        <w:rPr>
          <w:rFonts w:ascii="Times New Roman" w:hAnsi="Times New Roman"/>
          <w:sz w:val="28"/>
          <w:szCs w:val="28"/>
        </w:rPr>
        <w:t xml:space="preserve">Как показано в Таблице </w:t>
      </w:r>
      <w:r w:rsidR="007419ED">
        <w:rPr>
          <w:rFonts w:ascii="Times New Roman" w:hAnsi="Times New Roman"/>
          <w:sz w:val="28"/>
          <w:szCs w:val="28"/>
        </w:rPr>
        <w:t xml:space="preserve">8 – 9 </w:t>
      </w:r>
      <w:r w:rsidRPr="003E4767">
        <w:rPr>
          <w:rFonts w:ascii="Times New Roman" w:hAnsi="Times New Roman"/>
          <w:sz w:val="28"/>
          <w:szCs w:val="28"/>
        </w:rPr>
        <w:t xml:space="preserve">, во всех образцах почвы был превышен ПДК </w:t>
      </w:r>
      <w:r w:rsidR="00E56D6A" w:rsidRPr="003E4767">
        <w:rPr>
          <w:rFonts w:ascii="Times New Roman" w:hAnsi="Times New Roman"/>
          <w:sz w:val="28"/>
          <w:szCs w:val="28"/>
        </w:rPr>
        <w:t xml:space="preserve">хлоридов, меди, свинца. </w:t>
      </w:r>
      <w:r w:rsidR="00285628" w:rsidRPr="003E4767">
        <w:rPr>
          <w:rFonts w:ascii="Times New Roman" w:hAnsi="Times New Roman"/>
          <w:sz w:val="28"/>
          <w:szCs w:val="28"/>
        </w:rPr>
        <w:t>Н</w:t>
      </w:r>
      <w:r w:rsidR="00AF211D" w:rsidRPr="003E4767">
        <w:rPr>
          <w:rFonts w:ascii="Times New Roman" w:hAnsi="Times New Roman"/>
          <w:sz w:val="28"/>
          <w:szCs w:val="28"/>
        </w:rPr>
        <w:t xml:space="preserve">есколько </w:t>
      </w:r>
      <w:r w:rsidR="00C7573F" w:rsidRPr="003E4767">
        <w:rPr>
          <w:rFonts w:ascii="Times New Roman" w:hAnsi="Times New Roman"/>
          <w:sz w:val="28"/>
          <w:szCs w:val="28"/>
        </w:rPr>
        <w:t>образцов показали положительный кобальт – Кызылорда, Байконур, рисовое поле</w:t>
      </w:r>
      <w:r w:rsidR="00555C49" w:rsidRPr="003E4767">
        <w:rPr>
          <w:rFonts w:ascii="Times New Roman" w:hAnsi="Times New Roman"/>
          <w:sz w:val="28"/>
          <w:szCs w:val="28"/>
        </w:rPr>
        <w:t xml:space="preserve"> Теренозек</w:t>
      </w:r>
      <w:r w:rsidR="00C7573F" w:rsidRPr="003E4767">
        <w:rPr>
          <w:rFonts w:ascii="Times New Roman" w:hAnsi="Times New Roman"/>
          <w:sz w:val="28"/>
          <w:szCs w:val="28"/>
        </w:rPr>
        <w:t xml:space="preserve">. </w:t>
      </w:r>
    </w:p>
    <w:p w14:paraId="2A3369B4" w14:textId="77777777" w:rsidR="002E1FC1" w:rsidRPr="003E4767" w:rsidRDefault="002E1FC1" w:rsidP="00A67250">
      <w:pPr>
        <w:spacing w:after="0" w:line="240" w:lineRule="auto"/>
        <w:ind w:firstLine="708"/>
        <w:rPr>
          <w:rFonts w:ascii="Times New Roman" w:hAnsi="Times New Roman"/>
          <w:sz w:val="28"/>
          <w:szCs w:val="28"/>
        </w:rPr>
      </w:pPr>
    </w:p>
    <w:p w14:paraId="116AF4F0" w14:textId="5FAC743B" w:rsidR="00122B14" w:rsidRPr="003E4767" w:rsidRDefault="00122B14" w:rsidP="007419ED">
      <w:pPr>
        <w:spacing w:after="0" w:line="240" w:lineRule="auto"/>
        <w:ind w:firstLine="708"/>
        <w:rPr>
          <w:rFonts w:ascii="Times New Roman" w:hAnsi="Times New Roman"/>
          <w:sz w:val="28"/>
          <w:szCs w:val="28"/>
        </w:rPr>
      </w:pPr>
      <w:r w:rsidRPr="003E4767">
        <w:rPr>
          <w:rFonts w:ascii="Times New Roman" w:hAnsi="Times New Roman"/>
          <w:sz w:val="28"/>
          <w:szCs w:val="28"/>
        </w:rPr>
        <w:t xml:space="preserve">Таблица </w:t>
      </w:r>
      <w:r w:rsidR="007419ED">
        <w:rPr>
          <w:rFonts w:ascii="Times New Roman" w:hAnsi="Times New Roman"/>
          <w:sz w:val="28"/>
          <w:szCs w:val="28"/>
        </w:rPr>
        <w:t>8</w:t>
      </w:r>
      <w:r w:rsidR="002E4861" w:rsidRPr="003E4767">
        <w:rPr>
          <w:rFonts w:ascii="Times New Roman" w:hAnsi="Times New Roman"/>
          <w:sz w:val="28"/>
          <w:szCs w:val="28"/>
        </w:rPr>
        <w:t xml:space="preserve"> –</w:t>
      </w:r>
      <w:r w:rsidRPr="003E4767">
        <w:rPr>
          <w:rFonts w:ascii="Times New Roman" w:hAnsi="Times New Roman"/>
          <w:sz w:val="28"/>
          <w:szCs w:val="28"/>
        </w:rPr>
        <w:t xml:space="preserve"> Содержание хлоридов, меди, кадмия в пробах почвы</w:t>
      </w:r>
      <w:r w:rsidR="00F015F4" w:rsidRPr="003E4767">
        <w:rPr>
          <w:rFonts w:ascii="Times New Roman" w:hAnsi="Times New Roman"/>
          <w:sz w:val="28"/>
          <w:szCs w:val="28"/>
        </w:rPr>
        <w:t xml:space="preserve"> Кызылординской области</w:t>
      </w:r>
      <w:r w:rsidRPr="003E4767">
        <w:rPr>
          <w:rFonts w:ascii="Times New Roman" w:hAnsi="Times New Roman"/>
          <w:sz w:val="28"/>
          <w:szCs w:val="28"/>
        </w:rPr>
        <w:t xml:space="preserve">. </w:t>
      </w:r>
    </w:p>
    <w:p w14:paraId="439DB501" w14:textId="77777777" w:rsidR="00D278B9" w:rsidRPr="003E4767" w:rsidRDefault="00D278B9" w:rsidP="00F015F4">
      <w:pPr>
        <w:spacing w:after="0" w:line="24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2"/>
        <w:gridCol w:w="1476"/>
        <w:gridCol w:w="1476"/>
        <w:gridCol w:w="1192"/>
        <w:gridCol w:w="985"/>
        <w:gridCol w:w="1661"/>
        <w:gridCol w:w="1166"/>
      </w:tblGrid>
      <w:tr w:rsidR="003E4767" w:rsidRPr="003E4767" w14:paraId="507DC870" w14:textId="77777777" w:rsidTr="0061512C">
        <w:tc>
          <w:tcPr>
            <w:tcW w:w="1671" w:type="dxa"/>
            <w:shd w:val="clear" w:color="auto" w:fill="auto"/>
          </w:tcPr>
          <w:p w14:paraId="0BDE56BE" w14:textId="43A464AE"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Образец</w:t>
            </w:r>
          </w:p>
        </w:tc>
        <w:tc>
          <w:tcPr>
            <w:tcW w:w="1476" w:type="dxa"/>
            <w:shd w:val="clear" w:color="auto" w:fill="auto"/>
          </w:tcPr>
          <w:p w14:paraId="6BB2748A" w14:textId="77777777"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Хлориды (</w:t>
            </w:r>
            <w:r w:rsidRPr="003E4767">
              <w:rPr>
                <w:rFonts w:ascii="Times New Roman" w:hAnsi="Times New Roman"/>
                <w:sz w:val="28"/>
                <w:szCs w:val="28"/>
                <w:lang w:val="en-US"/>
              </w:rPr>
              <w:t>Cl</w:t>
            </w:r>
            <w:r w:rsidRPr="003E4767">
              <w:rPr>
                <w:rFonts w:ascii="Times New Roman" w:hAnsi="Times New Roman"/>
                <w:sz w:val="28"/>
                <w:szCs w:val="28"/>
                <w:vertAlign w:val="superscript"/>
                <w:lang w:val="en-US"/>
              </w:rPr>
              <w:t>-</w:t>
            </w:r>
            <w:r w:rsidRPr="003E4767">
              <w:rPr>
                <w:rFonts w:ascii="Times New Roman" w:hAnsi="Times New Roman"/>
                <w:sz w:val="28"/>
                <w:szCs w:val="28"/>
                <w:lang w:val="en-US"/>
              </w:rPr>
              <w:t xml:space="preserve">), </w:t>
            </w:r>
            <w:r w:rsidRPr="003E4767">
              <w:rPr>
                <w:rFonts w:ascii="Times New Roman" w:hAnsi="Times New Roman"/>
                <w:sz w:val="28"/>
                <w:szCs w:val="28"/>
              </w:rPr>
              <w:t>ммоль/100 г</w:t>
            </w:r>
          </w:p>
        </w:tc>
        <w:tc>
          <w:tcPr>
            <w:tcW w:w="1476" w:type="dxa"/>
            <w:shd w:val="clear" w:color="auto" w:fill="auto"/>
          </w:tcPr>
          <w:p w14:paraId="382DB0D8" w14:textId="77777777"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ПДК</w:t>
            </w:r>
          </w:p>
          <w:p w14:paraId="4BE618B9" w14:textId="14B74240" w:rsidR="00D278B9" w:rsidRPr="003E4767" w:rsidRDefault="00D278B9"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rPr>
              <w:t>(</w:t>
            </w:r>
            <w:r w:rsidRPr="003E4767">
              <w:rPr>
                <w:rFonts w:ascii="Times New Roman" w:hAnsi="Times New Roman"/>
                <w:sz w:val="28"/>
                <w:szCs w:val="28"/>
                <w:lang w:val="en-US"/>
              </w:rPr>
              <w:t>Cl</w:t>
            </w:r>
            <w:r w:rsidRPr="003E4767">
              <w:rPr>
                <w:rFonts w:ascii="Times New Roman" w:hAnsi="Times New Roman"/>
                <w:sz w:val="28"/>
                <w:szCs w:val="28"/>
                <w:vertAlign w:val="superscript"/>
                <w:lang w:val="en-US"/>
              </w:rPr>
              <w:t>-</w:t>
            </w:r>
            <w:r w:rsidRPr="003E4767">
              <w:rPr>
                <w:rFonts w:ascii="Times New Roman" w:hAnsi="Times New Roman"/>
                <w:sz w:val="28"/>
                <w:szCs w:val="28"/>
                <w:lang w:val="en-US"/>
              </w:rPr>
              <w:t>),</w:t>
            </w:r>
          </w:p>
          <w:p w14:paraId="554F4B45" w14:textId="77777777"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ммоль/100 г</w:t>
            </w:r>
          </w:p>
        </w:tc>
        <w:tc>
          <w:tcPr>
            <w:tcW w:w="1374" w:type="dxa"/>
            <w:shd w:val="clear" w:color="auto" w:fill="auto"/>
          </w:tcPr>
          <w:p w14:paraId="5E077CA4" w14:textId="77777777"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Медь, мг/кг</w:t>
            </w:r>
          </w:p>
        </w:tc>
        <w:tc>
          <w:tcPr>
            <w:tcW w:w="1058" w:type="dxa"/>
            <w:shd w:val="clear" w:color="auto" w:fill="auto"/>
          </w:tcPr>
          <w:p w14:paraId="604592F7" w14:textId="77777777"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ПДК меди, мг/кг</w:t>
            </w:r>
          </w:p>
        </w:tc>
        <w:tc>
          <w:tcPr>
            <w:tcW w:w="1661" w:type="dxa"/>
            <w:shd w:val="clear" w:color="auto" w:fill="auto"/>
          </w:tcPr>
          <w:p w14:paraId="68240371" w14:textId="77777777"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Кадмий,</w:t>
            </w:r>
          </w:p>
          <w:p w14:paraId="48A4ED9A" w14:textId="77777777"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мг/кг</w:t>
            </w:r>
          </w:p>
        </w:tc>
        <w:tc>
          <w:tcPr>
            <w:tcW w:w="1181" w:type="dxa"/>
            <w:shd w:val="clear" w:color="auto" w:fill="auto"/>
          </w:tcPr>
          <w:p w14:paraId="7A3C07D5" w14:textId="77777777"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ПДК</w:t>
            </w:r>
          </w:p>
          <w:p w14:paraId="6C055CE1" w14:textId="77777777"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кадмия,</w:t>
            </w:r>
          </w:p>
          <w:p w14:paraId="24C91029" w14:textId="77777777"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мг/кг</w:t>
            </w:r>
          </w:p>
        </w:tc>
      </w:tr>
      <w:tr w:rsidR="003E4767" w:rsidRPr="003E4767" w14:paraId="587901A4" w14:textId="77777777" w:rsidTr="0061512C">
        <w:tc>
          <w:tcPr>
            <w:tcW w:w="1671" w:type="dxa"/>
            <w:shd w:val="clear" w:color="auto" w:fill="auto"/>
          </w:tcPr>
          <w:p w14:paraId="047F5ED6" w14:textId="55755F53"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Теренозек</w:t>
            </w:r>
          </w:p>
        </w:tc>
        <w:tc>
          <w:tcPr>
            <w:tcW w:w="1476" w:type="dxa"/>
            <w:shd w:val="clear" w:color="auto" w:fill="auto"/>
          </w:tcPr>
          <w:p w14:paraId="2565EBAB" w14:textId="77777777"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28,73</w:t>
            </w:r>
          </w:p>
        </w:tc>
        <w:tc>
          <w:tcPr>
            <w:tcW w:w="1476" w:type="dxa"/>
            <w:shd w:val="clear" w:color="auto" w:fill="auto"/>
          </w:tcPr>
          <w:p w14:paraId="520ED43D" w14:textId="77777777"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0,01</w:t>
            </w:r>
          </w:p>
        </w:tc>
        <w:tc>
          <w:tcPr>
            <w:tcW w:w="1374" w:type="dxa"/>
            <w:shd w:val="clear" w:color="auto" w:fill="auto"/>
          </w:tcPr>
          <w:p w14:paraId="1DF10F30" w14:textId="77777777"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33,3</w:t>
            </w:r>
          </w:p>
        </w:tc>
        <w:tc>
          <w:tcPr>
            <w:tcW w:w="1058" w:type="dxa"/>
            <w:shd w:val="clear" w:color="auto" w:fill="auto"/>
          </w:tcPr>
          <w:p w14:paraId="43E074E9" w14:textId="77777777"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3</w:t>
            </w:r>
          </w:p>
        </w:tc>
        <w:tc>
          <w:tcPr>
            <w:tcW w:w="1661" w:type="dxa"/>
            <w:shd w:val="clear" w:color="auto" w:fill="auto"/>
          </w:tcPr>
          <w:p w14:paraId="14F1EBA2" w14:textId="77777777"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0,41</w:t>
            </w:r>
          </w:p>
        </w:tc>
        <w:tc>
          <w:tcPr>
            <w:tcW w:w="1181" w:type="dxa"/>
            <w:shd w:val="clear" w:color="auto" w:fill="auto"/>
          </w:tcPr>
          <w:p w14:paraId="1FE9694A" w14:textId="77777777"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1</w:t>
            </w:r>
          </w:p>
        </w:tc>
      </w:tr>
      <w:tr w:rsidR="003E4767" w:rsidRPr="003E4767" w14:paraId="2F95F3F5" w14:textId="77777777" w:rsidTr="0061512C">
        <w:tc>
          <w:tcPr>
            <w:tcW w:w="1671" w:type="dxa"/>
            <w:shd w:val="clear" w:color="auto" w:fill="auto"/>
          </w:tcPr>
          <w:p w14:paraId="3540CE8A" w14:textId="12D6D756"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Кызылорда</w:t>
            </w:r>
          </w:p>
        </w:tc>
        <w:tc>
          <w:tcPr>
            <w:tcW w:w="1476" w:type="dxa"/>
            <w:shd w:val="clear" w:color="auto" w:fill="auto"/>
          </w:tcPr>
          <w:p w14:paraId="1240556F" w14:textId="77777777"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53,74</w:t>
            </w:r>
          </w:p>
        </w:tc>
        <w:tc>
          <w:tcPr>
            <w:tcW w:w="1476" w:type="dxa"/>
            <w:shd w:val="clear" w:color="auto" w:fill="auto"/>
          </w:tcPr>
          <w:p w14:paraId="491A39DF" w14:textId="77777777"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0,01</w:t>
            </w:r>
          </w:p>
        </w:tc>
        <w:tc>
          <w:tcPr>
            <w:tcW w:w="1374" w:type="dxa"/>
            <w:shd w:val="clear" w:color="auto" w:fill="auto"/>
          </w:tcPr>
          <w:p w14:paraId="0E2B02D8" w14:textId="77777777"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11,1</w:t>
            </w:r>
          </w:p>
        </w:tc>
        <w:tc>
          <w:tcPr>
            <w:tcW w:w="1058" w:type="dxa"/>
            <w:shd w:val="clear" w:color="auto" w:fill="auto"/>
          </w:tcPr>
          <w:p w14:paraId="2318E25A" w14:textId="77777777"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3</w:t>
            </w:r>
          </w:p>
        </w:tc>
        <w:tc>
          <w:tcPr>
            <w:tcW w:w="1661" w:type="dxa"/>
            <w:shd w:val="clear" w:color="auto" w:fill="auto"/>
          </w:tcPr>
          <w:p w14:paraId="0CB04DEC" w14:textId="77777777"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0,92</w:t>
            </w:r>
          </w:p>
        </w:tc>
        <w:tc>
          <w:tcPr>
            <w:tcW w:w="1181" w:type="dxa"/>
            <w:shd w:val="clear" w:color="auto" w:fill="auto"/>
          </w:tcPr>
          <w:p w14:paraId="62AA0530" w14:textId="77777777"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1</w:t>
            </w:r>
          </w:p>
        </w:tc>
      </w:tr>
      <w:tr w:rsidR="003E4767" w:rsidRPr="003E4767" w14:paraId="0D80DD32" w14:textId="77777777" w:rsidTr="0061512C">
        <w:tc>
          <w:tcPr>
            <w:tcW w:w="1671" w:type="dxa"/>
            <w:shd w:val="clear" w:color="auto" w:fill="auto"/>
          </w:tcPr>
          <w:p w14:paraId="26BCB89A" w14:textId="77777777"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Аралтуз</w:t>
            </w:r>
          </w:p>
        </w:tc>
        <w:tc>
          <w:tcPr>
            <w:tcW w:w="1476" w:type="dxa"/>
            <w:shd w:val="clear" w:color="auto" w:fill="auto"/>
          </w:tcPr>
          <w:p w14:paraId="3102A112" w14:textId="77777777"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97</w:t>
            </w:r>
          </w:p>
        </w:tc>
        <w:tc>
          <w:tcPr>
            <w:tcW w:w="1476" w:type="dxa"/>
            <w:shd w:val="clear" w:color="auto" w:fill="auto"/>
          </w:tcPr>
          <w:p w14:paraId="4CEA0110" w14:textId="77777777"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0,01</w:t>
            </w:r>
          </w:p>
        </w:tc>
        <w:tc>
          <w:tcPr>
            <w:tcW w:w="1374" w:type="dxa"/>
            <w:shd w:val="clear" w:color="auto" w:fill="auto"/>
          </w:tcPr>
          <w:p w14:paraId="48378E44" w14:textId="77777777"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7,2</w:t>
            </w:r>
          </w:p>
        </w:tc>
        <w:tc>
          <w:tcPr>
            <w:tcW w:w="1058" w:type="dxa"/>
            <w:shd w:val="clear" w:color="auto" w:fill="auto"/>
          </w:tcPr>
          <w:p w14:paraId="16599D2C" w14:textId="77777777"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3</w:t>
            </w:r>
          </w:p>
        </w:tc>
        <w:tc>
          <w:tcPr>
            <w:tcW w:w="1661" w:type="dxa"/>
            <w:shd w:val="clear" w:color="auto" w:fill="auto"/>
          </w:tcPr>
          <w:p w14:paraId="06EF6BFE" w14:textId="77777777"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0,53</w:t>
            </w:r>
          </w:p>
        </w:tc>
        <w:tc>
          <w:tcPr>
            <w:tcW w:w="1181" w:type="dxa"/>
            <w:shd w:val="clear" w:color="auto" w:fill="auto"/>
          </w:tcPr>
          <w:p w14:paraId="2A0E9BEF" w14:textId="77777777"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1</w:t>
            </w:r>
          </w:p>
        </w:tc>
      </w:tr>
      <w:tr w:rsidR="003E4767" w:rsidRPr="003E4767" w14:paraId="7706FD08" w14:textId="77777777" w:rsidTr="0061512C">
        <w:tc>
          <w:tcPr>
            <w:tcW w:w="1671" w:type="dxa"/>
            <w:shd w:val="clear" w:color="auto" w:fill="auto"/>
          </w:tcPr>
          <w:p w14:paraId="23B27193" w14:textId="77777777"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Камысты Бас</w:t>
            </w:r>
          </w:p>
        </w:tc>
        <w:tc>
          <w:tcPr>
            <w:tcW w:w="1476" w:type="dxa"/>
            <w:shd w:val="clear" w:color="auto" w:fill="auto"/>
          </w:tcPr>
          <w:p w14:paraId="0FBBE6E7" w14:textId="77777777"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0,16</w:t>
            </w:r>
          </w:p>
        </w:tc>
        <w:tc>
          <w:tcPr>
            <w:tcW w:w="1476" w:type="dxa"/>
            <w:shd w:val="clear" w:color="auto" w:fill="auto"/>
          </w:tcPr>
          <w:p w14:paraId="3695DEDF" w14:textId="77777777"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0,01</w:t>
            </w:r>
          </w:p>
        </w:tc>
        <w:tc>
          <w:tcPr>
            <w:tcW w:w="1374" w:type="dxa"/>
            <w:shd w:val="clear" w:color="auto" w:fill="auto"/>
          </w:tcPr>
          <w:p w14:paraId="2E93D845" w14:textId="77777777"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1,17</w:t>
            </w:r>
          </w:p>
        </w:tc>
        <w:tc>
          <w:tcPr>
            <w:tcW w:w="1058" w:type="dxa"/>
            <w:shd w:val="clear" w:color="auto" w:fill="auto"/>
          </w:tcPr>
          <w:p w14:paraId="78DC9EF0" w14:textId="77777777"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3</w:t>
            </w:r>
          </w:p>
        </w:tc>
        <w:tc>
          <w:tcPr>
            <w:tcW w:w="1661" w:type="dxa"/>
            <w:shd w:val="clear" w:color="auto" w:fill="auto"/>
          </w:tcPr>
          <w:p w14:paraId="42CA4F27" w14:textId="77777777"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0,43</w:t>
            </w:r>
          </w:p>
        </w:tc>
        <w:tc>
          <w:tcPr>
            <w:tcW w:w="1181" w:type="dxa"/>
            <w:shd w:val="clear" w:color="auto" w:fill="auto"/>
          </w:tcPr>
          <w:p w14:paraId="664B6FA5" w14:textId="77777777"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1</w:t>
            </w:r>
          </w:p>
        </w:tc>
      </w:tr>
      <w:tr w:rsidR="003E4767" w:rsidRPr="003E4767" w14:paraId="51CA5298" w14:textId="77777777" w:rsidTr="0061512C">
        <w:tc>
          <w:tcPr>
            <w:tcW w:w="1671" w:type="dxa"/>
            <w:shd w:val="clear" w:color="auto" w:fill="auto"/>
          </w:tcPr>
          <w:p w14:paraId="622611EB" w14:textId="570FAC19"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lastRenderedPageBreak/>
              <w:t>Байконур</w:t>
            </w:r>
          </w:p>
        </w:tc>
        <w:tc>
          <w:tcPr>
            <w:tcW w:w="1476" w:type="dxa"/>
            <w:shd w:val="clear" w:color="auto" w:fill="auto"/>
          </w:tcPr>
          <w:p w14:paraId="698A4181" w14:textId="77777777"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13,25</w:t>
            </w:r>
          </w:p>
        </w:tc>
        <w:tc>
          <w:tcPr>
            <w:tcW w:w="1476" w:type="dxa"/>
            <w:shd w:val="clear" w:color="auto" w:fill="auto"/>
          </w:tcPr>
          <w:p w14:paraId="77FFE998" w14:textId="77777777"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0,01</w:t>
            </w:r>
          </w:p>
        </w:tc>
        <w:tc>
          <w:tcPr>
            <w:tcW w:w="1374" w:type="dxa"/>
            <w:shd w:val="clear" w:color="auto" w:fill="auto"/>
          </w:tcPr>
          <w:p w14:paraId="2FB17676" w14:textId="77777777"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10,3</w:t>
            </w:r>
          </w:p>
        </w:tc>
        <w:tc>
          <w:tcPr>
            <w:tcW w:w="1058" w:type="dxa"/>
            <w:shd w:val="clear" w:color="auto" w:fill="auto"/>
          </w:tcPr>
          <w:p w14:paraId="461A6BA7" w14:textId="77777777"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3</w:t>
            </w:r>
          </w:p>
        </w:tc>
        <w:tc>
          <w:tcPr>
            <w:tcW w:w="1661" w:type="dxa"/>
            <w:shd w:val="clear" w:color="auto" w:fill="auto"/>
          </w:tcPr>
          <w:p w14:paraId="7EA0B6E3" w14:textId="77777777"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0,48</w:t>
            </w:r>
          </w:p>
        </w:tc>
        <w:tc>
          <w:tcPr>
            <w:tcW w:w="1181" w:type="dxa"/>
            <w:shd w:val="clear" w:color="auto" w:fill="auto"/>
          </w:tcPr>
          <w:p w14:paraId="76951EC5" w14:textId="77777777"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1</w:t>
            </w:r>
          </w:p>
        </w:tc>
      </w:tr>
      <w:tr w:rsidR="003E4767" w:rsidRPr="003E4767" w14:paraId="3B2C5511" w14:textId="77777777" w:rsidTr="0061512C">
        <w:tc>
          <w:tcPr>
            <w:tcW w:w="1671" w:type="dxa"/>
            <w:shd w:val="clear" w:color="auto" w:fill="auto"/>
          </w:tcPr>
          <w:p w14:paraId="59CF61C4" w14:textId="77777777"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Шиели</w:t>
            </w:r>
          </w:p>
        </w:tc>
        <w:tc>
          <w:tcPr>
            <w:tcW w:w="1476" w:type="dxa"/>
            <w:shd w:val="clear" w:color="auto" w:fill="auto"/>
          </w:tcPr>
          <w:p w14:paraId="03E68029" w14:textId="0F4A1B38"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19,1</w:t>
            </w:r>
          </w:p>
        </w:tc>
        <w:tc>
          <w:tcPr>
            <w:tcW w:w="1476" w:type="dxa"/>
            <w:shd w:val="clear" w:color="auto" w:fill="auto"/>
          </w:tcPr>
          <w:p w14:paraId="3CCF6436" w14:textId="77777777"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0,01</w:t>
            </w:r>
          </w:p>
        </w:tc>
        <w:tc>
          <w:tcPr>
            <w:tcW w:w="1374" w:type="dxa"/>
            <w:shd w:val="clear" w:color="auto" w:fill="auto"/>
          </w:tcPr>
          <w:p w14:paraId="7B4431BF" w14:textId="77777777"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27,25</w:t>
            </w:r>
          </w:p>
        </w:tc>
        <w:tc>
          <w:tcPr>
            <w:tcW w:w="1058" w:type="dxa"/>
            <w:shd w:val="clear" w:color="auto" w:fill="auto"/>
          </w:tcPr>
          <w:p w14:paraId="02356D31" w14:textId="77777777"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3</w:t>
            </w:r>
          </w:p>
        </w:tc>
        <w:tc>
          <w:tcPr>
            <w:tcW w:w="1661" w:type="dxa"/>
            <w:shd w:val="clear" w:color="auto" w:fill="auto"/>
          </w:tcPr>
          <w:p w14:paraId="56AAAD91" w14:textId="77777777"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Не обнаружено</w:t>
            </w:r>
          </w:p>
        </w:tc>
        <w:tc>
          <w:tcPr>
            <w:tcW w:w="1181" w:type="dxa"/>
            <w:shd w:val="clear" w:color="auto" w:fill="auto"/>
          </w:tcPr>
          <w:p w14:paraId="6CD1796E" w14:textId="77777777"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1</w:t>
            </w:r>
          </w:p>
        </w:tc>
      </w:tr>
      <w:tr w:rsidR="003E4767" w:rsidRPr="003E4767" w14:paraId="61FEC1A7" w14:textId="77777777" w:rsidTr="0061512C">
        <w:tc>
          <w:tcPr>
            <w:tcW w:w="1671" w:type="dxa"/>
            <w:shd w:val="clear" w:color="auto" w:fill="auto"/>
          </w:tcPr>
          <w:p w14:paraId="2EC83A6E" w14:textId="77777777"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Жанакорган</w:t>
            </w:r>
          </w:p>
        </w:tc>
        <w:tc>
          <w:tcPr>
            <w:tcW w:w="1476" w:type="dxa"/>
            <w:shd w:val="clear" w:color="auto" w:fill="auto"/>
          </w:tcPr>
          <w:p w14:paraId="52764BDA" w14:textId="2902E88B"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0,19</w:t>
            </w:r>
          </w:p>
        </w:tc>
        <w:tc>
          <w:tcPr>
            <w:tcW w:w="1476" w:type="dxa"/>
            <w:shd w:val="clear" w:color="auto" w:fill="auto"/>
          </w:tcPr>
          <w:p w14:paraId="1F48C563" w14:textId="6F9FF4FC"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0,01</w:t>
            </w:r>
          </w:p>
        </w:tc>
        <w:tc>
          <w:tcPr>
            <w:tcW w:w="1374" w:type="dxa"/>
            <w:shd w:val="clear" w:color="auto" w:fill="auto"/>
          </w:tcPr>
          <w:p w14:paraId="45C91C9D" w14:textId="77777777"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26,4</w:t>
            </w:r>
          </w:p>
        </w:tc>
        <w:tc>
          <w:tcPr>
            <w:tcW w:w="1058" w:type="dxa"/>
            <w:shd w:val="clear" w:color="auto" w:fill="auto"/>
          </w:tcPr>
          <w:p w14:paraId="4F5B8EF9" w14:textId="77777777"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3</w:t>
            </w:r>
          </w:p>
        </w:tc>
        <w:tc>
          <w:tcPr>
            <w:tcW w:w="1661" w:type="dxa"/>
            <w:shd w:val="clear" w:color="auto" w:fill="auto"/>
          </w:tcPr>
          <w:p w14:paraId="0688BB6E" w14:textId="77777777"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0,95</w:t>
            </w:r>
          </w:p>
        </w:tc>
        <w:tc>
          <w:tcPr>
            <w:tcW w:w="1181" w:type="dxa"/>
            <w:shd w:val="clear" w:color="auto" w:fill="auto"/>
          </w:tcPr>
          <w:p w14:paraId="468B1DB0" w14:textId="77777777" w:rsidR="00D278B9" w:rsidRPr="003E4767" w:rsidRDefault="00D278B9" w:rsidP="0036702A">
            <w:pPr>
              <w:spacing w:after="0" w:line="240" w:lineRule="auto"/>
              <w:jc w:val="center"/>
              <w:rPr>
                <w:rFonts w:ascii="Times New Roman" w:hAnsi="Times New Roman"/>
                <w:sz w:val="28"/>
                <w:szCs w:val="28"/>
              </w:rPr>
            </w:pPr>
            <w:r w:rsidRPr="003E4767">
              <w:rPr>
                <w:rFonts w:ascii="Times New Roman" w:hAnsi="Times New Roman"/>
                <w:sz w:val="28"/>
                <w:szCs w:val="28"/>
              </w:rPr>
              <w:t>1</w:t>
            </w:r>
          </w:p>
        </w:tc>
      </w:tr>
    </w:tbl>
    <w:p w14:paraId="0175370B" w14:textId="71868429" w:rsidR="0030032A" w:rsidRPr="003E4767" w:rsidRDefault="00A84A36" w:rsidP="00A67250">
      <w:pPr>
        <w:spacing w:line="240" w:lineRule="auto"/>
        <w:rPr>
          <w:rFonts w:ascii="Times New Roman" w:hAnsi="Times New Roman"/>
          <w:sz w:val="28"/>
          <w:szCs w:val="28"/>
        </w:rPr>
      </w:pPr>
      <w:r w:rsidRPr="003E4767">
        <w:rPr>
          <w:rFonts w:ascii="Times New Roman" w:hAnsi="Times New Roman"/>
          <w:sz w:val="28"/>
          <w:szCs w:val="28"/>
        </w:rPr>
        <w:t>10</w:t>
      </w:r>
    </w:p>
    <w:p w14:paraId="08CD6064" w14:textId="2922713D" w:rsidR="00D40A93" w:rsidRPr="003E4767" w:rsidRDefault="00D40A93" w:rsidP="007419ED">
      <w:pPr>
        <w:spacing w:after="0" w:line="240" w:lineRule="auto"/>
        <w:ind w:firstLine="708"/>
        <w:rPr>
          <w:rFonts w:ascii="Times New Roman" w:hAnsi="Times New Roman"/>
          <w:sz w:val="28"/>
          <w:szCs w:val="28"/>
        </w:rPr>
      </w:pPr>
      <w:bookmarkStart w:id="22" w:name="_Hlk192003954"/>
      <w:r w:rsidRPr="003E4767">
        <w:rPr>
          <w:rFonts w:ascii="Times New Roman" w:hAnsi="Times New Roman"/>
          <w:sz w:val="28"/>
          <w:szCs w:val="28"/>
        </w:rPr>
        <w:t xml:space="preserve">Таблица </w:t>
      </w:r>
      <w:r w:rsidR="007419ED">
        <w:rPr>
          <w:rFonts w:ascii="Times New Roman" w:hAnsi="Times New Roman"/>
          <w:sz w:val="28"/>
          <w:szCs w:val="28"/>
        </w:rPr>
        <w:t>9</w:t>
      </w:r>
      <w:r w:rsidR="002E4861" w:rsidRPr="003E4767">
        <w:rPr>
          <w:rFonts w:ascii="Times New Roman" w:hAnsi="Times New Roman"/>
          <w:sz w:val="28"/>
          <w:szCs w:val="28"/>
        </w:rPr>
        <w:t xml:space="preserve"> –</w:t>
      </w:r>
      <w:r w:rsidRPr="003E4767">
        <w:rPr>
          <w:rFonts w:ascii="Times New Roman" w:hAnsi="Times New Roman"/>
          <w:sz w:val="28"/>
          <w:szCs w:val="28"/>
        </w:rPr>
        <w:t xml:space="preserve"> Содержание свинца, кобальта в пробах почвы</w:t>
      </w:r>
      <w:r w:rsidR="00F015F4" w:rsidRPr="003E4767">
        <w:rPr>
          <w:rFonts w:ascii="Times New Roman" w:hAnsi="Times New Roman"/>
          <w:sz w:val="28"/>
          <w:szCs w:val="28"/>
        </w:rPr>
        <w:t xml:space="preserve"> Кызылординской области</w:t>
      </w:r>
      <w:r w:rsidRPr="003E4767">
        <w:rPr>
          <w:rFonts w:ascii="Times New Roman" w:hAnsi="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1"/>
        <w:gridCol w:w="1627"/>
        <w:gridCol w:w="1117"/>
        <w:gridCol w:w="1634"/>
        <w:gridCol w:w="1273"/>
      </w:tblGrid>
      <w:tr w:rsidR="003E4767" w:rsidRPr="003E4767" w14:paraId="57A82C4F" w14:textId="77777777" w:rsidTr="0061512C">
        <w:tc>
          <w:tcPr>
            <w:tcW w:w="1671" w:type="dxa"/>
            <w:shd w:val="clear" w:color="auto" w:fill="auto"/>
          </w:tcPr>
          <w:p w14:paraId="411EB736" w14:textId="6686553D" w:rsidR="00D35D2F" w:rsidRPr="003E4767" w:rsidRDefault="00D35D2F" w:rsidP="0036702A">
            <w:pPr>
              <w:spacing w:after="0" w:line="240" w:lineRule="auto"/>
              <w:jc w:val="center"/>
              <w:rPr>
                <w:rFonts w:ascii="Times New Roman" w:hAnsi="Times New Roman"/>
                <w:sz w:val="28"/>
                <w:szCs w:val="28"/>
              </w:rPr>
            </w:pPr>
            <w:bookmarkStart w:id="23" w:name="_Hlk191745660"/>
            <w:r w:rsidRPr="003E4767">
              <w:rPr>
                <w:rFonts w:ascii="Times New Roman" w:hAnsi="Times New Roman"/>
                <w:sz w:val="28"/>
                <w:szCs w:val="28"/>
              </w:rPr>
              <w:t>Образец</w:t>
            </w:r>
          </w:p>
        </w:tc>
        <w:tc>
          <w:tcPr>
            <w:tcW w:w="1627" w:type="dxa"/>
            <w:shd w:val="clear" w:color="auto" w:fill="auto"/>
          </w:tcPr>
          <w:p w14:paraId="52676F3A" w14:textId="77777777" w:rsidR="00D35D2F" w:rsidRPr="003E4767" w:rsidRDefault="00D35D2F" w:rsidP="0036702A">
            <w:pPr>
              <w:spacing w:after="0" w:line="240" w:lineRule="auto"/>
              <w:jc w:val="center"/>
              <w:rPr>
                <w:rFonts w:ascii="Times New Roman" w:hAnsi="Times New Roman"/>
                <w:sz w:val="28"/>
                <w:szCs w:val="28"/>
              </w:rPr>
            </w:pPr>
            <w:r w:rsidRPr="003E4767">
              <w:rPr>
                <w:rFonts w:ascii="Times New Roman" w:hAnsi="Times New Roman"/>
                <w:sz w:val="28"/>
                <w:szCs w:val="28"/>
              </w:rPr>
              <w:t>Свинец,</w:t>
            </w:r>
          </w:p>
          <w:p w14:paraId="6522F164" w14:textId="77777777" w:rsidR="00D35D2F" w:rsidRPr="003E4767" w:rsidRDefault="00D35D2F" w:rsidP="0036702A">
            <w:pPr>
              <w:spacing w:after="0" w:line="240" w:lineRule="auto"/>
              <w:jc w:val="center"/>
              <w:rPr>
                <w:rFonts w:ascii="Times New Roman" w:hAnsi="Times New Roman"/>
                <w:sz w:val="28"/>
                <w:szCs w:val="28"/>
              </w:rPr>
            </w:pPr>
            <w:r w:rsidRPr="003E4767">
              <w:rPr>
                <w:rFonts w:ascii="Times New Roman" w:hAnsi="Times New Roman"/>
                <w:sz w:val="28"/>
                <w:szCs w:val="28"/>
              </w:rPr>
              <w:t>мг/кг</w:t>
            </w:r>
          </w:p>
        </w:tc>
        <w:tc>
          <w:tcPr>
            <w:tcW w:w="1117" w:type="dxa"/>
            <w:shd w:val="clear" w:color="auto" w:fill="auto"/>
          </w:tcPr>
          <w:p w14:paraId="089363B2" w14:textId="77777777" w:rsidR="00D35D2F" w:rsidRPr="003E4767" w:rsidRDefault="00D35D2F" w:rsidP="0036702A">
            <w:pPr>
              <w:spacing w:after="0" w:line="240" w:lineRule="auto"/>
              <w:jc w:val="center"/>
              <w:rPr>
                <w:rFonts w:ascii="Times New Roman" w:hAnsi="Times New Roman"/>
                <w:sz w:val="28"/>
                <w:szCs w:val="28"/>
              </w:rPr>
            </w:pPr>
            <w:r w:rsidRPr="003E4767">
              <w:rPr>
                <w:rFonts w:ascii="Times New Roman" w:hAnsi="Times New Roman"/>
                <w:sz w:val="28"/>
                <w:szCs w:val="28"/>
              </w:rPr>
              <w:t>ПДК</w:t>
            </w:r>
          </w:p>
          <w:p w14:paraId="19645964" w14:textId="77777777" w:rsidR="00D35D2F" w:rsidRPr="003E4767" w:rsidRDefault="00D35D2F" w:rsidP="0036702A">
            <w:pPr>
              <w:spacing w:after="0" w:line="240" w:lineRule="auto"/>
              <w:jc w:val="center"/>
              <w:rPr>
                <w:rFonts w:ascii="Times New Roman" w:hAnsi="Times New Roman"/>
                <w:sz w:val="28"/>
                <w:szCs w:val="28"/>
              </w:rPr>
            </w:pPr>
            <w:r w:rsidRPr="003E4767">
              <w:rPr>
                <w:rFonts w:ascii="Times New Roman" w:hAnsi="Times New Roman"/>
                <w:sz w:val="28"/>
                <w:szCs w:val="28"/>
              </w:rPr>
              <w:t>свинца</w:t>
            </w:r>
            <w:r w:rsidRPr="003E4767">
              <w:rPr>
                <w:rFonts w:ascii="Times New Roman" w:hAnsi="Times New Roman"/>
                <w:sz w:val="28"/>
                <w:szCs w:val="28"/>
                <w:lang w:val="en-US"/>
              </w:rPr>
              <w:t xml:space="preserve">, </w:t>
            </w:r>
            <w:r w:rsidRPr="003E4767">
              <w:rPr>
                <w:rFonts w:ascii="Times New Roman" w:hAnsi="Times New Roman"/>
                <w:sz w:val="28"/>
                <w:szCs w:val="28"/>
              </w:rPr>
              <w:t>мг/кг</w:t>
            </w:r>
          </w:p>
        </w:tc>
        <w:tc>
          <w:tcPr>
            <w:tcW w:w="1634" w:type="dxa"/>
            <w:shd w:val="clear" w:color="auto" w:fill="auto"/>
          </w:tcPr>
          <w:p w14:paraId="39C60DDF" w14:textId="77777777" w:rsidR="00D35D2F" w:rsidRPr="003E4767" w:rsidRDefault="00D35D2F" w:rsidP="0036702A">
            <w:pPr>
              <w:spacing w:after="0" w:line="240" w:lineRule="auto"/>
              <w:jc w:val="center"/>
              <w:rPr>
                <w:rFonts w:ascii="Times New Roman" w:hAnsi="Times New Roman"/>
                <w:sz w:val="28"/>
                <w:szCs w:val="28"/>
              </w:rPr>
            </w:pPr>
            <w:r w:rsidRPr="003E4767">
              <w:rPr>
                <w:rFonts w:ascii="Times New Roman" w:hAnsi="Times New Roman"/>
                <w:sz w:val="28"/>
                <w:szCs w:val="28"/>
              </w:rPr>
              <w:t>Кобальт, мг/кг</w:t>
            </w:r>
          </w:p>
        </w:tc>
        <w:tc>
          <w:tcPr>
            <w:tcW w:w="1273" w:type="dxa"/>
            <w:shd w:val="clear" w:color="auto" w:fill="auto"/>
          </w:tcPr>
          <w:p w14:paraId="7E0EF4DB" w14:textId="77777777" w:rsidR="00D35D2F" w:rsidRPr="003E4767" w:rsidRDefault="00D35D2F" w:rsidP="0036702A">
            <w:pPr>
              <w:spacing w:after="0" w:line="240" w:lineRule="auto"/>
              <w:jc w:val="center"/>
              <w:rPr>
                <w:rFonts w:ascii="Times New Roman" w:hAnsi="Times New Roman"/>
                <w:sz w:val="28"/>
                <w:szCs w:val="28"/>
              </w:rPr>
            </w:pPr>
            <w:r w:rsidRPr="003E4767">
              <w:rPr>
                <w:rFonts w:ascii="Times New Roman" w:hAnsi="Times New Roman"/>
                <w:sz w:val="28"/>
                <w:szCs w:val="28"/>
              </w:rPr>
              <w:t>ПДК кобальта</w:t>
            </w:r>
          </w:p>
          <w:p w14:paraId="1ED47563" w14:textId="77777777" w:rsidR="00D35D2F" w:rsidRPr="003E4767" w:rsidRDefault="00D35D2F" w:rsidP="0036702A">
            <w:pPr>
              <w:spacing w:after="0" w:line="240" w:lineRule="auto"/>
              <w:jc w:val="center"/>
              <w:rPr>
                <w:rFonts w:ascii="Times New Roman" w:hAnsi="Times New Roman"/>
                <w:sz w:val="28"/>
                <w:szCs w:val="28"/>
              </w:rPr>
            </w:pPr>
            <w:r w:rsidRPr="003E4767">
              <w:rPr>
                <w:rFonts w:ascii="Times New Roman" w:hAnsi="Times New Roman"/>
                <w:sz w:val="28"/>
                <w:szCs w:val="28"/>
              </w:rPr>
              <w:t>мг/кг</w:t>
            </w:r>
          </w:p>
        </w:tc>
      </w:tr>
      <w:tr w:rsidR="003E4767" w:rsidRPr="003E4767" w14:paraId="0D102319" w14:textId="77777777" w:rsidTr="0061512C">
        <w:tc>
          <w:tcPr>
            <w:tcW w:w="1671" w:type="dxa"/>
            <w:shd w:val="clear" w:color="auto" w:fill="auto"/>
          </w:tcPr>
          <w:p w14:paraId="69B8A844" w14:textId="4A81025D" w:rsidR="00D35D2F" w:rsidRPr="003E4767" w:rsidRDefault="00D35D2F" w:rsidP="0036702A">
            <w:pPr>
              <w:spacing w:after="0" w:line="240" w:lineRule="auto"/>
              <w:jc w:val="center"/>
              <w:rPr>
                <w:rFonts w:ascii="Times New Roman" w:hAnsi="Times New Roman"/>
                <w:sz w:val="28"/>
                <w:szCs w:val="28"/>
              </w:rPr>
            </w:pPr>
            <w:r w:rsidRPr="003E4767">
              <w:rPr>
                <w:rFonts w:ascii="Times New Roman" w:hAnsi="Times New Roman"/>
                <w:sz w:val="28"/>
                <w:szCs w:val="28"/>
              </w:rPr>
              <w:t>Теренозек</w:t>
            </w:r>
          </w:p>
        </w:tc>
        <w:tc>
          <w:tcPr>
            <w:tcW w:w="1627" w:type="dxa"/>
            <w:shd w:val="clear" w:color="auto" w:fill="auto"/>
          </w:tcPr>
          <w:p w14:paraId="6C1C232D" w14:textId="77777777" w:rsidR="00D35D2F" w:rsidRPr="003E4767" w:rsidRDefault="00D35D2F" w:rsidP="0036702A">
            <w:pPr>
              <w:spacing w:after="0" w:line="240" w:lineRule="auto"/>
              <w:jc w:val="center"/>
              <w:rPr>
                <w:rFonts w:ascii="Times New Roman" w:hAnsi="Times New Roman"/>
                <w:sz w:val="28"/>
                <w:szCs w:val="28"/>
              </w:rPr>
            </w:pPr>
            <w:r w:rsidRPr="003E4767">
              <w:rPr>
                <w:rFonts w:ascii="Times New Roman" w:hAnsi="Times New Roman"/>
                <w:sz w:val="28"/>
                <w:szCs w:val="28"/>
              </w:rPr>
              <w:t>20,63</w:t>
            </w:r>
          </w:p>
        </w:tc>
        <w:tc>
          <w:tcPr>
            <w:tcW w:w="1117" w:type="dxa"/>
            <w:shd w:val="clear" w:color="auto" w:fill="auto"/>
          </w:tcPr>
          <w:p w14:paraId="0E7E5376" w14:textId="77777777" w:rsidR="00D35D2F" w:rsidRPr="003E4767" w:rsidRDefault="00D35D2F" w:rsidP="0036702A">
            <w:pPr>
              <w:spacing w:after="0" w:line="240" w:lineRule="auto"/>
              <w:jc w:val="center"/>
              <w:rPr>
                <w:rFonts w:ascii="Times New Roman" w:hAnsi="Times New Roman"/>
                <w:sz w:val="28"/>
                <w:szCs w:val="28"/>
              </w:rPr>
            </w:pPr>
            <w:r w:rsidRPr="003E4767">
              <w:rPr>
                <w:rFonts w:ascii="Times New Roman" w:hAnsi="Times New Roman"/>
                <w:sz w:val="28"/>
                <w:szCs w:val="28"/>
              </w:rPr>
              <w:t>6</w:t>
            </w:r>
          </w:p>
        </w:tc>
        <w:tc>
          <w:tcPr>
            <w:tcW w:w="1634" w:type="dxa"/>
            <w:shd w:val="clear" w:color="auto" w:fill="auto"/>
          </w:tcPr>
          <w:p w14:paraId="1F548EBD" w14:textId="77777777" w:rsidR="00D35D2F" w:rsidRPr="003E4767" w:rsidRDefault="00D35D2F" w:rsidP="0036702A">
            <w:pPr>
              <w:spacing w:after="0" w:line="240" w:lineRule="auto"/>
              <w:jc w:val="center"/>
              <w:rPr>
                <w:rFonts w:ascii="Times New Roman" w:hAnsi="Times New Roman"/>
                <w:sz w:val="28"/>
                <w:szCs w:val="28"/>
              </w:rPr>
            </w:pPr>
            <w:r w:rsidRPr="003E4767">
              <w:rPr>
                <w:rFonts w:ascii="Times New Roman" w:hAnsi="Times New Roman"/>
                <w:sz w:val="28"/>
                <w:szCs w:val="28"/>
              </w:rPr>
              <w:t>9,41</w:t>
            </w:r>
          </w:p>
        </w:tc>
        <w:tc>
          <w:tcPr>
            <w:tcW w:w="1273" w:type="dxa"/>
            <w:shd w:val="clear" w:color="auto" w:fill="auto"/>
          </w:tcPr>
          <w:p w14:paraId="09F4BD55" w14:textId="77777777" w:rsidR="00D35D2F" w:rsidRPr="003E4767" w:rsidRDefault="00D35D2F" w:rsidP="0036702A">
            <w:pPr>
              <w:spacing w:after="0" w:line="240" w:lineRule="auto"/>
              <w:jc w:val="center"/>
              <w:rPr>
                <w:rFonts w:ascii="Times New Roman" w:hAnsi="Times New Roman"/>
                <w:sz w:val="28"/>
                <w:szCs w:val="28"/>
              </w:rPr>
            </w:pPr>
            <w:r w:rsidRPr="003E4767">
              <w:rPr>
                <w:rFonts w:ascii="Times New Roman" w:hAnsi="Times New Roman"/>
                <w:sz w:val="28"/>
                <w:szCs w:val="28"/>
              </w:rPr>
              <w:t>5</w:t>
            </w:r>
          </w:p>
        </w:tc>
      </w:tr>
      <w:tr w:rsidR="003E4767" w:rsidRPr="003E4767" w14:paraId="37D01D36" w14:textId="77777777" w:rsidTr="0061512C">
        <w:tc>
          <w:tcPr>
            <w:tcW w:w="1671" w:type="dxa"/>
            <w:shd w:val="clear" w:color="auto" w:fill="auto"/>
          </w:tcPr>
          <w:p w14:paraId="3F1F38EB" w14:textId="524497A1" w:rsidR="00D35D2F" w:rsidRPr="003E4767" w:rsidRDefault="00D35D2F" w:rsidP="0036702A">
            <w:pPr>
              <w:spacing w:after="0" w:line="240" w:lineRule="auto"/>
              <w:jc w:val="center"/>
              <w:rPr>
                <w:rFonts w:ascii="Times New Roman" w:hAnsi="Times New Roman"/>
                <w:sz w:val="28"/>
                <w:szCs w:val="28"/>
              </w:rPr>
            </w:pPr>
            <w:r w:rsidRPr="003E4767">
              <w:rPr>
                <w:rFonts w:ascii="Times New Roman" w:hAnsi="Times New Roman"/>
                <w:sz w:val="28"/>
                <w:szCs w:val="28"/>
              </w:rPr>
              <w:t>Кызылорда</w:t>
            </w:r>
          </w:p>
        </w:tc>
        <w:tc>
          <w:tcPr>
            <w:tcW w:w="1627" w:type="dxa"/>
            <w:shd w:val="clear" w:color="auto" w:fill="auto"/>
          </w:tcPr>
          <w:p w14:paraId="2BD76A1C" w14:textId="2C79E045" w:rsidR="00D35D2F" w:rsidRPr="003E4767" w:rsidRDefault="00D35D2F" w:rsidP="0036702A">
            <w:pPr>
              <w:spacing w:after="0" w:line="240" w:lineRule="auto"/>
              <w:jc w:val="center"/>
              <w:rPr>
                <w:rFonts w:ascii="Times New Roman" w:hAnsi="Times New Roman"/>
                <w:sz w:val="28"/>
                <w:szCs w:val="28"/>
              </w:rPr>
            </w:pPr>
            <w:r w:rsidRPr="003E4767">
              <w:rPr>
                <w:rFonts w:ascii="Times New Roman" w:hAnsi="Times New Roman"/>
                <w:sz w:val="28"/>
                <w:szCs w:val="28"/>
              </w:rPr>
              <w:t>19,1</w:t>
            </w:r>
          </w:p>
        </w:tc>
        <w:tc>
          <w:tcPr>
            <w:tcW w:w="1117" w:type="dxa"/>
            <w:shd w:val="clear" w:color="auto" w:fill="auto"/>
          </w:tcPr>
          <w:p w14:paraId="020E8CBE" w14:textId="77777777" w:rsidR="00D35D2F" w:rsidRPr="003E4767" w:rsidRDefault="00D35D2F" w:rsidP="0036702A">
            <w:pPr>
              <w:spacing w:after="0" w:line="240" w:lineRule="auto"/>
              <w:jc w:val="center"/>
              <w:rPr>
                <w:rFonts w:ascii="Times New Roman" w:hAnsi="Times New Roman"/>
                <w:sz w:val="28"/>
                <w:szCs w:val="28"/>
              </w:rPr>
            </w:pPr>
            <w:r w:rsidRPr="003E4767">
              <w:rPr>
                <w:rFonts w:ascii="Times New Roman" w:hAnsi="Times New Roman"/>
                <w:sz w:val="28"/>
                <w:szCs w:val="28"/>
              </w:rPr>
              <w:t>6</w:t>
            </w:r>
          </w:p>
        </w:tc>
        <w:tc>
          <w:tcPr>
            <w:tcW w:w="1634" w:type="dxa"/>
            <w:shd w:val="clear" w:color="auto" w:fill="auto"/>
          </w:tcPr>
          <w:p w14:paraId="0339FCF7" w14:textId="77777777" w:rsidR="00D35D2F" w:rsidRPr="003E4767" w:rsidRDefault="00D35D2F" w:rsidP="0036702A">
            <w:pPr>
              <w:spacing w:after="0" w:line="240" w:lineRule="auto"/>
              <w:jc w:val="center"/>
              <w:rPr>
                <w:rFonts w:ascii="Times New Roman" w:hAnsi="Times New Roman"/>
                <w:sz w:val="28"/>
                <w:szCs w:val="28"/>
              </w:rPr>
            </w:pPr>
            <w:r w:rsidRPr="003E4767">
              <w:rPr>
                <w:rFonts w:ascii="Times New Roman" w:hAnsi="Times New Roman"/>
                <w:sz w:val="28"/>
                <w:szCs w:val="28"/>
              </w:rPr>
              <w:t>10,08</w:t>
            </w:r>
          </w:p>
        </w:tc>
        <w:tc>
          <w:tcPr>
            <w:tcW w:w="1273" w:type="dxa"/>
            <w:shd w:val="clear" w:color="auto" w:fill="auto"/>
          </w:tcPr>
          <w:p w14:paraId="62AA3C17" w14:textId="77777777" w:rsidR="00D35D2F" w:rsidRPr="003E4767" w:rsidRDefault="00D35D2F" w:rsidP="0036702A">
            <w:pPr>
              <w:spacing w:after="0" w:line="240" w:lineRule="auto"/>
              <w:jc w:val="center"/>
              <w:rPr>
                <w:rFonts w:ascii="Times New Roman" w:hAnsi="Times New Roman"/>
                <w:sz w:val="28"/>
                <w:szCs w:val="28"/>
              </w:rPr>
            </w:pPr>
            <w:r w:rsidRPr="003E4767">
              <w:rPr>
                <w:rFonts w:ascii="Times New Roman" w:hAnsi="Times New Roman"/>
                <w:sz w:val="28"/>
                <w:szCs w:val="28"/>
              </w:rPr>
              <w:t>5</w:t>
            </w:r>
          </w:p>
        </w:tc>
      </w:tr>
      <w:tr w:rsidR="003E4767" w:rsidRPr="003E4767" w14:paraId="2DF1D6EC" w14:textId="77777777" w:rsidTr="0061512C">
        <w:tc>
          <w:tcPr>
            <w:tcW w:w="1671" w:type="dxa"/>
            <w:shd w:val="clear" w:color="auto" w:fill="auto"/>
          </w:tcPr>
          <w:p w14:paraId="45FD712A" w14:textId="77777777" w:rsidR="00D35D2F" w:rsidRPr="003E4767" w:rsidRDefault="00D35D2F" w:rsidP="0036702A">
            <w:pPr>
              <w:spacing w:after="0" w:line="240" w:lineRule="auto"/>
              <w:jc w:val="center"/>
              <w:rPr>
                <w:rFonts w:ascii="Times New Roman" w:hAnsi="Times New Roman"/>
                <w:sz w:val="28"/>
                <w:szCs w:val="28"/>
              </w:rPr>
            </w:pPr>
            <w:r w:rsidRPr="003E4767">
              <w:rPr>
                <w:rFonts w:ascii="Times New Roman" w:hAnsi="Times New Roman"/>
                <w:sz w:val="28"/>
                <w:szCs w:val="28"/>
              </w:rPr>
              <w:t>Аралтуз</w:t>
            </w:r>
          </w:p>
        </w:tc>
        <w:tc>
          <w:tcPr>
            <w:tcW w:w="1627" w:type="dxa"/>
            <w:shd w:val="clear" w:color="auto" w:fill="auto"/>
          </w:tcPr>
          <w:p w14:paraId="26EB3C37" w14:textId="77777777" w:rsidR="00D35D2F" w:rsidRPr="003E4767" w:rsidRDefault="00D35D2F" w:rsidP="0036702A">
            <w:pPr>
              <w:spacing w:after="0" w:line="240" w:lineRule="auto"/>
              <w:jc w:val="center"/>
              <w:rPr>
                <w:rFonts w:ascii="Times New Roman" w:hAnsi="Times New Roman"/>
                <w:sz w:val="28"/>
                <w:szCs w:val="28"/>
              </w:rPr>
            </w:pPr>
            <w:r w:rsidRPr="003E4767">
              <w:rPr>
                <w:rFonts w:ascii="Times New Roman" w:hAnsi="Times New Roman"/>
                <w:sz w:val="28"/>
                <w:szCs w:val="28"/>
              </w:rPr>
              <w:t>7,4</w:t>
            </w:r>
          </w:p>
        </w:tc>
        <w:tc>
          <w:tcPr>
            <w:tcW w:w="1117" w:type="dxa"/>
            <w:shd w:val="clear" w:color="auto" w:fill="auto"/>
          </w:tcPr>
          <w:p w14:paraId="2971C94C" w14:textId="77777777" w:rsidR="00D35D2F" w:rsidRPr="003E4767" w:rsidRDefault="00D35D2F" w:rsidP="0036702A">
            <w:pPr>
              <w:spacing w:after="0" w:line="240" w:lineRule="auto"/>
              <w:jc w:val="center"/>
              <w:rPr>
                <w:rFonts w:ascii="Times New Roman" w:hAnsi="Times New Roman"/>
                <w:sz w:val="28"/>
                <w:szCs w:val="28"/>
              </w:rPr>
            </w:pPr>
            <w:r w:rsidRPr="003E4767">
              <w:rPr>
                <w:rFonts w:ascii="Times New Roman" w:hAnsi="Times New Roman"/>
                <w:sz w:val="28"/>
                <w:szCs w:val="28"/>
              </w:rPr>
              <w:t>6</w:t>
            </w:r>
          </w:p>
        </w:tc>
        <w:tc>
          <w:tcPr>
            <w:tcW w:w="1634" w:type="dxa"/>
            <w:shd w:val="clear" w:color="auto" w:fill="auto"/>
          </w:tcPr>
          <w:p w14:paraId="0D442EBF" w14:textId="77777777" w:rsidR="00D35D2F" w:rsidRPr="003E4767" w:rsidRDefault="00D35D2F" w:rsidP="0036702A">
            <w:pPr>
              <w:spacing w:after="0" w:line="240" w:lineRule="auto"/>
              <w:jc w:val="center"/>
              <w:rPr>
                <w:rFonts w:ascii="Times New Roman" w:hAnsi="Times New Roman"/>
                <w:sz w:val="28"/>
                <w:szCs w:val="28"/>
              </w:rPr>
            </w:pPr>
            <w:r w:rsidRPr="003E4767">
              <w:rPr>
                <w:rFonts w:ascii="Times New Roman" w:hAnsi="Times New Roman"/>
                <w:sz w:val="28"/>
                <w:szCs w:val="28"/>
              </w:rPr>
              <w:t>3,4</w:t>
            </w:r>
          </w:p>
        </w:tc>
        <w:tc>
          <w:tcPr>
            <w:tcW w:w="1273" w:type="dxa"/>
            <w:shd w:val="clear" w:color="auto" w:fill="auto"/>
          </w:tcPr>
          <w:p w14:paraId="0BC20977" w14:textId="77777777" w:rsidR="00D35D2F" w:rsidRPr="003E4767" w:rsidRDefault="00D35D2F" w:rsidP="0036702A">
            <w:pPr>
              <w:spacing w:after="0" w:line="240" w:lineRule="auto"/>
              <w:jc w:val="center"/>
              <w:rPr>
                <w:rFonts w:ascii="Times New Roman" w:hAnsi="Times New Roman"/>
                <w:sz w:val="28"/>
                <w:szCs w:val="28"/>
              </w:rPr>
            </w:pPr>
            <w:r w:rsidRPr="003E4767">
              <w:rPr>
                <w:rFonts w:ascii="Times New Roman" w:hAnsi="Times New Roman"/>
                <w:sz w:val="28"/>
                <w:szCs w:val="28"/>
              </w:rPr>
              <w:t>5</w:t>
            </w:r>
          </w:p>
        </w:tc>
      </w:tr>
      <w:tr w:rsidR="003E4767" w:rsidRPr="003E4767" w14:paraId="4BDAEBCF" w14:textId="77777777" w:rsidTr="0061512C">
        <w:tc>
          <w:tcPr>
            <w:tcW w:w="1671" w:type="dxa"/>
            <w:shd w:val="clear" w:color="auto" w:fill="auto"/>
          </w:tcPr>
          <w:p w14:paraId="31CEFA85" w14:textId="77777777" w:rsidR="00D35D2F" w:rsidRPr="003E4767" w:rsidRDefault="00D35D2F" w:rsidP="0036702A">
            <w:pPr>
              <w:spacing w:after="0" w:line="240" w:lineRule="auto"/>
              <w:jc w:val="center"/>
              <w:rPr>
                <w:rFonts w:ascii="Times New Roman" w:hAnsi="Times New Roman"/>
                <w:sz w:val="28"/>
                <w:szCs w:val="28"/>
              </w:rPr>
            </w:pPr>
            <w:r w:rsidRPr="003E4767">
              <w:rPr>
                <w:rFonts w:ascii="Times New Roman" w:hAnsi="Times New Roman"/>
                <w:sz w:val="28"/>
                <w:szCs w:val="28"/>
              </w:rPr>
              <w:t>Камысты Бас</w:t>
            </w:r>
          </w:p>
        </w:tc>
        <w:tc>
          <w:tcPr>
            <w:tcW w:w="1627" w:type="dxa"/>
            <w:shd w:val="clear" w:color="auto" w:fill="auto"/>
          </w:tcPr>
          <w:p w14:paraId="6C6D9189" w14:textId="77777777" w:rsidR="00D35D2F" w:rsidRPr="003E4767" w:rsidRDefault="00D35D2F" w:rsidP="0036702A">
            <w:pPr>
              <w:spacing w:after="0" w:line="240" w:lineRule="auto"/>
              <w:jc w:val="center"/>
              <w:rPr>
                <w:rFonts w:ascii="Times New Roman" w:hAnsi="Times New Roman"/>
                <w:sz w:val="28"/>
                <w:szCs w:val="28"/>
              </w:rPr>
            </w:pPr>
            <w:r w:rsidRPr="003E4767">
              <w:rPr>
                <w:rFonts w:ascii="Times New Roman" w:hAnsi="Times New Roman"/>
                <w:sz w:val="28"/>
                <w:szCs w:val="28"/>
              </w:rPr>
              <w:t>1,37</w:t>
            </w:r>
          </w:p>
        </w:tc>
        <w:tc>
          <w:tcPr>
            <w:tcW w:w="1117" w:type="dxa"/>
            <w:shd w:val="clear" w:color="auto" w:fill="auto"/>
          </w:tcPr>
          <w:p w14:paraId="42753113" w14:textId="77777777" w:rsidR="00D35D2F" w:rsidRPr="003E4767" w:rsidRDefault="00D35D2F" w:rsidP="0036702A">
            <w:pPr>
              <w:spacing w:after="0" w:line="240" w:lineRule="auto"/>
              <w:jc w:val="center"/>
              <w:rPr>
                <w:rFonts w:ascii="Times New Roman" w:hAnsi="Times New Roman"/>
                <w:sz w:val="28"/>
                <w:szCs w:val="28"/>
              </w:rPr>
            </w:pPr>
            <w:r w:rsidRPr="003E4767">
              <w:rPr>
                <w:rFonts w:ascii="Times New Roman" w:hAnsi="Times New Roman"/>
                <w:sz w:val="28"/>
                <w:szCs w:val="28"/>
              </w:rPr>
              <w:t>6</w:t>
            </w:r>
          </w:p>
        </w:tc>
        <w:tc>
          <w:tcPr>
            <w:tcW w:w="1634" w:type="dxa"/>
            <w:shd w:val="clear" w:color="auto" w:fill="auto"/>
          </w:tcPr>
          <w:p w14:paraId="24E88CEE" w14:textId="77777777" w:rsidR="00D35D2F" w:rsidRPr="003E4767" w:rsidRDefault="00D35D2F" w:rsidP="0036702A">
            <w:pPr>
              <w:spacing w:after="0" w:line="240" w:lineRule="auto"/>
              <w:jc w:val="center"/>
              <w:rPr>
                <w:rFonts w:ascii="Times New Roman" w:hAnsi="Times New Roman"/>
                <w:sz w:val="28"/>
                <w:szCs w:val="28"/>
              </w:rPr>
            </w:pPr>
            <w:r w:rsidRPr="003E4767">
              <w:rPr>
                <w:rFonts w:ascii="Times New Roman" w:hAnsi="Times New Roman"/>
                <w:sz w:val="28"/>
                <w:szCs w:val="28"/>
              </w:rPr>
              <w:t>1,53</w:t>
            </w:r>
          </w:p>
        </w:tc>
        <w:tc>
          <w:tcPr>
            <w:tcW w:w="1273" w:type="dxa"/>
            <w:shd w:val="clear" w:color="auto" w:fill="auto"/>
          </w:tcPr>
          <w:p w14:paraId="087356F0" w14:textId="77777777" w:rsidR="00D35D2F" w:rsidRPr="003E4767" w:rsidRDefault="00D35D2F" w:rsidP="0036702A">
            <w:pPr>
              <w:spacing w:after="0" w:line="240" w:lineRule="auto"/>
              <w:jc w:val="center"/>
              <w:rPr>
                <w:rFonts w:ascii="Times New Roman" w:hAnsi="Times New Roman"/>
                <w:sz w:val="28"/>
                <w:szCs w:val="28"/>
              </w:rPr>
            </w:pPr>
            <w:r w:rsidRPr="003E4767">
              <w:rPr>
                <w:rFonts w:ascii="Times New Roman" w:hAnsi="Times New Roman"/>
                <w:sz w:val="28"/>
                <w:szCs w:val="28"/>
              </w:rPr>
              <w:t>5</w:t>
            </w:r>
          </w:p>
        </w:tc>
      </w:tr>
      <w:tr w:rsidR="003E4767" w:rsidRPr="003E4767" w14:paraId="7E69DFA1" w14:textId="77777777" w:rsidTr="0061512C">
        <w:tc>
          <w:tcPr>
            <w:tcW w:w="1671" w:type="dxa"/>
            <w:shd w:val="clear" w:color="auto" w:fill="auto"/>
          </w:tcPr>
          <w:p w14:paraId="28954E00" w14:textId="5A9D764E" w:rsidR="00D35D2F" w:rsidRPr="003E4767" w:rsidRDefault="00D35D2F" w:rsidP="0036702A">
            <w:pPr>
              <w:spacing w:after="0" w:line="240" w:lineRule="auto"/>
              <w:jc w:val="center"/>
              <w:rPr>
                <w:rFonts w:ascii="Times New Roman" w:hAnsi="Times New Roman"/>
                <w:sz w:val="28"/>
                <w:szCs w:val="28"/>
              </w:rPr>
            </w:pPr>
            <w:r w:rsidRPr="003E4767">
              <w:rPr>
                <w:rFonts w:ascii="Times New Roman" w:hAnsi="Times New Roman"/>
                <w:sz w:val="28"/>
                <w:szCs w:val="28"/>
              </w:rPr>
              <w:t>Байконур</w:t>
            </w:r>
          </w:p>
        </w:tc>
        <w:tc>
          <w:tcPr>
            <w:tcW w:w="1627" w:type="dxa"/>
            <w:shd w:val="clear" w:color="auto" w:fill="auto"/>
          </w:tcPr>
          <w:p w14:paraId="02DE1BC3" w14:textId="77777777" w:rsidR="00D35D2F" w:rsidRPr="003E4767" w:rsidRDefault="00D35D2F" w:rsidP="0036702A">
            <w:pPr>
              <w:spacing w:after="0" w:line="240" w:lineRule="auto"/>
              <w:jc w:val="center"/>
              <w:rPr>
                <w:rFonts w:ascii="Times New Roman" w:hAnsi="Times New Roman"/>
                <w:sz w:val="28"/>
                <w:szCs w:val="28"/>
              </w:rPr>
            </w:pPr>
            <w:r w:rsidRPr="003E4767">
              <w:rPr>
                <w:rFonts w:ascii="Times New Roman" w:hAnsi="Times New Roman"/>
                <w:sz w:val="28"/>
                <w:szCs w:val="28"/>
              </w:rPr>
              <w:t>8,77</w:t>
            </w:r>
          </w:p>
        </w:tc>
        <w:tc>
          <w:tcPr>
            <w:tcW w:w="1117" w:type="dxa"/>
            <w:shd w:val="clear" w:color="auto" w:fill="auto"/>
          </w:tcPr>
          <w:p w14:paraId="1DDBBF70" w14:textId="77777777" w:rsidR="00D35D2F" w:rsidRPr="003E4767" w:rsidRDefault="00D35D2F" w:rsidP="0036702A">
            <w:pPr>
              <w:spacing w:after="0" w:line="240" w:lineRule="auto"/>
              <w:jc w:val="center"/>
              <w:rPr>
                <w:rFonts w:ascii="Times New Roman" w:hAnsi="Times New Roman"/>
                <w:sz w:val="28"/>
                <w:szCs w:val="28"/>
              </w:rPr>
            </w:pPr>
            <w:r w:rsidRPr="003E4767">
              <w:rPr>
                <w:rFonts w:ascii="Times New Roman" w:hAnsi="Times New Roman"/>
                <w:sz w:val="28"/>
                <w:szCs w:val="28"/>
              </w:rPr>
              <w:t>6</w:t>
            </w:r>
          </w:p>
        </w:tc>
        <w:tc>
          <w:tcPr>
            <w:tcW w:w="1634" w:type="dxa"/>
            <w:shd w:val="clear" w:color="auto" w:fill="auto"/>
          </w:tcPr>
          <w:p w14:paraId="124BFCFD" w14:textId="77777777" w:rsidR="00D35D2F" w:rsidRPr="003E4767" w:rsidRDefault="00D35D2F" w:rsidP="0036702A">
            <w:pPr>
              <w:spacing w:after="0" w:line="240" w:lineRule="auto"/>
              <w:jc w:val="center"/>
              <w:rPr>
                <w:rFonts w:ascii="Times New Roman" w:hAnsi="Times New Roman"/>
                <w:sz w:val="28"/>
                <w:szCs w:val="28"/>
              </w:rPr>
            </w:pPr>
            <w:r w:rsidRPr="003E4767">
              <w:rPr>
                <w:rFonts w:ascii="Times New Roman" w:hAnsi="Times New Roman"/>
                <w:sz w:val="28"/>
                <w:szCs w:val="28"/>
              </w:rPr>
              <w:t>6,47</w:t>
            </w:r>
          </w:p>
        </w:tc>
        <w:tc>
          <w:tcPr>
            <w:tcW w:w="1273" w:type="dxa"/>
            <w:shd w:val="clear" w:color="auto" w:fill="auto"/>
          </w:tcPr>
          <w:p w14:paraId="08354377" w14:textId="77777777" w:rsidR="00D35D2F" w:rsidRPr="003E4767" w:rsidRDefault="00D35D2F" w:rsidP="0036702A">
            <w:pPr>
              <w:spacing w:after="0" w:line="240" w:lineRule="auto"/>
              <w:jc w:val="center"/>
              <w:rPr>
                <w:rFonts w:ascii="Times New Roman" w:hAnsi="Times New Roman"/>
                <w:sz w:val="28"/>
                <w:szCs w:val="28"/>
              </w:rPr>
            </w:pPr>
            <w:r w:rsidRPr="003E4767">
              <w:rPr>
                <w:rFonts w:ascii="Times New Roman" w:hAnsi="Times New Roman"/>
                <w:sz w:val="28"/>
                <w:szCs w:val="28"/>
              </w:rPr>
              <w:t>5</w:t>
            </w:r>
          </w:p>
        </w:tc>
      </w:tr>
      <w:tr w:rsidR="003E4767" w:rsidRPr="003E4767" w14:paraId="0A820824" w14:textId="77777777" w:rsidTr="0061512C">
        <w:tc>
          <w:tcPr>
            <w:tcW w:w="1671" w:type="dxa"/>
            <w:shd w:val="clear" w:color="auto" w:fill="auto"/>
          </w:tcPr>
          <w:p w14:paraId="3EB5148E" w14:textId="65D073DD" w:rsidR="00D35D2F" w:rsidRPr="003E4767" w:rsidRDefault="00D35D2F" w:rsidP="0036702A">
            <w:pPr>
              <w:spacing w:after="0" w:line="240" w:lineRule="auto"/>
              <w:jc w:val="center"/>
              <w:rPr>
                <w:rFonts w:ascii="Times New Roman" w:hAnsi="Times New Roman"/>
                <w:sz w:val="28"/>
                <w:szCs w:val="28"/>
              </w:rPr>
            </w:pPr>
            <w:r w:rsidRPr="003E4767">
              <w:rPr>
                <w:rFonts w:ascii="Times New Roman" w:hAnsi="Times New Roman"/>
                <w:sz w:val="28"/>
                <w:szCs w:val="28"/>
              </w:rPr>
              <w:t>Шиели</w:t>
            </w:r>
          </w:p>
        </w:tc>
        <w:tc>
          <w:tcPr>
            <w:tcW w:w="1627" w:type="dxa"/>
            <w:shd w:val="clear" w:color="auto" w:fill="auto"/>
          </w:tcPr>
          <w:p w14:paraId="43E2692C" w14:textId="77777777" w:rsidR="00D35D2F" w:rsidRPr="003E4767" w:rsidRDefault="00D35D2F" w:rsidP="0036702A">
            <w:pPr>
              <w:spacing w:after="0" w:line="240" w:lineRule="auto"/>
              <w:jc w:val="center"/>
              <w:rPr>
                <w:rFonts w:ascii="Times New Roman" w:hAnsi="Times New Roman"/>
                <w:sz w:val="28"/>
                <w:szCs w:val="28"/>
              </w:rPr>
            </w:pPr>
            <w:r w:rsidRPr="003E4767">
              <w:rPr>
                <w:rFonts w:ascii="Times New Roman" w:hAnsi="Times New Roman"/>
                <w:sz w:val="28"/>
                <w:szCs w:val="28"/>
              </w:rPr>
              <w:t>16,8</w:t>
            </w:r>
          </w:p>
        </w:tc>
        <w:tc>
          <w:tcPr>
            <w:tcW w:w="1117" w:type="dxa"/>
            <w:shd w:val="clear" w:color="auto" w:fill="auto"/>
          </w:tcPr>
          <w:p w14:paraId="5FE991CD" w14:textId="77777777" w:rsidR="00D35D2F" w:rsidRPr="003E4767" w:rsidRDefault="00D35D2F" w:rsidP="0036702A">
            <w:pPr>
              <w:spacing w:after="0" w:line="240" w:lineRule="auto"/>
              <w:jc w:val="center"/>
              <w:rPr>
                <w:rFonts w:ascii="Times New Roman" w:hAnsi="Times New Roman"/>
                <w:sz w:val="28"/>
                <w:szCs w:val="28"/>
              </w:rPr>
            </w:pPr>
            <w:r w:rsidRPr="003E4767">
              <w:rPr>
                <w:rFonts w:ascii="Times New Roman" w:hAnsi="Times New Roman"/>
                <w:sz w:val="28"/>
                <w:szCs w:val="28"/>
              </w:rPr>
              <w:t>6</w:t>
            </w:r>
          </w:p>
        </w:tc>
        <w:tc>
          <w:tcPr>
            <w:tcW w:w="1634" w:type="dxa"/>
            <w:shd w:val="clear" w:color="auto" w:fill="auto"/>
          </w:tcPr>
          <w:p w14:paraId="1E8B56FE" w14:textId="77777777" w:rsidR="00D35D2F" w:rsidRPr="003E4767" w:rsidRDefault="00D35D2F" w:rsidP="0036702A">
            <w:pPr>
              <w:spacing w:after="0" w:line="240" w:lineRule="auto"/>
              <w:jc w:val="center"/>
              <w:rPr>
                <w:rFonts w:ascii="Times New Roman" w:hAnsi="Times New Roman"/>
                <w:sz w:val="28"/>
                <w:szCs w:val="28"/>
              </w:rPr>
            </w:pPr>
            <w:r w:rsidRPr="003E4767">
              <w:rPr>
                <w:rFonts w:ascii="Times New Roman" w:hAnsi="Times New Roman"/>
                <w:sz w:val="28"/>
                <w:szCs w:val="28"/>
              </w:rPr>
              <w:t>7,5</w:t>
            </w:r>
          </w:p>
        </w:tc>
        <w:tc>
          <w:tcPr>
            <w:tcW w:w="1273" w:type="dxa"/>
            <w:shd w:val="clear" w:color="auto" w:fill="auto"/>
          </w:tcPr>
          <w:p w14:paraId="629508DE" w14:textId="77777777" w:rsidR="00D35D2F" w:rsidRPr="003E4767" w:rsidRDefault="00D35D2F" w:rsidP="0036702A">
            <w:pPr>
              <w:spacing w:after="0" w:line="240" w:lineRule="auto"/>
              <w:jc w:val="center"/>
              <w:rPr>
                <w:rFonts w:ascii="Times New Roman" w:hAnsi="Times New Roman"/>
                <w:sz w:val="28"/>
                <w:szCs w:val="28"/>
              </w:rPr>
            </w:pPr>
            <w:r w:rsidRPr="003E4767">
              <w:rPr>
                <w:rFonts w:ascii="Times New Roman" w:hAnsi="Times New Roman"/>
                <w:sz w:val="28"/>
                <w:szCs w:val="28"/>
              </w:rPr>
              <w:t>5</w:t>
            </w:r>
          </w:p>
        </w:tc>
      </w:tr>
      <w:tr w:rsidR="00D35D2F" w:rsidRPr="003E4767" w14:paraId="6684BDD9" w14:textId="77777777" w:rsidTr="0061512C">
        <w:tc>
          <w:tcPr>
            <w:tcW w:w="1671" w:type="dxa"/>
            <w:shd w:val="clear" w:color="auto" w:fill="auto"/>
          </w:tcPr>
          <w:p w14:paraId="397EF83D" w14:textId="08F9C3D9" w:rsidR="00D35D2F" w:rsidRPr="003E4767" w:rsidRDefault="00D35D2F" w:rsidP="0036702A">
            <w:pPr>
              <w:spacing w:after="0" w:line="240" w:lineRule="auto"/>
              <w:jc w:val="center"/>
              <w:rPr>
                <w:rFonts w:ascii="Times New Roman" w:hAnsi="Times New Roman"/>
                <w:sz w:val="28"/>
                <w:szCs w:val="28"/>
              </w:rPr>
            </w:pPr>
            <w:r w:rsidRPr="003E4767">
              <w:rPr>
                <w:rFonts w:ascii="Times New Roman" w:hAnsi="Times New Roman"/>
                <w:sz w:val="28"/>
                <w:szCs w:val="28"/>
              </w:rPr>
              <w:t>Жанакорган</w:t>
            </w:r>
          </w:p>
        </w:tc>
        <w:tc>
          <w:tcPr>
            <w:tcW w:w="1627" w:type="dxa"/>
            <w:shd w:val="clear" w:color="auto" w:fill="auto"/>
          </w:tcPr>
          <w:p w14:paraId="5706079D" w14:textId="77777777" w:rsidR="00D35D2F" w:rsidRPr="003E4767" w:rsidRDefault="00D35D2F" w:rsidP="0036702A">
            <w:pPr>
              <w:spacing w:after="0" w:line="240" w:lineRule="auto"/>
              <w:jc w:val="center"/>
              <w:rPr>
                <w:rFonts w:ascii="Times New Roman" w:hAnsi="Times New Roman"/>
                <w:sz w:val="28"/>
                <w:szCs w:val="28"/>
              </w:rPr>
            </w:pPr>
            <w:r w:rsidRPr="003E4767">
              <w:rPr>
                <w:rFonts w:ascii="Times New Roman" w:hAnsi="Times New Roman"/>
                <w:sz w:val="28"/>
                <w:szCs w:val="28"/>
              </w:rPr>
              <w:t>17,6</w:t>
            </w:r>
          </w:p>
        </w:tc>
        <w:tc>
          <w:tcPr>
            <w:tcW w:w="1117" w:type="dxa"/>
            <w:shd w:val="clear" w:color="auto" w:fill="auto"/>
          </w:tcPr>
          <w:p w14:paraId="1D5EE881" w14:textId="77777777" w:rsidR="00D35D2F" w:rsidRPr="003E4767" w:rsidRDefault="00D35D2F" w:rsidP="0036702A">
            <w:pPr>
              <w:spacing w:after="0" w:line="240" w:lineRule="auto"/>
              <w:jc w:val="center"/>
              <w:rPr>
                <w:rFonts w:ascii="Times New Roman" w:hAnsi="Times New Roman"/>
                <w:sz w:val="28"/>
                <w:szCs w:val="28"/>
              </w:rPr>
            </w:pPr>
            <w:r w:rsidRPr="003E4767">
              <w:rPr>
                <w:rFonts w:ascii="Times New Roman" w:hAnsi="Times New Roman"/>
                <w:sz w:val="28"/>
                <w:szCs w:val="28"/>
              </w:rPr>
              <w:t>6</w:t>
            </w:r>
          </w:p>
        </w:tc>
        <w:tc>
          <w:tcPr>
            <w:tcW w:w="1634" w:type="dxa"/>
            <w:shd w:val="clear" w:color="auto" w:fill="auto"/>
          </w:tcPr>
          <w:p w14:paraId="5D0A67DD" w14:textId="77777777" w:rsidR="00D35D2F" w:rsidRPr="003E4767" w:rsidRDefault="00D35D2F" w:rsidP="0036702A">
            <w:pPr>
              <w:spacing w:after="0" w:line="240" w:lineRule="auto"/>
              <w:jc w:val="center"/>
              <w:rPr>
                <w:rFonts w:ascii="Times New Roman" w:hAnsi="Times New Roman"/>
                <w:sz w:val="28"/>
                <w:szCs w:val="28"/>
              </w:rPr>
            </w:pPr>
            <w:r w:rsidRPr="003E4767">
              <w:rPr>
                <w:rFonts w:ascii="Times New Roman" w:hAnsi="Times New Roman"/>
                <w:sz w:val="28"/>
                <w:szCs w:val="28"/>
              </w:rPr>
              <w:t>6,65</w:t>
            </w:r>
          </w:p>
        </w:tc>
        <w:tc>
          <w:tcPr>
            <w:tcW w:w="1273" w:type="dxa"/>
            <w:shd w:val="clear" w:color="auto" w:fill="auto"/>
          </w:tcPr>
          <w:p w14:paraId="733F82AB" w14:textId="77777777" w:rsidR="00D35D2F" w:rsidRPr="003E4767" w:rsidRDefault="00D35D2F" w:rsidP="0036702A">
            <w:pPr>
              <w:spacing w:after="0" w:line="240" w:lineRule="auto"/>
              <w:jc w:val="center"/>
              <w:rPr>
                <w:rFonts w:ascii="Times New Roman" w:hAnsi="Times New Roman"/>
                <w:sz w:val="28"/>
                <w:szCs w:val="28"/>
              </w:rPr>
            </w:pPr>
            <w:r w:rsidRPr="003E4767">
              <w:rPr>
                <w:rFonts w:ascii="Times New Roman" w:hAnsi="Times New Roman"/>
                <w:sz w:val="28"/>
                <w:szCs w:val="28"/>
              </w:rPr>
              <w:t>5</w:t>
            </w:r>
          </w:p>
        </w:tc>
      </w:tr>
      <w:bookmarkEnd w:id="22"/>
      <w:bookmarkEnd w:id="23"/>
    </w:tbl>
    <w:p w14:paraId="29B38E38" w14:textId="77777777" w:rsidR="00B74BCC" w:rsidRPr="003E4767" w:rsidRDefault="00B74BCC" w:rsidP="00A67250">
      <w:pPr>
        <w:spacing w:line="240" w:lineRule="auto"/>
        <w:rPr>
          <w:rFonts w:ascii="Times New Roman" w:hAnsi="Times New Roman"/>
          <w:b/>
          <w:bCs/>
          <w:sz w:val="28"/>
          <w:szCs w:val="28"/>
          <w:lang w:val="en-US"/>
        </w:rPr>
      </w:pPr>
    </w:p>
    <w:bookmarkEnd w:id="20"/>
    <w:p w14:paraId="63FE3D7E" w14:textId="77777777" w:rsidR="004822E0" w:rsidRPr="0018618C" w:rsidRDefault="004822E0" w:rsidP="004822E0">
      <w:pPr>
        <w:spacing w:line="240" w:lineRule="auto"/>
        <w:ind w:firstLine="708"/>
        <w:rPr>
          <w:rFonts w:ascii="Times New Roman" w:hAnsi="Times New Roman"/>
          <w:sz w:val="28"/>
          <w:szCs w:val="28"/>
        </w:rPr>
      </w:pPr>
      <w:r w:rsidRPr="0018618C">
        <w:rPr>
          <w:rFonts w:ascii="Times New Roman" w:hAnsi="Times New Roman"/>
          <w:sz w:val="28"/>
          <w:szCs w:val="28"/>
        </w:rPr>
        <w:t>Таким образом, наиболее загрязненными солями тяжелых металлов были Теренозек, Кызылорда, Байконур, наиболее экологически чистым был населенный пункт Камысты Бас. В этой связи интересно сравнить наши данные с последними исследованиями содержания соле (ионов) тяжелых металлов по другим источникам из реферируемых журналов высокого импакт-фактора, проведенными в бассейне реки Сырдарьи и близлежащих регионах.</w:t>
      </w:r>
    </w:p>
    <w:p w14:paraId="2B8A0761" w14:textId="770A1AD3" w:rsidR="004822E0" w:rsidRPr="0018618C" w:rsidRDefault="004822E0" w:rsidP="004822E0">
      <w:pPr>
        <w:spacing w:line="240" w:lineRule="auto"/>
        <w:ind w:firstLine="708"/>
        <w:rPr>
          <w:rFonts w:ascii="Times New Roman" w:hAnsi="Times New Roman"/>
          <w:sz w:val="28"/>
          <w:szCs w:val="28"/>
        </w:rPr>
      </w:pPr>
      <w:r w:rsidRPr="0018618C">
        <w:rPr>
          <w:rFonts w:ascii="Times New Roman" w:hAnsi="Times New Roman"/>
          <w:sz w:val="28"/>
          <w:szCs w:val="28"/>
        </w:rPr>
        <w:t xml:space="preserve">В таблице 11 предоставлены средние значения концентрации тяжелых металлов в почве данного исследования в сравнении с данными исследования </w:t>
      </w:r>
      <w:r w:rsidRPr="0018618C">
        <w:rPr>
          <w:rFonts w:ascii="Times New Roman" w:hAnsi="Times New Roman"/>
          <w:sz w:val="28"/>
          <w:szCs w:val="28"/>
          <w:lang w:val="en-US"/>
        </w:rPr>
        <w:t>Ma</w:t>
      </w:r>
      <w:r w:rsidRPr="0018618C">
        <w:rPr>
          <w:rFonts w:ascii="Times New Roman" w:hAnsi="Times New Roman"/>
          <w:sz w:val="28"/>
          <w:szCs w:val="28"/>
        </w:rPr>
        <w:t xml:space="preserve">, 2019 и </w:t>
      </w:r>
      <w:r w:rsidRPr="0018618C">
        <w:rPr>
          <w:rFonts w:ascii="Times New Roman" w:hAnsi="Times New Roman"/>
          <w:sz w:val="28"/>
          <w:szCs w:val="28"/>
          <w:lang w:val="en-US"/>
        </w:rPr>
        <w:t>Liu</w:t>
      </w:r>
      <w:r w:rsidRPr="0018618C">
        <w:rPr>
          <w:rFonts w:ascii="Times New Roman" w:hAnsi="Times New Roman"/>
          <w:sz w:val="28"/>
          <w:szCs w:val="28"/>
        </w:rPr>
        <w:t>, 2020</w:t>
      </w:r>
      <w:r w:rsidR="00FF0B84" w:rsidRPr="0018618C">
        <w:rPr>
          <w:rFonts w:ascii="Times New Roman" w:hAnsi="Times New Roman"/>
          <w:sz w:val="28"/>
          <w:szCs w:val="28"/>
        </w:rPr>
        <w:t xml:space="preserve"> [94, 95]</w:t>
      </w:r>
      <w:r w:rsidRPr="0018618C">
        <w:rPr>
          <w:rFonts w:ascii="Times New Roman" w:hAnsi="Times New Roman"/>
          <w:sz w:val="28"/>
          <w:szCs w:val="28"/>
        </w:rPr>
        <w:t xml:space="preserve">. Средняя концентрация меди в данной диссертационной работе составила 16,67 ± 12,14 мг/кг; а по данным </w:t>
      </w:r>
      <w:r w:rsidRPr="0018618C">
        <w:rPr>
          <w:rFonts w:ascii="Times New Roman" w:hAnsi="Times New Roman"/>
          <w:sz w:val="28"/>
          <w:szCs w:val="28"/>
          <w:lang w:val="en-US"/>
        </w:rPr>
        <w:t>Ma</w:t>
      </w:r>
      <w:r w:rsidRPr="0018618C">
        <w:rPr>
          <w:rFonts w:ascii="Times New Roman" w:hAnsi="Times New Roman"/>
          <w:sz w:val="28"/>
          <w:szCs w:val="28"/>
        </w:rPr>
        <w:t xml:space="preserve">, 2019, средняя концентрация меди составила 1,9 ± 0,43. </w:t>
      </w:r>
    </w:p>
    <w:p w14:paraId="6949F0B3" w14:textId="77777777" w:rsidR="004822E0" w:rsidRPr="0018618C" w:rsidRDefault="004822E0" w:rsidP="004822E0">
      <w:pPr>
        <w:spacing w:line="240" w:lineRule="auto"/>
        <w:ind w:firstLine="708"/>
        <w:rPr>
          <w:rFonts w:ascii="Times New Roman" w:hAnsi="Times New Roman"/>
          <w:sz w:val="28"/>
          <w:szCs w:val="28"/>
        </w:rPr>
      </w:pPr>
      <w:r w:rsidRPr="0018618C">
        <w:rPr>
          <w:rFonts w:ascii="Times New Roman" w:hAnsi="Times New Roman"/>
          <w:sz w:val="28"/>
          <w:szCs w:val="28"/>
        </w:rPr>
        <w:t xml:space="preserve">Исследование </w:t>
      </w:r>
      <w:r w:rsidRPr="0018618C">
        <w:rPr>
          <w:rFonts w:ascii="Times New Roman" w:hAnsi="Times New Roman"/>
          <w:sz w:val="28"/>
          <w:szCs w:val="28"/>
          <w:lang w:val="en-US"/>
        </w:rPr>
        <w:t>Ma</w:t>
      </w:r>
      <w:r w:rsidRPr="0018618C">
        <w:rPr>
          <w:rFonts w:ascii="Times New Roman" w:hAnsi="Times New Roman"/>
          <w:sz w:val="28"/>
          <w:szCs w:val="28"/>
        </w:rPr>
        <w:t xml:space="preserve">, 2019, было основано на сборе почвы на глубине 100 см, 50 см и 20 см вдоль реки Сырдарья в трех областях: на границе пересечения реки Сырдарья Узбекистана, в регионе Байконура, и в регионе устья реки Сырдарья. Более глубокие слои земли соответствуют более ранним отложениям почвы (начало 20 века середина 20 века и 2018 год 21 века). Представленная диссертация исследование включало населенные пункты проживания онкологических пациентов (более широкий охват), и глубину забора 15 см. </w:t>
      </w:r>
    </w:p>
    <w:p w14:paraId="54A3E269" w14:textId="346704C2" w:rsidR="004822E0" w:rsidRPr="0018618C" w:rsidRDefault="004822E0" w:rsidP="004822E0">
      <w:pPr>
        <w:spacing w:line="240" w:lineRule="auto"/>
        <w:ind w:firstLine="708"/>
        <w:rPr>
          <w:rFonts w:ascii="Times New Roman" w:hAnsi="Times New Roman"/>
          <w:sz w:val="28"/>
          <w:szCs w:val="28"/>
        </w:rPr>
      </w:pPr>
      <w:r w:rsidRPr="0018618C">
        <w:rPr>
          <w:rFonts w:ascii="Times New Roman" w:hAnsi="Times New Roman"/>
          <w:color w:val="1B1B1B"/>
          <w:sz w:val="28"/>
          <w:szCs w:val="28"/>
          <w:shd w:val="clear" w:color="auto" w:fill="FFFFFF"/>
        </w:rPr>
        <w:t xml:space="preserve">По данным </w:t>
      </w:r>
      <w:r w:rsidRPr="0018618C">
        <w:rPr>
          <w:rFonts w:ascii="Times New Roman" w:hAnsi="Times New Roman"/>
          <w:color w:val="1B1B1B"/>
          <w:sz w:val="28"/>
          <w:szCs w:val="28"/>
          <w:shd w:val="clear" w:color="auto" w:fill="FFFFFF"/>
          <w:lang w:val="en-US"/>
        </w:rPr>
        <w:t>Ma</w:t>
      </w:r>
      <w:r w:rsidRPr="0018618C">
        <w:rPr>
          <w:rFonts w:ascii="Times New Roman" w:hAnsi="Times New Roman"/>
          <w:color w:val="1B1B1B"/>
          <w:sz w:val="28"/>
          <w:szCs w:val="28"/>
          <w:shd w:val="clear" w:color="auto" w:fill="FFFFFF"/>
        </w:rPr>
        <w:t xml:space="preserve"> </w:t>
      </w:r>
      <w:r w:rsidRPr="0018618C">
        <w:rPr>
          <w:rFonts w:ascii="Times New Roman" w:hAnsi="Times New Roman"/>
          <w:color w:val="1B1B1B"/>
          <w:sz w:val="28"/>
          <w:szCs w:val="28"/>
          <w:shd w:val="clear" w:color="auto" w:fill="FFFFFF"/>
          <w:lang w:val="en-US"/>
        </w:rPr>
        <w:t>L</w:t>
      </w:r>
      <w:r w:rsidRPr="0018618C">
        <w:rPr>
          <w:rFonts w:ascii="Times New Roman" w:hAnsi="Times New Roman"/>
          <w:color w:val="1B1B1B"/>
          <w:sz w:val="28"/>
          <w:szCs w:val="28"/>
          <w:shd w:val="clear" w:color="auto" w:fill="FFFFFF"/>
        </w:rPr>
        <w:t xml:space="preserve">. </w:t>
      </w:r>
      <w:r w:rsidRPr="0018618C">
        <w:rPr>
          <w:rFonts w:ascii="Times New Roman" w:hAnsi="Times New Roman"/>
          <w:color w:val="1B1B1B"/>
          <w:sz w:val="28"/>
          <w:szCs w:val="28"/>
          <w:shd w:val="clear" w:color="auto" w:fill="FFFFFF"/>
          <w:lang w:val="en-US"/>
        </w:rPr>
        <w:t>et</w:t>
      </w:r>
      <w:r w:rsidRPr="0018618C">
        <w:rPr>
          <w:rFonts w:ascii="Times New Roman" w:hAnsi="Times New Roman"/>
          <w:color w:val="1B1B1B"/>
          <w:sz w:val="28"/>
          <w:szCs w:val="28"/>
          <w:shd w:val="clear" w:color="auto" w:fill="FFFFFF"/>
        </w:rPr>
        <w:t xml:space="preserve"> </w:t>
      </w:r>
      <w:r w:rsidRPr="0018618C">
        <w:rPr>
          <w:rFonts w:ascii="Times New Roman" w:hAnsi="Times New Roman"/>
          <w:color w:val="1B1B1B"/>
          <w:sz w:val="28"/>
          <w:szCs w:val="28"/>
          <w:shd w:val="clear" w:color="auto" w:fill="FFFFFF"/>
          <w:lang w:val="en-US"/>
        </w:rPr>
        <w:t>al</w:t>
      </w:r>
      <w:r w:rsidRPr="0018618C">
        <w:rPr>
          <w:rFonts w:ascii="Times New Roman" w:hAnsi="Times New Roman"/>
          <w:color w:val="1B1B1B"/>
          <w:sz w:val="28"/>
          <w:szCs w:val="28"/>
          <w:shd w:val="clear" w:color="auto" w:fill="FFFFFF"/>
        </w:rPr>
        <w:t xml:space="preserve">. 2019, проб III (наиболее поверхностные 20 см почвы) среднее содержание Cu и , Co оставляло </w:t>
      </w:r>
      <w:r w:rsidRPr="0018618C">
        <w:rPr>
          <w:rFonts w:ascii="Times New Roman" w:hAnsi="Times New Roman"/>
          <w:sz w:val="28"/>
          <w:szCs w:val="28"/>
        </w:rPr>
        <w:t>2,4 ± 0,43</w:t>
      </w:r>
      <w:r w:rsidRPr="0018618C">
        <w:rPr>
          <w:rFonts w:ascii="Times New Roman" w:hAnsi="Times New Roman"/>
          <w:color w:val="1B1B1B"/>
          <w:sz w:val="28"/>
          <w:szCs w:val="28"/>
          <w:shd w:val="clear" w:color="auto" w:fill="FFFFFF"/>
        </w:rPr>
        <w:t xml:space="preserve"> мг/кг и </w:t>
      </w:r>
      <w:r w:rsidRPr="0018618C">
        <w:rPr>
          <w:rFonts w:ascii="Times New Roman" w:hAnsi="Times New Roman"/>
          <w:sz w:val="28"/>
          <w:szCs w:val="28"/>
        </w:rPr>
        <w:t xml:space="preserve">13,3 ± 2,87 </w:t>
      </w:r>
      <w:r w:rsidRPr="0018618C">
        <w:rPr>
          <w:rFonts w:ascii="Times New Roman" w:hAnsi="Times New Roman"/>
          <w:color w:val="1B1B1B"/>
          <w:sz w:val="28"/>
          <w:szCs w:val="28"/>
          <w:shd w:val="clear" w:color="auto" w:fill="FFFFFF"/>
        </w:rPr>
        <w:t xml:space="preserve">мг/кг  и в сравнении с более ранними слоями неуклонно росло. В исследовании </w:t>
      </w:r>
      <w:r w:rsidRPr="0018618C">
        <w:rPr>
          <w:rFonts w:ascii="Times New Roman" w:hAnsi="Times New Roman"/>
          <w:sz w:val="28"/>
          <w:szCs w:val="28"/>
          <w:lang w:val="en-US"/>
        </w:rPr>
        <w:t>Liu</w:t>
      </w:r>
      <w:r w:rsidRPr="0018618C">
        <w:rPr>
          <w:rFonts w:ascii="Times New Roman" w:hAnsi="Times New Roman"/>
          <w:sz w:val="28"/>
          <w:szCs w:val="28"/>
        </w:rPr>
        <w:t xml:space="preserve">, 2020, среднее значение в почве ионов </w:t>
      </w:r>
      <w:r w:rsidRPr="0018618C">
        <w:rPr>
          <w:rFonts w:ascii="Times New Roman" w:hAnsi="Times New Roman"/>
          <w:sz w:val="28"/>
          <w:szCs w:val="28"/>
          <w:lang w:val="en-US"/>
        </w:rPr>
        <w:t>Cu</w:t>
      </w:r>
      <w:r w:rsidRPr="0018618C">
        <w:rPr>
          <w:rFonts w:ascii="Times New Roman" w:hAnsi="Times New Roman"/>
          <w:sz w:val="28"/>
          <w:szCs w:val="28"/>
        </w:rPr>
        <w:t xml:space="preserve">, </w:t>
      </w:r>
      <w:r w:rsidRPr="0018618C">
        <w:rPr>
          <w:rFonts w:ascii="Times New Roman" w:hAnsi="Times New Roman"/>
          <w:sz w:val="28"/>
          <w:szCs w:val="28"/>
          <w:lang w:val="en-US"/>
        </w:rPr>
        <w:t>Co</w:t>
      </w:r>
      <w:r w:rsidRPr="0018618C">
        <w:rPr>
          <w:rFonts w:ascii="Times New Roman" w:hAnsi="Times New Roman"/>
          <w:sz w:val="28"/>
          <w:szCs w:val="28"/>
        </w:rPr>
        <w:t xml:space="preserve">, </w:t>
      </w:r>
      <w:r w:rsidRPr="0018618C">
        <w:rPr>
          <w:rFonts w:ascii="Times New Roman" w:hAnsi="Times New Roman"/>
          <w:sz w:val="28"/>
          <w:szCs w:val="28"/>
          <w:lang w:val="en-US"/>
        </w:rPr>
        <w:t>Cr</w:t>
      </w:r>
      <w:r w:rsidRPr="0018618C">
        <w:rPr>
          <w:rFonts w:ascii="Times New Roman" w:hAnsi="Times New Roman"/>
          <w:sz w:val="28"/>
          <w:szCs w:val="28"/>
        </w:rPr>
        <w:t xml:space="preserve">, </w:t>
      </w:r>
      <w:r w:rsidRPr="0018618C">
        <w:rPr>
          <w:rFonts w:ascii="Times New Roman" w:hAnsi="Times New Roman"/>
          <w:sz w:val="28"/>
          <w:szCs w:val="28"/>
          <w:lang w:val="en-US"/>
        </w:rPr>
        <w:t>Pb</w:t>
      </w:r>
      <w:r w:rsidRPr="0018618C">
        <w:rPr>
          <w:rFonts w:ascii="Times New Roman" w:hAnsi="Times New Roman"/>
          <w:sz w:val="28"/>
          <w:szCs w:val="28"/>
        </w:rPr>
        <w:t xml:space="preserve">, </w:t>
      </w:r>
      <w:r w:rsidRPr="0018618C">
        <w:rPr>
          <w:rFonts w:ascii="Times New Roman" w:hAnsi="Times New Roman"/>
          <w:sz w:val="28"/>
          <w:szCs w:val="28"/>
          <w:lang w:val="en-US"/>
        </w:rPr>
        <w:t>Cd</w:t>
      </w:r>
      <w:r w:rsidRPr="0018618C">
        <w:rPr>
          <w:rFonts w:ascii="Times New Roman" w:hAnsi="Times New Roman"/>
          <w:sz w:val="28"/>
          <w:szCs w:val="28"/>
        </w:rPr>
        <w:t xml:space="preserve"> составило 32,3 ± 11,5; 10,8 ± 4,23; 62,2 ± 24,8; 18,2 ± 6,74; 0,32 ± 0,01 мг/кг. Данные этого автора </w:t>
      </w:r>
      <w:r w:rsidRPr="0018618C">
        <w:rPr>
          <w:rFonts w:ascii="Times New Roman" w:hAnsi="Times New Roman"/>
          <w:sz w:val="28"/>
          <w:szCs w:val="28"/>
        </w:rPr>
        <w:lastRenderedPageBreak/>
        <w:t xml:space="preserve">очень напоминают данные представленной диссертации по вышеуказанной последовательности ионов: 16,67 ± 12,14; 6,43 ± 3,07; 8,8 ± 3,74; 13,01 ± 7,25; 0,53 ± 0,33 мг/кг. Исследование </w:t>
      </w:r>
      <w:r w:rsidRPr="0018618C">
        <w:rPr>
          <w:rFonts w:ascii="Times New Roman" w:hAnsi="Times New Roman"/>
          <w:sz w:val="28"/>
          <w:szCs w:val="28"/>
          <w:lang w:val="en-US"/>
        </w:rPr>
        <w:t>Liu</w:t>
      </w:r>
      <w:r w:rsidRPr="0018618C">
        <w:rPr>
          <w:rFonts w:ascii="Times New Roman" w:hAnsi="Times New Roman"/>
          <w:sz w:val="28"/>
          <w:szCs w:val="28"/>
        </w:rPr>
        <w:t xml:space="preserve">, 2020, показало средний уровень меди в почве 32,3 ± 11,5 мг/кг. Для исследования </w:t>
      </w:r>
      <w:r w:rsidRPr="0018618C">
        <w:rPr>
          <w:rFonts w:ascii="Times New Roman" w:hAnsi="Times New Roman"/>
          <w:sz w:val="28"/>
          <w:szCs w:val="28"/>
          <w:lang w:val="en-US"/>
        </w:rPr>
        <w:t>Liu</w:t>
      </w:r>
      <w:r w:rsidRPr="0018618C">
        <w:rPr>
          <w:rFonts w:ascii="Times New Roman" w:hAnsi="Times New Roman"/>
          <w:sz w:val="28"/>
          <w:szCs w:val="28"/>
        </w:rPr>
        <w:t xml:space="preserve">, 2020, был собран морской осадочный керн 30 см в длину. По кобальту, исследование </w:t>
      </w:r>
      <w:r w:rsidRPr="0018618C">
        <w:rPr>
          <w:rFonts w:ascii="Times New Roman" w:hAnsi="Times New Roman"/>
          <w:sz w:val="28"/>
          <w:szCs w:val="28"/>
          <w:lang w:val="en-US"/>
        </w:rPr>
        <w:t>Rakhimbekova</w:t>
      </w:r>
      <w:r w:rsidRPr="0018618C">
        <w:rPr>
          <w:rFonts w:ascii="Times New Roman" w:hAnsi="Times New Roman"/>
          <w:sz w:val="28"/>
          <w:szCs w:val="28"/>
        </w:rPr>
        <w:t xml:space="preserve"> – 6,43 ± 3,07 мг/кг; исследование </w:t>
      </w:r>
      <w:r w:rsidRPr="0018618C">
        <w:rPr>
          <w:rFonts w:ascii="Times New Roman" w:hAnsi="Times New Roman"/>
          <w:sz w:val="28"/>
          <w:szCs w:val="28"/>
          <w:lang w:val="en-US"/>
        </w:rPr>
        <w:t>Ma</w:t>
      </w:r>
      <w:r w:rsidRPr="0018618C">
        <w:rPr>
          <w:rFonts w:ascii="Times New Roman" w:hAnsi="Times New Roman"/>
          <w:sz w:val="28"/>
          <w:szCs w:val="28"/>
        </w:rPr>
        <w:t xml:space="preserve">, 2019 – 12,6 ± 2,87 мг/кг; исследование </w:t>
      </w:r>
      <w:r w:rsidRPr="0018618C">
        <w:rPr>
          <w:rFonts w:ascii="Times New Roman" w:hAnsi="Times New Roman"/>
          <w:sz w:val="28"/>
          <w:szCs w:val="28"/>
          <w:lang w:val="en-US"/>
        </w:rPr>
        <w:t>Liu</w:t>
      </w:r>
      <w:r w:rsidRPr="0018618C">
        <w:rPr>
          <w:rFonts w:ascii="Times New Roman" w:hAnsi="Times New Roman"/>
          <w:sz w:val="28"/>
          <w:szCs w:val="28"/>
        </w:rPr>
        <w:t xml:space="preserve">, 2020 – 10,8 ± 4,23 мг/кг. Высокая концентрация хрома описана в исследовании </w:t>
      </w:r>
      <w:r w:rsidRPr="0018618C">
        <w:rPr>
          <w:rFonts w:ascii="Times New Roman" w:hAnsi="Times New Roman"/>
          <w:sz w:val="28"/>
          <w:szCs w:val="28"/>
          <w:lang w:val="en-US"/>
        </w:rPr>
        <w:t>Liu</w:t>
      </w:r>
      <w:r w:rsidRPr="0018618C">
        <w:rPr>
          <w:rFonts w:ascii="Times New Roman" w:hAnsi="Times New Roman"/>
          <w:sz w:val="28"/>
          <w:szCs w:val="28"/>
        </w:rPr>
        <w:t xml:space="preserve">, 2020 – 62,2 ± 24,8. Таким образом, серьезные исследования крупных зарубежных групп подтверждают тренды выявленные автором этой диссертации. </w:t>
      </w:r>
    </w:p>
    <w:p w14:paraId="2E31B8C0" w14:textId="5F20ECE4" w:rsidR="004822E0" w:rsidRPr="000C3499" w:rsidRDefault="004822E0" w:rsidP="004822E0">
      <w:pPr>
        <w:spacing w:line="240" w:lineRule="auto"/>
        <w:ind w:firstLine="708"/>
        <w:rPr>
          <w:rFonts w:ascii="Times New Roman" w:hAnsi="Times New Roman"/>
          <w:sz w:val="28"/>
          <w:szCs w:val="28"/>
        </w:rPr>
      </w:pPr>
      <w:bookmarkStart w:id="24" w:name="_Hlk196644346"/>
      <w:r w:rsidRPr="00772192">
        <w:rPr>
          <w:rFonts w:ascii="Times New Roman" w:hAnsi="Times New Roman"/>
          <w:sz w:val="28"/>
          <w:szCs w:val="28"/>
        </w:rPr>
        <w:t>Таблица 1</w:t>
      </w:r>
      <w:r w:rsidRPr="004822E0">
        <w:rPr>
          <w:rFonts w:ascii="Times New Roman" w:hAnsi="Times New Roman"/>
          <w:sz w:val="28"/>
          <w:szCs w:val="28"/>
        </w:rPr>
        <w:t>0</w:t>
      </w:r>
      <w:r w:rsidRPr="00772192">
        <w:rPr>
          <w:rFonts w:ascii="Times New Roman" w:hAnsi="Times New Roman"/>
          <w:sz w:val="28"/>
          <w:szCs w:val="28"/>
        </w:rPr>
        <w:t xml:space="preserve"> – Сравнение средних значений поллютантов в почве этого исследования с данным </w:t>
      </w:r>
      <w:r w:rsidRPr="00772192">
        <w:rPr>
          <w:rFonts w:ascii="Times New Roman" w:hAnsi="Times New Roman"/>
          <w:sz w:val="28"/>
          <w:szCs w:val="28"/>
          <w:lang w:val="en-US"/>
        </w:rPr>
        <w:t>Ma</w:t>
      </w:r>
      <w:r w:rsidRPr="00772192">
        <w:rPr>
          <w:rFonts w:ascii="Times New Roman" w:hAnsi="Times New Roman"/>
          <w:sz w:val="28"/>
          <w:szCs w:val="28"/>
        </w:rPr>
        <w:t xml:space="preserve">, 2019 и </w:t>
      </w:r>
      <w:r w:rsidRPr="00772192">
        <w:rPr>
          <w:rFonts w:ascii="Times New Roman" w:hAnsi="Times New Roman"/>
          <w:sz w:val="28"/>
          <w:szCs w:val="28"/>
          <w:lang w:val="en-US"/>
        </w:rPr>
        <w:t>Liu</w:t>
      </w:r>
      <w:r w:rsidRPr="00772192">
        <w:rPr>
          <w:rFonts w:ascii="Times New Roman" w:hAnsi="Times New Roman"/>
          <w:sz w:val="28"/>
          <w:szCs w:val="28"/>
        </w:rPr>
        <w:t>, 2020</w:t>
      </w:r>
      <w:r>
        <w:rPr>
          <w:rFonts w:ascii="Times New Roman" w:hAnsi="Times New Roman"/>
          <w:sz w:val="28"/>
          <w:szCs w:val="28"/>
        </w:rPr>
        <w:t xml:space="preserve"> </w:t>
      </w:r>
    </w:p>
    <w:tbl>
      <w:tblPr>
        <w:tblStyle w:val="a4"/>
        <w:tblW w:w="0" w:type="auto"/>
        <w:jc w:val="center"/>
        <w:tblLook w:val="04A0" w:firstRow="1" w:lastRow="0" w:firstColumn="1" w:lastColumn="0" w:noHBand="0" w:noVBand="1"/>
      </w:tblPr>
      <w:tblGrid>
        <w:gridCol w:w="2371"/>
        <w:gridCol w:w="2360"/>
        <w:gridCol w:w="1949"/>
        <w:gridCol w:w="1701"/>
      </w:tblGrid>
      <w:tr w:rsidR="004822E0" w14:paraId="2B1E8226" w14:textId="77777777" w:rsidTr="00625052">
        <w:trPr>
          <w:jc w:val="center"/>
        </w:trPr>
        <w:tc>
          <w:tcPr>
            <w:tcW w:w="2371" w:type="dxa"/>
          </w:tcPr>
          <w:p w14:paraId="44897916" w14:textId="77777777" w:rsidR="004822E0" w:rsidRDefault="004822E0" w:rsidP="00625052">
            <w:pPr>
              <w:spacing w:line="240" w:lineRule="auto"/>
              <w:jc w:val="center"/>
              <w:rPr>
                <w:rFonts w:ascii="Times New Roman" w:hAnsi="Times New Roman"/>
                <w:sz w:val="28"/>
                <w:szCs w:val="28"/>
              </w:rPr>
            </w:pPr>
            <w:r>
              <w:rPr>
                <w:rFonts w:ascii="Times New Roman" w:hAnsi="Times New Roman"/>
                <w:sz w:val="28"/>
                <w:szCs w:val="28"/>
              </w:rPr>
              <w:t>Концентрация тяжелых металлов</w:t>
            </w:r>
          </w:p>
        </w:tc>
        <w:tc>
          <w:tcPr>
            <w:tcW w:w="2360" w:type="dxa"/>
          </w:tcPr>
          <w:p w14:paraId="68F72AF0" w14:textId="77777777" w:rsidR="004822E0" w:rsidRDefault="004822E0" w:rsidP="00625052">
            <w:pPr>
              <w:spacing w:line="240" w:lineRule="auto"/>
              <w:jc w:val="center"/>
              <w:rPr>
                <w:rFonts w:ascii="Times New Roman" w:hAnsi="Times New Roman"/>
                <w:sz w:val="28"/>
                <w:szCs w:val="28"/>
              </w:rPr>
            </w:pPr>
            <w:r>
              <w:rPr>
                <w:rFonts w:ascii="Times New Roman" w:hAnsi="Times New Roman"/>
                <w:sz w:val="28"/>
                <w:szCs w:val="28"/>
              </w:rPr>
              <w:t>Данные исследования, среднее значение (мг/кг)</w:t>
            </w:r>
          </w:p>
          <w:p w14:paraId="6D37333E" w14:textId="77777777" w:rsidR="004822E0" w:rsidRDefault="004822E0" w:rsidP="00625052">
            <w:pPr>
              <w:spacing w:line="240" w:lineRule="auto"/>
              <w:jc w:val="center"/>
              <w:rPr>
                <w:rFonts w:ascii="Times New Roman" w:hAnsi="Times New Roman"/>
                <w:sz w:val="28"/>
                <w:szCs w:val="28"/>
              </w:rPr>
            </w:pPr>
            <w:r>
              <w:rPr>
                <w:rFonts w:ascii="Times New Roman" w:hAnsi="Times New Roman"/>
                <w:sz w:val="28"/>
                <w:szCs w:val="28"/>
              </w:rPr>
              <w:t>(7 точек забора)</w:t>
            </w:r>
          </w:p>
        </w:tc>
        <w:tc>
          <w:tcPr>
            <w:tcW w:w="1949" w:type="dxa"/>
          </w:tcPr>
          <w:p w14:paraId="79B5CD9A" w14:textId="77777777" w:rsidR="004822E0" w:rsidRDefault="004822E0" w:rsidP="00625052">
            <w:pPr>
              <w:spacing w:line="240" w:lineRule="auto"/>
              <w:jc w:val="center"/>
              <w:rPr>
                <w:rFonts w:ascii="Times New Roman" w:hAnsi="Times New Roman"/>
                <w:sz w:val="28"/>
                <w:szCs w:val="28"/>
              </w:rPr>
            </w:pPr>
            <w:r>
              <w:rPr>
                <w:rFonts w:ascii="Times New Roman" w:hAnsi="Times New Roman"/>
                <w:sz w:val="28"/>
                <w:szCs w:val="28"/>
                <w:lang w:val="en-US"/>
              </w:rPr>
              <w:t>Ma</w:t>
            </w:r>
            <w:r>
              <w:rPr>
                <w:rFonts w:ascii="Times New Roman" w:hAnsi="Times New Roman"/>
                <w:sz w:val="28"/>
                <w:szCs w:val="28"/>
              </w:rPr>
              <w:t xml:space="preserve">, 2019, среднее значение (мг/кг) </w:t>
            </w:r>
          </w:p>
          <w:p w14:paraId="4E9D855B" w14:textId="77777777" w:rsidR="004822E0" w:rsidRPr="006077F9" w:rsidRDefault="004822E0" w:rsidP="00625052">
            <w:pPr>
              <w:spacing w:line="240" w:lineRule="auto"/>
              <w:jc w:val="center"/>
              <w:rPr>
                <w:rFonts w:ascii="Times New Roman" w:hAnsi="Times New Roman"/>
                <w:sz w:val="28"/>
                <w:szCs w:val="28"/>
              </w:rPr>
            </w:pPr>
            <w:r>
              <w:rPr>
                <w:rFonts w:ascii="Times New Roman" w:hAnsi="Times New Roman"/>
                <w:sz w:val="28"/>
                <w:szCs w:val="28"/>
              </w:rPr>
              <w:t>(3 точки забора)</w:t>
            </w:r>
          </w:p>
        </w:tc>
        <w:tc>
          <w:tcPr>
            <w:tcW w:w="1701" w:type="dxa"/>
          </w:tcPr>
          <w:p w14:paraId="0C11CA01" w14:textId="77777777" w:rsidR="004822E0" w:rsidRDefault="004822E0" w:rsidP="00625052">
            <w:pPr>
              <w:spacing w:line="240" w:lineRule="auto"/>
              <w:jc w:val="center"/>
              <w:rPr>
                <w:rFonts w:ascii="Times New Roman" w:hAnsi="Times New Roman"/>
                <w:sz w:val="28"/>
                <w:szCs w:val="28"/>
              </w:rPr>
            </w:pPr>
            <w:r>
              <w:rPr>
                <w:rFonts w:ascii="Times New Roman" w:hAnsi="Times New Roman"/>
                <w:sz w:val="28"/>
                <w:szCs w:val="28"/>
                <w:lang w:val="en-US"/>
              </w:rPr>
              <w:t>Liu</w:t>
            </w:r>
            <w:r w:rsidRPr="00B600E7">
              <w:rPr>
                <w:rFonts w:ascii="Times New Roman" w:hAnsi="Times New Roman"/>
                <w:sz w:val="28"/>
                <w:szCs w:val="28"/>
              </w:rPr>
              <w:t xml:space="preserve">, 2020, </w:t>
            </w:r>
            <w:r>
              <w:rPr>
                <w:rFonts w:ascii="Times New Roman" w:hAnsi="Times New Roman"/>
                <w:sz w:val="28"/>
                <w:szCs w:val="28"/>
              </w:rPr>
              <w:t>среднее значение, (мг/кг)</w:t>
            </w:r>
          </w:p>
          <w:p w14:paraId="217F48F4" w14:textId="77777777" w:rsidR="004822E0" w:rsidRPr="0010344A" w:rsidRDefault="004822E0" w:rsidP="00625052">
            <w:pPr>
              <w:spacing w:line="240" w:lineRule="auto"/>
              <w:jc w:val="center"/>
              <w:rPr>
                <w:rFonts w:ascii="Times New Roman" w:hAnsi="Times New Roman"/>
                <w:sz w:val="28"/>
                <w:szCs w:val="28"/>
                <w:lang w:val="en-US"/>
              </w:rPr>
            </w:pPr>
            <w:r>
              <w:rPr>
                <w:rFonts w:ascii="Times New Roman" w:hAnsi="Times New Roman"/>
                <w:sz w:val="28"/>
                <w:szCs w:val="28"/>
              </w:rPr>
              <w:t>(1 точка забора)</w:t>
            </w:r>
          </w:p>
        </w:tc>
      </w:tr>
      <w:tr w:rsidR="004822E0" w14:paraId="5FC0EB45" w14:textId="77777777" w:rsidTr="00625052">
        <w:trPr>
          <w:jc w:val="center"/>
        </w:trPr>
        <w:tc>
          <w:tcPr>
            <w:tcW w:w="2371" w:type="dxa"/>
          </w:tcPr>
          <w:p w14:paraId="4C73A68C" w14:textId="77777777" w:rsidR="004822E0" w:rsidRPr="006077F9" w:rsidRDefault="004822E0" w:rsidP="00625052">
            <w:pPr>
              <w:spacing w:line="240" w:lineRule="auto"/>
              <w:jc w:val="center"/>
              <w:rPr>
                <w:rFonts w:ascii="Times New Roman" w:hAnsi="Times New Roman"/>
                <w:sz w:val="28"/>
                <w:szCs w:val="28"/>
              </w:rPr>
            </w:pPr>
            <w:r>
              <w:rPr>
                <w:rFonts w:ascii="Times New Roman" w:hAnsi="Times New Roman"/>
                <w:sz w:val="28"/>
                <w:szCs w:val="28"/>
                <w:lang w:val="en-US"/>
              </w:rPr>
              <w:t>Cu (</w:t>
            </w:r>
            <w:r>
              <w:rPr>
                <w:rFonts w:ascii="Times New Roman" w:hAnsi="Times New Roman"/>
                <w:sz w:val="28"/>
                <w:szCs w:val="28"/>
              </w:rPr>
              <w:t>почва)</w:t>
            </w:r>
          </w:p>
        </w:tc>
        <w:tc>
          <w:tcPr>
            <w:tcW w:w="2360" w:type="dxa"/>
          </w:tcPr>
          <w:p w14:paraId="0BC93249" w14:textId="77777777" w:rsidR="004822E0" w:rsidRDefault="004822E0" w:rsidP="00625052">
            <w:pPr>
              <w:spacing w:line="240" w:lineRule="auto"/>
              <w:jc w:val="center"/>
              <w:rPr>
                <w:rFonts w:ascii="Times New Roman" w:hAnsi="Times New Roman"/>
                <w:sz w:val="28"/>
                <w:szCs w:val="28"/>
              </w:rPr>
            </w:pPr>
            <w:r>
              <w:rPr>
                <w:rFonts w:ascii="Times New Roman" w:hAnsi="Times New Roman"/>
                <w:sz w:val="28"/>
                <w:szCs w:val="28"/>
              </w:rPr>
              <w:t>16,67 ± 12,14</w:t>
            </w:r>
          </w:p>
        </w:tc>
        <w:tc>
          <w:tcPr>
            <w:tcW w:w="1949" w:type="dxa"/>
          </w:tcPr>
          <w:p w14:paraId="409AE3CD" w14:textId="77777777" w:rsidR="004822E0" w:rsidRDefault="004822E0" w:rsidP="00625052">
            <w:pPr>
              <w:spacing w:line="240" w:lineRule="auto"/>
              <w:jc w:val="center"/>
              <w:rPr>
                <w:rFonts w:ascii="Times New Roman" w:hAnsi="Times New Roman"/>
                <w:sz w:val="28"/>
                <w:szCs w:val="28"/>
              </w:rPr>
            </w:pPr>
            <w:r>
              <w:rPr>
                <w:rFonts w:ascii="Times New Roman" w:hAnsi="Times New Roman"/>
                <w:sz w:val="28"/>
                <w:szCs w:val="28"/>
              </w:rPr>
              <w:t>2,4 ± 0,43</w:t>
            </w:r>
          </w:p>
        </w:tc>
        <w:tc>
          <w:tcPr>
            <w:tcW w:w="1701" w:type="dxa"/>
          </w:tcPr>
          <w:p w14:paraId="1121FBAE" w14:textId="77777777" w:rsidR="004822E0" w:rsidRDefault="004822E0" w:rsidP="00625052">
            <w:pPr>
              <w:spacing w:line="240" w:lineRule="auto"/>
              <w:jc w:val="center"/>
              <w:rPr>
                <w:rFonts w:ascii="Times New Roman" w:hAnsi="Times New Roman"/>
                <w:sz w:val="28"/>
                <w:szCs w:val="28"/>
              </w:rPr>
            </w:pPr>
            <w:r>
              <w:rPr>
                <w:rFonts w:ascii="Times New Roman" w:hAnsi="Times New Roman"/>
                <w:sz w:val="28"/>
                <w:szCs w:val="28"/>
              </w:rPr>
              <w:t>32,3 ± 11,5</w:t>
            </w:r>
          </w:p>
        </w:tc>
      </w:tr>
      <w:tr w:rsidR="004822E0" w14:paraId="158654F3" w14:textId="77777777" w:rsidTr="00625052">
        <w:trPr>
          <w:jc w:val="center"/>
        </w:trPr>
        <w:tc>
          <w:tcPr>
            <w:tcW w:w="2371" w:type="dxa"/>
          </w:tcPr>
          <w:p w14:paraId="070EA497" w14:textId="77777777" w:rsidR="004822E0" w:rsidRDefault="004822E0" w:rsidP="00625052">
            <w:pPr>
              <w:spacing w:line="240" w:lineRule="auto"/>
              <w:jc w:val="center"/>
              <w:rPr>
                <w:rFonts w:ascii="Times New Roman" w:hAnsi="Times New Roman"/>
                <w:sz w:val="28"/>
                <w:szCs w:val="28"/>
              </w:rPr>
            </w:pPr>
            <w:r>
              <w:rPr>
                <w:rFonts w:ascii="Times New Roman" w:hAnsi="Times New Roman"/>
                <w:sz w:val="28"/>
                <w:szCs w:val="28"/>
                <w:lang w:val="en-US"/>
              </w:rPr>
              <w:t>Co</w:t>
            </w:r>
            <w:r>
              <w:rPr>
                <w:rFonts w:ascii="Times New Roman" w:hAnsi="Times New Roman"/>
                <w:sz w:val="28"/>
                <w:szCs w:val="28"/>
              </w:rPr>
              <w:t xml:space="preserve"> </w:t>
            </w:r>
            <w:r>
              <w:rPr>
                <w:rFonts w:ascii="Times New Roman" w:hAnsi="Times New Roman"/>
                <w:sz w:val="28"/>
                <w:szCs w:val="28"/>
                <w:lang w:val="en-US"/>
              </w:rPr>
              <w:t>(</w:t>
            </w:r>
            <w:r>
              <w:rPr>
                <w:rFonts w:ascii="Times New Roman" w:hAnsi="Times New Roman"/>
                <w:sz w:val="28"/>
                <w:szCs w:val="28"/>
              </w:rPr>
              <w:t>почва)</w:t>
            </w:r>
          </w:p>
        </w:tc>
        <w:tc>
          <w:tcPr>
            <w:tcW w:w="2360" w:type="dxa"/>
          </w:tcPr>
          <w:p w14:paraId="57CCE542" w14:textId="77777777" w:rsidR="004822E0" w:rsidRDefault="004822E0" w:rsidP="00625052">
            <w:pPr>
              <w:spacing w:line="240" w:lineRule="auto"/>
              <w:jc w:val="center"/>
              <w:rPr>
                <w:rFonts w:ascii="Times New Roman" w:hAnsi="Times New Roman"/>
                <w:sz w:val="28"/>
                <w:szCs w:val="28"/>
              </w:rPr>
            </w:pPr>
            <w:r>
              <w:rPr>
                <w:rFonts w:ascii="Times New Roman" w:hAnsi="Times New Roman"/>
                <w:sz w:val="28"/>
                <w:szCs w:val="28"/>
              </w:rPr>
              <w:t>6,43 ± 3,07</w:t>
            </w:r>
          </w:p>
        </w:tc>
        <w:tc>
          <w:tcPr>
            <w:tcW w:w="1949" w:type="dxa"/>
          </w:tcPr>
          <w:p w14:paraId="6A83FBDA" w14:textId="77777777" w:rsidR="004822E0" w:rsidRDefault="004822E0" w:rsidP="00625052">
            <w:pPr>
              <w:spacing w:line="240" w:lineRule="auto"/>
              <w:jc w:val="center"/>
              <w:rPr>
                <w:rFonts w:ascii="Times New Roman" w:hAnsi="Times New Roman"/>
                <w:sz w:val="28"/>
                <w:szCs w:val="28"/>
              </w:rPr>
            </w:pPr>
            <w:r>
              <w:rPr>
                <w:rFonts w:ascii="Times New Roman" w:hAnsi="Times New Roman"/>
                <w:sz w:val="28"/>
                <w:szCs w:val="28"/>
              </w:rPr>
              <w:t>13,3 ± 2,87</w:t>
            </w:r>
          </w:p>
        </w:tc>
        <w:tc>
          <w:tcPr>
            <w:tcW w:w="1701" w:type="dxa"/>
          </w:tcPr>
          <w:p w14:paraId="6461C318" w14:textId="77777777" w:rsidR="004822E0" w:rsidRDefault="004822E0" w:rsidP="00625052">
            <w:pPr>
              <w:spacing w:line="240" w:lineRule="auto"/>
              <w:jc w:val="center"/>
              <w:rPr>
                <w:rFonts w:ascii="Times New Roman" w:hAnsi="Times New Roman"/>
                <w:sz w:val="28"/>
                <w:szCs w:val="28"/>
              </w:rPr>
            </w:pPr>
            <w:r>
              <w:rPr>
                <w:rFonts w:ascii="Times New Roman" w:hAnsi="Times New Roman"/>
                <w:sz w:val="28"/>
                <w:szCs w:val="28"/>
              </w:rPr>
              <w:t>10,8 ± 4,23</w:t>
            </w:r>
          </w:p>
        </w:tc>
      </w:tr>
      <w:tr w:rsidR="004822E0" w14:paraId="339CCC3F" w14:textId="77777777" w:rsidTr="00625052">
        <w:trPr>
          <w:jc w:val="center"/>
        </w:trPr>
        <w:tc>
          <w:tcPr>
            <w:tcW w:w="2371" w:type="dxa"/>
          </w:tcPr>
          <w:p w14:paraId="5D75B0F6" w14:textId="77777777" w:rsidR="004822E0" w:rsidRPr="0010344A" w:rsidRDefault="004822E0" w:rsidP="00625052">
            <w:pPr>
              <w:spacing w:line="240" w:lineRule="auto"/>
              <w:jc w:val="center"/>
              <w:rPr>
                <w:rFonts w:ascii="Times New Roman" w:hAnsi="Times New Roman"/>
                <w:sz w:val="28"/>
                <w:szCs w:val="28"/>
              </w:rPr>
            </w:pPr>
            <w:r>
              <w:rPr>
                <w:rFonts w:ascii="Times New Roman" w:hAnsi="Times New Roman"/>
                <w:sz w:val="28"/>
                <w:szCs w:val="28"/>
                <w:lang w:val="en-US"/>
              </w:rPr>
              <w:t>Cr (</w:t>
            </w:r>
            <w:r>
              <w:rPr>
                <w:rFonts w:ascii="Times New Roman" w:hAnsi="Times New Roman"/>
                <w:sz w:val="28"/>
                <w:szCs w:val="28"/>
              </w:rPr>
              <w:t>почва)</w:t>
            </w:r>
          </w:p>
        </w:tc>
        <w:tc>
          <w:tcPr>
            <w:tcW w:w="2360" w:type="dxa"/>
          </w:tcPr>
          <w:p w14:paraId="0712C089" w14:textId="77777777" w:rsidR="004822E0" w:rsidRDefault="004822E0" w:rsidP="00625052">
            <w:pPr>
              <w:spacing w:line="240" w:lineRule="auto"/>
              <w:jc w:val="center"/>
              <w:rPr>
                <w:rFonts w:ascii="Times New Roman" w:hAnsi="Times New Roman"/>
                <w:sz w:val="28"/>
                <w:szCs w:val="28"/>
              </w:rPr>
            </w:pPr>
            <w:r>
              <w:rPr>
                <w:rFonts w:ascii="Times New Roman" w:hAnsi="Times New Roman"/>
                <w:sz w:val="28"/>
                <w:szCs w:val="28"/>
              </w:rPr>
              <w:t>8,8 ± 3,74</w:t>
            </w:r>
          </w:p>
        </w:tc>
        <w:tc>
          <w:tcPr>
            <w:tcW w:w="1949" w:type="dxa"/>
          </w:tcPr>
          <w:p w14:paraId="75710236" w14:textId="77777777" w:rsidR="004822E0" w:rsidRDefault="004822E0" w:rsidP="00625052">
            <w:pPr>
              <w:spacing w:line="240" w:lineRule="auto"/>
              <w:jc w:val="center"/>
              <w:rPr>
                <w:rFonts w:ascii="Times New Roman" w:hAnsi="Times New Roman"/>
                <w:sz w:val="28"/>
                <w:szCs w:val="28"/>
              </w:rPr>
            </w:pPr>
            <w:r>
              <w:rPr>
                <w:rFonts w:ascii="Times New Roman" w:hAnsi="Times New Roman"/>
                <w:sz w:val="28"/>
                <w:szCs w:val="28"/>
              </w:rPr>
              <w:t>нет данных</w:t>
            </w:r>
          </w:p>
        </w:tc>
        <w:tc>
          <w:tcPr>
            <w:tcW w:w="1701" w:type="dxa"/>
          </w:tcPr>
          <w:p w14:paraId="0B6EC589" w14:textId="77777777" w:rsidR="004822E0" w:rsidRDefault="004822E0" w:rsidP="00625052">
            <w:pPr>
              <w:spacing w:line="240" w:lineRule="auto"/>
              <w:jc w:val="center"/>
              <w:rPr>
                <w:rFonts w:ascii="Times New Roman" w:hAnsi="Times New Roman"/>
                <w:sz w:val="28"/>
                <w:szCs w:val="28"/>
              </w:rPr>
            </w:pPr>
            <w:r>
              <w:rPr>
                <w:rFonts w:ascii="Times New Roman" w:hAnsi="Times New Roman"/>
                <w:sz w:val="28"/>
                <w:szCs w:val="28"/>
              </w:rPr>
              <w:t>62,2 ± 24,8</w:t>
            </w:r>
          </w:p>
        </w:tc>
      </w:tr>
      <w:tr w:rsidR="004822E0" w14:paraId="1D554F55" w14:textId="77777777" w:rsidTr="00625052">
        <w:trPr>
          <w:jc w:val="center"/>
        </w:trPr>
        <w:tc>
          <w:tcPr>
            <w:tcW w:w="2371" w:type="dxa"/>
          </w:tcPr>
          <w:p w14:paraId="21545E90" w14:textId="77777777" w:rsidR="004822E0" w:rsidRDefault="004822E0" w:rsidP="00625052">
            <w:pPr>
              <w:spacing w:line="240" w:lineRule="auto"/>
              <w:jc w:val="center"/>
              <w:rPr>
                <w:rFonts w:ascii="Times New Roman" w:hAnsi="Times New Roman"/>
                <w:sz w:val="28"/>
                <w:szCs w:val="28"/>
                <w:lang w:val="en-US"/>
              </w:rPr>
            </w:pPr>
            <w:r>
              <w:rPr>
                <w:rFonts w:ascii="Times New Roman" w:hAnsi="Times New Roman"/>
                <w:sz w:val="28"/>
                <w:szCs w:val="28"/>
                <w:lang w:val="en-US"/>
              </w:rPr>
              <w:t>Pb (</w:t>
            </w:r>
            <w:r>
              <w:rPr>
                <w:rFonts w:ascii="Times New Roman" w:hAnsi="Times New Roman"/>
                <w:sz w:val="28"/>
                <w:szCs w:val="28"/>
              </w:rPr>
              <w:t>почва)</w:t>
            </w:r>
          </w:p>
        </w:tc>
        <w:tc>
          <w:tcPr>
            <w:tcW w:w="2360" w:type="dxa"/>
          </w:tcPr>
          <w:p w14:paraId="3CBC6D57" w14:textId="77777777" w:rsidR="004822E0" w:rsidRDefault="004822E0" w:rsidP="00625052">
            <w:pPr>
              <w:spacing w:line="240" w:lineRule="auto"/>
              <w:jc w:val="center"/>
              <w:rPr>
                <w:rFonts w:ascii="Times New Roman" w:hAnsi="Times New Roman"/>
                <w:sz w:val="28"/>
                <w:szCs w:val="28"/>
              </w:rPr>
            </w:pPr>
            <w:r>
              <w:rPr>
                <w:rFonts w:ascii="Times New Roman" w:hAnsi="Times New Roman"/>
                <w:sz w:val="28"/>
                <w:szCs w:val="28"/>
              </w:rPr>
              <w:t>13,01 ± 7,25</w:t>
            </w:r>
          </w:p>
        </w:tc>
        <w:tc>
          <w:tcPr>
            <w:tcW w:w="1949" w:type="dxa"/>
          </w:tcPr>
          <w:p w14:paraId="23BB70D5" w14:textId="77777777" w:rsidR="004822E0" w:rsidRDefault="004822E0" w:rsidP="00625052">
            <w:pPr>
              <w:spacing w:line="240" w:lineRule="auto"/>
              <w:jc w:val="center"/>
              <w:rPr>
                <w:rFonts w:ascii="Times New Roman" w:hAnsi="Times New Roman"/>
                <w:sz w:val="28"/>
                <w:szCs w:val="28"/>
              </w:rPr>
            </w:pPr>
            <w:r>
              <w:rPr>
                <w:rFonts w:ascii="Times New Roman" w:hAnsi="Times New Roman"/>
                <w:sz w:val="28"/>
                <w:szCs w:val="28"/>
              </w:rPr>
              <w:t>нет данных</w:t>
            </w:r>
          </w:p>
        </w:tc>
        <w:tc>
          <w:tcPr>
            <w:tcW w:w="1701" w:type="dxa"/>
          </w:tcPr>
          <w:p w14:paraId="68E46721" w14:textId="77777777" w:rsidR="004822E0" w:rsidRDefault="004822E0" w:rsidP="00625052">
            <w:pPr>
              <w:spacing w:line="240" w:lineRule="auto"/>
              <w:jc w:val="center"/>
              <w:rPr>
                <w:rFonts w:ascii="Times New Roman" w:hAnsi="Times New Roman"/>
                <w:sz w:val="28"/>
                <w:szCs w:val="28"/>
              </w:rPr>
            </w:pPr>
            <w:r>
              <w:rPr>
                <w:rFonts w:ascii="Times New Roman" w:hAnsi="Times New Roman"/>
                <w:sz w:val="28"/>
                <w:szCs w:val="28"/>
              </w:rPr>
              <w:t>18,2 ± 6,74</w:t>
            </w:r>
          </w:p>
        </w:tc>
      </w:tr>
      <w:tr w:rsidR="004822E0" w14:paraId="2C3ADDAE" w14:textId="77777777" w:rsidTr="00625052">
        <w:trPr>
          <w:jc w:val="center"/>
        </w:trPr>
        <w:tc>
          <w:tcPr>
            <w:tcW w:w="2371" w:type="dxa"/>
          </w:tcPr>
          <w:p w14:paraId="6CD12A65" w14:textId="77777777" w:rsidR="004822E0" w:rsidRDefault="004822E0" w:rsidP="00625052">
            <w:pPr>
              <w:spacing w:line="240" w:lineRule="auto"/>
              <w:jc w:val="center"/>
              <w:rPr>
                <w:rFonts w:ascii="Times New Roman" w:hAnsi="Times New Roman"/>
                <w:sz w:val="28"/>
                <w:szCs w:val="28"/>
                <w:lang w:val="en-US"/>
              </w:rPr>
            </w:pPr>
            <w:r>
              <w:rPr>
                <w:rFonts w:ascii="Times New Roman" w:hAnsi="Times New Roman"/>
                <w:sz w:val="28"/>
                <w:szCs w:val="28"/>
                <w:lang w:val="en-US"/>
              </w:rPr>
              <w:t>Cd (</w:t>
            </w:r>
            <w:r>
              <w:rPr>
                <w:rFonts w:ascii="Times New Roman" w:hAnsi="Times New Roman"/>
                <w:sz w:val="28"/>
                <w:szCs w:val="28"/>
              </w:rPr>
              <w:t>почва)</w:t>
            </w:r>
          </w:p>
        </w:tc>
        <w:tc>
          <w:tcPr>
            <w:tcW w:w="2360" w:type="dxa"/>
          </w:tcPr>
          <w:p w14:paraId="2F545F93" w14:textId="77777777" w:rsidR="004822E0" w:rsidRDefault="004822E0" w:rsidP="00625052">
            <w:pPr>
              <w:spacing w:line="240" w:lineRule="auto"/>
              <w:jc w:val="center"/>
              <w:rPr>
                <w:rFonts w:ascii="Times New Roman" w:hAnsi="Times New Roman"/>
                <w:sz w:val="28"/>
                <w:szCs w:val="28"/>
              </w:rPr>
            </w:pPr>
            <w:r>
              <w:rPr>
                <w:rFonts w:ascii="Times New Roman" w:hAnsi="Times New Roman"/>
                <w:sz w:val="28"/>
                <w:szCs w:val="28"/>
              </w:rPr>
              <w:t>0,53 ± 0,33</w:t>
            </w:r>
          </w:p>
        </w:tc>
        <w:tc>
          <w:tcPr>
            <w:tcW w:w="1949" w:type="dxa"/>
          </w:tcPr>
          <w:p w14:paraId="52E3600B" w14:textId="77777777" w:rsidR="004822E0" w:rsidRDefault="004822E0" w:rsidP="00625052">
            <w:pPr>
              <w:spacing w:line="240" w:lineRule="auto"/>
              <w:jc w:val="center"/>
              <w:rPr>
                <w:rFonts w:ascii="Times New Roman" w:hAnsi="Times New Roman"/>
                <w:sz w:val="28"/>
                <w:szCs w:val="28"/>
              </w:rPr>
            </w:pPr>
            <w:r>
              <w:rPr>
                <w:rFonts w:ascii="Times New Roman" w:hAnsi="Times New Roman"/>
                <w:sz w:val="28"/>
                <w:szCs w:val="28"/>
              </w:rPr>
              <w:t>нет данных</w:t>
            </w:r>
          </w:p>
        </w:tc>
        <w:tc>
          <w:tcPr>
            <w:tcW w:w="1701" w:type="dxa"/>
          </w:tcPr>
          <w:p w14:paraId="77E8776F" w14:textId="77777777" w:rsidR="004822E0" w:rsidRPr="00B1049F" w:rsidRDefault="004822E0" w:rsidP="00625052">
            <w:pPr>
              <w:spacing w:line="240" w:lineRule="auto"/>
              <w:jc w:val="center"/>
              <w:rPr>
                <w:rFonts w:ascii="Times New Roman" w:hAnsi="Times New Roman"/>
                <w:sz w:val="28"/>
                <w:szCs w:val="28"/>
                <w:lang w:val="en-US"/>
              </w:rPr>
            </w:pPr>
            <w:r>
              <w:rPr>
                <w:rFonts w:ascii="Times New Roman" w:hAnsi="Times New Roman"/>
                <w:sz w:val="28"/>
                <w:szCs w:val="28"/>
                <w:lang w:val="en-US"/>
              </w:rPr>
              <w:t xml:space="preserve">0,32 </w:t>
            </w:r>
            <w:r>
              <w:rPr>
                <w:rFonts w:ascii="Times New Roman" w:hAnsi="Times New Roman"/>
                <w:sz w:val="28"/>
                <w:szCs w:val="28"/>
              </w:rPr>
              <w:t>±</w:t>
            </w:r>
            <w:r>
              <w:rPr>
                <w:rFonts w:ascii="Times New Roman" w:hAnsi="Times New Roman"/>
                <w:sz w:val="28"/>
                <w:szCs w:val="28"/>
                <w:lang w:val="en-US"/>
              </w:rPr>
              <w:t xml:space="preserve"> 0,01</w:t>
            </w:r>
          </w:p>
        </w:tc>
      </w:tr>
    </w:tbl>
    <w:bookmarkEnd w:id="24"/>
    <w:p w14:paraId="69571587" w14:textId="77777777" w:rsidR="004822E0" w:rsidRDefault="004822E0" w:rsidP="004822E0">
      <w:pPr>
        <w:spacing w:line="240" w:lineRule="auto"/>
        <w:ind w:firstLine="708"/>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 </w:t>
      </w:r>
    </w:p>
    <w:p w14:paraId="4CE1DA85" w14:textId="0D437F9E" w:rsidR="004822E0" w:rsidRDefault="004822E0" w:rsidP="004822E0">
      <w:pPr>
        <w:spacing w:line="240" w:lineRule="auto"/>
        <w:ind w:firstLine="708"/>
        <w:rPr>
          <w:rFonts w:ascii="Times New Roman" w:hAnsi="Times New Roman"/>
          <w:sz w:val="28"/>
          <w:szCs w:val="28"/>
        </w:rPr>
      </w:pPr>
      <w:r w:rsidRPr="004822E0">
        <w:rPr>
          <w:rFonts w:ascii="Times New Roman" w:hAnsi="Times New Roman"/>
          <w:sz w:val="28"/>
          <w:szCs w:val="28"/>
        </w:rPr>
        <w:t xml:space="preserve">Таблица 11 – Сравнение средних значений поллютантов в воде этого исследования с данным </w:t>
      </w:r>
      <w:r w:rsidRPr="004822E0">
        <w:rPr>
          <w:rFonts w:ascii="Times New Roman" w:hAnsi="Times New Roman"/>
          <w:sz w:val="28"/>
          <w:szCs w:val="28"/>
          <w:lang w:val="en-US"/>
        </w:rPr>
        <w:t>Zhang</w:t>
      </w:r>
      <w:r w:rsidRPr="004822E0">
        <w:rPr>
          <w:rFonts w:ascii="Times New Roman" w:hAnsi="Times New Roman"/>
          <w:sz w:val="28"/>
          <w:szCs w:val="28"/>
        </w:rPr>
        <w:t>, 2020</w:t>
      </w:r>
    </w:p>
    <w:tbl>
      <w:tblPr>
        <w:tblStyle w:val="a4"/>
        <w:tblW w:w="0" w:type="auto"/>
        <w:tblLook w:val="04A0" w:firstRow="1" w:lastRow="0" w:firstColumn="1" w:lastColumn="0" w:noHBand="0" w:noVBand="1"/>
      </w:tblPr>
      <w:tblGrid>
        <w:gridCol w:w="3209"/>
        <w:gridCol w:w="3209"/>
        <w:gridCol w:w="3210"/>
      </w:tblGrid>
      <w:tr w:rsidR="004822E0" w14:paraId="42B276D8" w14:textId="77777777" w:rsidTr="00625052">
        <w:tc>
          <w:tcPr>
            <w:tcW w:w="3209" w:type="dxa"/>
          </w:tcPr>
          <w:p w14:paraId="0F891189" w14:textId="77777777" w:rsidR="004822E0" w:rsidRDefault="004822E0" w:rsidP="00625052">
            <w:pPr>
              <w:spacing w:line="240" w:lineRule="auto"/>
              <w:jc w:val="center"/>
              <w:rPr>
                <w:rFonts w:ascii="Times New Roman" w:hAnsi="Times New Roman"/>
                <w:sz w:val="28"/>
                <w:szCs w:val="28"/>
              </w:rPr>
            </w:pPr>
            <w:r>
              <w:rPr>
                <w:rFonts w:ascii="Times New Roman" w:hAnsi="Times New Roman"/>
                <w:sz w:val="28"/>
                <w:szCs w:val="28"/>
              </w:rPr>
              <w:t>Концентрация тяжелых металлов</w:t>
            </w:r>
          </w:p>
        </w:tc>
        <w:tc>
          <w:tcPr>
            <w:tcW w:w="3209" w:type="dxa"/>
          </w:tcPr>
          <w:p w14:paraId="187279DB" w14:textId="77777777" w:rsidR="004822E0" w:rsidRDefault="004822E0" w:rsidP="00625052">
            <w:pPr>
              <w:spacing w:line="240" w:lineRule="auto"/>
              <w:jc w:val="center"/>
              <w:rPr>
                <w:rFonts w:ascii="Times New Roman" w:hAnsi="Times New Roman"/>
                <w:sz w:val="28"/>
                <w:szCs w:val="28"/>
              </w:rPr>
            </w:pPr>
            <w:r>
              <w:rPr>
                <w:rFonts w:ascii="Times New Roman" w:hAnsi="Times New Roman"/>
                <w:sz w:val="28"/>
                <w:szCs w:val="28"/>
              </w:rPr>
              <w:t>Данные исследования, среднее значение, мг/л</w:t>
            </w:r>
          </w:p>
          <w:p w14:paraId="7AB98C2A" w14:textId="77777777" w:rsidR="004822E0" w:rsidRDefault="004822E0" w:rsidP="00625052">
            <w:pPr>
              <w:spacing w:line="240" w:lineRule="auto"/>
              <w:jc w:val="center"/>
              <w:rPr>
                <w:rFonts w:ascii="Times New Roman" w:hAnsi="Times New Roman"/>
                <w:sz w:val="28"/>
                <w:szCs w:val="28"/>
              </w:rPr>
            </w:pPr>
            <w:r>
              <w:rPr>
                <w:rFonts w:ascii="Times New Roman" w:hAnsi="Times New Roman"/>
                <w:sz w:val="28"/>
                <w:szCs w:val="28"/>
              </w:rPr>
              <w:t>(7 точек забора, открытые источники)</w:t>
            </w:r>
          </w:p>
        </w:tc>
        <w:tc>
          <w:tcPr>
            <w:tcW w:w="3210" w:type="dxa"/>
          </w:tcPr>
          <w:p w14:paraId="3B431DA5" w14:textId="77777777" w:rsidR="004822E0" w:rsidRDefault="004822E0" w:rsidP="00625052">
            <w:pPr>
              <w:spacing w:line="240" w:lineRule="auto"/>
              <w:jc w:val="center"/>
              <w:rPr>
                <w:rFonts w:ascii="Times New Roman" w:hAnsi="Times New Roman"/>
                <w:sz w:val="28"/>
                <w:szCs w:val="28"/>
              </w:rPr>
            </w:pPr>
            <w:r>
              <w:rPr>
                <w:rFonts w:ascii="Times New Roman" w:hAnsi="Times New Roman"/>
                <w:sz w:val="28"/>
                <w:szCs w:val="28"/>
                <w:lang w:val="en-US"/>
              </w:rPr>
              <w:t>Zhang</w:t>
            </w:r>
            <w:r w:rsidRPr="000C3499">
              <w:rPr>
                <w:rFonts w:ascii="Times New Roman" w:hAnsi="Times New Roman"/>
                <w:sz w:val="28"/>
                <w:szCs w:val="28"/>
              </w:rPr>
              <w:t xml:space="preserve">, 2020, </w:t>
            </w:r>
            <w:r>
              <w:rPr>
                <w:rFonts w:ascii="Times New Roman" w:hAnsi="Times New Roman"/>
                <w:sz w:val="28"/>
                <w:szCs w:val="28"/>
              </w:rPr>
              <w:t>среднее значение, мг/л</w:t>
            </w:r>
          </w:p>
          <w:p w14:paraId="18D51C7C" w14:textId="77777777" w:rsidR="004822E0" w:rsidRDefault="004822E0" w:rsidP="00625052">
            <w:pPr>
              <w:spacing w:line="240" w:lineRule="auto"/>
              <w:jc w:val="center"/>
              <w:rPr>
                <w:rFonts w:ascii="Times New Roman" w:hAnsi="Times New Roman"/>
                <w:sz w:val="28"/>
                <w:szCs w:val="28"/>
              </w:rPr>
            </w:pPr>
            <w:r>
              <w:rPr>
                <w:rFonts w:ascii="Times New Roman" w:hAnsi="Times New Roman"/>
                <w:sz w:val="28"/>
                <w:szCs w:val="28"/>
              </w:rPr>
              <w:t>(забор с реки Сырдарья)</w:t>
            </w:r>
          </w:p>
        </w:tc>
      </w:tr>
      <w:tr w:rsidR="004822E0" w14:paraId="12216E8A" w14:textId="77777777" w:rsidTr="00625052">
        <w:tc>
          <w:tcPr>
            <w:tcW w:w="3209" w:type="dxa"/>
          </w:tcPr>
          <w:p w14:paraId="53862657" w14:textId="77777777" w:rsidR="004822E0" w:rsidRDefault="004822E0" w:rsidP="00625052">
            <w:pPr>
              <w:spacing w:line="240" w:lineRule="auto"/>
              <w:jc w:val="center"/>
              <w:rPr>
                <w:rFonts w:ascii="Times New Roman" w:hAnsi="Times New Roman"/>
                <w:sz w:val="28"/>
                <w:szCs w:val="28"/>
              </w:rPr>
            </w:pPr>
            <w:r>
              <w:rPr>
                <w:rFonts w:ascii="Times New Roman" w:hAnsi="Times New Roman"/>
                <w:sz w:val="28"/>
                <w:szCs w:val="28"/>
                <w:lang w:val="en-US"/>
              </w:rPr>
              <w:t>Cd (</w:t>
            </w:r>
            <w:r>
              <w:rPr>
                <w:rFonts w:ascii="Times New Roman" w:hAnsi="Times New Roman"/>
                <w:sz w:val="28"/>
                <w:szCs w:val="28"/>
              </w:rPr>
              <w:t>вода)</w:t>
            </w:r>
          </w:p>
        </w:tc>
        <w:tc>
          <w:tcPr>
            <w:tcW w:w="3209" w:type="dxa"/>
          </w:tcPr>
          <w:p w14:paraId="5C79CAB2" w14:textId="77777777" w:rsidR="004822E0" w:rsidRDefault="004822E0" w:rsidP="00625052">
            <w:pPr>
              <w:spacing w:line="240" w:lineRule="auto"/>
              <w:jc w:val="center"/>
              <w:rPr>
                <w:rFonts w:ascii="Times New Roman" w:hAnsi="Times New Roman"/>
                <w:sz w:val="28"/>
                <w:szCs w:val="28"/>
              </w:rPr>
            </w:pPr>
            <w:r>
              <w:rPr>
                <w:rFonts w:ascii="Times New Roman" w:hAnsi="Times New Roman"/>
                <w:sz w:val="28"/>
                <w:szCs w:val="28"/>
              </w:rPr>
              <w:t xml:space="preserve">0,008 ± </w:t>
            </w:r>
            <w:r w:rsidRPr="000C3499">
              <w:rPr>
                <w:rFonts w:ascii="Times New Roman" w:hAnsi="Times New Roman"/>
                <w:sz w:val="28"/>
                <w:szCs w:val="28"/>
              </w:rPr>
              <w:t>0</w:t>
            </w:r>
            <w:r>
              <w:rPr>
                <w:rFonts w:ascii="Times New Roman" w:hAnsi="Times New Roman"/>
                <w:sz w:val="28"/>
                <w:szCs w:val="28"/>
              </w:rPr>
              <w:t>,</w:t>
            </w:r>
            <w:r w:rsidRPr="000C3499">
              <w:rPr>
                <w:rFonts w:ascii="Times New Roman" w:hAnsi="Times New Roman"/>
                <w:sz w:val="28"/>
                <w:szCs w:val="28"/>
              </w:rPr>
              <w:t>005</w:t>
            </w:r>
          </w:p>
        </w:tc>
        <w:tc>
          <w:tcPr>
            <w:tcW w:w="3210" w:type="dxa"/>
          </w:tcPr>
          <w:p w14:paraId="4761E881" w14:textId="77777777" w:rsidR="004822E0" w:rsidRDefault="004822E0" w:rsidP="00625052">
            <w:pPr>
              <w:spacing w:line="240" w:lineRule="auto"/>
              <w:jc w:val="center"/>
              <w:rPr>
                <w:rFonts w:ascii="Times New Roman" w:hAnsi="Times New Roman"/>
                <w:sz w:val="28"/>
                <w:szCs w:val="28"/>
              </w:rPr>
            </w:pPr>
            <w:r w:rsidRPr="000C3499">
              <w:rPr>
                <w:rFonts w:ascii="Times New Roman" w:hAnsi="Times New Roman"/>
                <w:sz w:val="28"/>
                <w:szCs w:val="28"/>
              </w:rPr>
              <w:t>0</w:t>
            </w:r>
            <w:r>
              <w:rPr>
                <w:rFonts w:ascii="Times New Roman" w:hAnsi="Times New Roman"/>
                <w:sz w:val="28"/>
                <w:szCs w:val="28"/>
              </w:rPr>
              <w:t>,</w:t>
            </w:r>
            <w:r w:rsidRPr="000C3499">
              <w:rPr>
                <w:rFonts w:ascii="Times New Roman" w:hAnsi="Times New Roman"/>
                <w:sz w:val="28"/>
                <w:szCs w:val="28"/>
              </w:rPr>
              <w:t>008</w:t>
            </w:r>
            <w:r>
              <w:rPr>
                <w:rFonts w:ascii="Times New Roman" w:hAnsi="Times New Roman"/>
                <w:sz w:val="28"/>
                <w:szCs w:val="28"/>
              </w:rPr>
              <w:t xml:space="preserve"> ± </w:t>
            </w:r>
            <w:r w:rsidRPr="000C3499">
              <w:rPr>
                <w:rFonts w:ascii="Times New Roman" w:hAnsi="Times New Roman"/>
                <w:sz w:val="28"/>
                <w:szCs w:val="28"/>
              </w:rPr>
              <w:t>0</w:t>
            </w:r>
            <w:r>
              <w:rPr>
                <w:rFonts w:ascii="Times New Roman" w:hAnsi="Times New Roman"/>
                <w:sz w:val="28"/>
                <w:szCs w:val="28"/>
              </w:rPr>
              <w:t>,</w:t>
            </w:r>
            <w:r w:rsidRPr="000C3499">
              <w:rPr>
                <w:rFonts w:ascii="Times New Roman" w:hAnsi="Times New Roman"/>
                <w:sz w:val="28"/>
                <w:szCs w:val="28"/>
              </w:rPr>
              <w:t>005</w:t>
            </w:r>
          </w:p>
        </w:tc>
      </w:tr>
      <w:tr w:rsidR="004822E0" w14:paraId="226CF06F" w14:textId="77777777" w:rsidTr="00625052">
        <w:tc>
          <w:tcPr>
            <w:tcW w:w="3209" w:type="dxa"/>
          </w:tcPr>
          <w:p w14:paraId="279A5729" w14:textId="77777777" w:rsidR="004822E0" w:rsidRDefault="004822E0" w:rsidP="00625052">
            <w:pPr>
              <w:spacing w:line="240" w:lineRule="auto"/>
              <w:jc w:val="center"/>
              <w:rPr>
                <w:rFonts w:ascii="Times New Roman" w:hAnsi="Times New Roman"/>
                <w:sz w:val="28"/>
                <w:szCs w:val="28"/>
              </w:rPr>
            </w:pPr>
            <w:r>
              <w:rPr>
                <w:rFonts w:ascii="Times New Roman" w:hAnsi="Times New Roman"/>
                <w:sz w:val="28"/>
                <w:szCs w:val="28"/>
                <w:lang w:val="en-US"/>
              </w:rPr>
              <w:t>Pb</w:t>
            </w:r>
            <w:r>
              <w:rPr>
                <w:rFonts w:ascii="Times New Roman" w:hAnsi="Times New Roman"/>
                <w:sz w:val="28"/>
                <w:szCs w:val="28"/>
              </w:rPr>
              <w:t xml:space="preserve"> </w:t>
            </w:r>
            <w:r>
              <w:rPr>
                <w:rFonts w:ascii="Times New Roman" w:hAnsi="Times New Roman"/>
                <w:sz w:val="28"/>
                <w:szCs w:val="28"/>
                <w:lang w:val="en-US"/>
              </w:rPr>
              <w:t>(</w:t>
            </w:r>
            <w:r>
              <w:rPr>
                <w:rFonts w:ascii="Times New Roman" w:hAnsi="Times New Roman"/>
                <w:sz w:val="28"/>
                <w:szCs w:val="28"/>
              </w:rPr>
              <w:t>вода)</w:t>
            </w:r>
          </w:p>
        </w:tc>
        <w:tc>
          <w:tcPr>
            <w:tcW w:w="3209" w:type="dxa"/>
          </w:tcPr>
          <w:p w14:paraId="670E8E1E" w14:textId="77777777" w:rsidR="004822E0" w:rsidRDefault="004822E0" w:rsidP="00625052">
            <w:pPr>
              <w:spacing w:line="240" w:lineRule="auto"/>
              <w:jc w:val="center"/>
              <w:rPr>
                <w:rFonts w:ascii="Times New Roman" w:hAnsi="Times New Roman"/>
                <w:sz w:val="28"/>
                <w:szCs w:val="28"/>
              </w:rPr>
            </w:pPr>
            <w:r>
              <w:rPr>
                <w:rFonts w:ascii="Times New Roman" w:hAnsi="Times New Roman"/>
                <w:sz w:val="28"/>
                <w:szCs w:val="28"/>
              </w:rPr>
              <w:t>0,04 ± 0,04</w:t>
            </w:r>
          </w:p>
        </w:tc>
        <w:tc>
          <w:tcPr>
            <w:tcW w:w="3210" w:type="dxa"/>
          </w:tcPr>
          <w:p w14:paraId="346F0704" w14:textId="77777777" w:rsidR="004822E0" w:rsidRDefault="004822E0" w:rsidP="00625052">
            <w:pPr>
              <w:spacing w:line="240" w:lineRule="auto"/>
              <w:jc w:val="center"/>
              <w:rPr>
                <w:rFonts w:ascii="Times New Roman" w:hAnsi="Times New Roman"/>
                <w:sz w:val="28"/>
                <w:szCs w:val="28"/>
              </w:rPr>
            </w:pPr>
            <w:r w:rsidRPr="00B600E7">
              <w:rPr>
                <w:rFonts w:ascii="Times New Roman" w:hAnsi="Times New Roman"/>
                <w:sz w:val="28"/>
                <w:szCs w:val="28"/>
              </w:rPr>
              <w:t>0</w:t>
            </w:r>
            <w:r>
              <w:rPr>
                <w:rFonts w:ascii="Times New Roman" w:hAnsi="Times New Roman"/>
                <w:sz w:val="28"/>
                <w:szCs w:val="28"/>
              </w:rPr>
              <w:t>,</w:t>
            </w:r>
            <w:r w:rsidRPr="00B600E7">
              <w:rPr>
                <w:rFonts w:ascii="Times New Roman" w:hAnsi="Times New Roman"/>
                <w:sz w:val="28"/>
                <w:szCs w:val="28"/>
              </w:rPr>
              <w:t>003</w:t>
            </w:r>
            <w:r>
              <w:rPr>
                <w:rFonts w:ascii="Times New Roman" w:hAnsi="Times New Roman"/>
                <w:sz w:val="28"/>
                <w:szCs w:val="28"/>
              </w:rPr>
              <w:t xml:space="preserve"> ± </w:t>
            </w:r>
            <w:r w:rsidRPr="00B600E7">
              <w:rPr>
                <w:rFonts w:ascii="Times New Roman" w:hAnsi="Times New Roman"/>
                <w:sz w:val="28"/>
                <w:szCs w:val="28"/>
              </w:rPr>
              <w:t>0</w:t>
            </w:r>
            <w:r>
              <w:rPr>
                <w:rFonts w:ascii="Times New Roman" w:hAnsi="Times New Roman"/>
                <w:sz w:val="28"/>
                <w:szCs w:val="28"/>
              </w:rPr>
              <w:t>,</w:t>
            </w:r>
            <w:r w:rsidRPr="00B600E7">
              <w:rPr>
                <w:rFonts w:ascii="Times New Roman" w:hAnsi="Times New Roman"/>
                <w:sz w:val="28"/>
                <w:szCs w:val="28"/>
              </w:rPr>
              <w:t>005</w:t>
            </w:r>
          </w:p>
        </w:tc>
      </w:tr>
      <w:tr w:rsidR="004822E0" w14:paraId="424473AA" w14:textId="77777777" w:rsidTr="00625052">
        <w:tc>
          <w:tcPr>
            <w:tcW w:w="3209" w:type="dxa"/>
          </w:tcPr>
          <w:p w14:paraId="48508CD8" w14:textId="77777777" w:rsidR="004822E0" w:rsidRDefault="004822E0" w:rsidP="00625052">
            <w:pPr>
              <w:spacing w:line="240" w:lineRule="auto"/>
              <w:jc w:val="center"/>
              <w:rPr>
                <w:rFonts w:ascii="Times New Roman" w:hAnsi="Times New Roman"/>
                <w:sz w:val="28"/>
                <w:szCs w:val="28"/>
              </w:rPr>
            </w:pPr>
            <w:r>
              <w:rPr>
                <w:rFonts w:ascii="Times New Roman" w:hAnsi="Times New Roman"/>
                <w:sz w:val="28"/>
                <w:szCs w:val="28"/>
              </w:rPr>
              <w:t>Со (вода)</w:t>
            </w:r>
          </w:p>
        </w:tc>
        <w:tc>
          <w:tcPr>
            <w:tcW w:w="3209" w:type="dxa"/>
          </w:tcPr>
          <w:p w14:paraId="55380EFD" w14:textId="77777777" w:rsidR="004822E0" w:rsidRDefault="004822E0" w:rsidP="00625052">
            <w:pPr>
              <w:spacing w:line="240" w:lineRule="auto"/>
              <w:jc w:val="center"/>
              <w:rPr>
                <w:rFonts w:ascii="Times New Roman" w:hAnsi="Times New Roman"/>
                <w:sz w:val="28"/>
                <w:szCs w:val="28"/>
              </w:rPr>
            </w:pPr>
            <w:r>
              <w:rPr>
                <w:rFonts w:ascii="Times New Roman" w:hAnsi="Times New Roman"/>
                <w:sz w:val="28"/>
                <w:szCs w:val="28"/>
              </w:rPr>
              <w:t xml:space="preserve">0,065 ± 0,02 </w:t>
            </w:r>
          </w:p>
        </w:tc>
        <w:tc>
          <w:tcPr>
            <w:tcW w:w="3210" w:type="dxa"/>
          </w:tcPr>
          <w:p w14:paraId="62A3D58D" w14:textId="77777777" w:rsidR="004822E0" w:rsidRDefault="004822E0" w:rsidP="00625052">
            <w:pPr>
              <w:spacing w:line="240" w:lineRule="auto"/>
              <w:jc w:val="center"/>
              <w:rPr>
                <w:rFonts w:ascii="Times New Roman" w:hAnsi="Times New Roman"/>
                <w:sz w:val="28"/>
                <w:szCs w:val="28"/>
              </w:rPr>
            </w:pPr>
            <w:r w:rsidRPr="00B600E7">
              <w:rPr>
                <w:rFonts w:ascii="Times New Roman" w:hAnsi="Times New Roman"/>
                <w:sz w:val="28"/>
                <w:szCs w:val="28"/>
              </w:rPr>
              <w:t>0</w:t>
            </w:r>
            <w:r>
              <w:rPr>
                <w:rFonts w:ascii="Times New Roman" w:hAnsi="Times New Roman"/>
                <w:sz w:val="28"/>
                <w:szCs w:val="28"/>
              </w:rPr>
              <w:t>,</w:t>
            </w:r>
            <w:r w:rsidRPr="00B600E7">
              <w:rPr>
                <w:rFonts w:ascii="Times New Roman" w:hAnsi="Times New Roman"/>
                <w:sz w:val="28"/>
                <w:szCs w:val="28"/>
              </w:rPr>
              <w:t>048</w:t>
            </w:r>
            <w:r>
              <w:rPr>
                <w:rFonts w:ascii="Times New Roman" w:hAnsi="Times New Roman"/>
                <w:sz w:val="28"/>
                <w:szCs w:val="28"/>
              </w:rPr>
              <w:t xml:space="preserve"> ± 0,02</w:t>
            </w:r>
          </w:p>
        </w:tc>
      </w:tr>
    </w:tbl>
    <w:p w14:paraId="57161ABF" w14:textId="77777777" w:rsidR="004822E0" w:rsidRDefault="004822E0" w:rsidP="004822E0">
      <w:pPr>
        <w:spacing w:line="240" w:lineRule="auto"/>
        <w:rPr>
          <w:rFonts w:ascii="Times New Roman" w:hAnsi="Times New Roman"/>
          <w:sz w:val="28"/>
          <w:szCs w:val="28"/>
        </w:rPr>
      </w:pPr>
    </w:p>
    <w:p w14:paraId="060CF100" w14:textId="34033F38" w:rsidR="004822E0" w:rsidRDefault="004822E0" w:rsidP="004822E0">
      <w:pPr>
        <w:spacing w:line="240" w:lineRule="auto"/>
        <w:ind w:firstLine="708"/>
        <w:rPr>
          <w:rFonts w:ascii="Times New Roman" w:hAnsi="Times New Roman"/>
          <w:sz w:val="28"/>
          <w:szCs w:val="28"/>
        </w:rPr>
      </w:pPr>
      <w:r>
        <w:rPr>
          <w:rFonts w:ascii="Times New Roman" w:hAnsi="Times New Roman"/>
          <w:sz w:val="28"/>
          <w:szCs w:val="28"/>
        </w:rPr>
        <w:t xml:space="preserve">Сравнительная таблица </w:t>
      </w:r>
      <w:r w:rsidR="00FF0B84">
        <w:rPr>
          <w:rFonts w:ascii="Times New Roman" w:hAnsi="Times New Roman"/>
          <w:sz w:val="28"/>
          <w:szCs w:val="28"/>
        </w:rPr>
        <w:t>12, исследования</w:t>
      </w:r>
      <w:r>
        <w:rPr>
          <w:rFonts w:ascii="Times New Roman" w:hAnsi="Times New Roman"/>
          <w:sz w:val="28"/>
          <w:szCs w:val="28"/>
        </w:rPr>
        <w:t xml:space="preserve"> воды, данные </w:t>
      </w:r>
      <w:r>
        <w:rPr>
          <w:rFonts w:ascii="Times New Roman" w:hAnsi="Times New Roman"/>
          <w:sz w:val="28"/>
          <w:szCs w:val="28"/>
          <w:lang w:val="en-US"/>
        </w:rPr>
        <w:t>Zhang</w:t>
      </w:r>
      <w:r w:rsidRPr="002540C3">
        <w:rPr>
          <w:rFonts w:ascii="Times New Roman" w:hAnsi="Times New Roman"/>
          <w:sz w:val="28"/>
          <w:szCs w:val="28"/>
        </w:rPr>
        <w:t xml:space="preserve">, 2020, </w:t>
      </w:r>
      <w:r>
        <w:rPr>
          <w:rFonts w:ascii="Times New Roman" w:hAnsi="Times New Roman"/>
          <w:sz w:val="28"/>
          <w:szCs w:val="28"/>
        </w:rPr>
        <w:t>где представлено однократное изучение 42 образцов поверхностной воды реки</w:t>
      </w:r>
      <w:r w:rsidR="00FF0B84" w:rsidRPr="00FF0B84">
        <w:rPr>
          <w:rFonts w:ascii="Times New Roman" w:hAnsi="Times New Roman"/>
          <w:sz w:val="28"/>
          <w:szCs w:val="28"/>
        </w:rPr>
        <w:t xml:space="preserve"> [96].  </w:t>
      </w:r>
      <w:r>
        <w:rPr>
          <w:rFonts w:ascii="Times New Roman" w:hAnsi="Times New Roman"/>
          <w:sz w:val="28"/>
          <w:szCs w:val="28"/>
        </w:rPr>
        <w:lastRenderedPageBreak/>
        <w:t xml:space="preserve">Сырдарья вдоль всего течения реки от водохранилища Шардара до устья реки, сопоставимы </w:t>
      </w:r>
      <w:r w:rsidR="00FF0B84">
        <w:rPr>
          <w:rFonts w:ascii="Times New Roman" w:hAnsi="Times New Roman"/>
          <w:sz w:val="28"/>
          <w:szCs w:val="28"/>
        </w:rPr>
        <w:t>с результатами данного исследования,</w:t>
      </w:r>
      <w:r>
        <w:rPr>
          <w:rFonts w:ascii="Times New Roman" w:hAnsi="Times New Roman"/>
          <w:sz w:val="28"/>
          <w:szCs w:val="28"/>
        </w:rPr>
        <w:t xml:space="preserve"> отраженными</w:t>
      </w:r>
      <w:r w:rsidR="00FF0B84">
        <w:rPr>
          <w:rFonts w:ascii="Times New Roman" w:hAnsi="Times New Roman"/>
          <w:sz w:val="28"/>
          <w:szCs w:val="28"/>
        </w:rPr>
        <w:t>.</w:t>
      </w:r>
      <w:r>
        <w:rPr>
          <w:rFonts w:ascii="Times New Roman" w:hAnsi="Times New Roman"/>
          <w:sz w:val="28"/>
          <w:szCs w:val="28"/>
        </w:rPr>
        <w:t xml:space="preserve"> </w:t>
      </w:r>
      <w:r w:rsidR="00FF0B84">
        <w:rPr>
          <w:rFonts w:ascii="Times New Roman" w:hAnsi="Times New Roman"/>
          <w:sz w:val="28"/>
          <w:szCs w:val="28"/>
        </w:rPr>
        <w:t>В частности,</w:t>
      </w:r>
      <w:r>
        <w:rPr>
          <w:rFonts w:ascii="Times New Roman" w:hAnsi="Times New Roman"/>
          <w:sz w:val="28"/>
          <w:szCs w:val="28"/>
        </w:rPr>
        <w:t xml:space="preserve"> по показателям кадмия, свинца и кобальт</w:t>
      </w:r>
      <w:r w:rsidR="00FF0B84">
        <w:rPr>
          <w:rFonts w:ascii="Times New Roman" w:hAnsi="Times New Roman"/>
          <w:sz w:val="28"/>
          <w:szCs w:val="28"/>
        </w:rPr>
        <w:t>а</w:t>
      </w:r>
      <w:r>
        <w:rPr>
          <w:rFonts w:ascii="Times New Roman" w:hAnsi="Times New Roman"/>
          <w:sz w:val="28"/>
          <w:szCs w:val="28"/>
        </w:rPr>
        <w:t xml:space="preserve">. Данные по кадмию совпадают полностью: 0,008 ± </w:t>
      </w:r>
      <w:r w:rsidRPr="000C3499">
        <w:rPr>
          <w:rFonts w:ascii="Times New Roman" w:hAnsi="Times New Roman"/>
          <w:sz w:val="28"/>
          <w:szCs w:val="28"/>
        </w:rPr>
        <w:t>0</w:t>
      </w:r>
      <w:r>
        <w:rPr>
          <w:rFonts w:ascii="Times New Roman" w:hAnsi="Times New Roman"/>
          <w:sz w:val="28"/>
          <w:szCs w:val="28"/>
        </w:rPr>
        <w:t>,</w:t>
      </w:r>
      <w:r w:rsidRPr="000C3499">
        <w:rPr>
          <w:rFonts w:ascii="Times New Roman" w:hAnsi="Times New Roman"/>
          <w:sz w:val="28"/>
          <w:szCs w:val="28"/>
        </w:rPr>
        <w:t>005</w:t>
      </w:r>
      <w:r>
        <w:rPr>
          <w:rFonts w:ascii="Times New Roman" w:hAnsi="Times New Roman"/>
          <w:sz w:val="28"/>
          <w:szCs w:val="28"/>
        </w:rPr>
        <w:t xml:space="preserve"> мг/л. Содержание ионов Кобальта, с учетом стандартного отклонения практически идентичные (0,065 ± 0,02 и </w:t>
      </w:r>
      <w:r w:rsidRPr="00B600E7">
        <w:rPr>
          <w:rFonts w:ascii="Times New Roman" w:hAnsi="Times New Roman"/>
          <w:sz w:val="28"/>
          <w:szCs w:val="28"/>
        </w:rPr>
        <w:t>0</w:t>
      </w:r>
      <w:r>
        <w:rPr>
          <w:rFonts w:ascii="Times New Roman" w:hAnsi="Times New Roman"/>
          <w:sz w:val="28"/>
          <w:szCs w:val="28"/>
        </w:rPr>
        <w:t>,</w:t>
      </w:r>
      <w:r w:rsidRPr="00B600E7">
        <w:rPr>
          <w:rFonts w:ascii="Times New Roman" w:hAnsi="Times New Roman"/>
          <w:sz w:val="28"/>
          <w:szCs w:val="28"/>
        </w:rPr>
        <w:t>048</w:t>
      </w:r>
      <w:r>
        <w:rPr>
          <w:rFonts w:ascii="Times New Roman" w:hAnsi="Times New Roman"/>
          <w:sz w:val="28"/>
          <w:szCs w:val="28"/>
        </w:rPr>
        <w:t xml:space="preserve"> ± 0,02 мг/л).  </w:t>
      </w:r>
    </w:p>
    <w:p w14:paraId="398637C9" w14:textId="0D21B6C1" w:rsidR="004822E0" w:rsidRDefault="004822E0" w:rsidP="004822E0">
      <w:pPr>
        <w:spacing w:line="240" w:lineRule="auto"/>
        <w:ind w:firstLine="708"/>
        <w:rPr>
          <w:rFonts w:ascii="Times New Roman" w:hAnsi="Times New Roman"/>
          <w:sz w:val="28"/>
          <w:szCs w:val="28"/>
        </w:rPr>
      </w:pPr>
      <w:r w:rsidRPr="00772192">
        <w:rPr>
          <w:rFonts w:ascii="Times New Roman" w:hAnsi="Times New Roman"/>
          <w:sz w:val="28"/>
          <w:szCs w:val="28"/>
        </w:rPr>
        <w:t xml:space="preserve">По данным исследования </w:t>
      </w:r>
      <w:r w:rsidRPr="00772192">
        <w:rPr>
          <w:rFonts w:ascii="Times New Roman" w:hAnsi="Times New Roman"/>
          <w:sz w:val="28"/>
          <w:szCs w:val="28"/>
          <w:lang w:val="en-US"/>
        </w:rPr>
        <w:t>Issanova</w:t>
      </w:r>
      <w:r w:rsidRPr="00772192">
        <w:rPr>
          <w:rFonts w:ascii="Times New Roman" w:hAnsi="Times New Roman"/>
          <w:sz w:val="28"/>
          <w:szCs w:val="28"/>
        </w:rPr>
        <w:t xml:space="preserve"> </w:t>
      </w:r>
      <w:r w:rsidRPr="00772192">
        <w:rPr>
          <w:rFonts w:ascii="Times New Roman" w:hAnsi="Times New Roman"/>
          <w:sz w:val="28"/>
          <w:szCs w:val="28"/>
          <w:lang w:val="en-US"/>
        </w:rPr>
        <w:t>et</w:t>
      </w:r>
      <w:r w:rsidRPr="00772192">
        <w:rPr>
          <w:rFonts w:ascii="Times New Roman" w:hAnsi="Times New Roman"/>
          <w:sz w:val="28"/>
          <w:szCs w:val="28"/>
        </w:rPr>
        <w:t xml:space="preserve"> </w:t>
      </w:r>
      <w:r w:rsidRPr="00772192">
        <w:rPr>
          <w:rFonts w:ascii="Times New Roman" w:hAnsi="Times New Roman"/>
          <w:sz w:val="28"/>
          <w:szCs w:val="28"/>
          <w:lang w:val="en-US"/>
        </w:rPr>
        <w:t>al</w:t>
      </w:r>
      <w:r w:rsidRPr="00772192">
        <w:rPr>
          <w:rFonts w:ascii="Times New Roman" w:hAnsi="Times New Roman"/>
          <w:sz w:val="28"/>
          <w:szCs w:val="28"/>
        </w:rPr>
        <w:t xml:space="preserve">., 2022, в почвах высохшего Аральского Моря, которое стало пустыней Аралкум, были найдена контаминация тяжелыми металлами, в том числе </w:t>
      </w:r>
      <w:r w:rsidRPr="00772192">
        <w:rPr>
          <w:rFonts w:ascii="Times New Roman" w:hAnsi="Times New Roman"/>
          <w:sz w:val="28"/>
          <w:szCs w:val="28"/>
          <w:lang w:val="en-US"/>
        </w:rPr>
        <w:t>Cd</w:t>
      </w:r>
      <w:r w:rsidRPr="00772192">
        <w:rPr>
          <w:rFonts w:ascii="Times New Roman" w:hAnsi="Times New Roman"/>
          <w:sz w:val="28"/>
          <w:szCs w:val="28"/>
        </w:rPr>
        <w:t xml:space="preserve"> и </w:t>
      </w:r>
      <w:r w:rsidRPr="00772192">
        <w:rPr>
          <w:rFonts w:ascii="Times New Roman" w:hAnsi="Times New Roman"/>
          <w:sz w:val="28"/>
          <w:szCs w:val="28"/>
          <w:lang w:val="en-US"/>
        </w:rPr>
        <w:t>Cu</w:t>
      </w:r>
      <w:r w:rsidRPr="00772192">
        <w:rPr>
          <w:rFonts w:ascii="Times New Roman" w:hAnsi="Times New Roman"/>
          <w:sz w:val="28"/>
          <w:szCs w:val="28"/>
        </w:rPr>
        <w:t xml:space="preserve">, </w:t>
      </w:r>
      <w:r>
        <w:rPr>
          <w:rFonts w:ascii="Times New Roman" w:hAnsi="Times New Roman"/>
          <w:sz w:val="28"/>
          <w:szCs w:val="28"/>
        </w:rPr>
        <w:t xml:space="preserve">точные концентрации не приведены </w:t>
      </w:r>
      <w:r w:rsidRPr="00772192">
        <w:rPr>
          <w:rFonts w:ascii="Times New Roman" w:hAnsi="Times New Roman"/>
          <w:sz w:val="28"/>
          <w:szCs w:val="28"/>
        </w:rPr>
        <w:t>[</w:t>
      </w:r>
      <w:r w:rsidR="00FF0B84" w:rsidRPr="00FF0B84">
        <w:rPr>
          <w:rFonts w:ascii="Times New Roman" w:hAnsi="Times New Roman"/>
          <w:sz w:val="28"/>
          <w:szCs w:val="28"/>
        </w:rPr>
        <w:t>97</w:t>
      </w:r>
      <w:r w:rsidRPr="00772192">
        <w:rPr>
          <w:rFonts w:ascii="Times New Roman" w:hAnsi="Times New Roman"/>
          <w:sz w:val="28"/>
          <w:szCs w:val="28"/>
        </w:rPr>
        <w:t>].</w:t>
      </w:r>
    </w:p>
    <w:p w14:paraId="22F54359" w14:textId="6D550008" w:rsidR="004822E0" w:rsidRPr="007B39DD" w:rsidRDefault="004822E0" w:rsidP="00FF0B84">
      <w:pPr>
        <w:spacing w:line="240" w:lineRule="auto"/>
        <w:ind w:firstLine="708"/>
        <w:rPr>
          <w:rFonts w:ascii="Times New Roman" w:hAnsi="Times New Roman"/>
          <w:sz w:val="28"/>
          <w:szCs w:val="28"/>
        </w:rPr>
      </w:pPr>
      <w:r>
        <w:rPr>
          <w:rFonts w:ascii="Times New Roman" w:hAnsi="Times New Roman"/>
          <w:sz w:val="28"/>
          <w:szCs w:val="28"/>
        </w:rPr>
        <w:t xml:space="preserve">Таким образом, результаты этого диссертационного исследования самоценные сами по себе, находятся </w:t>
      </w:r>
      <w:r w:rsidR="00FF0B84">
        <w:rPr>
          <w:rFonts w:ascii="Times New Roman" w:hAnsi="Times New Roman"/>
          <w:sz w:val="28"/>
          <w:szCs w:val="28"/>
        </w:rPr>
        <w:t>в тренде</w:t>
      </w:r>
      <w:r>
        <w:rPr>
          <w:rFonts w:ascii="Times New Roman" w:hAnsi="Times New Roman"/>
          <w:sz w:val="28"/>
          <w:szCs w:val="28"/>
        </w:rPr>
        <w:t xml:space="preserve">, а в ряде случаев полностью совпадают с данными исследований крупных научных экологических групп, проведших как динамические исследования </w:t>
      </w:r>
      <w:r w:rsidRPr="006A3E25">
        <w:rPr>
          <w:rFonts w:ascii="Times New Roman" w:hAnsi="Times New Roman"/>
          <w:sz w:val="28"/>
          <w:szCs w:val="28"/>
        </w:rPr>
        <w:t>(</w:t>
      </w:r>
      <w:r>
        <w:rPr>
          <w:rFonts w:ascii="Times New Roman" w:hAnsi="Times New Roman"/>
          <w:sz w:val="28"/>
          <w:szCs w:val="28"/>
          <w:lang w:val="en-US"/>
        </w:rPr>
        <w:t>L</w:t>
      </w:r>
      <w:r>
        <w:rPr>
          <w:rFonts w:ascii="Times New Roman" w:hAnsi="Times New Roman"/>
          <w:sz w:val="28"/>
          <w:szCs w:val="28"/>
        </w:rPr>
        <w:t>.</w:t>
      </w:r>
      <w:r w:rsidRPr="006A3E25">
        <w:rPr>
          <w:rFonts w:ascii="Times New Roman" w:hAnsi="Times New Roman"/>
          <w:sz w:val="28"/>
          <w:szCs w:val="28"/>
        </w:rPr>
        <w:t xml:space="preserve"> </w:t>
      </w:r>
      <w:r w:rsidR="00FF0B84">
        <w:rPr>
          <w:rFonts w:ascii="Times New Roman" w:hAnsi="Times New Roman"/>
          <w:sz w:val="28"/>
          <w:szCs w:val="28"/>
          <w:lang w:val="en-US"/>
        </w:rPr>
        <w:t>Ma</w:t>
      </w:r>
      <w:r w:rsidR="00FF0B84" w:rsidRPr="006A3E25">
        <w:rPr>
          <w:rFonts w:ascii="Times New Roman" w:hAnsi="Times New Roman"/>
          <w:sz w:val="28"/>
          <w:szCs w:val="28"/>
        </w:rPr>
        <w:t xml:space="preserve"> et al.</w:t>
      </w:r>
      <w:r w:rsidRPr="006A3E25">
        <w:rPr>
          <w:rFonts w:ascii="Times New Roman" w:hAnsi="Times New Roman"/>
          <w:sz w:val="28"/>
          <w:szCs w:val="28"/>
        </w:rPr>
        <w:t>, 2019)</w:t>
      </w:r>
      <w:r>
        <w:rPr>
          <w:rFonts w:ascii="Times New Roman" w:hAnsi="Times New Roman"/>
          <w:sz w:val="28"/>
          <w:szCs w:val="28"/>
        </w:rPr>
        <w:t>, так и одномоментные исследования (</w:t>
      </w:r>
      <w:r>
        <w:rPr>
          <w:rFonts w:ascii="Times New Roman" w:hAnsi="Times New Roman"/>
          <w:sz w:val="28"/>
          <w:szCs w:val="28"/>
          <w:lang w:val="en-US"/>
        </w:rPr>
        <w:t>Zhang</w:t>
      </w:r>
      <w:r w:rsidRPr="000C3499">
        <w:rPr>
          <w:rFonts w:ascii="Times New Roman" w:hAnsi="Times New Roman"/>
          <w:sz w:val="28"/>
          <w:szCs w:val="28"/>
        </w:rPr>
        <w:t>, 2020</w:t>
      </w:r>
      <w:r>
        <w:rPr>
          <w:rFonts w:ascii="Times New Roman" w:hAnsi="Times New Roman"/>
          <w:sz w:val="28"/>
          <w:szCs w:val="28"/>
        </w:rPr>
        <w:t xml:space="preserve"> </w:t>
      </w:r>
      <w:r>
        <w:rPr>
          <w:rFonts w:ascii="Times New Roman" w:hAnsi="Times New Roman"/>
          <w:sz w:val="28"/>
          <w:szCs w:val="28"/>
          <w:lang w:val="en-US"/>
        </w:rPr>
        <w:t>et</w:t>
      </w:r>
      <w:r w:rsidRPr="006A3E25">
        <w:rPr>
          <w:rFonts w:ascii="Times New Roman" w:hAnsi="Times New Roman"/>
          <w:sz w:val="28"/>
          <w:szCs w:val="28"/>
        </w:rPr>
        <w:t xml:space="preserve"> </w:t>
      </w:r>
      <w:r>
        <w:rPr>
          <w:rFonts w:ascii="Times New Roman" w:hAnsi="Times New Roman"/>
          <w:sz w:val="28"/>
          <w:szCs w:val="28"/>
          <w:lang w:val="en-US"/>
        </w:rPr>
        <w:t>al</w:t>
      </w:r>
      <w:r>
        <w:rPr>
          <w:rFonts w:ascii="Times New Roman" w:hAnsi="Times New Roman"/>
          <w:sz w:val="28"/>
          <w:szCs w:val="28"/>
        </w:rPr>
        <w:t>.,</w:t>
      </w:r>
      <w:r w:rsidRPr="006A3E25">
        <w:rPr>
          <w:rFonts w:ascii="Times New Roman" w:hAnsi="Times New Roman"/>
          <w:sz w:val="28"/>
          <w:szCs w:val="28"/>
        </w:rPr>
        <w:t xml:space="preserve"> </w:t>
      </w:r>
      <w:r w:rsidRPr="000C3499">
        <w:rPr>
          <w:rFonts w:ascii="Times New Roman" w:hAnsi="Times New Roman"/>
          <w:sz w:val="28"/>
          <w:szCs w:val="28"/>
        </w:rPr>
        <w:t>2020</w:t>
      </w:r>
      <w:r w:rsidRPr="006A3E25">
        <w:rPr>
          <w:rFonts w:ascii="Times New Roman" w:hAnsi="Times New Roman"/>
          <w:sz w:val="28"/>
          <w:szCs w:val="28"/>
        </w:rPr>
        <w:t>).</w:t>
      </w:r>
    </w:p>
    <w:p w14:paraId="364F0CD6" w14:textId="77777777" w:rsidR="004822E0" w:rsidRPr="00F1504F" w:rsidRDefault="004822E0" w:rsidP="004822E0">
      <w:pPr>
        <w:spacing w:line="240" w:lineRule="auto"/>
        <w:rPr>
          <w:rFonts w:ascii="Times New Roman" w:hAnsi="Times New Roman"/>
          <w:b/>
          <w:bCs/>
          <w:sz w:val="28"/>
          <w:szCs w:val="28"/>
        </w:rPr>
      </w:pPr>
    </w:p>
    <w:p w14:paraId="3CD0767D" w14:textId="5B492F92" w:rsidR="000245E4" w:rsidRPr="003E4767" w:rsidRDefault="000245E4" w:rsidP="007419ED">
      <w:pPr>
        <w:spacing w:line="240" w:lineRule="auto"/>
        <w:ind w:firstLine="708"/>
        <w:rPr>
          <w:rFonts w:ascii="Times New Roman" w:hAnsi="Times New Roman"/>
          <w:b/>
          <w:bCs/>
          <w:sz w:val="28"/>
          <w:szCs w:val="28"/>
        </w:rPr>
      </w:pPr>
      <w:r w:rsidRPr="003E4767">
        <w:rPr>
          <w:rFonts w:ascii="Times New Roman" w:hAnsi="Times New Roman"/>
          <w:b/>
          <w:bCs/>
          <w:sz w:val="28"/>
          <w:szCs w:val="28"/>
        </w:rPr>
        <w:t xml:space="preserve">Выводы по </w:t>
      </w:r>
      <w:r w:rsidR="00B6274D" w:rsidRPr="003E4767">
        <w:rPr>
          <w:rFonts w:ascii="Times New Roman" w:hAnsi="Times New Roman"/>
          <w:b/>
          <w:bCs/>
          <w:sz w:val="28"/>
          <w:szCs w:val="28"/>
        </w:rPr>
        <w:t>экологическому обследованию почвы и воды:</w:t>
      </w:r>
    </w:p>
    <w:p w14:paraId="47DA9738" w14:textId="78AC52FC" w:rsidR="0065589A" w:rsidRPr="003E4767" w:rsidRDefault="0065589A" w:rsidP="0036702A">
      <w:pPr>
        <w:pStyle w:val="a5"/>
        <w:numPr>
          <w:ilvl w:val="0"/>
          <w:numId w:val="36"/>
        </w:numPr>
        <w:spacing w:after="0" w:line="240" w:lineRule="auto"/>
        <w:rPr>
          <w:rFonts w:ascii="Times New Roman" w:hAnsi="Times New Roman"/>
          <w:sz w:val="28"/>
          <w:szCs w:val="28"/>
        </w:rPr>
      </w:pPr>
      <w:r w:rsidRPr="003E4767">
        <w:rPr>
          <w:rFonts w:ascii="Times New Roman" w:hAnsi="Times New Roman"/>
          <w:sz w:val="28"/>
          <w:szCs w:val="28"/>
        </w:rPr>
        <w:t xml:space="preserve">На основе собранных образцов воды и почвы, при изучении концентрации загрязнителей из проб воды в регионе Арала в трех пробах воды из </w:t>
      </w:r>
      <w:r w:rsidR="00D35D2F" w:rsidRPr="003E4767">
        <w:rPr>
          <w:rFonts w:ascii="Times New Roman" w:hAnsi="Times New Roman"/>
          <w:sz w:val="28"/>
          <w:szCs w:val="28"/>
        </w:rPr>
        <w:t>7</w:t>
      </w:r>
      <w:r w:rsidRPr="003E4767">
        <w:rPr>
          <w:rFonts w:ascii="Times New Roman" w:hAnsi="Times New Roman"/>
          <w:sz w:val="28"/>
          <w:szCs w:val="28"/>
        </w:rPr>
        <w:t xml:space="preserve">, было установлено превышение концентрации хлоридов в 11-19 раз, включая естественные источники воды в городе Кызылорда </w:t>
      </w:r>
      <w:r w:rsidR="00F25337">
        <w:rPr>
          <w:rFonts w:ascii="Times New Roman" w:hAnsi="Times New Roman"/>
          <w:sz w:val="28"/>
          <w:szCs w:val="28"/>
        </w:rPr>
        <w:t xml:space="preserve">и в </w:t>
      </w:r>
      <w:r w:rsidRPr="003E4767">
        <w:rPr>
          <w:rFonts w:ascii="Times New Roman" w:hAnsi="Times New Roman"/>
          <w:sz w:val="28"/>
          <w:szCs w:val="28"/>
        </w:rPr>
        <w:t>город</w:t>
      </w:r>
      <w:r w:rsidR="00F25337">
        <w:rPr>
          <w:rFonts w:ascii="Times New Roman" w:hAnsi="Times New Roman"/>
          <w:sz w:val="28"/>
          <w:szCs w:val="28"/>
        </w:rPr>
        <w:t>е</w:t>
      </w:r>
      <w:r w:rsidRPr="003E4767">
        <w:rPr>
          <w:rFonts w:ascii="Times New Roman" w:hAnsi="Times New Roman"/>
          <w:sz w:val="28"/>
          <w:szCs w:val="28"/>
        </w:rPr>
        <w:t xml:space="preserve"> Аральск. В этих же пунктах было превышение Кадмия в 4-11 раза и свинца в 2,3-4,3 раза от предельно-допустимой концентрации</w:t>
      </w:r>
      <w:r w:rsidR="007419ED">
        <w:rPr>
          <w:rFonts w:ascii="Times New Roman" w:hAnsi="Times New Roman"/>
          <w:sz w:val="28"/>
          <w:szCs w:val="28"/>
        </w:rPr>
        <w:t xml:space="preserve">. </w:t>
      </w:r>
      <w:r w:rsidRPr="003E4767">
        <w:rPr>
          <w:rFonts w:ascii="Times New Roman" w:hAnsi="Times New Roman"/>
          <w:sz w:val="28"/>
          <w:szCs w:val="28"/>
        </w:rPr>
        <w:t xml:space="preserve"> </w:t>
      </w:r>
    </w:p>
    <w:p w14:paraId="27E81091" w14:textId="69D11291" w:rsidR="0065589A" w:rsidRPr="003E4767" w:rsidRDefault="0065589A" w:rsidP="0036702A">
      <w:pPr>
        <w:pStyle w:val="a5"/>
        <w:numPr>
          <w:ilvl w:val="0"/>
          <w:numId w:val="36"/>
        </w:numPr>
        <w:spacing w:after="0" w:line="240" w:lineRule="auto"/>
        <w:rPr>
          <w:rFonts w:ascii="Times New Roman" w:hAnsi="Times New Roman"/>
          <w:sz w:val="28"/>
          <w:szCs w:val="28"/>
        </w:rPr>
      </w:pPr>
      <w:r w:rsidRPr="003E4767">
        <w:rPr>
          <w:rFonts w:ascii="Times New Roman" w:hAnsi="Times New Roman"/>
          <w:sz w:val="28"/>
          <w:szCs w:val="28"/>
        </w:rPr>
        <w:t xml:space="preserve">В почве превышение было отмечено превышение выше ПДК хрома в </w:t>
      </w:r>
      <w:r w:rsidR="007419ED">
        <w:rPr>
          <w:rFonts w:ascii="Times New Roman" w:hAnsi="Times New Roman"/>
          <w:sz w:val="28"/>
          <w:szCs w:val="28"/>
        </w:rPr>
        <w:t>5</w:t>
      </w:r>
      <w:r w:rsidRPr="003E4767">
        <w:rPr>
          <w:rFonts w:ascii="Times New Roman" w:hAnsi="Times New Roman"/>
          <w:sz w:val="28"/>
          <w:szCs w:val="28"/>
        </w:rPr>
        <w:t xml:space="preserve"> из </w:t>
      </w:r>
      <w:r w:rsidR="00C42C76" w:rsidRPr="003E4767">
        <w:rPr>
          <w:rFonts w:ascii="Times New Roman" w:hAnsi="Times New Roman"/>
          <w:sz w:val="28"/>
          <w:szCs w:val="28"/>
        </w:rPr>
        <w:t>7</w:t>
      </w:r>
      <w:r w:rsidRPr="003E4767">
        <w:rPr>
          <w:rFonts w:ascii="Times New Roman" w:hAnsi="Times New Roman"/>
          <w:sz w:val="28"/>
          <w:szCs w:val="28"/>
        </w:rPr>
        <w:t xml:space="preserve"> проб (7</w:t>
      </w:r>
      <w:r w:rsidR="00B35310" w:rsidRPr="003E4767">
        <w:rPr>
          <w:rFonts w:ascii="Times New Roman" w:hAnsi="Times New Roman"/>
          <w:sz w:val="28"/>
          <w:szCs w:val="28"/>
        </w:rPr>
        <w:t>1</w:t>
      </w:r>
      <w:r w:rsidRPr="003E4767">
        <w:rPr>
          <w:rFonts w:ascii="Times New Roman" w:hAnsi="Times New Roman"/>
          <w:sz w:val="28"/>
          <w:szCs w:val="28"/>
        </w:rPr>
        <w:t xml:space="preserve">%) населенных пунктов на 1,4-2,8 раза.  Превышение ПДК меди отмечалось в </w:t>
      </w:r>
      <w:r w:rsidR="00B35310" w:rsidRPr="003E4767">
        <w:rPr>
          <w:rFonts w:ascii="Times New Roman" w:hAnsi="Times New Roman"/>
          <w:sz w:val="28"/>
          <w:szCs w:val="28"/>
        </w:rPr>
        <w:t>6</w:t>
      </w:r>
      <w:r w:rsidRPr="003E4767">
        <w:rPr>
          <w:rFonts w:ascii="Times New Roman" w:hAnsi="Times New Roman"/>
          <w:sz w:val="28"/>
          <w:szCs w:val="28"/>
        </w:rPr>
        <w:t xml:space="preserve"> из </w:t>
      </w:r>
      <w:r w:rsidR="00B35310" w:rsidRPr="003E4767">
        <w:rPr>
          <w:rFonts w:ascii="Times New Roman" w:hAnsi="Times New Roman"/>
          <w:sz w:val="28"/>
          <w:szCs w:val="28"/>
        </w:rPr>
        <w:t>7</w:t>
      </w:r>
      <w:r w:rsidRPr="003E4767">
        <w:rPr>
          <w:rFonts w:ascii="Times New Roman" w:hAnsi="Times New Roman"/>
          <w:sz w:val="28"/>
          <w:szCs w:val="28"/>
        </w:rPr>
        <w:t xml:space="preserve"> населенных пунктов (</w:t>
      </w:r>
      <w:r w:rsidR="00B35310" w:rsidRPr="003E4767">
        <w:rPr>
          <w:rFonts w:ascii="Times New Roman" w:hAnsi="Times New Roman"/>
          <w:sz w:val="28"/>
          <w:szCs w:val="28"/>
        </w:rPr>
        <w:t>86</w:t>
      </w:r>
      <w:r w:rsidRPr="003E4767">
        <w:rPr>
          <w:rFonts w:ascii="Times New Roman" w:hAnsi="Times New Roman"/>
          <w:sz w:val="28"/>
          <w:szCs w:val="28"/>
        </w:rPr>
        <w:t xml:space="preserve">%) в 2-11 раз. Также обнаружено превышение ПДК свинца в </w:t>
      </w:r>
      <w:r w:rsidR="00B35310" w:rsidRPr="003E4767">
        <w:rPr>
          <w:rFonts w:ascii="Times New Roman" w:hAnsi="Times New Roman"/>
          <w:sz w:val="28"/>
          <w:szCs w:val="28"/>
        </w:rPr>
        <w:t>6</w:t>
      </w:r>
      <w:r w:rsidRPr="003E4767">
        <w:rPr>
          <w:rFonts w:ascii="Times New Roman" w:hAnsi="Times New Roman"/>
          <w:sz w:val="28"/>
          <w:szCs w:val="28"/>
        </w:rPr>
        <w:t xml:space="preserve"> из </w:t>
      </w:r>
      <w:r w:rsidR="00B35310" w:rsidRPr="003E4767">
        <w:rPr>
          <w:rFonts w:ascii="Times New Roman" w:hAnsi="Times New Roman"/>
          <w:sz w:val="28"/>
          <w:szCs w:val="28"/>
        </w:rPr>
        <w:t>7</w:t>
      </w:r>
      <w:r w:rsidRPr="003E4767">
        <w:rPr>
          <w:rFonts w:ascii="Times New Roman" w:hAnsi="Times New Roman"/>
          <w:sz w:val="28"/>
          <w:szCs w:val="28"/>
        </w:rPr>
        <w:t xml:space="preserve"> пунктах (8</w:t>
      </w:r>
      <w:r w:rsidR="00B35310" w:rsidRPr="003E4767">
        <w:rPr>
          <w:rFonts w:ascii="Times New Roman" w:hAnsi="Times New Roman"/>
          <w:sz w:val="28"/>
          <w:szCs w:val="28"/>
        </w:rPr>
        <w:t>6</w:t>
      </w:r>
      <w:r w:rsidRPr="003E4767">
        <w:rPr>
          <w:rFonts w:ascii="Times New Roman" w:hAnsi="Times New Roman"/>
          <w:sz w:val="28"/>
          <w:szCs w:val="28"/>
        </w:rPr>
        <w:t xml:space="preserve">%) в 1,2 – 7,1 раз), а кобальта в 5 пунктах из </w:t>
      </w:r>
      <w:r w:rsidR="00B35310" w:rsidRPr="003E4767">
        <w:rPr>
          <w:rFonts w:ascii="Times New Roman" w:hAnsi="Times New Roman"/>
          <w:sz w:val="28"/>
          <w:szCs w:val="28"/>
        </w:rPr>
        <w:t>7</w:t>
      </w:r>
      <w:r w:rsidRPr="003E4767">
        <w:rPr>
          <w:rFonts w:ascii="Times New Roman" w:hAnsi="Times New Roman"/>
          <w:sz w:val="28"/>
          <w:szCs w:val="28"/>
        </w:rPr>
        <w:t xml:space="preserve"> в 1,14-2,44 раза. Но особенно значительное превышение ПДК было выявлено по хлоридам (</w:t>
      </w:r>
      <w:r w:rsidRPr="003E4767">
        <w:rPr>
          <w:rFonts w:ascii="Times New Roman" w:hAnsi="Times New Roman"/>
          <w:sz w:val="28"/>
          <w:szCs w:val="28"/>
          <w:lang w:val="en-US"/>
        </w:rPr>
        <w:t>NaCl</w:t>
      </w:r>
      <w:r w:rsidRPr="003E4767">
        <w:rPr>
          <w:rFonts w:ascii="Times New Roman" w:hAnsi="Times New Roman"/>
          <w:sz w:val="28"/>
          <w:szCs w:val="28"/>
        </w:rPr>
        <w:t>) во всех исследуемых пробах почвы</w:t>
      </w:r>
      <w:r w:rsidR="00B35310" w:rsidRPr="003E4767">
        <w:rPr>
          <w:rFonts w:ascii="Times New Roman" w:hAnsi="Times New Roman"/>
          <w:sz w:val="28"/>
          <w:szCs w:val="28"/>
        </w:rPr>
        <w:t xml:space="preserve"> (кроме Камысты Бас)</w:t>
      </w:r>
      <w:r w:rsidRPr="003E4767">
        <w:rPr>
          <w:rFonts w:ascii="Times New Roman" w:hAnsi="Times New Roman"/>
          <w:sz w:val="28"/>
          <w:szCs w:val="28"/>
        </w:rPr>
        <w:t xml:space="preserve"> в 16-9700 раз</w:t>
      </w:r>
      <w:r w:rsidR="007419ED">
        <w:rPr>
          <w:rFonts w:ascii="Times New Roman" w:hAnsi="Times New Roman"/>
          <w:sz w:val="28"/>
          <w:szCs w:val="28"/>
        </w:rPr>
        <w:t xml:space="preserve">. </w:t>
      </w:r>
      <w:r w:rsidRPr="003E4767">
        <w:rPr>
          <w:rFonts w:ascii="Times New Roman" w:hAnsi="Times New Roman"/>
          <w:sz w:val="28"/>
          <w:szCs w:val="28"/>
        </w:rPr>
        <w:t xml:space="preserve"> </w:t>
      </w:r>
    </w:p>
    <w:p w14:paraId="466717AE" w14:textId="4A5D7233" w:rsidR="00B6274D" w:rsidRPr="003E4767" w:rsidRDefault="00B6274D" w:rsidP="00A67250">
      <w:pPr>
        <w:spacing w:line="240" w:lineRule="auto"/>
        <w:rPr>
          <w:rFonts w:ascii="Times New Roman" w:hAnsi="Times New Roman"/>
          <w:sz w:val="28"/>
          <w:szCs w:val="28"/>
        </w:rPr>
      </w:pPr>
    </w:p>
    <w:p w14:paraId="5F2D259D" w14:textId="77777777" w:rsidR="004822E0" w:rsidRDefault="004822E0">
      <w:pPr>
        <w:spacing w:after="0" w:line="240" w:lineRule="auto"/>
        <w:rPr>
          <w:rFonts w:ascii="Times New Roman" w:hAnsi="Times New Roman"/>
          <w:b/>
          <w:bCs/>
          <w:sz w:val="28"/>
          <w:szCs w:val="28"/>
        </w:rPr>
      </w:pPr>
      <w:r>
        <w:rPr>
          <w:rFonts w:ascii="Times New Roman" w:hAnsi="Times New Roman"/>
          <w:b/>
          <w:bCs/>
          <w:sz w:val="28"/>
          <w:szCs w:val="28"/>
        </w:rPr>
        <w:br w:type="page"/>
      </w:r>
    </w:p>
    <w:p w14:paraId="1539C63B" w14:textId="71838FB6" w:rsidR="007419ED" w:rsidRDefault="00E62AF8" w:rsidP="007419ED">
      <w:pPr>
        <w:spacing w:after="0" w:line="240" w:lineRule="auto"/>
        <w:ind w:left="708"/>
        <w:rPr>
          <w:rFonts w:ascii="Times New Roman" w:hAnsi="Times New Roman"/>
          <w:b/>
          <w:bCs/>
          <w:sz w:val="28"/>
          <w:szCs w:val="28"/>
        </w:rPr>
      </w:pPr>
      <w:r w:rsidRPr="003E4767">
        <w:rPr>
          <w:rFonts w:ascii="Times New Roman" w:hAnsi="Times New Roman"/>
          <w:b/>
          <w:bCs/>
          <w:sz w:val="28"/>
          <w:szCs w:val="28"/>
        </w:rPr>
        <w:lastRenderedPageBreak/>
        <w:t>3.2</w:t>
      </w:r>
      <w:r w:rsidR="008F57E2" w:rsidRPr="003E4767">
        <w:rPr>
          <w:rFonts w:ascii="Times New Roman" w:hAnsi="Times New Roman"/>
          <w:b/>
          <w:bCs/>
          <w:sz w:val="28"/>
          <w:szCs w:val="28"/>
        </w:rPr>
        <w:t xml:space="preserve"> Описание заболеваемости различн</w:t>
      </w:r>
      <w:r w:rsidR="00E65126">
        <w:rPr>
          <w:rFonts w:ascii="Times New Roman" w:hAnsi="Times New Roman"/>
          <w:b/>
          <w:bCs/>
          <w:sz w:val="28"/>
          <w:szCs w:val="28"/>
        </w:rPr>
        <w:t>ыми онкологическими</w:t>
      </w:r>
      <w:r w:rsidR="007419ED">
        <w:rPr>
          <w:rFonts w:ascii="Times New Roman" w:hAnsi="Times New Roman"/>
          <w:b/>
          <w:bCs/>
          <w:sz w:val="28"/>
          <w:szCs w:val="28"/>
        </w:rPr>
        <w:t xml:space="preserve"> </w:t>
      </w:r>
    </w:p>
    <w:p w14:paraId="6F2800B1" w14:textId="07B8A6D0" w:rsidR="008F57E2" w:rsidRPr="003E4767" w:rsidRDefault="00E65126" w:rsidP="007419ED">
      <w:pPr>
        <w:spacing w:after="0" w:line="240" w:lineRule="auto"/>
        <w:rPr>
          <w:rFonts w:ascii="Times New Roman" w:hAnsi="Times New Roman"/>
          <w:b/>
          <w:bCs/>
          <w:sz w:val="28"/>
          <w:szCs w:val="28"/>
        </w:rPr>
      </w:pPr>
      <w:r>
        <w:rPr>
          <w:rFonts w:ascii="Times New Roman" w:hAnsi="Times New Roman"/>
          <w:b/>
          <w:bCs/>
          <w:sz w:val="28"/>
          <w:szCs w:val="28"/>
        </w:rPr>
        <w:t>нозологиями</w:t>
      </w:r>
      <w:r w:rsidR="008F57E2" w:rsidRPr="003E4767">
        <w:rPr>
          <w:rFonts w:ascii="Times New Roman" w:hAnsi="Times New Roman"/>
          <w:b/>
          <w:bCs/>
          <w:sz w:val="28"/>
          <w:szCs w:val="28"/>
        </w:rPr>
        <w:t xml:space="preserve"> в </w:t>
      </w:r>
      <w:r w:rsidR="004938BF" w:rsidRPr="003E4767">
        <w:rPr>
          <w:rFonts w:ascii="Times New Roman" w:hAnsi="Times New Roman"/>
          <w:b/>
          <w:bCs/>
          <w:sz w:val="28"/>
          <w:szCs w:val="28"/>
        </w:rPr>
        <w:t>Кызы</w:t>
      </w:r>
      <w:r w:rsidR="00142522" w:rsidRPr="003E4767">
        <w:rPr>
          <w:rFonts w:ascii="Times New Roman" w:hAnsi="Times New Roman"/>
          <w:b/>
          <w:bCs/>
          <w:sz w:val="28"/>
          <w:szCs w:val="28"/>
        </w:rPr>
        <w:t>ло</w:t>
      </w:r>
      <w:r w:rsidR="00F11711" w:rsidRPr="003E4767">
        <w:rPr>
          <w:rFonts w:ascii="Times New Roman" w:hAnsi="Times New Roman"/>
          <w:b/>
          <w:bCs/>
          <w:sz w:val="28"/>
          <w:szCs w:val="28"/>
        </w:rPr>
        <w:t>р</w:t>
      </w:r>
      <w:r w:rsidR="00142522" w:rsidRPr="003E4767">
        <w:rPr>
          <w:rFonts w:ascii="Times New Roman" w:hAnsi="Times New Roman"/>
          <w:b/>
          <w:bCs/>
          <w:sz w:val="28"/>
          <w:szCs w:val="28"/>
        </w:rPr>
        <w:t>динской</w:t>
      </w:r>
      <w:r w:rsidR="008F57E2" w:rsidRPr="003E4767">
        <w:rPr>
          <w:rFonts w:ascii="Times New Roman" w:hAnsi="Times New Roman"/>
          <w:b/>
          <w:bCs/>
          <w:sz w:val="28"/>
          <w:szCs w:val="28"/>
        </w:rPr>
        <w:t xml:space="preserve"> области</w:t>
      </w:r>
      <w:r w:rsidR="00F11711" w:rsidRPr="003E4767">
        <w:rPr>
          <w:rFonts w:ascii="Times New Roman" w:hAnsi="Times New Roman"/>
          <w:b/>
          <w:bCs/>
          <w:sz w:val="28"/>
          <w:szCs w:val="28"/>
        </w:rPr>
        <w:t xml:space="preserve"> </w:t>
      </w:r>
      <w:r w:rsidR="00555C49" w:rsidRPr="003E4767">
        <w:rPr>
          <w:rFonts w:ascii="Times New Roman" w:hAnsi="Times New Roman"/>
          <w:b/>
          <w:bCs/>
          <w:sz w:val="28"/>
          <w:szCs w:val="28"/>
        </w:rPr>
        <w:t xml:space="preserve"> </w:t>
      </w:r>
    </w:p>
    <w:p w14:paraId="767607FE" w14:textId="77777777" w:rsidR="00CC42A8" w:rsidRPr="003E4767" w:rsidRDefault="00CC42A8" w:rsidP="00CC42A8">
      <w:pPr>
        <w:spacing w:after="0" w:line="240" w:lineRule="auto"/>
        <w:ind w:firstLine="708"/>
        <w:jc w:val="both"/>
        <w:rPr>
          <w:rFonts w:ascii="Times New Roman" w:hAnsi="Times New Roman"/>
          <w:sz w:val="28"/>
          <w:szCs w:val="28"/>
        </w:rPr>
      </w:pPr>
    </w:p>
    <w:p w14:paraId="675B85C4" w14:textId="1824E3FB" w:rsidR="00CC42A8" w:rsidRPr="003E4767" w:rsidRDefault="00CC42A8" w:rsidP="00CC42A8">
      <w:pPr>
        <w:spacing w:after="0" w:line="240" w:lineRule="auto"/>
        <w:ind w:firstLine="708"/>
        <w:jc w:val="both"/>
        <w:rPr>
          <w:rFonts w:ascii="Times New Roman" w:hAnsi="Times New Roman"/>
          <w:sz w:val="28"/>
          <w:szCs w:val="28"/>
        </w:rPr>
      </w:pPr>
      <w:r w:rsidRPr="003E4767">
        <w:rPr>
          <w:rFonts w:ascii="Times New Roman" w:hAnsi="Times New Roman"/>
          <w:sz w:val="28"/>
          <w:szCs w:val="28"/>
          <w:lang w:val="en-US"/>
        </w:rPr>
        <w:t>Tumor</w:t>
      </w:r>
      <w:r w:rsidRPr="003E4767">
        <w:rPr>
          <w:rFonts w:ascii="Times New Roman" w:hAnsi="Times New Roman"/>
          <w:sz w:val="28"/>
          <w:szCs w:val="28"/>
        </w:rPr>
        <w:t xml:space="preserve"> </w:t>
      </w:r>
      <w:r w:rsidRPr="003E4767">
        <w:rPr>
          <w:rFonts w:ascii="Times New Roman" w:hAnsi="Times New Roman"/>
          <w:sz w:val="28"/>
          <w:szCs w:val="28"/>
          <w:lang w:val="en-US"/>
        </w:rPr>
        <w:t>grade</w:t>
      </w:r>
      <w:r w:rsidRPr="003E4767">
        <w:rPr>
          <w:rFonts w:ascii="Times New Roman" w:hAnsi="Times New Roman"/>
          <w:sz w:val="28"/>
          <w:szCs w:val="28"/>
        </w:rPr>
        <w:t xml:space="preserve"> – степень злокачественности описывает агрессивность разрастания раковых клеток [</w:t>
      </w:r>
      <w:r w:rsidR="004822E0" w:rsidRPr="004822E0">
        <w:rPr>
          <w:rFonts w:ascii="Times New Roman" w:hAnsi="Times New Roman"/>
          <w:sz w:val="28"/>
          <w:szCs w:val="28"/>
        </w:rPr>
        <w:t>9</w:t>
      </w:r>
      <w:r w:rsidR="008548F5">
        <w:rPr>
          <w:rFonts w:ascii="Times New Roman" w:hAnsi="Times New Roman"/>
          <w:sz w:val="28"/>
          <w:szCs w:val="28"/>
        </w:rPr>
        <w:t>8</w:t>
      </w:r>
      <w:r w:rsidRPr="003E4767">
        <w:rPr>
          <w:rFonts w:ascii="Times New Roman" w:hAnsi="Times New Roman"/>
          <w:sz w:val="28"/>
          <w:szCs w:val="28"/>
        </w:rPr>
        <w:t>]. Различают несколько стадий злокачественности:</w:t>
      </w:r>
    </w:p>
    <w:p w14:paraId="3D27A970" w14:textId="77777777" w:rsidR="00CC42A8" w:rsidRPr="003E4767" w:rsidRDefault="00CC42A8" w:rsidP="00006E32">
      <w:pPr>
        <w:spacing w:after="0" w:line="240" w:lineRule="auto"/>
        <w:ind w:firstLine="708"/>
        <w:jc w:val="both"/>
        <w:rPr>
          <w:rFonts w:ascii="Times New Roman" w:hAnsi="Times New Roman"/>
          <w:sz w:val="28"/>
          <w:szCs w:val="28"/>
        </w:rPr>
      </w:pPr>
      <w:r w:rsidRPr="003E4767">
        <w:rPr>
          <w:rFonts w:ascii="Times New Roman" w:hAnsi="Times New Roman"/>
          <w:sz w:val="28"/>
          <w:szCs w:val="28"/>
          <w:lang w:val="en-US"/>
        </w:rPr>
        <w:t>Grade</w:t>
      </w:r>
      <w:r w:rsidRPr="003E4767">
        <w:rPr>
          <w:rFonts w:ascii="Times New Roman" w:hAnsi="Times New Roman"/>
          <w:sz w:val="28"/>
          <w:szCs w:val="28"/>
        </w:rPr>
        <w:t xml:space="preserve"> </w:t>
      </w:r>
      <w:r w:rsidRPr="003E4767">
        <w:rPr>
          <w:rFonts w:ascii="Times New Roman" w:hAnsi="Times New Roman"/>
          <w:sz w:val="28"/>
          <w:szCs w:val="28"/>
          <w:lang w:val="en-US"/>
        </w:rPr>
        <w:t>I</w:t>
      </w:r>
      <w:r w:rsidRPr="003E4767">
        <w:rPr>
          <w:rFonts w:ascii="Times New Roman" w:hAnsi="Times New Roman"/>
          <w:sz w:val="28"/>
          <w:szCs w:val="28"/>
        </w:rPr>
        <w:t xml:space="preserve"> – средне дифференцированные </w:t>
      </w:r>
    </w:p>
    <w:p w14:paraId="359C037B" w14:textId="77777777" w:rsidR="00CC42A8" w:rsidRPr="003E4767" w:rsidRDefault="00CC42A8" w:rsidP="00006E32">
      <w:pPr>
        <w:spacing w:after="0" w:line="240" w:lineRule="auto"/>
        <w:ind w:firstLine="708"/>
        <w:jc w:val="both"/>
        <w:rPr>
          <w:rFonts w:ascii="Times New Roman" w:hAnsi="Times New Roman"/>
          <w:sz w:val="28"/>
          <w:szCs w:val="28"/>
        </w:rPr>
      </w:pPr>
      <w:r w:rsidRPr="003E4767">
        <w:rPr>
          <w:rFonts w:ascii="Times New Roman" w:hAnsi="Times New Roman"/>
          <w:sz w:val="28"/>
          <w:szCs w:val="28"/>
          <w:lang w:val="en-US"/>
        </w:rPr>
        <w:t>Grade</w:t>
      </w:r>
      <w:r w:rsidRPr="003E4767">
        <w:rPr>
          <w:rFonts w:ascii="Times New Roman" w:hAnsi="Times New Roman"/>
          <w:sz w:val="28"/>
          <w:szCs w:val="28"/>
        </w:rPr>
        <w:t xml:space="preserve"> </w:t>
      </w:r>
      <w:r w:rsidRPr="003E4767">
        <w:rPr>
          <w:rFonts w:ascii="Times New Roman" w:hAnsi="Times New Roman"/>
          <w:sz w:val="28"/>
          <w:szCs w:val="28"/>
          <w:lang w:val="en-US"/>
        </w:rPr>
        <w:t>II</w:t>
      </w:r>
      <w:r w:rsidRPr="003E4767">
        <w:rPr>
          <w:rFonts w:ascii="Times New Roman" w:hAnsi="Times New Roman"/>
          <w:sz w:val="28"/>
          <w:szCs w:val="28"/>
        </w:rPr>
        <w:t xml:space="preserve"> – умеренно дифференцированные</w:t>
      </w:r>
    </w:p>
    <w:p w14:paraId="6CAF847A" w14:textId="3D3E5EB3" w:rsidR="008F57E2" w:rsidRPr="003E4767" w:rsidRDefault="00CC42A8" w:rsidP="00006E32">
      <w:pPr>
        <w:spacing w:after="0" w:line="240" w:lineRule="auto"/>
        <w:ind w:firstLine="708"/>
        <w:rPr>
          <w:rFonts w:ascii="Times New Roman" w:hAnsi="Times New Roman"/>
          <w:sz w:val="28"/>
          <w:szCs w:val="28"/>
        </w:rPr>
      </w:pPr>
      <w:r w:rsidRPr="003E4767">
        <w:rPr>
          <w:rFonts w:ascii="Times New Roman" w:hAnsi="Times New Roman"/>
          <w:sz w:val="28"/>
          <w:szCs w:val="28"/>
          <w:lang w:val="en-US"/>
        </w:rPr>
        <w:t>Grade</w:t>
      </w:r>
      <w:r w:rsidRPr="003E4767">
        <w:rPr>
          <w:rFonts w:ascii="Times New Roman" w:hAnsi="Times New Roman"/>
          <w:sz w:val="28"/>
          <w:szCs w:val="28"/>
        </w:rPr>
        <w:t xml:space="preserve"> </w:t>
      </w:r>
      <w:r w:rsidRPr="003E4767">
        <w:rPr>
          <w:rFonts w:ascii="Times New Roman" w:hAnsi="Times New Roman"/>
          <w:sz w:val="28"/>
          <w:szCs w:val="28"/>
          <w:lang w:val="en-US"/>
        </w:rPr>
        <w:t>III</w:t>
      </w:r>
      <w:r w:rsidRPr="003E4767">
        <w:rPr>
          <w:rFonts w:ascii="Times New Roman" w:hAnsi="Times New Roman"/>
          <w:sz w:val="28"/>
          <w:szCs w:val="28"/>
        </w:rPr>
        <w:t xml:space="preserve"> – мало дифференцированные</w:t>
      </w:r>
    </w:p>
    <w:p w14:paraId="09DB03DD" w14:textId="6DD45A7A" w:rsidR="007737F2" w:rsidRPr="003E4767" w:rsidRDefault="00890108" w:rsidP="00CC42A8">
      <w:pPr>
        <w:spacing w:after="0" w:line="240" w:lineRule="auto"/>
        <w:rPr>
          <w:rFonts w:ascii="Times New Roman" w:hAnsi="Times New Roman"/>
          <w:sz w:val="28"/>
          <w:szCs w:val="28"/>
        </w:rPr>
      </w:pPr>
      <w:r w:rsidRPr="003E4767">
        <w:rPr>
          <w:rFonts w:ascii="Times New Roman" w:hAnsi="Times New Roman"/>
          <w:sz w:val="28"/>
          <w:szCs w:val="28"/>
        </w:rPr>
        <w:t xml:space="preserve"> </w:t>
      </w:r>
    </w:p>
    <w:p w14:paraId="247A3807" w14:textId="082C346A" w:rsidR="008F57E2" w:rsidRPr="003E4767" w:rsidRDefault="008F57E2" w:rsidP="00006E32">
      <w:pPr>
        <w:spacing w:after="0" w:line="240" w:lineRule="auto"/>
        <w:ind w:firstLine="708"/>
        <w:rPr>
          <w:rFonts w:ascii="Times New Roman" w:hAnsi="Times New Roman"/>
          <w:sz w:val="28"/>
          <w:szCs w:val="28"/>
        </w:rPr>
      </w:pPr>
      <w:r w:rsidRPr="003E4767">
        <w:rPr>
          <w:rFonts w:ascii="Times New Roman" w:hAnsi="Times New Roman"/>
          <w:sz w:val="28"/>
          <w:szCs w:val="28"/>
        </w:rPr>
        <w:t>Таблица 1</w:t>
      </w:r>
      <w:r w:rsidR="00006E32">
        <w:rPr>
          <w:rFonts w:ascii="Times New Roman" w:hAnsi="Times New Roman"/>
          <w:sz w:val="28"/>
          <w:szCs w:val="28"/>
        </w:rPr>
        <w:t>0</w:t>
      </w:r>
      <w:r w:rsidR="00890108" w:rsidRPr="003E4767">
        <w:rPr>
          <w:rFonts w:ascii="Times New Roman" w:hAnsi="Times New Roman"/>
          <w:sz w:val="28"/>
          <w:szCs w:val="28"/>
        </w:rPr>
        <w:t xml:space="preserve"> –</w:t>
      </w:r>
      <w:r w:rsidRPr="003E4767">
        <w:rPr>
          <w:rFonts w:ascii="Times New Roman" w:hAnsi="Times New Roman"/>
          <w:sz w:val="28"/>
          <w:szCs w:val="28"/>
        </w:rPr>
        <w:t xml:space="preserve"> Распределение заболеваемости по степени </w:t>
      </w:r>
      <w:r w:rsidR="00AC3669" w:rsidRPr="003E4767">
        <w:rPr>
          <w:rFonts w:ascii="Times New Roman" w:hAnsi="Times New Roman"/>
          <w:sz w:val="28"/>
          <w:szCs w:val="28"/>
        </w:rPr>
        <w:t>злокачественности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3E4767" w:rsidRPr="003E4767" w14:paraId="5EAEB817" w14:textId="77777777" w:rsidTr="00767646">
        <w:tc>
          <w:tcPr>
            <w:tcW w:w="4814" w:type="dxa"/>
            <w:shd w:val="clear" w:color="auto" w:fill="auto"/>
          </w:tcPr>
          <w:p w14:paraId="7FC43A2F" w14:textId="77777777" w:rsidR="000312AA" w:rsidRPr="003E4767" w:rsidRDefault="000312AA"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lang w:val="en-US"/>
              </w:rPr>
              <w:t>Tumor grade (</w:t>
            </w:r>
            <w:r w:rsidRPr="003E4767">
              <w:rPr>
                <w:rFonts w:ascii="Times New Roman" w:hAnsi="Times New Roman"/>
                <w:sz w:val="28"/>
                <w:szCs w:val="28"/>
              </w:rPr>
              <w:t>степень злокачественности</w:t>
            </w:r>
            <w:r w:rsidRPr="003E4767">
              <w:rPr>
                <w:rFonts w:ascii="Times New Roman" w:hAnsi="Times New Roman"/>
                <w:sz w:val="28"/>
                <w:szCs w:val="28"/>
                <w:lang w:val="en-US"/>
              </w:rPr>
              <w:t>)</w:t>
            </w:r>
          </w:p>
        </w:tc>
        <w:tc>
          <w:tcPr>
            <w:tcW w:w="4814" w:type="dxa"/>
            <w:shd w:val="clear" w:color="auto" w:fill="auto"/>
          </w:tcPr>
          <w:p w14:paraId="25F90E85" w14:textId="294A460E" w:rsidR="000312AA" w:rsidRPr="003E4767" w:rsidRDefault="000312AA"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rPr>
              <w:t>Количество пациентов</w:t>
            </w:r>
            <w:r w:rsidR="00634B3E" w:rsidRPr="003E4767">
              <w:rPr>
                <w:rFonts w:ascii="Times New Roman" w:hAnsi="Times New Roman"/>
                <w:sz w:val="28"/>
                <w:szCs w:val="28"/>
              </w:rPr>
              <w:t xml:space="preserve"> (из 12</w:t>
            </w:r>
            <w:r w:rsidR="008706C5" w:rsidRPr="003E4767">
              <w:rPr>
                <w:rFonts w:ascii="Times New Roman" w:hAnsi="Times New Roman"/>
                <w:sz w:val="28"/>
                <w:szCs w:val="28"/>
              </w:rPr>
              <w:t xml:space="preserve">2 </w:t>
            </w:r>
            <w:r w:rsidR="00634B3E" w:rsidRPr="003E4767">
              <w:rPr>
                <w:rFonts w:ascii="Times New Roman" w:hAnsi="Times New Roman"/>
                <w:sz w:val="28"/>
                <w:szCs w:val="28"/>
              </w:rPr>
              <w:t>пациентов)</w:t>
            </w:r>
          </w:p>
        </w:tc>
      </w:tr>
      <w:tr w:rsidR="003E4767" w:rsidRPr="003E4767" w14:paraId="3CAFAB74" w14:textId="77777777" w:rsidTr="00767646">
        <w:tc>
          <w:tcPr>
            <w:tcW w:w="4814" w:type="dxa"/>
            <w:shd w:val="clear" w:color="auto" w:fill="auto"/>
          </w:tcPr>
          <w:p w14:paraId="6FD937E6" w14:textId="77777777" w:rsidR="000312AA" w:rsidRPr="003E4767" w:rsidRDefault="00634B3E"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lang w:val="en-US"/>
              </w:rPr>
              <w:t>Grade I</w:t>
            </w:r>
          </w:p>
        </w:tc>
        <w:tc>
          <w:tcPr>
            <w:tcW w:w="4814" w:type="dxa"/>
            <w:shd w:val="clear" w:color="auto" w:fill="auto"/>
          </w:tcPr>
          <w:p w14:paraId="7B4261D2" w14:textId="727758B7" w:rsidR="000312AA" w:rsidRPr="003E4767" w:rsidRDefault="00634B3E" w:rsidP="0036702A">
            <w:pPr>
              <w:spacing w:after="0" w:line="240" w:lineRule="auto"/>
              <w:jc w:val="center"/>
              <w:rPr>
                <w:rFonts w:ascii="Times New Roman" w:hAnsi="Times New Roman"/>
                <w:sz w:val="28"/>
                <w:szCs w:val="28"/>
              </w:rPr>
            </w:pPr>
            <w:r w:rsidRPr="003E4767">
              <w:rPr>
                <w:rFonts w:ascii="Times New Roman" w:hAnsi="Times New Roman"/>
                <w:sz w:val="28"/>
                <w:szCs w:val="28"/>
              </w:rPr>
              <w:t>5</w:t>
            </w:r>
            <w:r w:rsidR="007737F2" w:rsidRPr="003E4767">
              <w:rPr>
                <w:rFonts w:ascii="Times New Roman" w:hAnsi="Times New Roman"/>
                <w:sz w:val="28"/>
                <w:szCs w:val="28"/>
              </w:rPr>
              <w:t>2</w:t>
            </w:r>
            <w:r w:rsidR="005D43F1" w:rsidRPr="003E4767">
              <w:rPr>
                <w:rFonts w:ascii="Times New Roman" w:hAnsi="Times New Roman"/>
                <w:sz w:val="28"/>
                <w:szCs w:val="28"/>
              </w:rPr>
              <w:t xml:space="preserve"> (43%)</w:t>
            </w:r>
          </w:p>
        </w:tc>
      </w:tr>
      <w:tr w:rsidR="003E4767" w:rsidRPr="003E4767" w14:paraId="7E94A5C7" w14:textId="77777777" w:rsidTr="00767646">
        <w:tc>
          <w:tcPr>
            <w:tcW w:w="4814" w:type="dxa"/>
            <w:shd w:val="clear" w:color="auto" w:fill="auto"/>
          </w:tcPr>
          <w:p w14:paraId="3A5145DA" w14:textId="77777777" w:rsidR="000312AA" w:rsidRPr="003E4767" w:rsidRDefault="00634B3E"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lang w:val="en-US"/>
              </w:rPr>
              <w:t>Grade II</w:t>
            </w:r>
          </w:p>
        </w:tc>
        <w:tc>
          <w:tcPr>
            <w:tcW w:w="4814" w:type="dxa"/>
            <w:shd w:val="clear" w:color="auto" w:fill="auto"/>
          </w:tcPr>
          <w:p w14:paraId="5AF18553" w14:textId="1D5F15C1" w:rsidR="000312AA" w:rsidRPr="003E4767" w:rsidRDefault="00634B3E" w:rsidP="0036702A">
            <w:pPr>
              <w:spacing w:after="0" w:line="240" w:lineRule="auto"/>
              <w:jc w:val="center"/>
              <w:rPr>
                <w:rFonts w:ascii="Times New Roman" w:hAnsi="Times New Roman"/>
                <w:sz w:val="28"/>
                <w:szCs w:val="28"/>
              </w:rPr>
            </w:pPr>
            <w:r w:rsidRPr="003E4767">
              <w:rPr>
                <w:rFonts w:ascii="Times New Roman" w:hAnsi="Times New Roman"/>
                <w:sz w:val="28"/>
                <w:szCs w:val="28"/>
              </w:rPr>
              <w:t>3</w:t>
            </w:r>
            <w:r w:rsidR="007737F2" w:rsidRPr="003E4767">
              <w:rPr>
                <w:rFonts w:ascii="Times New Roman" w:hAnsi="Times New Roman"/>
                <w:sz w:val="28"/>
                <w:szCs w:val="28"/>
              </w:rPr>
              <w:t>0</w:t>
            </w:r>
            <w:r w:rsidR="005D43F1" w:rsidRPr="003E4767">
              <w:rPr>
                <w:rFonts w:ascii="Times New Roman" w:hAnsi="Times New Roman"/>
                <w:sz w:val="28"/>
                <w:szCs w:val="28"/>
              </w:rPr>
              <w:t xml:space="preserve"> (25%)</w:t>
            </w:r>
          </w:p>
        </w:tc>
      </w:tr>
      <w:tr w:rsidR="000312AA" w:rsidRPr="003E4767" w14:paraId="6A778F80" w14:textId="77777777" w:rsidTr="00767646">
        <w:tc>
          <w:tcPr>
            <w:tcW w:w="4814" w:type="dxa"/>
            <w:shd w:val="clear" w:color="auto" w:fill="auto"/>
          </w:tcPr>
          <w:p w14:paraId="27A8C153" w14:textId="77777777" w:rsidR="000312AA" w:rsidRPr="003E4767" w:rsidRDefault="00634B3E"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lang w:val="en-US"/>
              </w:rPr>
              <w:t>Grade III</w:t>
            </w:r>
          </w:p>
        </w:tc>
        <w:tc>
          <w:tcPr>
            <w:tcW w:w="4814" w:type="dxa"/>
            <w:shd w:val="clear" w:color="auto" w:fill="auto"/>
          </w:tcPr>
          <w:p w14:paraId="100D54B6" w14:textId="154983EB" w:rsidR="000312AA" w:rsidRPr="003E4767" w:rsidRDefault="00634B3E" w:rsidP="0036702A">
            <w:pPr>
              <w:spacing w:after="0" w:line="240" w:lineRule="auto"/>
              <w:jc w:val="center"/>
              <w:rPr>
                <w:rFonts w:ascii="Times New Roman" w:hAnsi="Times New Roman"/>
                <w:sz w:val="28"/>
                <w:szCs w:val="28"/>
              </w:rPr>
            </w:pPr>
            <w:r w:rsidRPr="003E4767">
              <w:rPr>
                <w:rFonts w:ascii="Times New Roman" w:hAnsi="Times New Roman"/>
                <w:sz w:val="28"/>
                <w:szCs w:val="28"/>
              </w:rPr>
              <w:t>4</w:t>
            </w:r>
            <w:r w:rsidR="007737F2" w:rsidRPr="003E4767">
              <w:rPr>
                <w:rFonts w:ascii="Times New Roman" w:hAnsi="Times New Roman"/>
                <w:sz w:val="28"/>
                <w:szCs w:val="28"/>
              </w:rPr>
              <w:t>0</w:t>
            </w:r>
            <w:r w:rsidR="005D43F1" w:rsidRPr="003E4767">
              <w:rPr>
                <w:rFonts w:ascii="Times New Roman" w:hAnsi="Times New Roman"/>
                <w:sz w:val="28"/>
                <w:szCs w:val="28"/>
              </w:rPr>
              <w:t xml:space="preserve"> (32%)</w:t>
            </w:r>
          </w:p>
        </w:tc>
      </w:tr>
    </w:tbl>
    <w:p w14:paraId="3AFF5183" w14:textId="14837CBC" w:rsidR="008F57E2" w:rsidRPr="003E4767" w:rsidRDefault="008F57E2" w:rsidP="0036702A">
      <w:pPr>
        <w:spacing w:after="0" w:line="240" w:lineRule="auto"/>
        <w:jc w:val="center"/>
        <w:rPr>
          <w:rFonts w:ascii="Times New Roman" w:hAnsi="Times New Roman"/>
          <w:sz w:val="28"/>
          <w:szCs w:val="28"/>
        </w:rPr>
      </w:pPr>
    </w:p>
    <w:p w14:paraId="6FE6F0BE" w14:textId="0E2CEECE" w:rsidR="005D43F1" w:rsidRPr="003E4767" w:rsidRDefault="000312AA" w:rsidP="00A65EF0">
      <w:pPr>
        <w:spacing w:line="240" w:lineRule="auto"/>
        <w:ind w:firstLine="708"/>
        <w:jc w:val="both"/>
        <w:rPr>
          <w:rFonts w:ascii="Times New Roman" w:hAnsi="Times New Roman"/>
          <w:sz w:val="28"/>
          <w:szCs w:val="28"/>
        </w:rPr>
      </w:pPr>
      <w:r w:rsidRPr="003E4767">
        <w:rPr>
          <w:rFonts w:ascii="Times New Roman" w:hAnsi="Times New Roman"/>
          <w:sz w:val="28"/>
          <w:szCs w:val="28"/>
        </w:rPr>
        <w:t xml:space="preserve">В данном случае более дифференцированные клетки являются более здоровыми, а значит менее склонными к абнормальному росту и малигнизации. </w:t>
      </w:r>
      <w:r w:rsidR="005D43F1" w:rsidRPr="003E4767">
        <w:rPr>
          <w:rFonts w:ascii="Times New Roman" w:hAnsi="Times New Roman"/>
          <w:sz w:val="28"/>
          <w:szCs w:val="28"/>
        </w:rPr>
        <w:t xml:space="preserve">При первой степени злокачественности клетки проявляют больше признаков нормального роста, чем при второй и третьей стадиях. Суммарное число пациентов </w:t>
      </w:r>
      <w:r w:rsidR="005D43F1" w:rsidRPr="003E4767">
        <w:rPr>
          <w:rFonts w:ascii="Times New Roman" w:hAnsi="Times New Roman"/>
          <w:sz w:val="28"/>
          <w:szCs w:val="28"/>
          <w:lang w:val="en-US"/>
        </w:rPr>
        <w:t>GII</w:t>
      </w:r>
      <w:r w:rsidR="005D43F1" w:rsidRPr="003E4767">
        <w:rPr>
          <w:rFonts w:ascii="Times New Roman" w:hAnsi="Times New Roman"/>
          <w:sz w:val="28"/>
          <w:szCs w:val="28"/>
        </w:rPr>
        <w:t xml:space="preserve">, </w:t>
      </w:r>
      <w:r w:rsidR="005D43F1" w:rsidRPr="003E4767">
        <w:rPr>
          <w:rFonts w:ascii="Times New Roman" w:hAnsi="Times New Roman"/>
          <w:sz w:val="28"/>
          <w:szCs w:val="28"/>
          <w:lang w:val="en-US"/>
        </w:rPr>
        <w:t>GIII</w:t>
      </w:r>
      <w:r w:rsidR="005D43F1" w:rsidRPr="003E4767">
        <w:rPr>
          <w:rFonts w:ascii="Times New Roman" w:hAnsi="Times New Roman"/>
          <w:sz w:val="28"/>
          <w:szCs w:val="28"/>
        </w:rPr>
        <w:t xml:space="preserve"> составляет 57%, что на 14% выше, чем </w:t>
      </w:r>
      <w:r w:rsidR="005D43F1" w:rsidRPr="003E4767">
        <w:rPr>
          <w:rFonts w:ascii="Times New Roman" w:hAnsi="Times New Roman"/>
          <w:sz w:val="28"/>
          <w:szCs w:val="28"/>
          <w:lang w:val="en-US"/>
        </w:rPr>
        <w:t>GI</w:t>
      </w:r>
      <w:r w:rsidR="00320A0D" w:rsidRPr="003E4767">
        <w:rPr>
          <w:rFonts w:ascii="Times New Roman" w:hAnsi="Times New Roman"/>
          <w:sz w:val="28"/>
          <w:szCs w:val="28"/>
        </w:rPr>
        <w:t xml:space="preserve"> (таблица 1</w:t>
      </w:r>
      <w:r w:rsidR="00006E32">
        <w:rPr>
          <w:rFonts w:ascii="Times New Roman" w:hAnsi="Times New Roman"/>
          <w:sz w:val="28"/>
          <w:szCs w:val="28"/>
        </w:rPr>
        <w:t>0</w:t>
      </w:r>
      <w:r w:rsidR="00320A0D" w:rsidRPr="003E4767">
        <w:rPr>
          <w:rFonts w:ascii="Times New Roman" w:hAnsi="Times New Roman"/>
          <w:sz w:val="28"/>
          <w:szCs w:val="28"/>
        </w:rPr>
        <w:t>)</w:t>
      </w:r>
      <w:r w:rsidR="005D43F1" w:rsidRPr="003E4767">
        <w:rPr>
          <w:rFonts w:ascii="Times New Roman" w:hAnsi="Times New Roman"/>
          <w:sz w:val="28"/>
          <w:szCs w:val="28"/>
        </w:rPr>
        <w:t xml:space="preserve">. </w:t>
      </w:r>
    </w:p>
    <w:p w14:paraId="68FA1B48" w14:textId="51D1E882" w:rsidR="004D0B32" w:rsidRPr="003E4767" w:rsidRDefault="004D0B32" w:rsidP="00A65EF0">
      <w:pPr>
        <w:spacing w:line="240" w:lineRule="auto"/>
        <w:ind w:firstLine="708"/>
        <w:jc w:val="both"/>
        <w:rPr>
          <w:rFonts w:ascii="Times New Roman" w:hAnsi="Times New Roman"/>
          <w:sz w:val="28"/>
          <w:szCs w:val="28"/>
        </w:rPr>
      </w:pPr>
      <w:r w:rsidRPr="003E4767">
        <w:rPr>
          <w:rFonts w:ascii="Times New Roman" w:hAnsi="Times New Roman"/>
          <w:sz w:val="28"/>
          <w:szCs w:val="28"/>
        </w:rPr>
        <w:t>По данным статистического отдела Областного Онкологического Центра</w:t>
      </w:r>
      <w:r w:rsidR="00310622" w:rsidRPr="003E4767">
        <w:rPr>
          <w:rFonts w:ascii="Times New Roman" w:hAnsi="Times New Roman"/>
          <w:sz w:val="28"/>
          <w:szCs w:val="28"/>
        </w:rPr>
        <w:t xml:space="preserve">, </w:t>
      </w:r>
      <w:r w:rsidR="004B3BB5" w:rsidRPr="003E4767">
        <w:rPr>
          <w:rFonts w:ascii="Times New Roman" w:hAnsi="Times New Roman"/>
          <w:sz w:val="28"/>
          <w:szCs w:val="28"/>
        </w:rPr>
        <w:t xml:space="preserve">наиболее агрессивные случаи рака встречались по следующим нозологиям: рак ЖКТ, </w:t>
      </w:r>
      <w:r w:rsidR="00242BCD" w:rsidRPr="003E4767">
        <w:rPr>
          <w:rFonts w:ascii="Times New Roman" w:hAnsi="Times New Roman"/>
          <w:sz w:val="28"/>
          <w:szCs w:val="28"/>
        </w:rPr>
        <w:t>рак легких, рак молочной железы, рак кожных покровов и мягких тканей таблица 1</w:t>
      </w:r>
      <w:r w:rsidR="00006E32">
        <w:rPr>
          <w:rFonts w:ascii="Times New Roman" w:hAnsi="Times New Roman"/>
          <w:sz w:val="28"/>
          <w:szCs w:val="28"/>
        </w:rPr>
        <w:t>1</w:t>
      </w:r>
      <w:r w:rsidR="00242BCD" w:rsidRPr="003E4767">
        <w:rPr>
          <w:rFonts w:ascii="Times New Roman" w:hAnsi="Times New Roman"/>
          <w:sz w:val="28"/>
          <w:szCs w:val="28"/>
        </w:rPr>
        <w:t xml:space="preserve">). </w:t>
      </w:r>
    </w:p>
    <w:p w14:paraId="09AEA748" w14:textId="11805B78" w:rsidR="00B07748" w:rsidRPr="003E4767" w:rsidRDefault="00B07748" w:rsidP="00006E32">
      <w:pPr>
        <w:spacing w:line="240" w:lineRule="auto"/>
        <w:ind w:firstLine="708"/>
        <w:rPr>
          <w:rFonts w:ascii="Times New Roman" w:hAnsi="Times New Roman"/>
          <w:sz w:val="28"/>
          <w:szCs w:val="28"/>
        </w:rPr>
      </w:pPr>
      <w:r w:rsidRPr="003E4767">
        <w:rPr>
          <w:rFonts w:ascii="Times New Roman" w:hAnsi="Times New Roman"/>
          <w:sz w:val="28"/>
          <w:szCs w:val="28"/>
        </w:rPr>
        <w:t>Таблица 1</w:t>
      </w:r>
      <w:r w:rsidR="00006E32">
        <w:rPr>
          <w:rFonts w:ascii="Times New Roman" w:hAnsi="Times New Roman"/>
          <w:sz w:val="28"/>
          <w:szCs w:val="28"/>
        </w:rPr>
        <w:t>1</w:t>
      </w:r>
      <w:r w:rsidR="00890108" w:rsidRPr="003E4767">
        <w:rPr>
          <w:rFonts w:ascii="Times New Roman" w:hAnsi="Times New Roman"/>
          <w:sz w:val="28"/>
          <w:szCs w:val="28"/>
        </w:rPr>
        <w:t xml:space="preserve"> –</w:t>
      </w:r>
      <w:r w:rsidRPr="003E4767">
        <w:rPr>
          <w:rFonts w:ascii="Times New Roman" w:hAnsi="Times New Roman"/>
          <w:sz w:val="28"/>
          <w:szCs w:val="28"/>
        </w:rPr>
        <w:t xml:space="preserve"> Распределение заболеваемости по локализациям рака</w:t>
      </w:r>
      <w:r w:rsidR="00F6066B" w:rsidRPr="003E4767">
        <w:rPr>
          <w:rFonts w:ascii="Times New Roman" w:hAnsi="Times New Roman"/>
          <w:sz w:val="28"/>
          <w:szCs w:val="28"/>
        </w:rPr>
        <w:t xml:space="preserve"> по состоянию на 2021 год.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4"/>
        <w:gridCol w:w="4651"/>
      </w:tblGrid>
      <w:tr w:rsidR="003E4767" w:rsidRPr="003E4767" w14:paraId="46201E5A" w14:textId="77777777" w:rsidTr="00767646">
        <w:tc>
          <w:tcPr>
            <w:tcW w:w="4694" w:type="dxa"/>
            <w:shd w:val="clear" w:color="auto" w:fill="auto"/>
          </w:tcPr>
          <w:p w14:paraId="0C542B2F" w14:textId="77777777" w:rsidR="00B07748" w:rsidRPr="003E4767" w:rsidRDefault="00B07748" w:rsidP="0036702A">
            <w:pPr>
              <w:spacing w:after="0" w:line="240" w:lineRule="auto"/>
              <w:jc w:val="center"/>
              <w:rPr>
                <w:rFonts w:ascii="Times New Roman" w:hAnsi="Times New Roman"/>
                <w:sz w:val="28"/>
                <w:szCs w:val="28"/>
              </w:rPr>
            </w:pPr>
            <w:r w:rsidRPr="003E4767">
              <w:rPr>
                <w:rFonts w:ascii="Times New Roman" w:hAnsi="Times New Roman"/>
                <w:sz w:val="28"/>
                <w:szCs w:val="28"/>
              </w:rPr>
              <w:t>Локализация рака</w:t>
            </w:r>
          </w:p>
        </w:tc>
        <w:tc>
          <w:tcPr>
            <w:tcW w:w="4651" w:type="dxa"/>
            <w:shd w:val="clear" w:color="auto" w:fill="auto"/>
          </w:tcPr>
          <w:p w14:paraId="14095C21" w14:textId="77777777" w:rsidR="00B07748" w:rsidRPr="003E4767" w:rsidRDefault="00B07748" w:rsidP="0036702A">
            <w:pPr>
              <w:spacing w:after="0" w:line="240" w:lineRule="auto"/>
              <w:jc w:val="center"/>
              <w:rPr>
                <w:rFonts w:ascii="Times New Roman" w:hAnsi="Times New Roman"/>
                <w:sz w:val="28"/>
                <w:szCs w:val="28"/>
              </w:rPr>
            </w:pPr>
            <w:r w:rsidRPr="003E4767">
              <w:rPr>
                <w:rFonts w:ascii="Times New Roman" w:hAnsi="Times New Roman"/>
                <w:sz w:val="28"/>
                <w:szCs w:val="28"/>
              </w:rPr>
              <w:t>Количество пациентов</w:t>
            </w:r>
          </w:p>
        </w:tc>
      </w:tr>
      <w:tr w:rsidR="003E4767" w:rsidRPr="003E4767" w14:paraId="72CD6DCC" w14:textId="77777777" w:rsidTr="00767646">
        <w:tc>
          <w:tcPr>
            <w:tcW w:w="4694" w:type="dxa"/>
            <w:shd w:val="clear" w:color="auto" w:fill="auto"/>
          </w:tcPr>
          <w:p w14:paraId="59393DA8" w14:textId="77777777" w:rsidR="00B07748" w:rsidRPr="003E4767" w:rsidRDefault="00B07748" w:rsidP="0036702A">
            <w:pPr>
              <w:spacing w:after="0" w:line="240" w:lineRule="auto"/>
              <w:jc w:val="center"/>
              <w:rPr>
                <w:rFonts w:ascii="Times New Roman" w:hAnsi="Times New Roman"/>
                <w:sz w:val="28"/>
                <w:szCs w:val="28"/>
              </w:rPr>
            </w:pPr>
            <w:r w:rsidRPr="003E4767">
              <w:rPr>
                <w:rFonts w:ascii="Times New Roman" w:hAnsi="Times New Roman"/>
                <w:sz w:val="28"/>
                <w:szCs w:val="28"/>
              </w:rPr>
              <w:t>Кишечник</w:t>
            </w:r>
          </w:p>
        </w:tc>
        <w:tc>
          <w:tcPr>
            <w:tcW w:w="4651" w:type="dxa"/>
            <w:shd w:val="clear" w:color="auto" w:fill="auto"/>
          </w:tcPr>
          <w:p w14:paraId="03FF4381" w14:textId="251D4D43" w:rsidR="00B07748" w:rsidRPr="003E4767" w:rsidRDefault="00B07748"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rPr>
              <w:t>7</w:t>
            </w:r>
            <w:r w:rsidR="00180877" w:rsidRPr="003E4767">
              <w:rPr>
                <w:rFonts w:ascii="Times New Roman" w:hAnsi="Times New Roman"/>
                <w:sz w:val="28"/>
                <w:szCs w:val="28"/>
              </w:rPr>
              <w:t>4</w:t>
            </w:r>
          </w:p>
        </w:tc>
      </w:tr>
      <w:tr w:rsidR="003E4767" w:rsidRPr="003E4767" w14:paraId="2BEC674E" w14:textId="77777777" w:rsidTr="00767646">
        <w:tc>
          <w:tcPr>
            <w:tcW w:w="4694" w:type="dxa"/>
            <w:shd w:val="clear" w:color="auto" w:fill="auto"/>
          </w:tcPr>
          <w:p w14:paraId="4DFA2551" w14:textId="77777777" w:rsidR="00B07748" w:rsidRPr="003E4767" w:rsidRDefault="00B07748" w:rsidP="0036702A">
            <w:pPr>
              <w:spacing w:after="0" w:line="240" w:lineRule="auto"/>
              <w:jc w:val="center"/>
              <w:rPr>
                <w:rFonts w:ascii="Times New Roman" w:hAnsi="Times New Roman"/>
                <w:sz w:val="28"/>
                <w:szCs w:val="28"/>
              </w:rPr>
            </w:pPr>
            <w:r w:rsidRPr="003E4767">
              <w:rPr>
                <w:rFonts w:ascii="Times New Roman" w:hAnsi="Times New Roman"/>
                <w:sz w:val="28"/>
                <w:szCs w:val="28"/>
              </w:rPr>
              <w:t>Легкие</w:t>
            </w:r>
          </w:p>
        </w:tc>
        <w:tc>
          <w:tcPr>
            <w:tcW w:w="4651" w:type="dxa"/>
            <w:shd w:val="clear" w:color="auto" w:fill="auto"/>
          </w:tcPr>
          <w:p w14:paraId="10767829" w14:textId="77777777" w:rsidR="00B07748" w:rsidRPr="003E4767" w:rsidRDefault="00B07748"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rPr>
              <w:t>3</w:t>
            </w:r>
            <w:r w:rsidRPr="003E4767">
              <w:rPr>
                <w:rFonts w:ascii="Times New Roman" w:hAnsi="Times New Roman"/>
                <w:sz w:val="28"/>
                <w:szCs w:val="28"/>
                <w:lang w:val="en-US"/>
              </w:rPr>
              <w:t>8</w:t>
            </w:r>
          </w:p>
        </w:tc>
      </w:tr>
      <w:tr w:rsidR="003E4767" w:rsidRPr="003E4767" w14:paraId="6CD0BCEB" w14:textId="77777777" w:rsidTr="00767646">
        <w:tc>
          <w:tcPr>
            <w:tcW w:w="4694" w:type="dxa"/>
            <w:shd w:val="clear" w:color="auto" w:fill="auto"/>
          </w:tcPr>
          <w:p w14:paraId="2743EDD5" w14:textId="77777777" w:rsidR="00B07748" w:rsidRPr="003E4767" w:rsidRDefault="00B07748" w:rsidP="0036702A">
            <w:pPr>
              <w:spacing w:after="0" w:line="240" w:lineRule="auto"/>
              <w:jc w:val="center"/>
              <w:rPr>
                <w:rFonts w:ascii="Times New Roman" w:hAnsi="Times New Roman"/>
                <w:sz w:val="28"/>
                <w:szCs w:val="28"/>
              </w:rPr>
            </w:pPr>
            <w:r w:rsidRPr="003E4767">
              <w:rPr>
                <w:rFonts w:ascii="Times New Roman" w:hAnsi="Times New Roman"/>
                <w:sz w:val="28"/>
                <w:szCs w:val="28"/>
              </w:rPr>
              <w:t>Кожные покровы</w:t>
            </w:r>
          </w:p>
        </w:tc>
        <w:tc>
          <w:tcPr>
            <w:tcW w:w="4651" w:type="dxa"/>
            <w:shd w:val="clear" w:color="auto" w:fill="auto"/>
          </w:tcPr>
          <w:p w14:paraId="7407DDB1" w14:textId="77777777" w:rsidR="00B07748" w:rsidRPr="003E4767" w:rsidRDefault="00B07748" w:rsidP="0036702A">
            <w:pPr>
              <w:spacing w:after="0" w:line="240" w:lineRule="auto"/>
              <w:jc w:val="center"/>
              <w:rPr>
                <w:rFonts w:ascii="Times New Roman" w:hAnsi="Times New Roman"/>
                <w:sz w:val="28"/>
                <w:szCs w:val="28"/>
              </w:rPr>
            </w:pPr>
            <w:r w:rsidRPr="003E4767">
              <w:rPr>
                <w:rFonts w:ascii="Times New Roman" w:hAnsi="Times New Roman"/>
                <w:sz w:val="28"/>
                <w:szCs w:val="28"/>
              </w:rPr>
              <w:t>10</w:t>
            </w:r>
          </w:p>
        </w:tc>
      </w:tr>
      <w:tr w:rsidR="003E4767" w:rsidRPr="003E4767" w14:paraId="680CA898" w14:textId="77777777" w:rsidTr="00767646">
        <w:tc>
          <w:tcPr>
            <w:tcW w:w="4694" w:type="dxa"/>
            <w:shd w:val="clear" w:color="auto" w:fill="auto"/>
          </w:tcPr>
          <w:p w14:paraId="1EEC79AF" w14:textId="77777777" w:rsidR="00B07748" w:rsidRPr="003E4767" w:rsidRDefault="00B07748" w:rsidP="0036702A">
            <w:pPr>
              <w:spacing w:after="0" w:line="240" w:lineRule="auto"/>
              <w:jc w:val="center"/>
              <w:rPr>
                <w:rFonts w:ascii="Times New Roman" w:hAnsi="Times New Roman"/>
                <w:sz w:val="28"/>
                <w:szCs w:val="28"/>
              </w:rPr>
            </w:pPr>
            <w:r w:rsidRPr="003E4767">
              <w:rPr>
                <w:rFonts w:ascii="Times New Roman" w:hAnsi="Times New Roman"/>
                <w:sz w:val="28"/>
                <w:szCs w:val="28"/>
              </w:rPr>
              <w:t>Молочная железа</w:t>
            </w:r>
          </w:p>
        </w:tc>
        <w:tc>
          <w:tcPr>
            <w:tcW w:w="4651" w:type="dxa"/>
            <w:shd w:val="clear" w:color="auto" w:fill="auto"/>
          </w:tcPr>
          <w:p w14:paraId="71050138" w14:textId="77777777" w:rsidR="00B07748" w:rsidRPr="003E4767" w:rsidRDefault="00B07748"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rPr>
              <w:t>4</w:t>
            </w:r>
            <w:r w:rsidRPr="003E4767">
              <w:rPr>
                <w:rFonts w:ascii="Times New Roman" w:hAnsi="Times New Roman"/>
                <w:sz w:val="28"/>
                <w:szCs w:val="28"/>
                <w:lang w:val="en-US"/>
              </w:rPr>
              <w:t>0</w:t>
            </w:r>
          </w:p>
        </w:tc>
      </w:tr>
      <w:tr w:rsidR="003E4767" w:rsidRPr="003E4767" w14:paraId="7E4EE397" w14:textId="77777777" w:rsidTr="00767646">
        <w:tc>
          <w:tcPr>
            <w:tcW w:w="4694" w:type="dxa"/>
            <w:shd w:val="clear" w:color="auto" w:fill="auto"/>
          </w:tcPr>
          <w:p w14:paraId="48ACB4BF" w14:textId="77777777" w:rsidR="00B07748" w:rsidRPr="003E4767" w:rsidRDefault="00B07748" w:rsidP="0036702A">
            <w:pPr>
              <w:spacing w:after="0" w:line="240" w:lineRule="auto"/>
              <w:jc w:val="center"/>
              <w:rPr>
                <w:rFonts w:ascii="Times New Roman" w:hAnsi="Times New Roman"/>
                <w:sz w:val="28"/>
                <w:szCs w:val="28"/>
              </w:rPr>
            </w:pPr>
            <w:r w:rsidRPr="003E4767">
              <w:rPr>
                <w:rFonts w:ascii="Times New Roman" w:hAnsi="Times New Roman"/>
                <w:sz w:val="28"/>
                <w:szCs w:val="28"/>
              </w:rPr>
              <w:t>Желудок</w:t>
            </w:r>
          </w:p>
        </w:tc>
        <w:tc>
          <w:tcPr>
            <w:tcW w:w="4651" w:type="dxa"/>
            <w:shd w:val="clear" w:color="auto" w:fill="auto"/>
          </w:tcPr>
          <w:p w14:paraId="249EE1F3" w14:textId="77777777" w:rsidR="00B07748" w:rsidRPr="003E4767" w:rsidRDefault="00B07748" w:rsidP="0036702A">
            <w:pPr>
              <w:spacing w:after="0" w:line="240" w:lineRule="auto"/>
              <w:jc w:val="center"/>
              <w:rPr>
                <w:rFonts w:ascii="Times New Roman" w:hAnsi="Times New Roman"/>
                <w:sz w:val="28"/>
                <w:szCs w:val="28"/>
              </w:rPr>
            </w:pPr>
            <w:r w:rsidRPr="003E4767">
              <w:rPr>
                <w:rFonts w:ascii="Times New Roman" w:hAnsi="Times New Roman"/>
                <w:sz w:val="28"/>
                <w:szCs w:val="28"/>
              </w:rPr>
              <w:t>28</w:t>
            </w:r>
          </w:p>
        </w:tc>
      </w:tr>
      <w:tr w:rsidR="003E4767" w:rsidRPr="003E4767" w14:paraId="46DE414C" w14:textId="77777777" w:rsidTr="00767646">
        <w:tc>
          <w:tcPr>
            <w:tcW w:w="4694" w:type="dxa"/>
            <w:shd w:val="clear" w:color="auto" w:fill="auto"/>
          </w:tcPr>
          <w:p w14:paraId="337E2087" w14:textId="77777777" w:rsidR="00B07748" w:rsidRPr="003E4767" w:rsidRDefault="00B07748" w:rsidP="0036702A">
            <w:pPr>
              <w:spacing w:after="0" w:line="240" w:lineRule="auto"/>
              <w:jc w:val="center"/>
              <w:rPr>
                <w:rFonts w:ascii="Times New Roman" w:hAnsi="Times New Roman"/>
                <w:sz w:val="28"/>
                <w:szCs w:val="28"/>
              </w:rPr>
            </w:pPr>
            <w:r w:rsidRPr="003E4767">
              <w:rPr>
                <w:rFonts w:ascii="Times New Roman" w:hAnsi="Times New Roman"/>
                <w:sz w:val="28"/>
                <w:szCs w:val="28"/>
              </w:rPr>
              <w:t>Мягкий ткани</w:t>
            </w:r>
          </w:p>
        </w:tc>
        <w:tc>
          <w:tcPr>
            <w:tcW w:w="4651" w:type="dxa"/>
            <w:shd w:val="clear" w:color="auto" w:fill="auto"/>
          </w:tcPr>
          <w:p w14:paraId="08B29A83" w14:textId="77777777" w:rsidR="00B07748" w:rsidRPr="003E4767" w:rsidRDefault="00B07748" w:rsidP="0036702A">
            <w:pPr>
              <w:spacing w:after="0" w:line="240" w:lineRule="auto"/>
              <w:jc w:val="center"/>
              <w:rPr>
                <w:rFonts w:ascii="Times New Roman" w:hAnsi="Times New Roman"/>
                <w:sz w:val="28"/>
                <w:szCs w:val="28"/>
              </w:rPr>
            </w:pPr>
            <w:r w:rsidRPr="003E4767">
              <w:rPr>
                <w:rFonts w:ascii="Times New Roman" w:hAnsi="Times New Roman"/>
                <w:sz w:val="28"/>
                <w:szCs w:val="28"/>
              </w:rPr>
              <w:t>22</w:t>
            </w:r>
          </w:p>
        </w:tc>
      </w:tr>
      <w:tr w:rsidR="00B60CF9" w:rsidRPr="003E4767" w14:paraId="4118C752" w14:textId="77777777" w:rsidTr="00767646">
        <w:tc>
          <w:tcPr>
            <w:tcW w:w="4694" w:type="dxa"/>
            <w:shd w:val="clear" w:color="auto" w:fill="auto"/>
          </w:tcPr>
          <w:p w14:paraId="577BD2CE" w14:textId="77777777" w:rsidR="00B60CF9" w:rsidRPr="003E4767" w:rsidRDefault="00B60CF9" w:rsidP="0036702A">
            <w:pPr>
              <w:spacing w:after="0" w:line="240" w:lineRule="auto"/>
              <w:jc w:val="center"/>
              <w:rPr>
                <w:rFonts w:ascii="Times New Roman" w:hAnsi="Times New Roman"/>
                <w:sz w:val="28"/>
                <w:szCs w:val="28"/>
              </w:rPr>
            </w:pPr>
            <w:r w:rsidRPr="003E4767">
              <w:rPr>
                <w:rFonts w:ascii="Times New Roman" w:hAnsi="Times New Roman"/>
                <w:sz w:val="28"/>
                <w:szCs w:val="28"/>
              </w:rPr>
              <w:t>Общее количество</w:t>
            </w:r>
          </w:p>
        </w:tc>
        <w:tc>
          <w:tcPr>
            <w:tcW w:w="4651" w:type="dxa"/>
            <w:shd w:val="clear" w:color="auto" w:fill="auto"/>
          </w:tcPr>
          <w:p w14:paraId="44530CA4" w14:textId="290D8C7A" w:rsidR="00B60CF9" w:rsidRPr="003E4767" w:rsidRDefault="00F6066B" w:rsidP="0036702A">
            <w:pPr>
              <w:spacing w:after="0" w:line="240" w:lineRule="auto"/>
              <w:jc w:val="center"/>
              <w:rPr>
                <w:rFonts w:ascii="Times New Roman" w:hAnsi="Times New Roman"/>
                <w:sz w:val="28"/>
                <w:szCs w:val="28"/>
              </w:rPr>
            </w:pPr>
            <w:r w:rsidRPr="003E4767">
              <w:rPr>
                <w:rFonts w:ascii="Times New Roman" w:hAnsi="Times New Roman"/>
                <w:sz w:val="28"/>
                <w:szCs w:val="28"/>
              </w:rPr>
              <w:t>21</w:t>
            </w:r>
            <w:r w:rsidR="00DF7B0C" w:rsidRPr="003E4767">
              <w:rPr>
                <w:rFonts w:ascii="Times New Roman" w:hAnsi="Times New Roman"/>
                <w:sz w:val="28"/>
                <w:szCs w:val="28"/>
              </w:rPr>
              <w:t>2</w:t>
            </w:r>
          </w:p>
        </w:tc>
      </w:tr>
    </w:tbl>
    <w:p w14:paraId="6EA36329" w14:textId="77777777" w:rsidR="00F6066B" w:rsidRPr="003E4767" w:rsidRDefault="00F6066B" w:rsidP="00A67250">
      <w:pPr>
        <w:spacing w:line="240" w:lineRule="auto"/>
        <w:rPr>
          <w:rFonts w:ascii="Times New Roman" w:hAnsi="Times New Roman"/>
          <w:sz w:val="28"/>
          <w:szCs w:val="28"/>
        </w:rPr>
      </w:pPr>
    </w:p>
    <w:p w14:paraId="0D201BF3" w14:textId="40DE0590" w:rsidR="00B07748" w:rsidRPr="003E4767" w:rsidRDefault="00AD30F0" w:rsidP="00A67250">
      <w:pPr>
        <w:spacing w:line="240" w:lineRule="auto"/>
        <w:ind w:firstLine="708"/>
        <w:rPr>
          <w:rFonts w:ascii="Times New Roman" w:hAnsi="Times New Roman"/>
          <w:sz w:val="28"/>
          <w:szCs w:val="28"/>
        </w:rPr>
      </w:pPr>
      <w:r w:rsidRPr="003E4767">
        <w:rPr>
          <w:rFonts w:ascii="Times New Roman" w:hAnsi="Times New Roman"/>
          <w:sz w:val="28"/>
          <w:szCs w:val="28"/>
        </w:rPr>
        <w:t xml:space="preserve">Наиболее большое количество пациентов </w:t>
      </w:r>
      <w:r w:rsidR="006B2F2E" w:rsidRPr="003E4767">
        <w:rPr>
          <w:rFonts w:ascii="Times New Roman" w:hAnsi="Times New Roman"/>
          <w:sz w:val="28"/>
          <w:szCs w:val="28"/>
        </w:rPr>
        <w:t>имело рак кишечника – 7</w:t>
      </w:r>
      <w:r w:rsidR="00DF7B0C" w:rsidRPr="003E4767">
        <w:rPr>
          <w:rFonts w:ascii="Times New Roman" w:hAnsi="Times New Roman"/>
          <w:sz w:val="28"/>
          <w:szCs w:val="28"/>
        </w:rPr>
        <w:t>4</w:t>
      </w:r>
      <w:r w:rsidR="006B2F2E" w:rsidRPr="003E4767">
        <w:rPr>
          <w:rFonts w:ascii="Times New Roman" w:hAnsi="Times New Roman"/>
          <w:sz w:val="28"/>
          <w:szCs w:val="28"/>
        </w:rPr>
        <w:t xml:space="preserve"> пациентов, далее молочная железа – 40 </w:t>
      </w:r>
      <w:r w:rsidR="00ED4C3F" w:rsidRPr="003E4767">
        <w:rPr>
          <w:rFonts w:ascii="Times New Roman" w:hAnsi="Times New Roman"/>
          <w:sz w:val="28"/>
          <w:szCs w:val="28"/>
        </w:rPr>
        <w:t xml:space="preserve">пациентов, легкие – 38, желудок </w:t>
      </w:r>
      <w:r w:rsidR="00F10F53" w:rsidRPr="003E4767">
        <w:rPr>
          <w:rFonts w:ascii="Times New Roman" w:hAnsi="Times New Roman"/>
          <w:sz w:val="28"/>
          <w:szCs w:val="28"/>
        </w:rPr>
        <w:t>–</w:t>
      </w:r>
      <w:r w:rsidR="00ED4C3F" w:rsidRPr="003E4767">
        <w:rPr>
          <w:rFonts w:ascii="Times New Roman" w:hAnsi="Times New Roman"/>
          <w:sz w:val="28"/>
          <w:szCs w:val="28"/>
        </w:rPr>
        <w:t xml:space="preserve"> 28</w:t>
      </w:r>
      <w:r w:rsidR="00F10F53" w:rsidRPr="003E4767">
        <w:rPr>
          <w:rFonts w:ascii="Times New Roman" w:hAnsi="Times New Roman"/>
          <w:sz w:val="28"/>
          <w:szCs w:val="28"/>
        </w:rPr>
        <w:t>, мягкие ткани – 22 и кожные покровы – 10</w:t>
      </w:r>
      <w:r w:rsidR="008D2614" w:rsidRPr="003E4767">
        <w:rPr>
          <w:rFonts w:ascii="Times New Roman" w:hAnsi="Times New Roman"/>
          <w:sz w:val="28"/>
          <w:szCs w:val="28"/>
        </w:rPr>
        <w:t xml:space="preserve"> (</w:t>
      </w:r>
      <w:r w:rsidR="00E7662D" w:rsidRPr="003E4767">
        <w:rPr>
          <w:rFonts w:ascii="Times New Roman" w:hAnsi="Times New Roman"/>
          <w:sz w:val="28"/>
          <w:szCs w:val="28"/>
        </w:rPr>
        <w:t>Рисунок 4</w:t>
      </w:r>
      <w:r w:rsidR="008D2614" w:rsidRPr="003E4767">
        <w:rPr>
          <w:rFonts w:ascii="Times New Roman" w:hAnsi="Times New Roman"/>
          <w:sz w:val="28"/>
          <w:szCs w:val="28"/>
        </w:rPr>
        <w:t>).</w:t>
      </w:r>
      <w:r w:rsidR="00F6066B" w:rsidRPr="003E4767">
        <w:rPr>
          <w:rFonts w:ascii="Times New Roman" w:hAnsi="Times New Roman"/>
          <w:sz w:val="28"/>
          <w:szCs w:val="28"/>
        </w:rPr>
        <w:t xml:space="preserve"> </w:t>
      </w:r>
    </w:p>
    <w:p w14:paraId="6FE61D97" w14:textId="06F0B807" w:rsidR="008D2614" w:rsidRDefault="004B6D92" w:rsidP="00B06042">
      <w:pPr>
        <w:spacing w:line="240" w:lineRule="auto"/>
        <w:jc w:val="center"/>
        <w:rPr>
          <w:rFonts w:ascii="Times New Roman" w:hAnsi="Times New Roman"/>
          <w:sz w:val="28"/>
          <w:szCs w:val="28"/>
        </w:rPr>
      </w:pPr>
      <w:r w:rsidRPr="003E4767">
        <w:rPr>
          <w:rFonts w:ascii="Times New Roman" w:hAnsi="Times New Roman"/>
          <w:noProof/>
          <w:sz w:val="28"/>
          <w:szCs w:val="28"/>
        </w:rPr>
        <w:lastRenderedPageBreak/>
        <w:drawing>
          <wp:inline distT="0" distB="0" distL="0" distR="0" wp14:anchorId="26F5FD9A" wp14:editId="79066F82">
            <wp:extent cx="6111240" cy="3517265"/>
            <wp:effectExtent l="0" t="0" r="0" b="0"/>
            <wp:docPr id="7" name="Диаграмма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571079FD" w14:textId="5490AFBC" w:rsidR="00006E32" w:rsidRPr="003E4767" w:rsidRDefault="00006E32" w:rsidP="00006E32">
      <w:pPr>
        <w:spacing w:line="240" w:lineRule="auto"/>
        <w:jc w:val="center"/>
        <w:rPr>
          <w:rFonts w:ascii="Times New Roman" w:hAnsi="Times New Roman"/>
          <w:sz w:val="28"/>
          <w:szCs w:val="28"/>
        </w:rPr>
      </w:pPr>
      <w:r w:rsidRPr="003E4767">
        <w:rPr>
          <w:rFonts w:ascii="Times New Roman" w:hAnsi="Times New Roman"/>
          <w:sz w:val="28"/>
          <w:szCs w:val="28"/>
        </w:rPr>
        <w:t>Рисунок 4 – Заболеваемость раком в Кызылординской области по состоянию на 2021 год.</w:t>
      </w:r>
    </w:p>
    <w:p w14:paraId="1C46DAC3" w14:textId="7FBD4C18" w:rsidR="006C103A" w:rsidRPr="003E4767" w:rsidRDefault="00FB56B4" w:rsidP="00006E32">
      <w:pPr>
        <w:spacing w:line="240" w:lineRule="auto"/>
        <w:ind w:firstLine="708"/>
        <w:rPr>
          <w:rFonts w:ascii="Times New Roman" w:hAnsi="Times New Roman"/>
          <w:sz w:val="28"/>
          <w:szCs w:val="28"/>
        </w:rPr>
      </w:pPr>
      <w:r w:rsidRPr="003E4767">
        <w:rPr>
          <w:rFonts w:ascii="Times New Roman" w:hAnsi="Times New Roman"/>
          <w:sz w:val="28"/>
          <w:szCs w:val="28"/>
        </w:rPr>
        <w:t>Для оценки распространенности заболеваемостью различн</w:t>
      </w:r>
      <w:r w:rsidR="00006E32">
        <w:rPr>
          <w:rFonts w:ascii="Times New Roman" w:hAnsi="Times New Roman"/>
          <w:sz w:val="28"/>
          <w:szCs w:val="28"/>
        </w:rPr>
        <w:t>ыми нозологиями рака</w:t>
      </w:r>
      <w:r w:rsidRPr="003E4767">
        <w:rPr>
          <w:rFonts w:ascii="Times New Roman" w:hAnsi="Times New Roman"/>
          <w:sz w:val="28"/>
          <w:szCs w:val="28"/>
        </w:rPr>
        <w:t xml:space="preserve">, </w:t>
      </w:r>
      <w:r w:rsidR="00CE3C79" w:rsidRPr="003E4767">
        <w:rPr>
          <w:rFonts w:ascii="Times New Roman" w:hAnsi="Times New Roman"/>
          <w:sz w:val="28"/>
          <w:szCs w:val="28"/>
        </w:rPr>
        <w:t>был произведен расчет на 100 тысяч населения (Таблица 1</w:t>
      </w:r>
      <w:r w:rsidR="00006E32">
        <w:rPr>
          <w:rFonts w:ascii="Times New Roman" w:hAnsi="Times New Roman"/>
          <w:sz w:val="28"/>
          <w:szCs w:val="28"/>
        </w:rPr>
        <w:t>2</w:t>
      </w:r>
      <w:r w:rsidR="00CE3C79" w:rsidRPr="003E4767">
        <w:rPr>
          <w:rFonts w:ascii="Times New Roman" w:hAnsi="Times New Roman"/>
          <w:sz w:val="28"/>
          <w:szCs w:val="28"/>
        </w:rPr>
        <w:t xml:space="preserve">). </w:t>
      </w:r>
    </w:p>
    <w:p w14:paraId="2083EFA6" w14:textId="5B839907" w:rsidR="00B07748" w:rsidRPr="003E4767" w:rsidRDefault="00B07748" w:rsidP="00A67250">
      <w:pPr>
        <w:spacing w:line="240" w:lineRule="auto"/>
        <w:rPr>
          <w:rFonts w:ascii="Times New Roman" w:hAnsi="Times New Roman"/>
          <w:sz w:val="28"/>
          <w:szCs w:val="28"/>
        </w:rPr>
      </w:pPr>
      <w:r w:rsidRPr="003E4767">
        <w:rPr>
          <w:rFonts w:ascii="Times New Roman" w:hAnsi="Times New Roman"/>
          <w:sz w:val="28"/>
          <w:szCs w:val="28"/>
        </w:rPr>
        <w:t>Таблица 1</w:t>
      </w:r>
      <w:r w:rsidR="00006E32">
        <w:rPr>
          <w:rFonts w:ascii="Times New Roman" w:hAnsi="Times New Roman"/>
          <w:sz w:val="28"/>
          <w:szCs w:val="28"/>
        </w:rPr>
        <w:t>2</w:t>
      </w:r>
      <w:r w:rsidR="00B14664" w:rsidRPr="003E4767">
        <w:rPr>
          <w:rFonts w:ascii="Times New Roman" w:hAnsi="Times New Roman"/>
          <w:sz w:val="28"/>
          <w:szCs w:val="28"/>
        </w:rPr>
        <w:t xml:space="preserve"> –</w:t>
      </w:r>
      <w:r w:rsidRPr="003E4767">
        <w:rPr>
          <w:rFonts w:ascii="Times New Roman" w:hAnsi="Times New Roman"/>
          <w:sz w:val="28"/>
          <w:szCs w:val="28"/>
        </w:rPr>
        <w:t xml:space="preserve"> Распределение заболеваемости по населенным пунктам</w:t>
      </w:r>
      <w:r w:rsidR="000F1D75" w:rsidRPr="003E4767">
        <w:rPr>
          <w:rFonts w:ascii="Times New Roman" w:hAnsi="Times New Roman"/>
          <w:sz w:val="28"/>
          <w:szCs w:val="28"/>
        </w:rPr>
        <w:t xml:space="preserve"> за 2021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709"/>
        <w:gridCol w:w="851"/>
        <w:gridCol w:w="567"/>
        <w:gridCol w:w="708"/>
        <w:gridCol w:w="567"/>
        <w:gridCol w:w="571"/>
        <w:gridCol w:w="462"/>
        <w:gridCol w:w="518"/>
        <w:gridCol w:w="451"/>
        <w:gridCol w:w="510"/>
        <w:gridCol w:w="500"/>
        <w:gridCol w:w="668"/>
      </w:tblGrid>
      <w:tr w:rsidR="003E4767" w:rsidRPr="003E4767" w14:paraId="33994C4F" w14:textId="77777777" w:rsidTr="00767646">
        <w:trPr>
          <w:trHeight w:val="240"/>
          <w:jc w:val="center"/>
        </w:trPr>
        <w:tc>
          <w:tcPr>
            <w:tcW w:w="1129" w:type="dxa"/>
            <w:vMerge w:val="restart"/>
            <w:shd w:val="clear" w:color="auto" w:fill="auto"/>
          </w:tcPr>
          <w:p w14:paraId="008D8595"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eastAsia="Times New Roman" w:hAnsi="Times New Roman"/>
                <w:sz w:val="28"/>
                <w:szCs w:val="28"/>
                <w:lang w:eastAsia="ru-RU"/>
              </w:rPr>
              <w:t>Районы взятия образцов</w:t>
            </w:r>
          </w:p>
        </w:tc>
        <w:tc>
          <w:tcPr>
            <w:tcW w:w="1134" w:type="dxa"/>
            <w:vMerge w:val="restart"/>
            <w:shd w:val="clear" w:color="auto" w:fill="auto"/>
          </w:tcPr>
          <w:p w14:paraId="504A432D"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Населе-ние регионов, абс.</w:t>
            </w:r>
          </w:p>
        </w:tc>
        <w:tc>
          <w:tcPr>
            <w:tcW w:w="7082" w:type="dxa"/>
            <w:gridSpan w:val="12"/>
            <w:shd w:val="clear" w:color="auto" w:fill="auto"/>
          </w:tcPr>
          <w:p w14:paraId="4BFFE8F8" w14:textId="724DF096"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Данные по заболеваемости раками ряда локализаций</w:t>
            </w:r>
          </w:p>
        </w:tc>
      </w:tr>
      <w:tr w:rsidR="003E4767" w:rsidRPr="003E4767" w14:paraId="4678317F" w14:textId="77777777" w:rsidTr="00767646">
        <w:trPr>
          <w:trHeight w:val="859"/>
          <w:jc w:val="center"/>
        </w:trPr>
        <w:tc>
          <w:tcPr>
            <w:tcW w:w="1129" w:type="dxa"/>
            <w:vMerge/>
            <w:shd w:val="clear" w:color="auto" w:fill="auto"/>
          </w:tcPr>
          <w:p w14:paraId="1B1140DA" w14:textId="77777777" w:rsidR="00C46D5A" w:rsidRPr="003E4767" w:rsidRDefault="00C46D5A" w:rsidP="0036702A">
            <w:pPr>
              <w:spacing w:after="0" w:line="240" w:lineRule="auto"/>
              <w:ind w:left="-57" w:right="-57"/>
              <w:jc w:val="center"/>
              <w:rPr>
                <w:rFonts w:ascii="Times New Roman" w:hAnsi="Times New Roman"/>
                <w:sz w:val="28"/>
                <w:szCs w:val="28"/>
              </w:rPr>
            </w:pPr>
          </w:p>
        </w:tc>
        <w:tc>
          <w:tcPr>
            <w:tcW w:w="1134" w:type="dxa"/>
            <w:vMerge/>
            <w:shd w:val="clear" w:color="auto" w:fill="auto"/>
          </w:tcPr>
          <w:p w14:paraId="7FF1AFFA" w14:textId="77777777" w:rsidR="00C46D5A" w:rsidRPr="003E4767" w:rsidRDefault="00C46D5A" w:rsidP="0036702A">
            <w:pPr>
              <w:spacing w:after="0" w:line="240" w:lineRule="auto"/>
              <w:ind w:left="-57" w:right="-57"/>
              <w:jc w:val="center"/>
              <w:rPr>
                <w:rFonts w:ascii="Times New Roman" w:hAnsi="Times New Roman"/>
                <w:sz w:val="28"/>
                <w:szCs w:val="28"/>
              </w:rPr>
            </w:pPr>
          </w:p>
        </w:tc>
        <w:tc>
          <w:tcPr>
            <w:tcW w:w="1560" w:type="dxa"/>
            <w:gridSpan w:val="2"/>
            <w:shd w:val="clear" w:color="auto" w:fill="auto"/>
          </w:tcPr>
          <w:p w14:paraId="75F90047" w14:textId="331396B1"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Кишечник</w:t>
            </w:r>
          </w:p>
        </w:tc>
        <w:tc>
          <w:tcPr>
            <w:tcW w:w="1275" w:type="dxa"/>
            <w:gridSpan w:val="2"/>
            <w:shd w:val="clear" w:color="auto" w:fill="auto"/>
          </w:tcPr>
          <w:p w14:paraId="6C8CAABD"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Желудок</w:t>
            </w:r>
          </w:p>
        </w:tc>
        <w:tc>
          <w:tcPr>
            <w:tcW w:w="1138" w:type="dxa"/>
            <w:gridSpan w:val="2"/>
            <w:shd w:val="clear" w:color="auto" w:fill="auto"/>
          </w:tcPr>
          <w:p w14:paraId="6B7EF3BE"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Мягкие ткани</w:t>
            </w:r>
          </w:p>
        </w:tc>
        <w:tc>
          <w:tcPr>
            <w:tcW w:w="980" w:type="dxa"/>
            <w:gridSpan w:val="2"/>
            <w:shd w:val="clear" w:color="auto" w:fill="auto"/>
          </w:tcPr>
          <w:p w14:paraId="0059AD33"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Молоч-ная железа</w:t>
            </w:r>
          </w:p>
        </w:tc>
        <w:tc>
          <w:tcPr>
            <w:tcW w:w="961" w:type="dxa"/>
            <w:gridSpan w:val="2"/>
            <w:shd w:val="clear" w:color="auto" w:fill="auto"/>
          </w:tcPr>
          <w:p w14:paraId="0B5623AB"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Легкие</w:t>
            </w:r>
          </w:p>
        </w:tc>
        <w:tc>
          <w:tcPr>
            <w:tcW w:w="1168" w:type="dxa"/>
            <w:gridSpan w:val="2"/>
            <w:shd w:val="clear" w:color="auto" w:fill="auto"/>
          </w:tcPr>
          <w:p w14:paraId="02A31C10" w14:textId="1188C2DE"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Меланома</w:t>
            </w:r>
          </w:p>
        </w:tc>
      </w:tr>
      <w:tr w:rsidR="003E4767" w:rsidRPr="003E4767" w14:paraId="5A821744" w14:textId="77777777" w:rsidTr="00767646">
        <w:trPr>
          <w:jc w:val="center"/>
        </w:trPr>
        <w:tc>
          <w:tcPr>
            <w:tcW w:w="1129" w:type="dxa"/>
            <w:vMerge/>
            <w:shd w:val="clear" w:color="auto" w:fill="auto"/>
          </w:tcPr>
          <w:p w14:paraId="0C0FBFB8" w14:textId="77777777" w:rsidR="00C46D5A" w:rsidRPr="003E4767" w:rsidRDefault="00C46D5A" w:rsidP="0036702A">
            <w:pPr>
              <w:spacing w:after="0" w:line="240" w:lineRule="auto"/>
              <w:ind w:left="-57" w:right="-57"/>
              <w:jc w:val="center"/>
              <w:rPr>
                <w:rFonts w:ascii="Times New Roman" w:hAnsi="Times New Roman"/>
                <w:sz w:val="28"/>
                <w:szCs w:val="28"/>
              </w:rPr>
            </w:pPr>
          </w:p>
        </w:tc>
        <w:tc>
          <w:tcPr>
            <w:tcW w:w="1134" w:type="dxa"/>
            <w:vMerge/>
            <w:shd w:val="clear" w:color="auto" w:fill="auto"/>
          </w:tcPr>
          <w:p w14:paraId="533AAC9E" w14:textId="77777777" w:rsidR="00C46D5A" w:rsidRPr="003E4767" w:rsidRDefault="00C46D5A" w:rsidP="0036702A">
            <w:pPr>
              <w:spacing w:after="0" w:line="240" w:lineRule="auto"/>
              <w:ind w:left="-57" w:right="-57"/>
              <w:jc w:val="center"/>
              <w:rPr>
                <w:rFonts w:ascii="Times New Roman" w:hAnsi="Times New Roman"/>
                <w:sz w:val="28"/>
                <w:szCs w:val="28"/>
              </w:rPr>
            </w:pPr>
          </w:p>
        </w:tc>
        <w:tc>
          <w:tcPr>
            <w:tcW w:w="709" w:type="dxa"/>
            <w:shd w:val="clear" w:color="auto" w:fill="auto"/>
          </w:tcPr>
          <w:p w14:paraId="0CFCFAC6"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Абс.</w:t>
            </w:r>
          </w:p>
        </w:tc>
        <w:tc>
          <w:tcPr>
            <w:tcW w:w="851" w:type="dxa"/>
            <w:shd w:val="clear" w:color="auto" w:fill="auto"/>
          </w:tcPr>
          <w:p w14:paraId="602D3B72"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На 100 тыс. населения</w:t>
            </w:r>
          </w:p>
        </w:tc>
        <w:tc>
          <w:tcPr>
            <w:tcW w:w="567" w:type="dxa"/>
            <w:shd w:val="clear" w:color="auto" w:fill="auto"/>
          </w:tcPr>
          <w:p w14:paraId="424E6320"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Абс.</w:t>
            </w:r>
          </w:p>
        </w:tc>
        <w:tc>
          <w:tcPr>
            <w:tcW w:w="708" w:type="dxa"/>
            <w:shd w:val="clear" w:color="auto" w:fill="auto"/>
          </w:tcPr>
          <w:p w14:paraId="543D8CE1"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На 100 тыс. нас.</w:t>
            </w:r>
          </w:p>
        </w:tc>
        <w:tc>
          <w:tcPr>
            <w:tcW w:w="567" w:type="dxa"/>
            <w:shd w:val="clear" w:color="auto" w:fill="auto"/>
          </w:tcPr>
          <w:p w14:paraId="58526DCD"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Абс.</w:t>
            </w:r>
          </w:p>
        </w:tc>
        <w:tc>
          <w:tcPr>
            <w:tcW w:w="571" w:type="dxa"/>
            <w:shd w:val="clear" w:color="auto" w:fill="auto"/>
          </w:tcPr>
          <w:p w14:paraId="6D4B380C"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На 100 тыс. нас.</w:t>
            </w:r>
          </w:p>
        </w:tc>
        <w:tc>
          <w:tcPr>
            <w:tcW w:w="462" w:type="dxa"/>
            <w:shd w:val="clear" w:color="auto" w:fill="auto"/>
          </w:tcPr>
          <w:p w14:paraId="79B217BF"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Абс.</w:t>
            </w:r>
          </w:p>
        </w:tc>
        <w:tc>
          <w:tcPr>
            <w:tcW w:w="518" w:type="dxa"/>
            <w:shd w:val="clear" w:color="auto" w:fill="auto"/>
          </w:tcPr>
          <w:p w14:paraId="4045F019"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На 100 тыс. нас.</w:t>
            </w:r>
          </w:p>
        </w:tc>
        <w:tc>
          <w:tcPr>
            <w:tcW w:w="451" w:type="dxa"/>
            <w:shd w:val="clear" w:color="auto" w:fill="auto"/>
          </w:tcPr>
          <w:p w14:paraId="5618D6B5"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Абс.</w:t>
            </w:r>
          </w:p>
        </w:tc>
        <w:tc>
          <w:tcPr>
            <w:tcW w:w="510" w:type="dxa"/>
            <w:shd w:val="clear" w:color="auto" w:fill="auto"/>
          </w:tcPr>
          <w:p w14:paraId="11F1BF9D"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На 100 тыс. нас.</w:t>
            </w:r>
          </w:p>
        </w:tc>
        <w:tc>
          <w:tcPr>
            <w:tcW w:w="500" w:type="dxa"/>
            <w:shd w:val="clear" w:color="auto" w:fill="auto"/>
          </w:tcPr>
          <w:p w14:paraId="0250A60F"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Абс.</w:t>
            </w:r>
          </w:p>
        </w:tc>
        <w:tc>
          <w:tcPr>
            <w:tcW w:w="668" w:type="dxa"/>
            <w:shd w:val="clear" w:color="auto" w:fill="auto"/>
          </w:tcPr>
          <w:p w14:paraId="6AFF2D84"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На 100 тыс. нас.</w:t>
            </w:r>
          </w:p>
        </w:tc>
      </w:tr>
      <w:tr w:rsidR="003E4767" w:rsidRPr="003E4767" w14:paraId="4B6E3024" w14:textId="77777777" w:rsidTr="00767646">
        <w:trPr>
          <w:jc w:val="center"/>
        </w:trPr>
        <w:tc>
          <w:tcPr>
            <w:tcW w:w="1129" w:type="dxa"/>
            <w:shd w:val="clear" w:color="auto" w:fill="auto"/>
          </w:tcPr>
          <w:p w14:paraId="4BC37547"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Жанакор-ган</w:t>
            </w:r>
          </w:p>
        </w:tc>
        <w:tc>
          <w:tcPr>
            <w:tcW w:w="1134" w:type="dxa"/>
            <w:shd w:val="clear" w:color="auto" w:fill="auto"/>
          </w:tcPr>
          <w:p w14:paraId="2476FC03"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76004</w:t>
            </w:r>
          </w:p>
        </w:tc>
        <w:tc>
          <w:tcPr>
            <w:tcW w:w="709" w:type="dxa"/>
            <w:shd w:val="clear" w:color="auto" w:fill="auto"/>
          </w:tcPr>
          <w:p w14:paraId="03AEC30E"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4</w:t>
            </w:r>
          </w:p>
        </w:tc>
        <w:tc>
          <w:tcPr>
            <w:tcW w:w="851" w:type="dxa"/>
            <w:shd w:val="clear" w:color="auto" w:fill="auto"/>
          </w:tcPr>
          <w:p w14:paraId="627D99E5"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5,26</w:t>
            </w:r>
          </w:p>
        </w:tc>
        <w:tc>
          <w:tcPr>
            <w:tcW w:w="567" w:type="dxa"/>
            <w:shd w:val="clear" w:color="auto" w:fill="auto"/>
          </w:tcPr>
          <w:p w14:paraId="0785CDAC"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1</w:t>
            </w:r>
          </w:p>
        </w:tc>
        <w:tc>
          <w:tcPr>
            <w:tcW w:w="708" w:type="dxa"/>
            <w:shd w:val="clear" w:color="auto" w:fill="auto"/>
          </w:tcPr>
          <w:p w14:paraId="332FED0B" w14:textId="77777777" w:rsidR="00C46D5A" w:rsidRPr="003E4767" w:rsidRDefault="00C46D5A" w:rsidP="0036702A">
            <w:pPr>
              <w:spacing w:after="0" w:line="240" w:lineRule="auto"/>
              <w:ind w:left="-57" w:right="-57"/>
              <w:jc w:val="center"/>
              <w:rPr>
                <w:rFonts w:ascii="Times New Roman" w:hAnsi="Times New Roman"/>
                <w:sz w:val="28"/>
                <w:szCs w:val="28"/>
                <w:lang w:val="en-US"/>
              </w:rPr>
            </w:pPr>
            <w:r w:rsidRPr="003E4767">
              <w:rPr>
                <w:rFonts w:ascii="Times New Roman" w:hAnsi="Times New Roman"/>
                <w:sz w:val="28"/>
                <w:szCs w:val="28"/>
                <w:lang w:val="en-US"/>
              </w:rPr>
              <w:t>1,32</w:t>
            </w:r>
          </w:p>
        </w:tc>
        <w:tc>
          <w:tcPr>
            <w:tcW w:w="567" w:type="dxa"/>
            <w:shd w:val="clear" w:color="auto" w:fill="auto"/>
          </w:tcPr>
          <w:p w14:paraId="50A58341"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2</w:t>
            </w:r>
          </w:p>
        </w:tc>
        <w:tc>
          <w:tcPr>
            <w:tcW w:w="571" w:type="dxa"/>
            <w:shd w:val="clear" w:color="auto" w:fill="auto"/>
          </w:tcPr>
          <w:p w14:paraId="78A940A8" w14:textId="77777777" w:rsidR="00C46D5A" w:rsidRPr="003E4767" w:rsidRDefault="00C46D5A" w:rsidP="0036702A">
            <w:pPr>
              <w:spacing w:after="0" w:line="240" w:lineRule="auto"/>
              <w:ind w:left="-57" w:right="-57"/>
              <w:jc w:val="center"/>
              <w:rPr>
                <w:rFonts w:ascii="Times New Roman" w:hAnsi="Times New Roman"/>
                <w:sz w:val="28"/>
                <w:szCs w:val="28"/>
                <w:lang w:val="en-US"/>
              </w:rPr>
            </w:pPr>
            <w:r w:rsidRPr="003E4767">
              <w:rPr>
                <w:rFonts w:ascii="Times New Roman" w:hAnsi="Times New Roman"/>
                <w:sz w:val="28"/>
                <w:szCs w:val="28"/>
              </w:rPr>
              <w:t>2,</w:t>
            </w:r>
            <w:r w:rsidRPr="003E4767">
              <w:rPr>
                <w:rFonts w:ascii="Times New Roman" w:hAnsi="Times New Roman"/>
                <w:sz w:val="28"/>
                <w:szCs w:val="28"/>
                <w:lang w:val="en-US"/>
              </w:rPr>
              <w:t>63</w:t>
            </w:r>
          </w:p>
        </w:tc>
        <w:tc>
          <w:tcPr>
            <w:tcW w:w="462" w:type="dxa"/>
            <w:shd w:val="clear" w:color="auto" w:fill="auto"/>
          </w:tcPr>
          <w:p w14:paraId="10226A64"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6</w:t>
            </w:r>
          </w:p>
        </w:tc>
        <w:tc>
          <w:tcPr>
            <w:tcW w:w="518" w:type="dxa"/>
            <w:shd w:val="clear" w:color="auto" w:fill="auto"/>
          </w:tcPr>
          <w:p w14:paraId="13582D76" w14:textId="77777777" w:rsidR="00C46D5A" w:rsidRPr="003E4767" w:rsidRDefault="00C46D5A" w:rsidP="0036702A">
            <w:pPr>
              <w:spacing w:after="0" w:line="240" w:lineRule="auto"/>
              <w:ind w:left="-57" w:right="-57"/>
              <w:jc w:val="center"/>
              <w:rPr>
                <w:rFonts w:ascii="Times New Roman" w:hAnsi="Times New Roman"/>
                <w:sz w:val="28"/>
                <w:szCs w:val="28"/>
                <w:lang w:val="en-US"/>
              </w:rPr>
            </w:pPr>
            <w:r w:rsidRPr="003E4767">
              <w:rPr>
                <w:rFonts w:ascii="Times New Roman" w:hAnsi="Times New Roman"/>
                <w:sz w:val="28"/>
                <w:szCs w:val="28"/>
              </w:rPr>
              <w:t>7,</w:t>
            </w:r>
            <w:r w:rsidRPr="003E4767">
              <w:rPr>
                <w:rFonts w:ascii="Times New Roman" w:hAnsi="Times New Roman"/>
                <w:sz w:val="28"/>
                <w:szCs w:val="28"/>
                <w:lang w:val="en-US"/>
              </w:rPr>
              <w:t>89</w:t>
            </w:r>
          </w:p>
        </w:tc>
        <w:tc>
          <w:tcPr>
            <w:tcW w:w="451" w:type="dxa"/>
            <w:shd w:val="clear" w:color="auto" w:fill="auto"/>
          </w:tcPr>
          <w:p w14:paraId="38D4C502"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7</w:t>
            </w:r>
          </w:p>
        </w:tc>
        <w:tc>
          <w:tcPr>
            <w:tcW w:w="510" w:type="dxa"/>
            <w:shd w:val="clear" w:color="auto" w:fill="auto"/>
          </w:tcPr>
          <w:p w14:paraId="5596BFF5"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9,21</w:t>
            </w:r>
          </w:p>
        </w:tc>
        <w:tc>
          <w:tcPr>
            <w:tcW w:w="500" w:type="dxa"/>
            <w:shd w:val="clear" w:color="auto" w:fill="auto"/>
          </w:tcPr>
          <w:p w14:paraId="134EF8DE"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0</w:t>
            </w:r>
          </w:p>
        </w:tc>
        <w:tc>
          <w:tcPr>
            <w:tcW w:w="668" w:type="dxa"/>
            <w:shd w:val="clear" w:color="auto" w:fill="auto"/>
          </w:tcPr>
          <w:p w14:paraId="57AE0E7A"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0</w:t>
            </w:r>
          </w:p>
        </w:tc>
      </w:tr>
      <w:tr w:rsidR="003E4767" w:rsidRPr="003E4767" w14:paraId="5DA314B0" w14:textId="77777777" w:rsidTr="00767646">
        <w:trPr>
          <w:jc w:val="center"/>
        </w:trPr>
        <w:tc>
          <w:tcPr>
            <w:tcW w:w="1129" w:type="dxa"/>
            <w:shd w:val="clear" w:color="auto" w:fill="auto"/>
          </w:tcPr>
          <w:p w14:paraId="5D39BC67"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Шиели</w:t>
            </w:r>
          </w:p>
        </w:tc>
        <w:tc>
          <w:tcPr>
            <w:tcW w:w="1134" w:type="dxa"/>
            <w:shd w:val="clear" w:color="auto" w:fill="auto"/>
          </w:tcPr>
          <w:p w14:paraId="0AFDA7C5"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78564</w:t>
            </w:r>
          </w:p>
        </w:tc>
        <w:tc>
          <w:tcPr>
            <w:tcW w:w="709" w:type="dxa"/>
            <w:shd w:val="clear" w:color="auto" w:fill="auto"/>
          </w:tcPr>
          <w:p w14:paraId="4019D6B5"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5</w:t>
            </w:r>
          </w:p>
        </w:tc>
        <w:tc>
          <w:tcPr>
            <w:tcW w:w="851" w:type="dxa"/>
            <w:shd w:val="clear" w:color="auto" w:fill="auto"/>
          </w:tcPr>
          <w:p w14:paraId="3A4EA2B0"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5,1</w:t>
            </w:r>
          </w:p>
        </w:tc>
        <w:tc>
          <w:tcPr>
            <w:tcW w:w="567" w:type="dxa"/>
            <w:shd w:val="clear" w:color="auto" w:fill="auto"/>
          </w:tcPr>
          <w:p w14:paraId="75C417F8"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5</w:t>
            </w:r>
          </w:p>
        </w:tc>
        <w:tc>
          <w:tcPr>
            <w:tcW w:w="708" w:type="dxa"/>
            <w:shd w:val="clear" w:color="auto" w:fill="auto"/>
          </w:tcPr>
          <w:p w14:paraId="7ED883B8" w14:textId="77777777" w:rsidR="00C46D5A" w:rsidRPr="003E4767" w:rsidRDefault="00C46D5A" w:rsidP="0036702A">
            <w:pPr>
              <w:spacing w:after="0" w:line="240" w:lineRule="auto"/>
              <w:ind w:left="-57" w:right="-57"/>
              <w:jc w:val="center"/>
              <w:rPr>
                <w:rFonts w:ascii="Times New Roman" w:hAnsi="Times New Roman"/>
                <w:sz w:val="28"/>
                <w:szCs w:val="28"/>
                <w:lang w:val="en-US"/>
              </w:rPr>
            </w:pPr>
            <w:r w:rsidRPr="003E4767">
              <w:rPr>
                <w:rFonts w:ascii="Times New Roman" w:hAnsi="Times New Roman"/>
                <w:sz w:val="28"/>
                <w:szCs w:val="28"/>
              </w:rPr>
              <w:t>6,</w:t>
            </w:r>
            <w:r w:rsidRPr="003E4767">
              <w:rPr>
                <w:rFonts w:ascii="Times New Roman" w:hAnsi="Times New Roman"/>
                <w:sz w:val="28"/>
                <w:szCs w:val="28"/>
                <w:lang w:val="en-US"/>
              </w:rPr>
              <w:t>36</w:t>
            </w:r>
          </w:p>
        </w:tc>
        <w:tc>
          <w:tcPr>
            <w:tcW w:w="567" w:type="dxa"/>
            <w:shd w:val="clear" w:color="auto" w:fill="auto"/>
          </w:tcPr>
          <w:p w14:paraId="53422925"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3</w:t>
            </w:r>
          </w:p>
        </w:tc>
        <w:tc>
          <w:tcPr>
            <w:tcW w:w="571" w:type="dxa"/>
            <w:shd w:val="clear" w:color="auto" w:fill="auto"/>
          </w:tcPr>
          <w:p w14:paraId="2C3161A9" w14:textId="77777777" w:rsidR="00C46D5A" w:rsidRPr="003E4767" w:rsidRDefault="00C46D5A" w:rsidP="0036702A">
            <w:pPr>
              <w:spacing w:after="0" w:line="240" w:lineRule="auto"/>
              <w:ind w:left="-57" w:right="-57"/>
              <w:jc w:val="center"/>
              <w:rPr>
                <w:rFonts w:ascii="Times New Roman" w:hAnsi="Times New Roman"/>
                <w:sz w:val="28"/>
                <w:szCs w:val="28"/>
                <w:lang w:val="en-US"/>
              </w:rPr>
            </w:pPr>
            <w:r w:rsidRPr="003E4767">
              <w:rPr>
                <w:rFonts w:ascii="Times New Roman" w:hAnsi="Times New Roman"/>
                <w:sz w:val="28"/>
                <w:szCs w:val="28"/>
              </w:rPr>
              <w:t>3,</w:t>
            </w:r>
            <w:r w:rsidRPr="003E4767">
              <w:rPr>
                <w:rFonts w:ascii="Times New Roman" w:hAnsi="Times New Roman"/>
                <w:sz w:val="28"/>
                <w:szCs w:val="28"/>
                <w:lang w:val="en-US"/>
              </w:rPr>
              <w:t>82</w:t>
            </w:r>
          </w:p>
        </w:tc>
        <w:tc>
          <w:tcPr>
            <w:tcW w:w="462" w:type="dxa"/>
            <w:shd w:val="clear" w:color="auto" w:fill="auto"/>
          </w:tcPr>
          <w:p w14:paraId="7D7C557A"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6</w:t>
            </w:r>
          </w:p>
        </w:tc>
        <w:tc>
          <w:tcPr>
            <w:tcW w:w="518" w:type="dxa"/>
            <w:shd w:val="clear" w:color="auto" w:fill="auto"/>
          </w:tcPr>
          <w:p w14:paraId="25E8154B" w14:textId="77777777" w:rsidR="00C46D5A" w:rsidRPr="003E4767" w:rsidRDefault="00C46D5A" w:rsidP="0036702A">
            <w:pPr>
              <w:spacing w:after="0" w:line="240" w:lineRule="auto"/>
              <w:ind w:left="-57" w:right="-57"/>
              <w:jc w:val="center"/>
              <w:rPr>
                <w:rFonts w:ascii="Times New Roman" w:hAnsi="Times New Roman"/>
                <w:sz w:val="28"/>
                <w:szCs w:val="28"/>
                <w:lang w:val="en-US"/>
              </w:rPr>
            </w:pPr>
            <w:r w:rsidRPr="003E4767">
              <w:rPr>
                <w:rFonts w:ascii="Times New Roman" w:hAnsi="Times New Roman"/>
                <w:sz w:val="28"/>
                <w:szCs w:val="28"/>
              </w:rPr>
              <w:t>7,</w:t>
            </w:r>
            <w:r w:rsidRPr="003E4767">
              <w:rPr>
                <w:rFonts w:ascii="Times New Roman" w:hAnsi="Times New Roman"/>
                <w:sz w:val="28"/>
                <w:szCs w:val="28"/>
                <w:lang w:val="en-US"/>
              </w:rPr>
              <w:t>64</w:t>
            </w:r>
          </w:p>
        </w:tc>
        <w:tc>
          <w:tcPr>
            <w:tcW w:w="451" w:type="dxa"/>
            <w:shd w:val="clear" w:color="auto" w:fill="auto"/>
          </w:tcPr>
          <w:p w14:paraId="5385AE58"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9</w:t>
            </w:r>
          </w:p>
        </w:tc>
        <w:tc>
          <w:tcPr>
            <w:tcW w:w="510" w:type="dxa"/>
            <w:shd w:val="clear" w:color="auto" w:fill="auto"/>
          </w:tcPr>
          <w:p w14:paraId="4A7E467A"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11,46</w:t>
            </w:r>
          </w:p>
        </w:tc>
        <w:tc>
          <w:tcPr>
            <w:tcW w:w="500" w:type="dxa"/>
            <w:shd w:val="clear" w:color="auto" w:fill="auto"/>
          </w:tcPr>
          <w:p w14:paraId="69628E5C"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2</w:t>
            </w:r>
          </w:p>
        </w:tc>
        <w:tc>
          <w:tcPr>
            <w:tcW w:w="668" w:type="dxa"/>
            <w:shd w:val="clear" w:color="auto" w:fill="auto"/>
          </w:tcPr>
          <w:p w14:paraId="04FC49AD"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2,56</w:t>
            </w:r>
          </w:p>
        </w:tc>
      </w:tr>
      <w:tr w:rsidR="003E4767" w:rsidRPr="003E4767" w14:paraId="16750415" w14:textId="77777777" w:rsidTr="00767646">
        <w:trPr>
          <w:jc w:val="center"/>
        </w:trPr>
        <w:tc>
          <w:tcPr>
            <w:tcW w:w="1129" w:type="dxa"/>
            <w:shd w:val="clear" w:color="auto" w:fill="auto"/>
          </w:tcPr>
          <w:p w14:paraId="545D8F89"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Кызылорда</w:t>
            </w:r>
          </w:p>
        </w:tc>
        <w:tc>
          <w:tcPr>
            <w:tcW w:w="1134" w:type="dxa"/>
            <w:shd w:val="clear" w:color="auto" w:fill="auto"/>
          </w:tcPr>
          <w:p w14:paraId="24584E51"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245054</w:t>
            </w:r>
          </w:p>
        </w:tc>
        <w:tc>
          <w:tcPr>
            <w:tcW w:w="709" w:type="dxa"/>
            <w:shd w:val="clear" w:color="auto" w:fill="auto"/>
          </w:tcPr>
          <w:p w14:paraId="6AC14134"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42</w:t>
            </w:r>
          </w:p>
        </w:tc>
        <w:tc>
          <w:tcPr>
            <w:tcW w:w="851" w:type="dxa"/>
            <w:shd w:val="clear" w:color="auto" w:fill="auto"/>
          </w:tcPr>
          <w:p w14:paraId="12EF688C"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17,13</w:t>
            </w:r>
          </w:p>
        </w:tc>
        <w:tc>
          <w:tcPr>
            <w:tcW w:w="567" w:type="dxa"/>
            <w:shd w:val="clear" w:color="auto" w:fill="auto"/>
          </w:tcPr>
          <w:p w14:paraId="058A719E"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lang w:val="en-US"/>
              </w:rPr>
              <w:t>8</w:t>
            </w:r>
          </w:p>
        </w:tc>
        <w:tc>
          <w:tcPr>
            <w:tcW w:w="708" w:type="dxa"/>
            <w:shd w:val="clear" w:color="auto" w:fill="auto"/>
          </w:tcPr>
          <w:p w14:paraId="2B357B10" w14:textId="77777777" w:rsidR="00C46D5A" w:rsidRPr="003E4767" w:rsidRDefault="00C46D5A" w:rsidP="0036702A">
            <w:pPr>
              <w:spacing w:after="0" w:line="240" w:lineRule="auto"/>
              <w:ind w:left="-57" w:right="-57"/>
              <w:jc w:val="center"/>
              <w:rPr>
                <w:rFonts w:ascii="Times New Roman" w:hAnsi="Times New Roman"/>
                <w:sz w:val="28"/>
                <w:szCs w:val="28"/>
                <w:lang w:val="en-US"/>
              </w:rPr>
            </w:pPr>
            <w:r w:rsidRPr="003E4767">
              <w:rPr>
                <w:rFonts w:ascii="Times New Roman" w:hAnsi="Times New Roman"/>
                <w:sz w:val="28"/>
                <w:szCs w:val="28"/>
              </w:rPr>
              <w:t>3,</w:t>
            </w:r>
            <w:r w:rsidRPr="003E4767">
              <w:rPr>
                <w:rFonts w:ascii="Times New Roman" w:hAnsi="Times New Roman"/>
                <w:sz w:val="28"/>
                <w:szCs w:val="28"/>
                <w:lang w:val="en-US"/>
              </w:rPr>
              <w:t>26</w:t>
            </w:r>
          </w:p>
        </w:tc>
        <w:tc>
          <w:tcPr>
            <w:tcW w:w="567" w:type="dxa"/>
            <w:shd w:val="clear" w:color="auto" w:fill="auto"/>
          </w:tcPr>
          <w:p w14:paraId="3DBEE549"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10</w:t>
            </w:r>
          </w:p>
        </w:tc>
        <w:tc>
          <w:tcPr>
            <w:tcW w:w="571" w:type="dxa"/>
            <w:shd w:val="clear" w:color="auto" w:fill="auto"/>
          </w:tcPr>
          <w:p w14:paraId="5F6EFE81"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4,1</w:t>
            </w:r>
          </w:p>
        </w:tc>
        <w:tc>
          <w:tcPr>
            <w:tcW w:w="462" w:type="dxa"/>
            <w:shd w:val="clear" w:color="auto" w:fill="auto"/>
          </w:tcPr>
          <w:p w14:paraId="402684AA"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18</w:t>
            </w:r>
          </w:p>
        </w:tc>
        <w:tc>
          <w:tcPr>
            <w:tcW w:w="518" w:type="dxa"/>
            <w:shd w:val="clear" w:color="auto" w:fill="auto"/>
          </w:tcPr>
          <w:p w14:paraId="20BC3385" w14:textId="77777777" w:rsidR="00C46D5A" w:rsidRPr="003E4767" w:rsidRDefault="00C46D5A" w:rsidP="0036702A">
            <w:pPr>
              <w:spacing w:after="0" w:line="240" w:lineRule="auto"/>
              <w:ind w:left="-57" w:right="-57"/>
              <w:jc w:val="center"/>
              <w:rPr>
                <w:rFonts w:ascii="Times New Roman" w:hAnsi="Times New Roman"/>
                <w:sz w:val="28"/>
                <w:szCs w:val="28"/>
                <w:lang w:val="en-US"/>
              </w:rPr>
            </w:pPr>
            <w:r w:rsidRPr="003E4767">
              <w:rPr>
                <w:rFonts w:ascii="Times New Roman" w:hAnsi="Times New Roman"/>
                <w:sz w:val="28"/>
                <w:szCs w:val="28"/>
              </w:rPr>
              <w:t>7,</w:t>
            </w:r>
            <w:r w:rsidRPr="003E4767">
              <w:rPr>
                <w:rFonts w:ascii="Times New Roman" w:hAnsi="Times New Roman"/>
                <w:sz w:val="28"/>
                <w:szCs w:val="28"/>
                <w:lang w:val="en-US"/>
              </w:rPr>
              <w:t>35</w:t>
            </w:r>
          </w:p>
        </w:tc>
        <w:tc>
          <w:tcPr>
            <w:tcW w:w="451" w:type="dxa"/>
            <w:shd w:val="clear" w:color="auto" w:fill="auto"/>
          </w:tcPr>
          <w:p w14:paraId="6F112CE9"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36</w:t>
            </w:r>
          </w:p>
        </w:tc>
        <w:tc>
          <w:tcPr>
            <w:tcW w:w="510" w:type="dxa"/>
            <w:shd w:val="clear" w:color="auto" w:fill="auto"/>
          </w:tcPr>
          <w:p w14:paraId="00F4DE4F"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14,7</w:t>
            </w:r>
          </w:p>
        </w:tc>
        <w:tc>
          <w:tcPr>
            <w:tcW w:w="500" w:type="dxa"/>
            <w:shd w:val="clear" w:color="auto" w:fill="auto"/>
          </w:tcPr>
          <w:p w14:paraId="4D013352"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6</w:t>
            </w:r>
          </w:p>
        </w:tc>
        <w:tc>
          <w:tcPr>
            <w:tcW w:w="668" w:type="dxa"/>
            <w:shd w:val="clear" w:color="auto" w:fill="auto"/>
          </w:tcPr>
          <w:p w14:paraId="421ABA97"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2,45</w:t>
            </w:r>
          </w:p>
        </w:tc>
      </w:tr>
      <w:tr w:rsidR="003E4767" w:rsidRPr="003E4767" w14:paraId="1E16B0C8" w14:textId="77777777" w:rsidTr="00767646">
        <w:trPr>
          <w:jc w:val="center"/>
        </w:trPr>
        <w:tc>
          <w:tcPr>
            <w:tcW w:w="1129" w:type="dxa"/>
            <w:shd w:val="clear" w:color="auto" w:fill="auto"/>
          </w:tcPr>
          <w:p w14:paraId="222A4936"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Теренозек</w:t>
            </w:r>
          </w:p>
        </w:tc>
        <w:tc>
          <w:tcPr>
            <w:tcW w:w="1134" w:type="dxa"/>
            <w:shd w:val="clear" w:color="auto" w:fill="auto"/>
          </w:tcPr>
          <w:p w14:paraId="4B475D34"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35855</w:t>
            </w:r>
          </w:p>
        </w:tc>
        <w:tc>
          <w:tcPr>
            <w:tcW w:w="709" w:type="dxa"/>
            <w:shd w:val="clear" w:color="auto" w:fill="auto"/>
          </w:tcPr>
          <w:p w14:paraId="0BCF83C3"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3</w:t>
            </w:r>
          </w:p>
        </w:tc>
        <w:tc>
          <w:tcPr>
            <w:tcW w:w="851" w:type="dxa"/>
            <w:shd w:val="clear" w:color="auto" w:fill="auto"/>
          </w:tcPr>
          <w:p w14:paraId="32FE8A96"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8,36</w:t>
            </w:r>
          </w:p>
        </w:tc>
        <w:tc>
          <w:tcPr>
            <w:tcW w:w="567" w:type="dxa"/>
            <w:shd w:val="clear" w:color="auto" w:fill="auto"/>
          </w:tcPr>
          <w:p w14:paraId="6A175F8D"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3</w:t>
            </w:r>
          </w:p>
        </w:tc>
        <w:tc>
          <w:tcPr>
            <w:tcW w:w="708" w:type="dxa"/>
            <w:shd w:val="clear" w:color="auto" w:fill="auto"/>
          </w:tcPr>
          <w:p w14:paraId="1DB993DE" w14:textId="77777777" w:rsidR="00C46D5A" w:rsidRPr="003E4767" w:rsidRDefault="00C46D5A" w:rsidP="0036702A">
            <w:pPr>
              <w:spacing w:after="0" w:line="240" w:lineRule="auto"/>
              <w:ind w:left="-57" w:right="-57"/>
              <w:jc w:val="center"/>
              <w:rPr>
                <w:rFonts w:ascii="Times New Roman" w:hAnsi="Times New Roman"/>
                <w:sz w:val="28"/>
                <w:szCs w:val="28"/>
                <w:lang w:val="en-US"/>
              </w:rPr>
            </w:pPr>
            <w:r w:rsidRPr="003E4767">
              <w:rPr>
                <w:rFonts w:ascii="Times New Roman" w:hAnsi="Times New Roman"/>
                <w:sz w:val="28"/>
                <w:szCs w:val="28"/>
                <w:lang w:val="en-US"/>
              </w:rPr>
              <w:t>8,37</w:t>
            </w:r>
          </w:p>
        </w:tc>
        <w:tc>
          <w:tcPr>
            <w:tcW w:w="567" w:type="dxa"/>
            <w:shd w:val="clear" w:color="auto" w:fill="auto"/>
          </w:tcPr>
          <w:p w14:paraId="736A77D9"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1</w:t>
            </w:r>
          </w:p>
        </w:tc>
        <w:tc>
          <w:tcPr>
            <w:tcW w:w="571" w:type="dxa"/>
            <w:shd w:val="clear" w:color="auto" w:fill="auto"/>
          </w:tcPr>
          <w:p w14:paraId="5684B59E" w14:textId="77777777" w:rsidR="00C46D5A" w:rsidRPr="003E4767" w:rsidRDefault="00C46D5A" w:rsidP="0036702A">
            <w:pPr>
              <w:spacing w:after="0" w:line="240" w:lineRule="auto"/>
              <w:ind w:left="-57" w:right="-57"/>
              <w:jc w:val="center"/>
              <w:rPr>
                <w:rFonts w:ascii="Times New Roman" w:hAnsi="Times New Roman"/>
                <w:sz w:val="28"/>
                <w:szCs w:val="28"/>
                <w:lang w:val="en-US"/>
              </w:rPr>
            </w:pPr>
            <w:r w:rsidRPr="003E4767">
              <w:rPr>
                <w:rFonts w:ascii="Times New Roman" w:hAnsi="Times New Roman"/>
                <w:sz w:val="28"/>
                <w:szCs w:val="28"/>
              </w:rPr>
              <w:t>2,</w:t>
            </w:r>
            <w:r w:rsidRPr="003E4767">
              <w:rPr>
                <w:rFonts w:ascii="Times New Roman" w:hAnsi="Times New Roman"/>
                <w:sz w:val="28"/>
                <w:szCs w:val="28"/>
                <w:lang w:val="en-US"/>
              </w:rPr>
              <w:t>79</w:t>
            </w:r>
          </w:p>
        </w:tc>
        <w:tc>
          <w:tcPr>
            <w:tcW w:w="462" w:type="dxa"/>
            <w:shd w:val="clear" w:color="auto" w:fill="auto"/>
          </w:tcPr>
          <w:p w14:paraId="3C385CEB"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1</w:t>
            </w:r>
          </w:p>
        </w:tc>
        <w:tc>
          <w:tcPr>
            <w:tcW w:w="518" w:type="dxa"/>
            <w:shd w:val="clear" w:color="auto" w:fill="auto"/>
          </w:tcPr>
          <w:p w14:paraId="59517A23" w14:textId="77777777" w:rsidR="00C46D5A" w:rsidRPr="003E4767" w:rsidRDefault="00C46D5A" w:rsidP="0036702A">
            <w:pPr>
              <w:spacing w:after="0" w:line="240" w:lineRule="auto"/>
              <w:ind w:left="-57" w:right="-57"/>
              <w:jc w:val="center"/>
              <w:rPr>
                <w:rFonts w:ascii="Times New Roman" w:hAnsi="Times New Roman"/>
                <w:sz w:val="28"/>
                <w:szCs w:val="28"/>
                <w:lang w:val="en-US"/>
              </w:rPr>
            </w:pPr>
            <w:r w:rsidRPr="003E4767">
              <w:rPr>
                <w:rFonts w:ascii="Times New Roman" w:hAnsi="Times New Roman"/>
                <w:sz w:val="28"/>
                <w:szCs w:val="28"/>
              </w:rPr>
              <w:t>2,</w:t>
            </w:r>
            <w:r w:rsidRPr="003E4767">
              <w:rPr>
                <w:rFonts w:ascii="Times New Roman" w:hAnsi="Times New Roman"/>
                <w:sz w:val="28"/>
                <w:szCs w:val="28"/>
                <w:lang w:val="en-US"/>
              </w:rPr>
              <w:t>79</w:t>
            </w:r>
          </w:p>
        </w:tc>
        <w:tc>
          <w:tcPr>
            <w:tcW w:w="451" w:type="dxa"/>
            <w:shd w:val="clear" w:color="auto" w:fill="auto"/>
          </w:tcPr>
          <w:p w14:paraId="25C77798"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5</w:t>
            </w:r>
          </w:p>
        </w:tc>
        <w:tc>
          <w:tcPr>
            <w:tcW w:w="510" w:type="dxa"/>
            <w:shd w:val="clear" w:color="auto" w:fill="auto"/>
          </w:tcPr>
          <w:p w14:paraId="7043C4C1"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13,95</w:t>
            </w:r>
          </w:p>
        </w:tc>
        <w:tc>
          <w:tcPr>
            <w:tcW w:w="500" w:type="dxa"/>
            <w:shd w:val="clear" w:color="auto" w:fill="auto"/>
          </w:tcPr>
          <w:p w14:paraId="72E00557"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0</w:t>
            </w:r>
          </w:p>
        </w:tc>
        <w:tc>
          <w:tcPr>
            <w:tcW w:w="668" w:type="dxa"/>
            <w:shd w:val="clear" w:color="auto" w:fill="auto"/>
          </w:tcPr>
          <w:p w14:paraId="1739C3BC"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0</w:t>
            </w:r>
          </w:p>
        </w:tc>
      </w:tr>
      <w:tr w:rsidR="003E4767" w:rsidRPr="003E4767" w14:paraId="35BF172C" w14:textId="77777777" w:rsidTr="00767646">
        <w:trPr>
          <w:jc w:val="center"/>
        </w:trPr>
        <w:tc>
          <w:tcPr>
            <w:tcW w:w="1129" w:type="dxa"/>
            <w:shd w:val="clear" w:color="auto" w:fill="auto"/>
          </w:tcPr>
          <w:p w14:paraId="6788A5F2"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lastRenderedPageBreak/>
              <w:t>Жалагаш</w:t>
            </w:r>
          </w:p>
        </w:tc>
        <w:tc>
          <w:tcPr>
            <w:tcW w:w="1134" w:type="dxa"/>
            <w:shd w:val="clear" w:color="auto" w:fill="auto"/>
          </w:tcPr>
          <w:p w14:paraId="00532516"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33320</w:t>
            </w:r>
          </w:p>
        </w:tc>
        <w:tc>
          <w:tcPr>
            <w:tcW w:w="709" w:type="dxa"/>
            <w:shd w:val="clear" w:color="auto" w:fill="auto"/>
          </w:tcPr>
          <w:p w14:paraId="10C26D40"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4</w:t>
            </w:r>
          </w:p>
        </w:tc>
        <w:tc>
          <w:tcPr>
            <w:tcW w:w="851" w:type="dxa"/>
            <w:shd w:val="clear" w:color="auto" w:fill="auto"/>
          </w:tcPr>
          <w:p w14:paraId="0DE5E2D5"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12</w:t>
            </w:r>
          </w:p>
        </w:tc>
        <w:tc>
          <w:tcPr>
            <w:tcW w:w="567" w:type="dxa"/>
            <w:shd w:val="clear" w:color="auto" w:fill="auto"/>
          </w:tcPr>
          <w:p w14:paraId="473BB829"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3</w:t>
            </w:r>
          </w:p>
        </w:tc>
        <w:tc>
          <w:tcPr>
            <w:tcW w:w="708" w:type="dxa"/>
            <w:shd w:val="clear" w:color="auto" w:fill="auto"/>
          </w:tcPr>
          <w:p w14:paraId="5914E46D" w14:textId="77777777" w:rsidR="00C46D5A" w:rsidRPr="003E4767" w:rsidRDefault="00C46D5A" w:rsidP="0036702A">
            <w:pPr>
              <w:spacing w:after="0" w:line="240" w:lineRule="auto"/>
              <w:ind w:left="-57" w:right="-57"/>
              <w:jc w:val="center"/>
              <w:rPr>
                <w:rFonts w:ascii="Times New Roman" w:hAnsi="Times New Roman"/>
                <w:sz w:val="28"/>
                <w:szCs w:val="28"/>
                <w:lang w:val="en-US"/>
              </w:rPr>
            </w:pPr>
            <w:r w:rsidRPr="003E4767">
              <w:rPr>
                <w:rFonts w:ascii="Times New Roman" w:hAnsi="Times New Roman"/>
                <w:sz w:val="28"/>
                <w:szCs w:val="28"/>
                <w:lang w:val="en-US"/>
              </w:rPr>
              <w:t>9</w:t>
            </w:r>
          </w:p>
        </w:tc>
        <w:tc>
          <w:tcPr>
            <w:tcW w:w="567" w:type="dxa"/>
            <w:shd w:val="clear" w:color="auto" w:fill="auto"/>
          </w:tcPr>
          <w:p w14:paraId="118C0C5B"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0</w:t>
            </w:r>
          </w:p>
        </w:tc>
        <w:tc>
          <w:tcPr>
            <w:tcW w:w="571" w:type="dxa"/>
            <w:shd w:val="clear" w:color="auto" w:fill="auto"/>
          </w:tcPr>
          <w:p w14:paraId="44C2C1F8"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0</w:t>
            </w:r>
          </w:p>
        </w:tc>
        <w:tc>
          <w:tcPr>
            <w:tcW w:w="462" w:type="dxa"/>
            <w:shd w:val="clear" w:color="auto" w:fill="auto"/>
          </w:tcPr>
          <w:p w14:paraId="7E9828CC"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0</w:t>
            </w:r>
          </w:p>
        </w:tc>
        <w:tc>
          <w:tcPr>
            <w:tcW w:w="518" w:type="dxa"/>
            <w:shd w:val="clear" w:color="auto" w:fill="auto"/>
          </w:tcPr>
          <w:p w14:paraId="2E6214EB"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0</w:t>
            </w:r>
          </w:p>
        </w:tc>
        <w:tc>
          <w:tcPr>
            <w:tcW w:w="451" w:type="dxa"/>
            <w:shd w:val="clear" w:color="auto" w:fill="auto"/>
          </w:tcPr>
          <w:p w14:paraId="03C94A20"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4</w:t>
            </w:r>
          </w:p>
        </w:tc>
        <w:tc>
          <w:tcPr>
            <w:tcW w:w="510" w:type="dxa"/>
            <w:shd w:val="clear" w:color="auto" w:fill="auto"/>
          </w:tcPr>
          <w:p w14:paraId="5C2D5D6E"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12</w:t>
            </w:r>
          </w:p>
        </w:tc>
        <w:tc>
          <w:tcPr>
            <w:tcW w:w="500" w:type="dxa"/>
            <w:shd w:val="clear" w:color="auto" w:fill="auto"/>
          </w:tcPr>
          <w:p w14:paraId="53661A74"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0</w:t>
            </w:r>
          </w:p>
        </w:tc>
        <w:tc>
          <w:tcPr>
            <w:tcW w:w="668" w:type="dxa"/>
            <w:shd w:val="clear" w:color="auto" w:fill="auto"/>
          </w:tcPr>
          <w:p w14:paraId="0F11B7A6"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0</w:t>
            </w:r>
          </w:p>
        </w:tc>
      </w:tr>
      <w:tr w:rsidR="003E4767" w:rsidRPr="003E4767" w14:paraId="313B79CC" w14:textId="77777777" w:rsidTr="00767646">
        <w:trPr>
          <w:jc w:val="center"/>
        </w:trPr>
        <w:tc>
          <w:tcPr>
            <w:tcW w:w="1129" w:type="dxa"/>
            <w:shd w:val="clear" w:color="auto" w:fill="auto"/>
          </w:tcPr>
          <w:p w14:paraId="7EE8D1D7"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Байконур</w:t>
            </w:r>
          </w:p>
        </w:tc>
        <w:tc>
          <w:tcPr>
            <w:tcW w:w="1134" w:type="dxa"/>
            <w:shd w:val="clear" w:color="auto" w:fill="auto"/>
          </w:tcPr>
          <w:p w14:paraId="44C723A9"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39432</w:t>
            </w:r>
          </w:p>
        </w:tc>
        <w:tc>
          <w:tcPr>
            <w:tcW w:w="709" w:type="dxa"/>
            <w:shd w:val="clear" w:color="auto" w:fill="auto"/>
          </w:tcPr>
          <w:p w14:paraId="26AFDC4B"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4</w:t>
            </w:r>
          </w:p>
        </w:tc>
        <w:tc>
          <w:tcPr>
            <w:tcW w:w="851" w:type="dxa"/>
            <w:shd w:val="clear" w:color="auto" w:fill="auto"/>
          </w:tcPr>
          <w:p w14:paraId="43A2F12D"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10,14</w:t>
            </w:r>
          </w:p>
        </w:tc>
        <w:tc>
          <w:tcPr>
            <w:tcW w:w="567" w:type="dxa"/>
            <w:shd w:val="clear" w:color="auto" w:fill="auto"/>
          </w:tcPr>
          <w:p w14:paraId="5D0B3392"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2</w:t>
            </w:r>
          </w:p>
        </w:tc>
        <w:tc>
          <w:tcPr>
            <w:tcW w:w="708" w:type="dxa"/>
            <w:shd w:val="clear" w:color="auto" w:fill="auto"/>
          </w:tcPr>
          <w:p w14:paraId="11C65B48"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5,1</w:t>
            </w:r>
          </w:p>
        </w:tc>
        <w:tc>
          <w:tcPr>
            <w:tcW w:w="567" w:type="dxa"/>
            <w:shd w:val="clear" w:color="auto" w:fill="auto"/>
          </w:tcPr>
          <w:p w14:paraId="01A89A93"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2</w:t>
            </w:r>
          </w:p>
        </w:tc>
        <w:tc>
          <w:tcPr>
            <w:tcW w:w="571" w:type="dxa"/>
            <w:shd w:val="clear" w:color="auto" w:fill="auto"/>
          </w:tcPr>
          <w:p w14:paraId="3C3E9C78"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5,1</w:t>
            </w:r>
          </w:p>
        </w:tc>
        <w:tc>
          <w:tcPr>
            <w:tcW w:w="462" w:type="dxa"/>
            <w:shd w:val="clear" w:color="auto" w:fill="auto"/>
          </w:tcPr>
          <w:p w14:paraId="490581BC"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1</w:t>
            </w:r>
          </w:p>
        </w:tc>
        <w:tc>
          <w:tcPr>
            <w:tcW w:w="518" w:type="dxa"/>
            <w:shd w:val="clear" w:color="auto" w:fill="auto"/>
          </w:tcPr>
          <w:p w14:paraId="734EDBF1"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2,5</w:t>
            </w:r>
          </w:p>
        </w:tc>
        <w:tc>
          <w:tcPr>
            <w:tcW w:w="451" w:type="dxa"/>
            <w:shd w:val="clear" w:color="auto" w:fill="auto"/>
          </w:tcPr>
          <w:p w14:paraId="335893CE"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2</w:t>
            </w:r>
          </w:p>
        </w:tc>
        <w:tc>
          <w:tcPr>
            <w:tcW w:w="510" w:type="dxa"/>
            <w:shd w:val="clear" w:color="auto" w:fill="auto"/>
          </w:tcPr>
          <w:p w14:paraId="682B0500"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5,07</w:t>
            </w:r>
          </w:p>
        </w:tc>
        <w:tc>
          <w:tcPr>
            <w:tcW w:w="500" w:type="dxa"/>
            <w:shd w:val="clear" w:color="auto" w:fill="auto"/>
          </w:tcPr>
          <w:p w14:paraId="556BAF8F"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0</w:t>
            </w:r>
          </w:p>
        </w:tc>
        <w:tc>
          <w:tcPr>
            <w:tcW w:w="668" w:type="dxa"/>
            <w:shd w:val="clear" w:color="auto" w:fill="auto"/>
          </w:tcPr>
          <w:p w14:paraId="1F3AE3A2"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0</w:t>
            </w:r>
          </w:p>
        </w:tc>
      </w:tr>
      <w:tr w:rsidR="003E4767" w:rsidRPr="003E4767" w14:paraId="62BE6136" w14:textId="77777777" w:rsidTr="00767646">
        <w:trPr>
          <w:jc w:val="center"/>
        </w:trPr>
        <w:tc>
          <w:tcPr>
            <w:tcW w:w="1129" w:type="dxa"/>
            <w:shd w:val="clear" w:color="auto" w:fill="auto"/>
          </w:tcPr>
          <w:p w14:paraId="51BC4693"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Кармакшы</w:t>
            </w:r>
          </w:p>
        </w:tc>
        <w:tc>
          <w:tcPr>
            <w:tcW w:w="1134" w:type="dxa"/>
            <w:shd w:val="clear" w:color="auto" w:fill="auto"/>
          </w:tcPr>
          <w:p w14:paraId="3EEC4979"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32945</w:t>
            </w:r>
          </w:p>
        </w:tc>
        <w:tc>
          <w:tcPr>
            <w:tcW w:w="709" w:type="dxa"/>
            <w:shd w:val="clear" w:color="auto" w:fill="auto"/>
          </w:tcPr>
          <w:p w14:paraId="09CB7928"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4</w:t>
            </w:r>
          </w:p>
        </w:tc>
        <w:tc>
          <w:tcPr>
            <w:tcW w:w="851" w:type="dxa"/>
            <w:shd w:val="clear" w:color="auto" w:fill="auto"/>
          </w:tcPr>
          <w:p w14:paraId="5DF3B0F9"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12,14</w:t>
            </w:r>
          </w:p>
        </w:tc>
        <w:tc>
          <w:tcPr>
            <w:tcW w:w="567" w:type="dxa"/>
            <w:shd w:val="clear" w:color="auto" w:fill="auto"/>
          </w:tcPr>
          <w:p w14:paraId="68D91832"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0</w:t>
            </w:r>
          </w:p>
        </w:tc>
        <w:tc>
          <w:tcPr>
            <w:tcW w:w="708" w:type="dxa"/>
            <w:shd w:val="clear" w:color="auto" w:fill="auto"/>
          </w:tcPr>
          <w:p w14:paraId="6B822AE6"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0</w:t>
            </w:r>
          </w:p>
        </w:tc>
        <w:tc>
          <w:tcPr>
            <w:tcW w:w="567" w:type="dxa"/>
            <w:shd w:val="clear" w:color="auto" w:fill="auto"/>
          </w:tcPr>
          <w:p w14:paraId="7BB4B99B"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0</w:t>
            </w:r>
          </w:p>
        </w:tc>
        <w:tc>
          <w:tcPr>
            <w:tcW w:w="571" w:type="dxa"/>
            <w:shd w:val="clear" w:color="auto" w:fill="auto"/>
          </w:tcPr>
          <w:p w14:paraId="5F41597B"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0</w:t>
            </w:r>
          </w:p>
        </w:tc>
        <w:tc>
          <w:tcPr>
            <w:tcW w:w="462" w:type="dxa"/>
            <w:shd w:val="clear" w:color="auto" w:fill="auto"/>
          </w:tcPr>
          <w:p w14:paraId="6912AC5B"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3</w:t>
            </w:r>
          </w:p>
        </w:tc>
        <w:tc>
          <w:tcPr>
            <w:tcW w:w="518" w:type="dxa"/>
            <w:shd w:val="clear" w:color="auto" w:fill="auto"/>
          </w:tcPr>
          <w:p w14:paraId="0C6B15C0" w14:textId="77777777" w:rsidR="00C46D5A" w:rsidRPr="003E4767" w:rsidRDefault="00C46D5A" w:rsidP="0036702A">
            <w:pPr>
              <w:spacing w:after="0" w:line="240" w:lineRule="auto"/>
              <w:ind w:left="-57" w:right="-57"/>
              <w:jc w:val="center"/>
              <w:rPr>
                <w:rFonts w:ascii="Times New Roman" w:hAnsi="Times New Roman"/>
                <w:sz w:val="28"/>
                <w:szCs w:val="28"/>
                <w:lang w:val="en-US"/>
              </w:rPr>
            </w:pPr>
            <w:r w:rsidRPr="003E4767">
              <w:rPr>
                <w:rFonts w:ascii="Times New Roman" w:hAnsi="Times New Roman"/>
                <w:sz w:val="28"/>
                <w:szCs w:val="28"/>
                <w:lang w:val="en-US"/>
              </w:rPr>
              <w:t>9,1</w:t>
            </w:r>
          </w:p>
        </w:tc>
        <w:tc>
          <w:tcPr>
            <w:tcW w:w="451" w:type="dxa"/>
            <w:shd w:val="clear" w:color="auto" w:fill="auto"/>
          </w:tcPr>
          <w:p w14:paraId="032E0F71"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3</w:t>
            </w:r>
          </w:p>
        </w:tc>
        <w:tc>
          <w:tcPr>
            <w:tcW w:w="510" w:type="dxa"/>
            <w:shd w:val="clear" w:color="auto" w:fill="auto"/>
          </w:tcPr>
          <w:p w14:paraId="1913075E"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9,1</w:t>
            </w:r>
          </w:p>
        </w:tc>
        <w:tc>
          <w:tcPr>
            <w:tcW w:w="500" w:type="dxa"/>
            <w:shd w:val="clear" w:color="auto" w:fill="auto"/>
          </w:tcPr>
          <w:p w14:paraId="0A0E662A"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1</w:t>
            </w:r>
          </w:p>
        </w:tc>
        <w:tc>
          <w:tcPr>
            <w:tcW w:w="668" w:type="dxa"/>
            <w:shd w:val="clear" w:color="auto" w:fill="auto"/>
          </w:tcPr>
          <w:p w14:paraId="65720889"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3,04</w:t>
            </w:r>
          </w:p>
        </w:tc>
      </w:tr>
      <w:tr w:rsidR="003E4767" w:rsidRPr="003E4767" w14:paraId="7E2DE467" w14:textId="77777777" w:rsidTr="00767646">
        <w:trPr>
          <w:jc w:val="center"/>
        </w:trPr>
        <w:tc>
          <w:tcPr>
            <w:tcW w:w="1129" w:type="dxa"/>
            <w:shd w:val="clear" w:color="auto" w:fill="auto"/>
          </w:tcPr>
          <w:p w14:paraId="3CA42E9B"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Казалы</w:t>
            </w:r>
          </w:p>
        </w:tc>
        <w:tc>
          <w:tcPr>
            <w:tcW w:w="1134" w:type="dxa"/>
            <w:shd w:val="clear" w:color="auto" w:fill="auto"/>
          </w:tcPr>
          <w:p w14:paraId="019CCFEC"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77190</w:t>
            </w:r>
          </w:p>
        </w:tc>
        <w:tc>
          <w:tcPr>
            <w:tcW w:w="709" w:type="dxa"/>
            <w:shd w:val="clear" w:color="auto" w:fill="auto"/>
          </w:tcPr>
          <w:p w14:paraId="77E13B84"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4</w:t>
            </w:r>
          </w:p>
        </w:tc>
        <w:tc>
          <w:tcPr>
            <w:tcW w:w="851" w:type="dxa"/>
            <w:shd w:val="clear" w:color="auto" w:fill="auto"/>
          </w:tcPr>
          <w:p w14:paraId="16B52C4B"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5,18</w:t>
            </w:r>
          </w:p>
        </w:tc>
        <w:tc>
          <w:tcPr>
            <w:tcW w:w="567" w:type="dxa"/>
            <w:shd w:val="clear" w:color="auto" w:fill="auto"/>
          </w:tcPr>
          <w:p w14:paraId="3F71097F"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5</w:t>
            </w:r>
          </w:p>
        </w:tc>
        <w:tc>
          <w:tcPr>
            <w:tcW w:w="708" w:type="dxa"/>
            <w:shd w:val="clear" w:color="auto" w:fill="auto"/>
          </w:tcPr>
          <w:p w14:paraId="6E861537"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6,5</w:t>
            </w:r>
          </w:p>
        </w:tc>
        <w:tc>
          <w:tcPr>
            <w:tcW w:w="567" w:type="dxa"/>
            <w:shd w:val="clear" w:color="auto" w:fill="auto"/>
          </w:tcPr>
          <w:p w14:paraId="28E8D525"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2</w:t>
            </w:r>
          </w:p>
        </w:tc>
        <w:tc>
          <w:tcPr>
            <w:tcW w:w="571" w:type="dxa"/>
            <w:shd w:val="clear" w:color="auto" w:fill="auto"/>
          </w:tcPr>
          <w:p w14:paraId="0745B128"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2,6</w:t>
            </w:r>
          </w:p>
        </w:tc>
        <w:tc>
          <w:tcPr>
            <w:tcW w:w="462" w:type="dxa"/>
            <w:shd w:val="clear" w:color="auto" w:fill="auto"/>
          </w:tcPr>
          <w:p w14:paraId="17A9EE4D"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4</w:t>
            </w:r>
          </w:p>
        </w:tc>
        <w:tc>
          <w:tcPr>
            <w:tcW w:w="518" w:type="dxa"/>
            <w:shd w:val="clear" w:color="auto" w:fill="auto"/>
          </w:tcPr>
          <w:p w14:paraId="6D27BE3C"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5,2</w:t>
            </w:r>
          </w:p>
        </w:tc>
        <w:tc>
          <w:tcPr>
            <w:tcW w:w="451" w:type="dxa"/>
            <w:shd w:val="clear" w:color="auto" w:fill="auto"/>
          </w:tcPr>
          <w:p w14:paraId="28BA01D4"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6</w:t>
            </w:r>
          </w:p>
        </w:tc>
        <w:tc>
          <w:tcPr>
            <w:tcW w:w="510" w:type="dxa"/>
            <w:shd w:val="clear" w:color="auto" w:fill="auto"/>
          </w:tcPr>
          <w:p w14:paraId="02E4E994"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7,77</w:t>
            </w:r>
          </w:p>
        </w:tc>
        <w:tc>
          <w:tcPr>
            <w:tcW w:w="500" w:type="dxa"/>
            <w:shd w:val="clear" w:color="auto" w:fill="auto"/>
          </w:tcPr>
          <w:p w14:paraId="22E171CA" w14:textId="77777777" w:rsidR="00C46D5A" w:rsidRPr="003E4767" w:rsidRDefault="00712892"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0</w:t>
            </w:r>
          </w:p>
        </w:tc>
        <w:tc>
          <w:tcPr>
            <w:tcW w:w="668" w:type="dxa"/>
            <w:shd w:val="clear" w:color="auto" w:fill="auto"/>
          </w:tcPr>
          <w:p w14:paraId="3DD70D81" w14:textId="77777777" w:rsidR="00C46D5A" w:rsidRPr="003E4767" w:rsidRDefault="00712892"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0</w:t>
            </w:r>
          </w:p>
        </w:tc>
      </w:tr>
      <w:tr w:rsidR="00C46D5A" w:rsidRPr="003E4767" w14:paraId="4C57B8FD" w14:textId="77777777" w:rsidTr="00767646">
        <w:trPr>
          <w:jc w:val="center"/>
        </w:trPr>
        <w:tc>
          <w:tcPr>
            <w:tcW w:w="1129" w:type="dxa"/>
            <w:shd w:val="clear" w:color="auto" w:fill="auto"/>
          </w:tcPr>
          <w:p w14:paraId="41A03BC1"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Арал</w:t>
            </w:r>
          </w:p>
        </w:tc>
        <w:tc>
          <w:tcPr>
            <w:tcW w:w="1134" w:type="dxa"/>
            <w:shd w:val="clear" w:color="auto" w:fill="auto"/>
          </w:tcPr>
          <w:p w14:paraId="3B212A2A"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79922</w:t>
            </w:r>
          </w:p>
        </w:tc>
        <w:tc>
          <w:tcPr>
            <w:tcW w:w="709" w:type="dxa"/>
            <w:shd w:val="clear" w:color="auto" w:fill="auto"/>
          </w:tcPr>
          <w:p w14:paraId="025B58F1"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3</w:t>
            </w:r>
          </w:p>
        </w:tc>
        <w:tc>
          <w:tcPr>
            <w:tcW w:w="851" w:type="dxa"/>
            <w:shd w:val="clear" w:color="auto" w:fill="auto"/>
          </w:tcPr>
          <w:p w14:paraId="056FB433"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4,11</w:t>
            </w:r>
          </w:p>
        </w:tc>
        <w:tc>
          <w:tcPr>
            <w:tcW w:w="567" w:type="dxa"/>
            <w:shd w:val="clear" w:color="auto" w:fill="auto"/>
          </w:tcPr>
          <w:p w14:paraId="2960C72C"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1</w:t>
            </w:r>
          </w:p>
        </w:tc>
        <w:tc>
          <w:tcPr>
            <w:tcW w:w="708" w:type="dxa"/>
            <w:shd w:val="clear" w:color="auto" w:fill="auto"/>
          </w:tcPr>
          <w:p w14:paraId="00C5A7C3"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1,3</w:t>
            </w:r>
          </w:p>
        </w:tc>
        <w:tc>
          <w:tcPr>
            <w:tcW w:w="567" w:type="dxa"/>
            <w:shd w:val="clear" w:color="auto" w:fill="auto"/>
          </w:tcPr>
          <w:p w14:paraId="39C1A4B1"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2</w:t>
            </w:r>
          </w:p>
        </w:tc>
        <w:tc>
          <w:tcPr>
            <w:tcW w:w="571" w:type="dxa"/>
            <w:shd w:val="clear" w:color="auto" w:fill="auto"/>
          </w:tcPr>
          <w:p w14:paraId="54D7E903"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2,5</w:t>
            </w:r>
          </w:p>
        </w:tc>
        <w:tc>
          <w:tcPr>
            <w:tcW w:w="462" w:type="dxa"/>
            <w:shd w:val="clear" w:color="auto" w:fill="auto"/>
          </w:tcPr>
          <w:p w14:paraId="7A130974"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1</w:t>
            </w:r>
          </w:p>
        </w:tc>
        <w:tc>
          <w:tcPr>
            <w:tcW w:w="518" w:type="dxa"/>
            <w:shd w:val="clear" w:color="auto" w:fill="auto"/>
          </w:tcPr>
          <w:p w14:paraId="475EA086"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1,3</w:t>
            </w:r>
          </w:p>
        </w:tc>
        <w:tc>
          <w:tcPr>
            <w:tcW w:w="451" w:type="dxa"/>
            <w:shd w:val="clear" w:color="auto" w:fill="auto"/>
          </w:tcPr>
          <w:p w14:paraId="1441186A"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4</w:t>
            </w:r>
          </w:p>
        </w:tc>
        <w:tc>
          <w:tcPr>
            <w:tcW w:w="510" w:type="dxa"/>
            <w:shd w:val="clear" w:color="auto" w:fill="auto"/>
          </w:tcPr>
          <w:p w14:paraId="205244EB"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5,48</w:t>
            </w:r>
          </w:p>
        </w:tc>
        <w:tc>
          <w:tcPr>
            <w:tcW w:w="500" w:type="dxa"/>
            <w:shd w:val="clear" w:color="auto" w:fill="auto"/>
          </w:tcPr>
          <w:p w14:paraId="0F2ABDDF"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0</w:t>
            </w:r>
          </w:p>
        </w:tc>
        <w:tc>
          <w:tcPr>
            <w:tcW w:w="668" w:type="dxa"/>
            <w:shd w:val="clear" w:color="auto" w:fill="auto"/>
          </w:tcPr>
          <w:p w14:paraId="75C2C6F6" w14:textId="77777777" w:rsidR="00C46D5A" w:rsidRPr="003E4767" w:rsidRDefault="00C46D5A" w:rsidP="0036702A">
            <w:pPr>
              <w:spacing w:after="0" w:line="240" w:lineRule="auto"/>
              <w:ind w:left="-57" w:right="-57"/>
              <w:jc w:val="center"/>
              <w:rPr>
                <w:rFonts w:ascii="Times New Roman" w:hAnsi="Times New Roman"/>
                <w:sz w:val="28"/>
                <w:szCs w:val="28"/>
              </w:rPr>
            </w:pPr>
            <w:r w:rsidRPr="003E4767">
              <w:rPr>
                <w:rFonts w:ascii="Times New Roman" w:hAnsi="Times New Roman"/>
                <w:sz w:val="28"/>
                <w:szCs w:val="28"/>
              </w:rPr>
              <w:t>0</w:t>
            </w:r>
          </w:p>
        </w:tc>
      </w:tr>
    </w:tbl>
    <w:p w14:paraId="5C6091DB" w14:textId="77777777" w:rsidR="00C46D5A" w:rsidRPr="003E4767" w:rsidRDefault="00C46D5A" w:rsidP="00A67250">
      <w:pPr>
        <w:spacing w:line="240" w:lineRule="auto"/>
        <w:rPr>
          <w:rFonts w:ascii="Times New Roman" w:hAnsi="Times New Roman"/>
          <w:sz w:val="28"/>
          <w:szCs w:val="28"/>
        </w:rPr>
      </w:pPr>
    </w:p>
    <w:p w14:paraId="7FC8777D" w14:textId="715C78DD" w:rsidR="00C46D5A" w:rsidRPr="003E4767" w:rsidRDefault="004B6D92" w:rsidP="00B06042">
      <w:pPr>
        <w:spacing w:line="240" w:lineRule="auto"/>
        <w:jc w:val="center"/>
        <w:rPr>
          <w:rFonts w:ascii="Times New Roman" w:hAnsi="Times New Roman"/>
          <w:sz w:val="28"/>
          <w:szCs w:val="28"/>
        </w:rPr>
      </w:pPr>
      <w:r w:rsidRPr="003E4767">
        <w:rPr>
          <w:rFonts w:ascii="Times New Roman" w:hAnsi="Times New Roman"/>
          <w:noProof/>
          <w:sz w:val="28"/>
          <w:szCs w:val="28"/>
        </w:rPr>
        <w:drawing>
          <wp:inline distT="0" distB="0" distL="0" distR="0" wp14:anchorId="460EB571" wp14:editId="37C73C2E">
            <wp:extent cx="5619750" cy="3055620"/>
            <wp:effectExtent l="0" t="0" r="0" b="0"/>
            <wp:docPr id="8"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89CFD0E" w14:textId="33F6E9DF" w:rsidR="00C46D5A" w:rsidRPr="003E4767" w:rsidRDefault="00E7662D" w:rsidP="008D3EF1">
      <w:pPr>
        <w:spacing w:line="240" w:lineRule="auto"/>
        <w:jc w:val="center"/>
        <w:rPr>
          <w:rFonts w:ascii="Times New Roman" w:hAnsi="Times New Roman"/>
          <w:sz w:val="28"/>
          <w:szCs w:val="28"/>
        </w:rPr>
      </w:pPr>
      <w:r w:rsidRPr="003E4767">
        <w:rPr>
          <w:rFonts w:ascii="Times New Roman" w:hAnsi="Times New Roman"/>
          <w:sz w:val="28"/>
          <w:szCs w:val="28"/>
        </w:rPr>
        <w:t>Рисунок 5 –</w:t>
      </w:r>
      <w:r w:rsidR="005721B2" w:rsidRPr="003E4767">
        <w:rPr>
          <w:rFonts w:ascii="Times New Roman" w:hAnsi="Times New Roman"/>
          <w:sz w:val="28"/>
          <w:szCs w:val="28"/>
        </w:rPr>
        <w:t xml:space="preserve"> </w:t>
      </w:r>
      <w:r w:rsidR="000A7D33" w:rsidRPr="003E4767">
        <w:rPr>
          <w:rFonts w:ascii="Times New Roman" w:hAnsi="Times New Roman"/>
          <w:sz w:val="28"/>
          <w:szCs w:val="28"/>
        </w:rPr>
        <w:t>Заболеваемость раком кишечника в населенных пунктах: Жанакорган, Шиели, Кызылорда, Теренозек, Жалагаш, Байконур, Кармакшы, Казалы, Арал.</w:t>
      </w:r>
    </w:p>
    <w:p w14:paraId="49A4EBA9" w14:textId="696937CD" w:rsidR="00CB5712" w:rsidRPr="003E4767" w:rsidRDefault="00CB5712" w:rsidP="00A65EF0">
      <w:pPr>
        <w:spacing w:line="240" w:lineRule="auto"/>
        <w:ind w:firstLine="708"/>
        <w:jc w:val="both"/>
        <w:rPr>
          <w:rFonts w:ascii="Times New Roman" w:hAnsi="Times New Roman"/>
          <w:sz w:val="28"/>
          <w:szCs w:val="28"/>
        </w:rPr>
      </w:pPr>
      <w:r w:rsidRPr="003E4767">
        <w:rPr>
          <w:rFonts w:ascii="Times New Roman" w:hAnsi="Times New Roman"/>
          <w:sz w:val="28"/>
          <w:szCs w:val="28"/>
        </w:rPr>
        <w:t xml:space="preserve">Как видно из </w:t>
      </w:r>
      <w:r w:rsidR="00E7662D" w:rsidRPr="003E4767">
        <w:rPr>
          <w:rFonts w:ascii="Times New Roman" w:hAnsi="Times New Roman"/>
          <w:sz w:val="28"/>
          <w:szCs w:val="28"/>
        </w:rPr>
        <w:t>рисунка 5</w:t>
      </w:r>
      <w:r w:rsidR="00261CFC" w:rsidRPr="003E4767">
        <w:rPr>
          <w:rFonts w:ascii="Times New Roman" w:hAnsi="Times New Roman"/>
          <w:sz w:val="28"/>
          <w:szCs w:val="28"/>
        </w:rPr>
        <w:t xml:space="preserve">, заболеваемость раком кишечника наиболее высокая в Кызылорде, где потом она снижается с удалением от Кызылорды и </w:t>
      </w:r>
      <w:r w:rsidR="00FD31AE" w:rsidRPr="003E4767">
        <w:rPr>
          <w:rFonts w:ascii="Times New Roman" w:hAnsi="Times New Roman"/>
          <w:sz w:val="28"/>
          <w:szCs w:val="28"/>
        </w:rPr>
        <w:t>на север,</w:t>
      </w:r>
      <w:r w:rsidR="00261CFC" w:rsidRPr="003E4767">
        <w:rPr>
          <w:rFonts w:ascii="Times New Roman" w:hAnsi="Times New Roman"/>
          <w:sz w:val="28"/>
          <w:szCs w:val="28"/>
        </w:rPr>
        <w:t xml:space="preserve"> и на юг. </w:t>
      </w:r>
      <w:r w:rsidR="00FD31AE" w:rsidRPr="003E4767">
        <w:rPr>
          <w:rFonts w:ascii="Times New Roman" w:hAnsi="Times New Roman"/>
          <w:sz w:val="28"/>
          <w:szCs w:val="28"/>
        </w:rPr>
        <w:t xml:space="preserve">Различия между населенными пунктами зависят от </w:t>
      </w:r>
      <w:r w:rsidR="001019DF" w:rsidRPr="003E4767">
        <w:rPr>
          <w:rFonts w:ascii="Times New Roman" w:hAnsi="Times New Roman"/>
          <w:sz w:val="28"/>
          <w:szCs w:val="28"/>
        </w:rPr>
        <w:t>проживающего населения, количества заболевших и сво</w:t>
      </w:r>
      <w:r w:rsidR="003E1BA2" w:rsidRPr="003E4767">
        <w:rPr>
          <w:rFonts w:ascii="Times New Roman" w:hAnsi="Times New Roman"/>
          <w:sz w:val="28"/>
          <w:szCs w:val="28"/>
        </w:rPr>
        <w:t xml:space="preserve">евременного выявления новых случаев раковых заболеваний. </w:t>
      </w:r>
      <w:r w:rsidR="00555C49" w:rsidRPr="003E4767">
        <w:rPr>
          <w:rFonts w:ascii="Times New Roman" w:hAnsi="Times New Roman"/>
          <w:sz w:val="28"/>
          <w:szCs w:val="28"/>
        </w:rPr>
        <w:t xml:space="preserve"> </w:t>
      </w:r>
    </w:p>
    <w:p w14:paraId="15237B2C" w14:textId="76945B67" w:rsidR="001A75F1" w:rsidRPr="003E4767" w:rsidRDefault="006C1159" w:rsidP="00A65EF0">
      <w:pPr>
        <w:spacing w:line="240" w:lineRule="auto"/>
        <w:ind w:firstLine="708"/>
        <w:jc w:val="both"/>
        <w:rPr>
          <w:rFonts w:ascii="Times New Roman" w:hAnsi="Times New Roman"/>
          <w:sz w:val="28"/>
          <w:szCs w:val="28"/>
        </w:rPr>
      </w:pPr>
      <w:r w:rsidRPr="003E4767">
        <w:rPr>
          <w:rFonts w:ascii="Times New Roman" w:hAnsi="Times New Roman"/>
          <w:sz w:val="28"/>
          <w:szCs w:val="28"/>
        </w:rPr>
        <w:t>По данным 2016-2020 годов, п</w:t>
      </w:r>
      <w:r w:rsidR="001A75F1" w:rsidRPr="003E4767">
        <w:rPr>
          <w:rFonts w:ascii="Times New Roman" w:hAnsi="Times New Roman"/>
          <w:sz w:val="28"/>
          <w:szCs w:val="28"/>
        </w:rPr>
        <w:t>ри наличии областей на Севере</w:t>
      </w:r>
      <w:r w:rsidRPr="003E4767">
        <w:rPr>
          <w:rFonts w:ascii="Times New Roman" w:hAnsi="Times New Roman"/>
          <w:sz w:val="28"/>
          <w:szCs w:val="28"/>
        </w:rPr>
        <w:t xml:space="preserve"> и Юге </w:t>
      </w:r>
      <w:r w:rsidR="001A75F1" w:rsidRPr="003E4767">
        <w:rPr>
          <w:rFonts w:ascii="Times New Roman" w:hAnsi="Times New Roman"/>
          <w:sz w:val="28"/>
          <w:szCs w:val="28"/>
        </w:rPr>
        <w:t xml:space="preserve">Казахстана с наиболее высокой заболеваемостью </w:t>
      </w:r>
      <w:r w:rsidR="00FC6F9B" w:rsidRPr="003E4767">
        <w:rPr>
          <w:rFonts w:ascii="Times New Roman" w:hAnsi="Times New Roman"/>
          <w:sz w:val="28"/>
          <w:szCs w:val="28"/>
        </w:rPr>
        <w:t xml:space="preserve">онкологическими заболеваниями, уровень заболеваемости Кызылординской области </w:t>
      </w:r>
      <w:r w:rsidR="00FB400A" w:rsidRPr="003E4767">
        <w:rPr>
          <w:rFonts w:ascii="Times New Roman" w:hAnsi="Times New Roman"/>
          <w:sz w:val="28"/>
          <w:szCs w:val="28"/>
        </w:rPr>
        <w:t>ниже, чем средняя заболеваемость по Республике Казахстан</w:t>
      </w:r>
      <w:r w:rsidR="006E0655" w:rsidRPr="003E4767">
        <w:rPr>
          <w:rFonts w:ascii="Times New Roman" w:hAnsi="Times New Roman"/>
          <w:sz w:val="28"/>
          <w:szCs w:val="28"/>
        </w:rPr>
        <w:t xml:space="preserve"> (таблица 1</w:t>
      </w:r>
      <w:r w:rsidR="00006E32">
        <w:rPr>
          <w:rFonts w:ascii="Times New Roman" w:hAnsi="Times New Roman"/>
          <w:sz w:val="28"/>
          <w:szCs w:val="28"/>
        </w:rPr>
        <w:t>3</w:t>
      </w:r>
      <w:r w:rsidR="006E0655" w:rsidRPr="003E4767">
        <w:rPr>
          <w:rFonts w:ascii="Times New Roman" w:hAnsi="Times New Roman"/>
          <w:sz w:val="28"/>
          <w:szCs w:val="28"/>
        </w:rPr>
        <w:t>)</w:t>
      </w:r>
      <w:r w:rsidR="00FB400A" w:rsidRPr="003E4767">
        <w:rPr>
          <w:rFonts w:ascii="Times New Roman" w:hAnsi="Times New Roman"/>
          <w:sz w:val="28"/>
          <w:szCs w:val="28"/>
        </w:rPr>
        <w:t>.</w:t>
      </w:r>
      <w:r w:rsidR="00BF528A" w:rsidRPr="003E4767">
        <w:rPr>
          <w:rFonts w:ascii="Times New Roman" w:hAnsi="Times New Roman"/>
          <w:sz w:val="28"/>
          <w:szCs w:val="28"/>
        </w:rPr>
        <w:t xml:space="preserve"> Многие пациенты с онкологическим диагнозом направляются на лечение в города </w:t>
      </w:r>
      <w:r w:rsidR="00D95137" w:rsidRPr="003E4767">
        <w:rPr>
          <w:rFonts w:ascii="Times New Roman" w:hAnsi="Times New Roman"/>
          <w:sz w:val="28"/>
          <w:szCs w:val="28"/>
        </w:rPr>
        <w:t xml:space="preserve">республиканского значения </w:t>
      </w:r>
      <w:r w:rsidR="006E0655" w:rsidRPr="003E4767">
        <w:rPr>
          <w:rFonts w:ascii="Times New Roman" w:hAnsi="Times New Roman"/>
          <w:sz w:val="28"/>
          <w:szCs w:val="28"/>
        </w:rPr>
        <w:t>(Астана</w:t>
      </w:r>
      <w:r w:rsidR="00D95137" w:rsidRPr="003E4767">
        <w:rPr>
          <w:rFonts w:ascii="Times New Roman" w:hAnsi="Times New Roman"/>
          <w:sz w:val="28"/>
          <w:szCs w:val="28"/>
        </w:rPr>
        <w:t xml:space="preserve">, Алматы, Шымкент) и учитываются </w:t>
      </w:r>
      <w:r w:rsidR="00D77765" w:rsidRPr="003E4767">
        <w:rPr>
          <w:rFonts w:ascii="Times New Roman" w:hAnsi="Times New Roman"/>
          <w:sz w:val="28"/>
          <w:szCs w:val="28"/>
        </w:rPr>
        <w:t>по месту прохождения лечения</w:t>
      </w:r>
      <w:r w:rsidR="006E0655" w:rsidRPr="003E4767">
        <w:rPr>
          <w:rFonts w:ascii="Times New Roman" w:hAnsi="Times New Roman"/>
          <w:sz w:val="28"/>
          <w:szCs w:val="28"/>
        </w:rPr>
        <w:t xml:space="preserve">, что немного осложняет подсчет уровня заболеваемости. </w:t>
      </w:r>
    </w:p>
    <w:p w14:paraId="0DCB2358" w14:textId="28176C39" w:rsidR="00AB6EB3" w:rsidRPr="003E4767" w:rsidRDefault="00AB6EB3" w:rsidP="00A65EF0">
      <w:pPr>
        <w:spacing w:line="240" w:lineRule="auto"/>
        <w:ind w:firstLine="708"/>
        <w:jc w:val="both"/>
        <w:rPr>
          <w:rFonts w:ascii="Times New Roman" w:hAnsi="Times New Roman"/>
          <w:sz w:val="28"/>
          <w:szCs w:val="28"/>
        </w:rPr>
      </w:pPr>
      <w:r w:rsidRPr="003E4767">
        <w:rPr>
          <w:rFonts w:ascii="Times New Roman" w:hAnsi="Times New Roman"/>
          <w:sz w:val="28"/>
          <w:szCs w:val="28"/>
        </w:rPr>
        <w:lastRenderedPageBreak/>
        <w:t>В таблицах 1</w:t>
      </w:r>
      <w:r w:rsidR="00006E32">
        <w:rPr>
          <w:rFonts w:ascii="Times New Roman" w:hAnsi="Times New Roman"/>
          <w:sz w:val="28"/>
          <w:szCs w:val="28"/>
        </w:rPr>
        <w:t>4</w:t>
      </w:r>
      <w:r w:rsidRPr="003E4767">
        <w:rPr>
          <w:rFonts w:ascii="Times New Roman" w:hAnsi="Times New Roman"/>
          <w:sz w:val="28"/>
          <w:szCs w:val="28"/>
        </w:rPr>
        <w:t xml:space="preserve"> – 2</w:t>
      </w:r>
      <w:r w:rsidR="00006E32">
        <w:rPr>
          <w:rFonts w:ascii="Times New Roman" w:hAnsi="Times New Roman"/>
          <w:sz w:val="28"/>
          <w:szCs w:val="28"/>
        </w:rPr>
        <w:t>0</w:t>
      </w:r>
      <w:r w:rsidRPr="003E4767">
        <w:rPr>
          <w:rFonts w:ascii="Times New Roman" w:hAnsi="Times New Roman"/>
          <w:sz w:val="28"/>
          <w:szCs w:val="28"/>
        </w:rPr>
        <w:t xml:space="preserve"> приведены данные Областного Онкологического Центра города Кызылорда, по локализациям: кишечник, легкие, меланомы. </w:t>
      </w:r>
    </w:p>
    <w:p w14:paraId="52B775BF" w14:textId="247636A9" w:rsidR="00CD3A72" w:rsidRPr="003E4767" w:rsidRDefault="00CD3A72" w:rsidP="00006E32">
      <w:pPr>
        <w:ind w:firstLine="708"/>
        <w:rPr>
          <w:rFonts w:ascii="Times New Roman" w:hAnsi="Times New Roman"/>
          <w:sz w:val="28"/>
          <w:szCs w:val="28"/>
        </w:rPr>
      </w:pPr>
      <w:r w:rsidRPr="003E4767">
        <w:rPr>
          <w:rFonts w:ascii="Times New Roman" w:hAnsi="Times New Roman"/>
          <w:sz w:val="28"/>
          <w:szCs w:val="28"/>
        </w:rPr>
        <w:t xml:space="preserve">Таблица </w:t>
      </w:r>
      <w:r w:rsidR="00341B19" w:rsidRPr="003E4767">
        <w:rPr>
          <w:rFonts w:ascii="Times New Roman" w:hAnsi="Times New Roman"/>
          <w:sz w:val="28"/>
          <w:szCs w:val="28"/>
        </w:rPr>
        <w:t>1</w:t>
      </w:r>
      <w:r w:rsidR="00006E32">
        <w:rPr>
          <w:rFonts w:ascii="Times New Roman" w:hAnsi="Times New Roman"/>
          <w:sz w:val="28"/>
          <w:szCs w:val="28"/>
        </w:rPr>
        <w:t>3</w:t>
      </w:r>
      <w:r w:rsidR="001A75F1" w:rsidRPr="003E4767">
        <w:rPr>
          <w:rFonts w:ascii="Times New Roman" w:hAnsi="Times New Roman"/>
          <w:sz w:val="28"/>
          <w:szCs w:val="28"/>
        </w:rPr>
        <w:t xml:space="preserve"> –</w:t>
      </w:r>
      <w:r w:rsidRPr="003E4767">
        <w:rPr>
          <w:rFonts w:ascii="Times New Roman" w:hAnsi="Times New Roman"/>
          <w:sz w:val="28"/>
          <w:szCs w:val="28"/>
        </w:rPr>
        <w:t xml:space="preserve"> </w:t>
      </w:r>
      <w:r w:rsidR="00223DFD" w:rsidRPr="003E4767">
        <w:rPr>
          <w:rFonts w:ascii="Times New Roman" w:hAnsi="Times New Roman"/>
          <w:sz w:val="28"/>
          <w:szCs w:val="28"/>
        </w:rPr>
        <w:t>З</w:t>
      </w:r>
      <w:r w:rsidRPr="003E4767">
        <w:rPr>
          <w:rFonts w:ascii="Times New Roman" w:hAnsi="Times New Roman"/>
          <w:sz w:val="28"/>
          <w:szCs w:val="28"/>
        </w:rPr>
        <w:t xml:space="preserve">аболеваемость за 2016-2020 в РК и Кызылординской области на 100 тыс. населения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2"/>
        <w:gridCol w:w="691"/>
        <w:gridCol w:w="730"/>
        <w:gridCol w:w="826"/>
        <w:gridCol w:w="729"/>
        <w:gridCol w:w="826"/>
        <w:gridCol w:w="826"/>
        <w:gridCol w:w="690"/>
        <w:gridCol w:w="729"/>
        <w:gridCol w:w="690"/>
        <w:gridCol w:w="729"/>
      </w:tblGrid>
      <w:tr w:rsidR="003E4767" w:rsidRPr="003E4767" w14:paraId="4A7FC675" w14:textId="77777777" w:rsidTr="00767646">
        <w:tc>
          <w:tcPr>
            <w:tcW w:w="1797" w:type="dxa"/>
            <w:shd w:val="clear" w:color="auto" w:fill="auto"/>
          </w:tcPr>
          <w:p w14:paraId="632CF1C2" w14:textId="77777777" w:rsidR="00CD3A72" w:rsidRPr="003E4767" w:rsidRDefault="00CD3A72" w:rsidP="0036702A">
            <w:pPr>
              <w:spacing w:after="0" w:line="240" w:lineRule="auto"/>
              <w:jc w:val="center"/>
              <w:rPr>
                <w:rFonts w:ascii="Times New Roman" w:hAnsi="Times New Roman"/>
                <w:sz w:val="28"/>
                <w:szCs w:val="28"/>
              </w:rPr>
            </w:pPr>
          </w:p>
        </w:tc>
        <w:tc>
          <w:tcPr>
            <w:tcW w:w="1263" w:type="dxa"/>
            <w:gridSpan w:val="2"/>
            <w:shd w:val="clear" w:color="auto" w:fill="auto"/>
          </w:tcPr>
          <w:p w14:paraId="4E43835B" w14:textId="77777777" w:rsidR="00CD3A72" w:rsidRPr="003E4767" w:rsidRDefault="00CD3A72" w:rsidP="0036702A">
            <w:pPr>
              <w:spacing w:after="0" w:line="240" w:lineRule="auto"/>
              <w:jc w:val="center"/>
              <w:rPr>
                <w:rFonts w:ascii="Times New Roman" w:hAnsi="Times New Roman"/>
                <w:sz w:val="28"/>
                <w:szCs w:val="28"/>
              </w:rPr>
            </w:pPr>
            <w:r w:rsidRPr="003E4767">
              <w:rPr>
                <w:rFonts w:ascii="Times New Roman" w:hAnsi="Times New Roman"/>
                <w:sz w:val="28"/>
                <w:szCs w:val="28"/>
              </w:rPr>
              <w:t>2016</w:t>
            </w:r>
          </w:p>
        </w:tc>
        <w:tc>
          <w:tcPr>
            <w:tcW w:w="1360" w:type="dxa"/>
            <w:gridSpan w:val="2"/>
            <w:shd w:val="clear" w:color="auto" w:fill="auto"/>
          </w:tcPr>
          <w:p w14:paraId="0F1318C5" w14:textId="77777777" w:rsidR="00CD3A72" w:rsidRPr="003E4767" w:rsidRDefault="00CD3A72" w:rsidP="0036702A">
            <w:pPr>
              <w:spacing w:after="0" w:line="240" w:lineRule="auto"/>
              <w:jc w:val="center"/>
              <w:rPr>
                <w:rFonts w:ascii="Times New Roman" w:hAnsi="Times New Roman"/>
                <w:sz w:val="28"/>
                <w:szCs w:val="28"/>
              </w:rPr>
            </w:pPr>
            <w:r w:rsidRPr="003E4767">
              <w:rPr>
                <w:rFonts w:ascii="Times New Roman" w:hAnsi="Times New Roman"/>
                <w:sz w:val="28"/>
                <w:szCs w:val="28"/>
              </w:rPr>
              <w:t>2017</w:t>
            </w:r>
          </w:p>
        </w:tc>
        <w:tc>
          <w:tcPr>
            <w:tcW w:w="1566" w:type="dxa"/>
            <w:gridSpan w:val="2"/>
            <w:shd w:val="clear" w:color="auto" w:fill="auto"/>
          </w:tcPr>
          <w:p w14:paraId="6AAA07D1" w14:textId="77777777" w:rsidR="00CD3A72" w:rsidRPr="003E4767" w:rsidRDefault="00CD3A72" w:rsidP="0036702A">
            <w:pPr>
              <w:spacing w:after="0" w:line="240" w:lineRule="auto"/>
              <w:jc w:val="center"/>
              <w:rPr>
                <w:rFonts w:ascii="Times New Roman" w:hAnsi="Times New Roman"/>
                <w:sz w:val="28"/>
                <w:szCs w:val="28"/>
              </w:rPr>
            </w:pPr>
            <w:r w:rsidRPr="003E4767">
              <w:rPr>
                <w:rFonts w:ascii="Times New Roman" w:hAnsi="Times New Roman"/>
                <w:sz w:val="28"/>
                <w:szCs w:val="28"/>
              </w:rPr>
              <w:t>2018</w:t>
            </w:r>
          </w:p>
        </w:tc>
        <w:tc>
          <w:tcPr>
            <w:tcW w:w="1453" w:type="dxa"/>
            <w:gridSpan w:val="2"/>
            <w:shd w:val="clear" w:color="auto" w:fill="auto"/>
          </w:tcPr>
          <w:p w14:paraId="17FADD5B" w14:textId="77777777" w:rsidR="00CD3A72" w:rsidRPr="003E4767" w:rsidRDefault="00CD3A72" w:rsidP="0036702A">
            <w:pPr>
              <w:spacing w:after="0" w:line="240" w:lineRule="auto"/>
              <w:jc w:val="center"/>
              <w:rPr>
                <w:rFonts w:ascii="Times New Roman" w:hAnsi="Times New Roman"/>
                <w:sz w:val="28"/>
                <w:szCs w:val="28"/>
              </w:rPr>
            </w:pPr>
            <w:r w:rsidRPr="003E4767">
              <w:rPr>
                <w:rFonts w:ascii="Times New Roman" w:hAnsi="Times New Roman"/>
                <w:sz w:val="28"/>
                <w:szCs w:val="28"/>
              </w:rPr>
              <w:t>2019</w:t>
            </w:r>
          </w:p>
        </w:tc>
        <w:tc>
          <w:tcPr>
            <w:tcW w:w="1906" w:type="dxa"/>
            <w:gridSpan w:val="2"/>
            <w:shd w:val="clear" w:color="auto" w:fill="auto"/>
          </w:tcPr>
          <w:p w14:paraId="0E0AAC47" w14:textId="77777777" w:rsidR="00CD3A72" w:rsidRPr="003E4767" w:rsidRDefault="00CD3A72" w:rsidP="0036702A">
            <w:pPr>
              <w:spacing w:after="0" w:line="240" w:lineRule="auto"/>
              <w:jc w:val="center"/>
              <w:rPr>
                <w:rFonts w:ascii="Times New Roman" w:hAnsi="Times New Roman"/>
                <w:sz w:val="28"/>
                <w:szCs w:val="28"/>
              </w:rPr>
            </w:pPr>
            <w:r w:rsidRPr="003E4767">
              <w:rPr>
                <w:rFonts w:ascii="Times New Roman" w:hAnsi="Times New Roman"/>
                <w:sz w:val="28"/>
                <w:szCs w:val="28"/>
              </w:rPr>
              <w:t>2020</w:t>
            </w:r>
          </w:p>
        </w:tc>
      </w:tr>
      <w:tr w:rsidR="003E4767" w:rsidRPr="003E4767" w14:paraId="41D0A31E" w14:textId="77777777" w:rsidTr="00767646">
        <w:tc>
          <w:tcPr>
            <w:tcW w:w="1797" w:type="dxa"/>
            <w:shd w:val="clear" w:color="auto" w:fill="auto"/>
          </w:tcPr>
          <w:p w14:paraId="22ED45DB" w14:textId="77777777" w:rsidR="00CD3A72" w:rsidRPr="003E4767" w:rsidRDefault="00CD3A72" w:rsidP="0036702A">
            <w:pPr>
              <w:spacing w:after="0" w:line="240" w:lineRule="auto"/>
              <w:jc w:val="center"/>
              <w:rPr>
                <w:rFonts w:ascii="Times New Roman" w:hAnsi="Times New Roman"/>
                <w:sz w:val="28"/>
                <w:szCs w:val="28"/>
              </w:rPr>
            </w:pPr>
            <w:r w:rsidRPr="003E4767">
              <w:rPr>
                <w:rFonts w:ascii="Times New Roman" w:hAnsi="Times New Roman"/>
                <w:sz w:val="28"/>
                <w:szCs w:val="28"/>
              </w:rPr>
              <w:t>Локализация</w:t>
            </w:r>
          </w:p>
        </w:tc>
        <w:tc>
          <w:tcPr>
            <w:tcW w:w="635" w:type="dxa"/>
            <w:shd w:val="clear" w:color="auto" w:fill="auto"/>
          </w:tcPr>
          <w:p w14:paraId="039DA3C0" w14:textId="77777777" w:rsidR="00CD3A72" w:rsidRPr="003E4767" w:rsidRDefault="00CD3A72" w:rsidP="0036702A">
            <w:pPr>
              <w:spacing w:after="0" w:line="240" w:lineRule="auto"/>
              <w:jc w:val="center"/>
              <w:rPr>
                <w:rFonts w:ascii="Times New Roman" w:hAnsi="Times New Roman"/>
                <w:sz w:val="28"/>
                <w:szCs w:val="28"/>
              </w:rPr>
            </w:pPr>
            <w:r w:rsidRPr="003E4767">
              <w:rPr>
                <w:rFonts w:ascii="Times New Roman" w:hAnsi="Times New Roman"/>
                <w:sz w:val="28"/>
                <w:szCs w:val="28"/>
              </w:rPr>
              <w:t>РК</w:t>
            </w:r>
          </w:p>
        </w:tc>
        <w:tc>
          <w:tcPr>
            <w:tcW w:w="628" w:type="dxa"/>
            <w:shd w:val="clear" w:color="auto" w:fill="auto"/>
          </w:tcPr>
          <w:p w14:paraId="519FB146" w14:textId="77777777" w:rsidR="00CD3A72" w:rsidRPr="003E4767" w:rsidRDefault="00CD3A72" w:rsidP="0036702A">
            <w:pPr>
              <w:spacing w:after="0" w:line="240" w:lineRule="auto"/>
              <w:jc w:val="center"/>
              <w:rPr>
                <w:rFonts w:ascii="Times New Roman" w:hAnsi="Times New Roman"/>
                <w:sz w:val="28"/>
                <w:szCs w:val="28"/>
              </w:rPr>
            </w:pPr>
            <w:r w:rsidRPr="003E4767">
              <w:rPr>
                <w:rFonts w:ascii="Times New Roman" w:hAnsi="Times New Roman"/>
                <w:sz w:val="28"/>
                <w:szCs w:val="28"/>
              </w:rPr>
              <w:t>КЗО</w:t>
            </w:r>
          </w:p>
        </w:tc>
        <w:tc>
          <w:tcPr>
            <w:tcW w:w="717" w:type="dxa"/>
            <w:shd w:val="clear" w:color="auto" w:fill="auto"/>
          </w:tcPr>
          <w:p w14:paraId="7660B0EE" w14:textId="77777777" w:rsidR="00CD3A72" w:rsidRPr="003E4767" w:rsidRDefault="00CD3A72" w:rsidP="0036702A">
            <w:pPr>
              <w:spacing w:after="0" w:line="240" w:lineRule="auto"/>
              <w:jc w:val="center"/>
              <w:rPr>
                <w:rFonts w:ascii="Times New Roman" w:hAnsi="Times New Roman"/>
                <w:sz w:val="28"/>
                <w:szCs w:val="28"/>
              </w:rPr>
            </w:pPr>
            <w:r w:rsidRPr="003E4767">
              <w:rPr>
                <w:rFonts w:ascii="Times New Roman" w:hAnsi="Times New Roman"/>
                <w:sz w:val="28"/>
                <w:szCs w:val="28"/>
              </w:rPr>
              <w:t>РК</w:t>
            </w:r>
          </w:p>
        </w:tc>
        <w:tc>
          <w:tcPr>
            <w:tcW w:w="643" w:type="dxa"/>
            <w:shd w:val="clear" w:color="auto" w:fill="auto"/>
          </w:tcPr>
          <w:p w14:paraId="767086E1" w14:textId="77777777" w:rsidR="00CD3A72" w:rsidRPr="003E4767" w:rsidRDefault="00CD3A72" w:rsidP="0036702A">
            <w:pPr>
              <w:spacing w:after="0" w:line="240" w:lineRule="auto"/>
              <w:jc w:val="center"/>
              <w:rPr>
                <w:rFonts w:ascii="Times New Roman" w:hAnsi="Times New Roman"/>
                <w:sz w:val="28"/>
                <w:szCs w:val="28"/>
              </w:rPr>
            </w:pPr>
            <w:r w:rsidRPr="003E4767">
              <w:rPr>
                <w:rFonts w:ascii="Times New Roman" w:hAnsi="Times New Roman"/>
                <w:sz w:val="28"/>
                <w:szCs w:val="28"/>
              </w:rPr>
              <w:t>КЗО</w:t>
            </w:r>
          </w:p>
        </w:tc>
        <w:tc>
          <w:tcPr>
            <w:tcW w:w="783" w:type="dxa"/>
            <w:shd w:val="clear" w:color="auto" w:fill="auto"/>
          </w:tcPr>
          <w:p w14:paraId="55F35FA5" w14:textId="77777777" w:rsidR="00CD3A72" w:rsidRPr="003E4767" w:rsidRDefault="00CD3A72" w:rsidP="0036702A">
            <w:pPr>
              <w:spacing w:after="0" w:line="240" w:lineRule="auto"/>
              <w:jc w:val="center"/>
              <w:rPr>
                <w:rFonts w:ascii="Times New Roman" w:hAnsi="Times New Roman"/>
                <w:sz w:val="28"/>
                <w:szCs w:val="28"/>
              </w:rPr>
            </w:pPr>
            <w:r w:rsidRPr="003E4767">
              <w:rPr>
                <w:rFonts w:ascii="Times New Roman" w:hAnsi="Times New Roman"/>
                <w:sz w:val="28"/>
                <w:szCs w:val="28"/>
              </w:rPr>
              <w:t>РК</w:t>
            </w:r>
          </w:p>
        </w:tc>
        <w:tc>
          <w:tcPr>
            <w:tcW w:w="783" w:type="dxa"/>
            <w:shd w:val="clear" w:color="auto" w:fill="auto"/>
          </w:tcPr>
          <w:p w14:paraId="74A92B28" w14:textId="77777777" w:rsidR="00CD3A72" w:rsidRPr="003E4767" w:rsidRDefault="00CD3A72" w:rsidP="0036702A">
            <w:pPr>
              <w:spacing w:after="0" w:line="240" w:lineRule="auto"/>
              <w:jc w:val="center"/>
              <w:rPr>
                <w:rFonts w:ascii="Times New Roman" w:hAnsi="Times New Roman"/>
                <w:sz w:val="28"/>
                <w:szCs w:val="28"/>
              </w:rPr>
            </w:pPr>
            <w:r w:rsidRPr="003E4767">
              <w:rPr>
                <w:rFonts w:ascii="Times New Roman" w:hAnsi="Times New Roman"/>
                <w:sz w:val="28"/>
                <w:szCs w:val="28"/>
              </w:rPr>
              <w:t>КЗО</w:t>
            </w:r>
          </w:p>
        </w:tc>
        <w:tc>
          <w:tcPr>
            <w:tcW w:w="797" w:type="dxa"/>
            <w:shd w:val="clear" w:color="auto" w:fill="auto"/>
          </w:tcPr>
          <w:p w14:paraId="18E9A527" w14:textId="77777777" w:rsidR="00CD3A72" w:rsidRPr="003E4767" w:rsidRDefault="00CD3A72" w:rsidP="0036702A">
            <w:pPr>
              <w:spacing w:after="0" w:line="240" w:lineRule="auto"/>
              <w:jc w:val="center"/>
              <w:rPr>
                <w:rFonts w:ascii="Times New Roman" w:hAnsi="Times New Roman"/>
                <w:sz w:val="28"/>
                <w:szCs w:val="28"/>
              </w:rPr>
            </w:pPr>
            <w:r w:rsidRPr="003E4767">
              <w:rPr>
                <w:rFonts w:ascii="Times New Roman" w:hAnsi="Times New Roman"/>
                <w:sz w:val="28"/>
                <w:szCs w:val="28"/>
              </w:rPr>
              <w:t>РК</w:t>
            </w:r>
          </w:p>
        </w:tc>
        <w:tc>
          <w:tcPr>
            <w:tcW w:w="656" w:type="dxa"/>
            <w:shd w:val="clear" w:color="auto" w:fill="auto"/>
          </w:tcPr>
          <w:p w14:paraId="56719A50" w14:textId="77777777" w:rsidR="00CD3A72" w:rsidRPr="003E4767" w:rsidRDefault="00CD3A72" w:rsidP="0036702A">
            <w:pPr>
              <w:spacing w:after="0" w:line="240" w:lineRule="auto"/>
              <w:jc w:val="center"/>
              <w:rPr>
                <w:rFonts w:ascii="Times New Roman" w:hAnsi="Times New Roman"/>
                <w:sz w:val="28"/>
                <w:szCs w:val="28"/>
              </w:rPr>
            </w:pPr>
            <w:r w:rsidRPr="003E4767">
              <w:rPr>
                <w:rFonts w:ascii="Times New Roman" w:hAnsi="Times New Roman"/>
                <w:sz w:val="28"/>
                <w:szCs w:val="28"/>
              </w:rPr>
              <w:t>КЗО</w:t>
            </w:r>
          </w:p>
        </w:tc>
        <w:tc>
          <w:tcPr>
            <w:tcW w:w="953" w:type="dxa"/>
            <w:shd w:val="clear" w:color="auto" w:fill="auto"/>
          </w:tcPr>
          <w:p w14:paraId="5F39E466" w14:textId="77777777" w:rsidR="00CD3A72" w:rsidRPr="003E4767" w:rsidRDefault="00CD3A72" w:rsidP="0036702A">
            <w:pPr>
              <w:spacing w:after="0" w:line="240" w:lineRule="auto"/>
              <w:jc w:val="center"/>
              <w:rPr>
                <w:rFonts w:ascii="Times New Roman" w:hAnsi="Times New Roman"/>
                <w:sz w:val="28"/>
                <w:szCs w:val="28"/>
              </w:rPr>
            </w:pPr>
            <w:r w:rsidRPr="003E4767">
              <w:rPr>
                <w:rFonts w:ascii="Times New Roman" w:hAnsi="Times New Roman"/>
                <w:sz w:val="28"/>
                <w:szCs w:val="28"/>
              </w:rPr>
              <w:t>РК</w:t>
            </w:r>
          </w:p>
        </w:tc>
        <w:tc>
          <w:tcPr>
            <w:tcW w:w="953" w:type="dxa"/>
            <w:shd w:val="clear" w:color="auto" w:fill="auto"/>
          </w:tcPr>
          <w:p w14:paraId="4AFC0820" w14:textId="77777777" w:rsidR="00CD3A72" w:rsidRPr="003E4767" w:rsidRDefault="00CD3A72" w:rsidP="0036702A">
            <w:pPr>
              <w:spacing w:after="0" w:line="240" w:lineRule="auto"/>
              <w:jc w:val="center"/>
              <w:rPr>
                <w:rFonts w:ascii="Times New Roman" w:hAnsi="Times New Roman"/>
                <w:sz w:val="28"/>
                <w:szCs w:val="28"/>
              </w:rPr>
            </w:pPr>
            <w:r w:rsidRPr="003E4767">
              <w:rPr>
                <w:rFonts w:ascii="Times New Roman" w:hAnsi="Times New Roman"/>
                <w:sz w:val="28"/>
                <w:szCs w:val="28"/>
              </w:rPr>
              <w:t>КЗО</w:t>
            </w:r>
          </w:p>
        </w:tc>
      </w:tr>
      <w:tr w:rsidR="003E4767" w:rsidRPr="003E4767" w14:paraId="616DEB0A" w14:textId="77777777" w:rsidTr="00767646">
        <w:tc>
          <w:tcPr>
            <w:tcW w:w="1797" w:type="dxa"/>
            <w:shd w:val="clear" w:color="auto" w:fill="auto"/>
          </w:tcPr>
          <w:p w14:paraId="7C0E9A86" w14:textId="46A88BD3" w:rsidR="00CD3A72" w:rsidRPr="003E4767" w:rsidRDefault="00CD3A72" w:rsidP="0036702A">
            <w:pPr>
              <w:spacing w:after="0" w:line="240" w:lineRule="auto"/>
              <w:jc w:val="center"/>
              <w:rPr>
                <w:rFonts w:ascii="Times New Roman" w:hAnsi="Times New Roman"/>
                <w:sz w:val="28"/>
                <w:szCs w:val="28"/>
              </w:rPr>
            </w:pPr>
            <w:r w:rsidRPr="003E4767">
              <w:rPr>
                <w:rFonts w:ascii="Times New Roman" w:hAnsi="Times New Roman"/>
                <w:sz w:val="28"/>
                <w:szCs w:val="28"/>
              </w:rPr>
              <w:t>Колоректальный рак</w:t>
            </w:r>
          </w:p>
        </w:tc>
        <w:tc>
          <w:tcPr>
            <w:tcW w:w="635" w:type="dxa"/>
            <w:shd w:val="clear" w:color="auto" w:fill="auto"/>
          </w:tcPr>
          <w:p w14:paraId="574B04B5" w14:textId="77777777" w:rsidR="00CD3A72" w:rsidRPr="003E4767" w:rsidRDefault="00CD3A72" w:rsidP="0036702A">
            <w:pPr>
              <w:spacing w:after="0" w:line="240" w:lineRule="auto"/>
              <w:jc w:val="center"/>
              <w:rPr>
                <w:rFonts w:ascii="Times New Roman" w:hAnsi="Times New Roman"/>
                <w:sz w:val="28"/>
                <w:szCs w:val="28"/>
              </w:rPr>
            </w:pPr>
            <w:r w:rsidRPr="003E4767">
              <w:rPr>
                <w:rFonts w:ascii="Times New Roman" w:hAnsi="Times New Roman"/>
                <w:sz w:val="28"/>
                <w:szCs w:val="28"/>
              </w:rPr>
              <w:t>8,2</w:t>
            </w:r>
          </w:p>
        </w:tc>
        <w:tc>
          <w:tcPr>
            <w:tcW w:w="628" w:type="dxa"/>
            <w:shd w:val="clear" w:color="auto" w:fill="auto"/>
          </w:tcPr>
          <w:p w14:paraId="740081AC" w14:textId="77777777" w:rsidR="00CD3A72" w:rsidRPr="003E4767" w:rsidRDefault="00CD3A72" w:rsidP="0036702A">
            <w:pPr>
              <w:spacing w:after="0" w:line="240" w:lineRule="auto"/>
              <w:jc w:val="center"/>
              <w:rPr>
                <w:rFonts w:ascii="Times New Roman" w:hAnsi="Times New Roman"/>
                <w:sz w:val="28"/>
                <w:szCs w:val="28"/>
              </w:rPr>
            </w:pPr>
            <w:r w:rsidRPr="003E4767">
              <w:rPr>
                <w:rFonts w:ascii="Times New Roman" w:hAnsi="Times New Roman"/>
                <w:sz w:val="28"/>
                <w:szCs w:val="28"/>
              </w:rPr>
              <w:t>4,2</w:t>
            </w:r>
          </w:p>
        </w:tc>
        <w:tc>
          <w:tcPr>
            <w:tcW w:w="717" w:type="dxa"/>
            <w:shd w:val="clear" w:color="auto" w:fill="auto"/>
          </w:tcPr>
          <w:p w14:paraId="527B8F3B" w14:textId="77777777" w:rsidR="00CD3A72" w:rsidRPr="003E4767" w:rsidRDefault="00CD3A72" w:rsidP="0036702A">
            <w:pPr>
              <w:spacing w:after="0" w:line="240" w:lineRule="auto"/>
              <w:jc w:val="center"/>
              <w:rPr>
                <w:rFonts w:ascii="Times New Roman" w:hAnsi="Times New Roman"/>
                <w:sz w:val="28"/>
                <w:szCs w:val="28"/>
              </w:rPr>
            </w:pPr>
            <w:r w:rsidRPr="003E4767">
              <w:rPr>
                <w:rFonts w:ascii="Times New Roman" w:hAnsi="Times New Roman"/>
                <w:sz w:val="28"/>
                <w:szCs w:val="28"/>
              </w:rPr>
              <w:t>7,66</w:t>
            </w:r>
          </w:p>
        </w:tc>
        <w:tc>
          <w:tcPr>
            <w:tcW w:w="643" w:type="dxa"/>
            <w:shd w:val="clear" w:color="auto" w:fill="auto"/>
          </w:tcPr>
          <w:p w14:paraId="6932AC10" w14:textId="77777777" w:rsidR="00CD3A72" w:rsidRPr="003E4767" w:rsidRDefault="00CD3A72" w:rsidP="0036702A">
            <w:pPr>
              <w:spacing w:after="0" w:line="240" w:lineRule="auto"/>
              <w:jc w:val="center"/>
              <w:rPr>
                <w:rFonts w:ascii="Times New Roman" w:hAnsi="Times New Roman"/>
                <w:sz w:val="28"/>
                <w:szCs w:val="28"/>
              </w:rPr>
            </w:pPr>
            <w:r w:rsidRPr="003E4767">
              <w:rPr>
                <w:rFonts w:ascii="Times New Roman" w:hAnsi="Times New Roman"/>
                <w:sz w:val="28"/>
                <w:szCs w:val="28"/>
              </w:rPr>
              <w:t>4,3</w:t>
            </w:r>
          </w:p>
        </w:tc>
        <w:tc>
          <w:tcPr>
            <w:tcW w:w="783" w:type="dxa"/>
            <w:shd w:val="clear" w:color="auto" w:fill="auto"/>
          </w:tcPr>
          <w:p w14:paraId="57FFD5A7" w14:textId="77777777" w:rsidR="00CD3A72" w:rsidRPr="003E4767" w:rsidRDefault="00CD3A72" w:rsidP="0036702A">
            <w:pPr>
              <w:spacing w:after="0" w:line="240" w:lineRule="auto"/>
              <w:jc w:val="center"/>
              <w:rPr>
                <w:rFonts w:ascii="Times New Roman" w:hAnsi="Times New Roman"/>
                <w:sz w:val="28"/>
                <w:szCs w:val="28"/>
              </w:rPr>
            </w:pPr>
            <w:r w:rsidRPr="003E4767">
              <w:rPr>
                <w:rFonts w:ascii="Times New Roman" w:hAnsi="Times New Roman"/>
                <w:sz w:val="28"/>
                <w:szCs w:val="28"/>
              </w:rPr>
              <w:t>8,27</w:t>
            </w:r>
          </w:p>
        </w:tc>
        <w:tc>
          <w:tcPr>
            <w:tcW w:w="783" w:type="dxa"/>
            <w:shd w:val="clear" w:color="auto" w:fill="auto"/>
          </w:tcPr>
          <w:p w14:paraId="0CB43A78" w14:textId="77777777" w:rsidR="00CD3A72" w:rsidRPr="003E4767" w:rsidRDefault="00CD3A72" w:rsidP="0036702A">
            <w:pPr>
              <w:spacing w:after="0" w:line="240" w:lineRule="auto"/>
              <w:jc w:val="center"/>
              <w:rPr>
                <w:rFonts w:ascii="Times New Roman" w:hAnsi="Times New Roman"/>
                <w:sz w:val="28"/>
                <w:szCs w:val="28"/>
              </w:rPr>
            </w:pPr>
            <w:r w:rsidRPr="003E4767">
              <w:rPr>
                <w:rFonts w:ascii="Times New Roman" w:hAnsi="Times New Roman"/>
                <w:sz w:val="28"/>
                <w:szCs w:val="28"/>
              </w:rPr>
              <w:t>3,43</w:t>
            </w:r>
          </w:p>
        </w:tc>
        <w:tc>
          <w:tcPr>
            <w:tcW w:w="797" w:type="dxa"/>
            <w:shd w:val="clear" w:color="auto" w:fill="auto"/>
          </w:tcPr>
          <w:p w14:paraId="7933B60D" w14:textId="77777777" w:rsidR="00CD3A72" w:rsidRPr="003E4767" w:rsidRDefault="00CD3A72" w:rsidP="0036702A">
            <w:pPr>
              <w:spacing w:after="0" w:line="240" w:lineRule="auto"/>
              <w:jc w:val="center"/>
              <w:rPr>
                <w:rFonts w:ascii="Times New Roman" w:hAnsi="Times New Roman"/>
                <w:sz w:val="28"/>
                <w:szCs w:val="28"/>
              </w:rPr>
            </w:pPr>
            <w:r w:rsidRPr="003E4767">
              <w:rPr>
                <w:rFonts w:ascii="Times New Roman" w:hAnsi="Times New Roman"/>
                <w:sz w:val="28"/>
                <w:szCs w:val="28"/>
              </w:rPr>
              <w:t>8,7</w:t>
            </w:r>
          </w:p>
        </w:tc>
        <w:tc>
          <w:tcPr>
            <w:tcW w:w="656" w:type="dxa"/>
            <w:shd w:val="clear" w:color="auto" w:fill="auto"/>
          </w:tcPr>
          <w:p w14:paraId="4FDC1439" w14:textId="77777777" w:rsidR="00CD3A72" w:rsidRPr="003E4767" w:rsidRDefault="00CD3A72" w:rsidP="0036702A">
            <w:pPr>
              <w:spacing w:after="0" w:line="240" w:lineRule="auto"/>
              <w:jc w:val="center"/>
              <w:rPr>
                <w:rFonts w:ascii="Times New Roman" w:hAnsi="Times New Roman"/>
                <w:sz w:val="28"/>
                <w:szCs w:val="28"/>
              </w:rPr>
            </w:pPr>
            <w:r w:rsidRPr="003E4767">
              <w:rPr>
                <w:rFonts w:ascii="Times New Roman" w:hAnsi="Times New Roman"/>
                <w:sz w:val="28"/>
                <w:szCs w:val="28"/>
              </w:rPr>
              <w:t>2,7</w:t>
            </w:r>
          </w:p>
        </w:tc>
        <w:tc>
          <w:tcPr>
            <w:tcW w:w="953" w:type="dxa"/>
            <w:shd w:val="clear" w:color="auto" w:fill="auto"/>
          </w:tcPr>
          <w:p w14:paraId="4900A027" w14:textId="77777777" w:rsidR="00CD3A72" w:rsidRPr="003E4767" w:rsidRDefault="00CD3A72" w:rsidP="0036702A">
            <w:pPr>
              <w:spacing w:after="0" w:line="240" w:lineRule="auto"/>
              <w:jc w:val="center"/>
              <w:rPr>
                <w:rFonts w:ascii="Times New Roman" w:hAnsi="Times New Roman"/>
                <w:sz w:val="28"/>
                <w:szCs w:val="28"/>
              </w:rPr>
            </w:pPr>
            <w:r w:rsidRPr="003E4767">
              <w:rPr>
                <w:rFonts w:ascii="Times New Roman" w:hAnsi="Times New Roman"/>
                <w:sz w:val="28"/>
                <w:szCs w:val="28"/>
              </w:rPr>
              <w:t>7,8</w:t>
            </w:r>
          </w:p>
        </w:tc>
        <w:tc>
          <w:tcPr>
            <w:tcW w:w="953" w:type="dxa"/>
            <w:shd w:val="clear" w:color="auto" w:fill="auto"/>
          </w:tcPr>
          <w:p w14:paraId="380CE304" w14:textId="77777777" w:rsidR="00CD3A72" w:rsidRPr="003E4767" w:rsidRDefault="00CD3A72" w:rsidP="0036702A">
            <w:pPr>
              <w:spacing w:after="0" w:line="240" w:lineRule="auto"/>
              <w:jc w:val="center"/>
              <w:rPr>
                <w:rFonts w:ascii="Times New Roman" w:hAnsi="Times New Roman"/>
                <w:sz w:val="28"/>
                <w:szCs w:val="28"/>
              </w:rPr>
            </w:pPr>
            <w:r w:rsidRPr="003E4767">
              <w:rPr>
                <w:rFonts w:ascii="Times New Roman" w:hAnsi="Times New Roman"/>
                <w:sz w:val="28"/>
                <w:szCs w:val="28"/>
              </w:rPr>
              <w:t>3,9</w:t>
            </w:r>
          </w:p>
        </w:tc>
      </w:tr>
      <w:tr w:rsidR="003E4767" w:rsidRPr="003E4767" w14:paraId="5D674EE0" w14:textId="77777777" w:rsidTr="00767646">
        <w:tc>
          <w:tcPr>
            <w:tcW w:w="1797" w:type="dxa"/>
            <w:shd w:val="clear" w:color="auto" w:fill="auto"/>
          </w:tcPr>
          <w:p w14:paraId="50DECFA0" w14:textId="4B08FAF0" w:rsidR="00CD3A72" w:rsidRPr="003E4767" w:rsidRDefault="00CD3A72" w:rsidP="0036702A">
            <w:pPr>
              <w:spacing w:after="0" w:line="240" w:lineRule="auto"/>
              <w:jc w:val="center"/>
              <w:rPr>
                <w:rFonts w:ascii="Times New Roman" w:hAnsi="Times New Roman"/>
                <w:sz w:val="28"/>
                <w:szCs w:val="28"/>
              </w:rPr>
            </w:pPr>
            <w:r w:rsidRPr="003E4767">
              <w:rPr>
                <w:rFonts w:ascii="Times New Roman" w:hAnsi="Times New Roman"/>
                <w:sz w:val="28"/>
                <w:szCs w:val="28"/>
              </w:rPr>
              <w:t>Легкое</w:t>
            </w:r>
          </w:p>
        </w:tc>
        <w:tc>
          <w:tcPr>
            <w:tcW w:w="635" w:type="dxa"/>
            <w:shd w:val="clear" w:color="auto" w:fill="auto"/>
          </w:tcPr>
          <w:p w14:paraId="0ED003AC" w14:textId="77777777" w:rsidR="00CD3A72" w:rsidRPr="003E4767" w:rsidRDefault="00CD3A72" w:rsidP="0036702A">
            <w:pPr>
              <w:spacing w:after="0" w:line="240" w:lineRule="auto"/>
              <w:jc w:val="center"/>
              <w:rPr>
                <w:rFonts w:ascii="Times New Roman" w:hAnsi="Times New Roman"/>
                <w:sz w:val="28"/>
                <w:szCs w:val="28"/>
              </w:rPr>
            </w:pPr>
            <w:r w:rsidRPr="003E4767">
              <w:rPr>
                <w:rFonts w:ascii="Times New Roman" w:hAnsi="Times New Roman"/>
                <w:sz w:val="28"/>
                <w:szCs w:val="28"/>
              </w:rPr>
              <w:t>20,4</w:t>
            </w:r>
          </w:p>
        </w:tc>
        <w:tc>
          <w:tcPr>
            <w:tcW w:w="628" w:type="dxa"/>
            <w:shd w:val="clear" w:color="auto" w:fill="auto"/>
          </w:tcPr>
          <w:p w14:paraId="5D298917" w14:textId="77777777" w:rsidR="00CD3A72" w:rsidRPr="003E4767" w:rsidRDefault="00CD3A72" w:rsidP="0036702A">
            <w:pPr>
              <w:spacing w:after="0" w:line="240" w:lineRule="auto"/>
              <w:jc w:val="center"/>
              <w:rPr>
                <w:rFonts w:ascii="Times New Roman" w:hAnsi="Times New Roman"/>
                <w:sz w:val="28"/>
                <w:szCs w:val="28"/>
              </w:rPr>
            </w:pPr>
            <w:r w:rsidRPr="003E4767">
              <w:rPr>
                <w:rFonts w:ascii="Times New Roman" w:hAnsi="Times New Roman"/>
                <w:sz w:val="28"/>
                <w:szCs w:val="28"/>
              </w:rPr>
              <w:t>12,7</w:t>
            </w:r>
          </w:p>
        </w:tc>
        <w:tc>
          <w:tcPr>
            <w:tcW w:w="717" w:type="dxa"/>
            <w:shd w:val="clear" w:color="auto" w:fill="auto"/>
          </w:tcPr>
          <w:p w14:paraId="1D7D2C9F" w14:textId="77777777" w:rsidR="00CD3A72" w:rsidRPr="003E4767" w:rsidRDefault="00CD3A72" w:rsidP="0036702A">
            <w:pPr>
              <w:spacing w:after="0" w:line="240" w:lineRule="auto"/>
              <w:jc w:val="center"/>
              <w:rPr>
                <w:rFonts w:ascii="Times New Roman" w:hAnsi="Times New Roman"/>
                <w:sz w:val="28"/>
                <w:szCs w:val="28"/>
              </w:rPr>
            </w:pPr>
            <w:r w:rsidRPr="003E4767">
              <w:rPr>
                <w:rFonts w:ascii="Times New Roman" w:hAnsi="Times New Roman"/>
                <w:sz w:val="28"/>
                <w:szCs w:val="28"/>
              </w:rPr>
              <w:t>19,97</w:t>
            </w:r>
          </w:p>
        </w:tc>
        <w:tc>
          <w:tcPr>
            <w:tcW w:w="643" w:type="dxa"/>
            <w:shd w:val="clear" w:color="auto" w:fill="auto"/>
          </w:tcPr>
          <w:p w14:paraId="66258D80" w14:textId="77777777" w:rsidR="00CD3A72" w:rsidRPr="003E4767" w:rsidRDefault="00CD3A72" w:rsidP="0036702A">
            <w:pPr>
              <w:spacing w:after="0" w:line="240" w:lineRule="auto"/>
              <w:jc w:val="center"/>
              <w:rPr>
                <w:rFonts w:ascii="Times New Roman" w:hAnsi="Times New Roman"/>
                <w:sz w:val="28"/>
                <w:szCs w:val="28"/>
              </w:rPr>
            </w:pPr>
            <w:r w:rsidRPr="003E4767">
              <w:rPr>
                <w:rFonts w:ascii="Times New Roman" w:hAnsi="Times New Roman"/>
                <w:sz w:val="28"/>
                <w:szCs w:val="28"/>
              </w:rPr>
              <w:t>9,6</w:t>
            </w:r>
          </w:p>
        </w:tc>
        <w:tc>
          <w:tcPr>
            <w:tcW w:w="783" w:type="dxa"/>
            <w:shd w:val="clear" w:color="auto" w:fill="auto"/>
          </w:tcPr>
          <w:p w14:paraId="49B25B1D" w14:textId="77777777" w:rsidR="00CD3A72" w:rsidRPr="003E4767" w:rsidRDefault="00CD3A72" w:rsidP="0036702A">
            <w:pPr>
              <w:spacing w:after="0" w:line="240" w:lineRule="auto"/>
              <w:jc w:val="center"/>
              <w:rPr>
                <w:rFonts w:ascii="Times New Roman" w:hAnsi="Times New Roman"/>
                <w:sz w:val="28"/>
                <w:szCs w:val="28"/>
              </w:rPr>
            </w:pPr>
            <w:r w:rsidRPr="003E4767">
              <w:rPr>
                <w:rFonts w:ascii="Times New Roman" w:hAnsi="Times New Roman"/>
                <w:sz w:val="28"/>
                <w:szCs w:val="28"/>
              </w:rPr>
              <w:t>19,87</w:t>
            </w:r>
          </w:p>
        </w:tc>
        <w:tc>
          <w:tcPr>
            <w:tcW w:w="783" w:type="dxa"/>
            <w:shd w:val="clear" w:color="auto" w:fill="auto"/>
          </w:tcPr>
          <w:p w14:paraId="5A5E4BCA" w14:textId="77777777" w:rsidR="00CD3A72" w:rsidRPr="003E4767" w:rsidRDefault="00CD3A72" w:rsidP="0036702A">
            <w:pPr>
              <w:spacing w:after="0" w:line="240" w:lineRule="auto"/>
              <w:jc w:val="center"/>
              <w:rPr>
                <w:rFonts w:ascii="Times New Roman" w:hAnsi="Times New Roman"/>
                <w:sz w:val="28"/>
                <w:szCs w:val="28"/>
              </w:rPr>
            </w:pPr>
            <w:r w:rsidRPr="003E4767">
              <w:rPr>
                <w:rFonts w:ascii="Times New Roman" w:hAnsi="Times New Roman"/>
                <w:sz w:val="28"/>
                <w:szCs w:val="28"/>
              </w:rPr>
              <w:t>16,02</w:t>
            </w:r>
          </w:p>
        </w:tc>
        <w:tc>
          <w:tcPr>
            <w:tcW w:w="797" w:type="dxa"/>
            <w:shd w:val="clear" w:color="auto" w:fill="auto"/>
          </w:tcPr>
          <w:p w14:paraId="6E8E5F91" w14:textId="77777777" w:rsidR="00CD3A72" w:rsidRPr="003E4767" w:rsidRDefault="00CD3A72" w:rsidP="0036702A">
            <w:pPr>
              <w:spacing w:after="0" w:line="240" w:lineRule="auto"/>
              <w:jc w:val="center"/>
              <w:rPr>
                <w:rFonts w:ascii="Times New Roman" w:hAnsi="Times New Roman"/>
                <w:sz w:val="28"/>
                <w:szCs w:val="28"/>
              </w:rPr>
            </w:pPr>
            <w:r w:rsidRPr="003E4767">
              <w:rPr>
                <w:rFonts w:ascii="Times New Roman" w:hAnsi="Times New Roman"/>
                <w:sz w:val="28"/>
                <w:szCs w:val="28"/>
              </w:rPr>
              <w:t>20,1</w:t>
            </w:r>
          </w:p>
        </w:tc>
        <w:tc>
          <w:tcPr>
            <w:tcW w:w="656" w:type="dxa"/>
            <w:shd w:val="clear" w:color="auto" w:fill="auto"/>
          </w:tcPr>
          <w:p w14:paraId="66F5400D" w14:textId="77777777" w:rsidR="00CD3A72" w:rsidRPr="003E4767" w:rsidRDefault="00CD3A72" w:rsidP="0036702A">
            <w:pPr>
              <w:spacing w:after="0" w:line="240" w:lineRule="auto"/>
              <w:jc w:val="center"/>
              <w:rPr>
                <w:rFonts w:ascii="Times New Roman" w:hAnsi="Times New Roman"/>
                <w:sz w:val="28"/>
                <w:szCs w:val="28"/>
              </w:rPr>
            </w:pPr>
            <w:r w:rsidRPr="003E4767">
              <w:rPr>
                <w:rFonts w:ascii="Times New Roman" w:hAnsi="Times New Roman"/>
                <w:sz w:val="28"/>
                <w:szCs w:val="28"/>
              </w:rPr>
              <w:t>12,6</w:t>
            </w:r>
          </w:p>
        </w:tc>
        <w:tc>
          <w:tcPr>
            <w:tcW w:w="953" w:type="dxa"/>
            <w:shd w:val="clear" w:color="auto" w:fill="auto"/>
          </w:tcPr>
          <w:p w14:paraId="69A70EA8" w14:textId="77777777" w:rsidR="00CD3A72" w:rsidRPr="003E4767" w:rsidRDefault="00CD3A72" w:rsidP="0036702A">
            <w:pPr>
              <w:spacing w:after="0" w:line="240" w:lineRule="auto"/>
              <w:jc w:val="center"/>
              <w:rPr>
                <w:rFonts w:ascii="Times New Roman" w:hAnsi="Times New Roman"/>
                <w:sz w:val="28"/>
                <w:szCs w:val="28"/>
              </w:rPr>
            </w:pPr>
            <w:r w:rsidRPr="003E4767">
              <w:rPr>
                <w:rFonts w:ascii="Times New Roman" w:hAnsi="Times New Roman"/>
                <w:sz w:val="28"/>
                <w:szCs w:val="28"/>
              </w:rPr>
              <w:t>17,9</w:t>
            </w:r>
          </w:p>
        </w:tc>
        <w:tc>
          <w:tcPr>
            <w:tcW w:w="953" w:type="dxa"/>
            <w:shd w:val="clear" w:color="auto" w:fill="auto"/>
          </w:tcPr>
          <w:p w14:paraId="48EA3E5D" w14:textId="77777777" w:rsidR="00CD3A72" w:rsidRPr="003E4767" w:rsidRDefault="00CD3A72" w:rsidP="0036702A">
            <w:pPr>
              <w:spacing w:after="0" w:line="240" w:lineRule="auto"/>
              <w:jc w:val="center"/>
              <w:rPr>
                <w:rFonts w:ascii="Times New Roman" w:hAnsi="Times New Roman"/>
                <w:sz w:val="28"/>
                <w:szCs w:val="28"/>
              </w:rPr>
            </w:pPr>
            <w:r w:rsidRPr="003E4767">
              <w:rPr>
                <w:rFonts w:ascii="Times New Roman" w:hAnsi="Times New Roman"/>
                <w:sz w:val="28"/>
                <w:szCs w:val="28"/>
              </w:rPr>
              <w:t>15,0</w:t>
            </w:r>
          </w:p>
        </w:tc>
      </w:tr>
      <w:tr w:rsidR="00CD3A72" w:rsidRPr="003E4767" w14:paraId="73ACC169" w14:textId="77777777" w:rsidTr="00767646">
        <w:tc>
          <w:tcPr>
            <w:tcW w:w="1797" w:type="dxa"/>
            <w:shd w:val="clear" w:color="auto" w:fill="auto"/>
          </w:tcPr>
          <w:p w14:paraId="5F49C017" w14:textId="328FA87F" w:rsidR="00CD3A72" w:rsidRPr="003E4767" w:rsidRDefault="00CD3A72" w:rsidP="0036702A">
            <w:pPr>
              <w:spacing w:after="0" w:line="240" w:lineRule="auto"/>
              <w:jc w:val="center"/>
              <w:rPr>
                <w:rFonts w:ascii="Times New Roman" w:hAnsi="Times New Roman"/>
                <w:sz w:val="28"/>
                <w:szCs w:val="28"/>
              </w:rPr>
            </w:pPr>
            <w:r w:rsidRPr="003E4767">
              <w:rPr>
                <w:rFonts w:ascii="Times New Roman" w:hAnsi="Times New Roman"/>
                <w:sz w:val="28"/>
                <w:szCs w:val="28"/>
              </w:rPr>
              <w:t>Меланомы</w:t>
            </w:r>
          </w:p>
        </w:tc>
        <w:tc>
          <w:tcPr>
            <w:tcW w:w="635" w:type="dxa"/>
            <w:shd w:val="clear" w:color="auto" w:fill="auto"/>
          </w:tcPr>
          <w:p w14:paraId="2B5B0E98" w14:textId="77777777" w:rsidR="00CD3A72" w:rsidRPr="003E4767" w:rsidRDefault="00CD3A72" w:rsidP="0036702A">
            <w:pPr>
              <w:spacing w:after="0" w:line="240" w:lineRule="auto"/>
              <w:jc w:val="center"/>
              <w:rPr>
                <w:rFonts w:ascii="Times New Roman" w:hAnsi="Times New Roman"/>
                <w:sz w:val="28"/>
                <w:szCs w:val="28"/>
              </w:rPr>
            </w:pPr>
            <w:r w:rsidRPr="003E4767">
              <w:rPr>
                <w:rFonts w:ascii="Times New Roman" w:hAnsi="Times New Roman"/>
                <w:sz w:val="28"/>
                <w:szCs w:val="28"/>
              </w:rPr>
              <w:t>1,9</w:t>
            </w:r>
          </w:p>
        </w:tc>
        <w:tc>
          <w:tcPr>
            <w:tcW w:w="628" w:type="dxa"/>
            <w:shd w:val="clear" w:color="auto" w:fill="auto"/>
          </w:tcPr>
          <w:p w14:paraId="5F4BA7B2" w14:textId="77777777" w:rsidR="00CD3A72" w:rsidRPr="003E4767" w:rsidRDefault="00CD3A72" w:rsidP="0036702A">
            <w:pPr>
              <w:spacing w:after="0" w:line="240" w:lineRule="auto"/>
              <w:jc w:val="center"/>
              <w:rPr>
                <w:rFonts w:ascii="Times New Roman" w:hAnsi="Times New Roman"/>
                <w:sz w:val="28"/>
                <w:szCs w:val="28"/>
              </w:rPr>
            </w:pPr>
            <w:r w:rsidRPr="003E4767">
              <w:rPr>
                <w:rFonts w:ascii="Times New Roman" w:hAnsi="Times New Roman"/>
                <w:sz w:val="28"/>
                <w:szCs w:val="28"/>
              </w:rPr>
              <w:t>0,7</w:t>
            </w:r>
          </w:p>
        </w:tc>
        <w:tc>
          <w:tcPr>
            <w:tcW w:w="717" w:type="dxa"/>
            <w:shd w:val="clear" w:color="auto" w:fill="auto"/>
          </w:tcPr>
          <w:p w14:paraId="746D46A1" w14:textId="77777777" w:rsidR="00CD3A72" w:rsidRPr="003E4767" w:rsidRDefault="00CD3A72" w:rsidP="0036702A">
            <w:pPr>
              <w:spacing w:after="0" w:line="240" w:lineRule="auto"/>
              <w:jc w:val="center"/>
              <w:rPr>
                <w:rFonts w:ascii="Times New Roman" w:hAnsi="Times New Roman"/>
                <w:sz w:val="28"/>
                <w:szCs w:val="28"/>
              </w:rPr>
            </w:pPr>
            <w:r w:rsidRPr="003E4767">
              <w:rPr>
                <w:rFonts w:ascii="Times New Roman" w:hAnsi="Times New Roman"/>
                <w:sz w:val="28"/>
                <w:szCs w:val="28"/>
              </w:rPr>
              <w:t>1,8</w:t>
            </w:r>
          </w:p>
        </w:tc>
        <w:tc>
          <w:tcPr>
            <w:tcW w:w="643" w:type="dxa"/>
            <w:shd w:val="clear" w:color="auto" w:fill="auto"/>
          </w:tcPr>
          <w:p w14:paraId="1F3B8F11" w14:textId="77777777" w:rsidR="00CD3A72" w:rsidRPr="003E4767" w:rsidRDefault="00CD3A72" w:rsidP="0036702A">
            <w:pPr>
              <w:spacing w:after="0" w:line="240" w:lineRule="auto"/>
              <w:jc w:val="center"/>
              <w:rPr>
                <w:rFonts w:ascii="Times New Roman" w:hAnsi="Times New Roman"/>
                <w:sz w:val="28"/>
                <w:szCs w:val="28"/>
              </w:rPr>
            </w:pPr>
            <w:r w:rsidRPr="003E4767">
              <w:rPr>
                <w:rFonts w:ascii="Times New Roman" w:hAnsi="Times New Roman"/>
                <w:sz w:val="28"/>
                <w:szCs w:val="28"/>
              </w:rPr>
              <w:t>0,9</w:t>
            </w:r>
          </w:p>
        </w:tc>
        <w:tc>
          <w:tcPr>
            <w:tcW w:w="783" w:type="dxa"/>
            <w:shd w:val="clear" w:color="auto" w:fill="auto"/>
          </w:tcPr>
          <w:p w14:paraId="4AEC4D53" w14:textId="77777777" w:rsidR="00CD3A72" w:rsidRPr="003E4767" w:rsidRDefault="00CD3A72" w:rsidP="0036702A">
            <w:pPr>
              <w:spacing w:after="0" w:line="240" w:lineRule="auto"/>
              <w:jc w:val="center"/>
              <w:rPr>
                <w:rFonts w:ascii="Times New Roman" w:hAnsi="Times New Roman"/>
                <w:sz w:val="28"/>
                <w:szCs w:val="28"/>
              </w:rPr>
            </w:pPr>
            <w:r w:rsidRPr="003E4767">
              <w:rPr>
                <w:rFonts w:ascii="Times New Roman" w:hAnsi="Times New Roman"/>
                <w:sz w:val="28"/>
                <w:szCs w:val="28"/>
              </w:rPr>
              <w:t>1,96</w:t>
            </w:r>
          </w:p>
        </w:tc>
        <w:tc>
          <w:tcPr>
            <w:tcW w:w="783" w:type="dxa"/>
            <w:shd w:val="clear" w:color="auto" w:fill="auto"/>
          </w:tcPr>
          <w:p w14:paraId="665F544C" w14:textId="77777777" w:rsidR="00CD3A72" w:rsidRPr="003E4767" w:rsidRDefault="00CD3A72" w:rsidP="0036702A">
            <w:pPr>
              <w:spacing w:after="0" w:line="240" w:lineRule="auto"/>
              <w:jc w:val="center"/>
              <w:rPr>
                <w:rFonts w:ascii="Times New Roman" w:hAnsi="Times New Roman"/>
                <w:sz w:val="28"/>
                <w:szCs w:val="28"/>
              </w:rPr>
            </w:pPr>
            <w:r w:rsidRPr="003E4767">
              <w:rPr>
                <w:rFonts w:ascii="Times New Roman" w:hAnsi="Times New Roman"/>
                <w:sz w:val="28"/>
                <w:szCs w:val="28"/>
              </w:rPr>
              <w:t>0,89</w:t>
            </w:r>
          </w:p>
        </w:tc>
        <w:tc>
          <w:tcPr>
            <w:tcW w:w="797" w:type="dxa"/>
            <w:shd w:val="clear" w:color="auto" w:fill="auto"/>
          </w:tcPr>
          <w:p w14:paraId="7231DE11" w14:textId="77777777" w:rsidR="00CD3A72" w:rsidRPr="003E4767" w:rsidRDefault="00CD3A72" w:rsidP="0036702A">
            <w:pPr>
              <w:spacing w:after="0" w:line="240" w:lineRule="auto"/>
              <w:jc w:val="center"/>
              <w:rPr>
                <w:rFonts w:ascii="Times New Roman" w:hAnsi="Times New Roman"/>
                <w:sz w:val="28"/>
                <w:szCs w:val="28"/>
              </w:rPr>
            </w:pPr>
            <w:r w:rsidRPr="003E4767">
              <w:rPr>
                <w:rFonts w:ascii="Times New Roman" w:hAnsi="Times New Roman"/>
                <w:sz w:val="28"/>
                <w:szCs w:val="28"/>
              </w:rPr>
              <w:t>1,9</w:t>
            </w:r>
          </w:p>
        </w:tc>
        <w:tc>
          <w:tcPr>
            <w:tcW w:w="656" w:type="dxa"/>
            <w:shd w:val="clear" w:color="auto" w:fill="auto"/>
          </w:tcPr>
          <w:p w14:paraId="7E21390B" w14:textId="77777777" w:rsidR="00CD3A72" w:rsidRPr="003E4767" w:rsidRDefault="00CD3A72" w:rsidP="0036702A">
            <w:pPr>
              <w:spacing w:after="0" w:line="240" w:lineRule="auto"/>
              <w:jc w:val="center"/>
              <w:rPr>
                <w:rFonts w:ascii="Times New Roman" w:hAnsi="Times New Roman"/>
                <w:sz w:val="28"/>
                <w:szCs w:val="28"/>
              </w:rPr>
            </w:pPr>
            <w:r w:rsidRPr="003E4767">
              <w:rPr>
                <w:rFonts w:ascii="Times New Roman" w:hAnsi="Times New Roman"/>
                <w:sz w:val="28"/>
                <w:szCs w:val="28"/>
              </w:rPr>
              <w:t>0,6</w:t>
            </w:r>
          </w:p>
        </w:tc>
        <w:tc>
          <w:tcPr>
            <w:tcW w:w="953" w:type="dxa"/>
            <w:shd w:val="clear" w:color="auto" w:fill="auto"/>
          </w:tcPr>
          <w:p w14:paraId="5B965966" w14:textId="77777777" w:rsidR="00CD3A72" w:rsidRPr="003E4767" w:rsidRDefault="00CD3A72" w:rsidP="0036702A">
            <w:pPr>
              <w:spacing w:after="0" w:line="240" w:lineRule="auto"/>
              <w:jc w:val="center"/>
              <w:rPr>
                <w:rFonts w:ascii="Times New Roman" w:hAnsi="Times New Roman"/>
                <w:sz w:val="28"/>
                <w:szCs w:val="28"/>
              </w:rPr>
            </w:pPr>
            <w:r w:rsidRPr="003E4767">
              <w:rPr>
                <w:rFonts w:ascii="Times New Roman" w:hAnsi="Times New Roman"/>
                <w:sz w:val="28"/>
                <w:szCs w:val="28"/>
              </w:rPr>
              <w:t>1,5</w:t>
            </w:r>
          </w:p>
        </w:tc>
        <w:tc>
          <w:tcPr>
            <w:tcW w:w="953" w:type="dxa"/>
            <w:shd w:val="clear" w:color="auto" w:fill="auto"/>
          </w:tcPr>
          <w:p w14:paraId="31F08861" w14:textId="77777777" w:rsidR="00CD3A72" w:rsidRPr="003E4767" w:rsidRDefault="00CD3A72" w:rsidP="0036702A">
            <w:pPr>
              <w:spacing w:after="0" w:line="240" w:lineRule="auto"/>
              <w:jc w:val="center"/>
              <w:rPr>
                <w:rFonts w:ascii="Times New Roman" w:hAnsi="Times New Roman"/>
                <w:sz w:val="28"/>
                <w:szCs w:val="28"/>
              </w:rPr>
            </w:pPr>
            <w:r w:rsidRPr="003E4767">
              <w:rPr>
                <w:rFonts w:ascii="Times New Roman" w:hAnsi="Times New Roman"/>
                <w:sz w:val="28"/>
                <w:szCs w:val="28"/>
              </w:rPr>
              <w:t>0,6</w:t>
            </w:r>
          </w:p>
        </w:tc>
      </w:tr>
    </w:tbl>
    <w:p w14:paraId="4584C09F" w14:textId="77777777" w:rsidR="00CD3A72" w:rsidRPr="003E4767" w:rsidRDefault="00CD3A72" w:rsidP="00A67250">
      <w:pPr>
        <w:rPr>
          <w:rFonts w:ascii="Times New Roman" w:hAnsi="Times New Roman"/>
          <w:sz w:val="28"/>
          <w:szCs w:val="28"/>
        </w:rPr>
      </w:pPr>
    </w:p>
    <w:p w14:paraId="10DE67C2" w14:textId="4FCCD6F2" w:rsidR="00921D9D" w:rsidRPr="003E4767" w:rsidRDefault="00921D9D" w:rsidP="00006E32">
      <w:pPr>
        <w:ind w:firstLine="708"/>
        <w:rPr>
          <w:rFonts w:ascii="Times New Roman" w:hAnsi="Times New Roman"/>
          <w:sz w:val="28"/>
          <w:szCs w:val="28"/>
        </w:rPr>
      </w:pPr>
      <w:r w:rsidRPr="003E4767">
        <w:rPr>
          <w:rFonts w:ascii="Times New Roman" w:hAnsi="Times New Roman"/>
          <w:sz w:val="28"/>
          <w:szCs w:val="28"/>
        </w:rPr>
        <w:t xml:space="preserve">Таблица </w:t>
      </w:r>
      <w:r w:rsidR="00341B19" w:rsidRPr="003E4767">
        <w:rPr>
          <w:rFonts w:ascii="Times New Roman" w:hAnsi="Times New Roman"/>
          <w:sz w:val="28"/>
          <w:szCs w:val="28"/>
        </w:rPr>
        <w:t>1</w:t>
      </w:r>
      <w:r w:rsidR="00006E32">
        <w:rPr>
          <w:rFonts w:ascii="Times New Roman" w:hAnsi="Times New Roman"/>
          <w:sz w:val="28"/>
          <w:szCs w:val="28"/>
        </w:rPr>
        <w:t>4</w:t>
      </w:r>
      <w:r w:rsidR="00DD4D4D" w:rsidRPr="003E4767">
        <w:rPr>
          <w:rFonts w:ascii="Times New Roman" w:hAnsi="Times New Roman"/>
          <w:sz w:val="28"/>
          <w:szCs w:val="28"/>
        </w:rPr>
        <w:t xml:space="preserve"> –</w:t>
      </w:r>
      <w:r w:rsidRPr="003E4767">
        <w:rPr>
          <w:rFonts w:ascii="Times New Roman" w:hAnsi="Times New Roman"/>
          <w:sz w:val="28"/>
          <w:szCs w:val="28"/>
        </w:rPr>
        <w:t xml:space="preserve"> </w:t>
      </w:r>
      <w:r w:rsidR="00223DFD" w:rsidRPr="003E4767">
        <w:rPr>
          <w:rFonts w:ascii="Times New Roman" w:hAnsi="Times New Roman"/>
          <w:sz w:val="28"/>
          <w:szCs w:val="28"/>
        </w:rPr>
        <w:t xml:space="preserve">Заболеваемость </w:t>
      </w:r>
      <w:r w:rsidR="00143589" w:rsidRPr="003E4767">
        <w:rPr>
          <w:rFonts w:ascii="Times New Roman" w:hAnsi="Times New Roman"/>
          <w:sz w:val="28"/>
          <w:szCs w:val="28"/>
        </w:rPr>
        <w:t xml:space="preserve">в Кызылординской области по населенным пунктам, абсолютная (абс) и на 100 тысяч населения за </w:t>
      </w:r>
      <w:r w:rsidRPr="003E4767">
        <w:rPr>
          <w:rFonts w:ascii="Times New Roman" w:hAnsi="Times New Roman"/>
          <w:sz w:val="28"/>
          <w:szCs w:val="28"/>
        </w:rPr>
        <w:t>2015 год</w:t>
      </w:r>
      <w:r w:rsidR="00DD4D4D" w:rsidRPr="003E4767">
        <w:rPr>
          <w:rFonts w:ascii="Times New Roman" w:hAnsi="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281"/>
        <w:gridCol w:w="1272"/>
        <w:gridCol w:w="1272"/>
        <w:gridCol w:w="915"/>
        <w:gridCol w:w="915"/>
        <w:gridCol w:w="1305"/>
        <w:gridCol w:w="1305"/>
      </w:tblGrid>
      <w:tr w:rsidR="003E4767" w:rsidRPr="003E4767" w14:paraId="596058F8" w14:textId="77777777" w:rsidTr="00767646">
        <w:tc>
          <w:tcPr>
            <w:tcW w:w="1382" w:type="dxa"/>
            <w:shd w:val="clear" w:color="auto" w:fill="auto"/>
          </w:tcPr>
          <w:p w14:paraId="3F3F48B4" w14:textId="4C3FEBC6"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Районы</w:t>
            </w:r>
          </w:p>
        </w:tc>
        <w:tc>
          <w:tcPr>
            <w:tcW w:w="1229" w:type="dxa"/>
            <w:shd w:val="clear" w:color="auto" w:fill="auto"/>
          </w:tcPr>
          <w:p w14:paraId="79D50950" w14:textId="4B44EA63"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Население</w:t>
            </w:r>
          </w:p>
        </w:tc>
        <w:tc>
          <w:tcPr>
            <w:tcW w:w="1166" w:type="dxa"/>
            <w:shd w:val="clear" w:color="auto" w:fill="auto"/>
          </w:tcPr>
          <w:p w14:paraId="7CD33FCA" w14:textId="2DE0C18A"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Кишечник абс</w:t>
            </w:r>
          </w:p>
        </w:tc>
        <w:tc>
          <w:tcPr>
            <w:tcW w:w="1166" w:type="dxa"/>
            <w:shd w:val="clear" w:color="auto" w:fill="auto"/>
          </w:tcPr>
          <w:p w14:paraId="4F4320CB" w14:textId="226DA25A"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 xml:space="preserve">Кишечник </w:t>
            </w:r>
            <w:r w:rsidR="009A673F" w:rsidRPr="003E4767">
              <w:rPr>
                <w:rFonts w:ascii="Times New Roman" w:hAnsi="Times New Roman"/>
                <w:sz w:val="28"/>
                <w:szCs w:val="28"/>
              </w:rPr>
              <w:t xml:space="preserve"> на </w:t>
            </w:r>
            <w:r w:rsidRPr="003E4767">
              <w:rPr>
                <w:rFonts w:ascii="Times New Roman" w:hAnsi="Times New Roman"/>
                <w:sz w:val="28"/>
                <w:szCs w:val="28"/>
              </w:rPr>
              <w:t>100</w:t>
            </w:r>
            <w:r w:rsidR="009A673F" w:rsidRPr="003E4767">
              <w:rPr>
                <w:rFonts w:ascii="Times New Roman" w:hAnsi="Times New Roman"/>
                <w:sz w:val="28"/>
                <w:szCs w:val="28"/>
              </w:rPr>
              <w:t xml:space="preserve"> тыс.</w:t>
            </w:r>
          </w:p>
        </w:tc>
        <w:tc>
          <w:tcPr>
            <w:tcW w:w="940" w:type="dxa"/>
            <w:shd w:val="clear" w:color="auto" w:fill="auto"/>
          </w:tcPr>
          <w:p w14:paraId="5D4DE1B0" w14:textId="62FA1AA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Легкое абс</w:t>
            </w:r>
          </w:p>
        </w:tc>
        <w:tc>
          <w:tcPr>
            <w:tcW w:w="940" w:type="dxa"/>
            <w:shd w:val="clear" w:color="auto" w:fill="auto"/>
          </w:tcPr>
          <w:p w14:paraId="0FD803E4" w14:textId="2FDD6F35"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 xml:space="preserve">Легкое </w:t>
            </w:r>
            <w:r w:rsidR="009A673F" w:rsidRPr="003E4767">
              <w:rPr>
                <w:rFonts w:ascii="Times New Roman" w:hAnsi="Times New Roman"/>
                <w:sz w:val="28"/>
                <w:szCs w:val="28"/>
              </w:rPr>
              <w:t xml:space="preserve">на </w:t>
            </w:r>
            <w:r w:rsidRPr="003E4767">
              <w:rPr>
                <w:rFonts w:ascii="Times New Roman" w:hAnsi="Times New Roman"/>
                <w:sz w:val="28"/>
                <w:szCs w:val="28"/>
              </w:rPr>
              <w:t>100</w:t>
            </w:r>
            <w:r w:rsidR="009A673F" w:rsidRPr="003E4767">
              <w:rPr>
                <w:rFonts w:ascii="Times New Roman" w:hAnsi="Times New Roman"/>
                <w:sz w:val="28"/>
                <w:szCs w:val="28"/>
              </w:rPr>
              <w:t xml:space="preserve"> тыс.</w:t>
            </w:r>
          </w:p>
        </w:tc>
        <w:tc>
          <w:tcPr>
            <w:tcW w:w="1261" w:type="dxa"/>
            <w:shd w:val="clear" w:color="auto" w:fill="auto"/>
          </w:tcPr>
          <w:p w14:paraId="6D1A0B55" w14:textId="5D00055D"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Меланомы</w:t>
            </w:r>
            <w:r w:rsidR="009A673F" w:rsidRPr="003E4767">
              <w:rPr>
                <w:rFonts w:ascii="Times New Roman" w:hAnsi="Times New Roman"/>
                <w:sz w:val="28"/>
                <w:szCs w:val="28"/>
              </w:rPr>
              <w:t xml:space="preserve"> абс</w:t>
            </w:r>
          </w:p>
        </w:tc>
        <w:tc>
          <w:tcPr>
            <w:tcW w:w="1261" w:type="dxa"/>
            <w:shd w:val="clear" w:color="auto" w:fill="auto"/>
          </w:tcPr>
          <w:p w14:paraId="1B319CFD"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 xml:space="preserve">Меланомы </w:t>
            </w:r>
            <w:r w:rsidR="009A673F" w:rsidRPr="003E4767">
              <w:rPr>
                <w:rFonts w:ascii="Times New Roman" w:hAnsi="Times New Roman"/>
                <w:sz w:val="28"/>
                <w:szCs w:val="28"/>
              </w:rPr>
              <w:t xml:space="preserve">на </w:t>
            </w:r>
            <w:r w:rsidRPr="003E4767">
              <w:rPr>
                <w:rFonts w:ascii="Times New Roman" w:hAnsi="Times New Roman"/>
                <w:sz w:val="28"/>
                <w:szCs w:val="28"/>
              </w:rPr>
              <w:t>100</w:t>
            </w:r>
            <w:r w:rsidR="009A673F" w:rsidRPr="003E4767">
              <w:rPr>
                <w:rFonts w:ascii="Times New Roman" w:hAnsi="Times New Roman"/>
                <w:sz w:val="28"/>
                <w:szCs w:val="28"/>
              </w:rPr>
              <w:t xml:space="preserve"> тыс.</w:t>
            </w:r>
          </w:p>
        </w:tc>
      </w:tr>
      <w:tr w:rsidR="003E4767" w:rsidRPr="003E4767" w14:paraId="5CCC14F9" w14:textId="77777777" w:rsidTr="00767646">
        <w:tc>
          <w:tcPr>
            <w:tcW w:w="1382" w:type="dxa"/>
            <w:shd w:val="clear" w:color="auto" w:fill="auto"/>
          </w:tcPr>
          <w:p w14:paraId="604211BC"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Жанакор-ган</w:t>
            </w:r>
          </w:p>
        </w:tc>
        <w:tc>
          <w:tcPr>
            <w:tcW w:w="1229" w:type="dxa"/>
            <w:shd w:val="clear" w:color="auto" w:fill="auto"/>
          </w:tcPr>
          <w:p w14:paraId="61AF4BDC"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73443</w:t>
            </w:r>
          </w:p>
        </w:tc>
        <w:tc>
          <w:tcPr>
            <w:tcW w:w="1166" w:type="dxa"/>
            <w:shd w:val="clear" w:color="auto" w:fill="auto"/>
          </w:tcPr>
          <w:p w14:paraId="1CFE2CB6"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w:t>
            </w:r>
          </w:p>
        </w:tc>
        <w:tc>
          <w:tcPr>
            <w:tcW w:w="1166" w:type="dxa"/>
            <w:shd w:val="clear" w:color="auto" w:fill="auto"/>
          </w:tcPr>
          <w:p w14:paraId="5E060A46"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1,36</w:t>
            </w:r>
          </w:p>
        </w:tc>
        <w:tc>
          <w:tcPr>
            <w:tcW w:w="940" w:type="dxa"/>
            <w:shd w:val="clear" w:color="auto" w:fill="auto"/>
          </w:tcPr>
          <w:p w14:paraId="28C4F633"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7</w:t>
            </w:r>
          </w:p>
        </w:tc>
        <w:tc>
          <w:tcPr>
            <w:tcW w:w="940" w:type="dxa"/>
            <w:shd w:val="clear" w:color="auto" w:fill="auto"/>
          </w:tcPr>
          <w:p w14:paraId="2725C30B"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9,53</w:t>
            </w:r>
          </w:p>
        </w:tc>
        <w:tc>
          <w:tcPr>
            <w:tcW w:w="1261" w:type="dxa"/>
            <w:shd w:val="clear" w:color="auto" w:fill="auto"/>
          </w:tcPr>
          <w:p w14:paraId="6EB83F88"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w:t>
            </w:r>
          </w:p>
        </w:tc>
        <w:tc>
          <w:tcPr>
            <w:tcW w:w="1261" w:type="dxa"/>
            <w:shd w:val="clear" w:color="auto" w:fill="auto"/>
          </w:tcPr>
          <w:p w14:paraId="2D6A29A3"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1,36</w:t>
            </w:r>
          </w:p>
        </w:tc>
      </w:tr>
      <w:tr w:rsidR="003E4767" w:rsidRPr="003E4767" w14:paraId="20A0252A" w14:textId="77777777" w:rsidTr="00767646">
        <w:tc>
          <w:tcPr>
            <w:tcW w:w="1382" w:type="dxa"/>
            <w:shd w:val="clear" w:color="auto" w:fill="auto"/>
          </w:tcPr>
          <w:p w14:paraId="1C4D8E98"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Шиели</w:t>
            </w:r>
          </w:p>
        </w:tc>
        <w:tc>
          <w:tcPr>
            <w:tcW w:w="1229" w:type="dxa"/>
            <w:shd w:val="clear" w:color="auto" w:fill="auto"/>
          </w:tcPr>
          <w:p w14:paraId="6664138A"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76831</w:t>
            </w:r>
          </w:p>
        </w:tc>
        <w:tc>
          <w:tcPr>
            <w:tcW w:w="1166" w:type="dxa"/>
            <w:shd w:val="clear" w:color="auto" w:fill="auto"/>
          </w:tcPr>
          <w:p w14:paraId="284E896C"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4</w:t>
            </w:r>
          </w:p>
        </w:tc>
        <w:tc>
          <w:tcPr>
            <w:tcW w:w="1166" w:type="dxa"/>
            <w:shd w:val="clear" w:color="auto" w:fill="auto"/>
          </w:tcPr>
          <w:p w14:paraId="67FACA7A"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5,2</w:t>
            </w:r>
          </w:p>
        </w:tc>
        <w:tc>
          <w:tcPr>
            <w:tcW w:w="940" w:type="dxa"/>
            <w:shd w:val="clear" w:color="auto" w:fill="auto"/>
          </w:tcPr>
          <w:p w14:paraId="1B3686C9"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7</w:t>
            </w:r>
          </w:p>
        </w:tc>
        <w:tc>
          <w:tcPr>
            <w:tcW w:w="940" w:type="dxa"/>
            <w:shd w:val="clear" w:color="auto" w:fill="auto"/>
          </w:tcPr>
          <w:p w14:paraId="15DD860B"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9,11</w:t>
            </w:r>
          </w:p>
        </w:tc>
        <w:tc>
          <w:tcPr>
            <w:tcW w:w="1261" w:type="dxa"/>
            <w:shd w:val="clear" w:color="auto" w:fill="auto"/>
          </w:tcPr>
          <w:p w14:paraId="6E6C103C"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1261" w:type="dxa"/>
            <w:shd w:val="clear" w:color="auto" w:fill="auto"/>
          </w:tcPr>
          <w:p w14:paraId="42B7CF7F"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r>
      <w:tr w:rsidR="003E4767" w:rsidRPr="003E4767" w14:paraId="24B5F354" w14:textId="77777777" w:rsidTr="00767646">
        <w:tc>
          <w:tcPr>
            <w:tcW w:w="1382" w:type="dxa"/>
            <w:shd w:val="clear" w:color="auto" w:fill="auto"/>
          </w:tcPr>
          <w:p w14:paraId="3ABE708F"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Кызылорда</w:t>
            </w:r>
          </w:p>
        </w:tc>
        <w:tc>
          <w:tcPr>
            <w:tcW w:w="1229" w:type="dxa"/>
            <w:shd w:val="clear" w:color="auto" w:fill="auto"/>
          </w:tcPr>
          <w:p w14:paraId="36F0EF8C"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223667</w:t>
            </w:r>
          </w:p>
        </w:tc>
        <w:tc>
          <w:tcPr>
            <w:tcW w:w="1166" w:type="dxa"/>
            <w:shd w:val="clear" w:color="auto" w:fill="auto"/>
          </w:tcPr>
          <w:p w14:paraId="5422A048"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13</w:t>
            </w:r>
          </w:p>
        </w:tc>
        <w:tc>
          <w:tcPr>
            <w:tcW w:w="1166" w:type="dxa"/>
            <w:shd w:val="clear" w:color="auto" w:fill="auto"/>
          </w:tcPr>
          <w:p w14:paraId="4F6BBC80"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5,81</w:t>
            </w:r>
          </w:p>
        </w:tc>
        <w:tc>
          <w:tcPr>
            <w:tcW w:w="940" w:type="dxa"/>
            <w:shd w:val="clear" w:color="auto" w:fill="auto"/>
          </w:tcPr>
          <w:p w14:paraId="732B6C3D"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20</w:t>
            </w:r>
          </w:p>
        </w:tc>
        <w:tc>
          <w:tcPr>
            <w:tcW w:w="940" w:type="dxa"/>
            <w:shd w:val="clear" w:color="auto" w:fill="auto"/>
          </w:tcPr>
          <w:p w14:paraId="63E45605"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8,94</w:t>
            </w:r>
          </w:p>
        </w:tc>
        <w:tc>
          <w:tcPr>
            <w:tcW w:w="1261" w:type="dxa"/>
            <w:shd w:val="clear" w:color="auto" w:fill="auto"/>
          </w:tcPr>
          <w:p w14:paraId="49C4F361"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1261" w:type="dxa"/>
            <w:shd w:val="clear" w:color="auto" w:fill="auto"/>
          </w:tcPr>
          <w:p w14:paraId="23B9A9DB"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r>
      <w:tr w:rsidR="003E4767" w:rsidRPr="003E4767" w14:paraId="0D989E0D" w14:textId="77777777" w:rsidTr="00767646">
        <w:tc>
          <w:tcPr>
            <w:tcW w:w="1382" w:type="dxa"/>
            <w:shd w:val="clear" w:color="auto" w:fill="auto"/>
          </w:tcPr>
          <w:p w14:paraId="73449CE7"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Теренозек</w:t>
            </w:r>
          </w:p>
        </w:tc>
        <w:tc>
          <w:tcPr>
            <w:tcW w:w="1229" w:type="dxa"/>
            <w:shd w:val="clear" w:color="auto" w:fill="auto"/>
          </w:tcPr>
          <w:p w14:paraId="2A443D62"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36406</w:t>
            </w:r>
          </w:p>
        </w:tc>
        <w:tc>
          <w:tcPr>
            <w:tcW w:w="1166" w:type="dxa"/>
            <w:shd w:val="clear" w:color="auto" w:fill="auto"/>
          </w:tcPr>
          <w:p w14:paraId="16F3AEFF"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w:t>
            </w:r>
          </w:p>
        </w:tc>
        <w:tc>
          <w:tcPr>
            <w:tcW w:w="1166" w:type="dxa"/>
            <w:shd w:val="clear" w:color="auto" w:fill="auto"/>
          </w:tcPr>
          <w:p w14:paraId="1D8D30AD"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5,49</w:t>
            </w:r>
          </w:p>
        </w:tc>
        <w:tc>
          <w:tcPr>
            <w:tcW w:w="940" w:type="dxa"/>
            <w:shd w:val="clear" w:color="auto" w:fill="auto"/>
          </w:tcPr>
          <w:p w14:paraId="4C910DA0"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5</w:t>
            </w:r>
          </w:p>
        </w:tc>
        <w:tc>
          <w:tcPr>
            <w:tcW w:w="940" w:type="dxa"/>
            <w:shd w:val="clear" w:color="auto" w:fill="auto"/>
          </w:tcPr>
          <w:p w14:paraId="73C4967A"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13,73</w:t>
            </w:r>
          </w:p>
        </w:tc>
        <w:tc>
          <w:tcPr>
            <w:tcW w:w="1261" w:type="dxa"/>
            <w:shd w:val="clear" w:color="auto" w:fill="auto"/>
          </w:tcPr>
          <w:p w14:paraId="57CDC0FA"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1261" w:type="dxa"/>
            <w:shd w:val="clear" w:color="auto" w:fill="auto"/>
          </w:tcPr>
          <w:p w14:paraId="0B711E00"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r>
      <w:tr w:rsidR="003E4767" w:rsidRPr="003E4767" w14:paraId="55DF6E3F" w14:textId="77777777" w:rsidTr="00767646">
        <w:tc>
          <w:tcPr>
            <w:tcW w:w="1382" w:type="dxa"/>
            <w:shd w:val="clear" w:color="auto" w:fill="auto"/>
          </w:tcPr>
          <w:p w14:paraId="32F4071B"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Жалагаш</w:t>
            </w:r>
          </w:p>
        </w:tc>
        <w:tc>
          <w:tcPr>
            <w:tcW w:w="1229" w:type="dxa"/>
            <w:shd w:val="clear" w:color="auto" w:fill="auto"/>
          </w:tcPr>
          <w:p w14:paraId="56C15AFE"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33806</w:t>
            </w:r>
          </w:p>
        </w:tc>
        <w:tc>
          <w:tcPr>
            <w:tcW w:w="1166" w:type="dxa"/>
            <w:shd w:val="clear" w:color="auto" w:fill="auto"/>
          </w:tcPr>
          <w:p w14:paraId="52CCA75A"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1166" w:type="dxa"/>
            <w:shd w:val="clear" w:color="auto" w:fill="auto"/>
          </w:tcPr>
          <w:p w14:paraId="103D02D0"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940" w:type="dxa"/>
            <w:shd w:val="clear" w:color="auto" w:fill="auto"/>
          </w:tcPr>
          <w:p w14:paraId="0FA1943F"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4</w:t>
            </w:r>
          </w:p>
        </w:tc>
        <w:tc>
          <w:tcPr>
            <w:tcW w:w="940" w:type="dxa"/>
            <w:shd w:val="clear" w:color="auto" w:fill="auto"/>
          </w:tcPr>
          <w:p w14:paraId="44C0EE95"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11,83</w:t>
            </w:r>
          </w:p>
        </w:tc>
        <w:tc>
          <w:tcPr>
            <w:tcW w:w="1261" w:type="dxa"/>
            <w:shd w:val="clear" w:color="auto" w:fill="auto"/>
          </w:tcPr>
          <w:p w14:paraId="388D9EB9"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1261" w:type="dxa"/>
            <w:shd w:val="clear" w:color="auto" w:fill="auto"/>
          </w:tcPr>
          <w:p w14:paraId="2C0EFBD2"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r>
      <w:tr w:rsidR="003E4767" w:rsidRPr="003E4767" w14:paraId="411AC258" w14:textId="77777777" w:rsidTr="00767646">
        <w:tc>
          <w:tcPr>
            <w:tcW w:w="1382" w:type="dxa"/>
            <w:shd w:val="clear" w:color="auto" w:fill="auto"/>
          </w:tcPr>
          <w:p w14:paraId="7795413F"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Байконур</w:t>
            </w:r>
          </w:p>
        </w:tc>
        <w:tc>
          <w:tcPr>
            <w:tcW w:w="1229" w:type="dxa"/>
            <w:shd w:val="clear" w:color="auto" w:fill="auto"/>
          </w:tcPr>
          <w:p w14:paraId="33F51057"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24909</w:t>
            </w:r>
          </w:p>
        </w:tc>
        <w:tc>
          <w:tcPr>
            <w:tcW w:w="1166" w:type="dxa"/>
            <w:shd w:val="clear" w:color="auto" w:fill="auto"/>
          </w:tcPr>
          <w:p w14:paraId="5B809639"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1166" w:type="dxa"/>
            <w:shd w:val="clear" w:color="auto" w:fill="auto"/>
          </w:tcPr>
          <w:p w14:paraId="6F0FE085"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940" w:type="dxa"/>
            <w:shd w:val="clear" w:color="auto" w:fill="auto"/>
          </w:tcPr>
          <w:p w14:paraId="4F254A06"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940" w:type="dxa"/>
            <w:shd w:val="clear" w:color="auto" w:fill="auto"/>
          </w:tcPr>
          <w:p w14:paraId="64959DD2"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1261" w:type="dxa"/>
            <w:shd w:val="clear" w:color="auto" w:fill="auto"/>
          </w:tcPr>
          <w:p w14:paraId="5AD472BB"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1261" w:type="dxa"/>
            <w:shd w:val="clear" w:color="auto" w:fill="auto"/>
          </w:tcPr>
          <w:p w14:paraId="234249ED"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r>
      <w:tr w:rsidR="003E4767" w:rsidRPr="003E4767" w14:paraId="2D3773F8" w14:textId="77777777" w:rsidTr="00767646">
        <w:tc>
          <w:tcPr>
            <w:tcW w:w="1382" w:type="dxa"/>
            <w:shd w:val="clear" w:color="auto" w:fill="auto"/>
          </w:tcPr>
          <w:p w14:paraId="3A9E7B1E"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Кармакшы</w:t>
            </w:r>
          </w:p>
        </w:tc>
        <w:tc>
          <w:tcPr>
            <w:tcW w:w="1229" w:type="dxa"/>
            <w:shd w:val="clear" w:color="auto" w:fill="auto"/>
          </w:tcPr>
          <w:p w14:paraId="6CE5FCDF"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46406</w:t>
            </w:r>
          </w:p>
        </w:tc>
        <w:tc>
          <w:tcPr>
            <w:tcW w:w="1166" w:type="dxa"/>
            <w:shd w:val="clear" w:color="auto" w:fill="auto"/>
          </w:tcPr>
          <w:p w14:paraId="4E22E215"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w:t>
            </w:r>
          </w:p>
        </w:tc>
        <w:tc>
          <w:tcPr>
            <w:tcW w:w="1166" w:type="dxa"/>
            <w:shd w:val="clear" w:color="auto" w:fill="auto"/>
          </w:tcPr>
          <w:p w14:paraId="2B482F33"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2,15</w:t>
            </w:r>
          </w:p>
        </w:tc>
        <w:tc>
          <w:tcPr>
            <w:tcW w:w="940" w:type="dxa"/>
            <w:shd w:val="clear" w:color="auto" w:fill="auto"/>
          </w:tcPr>
          <w:p w14:paraId="0B477CC4"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w:t>
            </w:r>
          </w:p>
        </w:tc>
        <w:tc>
          <w:tcPr>
            <w:tcW w:w="940" w:type="dxa"/>
            <w:shd w:val="clear" w:color="auto" w:fill="auto"/>
          </w:tcPr>
          <w:p w14:paraId="508A1862"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4,3</w:t>
            </w:r>
          </w:p>
        </w:tc>
        <w:tc>
          <w:tcPr>
            <w:tcW w:w="1261" w:type="dxa"/>
            <w:shd w:val="clear" w:color="auto" w:fill="auto"/>
          </w:tcPr>
          <w:p w14:paraId="5CD655BF"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1261" w:type="dxa"/>
            <w:shd w:val="clear" w:color="auto" w:fill="auto"/>
          </w:tcPr>
          <w:p w14:paraId="25A45AAD"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r>
      <w:tr w:rsidR="003E4767" w:rsidRPr="003E4767" w14:paraId="425570AA" w14:textId="77777777" w:rsidTr="00767646">
        <w:tc>
          <w:tcPr>
            <w:tcW w:w="1382" w:type="dxa"/>
            <w:shd w:val="clear" w:color="auto" w:fill="auto"/>
          </w:tcPr>
          <w:p w14:paraId="4368B1C2"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Казалы</w:t>
            </w:r>
          </w:p>
        </w:tc>
        <w:tc>
          <w:tcPr>
            <w:tcW w:w="1229" w:type="dxa"/>
            <w:shd w:val="clear" w:color="auto" w:fill="auto"/>
          </w:tcPr>
          <w:p w14:paraId="22782FF4"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76072</w:t>
            </w:r>
          </w:p>
        </w:tc>
        <w:tc>
          <w:tcPr>
            <w:tcW w:w="1166" w:type="dxa"/>
            <w:shd w:val="clear" w:color="auto" w:fill="auto"/>
          </w:tcPr>
          <w:p w14:paraId="77D45A43"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4</w:t>
            </w:r>
          </w:p>
        </w:tc>
        <w:tc>
          <w:tcPr>
            <w:tcW w:w="1166" w:type="dxa"/>
            <w:shd w:val="clear" w:color="auto" w:fill="auto"/>
          </w:tcPr>
          <w:p w14:paraId="2897A624"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5,26</w:t>
            </w:r>
          </w:p>
        </w:tc>
        <w:tc>
          <w:tcPr>
            <w:tcW w:w="940" w:type="dxa"/>
            <w:shd w:val="clear" w:color="auto" w:fill="auto"/>
          </w:tcPr>
          <w:p w14:paraId="5CCD78D6"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4</w:t>
            </w:r>
          </w:p>
        </w:tc>
        <w:tc>
          <w:tcPr>
            <w:tcW w:w="940" w:type="dxa"/>
            <w:shd w:val="clear" w:color="auto" w:fill="auto"/>
          </w:tcPr>
          <w:p w14:paraId="51A187B4"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5,26</w:t>
            </w:r>
          </w:p>
        </w:tc>
        <w:tc>
          <w:tcPr>
            <w:tcW w:w="1261" w:type="dxa"/>
            <w:shd w:val="clear" w:color="auto" w:fill="auto"/>
          </w:tcPr>
          <w:p w14:paraId="3CDFD5B0"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1261" w:type="dxa"/>
            <w:shd w:val="clear" w:color="auto" w:fill="auto"/>
          </w:tcPr>
          <w:p w14:paraId="72159DD9"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r>
      <w:tr w:rsidR="00921D9D" w:rsidRPr="003E4767" w14:paraId="302BB261" w14:textId="77777777" w:rsidTr="00767646">
        <w:tc>
          <w:tcPr>
            <w:tcW w:w="1382" w:type="dxa"/>
            <w:shd w:val="clear" w:color="auto" w:fill="auto"/>
          </w:tcPr>
          <w:p w14:paraId="62CFF3B6"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Арал</w:t>
            </w:r>
          </w:p>
        </w:tc>
        <w:tc>
          <w:tcPr>
            <w:tcW w:w="1229" w:type="dxa"/>
            <w:shd w:val="clear" w:color="auto" w:fill="auto"/>
          </w:tcPr>
          <w:p w14:paraId="5EC571AB"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70261</w:t>
            </w:r>
          </w:p>
        </w:tc>
        <w:tc>
          <w:tcPr>
            <w:tcW w:w="1166" w:type="dxa"/>
            <w:shd w:val="clear" w:color="auto" w:fill="auto"/>
          </w:tcPr>
          <w:p w14:paraId="57A6A42E"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w:t>
            </w:r>
          </w:p>
        </w:tc>
        <w:tc>
          <w:tcPr>
            <w:tcW w:w="1166" w:type="dxa"/>
            <w:shd w:val="clear" w:color="auto" w:fill="auto"/>
          </w:tcPr>
          <w:p w14:paraId="2EF56A9A"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1,42</w:t>
            </w:r>
          </w:p>
        </w:tc>
        <w:tc>
          <w:tcPr>
            <w:tcW w:w="940" w:type="dxa"/>
            <w:shd w:val="clear" w:color="auto" w:fill="auto"/>
          </w:tcPr>
          <w:p w14:paraId="18077362"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8</w:t>
            </w:r>
          </w:p>
        </w:tc>
        <w:tc>
          <w:tcPr>
            <w:tcW w:w="940" w:type="dxa"/>
            <w:shd w:val="clear" w:color="auto" w:fill="auto"/>
          </w:tcPr>
          <w:p w14:paraId="70E23D7B"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11,38</w:t>
            </w:r>
          </w:p>
        </w:tc>
        <w:tc>
          <w:tcPr>
            <w:tcW w:w="1261" w:type="dxa"/>
            <w:shd w:val="clear" w:color="auto" w:fill="auto"/>
          </w:tcPr>
          <w:p w14:paraId="325D9171"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1261" w:type="dxa"/>
            <w:shd w:val="clear" w:color="auto" w:fill="auto"/>
          </w:tcPr>
          <w:p w14:paraId="4AA17C55"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r>
    </w:tbl>
    <w:p w14:paraId="1767037D" w14:textId="77777777" w:rsidR="00921D9D" w:rsidRPr="003E4767" w:rsidRDefault="00921D9D" w:rsidP="00A67250">
      <w:pPr>
        <w:rPr>
          <w:rFonts w:ascii="Times New Roman" w:hAnsi="Times New Roman"/>
          <w:sz w:val="28"/>
          <w:szCs w:val="28"/>
        </w:rPr>
      </w:pPr>
    </w:p>
    <w:p w14:paraId="65FD9A7D" w14:textId="2FD4B72B" w:rsidR="00921D9D" w:rsidRPr="003E4767" w:rsidRDefault="00921D9D" w:rsidP="00006E32">
      <w:pPr>
        <w:ind w:firstLine="708"/>
        <w:rPr>
          <w:rFonts w:ascii="Times New Roman" w:hAnsi="Times New Roman"/>
          <w:sz w:val="28"/>
          <w:szCs w:val="28"/>
        </w:rPr>
      </w:pPr>
      <w:r w:rsidRPr="003E4767">
        <w:rPr>
          <w:rFonts w:ascii="Times New Roman" w:hAnsi="Times New Roman"/>
          <w:sz w:val="28"/>
          <w:szCs w:val="28"/>
        </w:rPr>
        <w:t xml:space="preserve">Таблица </w:t>
      </w:r>
      <w:r w:rsidR="00DD4D4D" w:rsidRPr="003E4767">
        <w:rPr>
          <w:rFonts w:ascii="Times New Roman" w:hAnsi="Times New Roman"/>
          <w:sz w:val="28"/>
          <w:szCs w:val="28"/>
        </w:rPr>
        <w:t>1</w:t>
      </w:r>
      <w:r w:rsidR="00006E32">
        <w:rPr>
          <w:rFonts w:ascii="Times New Roman" w:hAnsi="Times New Roman"/>
          <w:sz w:val="28"/>
          <w:szCs w:val="28"/>
        </w:rPr>
        <w:t>5</w:t>
      </w:r>
      <w:r w:rsidR="00DD4D4D" w:rsidRPr="003E4767">
        <w:rPr>
          <w:rFonts w:ascii="Times New Roman" w:hAnsi="Times New Roman"/>
          <w:sz w:val="28"/>
          <w:szCs w:val="28"/>
        </w:rPr>
        <w:t xml:space="preserve"> –</w:t>
      </w:r>
      <w:r w:rsidRPr="003E4767">
        <w:rPr>
          <w:rFonts w:ascii="Times New Roman" w:hAnsi="Times New Roman"/>
          <w:sz w:val="28"/>
          <w:szCs w:val="28"/>
        </w:rPr>
        <w:t xml:space="preserve"> </w:t>
      </w:r>
      <w:r w:rsidR="00253543" w:rsidRPr="003E4767">
        <w:rPr>
          <w:rFonts w:ascii="Times New Roman" w:hAnsi="Times New Roman"/>
          <w:sz w:val="28"/>
          <w:szCs w:val="28"/>
        </w:rPr>
        <w:t xml:space="preserve">Заболеваемость в Кызылординской области по населенным пунктам, абсолютная (абс) и на 100 тысяч населения за </w:t>
      </w:r>
      <w:r w:rsidRPr="003E4767">
        <w:rPr>
          <w:rFonts w:ascii="Times New Roman" w:hAnsi="Times New Roman"/>
          <w:sz w:val="28"/>
          <w:szCs w:val="28"/>
        </w:rPr>
        <w:t xml:space="preserve">2016 год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281"/>
        <w:gridCol w:w="1272"/>
        <w:gridCol w:w="1272"/>
        <w:gridCol w:w="915"/>
        <w:gridCol w:w="915"/>
        <w:gridCol w:w="1305"/>
        <w:gridCol w:w="1305"/>
      </w:tblGrid>
      <w:tr w:rsidR="003E4767" w:rsidRPr="003E4767" w14:paraId="4E132232" w14:textId="77777777" w:rsidTr="00767646">
        <w:tc>
          <w:tcPr>
            <w:tcW w:w="1382" w:type="dxa"/>
            <w:shd w:val="clear" w:color="auto" w:fill="auto"/>
          </w:tcPr>
          <w:p w14:paraId="4D1CA392" w14:textId="64DABB11"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Районы</w:t>
            </w:r>
          </w:p>
        </w:tc>
        <w:tc>
          <w:tcPr>
            <w:tcW w:w="1229" w:type="dxa"/>
            <w:shd w:val="clear" w:color="auto" w:fill="auto"/>
          </w:tcPr>
          <w:p w14:paraId="5EBC0309" w14:textId="364765CD"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Население</w:t>
            </w:r>
          </w:p>
        </w:tc>
        <w:tc>
          <w:tcPr>
            <w:tcW w:w="1166" w:type="dxa"/>
            <w:shd w:val="clear" w:color="auto" w:fill="auto"/>
          </w:tcPr>
          <w:p w14:paraId="6DCD58CB" w14:textId="6C192F2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Кишечник абс</w:t>
            </w:r>
          </w:p>
        </w:tc>
        <w:tc>
          <w:tcPr>
            <w:tcW w:w="1166" w:type="dxa"/>
            <w:shd w:val="clear" w:color="auto" w:fill="auto"/>
          </w:tcPr>
          <w:p w14:paraId="79D44C7E" w14:textId="1D32E88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 xml:space="preserve">Кишечник </w:t>
            </w:r>
            <w:r w:rsidR="00253543" w:rsidRPr="003E4767">
              <w:rPr>
                <w:rFonts w:ascii="Times New Roman" w:hAnsi="Times New Roman"/>
                <w:sz w:val="28"/>
                <w:szCs w:val="28"/>
              </w:rPr>
              <w:t xml:space="preserve">на </w:t>
            </w:r>
            <w:r w:rsidRPr="003E4767">
              <w:rPr>
                <w:rFonts w:ascii="Times New Roman" w:hAnsi="Times New Roman"/>
                <w:sz w:val="28"/>
                <w:szCs w:val="28"/>
              </w:rPr>
              <w:t>100</w:t>
            </w:r>
            <w:r w:rsidR="00253543" w:rsidRPr="003E4767">
              <w:rPr>
                <w:rFonts w:ascii="Times New Roman" w:hAnsi="Times New Roman"/>
                <w:sz w:val="28"/>
                <w:szCs w:val="28"/>
              </w:rPr>
              <w:t xml:space="preserve"> тыс.</w:t>
            </w:r>
          </w:p>
        </w:tc>
        <w:tc>
          <w:tcPr>
            <w:tcW w:w="940" w:type="dxa"/>
            <w:shd w:val="clear" w:color="auto" w:fill="auto"/>
          </w:tcPr>
          <w:p w14:paraId="60877B94" w14:textId="450F322C"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Легкое абс</w:t>
            </w:r>
          </w:p>
        </w:tc>
        <w:tc>
          <w:tcPr>
            <w:tcW w:w="940" w:type="dxa"/>
            <w:shd w:val="clear" w:color="auto" w:fill="auto"/>
          </w:tcPr>
          <w:p w14:paraId="489CB5B5"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 xml:space="preserve">Легкое </w:t>
            </w:r>
            <w:r w:rsidR="00253543" w:rsidRPr="003E4767">
              <w:rPr>
                <w:rFonts w:ascii="Times New Roman" w:hAnsi="Times New Roman"/>
                <w:sz w:val="28"/>
                <w:szCs w:val="28"/>
              </w:rPr>
              <w:t xml:space="preserve">на </w:t>
            </w:r>
            <w:r w:rsidRPr="003E4767">
              <w:rPr>
                <w:rFonts w:ascii="Times New Roman" w:hAnsi="Times New Roman"/>
                <w:sz w:val="28"/>
                <w:szCs w:val="28"/>
              </w:rPr>
              <w:t>100</w:t>
            </w:r>
            <w:r w:rsidR="00253543" w:rsidRPr="003E4767">
              <w:rPr>
                <w:rFonts w:ascii="Times New Roman" w:hAnsi="Times New Roman"/>
                <w:sz w:val="28"/>
                <w:szCs w:val="28"/>
              </w:rPr>
              <w:t xml:space="preserve"> тыс.</w:t>
            </w:r>
          </w:p>
        </w:tc>
        <w:tc>
          <w:tcPr>
            <w:tcW w:w="1261" w:type="dxa"/>
            <w:shd w:val="clear" w:color="auto" w:fill="auto"/>
          </w:tcPr>
          <w:p w14:paraId="3EF3AB88" w14:textId="7304A57D"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Меланомы абс</w:t>
            </w:r>
          </w:p>
        </w:tc>
        <w:tc>
          <w:tcPr>
            <w:tcW w:w="1261" w:type="dxa"/>
            <w:shd w:val="clear" w:color="auto" w:fill="auto"/>
          </w:tcPr>
          <w:p w14:paraId="250864E3" w14:textId="144D8EA5"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Меланомы</w:t>
            </w:r>
            <w:r w:rsidR="00253543" w:rsidRPr="003E4767">
              <w:rPr>
                <w:rFonts w:ascii="Times New Roman" w:hAnsi="Times New Roman"/>
                <w:sz w:val="28"/>
                <w:szCs w:val="28"/>
              </w:rPr>
              <w:t xml:space="preserve"> на</w:t>
            </w:r>
            <w:r w:rsidRPr="003E4767">
              <w:rPr>
                <w:rFonts w:ascii="Times New Roman" w:hAnsi="Times New Roman"/>
                <w:sz w:val="28"/>
                <w:szCs w:val="28"/>
              </w:rPr>
              <w:t xml:space="preserve"> 100</w:t>
            </w:r>
            <w:r w:rsidR="00253543" w:rsidRPr="003E4767">
              <w:rPr>
                <w:rFonts w:ascii="Times New Roman" w:hAnsi="Times New Roman"/>
                <w:sz w:val="28"/>
                <w:szCs w:val="28"/>
              </w:rPr>
              <w:t xml:space="preserve"> тыс.</w:t>
            </w:r>
          </w:p>
        </w:tc>
      </w:tr>
      <w:tr w:rsidR="003E4767" w:rsidRPr="003E4767" w14:paraId="342A4E55" w14:textId="77777777" w:rsidTr="00767646">
        <w:tc>
          <w:tcPr>
            <w:tcW w:w="1382" w:type="dxa"/>
            <w:shd w:val="clear" w:color="auto" w:fill="auto"/>
          </w:tcPr>
          <w:p w14:paraId="4F13A7D0"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lastRenderedPageBreak/>
              <w:t>Жанакор-ган</w:t>
            </w:r>
          </w:p>
        </w:tc>
        <w:tc>
          <w:tcPr>
            <w:tcW w:w="1229" w:type="dxa"/>
            <w:shd w:val="clear" w:color="auto" w:fill="auto"/>
          </w:tcPr>
          <w:p w14:paraId="4019B3A0"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73443</w:t>
            </w:r>
          </w:p>
        </w:tc>
        <w:tc>
          <w:tcPr>
            <w:tcW w:w="1166" w:type="dxa"/>
            <w:shd w:val="clear" w:color="auto" w:fill="auto"/>
          </w:tcPr>
          <w:p w14:paraId="350CCB88"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4</w:t>
            </w:r>
          </w:p>
        </w:tc>
        <w:tc>
          <w:tcPr>
            <w:tcW w:w="1166" w:type="dxa"/>
            <w:shd w:val="clear" w:color="auto" w:fill="auto"/>
          </w:tcPr>
          <w:p w14:paraId="46E8E20B"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5,44</w:t>
            </w:r>
          </w:p>
        </w:tc>
        <w:tc>
          <w:tcPr>
            <w:tcW w:w="940" w:type="dxa"/>
            <w:shd w:val="clear" w:color="auto" w:fill="auto"/>
          </w:tcPr>
          <w:p w14:paraId="6F349E54"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4</w:t>
            </w:r>
          </w:p>
        </w:tc>
        <w:tc>
          <w:tcPr>
            <w:tcW w:w="940" w:type="dxa"/>
            <w:shd w:val="clear" w:color="auto" w:fill="auto"/>
          </w:tcPr>
          <w:p w14:paraId="50AAF0A7" w14:textId="7E660882"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5,44</w:t>
            </w:r>
          </w:p>
        </w:tc>
        <w:tc>
          <w:tcPr>
            <w:tcW w:w="1261" w:type="dxa"/>
            <w:shd w:val="clear" w:color="auto" w:fill="auto"/>
          </w:tcPr>
          <w:p w14:paraId="48DF257D"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1261" w:type="dxa"/>
            <w:shd w:val="clear" w:color="auto" w:fill="auto"/>
          </w:tcPr>
          <w:p w14:paraId="33ADF8B0"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r>
      <w:tr w:rsidR="003E4767" w:rsidRPr="003E4767" w14:paraId="7DA4AD0C" w14:textId="77777777" w:rsidTr="00767646">
        <w:tc>
          <w:tcPr>
            <w:tcW w:w="1382" w:type="dxa"/>
            <w:shd w:val="clear" w:color="auto" w:fill="auto"/>
          </w:tcPr>
          <w:p w14:paraId="560BD6EA"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Шиели</w:t>
            </w:r>
          </w:p>
        </w:tc>
        <w:tc>
          <w:tcPr>
            <w:tcW w:w="1229" w:type="dxa"/>
            <w:shd w:val="clear" w:color="auto" w:fill="auto"/>
          </w:tcPr>
          <w:p w14:paraId="1F40A627"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76831</w:t>
            </w:r>
          </w:p>
        </w:tc>
        <w:tc>
          <w:tcPr>
            <w:tcW w:w="1166" w:type="dxa"/>
            <w:shd w:val="clear" w:color="auto" w:fill="auto"/>
          </w:tcPr>
          <w:p w14:paraId="0E32E32A"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6</w:t>
            </w:r>
          </w:p>
        </w:tc>
        <w:tc>
          <w:tcPr>
            <w:tcW w:w="1166" w:type="dxa"/>
            <w:shd w:val="clear" w:color="auto" w:fill="auto"/>
          </w:tcPr>
          <w:p w14:paraId="51417030"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7,8</w:t>
            </w:r>
          </w:p>
        </w:tc>
        <w:tc>
          <w:tcPr>
            <w:tcW w:w="940" w:type="dxa"/>
            <w:shd w:val="clear" w:color="auto" w:fill="auto"/>
          </w:tcPr>
          <w:p w14:paraId="5679C88A"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3</w:t>
            </w:r>
          </w:p>
        </w:tc>
        <w:tc>
          <w:tcPr>
            <w:tcW w:w="940" w:type="dxa"/>
            <w:shd w:val="clear" w:color="auto" w:fill="auto"/>
          </w:tcPr>
          <w:p w14:paraId="190F2D94"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3,9</w:t>
            </w:r>
          </w:p>
        </w:tc>
        <w:tc>
          <w:tcPr>
            <w:tcW w:w="1261" w:type="dxa"/>
            <w:shd w:val="clear" w:color="auto" w:fill="auto"/>
          </w:tcPr>
          <w:p w14:paraId="76543944"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1261" w:type="dxa"/>
            <w:shd w:val="clear" w:color="auto" w:fill="auto"/>
          </w:tcPr>
          <w:p w14:paraId="1825CFE1"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r>
      <w:tr w:rsidR="003E4767" w:rsidRPr="003E4767" w14:paraId="4D7AC0D8" w14:textId="77777777" w:rsidTr="00767646">
        <w:tc>
          <w:tcPr>
            <w:tcW w:w="1382" w:type="dxa"/>
            <w:shd w:val="clear" w:color="auto" w:fill="auto"/>
          </w:tcPr>
          <w:p w14:paraId="318F9C0C"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Кызылорда</w:t>
            </w:r>
          </w:p>
        </w:tc>
        <w:tc>
          <w:tcPr>
            <w:tcW w:w="1229" w:type="dxa"/>
            <w:shd w:val="clear" w:color="auto" w:fill="auto"/>
          </w:tcPr>
          <w:p w14:paraId="6D624768"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223667</w:t>
            </w:r>
          </w:p>
        </w:tc>
        <w:tc>
          <w:tcPr>
            <w:tcW w:w="1166" w:type="dxa"/>
            <w:shd w:val="clear" w:color="auto" w:fill="auto"/>
          </w:tcPr>
          <w:p w14:paraId="6E5A52D2"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16</w:t>
            </w:r>
          </w:p>
        </w:tc>
        <w:tc>
          <w:tcPr>
            <w:tcW w:w="1166" w:type="dxa"/>
            <w:shd w:val="clear" w:color="auto" w:fill="auto"/>
          </w:tcPr>
          <w:p w14:paraId="1A282DD0"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7,15</w:t>
            </w:r>
          </w:p>
        </w:tc>
        <w:tc>
          <w:tcPr>
            <w:tcW w:w="940" w:type="dxa"/>
            <w:shd w:val="clear" w:color="auto" w:fill="auto"/>
          </w:tcPr>
          <w:p w14:paraId="12725138"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20</w:t>
            </w:r>
          </w:p>
        </w:tc>
        <w:tc>
          <w:tcPr>
            <w:tcW w:w="940" w:type="dxa"/>
            <w:shd w:val="clear" w:color="auto" w:fill="auto"/>
          </w:tcPr>
          <w:p w14:paraId="46A27DDA"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8,94</w:t>
            </w:r>
          </w:p>
        </w:tc>
        <w:tc>
          <w:tcPr>
            <w:tcW w:w="1261" w:type="dxa"/>
            <w:shd w:val="clear" w:color="auto" w:fill="auto"/>
          </w:tcPr>
          <w:p w14:paraId="62C2E9FD"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w:t>
            </w:r>
          </w:p>
        </w:tc>
        <w:tc>
          <w:tcPr>
            <w:tcW w:w="1261" w:type="dxa"/>
            <w:shd w:val="clear" w:color="auto" w:fill="auto"/>
          </w:tcPr>
          <w:p w14:paraId="6A9767EC"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0,89</w:t>
            </w:r>
          </w:p>
        </w:tc>
      </w:tr>
      <w:tr w:rsidR="003E4767" w:rsidRPr="003E4767" w14:paraId="0B0B6EAD" w14:textId="77777777" w:rsidTr="00767646">
        <w:tc>
          <w:tcPr>
            <w:tcW w:w="1382" w:type="dxa"/>
            <w:shd w:val="clear" w:color="auto" w:fill="auto"/>
          </w:tcPr>
          <w:p w14:paraId="7944FED3"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Теренозек</w:t>
            </w:r>
          </w:p>
        </w:tc>
        <w:tc>
          <w:tcPr>
            <w:tcW w:w="1229" w:type="dxa"/>
            <w:shd w:val="clear" w:color="auto" w:fill="auto"/>
          </w:tcPr>
          <w:p w14:paraId="66F0D51E"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36406</w:t>
            </w:r>
          </w:p>
        </w:tc>
        <w:tc>
          <w:tcPr>
            <w:tcW w:w="1166" w:type="dxa"/>
            <w:shd w:val="clear" w:color="auto" w:fill="auto"/>
          </w:tcPr>
          <w:p w14:paraId="402CD277"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w:t>
            </w:r>
          </w:p>
        </w:tc>
        <w:tc>
          <w:tcPr>
            <w:tcW w:w="1166" w:type="dxa"/>
            <w:shd w:val="clear" w:color="auto" w:fill="auto"/>
          </w:tcPr>
          <w:p w14:paraId="1292EEA8"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2,75</w:t>
            </w:r>
          </w:p>
        </w:tc>
        <w:tc>
          <w:tcPr>
            <w:tcW w:w="940" w:type="dxa"/>
            <w:shd w:val="clear" w:color="auto" w:fill="auto"/>
          </w:tcPr>
          <w:p w14:paraId="29DA6B30"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3</w:t>
            </w:r>
          </w:p>
        </w:tc>
        <w:tc>
          <w:tcPr>
            <w:tcW w:w="940" w:type="dxa"/>
            <w:shd w:val="clear" w:color="auto" w:fill="auto"/>
          </w:tcPr>
          <w:p w14:paraId="3B4EE734"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8,24</w:t>
            </w:r>
          </w:p>
        </w:tc>
        <w:tc>
          <w:tcPr>
            <w:tcW w:w="1261" w:type="dxa"/>
            <w:shd w:val="clear" w:color="auto" w:fill="auto"/>
          </w:tcPr>
          <w:p w14:paraId="5D089CC4"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1261" w:type="dxa"/>
            <w:shd w:val="clear" w:color="auto" w:fill="auto"/>
          </w:tcPr>
          <w:p w14:paraId="2E72F41B"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r>
      <w:tr w:rsidR="003E4767" w:rsidRPr="003E4767" w14:paraId="0A4BF97A" w14:textId="77777777" w:rsidTr="00767646">
        <w:tc>
          <w:tcPr>
            <w:tcW w:w="1382" w:type="dxa"/>
            <w:shd w:val="clear" w:color="auto" w:fill="auto"/>
          </w:tcPr>
          <w:p w14:paraId="50A1A588"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Жалагаш</w:t>
            </w:r>
          </w:p>
        </w:tc>
        <w:tc>
          <w:tcPr>
            <w:tcW w:w="1229" w:type="dxa"/>
            <w:shd w:val="clear" w:color="auto" w:fill="auto"/>
          </w:tcPr>
          <w:p w14:paraId="64584592"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33806</w:t>
            </w:r>
          </w:p>
        </w:tc>
        <w:tc>
          <w:tcPr>
            <w:tcW w:w="1166" w:type="dxa"/>
            <w:shd w:val="clear" w:color="auto" w:fill="auto"/>
          </w:tcPr>
          <w:p w14:paraId="2971D2D9"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w:t>
            </w:r>
          </w:p>
        </w:tc>
        <w:tc>
          <w:tcPr>
            <w:tcW w:w="1166" w:type="dxa"/>
            <w:shd w:val="clear" w:color="auto" w:fill="auto"/>
          </w:tcPr>
          <w:p w14:paraId="0EB29C63"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2,96</w:t>
            </w:r>
          </w:p>
        </w:tc>
        <w:tc>
          <w:tcPr>
            <w:tcW w:w="940" w:type="dxa"/>
            <w:shd w:val="clear" w:color="auto" w:fill="auto"/>
          </w:tcPr>
          <w:p w14:paraId="7526355D"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3</w:t>
            </w:r>
          </w:p>
        </w:tc>
        <w:tc>
          <w:tcPr>
            <w:tcW w:w="940" w:type="dxa"/>
            <w:shd w:val="clear" w:color="auto" w:fill="auto"/>
          </w:tcPr>
          <w:p w14:paraId="55DA21DA"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8,87</w:t>
            </w:r>
          </w:p>
        </w:tc>
        <w:tc>
          <w:tcPr>
            <w:tcW w:w="1261" w:type="dxa"/>
            <w:shd w:val="clear" w:color="auto" w:fill="auto"/>
          </w:tcPr>
          <w:p w14:paraId="2C5185C8"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w:t>
            </w:r>
          </w:p>
        </w:tc>
        <w:tc>
          <w:tcPr>
            <w:tcW w:w="1261" w:type="dxa"/>
            <w:shd w:val="clear" w:color="auto" w:fill="auto"/>
          </w:tcPr>
          <w:p w14:paraId="4E861E79"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2,96</w:t>
            </w:r>
          </w:p>
        </w:tc>
      </w:tr>
      <w:tr w:rsidR="003E4767" w:rsidRPr="003E4767" w14:paraId="757FB1FF" w14:textId="77777777" w:rsidTr="00767646">
        <w:tc>
          <w:tcPr>
            <w:tcW w:w="1382" w:type="dxa"/>
            <w:shd w:val="clear" w:color="auto" w:fill="auto"/>
          </w:tcPr>
          <w:p w14:paraId="1FAE77EB"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Байконур</w:t>
            </w:r>
          </w:p>
        </w:tc>
        <w:tc>
          <w:tcPr>
            <w:tcW w:w="1229" w:type="dxa"/>
            <w:shd w:val="clear" w:color="auto" w:fill="auto"/>
          </w:tcPr>
          <w:p w14:paraId="033B2780"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24909</w:t>
            </w:r>
          </w:p>
        </w:tc>
        <w:tc>
          <w:tcPr>
            <w:tcW w:w="1166" w:type="dxa"/>
            <w:shd w:val="clear" w:color="auto" w:fill="auto"/>
          </w:tcPr>
          <w:p w14:paraId="0F6704A9"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w:t>
            </w:r>
          </w:p>
        </w:tc>
        <w:tc>
          <w:tcPr>
            <w:tcW w:w="1166" w:type="dxa"/>
            <w:shd w:val="clear" w:color="auto" w:fill="auto"/>
          </w:tcPr>
          <w:p w14:paraId="7E2A92D9"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4,01</w:t>
            </w:r>
          </w:p>
        </w:tc>
        <w:tc>
          <w:tcPr>
            <w:tcW w:w="940" w:type="dxa"/>
            <w:shd w:val="clear" w:color="auto" w:fill="auto"/>
          </w:tcPr>
          <w:p w14:paraId="42507C4D"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940" w:type="dxa"/>
            <w:shd w:val="clear" w:color="auto" w:fill="auto"/>
          </w:tcPr>
          <w:p w14:paraId="24BD7E5A"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1261" w:type="dxa"/>
            <w:shd w:val="clear" w:color="auto" w:fill="auto"/>
          </w:tcPr>
          <w:p w14:paraId="14A4F726"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1261" w:type="dxa"/>
            <w:shd w:val="clear" w:color="auto" w:fill="auto"/>
          </w:tcPr>
          <w:p w14:paraId="17AA25FA"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r>
      <w:tr w:rsidR="003E4767" w:rsidRPr="003E4767" w14:paraId="1F1CF9C3" w14:textId="77777777" w:rsidTr="00767646">
        <w:tc>
          <w:tcPr>
            <w:tcW w:w="1382" w:type="dxa"/>
            <w:shd w:val="clear" w:color="auto" w:fill="auto"/>
          </w:tcPr>
          <w:p w14:paraId="3EDC7D19"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Кармакшы</w:t>
            </w:r>
          </w:p>
        </w:tc>
        <w:tc>
          <w:tcPr>
            <w:tcW w:w="1229" w:type="dxa"/>
            <w:shd w:val="clear" w:color="auto" w:fill="auto"/>
          </w:tcPr>
          <w:p w14:paraId="2BB7EC7E"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46406</w:t>
            </w:r>
          </w:p>
        </w:tc>
        <w:tc>
          <w:tcPr>
            <w:tcW w:w="1166" w:type="dxa"/>
            <w:shd w:val="clear" w:color="auto" w:fill="auto"/>
          </w:tcPr>
          <w:p w14:paraId="49F87165"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w:t>
            </w:r>
          </w:p>
        </w:tc>
        <w:tc>
          <w:tcPr>
            <w:tcW w:w="1166" w:type="dxa"/>
            <w:shd w:val="clear" w:color="auto" w:fill="auto"/>
          </w:tcPr>
          <w:p w14:paraId="5B22FE71"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4,3</w:t>
            </w:r>
          </w:p>
        </w:tc>
        <w:tc>
          <w:tcPr>
            <w:tcW w:w="940" w:type="dxa"/>
            <w:shd w:val="clear" w:color="auto" w:fill="auto"/>
          </w:tcPr>
          <w:p w14:paraId="68880B37"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w:t>
            </w:r>
          </w:p>
        </w:tc>
        <w:tc>
          <w:tcPr>
            <w:tcW w:w="940" w:type="dxa"/>
            <w:shd w:val="clear" w:color="auto" w:fill="auto"/>
          </w:tcPr>
          <w:p w14:paraId="462338D6"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2,15</w:t>
            </w:r>
          </w:p>
        </w:tc>
        <w:tc>
          <w:tcPr>
            <w:tcW w:w="1261" w:type="dxa"/>
            <w:shd w:val="clear" w:color="auto" w:fill="auto"/>
          </w:tcPr>
          <w:p w14:paraId="50484D3F"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1261" w:type="dxa"/>
            <w:shd w:val="clear" w:color="auto" w:fill="auto"/>
          </w:tcPr>
          <w:p w14:paraId="00C84C1F"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r>
      <w:tr w:rsidR="003E4767" w:rsidRPr="003E4767" w14:paraId="1E59202D" w14:textId="77777777" w:rsidTr="00767646">
        <w:tc>
          <w:tcPr>
            <w:tcW w:w="1382" w:type="dxa"/>
            <w:shd w:val="clear" w:color="auto" w:fill="auto"/>
          </w:tcPr>
          <w:p w14:paraId="35A65FAB"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Казалы</w:t>
            </w:r>
          </w:p>
        </w:tc>
        <w:tc>
          <w:tcPr>
            <w:tcW w:w="1229" w:type="dxa"/>
            <w:shd w:val="clear" w:color="auto" w:fill="auto"/>
          </w:tcPr>
          <w:p w14:paraId="4AB10072"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76072</w:t>
            </w:r>
          </w:p>
        </w:tc>
        <w:tc>
          <w:tcPr>
            <w:tcW w:w="1166" w:type="dxa"/>
            <w:shd w:val="clear" w:color="auto" w:fill="auto"/>
          </w:tcPr>
          <w:p w14:paraId="036AE4FE"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3</w:t>
            </w:r>
          </w:p>
        </w:tc>
        <w:tc>
          <w:tcPr>
            <w:tcW w:w="1166" w:type="dxa"/>
            <w:shd w:val="clear" w:color="auto" w:fill="auto"/>
          </w:tcPr>
          <w:p w14:paraId="36DF9401"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3,94</w:t>
            </w:r>
          </w:p>
        </w:tc>
        <w:tc>
          <w:tcPr>
            <w:tcW w:w="940" w:type="dxa"/>
            <w:shd w:val="clear" w:color="auto" w:fill="auto"/>
          </w:tcPr>
          <w:p w14:paraId="3A3DB8E4"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4</w:t>
            </w:r>
          </w:p>
        </w:tc>
        <w:tc>
          <w:tcPr>
            <w:tcW w:w="940" w:type="dxa"/>
            <w:shd w:val="clear" w:color="auto" w:fill="auto"/>
          </w:tcPr>
          <w:p w14:paraId="6CEAC417"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5,26</w:t>
            </w:r>
          </w:p>
        </w:tc>
        <w:tc>
          <w:tcPr>
            <w:tcW w:w="1261" w:type="dxa"/>
            <w:shd w:val="clear" w:color="auto" w:fill="auto"/>
          </w:tcPr>
          <w:p w14:paraId="05718837"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3</w:t>
            </w:r>
          </w:p>
        </w:tc>
        <w:tc>
          <w:tcPr>
            <w:tcW w:w="1261" w:type="dxa"/>
            <w:shd w:val="clear" w:color="auto" w:fill="auto"/>
          </w:tcPr>
          <w:p w14:paraId="6F836225"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3,94</w:t>
            </w:r>
          </w:p>
        </w:tc>
      </w:tr>
      <w:tr w:rsidR="00921D9D" w:rsidRPr="003E4767" w14:paraId="7BE32B21" w14:textId="77777777" w:rsidTr="00767646">
        <w:tc>
          <w:tcPr>
            <w:tcW w:w="1382" w:type="dxa"/>
            <w:shd w:val="clear" w:color="auto" w:fill="auto"/>
          </w:tcPr>
          <w:p w14:paraId="5C342634"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Арал</w:t>
            </w:r>
          </w:p>
        </w:tc>
        <w:tc>
          <w:tcPr>
            <w:tcW w:w="1229" w:type="dxa"/>
            <w:shd w:val="clear" w:color="auto" w:fill="auto"/>
          </w:tcPr>
          <w:p w14:paraId="57AA7A25"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70261</w:t>
            </w:r>
          </w:p>
        </w:tc>
        <w:tc>
          <w:tcPr>
            <w:tcW w:w="1166" w:type="dxa"/>
            <w:shd w:val="clear" w:color="auto" w:fill="auto"/>
          </w:tcPr>
          <w:p w14:paraId="421CD4CD"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w:t>
            </w:r>
          </w:p>
        </w:tc>
        <w:tc>
          <w:tcPr>
            <w:tcW w:w="1166" w:type="dxa"/>
            <w:shd w:val="clear" w:color="auto" w:fill="auto"/>
          </w:tcPr>
          <w:p w14:paraId="671CA3DF"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2,84</w:t>
            </w:r>
          </w:p>
        </w:tc>
        <w:tc>
          <w:tcPr>
            <w:tcW w:w="940" w:type="dxa"/>
            <w:shd w:val="clear" w:color="auto" w:fill="auto"/>
          </w:tcPr>
          <w:p w14:paraId="50C79553"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4</w:t>
            </w:r>
          </w:p>
        </w:tc>
        <w:tc>
          <w:tcPr>
            <w:tcW w:w="940" w:type="dxa"/>
            <w:shd w:val="clear" w:color="auto" w:fill="auto"/>
          </w:tcPr>
          <w:p w14:paraId="13B87FE6"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5,69</w:t>
            </w:r>
          </w:p>
        </w:tc>
        <w:tc>
          <w:tcPr>
            <w:tcW w:w="1261" w:type="dxa"/>
            <w:shd w:val="clear" w:color="auto" w:fill="auto"/>
          </w:tcPr>
          <w:p w14:paraId="280F5FDD"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1261" w:type="dxa"/>
            <w:shd w:val="clear" w:color="auto" w:fill="auto"/>
          </w:tcPr>
          <w:p w14:paraId="70DD7BCC"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r>
    </w:tbl>
    <w:p w14:paraId="54FA9217" w14:textId="77777777" w:rsidR="00921D9D" w:rsidRPr="003E4767" w:rsidRDefault="00921D9D" w:rsidP="00A67250">
      <w:pPr>
        <w:rPr>
          <w:rFonts w:ascii="Times New Roman" w:hAnsi="Times New Roman"/>
          <w:sz w:val="28"/>
          <w:szCs w:val="28"/>
        </w:rPr>
      </w:pPr>
    </w:p>
    <w:p w14:paraId="2BC354FF" w14:textId="29D37EAC" w:rsidR="00921D9D" w:rsidRPr="003E4767" w:rsidRDefault="00921D9D" w:rsidP="00006E32">
      <w:pPr>
        <w:ind w:firstLine="708"/>
        <w:rPr>
          <w:rFonts w:ascii="Times New Roman" w:hAnsi="Times New Roman"/>
          <w:sz w:val="28"/>
          <w:szCs w:val="28"/>
        </w:rPr>
      </w:pPr>
      <w:r w:rsidRPr="003E4767">
        <w:rPr>
          <w:rFonts w:ascii="Times New Roman" w:hAnsi="Times New Roman"/>
          <w:sz w:val="28"/>
          <w:szCs w:val="28"/>
        </w:rPr>
        <w:t xml:space="preserve">Таблица </w:t>
      </w:r>
      <w:r w:rsidR="00006E32">
        <w:rPr>
          <w:rFonts w:ascii="Times New Roman" w:hAnsi="Times New Roman"/>
          <w:sz w:val="28"/>
          <w:szCs w:val="28"/>
        </w:rPr>
        <w:t>16</w:t>
      </w:r>
      <w:r w:rsidR="00DD4D4D" w:rsidRPr="003E4767">
        <w:rPr>
          <w:rFonts w:ascii="Times New Roman" w:hAnsi="Times New Roman"/>
          <w:sz w:val="28"/>
          <w:szCs w:val="28"/>
        </w:rPr>
        <w:t xml:space="preserve"> –</w:t>
      </w:r>
      <w:r w:rsidRPr="003E4767">
        <w:rPr>
          <w:rFonts w:ascii="Times New Roman" w:hAnsi="Times New Roman"/>
          <w:sz w:val="28"/>
          <w:szCs w:val="28"/>
        </w:rPr>
        <w:t xml:space="preserve"> </w:t>
      </w:r>
      <w:r w:rsidR="00767470" w:rsidRPr="003E4767">
        <w:rPr>
          <w:rFonts w:ascii="Times New Roman" w:hAnsi="Times New Roman"/>
          <w:sz w:val="28"/>
          <w:szCs w:val="28"/>
        </w:rPr>
        <w:t xml:space="preserve">Заболеваемость в Кызылординской области по населенным пунктам, абсолютная (абс) и на 100 тысяч населения за </w:t>
      </w:r>
      <w:r w:rsidRPr="003E4767">
        <w:rPr>
          <w:rFonts w:ascii="Times New Roman" w:hAnsi="Times New Roman"/>
          <w:sz w:val="28"/>
          <w:szCs w:val="28"/>
        </w:rPr>
        <w:t xml:space="preserve">2017 год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281"/>
        <w:gridCol w:w="1272"/>
        <w:gridCol w:w="1272"/>
        <w:gridCol w:w="915"/>
        <w:gridCol w:w="915"/>
        <w:gridCol w:w="1305"/>
        <w:gridCol w:w="1305"/>
      </w:tblGrid>
      <w:tr w:rsidR="003E4767" w:rsidRPr="003E4767" w14:paraId="40AB13A3" w14:textId="77777777" w:rsidTr="00767646">
        <w:tc>
          <w:tcPr>
            <w:tcW w:w="1382" w:type="dxa"/>
            <w:shd w:val="clear" w:color="auto" w:fill="auto"/>
          </w:tcPr>
          <w:p w14:paraId="7FA08FE7" w14:textId="2B6168C0"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Районы</w:t>
            </w:r>
          </w:p>
        </w:tc>
        <w:tc>
          <w:tcPr>
            <w:tcW w:w="1229" w:type="dxa"/>
            <w:shd w:val="clear" w:color="auto" w:fill="auto"/>
          </w:tcPr>
          <w:p w14:paraId="4DBD85E1" w14:textId="52FC5B9A"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Население</w:t>
            </w:r>
          </w:p>
        </w:tc>
        <w:tc>
          <w:tcPr>
            <w:tcW w:w="1166" w:type="dxa"/>
            <w:shd w:val="clear" w:color="auto" w:fill="auto"/>
          </w:tcPr>
          <w:p w14:paraId="7AC5F767" w14:textId="3652F238"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Кишечник абс</w:t>
            </w:r>
          </w:p>
        </w:tc>
        <w:tc>
          <w:tcPr>
            <w:tcW w:w="1166" w:type="dxa"/>
            <w:shd w:val="clear" w:color="auto" w:fill="auto"/>
          </w:tcPr>
          <w:p w14:paraId="17B1357D" w14:textId="27232EEE"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 xml:space="preserve">Кишечник </w:t>
            </w:r>
            <w:r w:rsidR="00767470" w:rsidRPr="003E4767">
              <w:rPr>
                <w:rFonts w:ascii="Times New Roman" w:hAnsi="Times New Roman"/>
                <w:sz w:val="28"/>
                <w:szCs w:val="28"/>
              </w:rPr>
              <w:t xml:space="preserve">на </w:t>
            </w:r>
            <w:r w:rsidRPr="003E4767">
              <w:rPr>
                <w:rFonts w:ascii="Times New Roman" w:hAnsi="Times New Roman"/>
                <w:sz w:val="28"/>
                <w:szCs w:val="28"/>
              </w:rPr>
              <w:t>100</w:t>
            </w:r>
            <w:r w:rsidR="00767470" w:rsidRPr="003E4767">
              <w:rPr>
                <w:rFonts w:ascii="Times New Roman" w:hAnsi="Times New Roman"/>
                <w:sz w:val="28"/>
                <w:szCs w:val="28"/>
              </w:rPr>
              <w:t xml:space="preserve"> тыс.</w:t>
            </w:r>
          </w:p>
        </w:tc>
        <w:tc>
          <w:tcPr>
            <w:tcW w:w="940" w:type="dxa"/>
            <w:shd w:val="clear" w:color="auto" w:fill="auto"/>
          </w:tcPr>
          <w:p w14:paraId="045DB4AF" w14:textId="0BCC191C"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Легкое абс</w:t>
            </w:r>
          </w:p>
        </w:tc>
        <w:tc>
          <w:tcPr>
            <w:tcW w:w="940" w:type="dxa"/>
            <w:shd w:val="clear" w:color="auto" w:fill="auto"/>
          </w:tcPr>
          <w:p w14:paraId="19E960DD" w14:textId="2FEC06F0"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 xml:space="preserve">Легкое </w:t>
            </w:r>
            <w:r w:rsidR="00767470" w:rsidRPr="003E4767">
              <w:rPr>
                <w:rFonts w:ascii="Times New Roman" w:hAnsi="Times New Roman"/>
                <w:sz w:val="28"/>
                <w:szCs w:val="28"/>
              </w:rPr>
              <w:t xml:space="preserve">на </w:t>
            </w:r>
            <w:r w:rsidRPr="003E4767">
              <w:rPr>
                <w:rFonts w:ascii="Times New Roman" w:hAnsi="Times New Roman"/>
                <w:sz w:val="28"/>
                <w:szCs w:val="28"/>
              </w:rPr>
              <w:t>100</w:t>
            </w:r>
            <w:r w:rsidR="00767470" w:rsidRPr="003E4767">
              <w:rPr>
                <w:rFonts w:ascii="Times New Roman" w:hAnsi="Times New Roman"/>
                <w:sz w:val="28"/>
                <w:szCs w:val="28"/>
              </w:rPr>
              <w:t xml:space="preserve"> тыс.</w:t>
            </w:r>
          </w:p>
        </w:tc>
        <w:tc>
          <w:tcPr>
            <w:tcW w:w="1261" w:type="dxa"/>
            <w:shd w:val="clear" w:color="auto" w:fill="auto"/>
          </w:tcPr>
          <w:p w14:paraId="2935B61C" w14:textId="0CD2EEC5"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Меланомы абс</w:t>
            </w:r>
          </w:p>
        </w:tc>
        <w:tc>
          <w:tcPr>
            <w:tcW w:w="1261" w:type="dxa"/>
            <w:shd w:val="clear" w:color="auto" w:fill="auto"/>
          </w:tcPr>
          <w:p w14:paraId="0C981004" w14:textId="131EBD48"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 xml:space="preserve">Меланомы </w:t>
            </w:r>
            <w:r w:rsidR="00767470" w:rsidRPr="003E4767">
              <w:rPr>
                <w:rFonts w:ascii="Times New Roman" w:hAnsi="Times New Roman"/>
                <w:sz w:val="28"/>
                <w:szCs w:val="28"/>
              </w:rPr>
              <w:t xml:space="preserve">на </w:t>
            </w:r>
            <w:r w:rsidRPr="003E4767">
              <w:rPr>
                <w:rFonts w:ascii="Times New Roman" w:hAnsi="Times New Roman"/>
                <w:sz w:val="28"/>
                <w:szCs w:val="28"/>
              </w:rPr>
              <w:t>100</w:t>
            </w:r>
            <w:r w:rsidR="00767470" w:rsidRPr="003E4767">
              <w:rPr>
                <w:rFonts w:ascii="Times New Roman" w:hAnsi="Times New Roman"/>
                <w:sz w:val="28"/>
                <w:szCs w:val="28"/>
              </w:rPr>
              <w:t xml:space="preserve"> тыс.</w:t>
            </w:r>
          </w:p>
        </w:tc>
      </w:tr>
      <w:tr w:rsidR="003E4767" w:rsidRPr="003E4767" w14:paraId="697CCA4A" w14:textId="77777777" w:rsidTr="00767646">
        <w:tc>
          <w:tcPr>
            <w:tcW w:w="1382" w:type="dxa"/>
            <w:shd w:val="clear" w:color="auto" w:fill="auto"/>
          </w:tcPr>
          <w:p w14:paraId="7E1D382A"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Жанакор-ган</w:t>
            </w:r>
          </w:p>
        </w:tc>
        <w:tc>
          <w:tcPr>
            <w:tcW w:w="1229" w:type="dxa"/>
            <w:shd w:val="clear" w:color="auto" w:fill="auto"/>
          </w:tcPr>
          <w:p w14:paraId="4200AF4D"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73443</w:t>
            </w:r>
          </w:p>
        </w:tc>
        <w:tc>
          <w:tcPr>
            <w:tcW w:w="1166" w:type="dxa"/>
            <w:shd w:val="clear" w:color="auto" w:fill="auto"/>
          </w:tcPr>
          <w:p w14:paraId="2F51E32F"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w:t>
            </w:r>
          </w:p>
        </w:tc>
        <w:tc>
          <w:tcPr>
            <w:tcW w:w="1166" w:type="dxa"/>
            <w:shd w:val="clear" w:color="auto" w:fill="auto"/>
          </w:tcPr>
          <w:p w14:paraId="73853D1D"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1,36</w:t>
            </w:r>
          </w:p>
        </w:tc>
        <w:tc>
          <w:tcPr>
            <w:tcW w:w="940" w:type="dxa"/>
            <w:shd w:val="clear" w:color="auto" w:fill="auto"/>
          </w:tcPr>
          <w:p w14:paraId="598686D5"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3</w:t>
            </w:r>
          </w:p>
        </w:tc>
        <w:tc>
          <w:tcPr>
            <w:tcW w:w="940" w:type="dxa"/>
            <w:shd w:val="clear" w:color="auto" w:fill="auto"/>
          </w:tcPr>
          <w:p w14:paraId="18EF789E"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4,08</w:t>
            </w:r>
          </w:p>
        </w:tc>
        <w:tc>
          <w:tcPr>
            <w:tcW w:w="1261" w:type="dxa"/>
            <w:shd w:val="clear" w:color="auto" w:fill="auto"/>
          </w:tcPr>
          <w:p w14:paraId="35F2F3B4"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w:t>
            </w:r>
          </w:p>
        </w:tc>
        <w:tc>
          <w:tcPr>
            <w:tcW w:w="1261" w:type="dxa"/>
            <w:shd w:val="clear" w:color="auto" w:fill="auto"/>
          </w:tcPr>
          <w:p w14:paraId="447C23F8"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1,36</w:t>
            </w:r>
          </w:p>
        </w:tc>
      </w:tr>
      <w:tr w:rsidR="003E4767" w:rsidRPr="003E4767" w14:paraId="62011158" w14:textId="77777777" w:rsidTr="00767646">
        <w:tc>
          <w:tcPr>
            <w:tcW w:w="1382" w:type="dxa"/>
            <w:shd w:val="clear" w:color="auto" w:fill="auto"/>
          </w:tcPr>
          <w:p w14:paraId="736979FB"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Шиели</w:t>
            </w:r>
          </w:p>
        </w:tc>
        <w:tc>
          <w:tcPr>
            <w:tcW w:w="1229" w:type="dxa"/>
            <w:shd w:val="clear" w:color="auto" w:fill="auto"/>
          </w:tcPr>
          <w:p w14:paraId="3079911D"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76831</w:t>
            </w:r>
          </w:p>
        </w:tc>
        <w:tc>
          <w:tcPr>
            <w:tcW w:w="1166" w:type="dxa"/>
            <w:shd w:val="clear" w:color="auto" w:fill="auto"/>
          </w:tcPr>
          <w:p w14:paraId="42C0D3FC"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4</w:t>
            </w:r>
          </w:p>
        </w:tc>
        <w:tc>
          <w:tcPr>
            <w:tcW w:w="1166" w:type="dxa"/>
            <w:shd w:val="clear" w:color="auto" w:fill="auto"/>
          </w:tcPr>
          <w:p w14:paraId="7A914B33"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5,21</w:t>
            </w:r>
          </w:p>
        </w:tc>
        <w:tc>
          <w:tcPr>
            <w:tcW w:w="940" w:type="dxa"/>
            <w:shd w:val="clear" w:color="auto" w:fill="auto"/>
          </w:tcPr>
          <w:p w14:paraId="32FEEFDF"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7</w:t>
            </w:r>
          </w:p>
        </w:tc>
        <w:tc>
          <w:tcPr>
            <w:tcW w:w="940" w:type="dxa"/>
            <w:shd w:val="clear" w:color="auto" w:fill="auto"/>
          </w:tcPr>
          <w:p w14:paraId="7944F9BA"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9,11</w:t>
            </w:r>
          </w:p>
        </w:tc>
        <w:tc>
          <w:tcPr>
            <w:tcW w:w="1261" w:type="dxa"/>
            <w:shd w:val="clear" w:color="auto" w:fill="auto"/>
          </w:tcPr>
          <w:p w14:paraId="662D4BDB"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w:t>
            </w:r>
          </w:p>
        </w:tc>
        <w:tc>
          <w:tcPr>
            <w:tcW w:w="1261" w:type="dxa"/>
            <w:shd w:val="clear" w:color="auto" w:fill="auto"/>
          </w:tcPr>
          <w:p w14:paraId="72C3F0FD"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2,6</w:t>
            </w:r>
          </w:p>
        </w:tc>
      </w:tr>
      <w:tr w:rsidR="003E4767" w:rsidRPr="003E4767" w14:paraId="03FA7898" w14:textId="77777777" w:rsidTr="00767646">
        <w:tc>
          <w:tcPr>
            <w:tcW w:w="1382" w:type="dxa"/>
            <w:shd w:val="clear" w:color="auto" w:fill="auto"/>
          </w:tcPr>
          <w:p w14:paraId="5E034B7D"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Кызылорда</w:t>
            </w:r>
          </w:p>
        </w:tc>
        <w:tc>
          <w:tcPr>
            <w:tcW w:w="1229" w:type="dxa"/>
            <w:shd w:val="clear" w:color="auto" w:fill="auto"/>
          </w:tcPr>
          <w:p w14:paraId="3F73D12D"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223667</w:t>
            </w:r>
          </w:p>
        </w:tc>
        <w:tc>
          <w:tcPr>
            <w:tcW w:w="1166" w:type="dxa"/>
            <w:shd w:val="clear" w:color="auto" w:fill="auto"/>
          </w:tcPr>
          <w:p w14:paraId="592C9239"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15</w:t>
            </w:r>
          </w:p>
        </w:tc>
        <w:tc>
          <w:tcPr>
            <w:tcW w:w="1166" w:type="dxa"/>
            <w:shd w:val="clear" w:color="auto" w:fill="auto"/>
          </w:tcPr>
          <w:p w14:paraId="1DF27D9C"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6,7</w:t>
            </w:r>
          </w:p>
        </w:tc>
        <w:tc>
          <w:tcPr>
            <w:tcW w:w="940" w:type="dxa"/>
            <w:shd w:val="clear" w:color="auto" w:fill="auto"/>
          </w:tcPr>
          <w:p w14:paraId="7AC98889"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33</w:t>
            </w:r>
          </w:p>
        </w:tc>
        <w:tc>
          <w:tcPr>
            <w:tcW w:w="940" w:type="dxa"/>
            <w:shd w:val="clear" w:color="auto" w:fill="auto"/>
          </w:tcPr>
          <w:p w14:paraId="2087D8D2"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14,75</w:t>
            </w:r>
          </w:p>
        </w:tc>
        <w:tc>
          <w:tcPr>
            <w:tcW w:w="1261" w:type="dxa"/>
            <w:shd w:val="clear" w:color="auto" w:fill="auto"/>
          </w:tcPr>
          <w:p w14:paraId="1695BD3E"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3</w:t>
            </w:r>
          </w:p>
        </w:tc>
        <w:tc>
          <w:tcPr>
            <w:tcW w:w="1261" w:type="dxa"/>
            <w:shd w:val="clear" w:color="auto" w:fill="auto"/>
          </w:tcPr>
          <w:p w14:paraId="0989BBE8"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1,34</w:t>
            </w:r>
          </w:p>
        </w:tc>
      </w:tr>
      <w:tr w:rsidR="003E4767" w:rsidRPr="003E4767" w14:paraId="50998A4A" w14:textId="77777777" w:rsidTr="00767646">
        <w:tc>
          <w:tcPr>
            <w:tcW w:w="1382" w:type="dxa"/>
            <w:shd w:val="clear" w:color="auto" w:fill="auto"/>
          </w:tcPr>
          <w:p w14:paraId="3AF1135F"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Теренозек</w:t>
            </w:r>
          </w:p>
        </w:tc>
        <w:tc>
          <w:tcPr>
            <w:tcW w:w="1229" w:type="dxa"/>
            <w:shd w:val="clear" w:color="auto" w:fill="auto"/>
          </w:tcPr>
          <w:p w14:paraId="4D80E72C"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36406</w:t>
            </w:r>
          </w:p>
        </w:tc>
        <w:tc>
          <w:tcPr>
            <w:tcW w:w="1166" w:type="dxa"/>
            <w:shd w:val="clear" w:color="auto" w:fill="auto"/>
          </w:tcPr>
          <w:p w14:paraId="65315DA5"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w:t>
            </w:r>
          </w:p>
        </w:tc>
        <w:tc>
          <w:tcPr>
            <w:tcW w:w="1166" w:type="dxa"/>
            <w:shd w:val="clear" w:color="auto" w:fill="auto"/>
          </w:tcPr>
          <w:p w14:paraId="31E27AE7"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2,74</w:t>
            </w:r>
          </w:p>
        </w:tc>
        <w:tc>
          <w:tcPr>
            <w:tcW w:w="940" w:type="dxa"/>
            <w:shd w:val="clear" w:color="auto" w:fill="auto"/>
          </w:tcPr>
          <w:p w14:paraId="5891C257"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w:t>
            </w:r>
          </w:p>
        </w:tc>
        <w:tc>
          <w:tcPr>
            <w:tcW w:w="940" w:type="dxa"/>
            <w:shd w:val="clear" w:color="auto" w:fill="auto"/>
          </w:tcPr>
          <w:p w14:paraId="6AD955F3"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5,39</w:t>
            </w:r>
          </w:p>
        </w:tc>
        <w:tc>
          <w:tcPr>
            <w:tcW w:w="1261" w:type="dxa"/>
            <w:shd w:val="clear" w:color="auto" w:fill="auto"/>
          </w:tcPr>
          <w:p w14:paraId="2EC33D05"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1261" w:type="dxa"/>
            <w:shd w:val="clear" w:color="auto" w:fill="auto"/>
          </w:tcPr>
          <w:p w14:paraId="1308B878"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r>
      <w:tr w:rsidR="003E4767" w:rsidRPr="003E4767" w14:paraId="57C5A11C" w14:textId="77777777" w:rsidTr="00767646">
        <w:tc>
          <w:tcPr>
            <w:tcW w:w="1382" w:type="dxa"/>
            <w:shd w:val="clear" w:color="auto" w:fill="auto"/>
          </w:tcPr>
          <w:p w14:paraId="2D5B29A7"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Жалагаш</w:t>
            </w:r>
          </w:p>
        </w:tc>
        <w:tc>
          <w:tcPr>
            <w:tcW w:w="1229" w:type="dxa"/>
            <w:shd w:val="clear" w:color="auto" w:fill="auto"/>
          </w:tcPr>
          <w:p w14:paraId="1D59AD4F"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33806</w:t>
            </w:r>
          </w:p>
        </w:tc>
        <w:tc>
          <w:tcPr>
            <w:tcW w:w="1166" w:type="dxa"/>
            <w:shd w:val="clear" w:color="auto" w:fill="auto"/>
          </w:tcPr>
          <w:p w14:paraId="145A67AC"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3</w:t>
            </w:r>
          </w:p>
        </w:tc>
        <w:tc>
          <w:tcPr>
            <w:tcW w:w="1166" w:type="dxa"/>
            <w:shd w:val="clear" w:color="auto" w:fill="auto"/>
          </w:tcPr>
          <w:p w14:paraId="6B47FF42"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8,87</w:t>
            </w:r>
          </w:p>
        </w:tc>
        <w:tc>
          <w:tcPr>
            <w:tcW w:w="940" w:type="dxa"/>
            <w:shd w:val="clear" w:color="auto" w:fill="auto"/>
          </w:tcPr>
          <w:p w14:paraId="441875A5"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3</w:t>
            </w:r>
          </w:p>
        </w:tc>
        <w:tc>
          <w:tcPr>
            <w:tcW w:w="940" w:type="dxa"/>
            <w:shd w:val="clear" w:color="auto" w:fill="auto"/>
          </w:tcPr>
          <w:p w14:paraId="79661FB7"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8,87</w:t>
            </w:r>
          </w:p>
        </w:tc>
        <w:tc>
          <w:tcPr>
            <w:tcW w:w="1261" w:type="dxa"/>
            <w:shd w:val="clear" w:color="auto" w:fill="auto"/>
          </w:tcPr>
          <w:p w14:paraId="5DDBBB72"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w:t>
            </w:r>
          </w:p>
        </w:tc>
        <w:tc>
          <w:tcPr>
            <w:tcW w:w="1261" w:type="dxa"/>
            <w:shd w:val="clear" w:color="auto" w:fill="auto"/>
          </w:tcPr>
          <w:p w14:paraId="51B2E9F1"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2,96</w:t>
            </w:r>
          </w:p>
        </w:tc>
      </w:tr>
      <w:tr w:rsidR="003E4767" w:rsidRPr="003E4767" w14:paraId="78DA6374" w14:textId="77777777" w:rsidTr="00767646">
        <w:tc>
          <w:tcPr>
            <w:tcW w:w="1382" w:type="dxa"/>
            <w:shd w:val="clear" w:color="auto" w:fill="auto"/>
          </w:tcPr>
          <w:p w14:paraId="53C291DA"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Байконур</w:t>
            </w:r>
          </w:p>
        </w:tc>
        <w:tc>
          <w:tcPr>
            <w:tcW w:w="1229" w:type="dxa"/>
            <w:shd w:val="clear" w:color="auto" w:fill="auto"/>
          </w:tcPr>
          <w:p w14:paraId="6A623A80"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24909</w:t>
            </w:r>
          </w:p>
        </w:tc>
        <w:tc>
          <w:tcPr>
            <w:tcW w:w="1166" w:type="dxa"/>
            <w:shd w:val="clear" w:color="auto" w:fill="auto"/>
          </w:tcPr>
          <w:p w14:paraId="556B2654"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1166" w:type="dxa"/>
            <w:shd w:val="clear" w:color="auto" w:fill="auto"/>
          </w:tcPr>
          <w:p w14:paraId="0AAA3897"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940" w:type="dxa"/>
            <w:shd w:val="clear" w:color="auto" w:fill="auto"/>
          </w:tcPr>
          <w:p w14:paraId="3F49A4B0"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940" w:type="dxa"/>
            <w:shd w:val="clear" w:color="auto" w:fill="auto"/>
          </w:tcPr>
          <w:p w14:paraId="073FD7BF"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1261" w:type="dxa"/>
            <w:shd w:val="clear" w:color="auto" w:fill="auto"/>
          </w:tcPr>
          <w:p w14:paraId="37446BC4"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1261" w:type="dxa"/>
            <w:shd w:val="clear" w:color="auto" w:fill="auto"/>
          </w:tcPr>
          <w:p w14:paraId="56E70C94"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r>
      <w:tr w:rsidR="003E4767" w:rsidRPr="003E4767" w14:paraId="56916978" w14:textId="77777777" w:rsidTr="00767646">
        <w:tc>
          <w:tcPr>
            <w:tcW w:w="1382" w:type="dxa"/>
            <w:shd w:val="clear" w:color="auto" w:fill="auto"/>
          </w:tcPr>
          <w:p w14:paraId="6D26433D"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Кармакшы</w:t>
            </w:r>
          </w:p>
        </w:tc>
        <w:tc>
          <w:tcPr>
            <w:tcW w:w="1229" w:type="dxa"/>
            <w:shd w:val="clear" w:color="auto" w:fill="auto"/>
          </w:tcPr>
          <w:p w14:paraId="6FEE5CCA"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46406</w:t>
            </w:r>
          </w:p>
        </w:tc>
        <w:tc>
          <w:tcPr>
            <w:tcW w:w="1166" w:type="dxa"/>
            <w:shd w:val="clear" w:color="auto" w:fill="auto"/>
          </w:tcPr>
          <w:p w14:paraId="266AA54C"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4</w:t>
            </w:r>
          </w:p>
        </w:tc>
        <w:tc>
          <w:tcPr>
            <w:tcW w:w="1166" w:type="dxa"/>
            <w:shd w:val="clear" w:color="auto" w:fill="auto"/>
          </w:tcPr>
          <w:p w14:paraId="64542E72"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8,62</w:t>
            </w:r>
          </w:p>
        </w:tc>
        <w:tc>
          <w:tcPr>
            <w:tcW w:w="940" w:type="dxa"/>
            <w:shd w:val="clear" w:color="auto" w:fill="auto"/>
          </w:tcPr>
          <w:p w14:paraId="0C86C374"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9</w:t>
            </w:r>
          </w:p>
        </w:tc>
        <w:tc>
          <w:tcPr>
            <w:tcW w:w="940" w:type="dxa"/>
            <w:shd w:val="clear" w:color="auto" w:fill="auto"/>
          </w:tcPr>
          <w:p w14:paraId="2904EC2B"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19,39</w:t>
            </w:r>
          </w:p>
        </w:tc>
        <w:tc>
          <w:tcPr>
            <w:tcW w:w="1261" w:type="dxa"/>
            <w:shd w:val="clear" w:color="auto" w:fill="auto"/>
          </w:tcPr>
          <w:p w14:paraId="3CE4FBD9"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1261" w:type="dxa"/>
            <w:shd w:val="clear" w:color="auto" w:fill="auto"/>
          </w:tcPr>
          <w:p w14:paraId="379E7F96"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r>
      <w:tr w:rsidR="003E4767" w:rsidRPr="003E4767" w14:paraId="75904D3A" w14:textId="77777777" w:rsidTr="00767646">
        <w:tc>
          <w:tcPr>
            <w:tcW w:w="1382" w:type="dxa"/>
            <w:shd w:val="clear" w:color="auto" w:fill="auto"/>
          </w:tcPr>
          <w:p w14:paraId="2388017A"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Казалы</w:t>
            </w:r>
          </w:p>
        </w:tc>
        <w:tc>
          <w:tcPr>
            <w:tcW w:w="1229" w:type="dxa"/>
            <w:shd w:val="clear" w:color="auto" w:fill="auto"/>
          </w:tcPr>
          <w:p w14:paraId="33AD79D7"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76072</w:t>
            </w:r>
          </w:p>
        </w:tc>
        <w:tc>
          <w:tcPr>
            <w:tcW w:w="1166" w:type="dxa"/>
            <w:shd w:val="clear" w:color="auto" w:fill="auto"/>
          </w:tcPr>
          <w:p w14:paraId="212802C0"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w:t>
            </w:r>
          </w:p>
        </w:tc>
        <w:tc>
          <w:tcPr>
            <w:tcW w:w="1166" w:type="dxa"/>
            <w:shd w:val="clear" w:color="auto" w:fill="auto"/>
          </w:tcPr>
          <w:p w14:paraId="16FE4AD5"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1,31</w:t>
            </w:r>
          </w:p>
        </w:tc>
        <w:tc>
          <w:tcPr>
            <w:tcW w:w="940" w:type="dxa"/>
            <w:shd w:val="clear" w:color="auto" w:fill="auto"/>
          </w:tcPr>
          <w:p w14:paraId="34898101"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6</w:t>
            </w:r>
          </w:p>
        </w:tc>
        <w:tc>
          <w:tcPr>
            <w:tcW w:w="940" w:type="dxa"/>
            <w:shd w:val="clear" w:color="auto" w:fill="auto"/>
          </w:tcPr>
          <w:p w14:paraId="1A26E2F9"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7,88</w:t>
            </w:r>
          </w:p>
        </w:tc>
        <w:tc>
          <w:tcPr>
            <w:tcW w:w="1261" w:type="dxa"/>
            <w:shd w:val="clear" w:color="auto" w:fill="auto"/>
          </w:tcPr>
          <w:p w14:paraId="60DE3B9A"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1261" w:type="dxa"/>
            <w:shd w:val="clear" w:color="auto" w:fill="auto"/>
          </w:tcPr>
          <w:p w14:paraId="48A17848"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r>
      <w:tr w:rsidR="00921D9D" w:rsidRPr="003E4767" w14:paraId="623EE3C0" w14:textId="77777777" w:rsidTr="00767646">
        <w:tc>
          <w:tcPr>
            <w:tcW w:w="1382" w:type="dxa"/>
            <w:shd w:val="clear" w:color="auto" w:fill="auto"/>
          </w:tcPr>
          <w:p w14:paraId="3BEF9990"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Арал</w:t>
            </w:r>
          </w:p>
        </w:tc>
        <w:tc>
          <w:tcPr>
            <w:tcW w:w="1229" w:type="dxa"/>
            <w:shd w:val="clear" w:color="auto" w:fill="auto"/>
          </w:tcPr>
          <w:p w14:paraId="71E30DF0"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70261</w:t>
            </w:r>
          </w:p>
        </w:tc>
        <w:tc>
          <w:tcPr>
            <w:tcW w:w="1166" w:type="dxa"/>
            <w:shd w:val="clear" w:color="auto" w:fill="auto"/>
          </w:tcPr>
          <w:p w14:paraId="2E9AAE38"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3</w:t>
            </w:r>
          </w:p>
        </w:tc>
        <w:tc>
          <w:tcPr>
            <w:tcW w:w="1166" w:type="dxa"/>
            <w:shd w:val="clear" w:color="auto" w:fill="auto"/>
          </w:tcPr>
          <w:p w14:paraId="7F1A61E6"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4,27</w:t>
            </w:r>
          </w:p>
        </w:tc>
        <w:tc>
          <w:tcPr>
            <w:tcW w:w="940" w:type="dxa"/>
            <w:shd w:val="clear" w:color="auto" w:fill="auto"/>
          </w:tcPr>
          <w:p w14:paraId="322AA04E"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5</w:t>
            </w:r>
          </w:p>
        </w:tc>
        <w:tc>
          <w:tcPr>
            <w:tcW w:w="940" w:type="dxa"/>
            <w:shd w:val="clear" w:color="auto" w:fill="auto"/>
          </w:tcPr>
          <w:p w14:paraId="28548B9B"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7,11</w:t>
            </w:r>
          </w:p>
        </w:tc>
        <w:tc>
          <w:tcPr>
            <w:tcW w:w="1261" w:type="dxa"/>
            <w:shd w:val="clear" w:color="auto" w:fill="auto"/>
          </w:tcPr>
          <w:p w14:paraId="4E7C86C9"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1261" w:type="dxa"/>
            <w:shd w:val="clear" w:color="auto" w:fill="auto"/>
          </w:tcPr>
          <w:p w14:paraId="1A4B9FD1"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r>
    </w:tbl>
    <w:p w14:paraId="21B419E3" w14:textId="77777777" w:rsidR="00921D9D" w:rsidRPr="003E4767" w:rsidRDefault="00921D9D" w:rsidP="00A67250">
      <w:pPr>
        <w:rPr>
          <w:rFonts w:ascii="Times New Roman" w:hAnsi="Times New Roman"/>
          <w:sz w:val="28"/>
          <w:szCs w:val="28"/>
        </w:rPr>
      </w:pPr>
    </w:p>
    <w:p w14:paraId="1551EAD7" w14:textId="1440636D" w:rsidR="00921D9D" w:rsidRPr="003E4767" w:rsidRDefault="00921D9D" w:rsidP="00006E32">
      <w:pPr>
        <w:ind w:firstLine="708"/>
        <w:rPr>
          <w:rFonts w:ascii="Times New Roman" w:hAnsi="Times New Roman"/>
          <w:sz w:val="28"/>
          <w:szCs w:val="28"/>
        </w:rPr>
      </w:pPr>
      <w:r w:rsidRPr="003E4767">
        <w:rPr>
          <w:rFonts w:ascii="Times New Roman" w:hAnsi="Times New Roman"/>
          <w:sz w:val="28"/>
          <w:szCs w:val="28"/>
        </w:rPr>
        <w:t xml:space="preserve">Таблица </w:t>
      </w:r>
      <w:r w:rsidR="00006E32">
        <w:rPr>
          <w:rFonts w:ascii="Times New Roman" w:hAnsi="Times New Roman"/>
          <w:sz w:val="28"/>
          <w:szCs w:val="28"/>
        </w:rPr>
        <w:t>17</w:t>
      </w:r>
      <w:r w:rsidR="00DD4D4D" w:rsidRPr="003E4767">
        <w:rPr>
          <w:rFonts w:ascii="Times New Roman" w:hAnsi="Times New Roman"/>
          <w:sz w:val="28"/>
          <w:szCs w:val="28"/>
        </w:rPr>
        <w:t xml:space="preserve"> –</w:t>
      </w:r>
      <w:r w:rsidRPr="003E4767">
        <w:rPr>
          <w:rFonts w:ascii="Times New Roman" w:hAnsi="Times New Roman"/>
          <w:sz w:val="28"/>
          <w:szCs w:val="28"/>
        </w:rPr>
        <w:t xml:space="preserve"> </w:t>
      </w:r>
      <w:r w:rsidR="00AE6C01" w:rsidRPr="003E4767">
        <w:rPr>
          <w:rFonts w:ascii="Times New Roman" w:hAnsi="Times New Roman"/>
          <w:sz w:val="28"/>
          <w:szCs w:val="28"/>
        </w:rPr>
        <w:t xml:space="preserve">Заболеваемость в Кызылординской области по населенным пунктам, абсолютная (абс) и на 100 тысяч населения за </w:t>
      </w:r>
      <w:r w:rsidRPr="003E4767">
        <w:rPr>
          <w:rFonts w:ascii="Times New Roman" w:hAnsi="Times New Roman"/>
          <w:sz w:val="28"/>
          <w:szCs w:val="28"/>
        </w:rPr>
        <w:t xml:space="preserve">2018 год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281"/>
        <w:gridCol w:w="1272"/>
        <w:gridCol w:w="1272"/>
        <w:gridCol w:w="915"/>
        <w:gridCol w:w="915"/>
        <w:gridCol w:w="1305"/>
        <w:gridCol w:w="1305"/>
      </w:tblGrid>
      <w:tr w:rsidR="003E4767" w:rsidRPr="003E4767" w14:paraId="0B0F6C52" w14:textId="77777777" w:rsidTr="00767646">
        <w:tc>
          <w:tcPr>
            <w:tcW w:w="1382" w:type="dxa"/>
            <w:shd w:val="clear" w:color="auto" w:fill="auto"/>
          </w:tcPr>
          <w:p w14:paraId="02AAF7A0" w14:textId="1D503219"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Районы</w:t>
            </w:r>
          </w:p>
        </w:tc>
        <w:tc>
          <w:tcPr>
            <w:tcW w:w="1229" w:type="dxa"/>
            <w:shd w:val="clear" w:color="auto" w:fill="auto"/>
          </w:tcPr>
          <w:p w14:paraId="73EA6D78" w14:textId="289EB2BD"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Население</w:t>
            </w:r>
          </w:p>
        </w:tc>
        <w:tc>
          <w:tcPr>
            <w:tcW w:w="1166" w:type="dxa"/>
            <w:shd w:val="clear" w:color="auto" w:fill="auto"/>
          </w:tcPr>
          <w:p w14:paraId="03768538" w14:textId="6B3BC55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Кишечник абс</w:t>
            </w:r>
          </w:p>
        </w:tc>
        <w:tc>
          <w:tcPr>
            <w:tcW w:w="1166" w:type="dxa"/>
            <w:shd w:val="clear" w:color="auto" w:fill="auto"/>
          </w:tcPr>
          <w:p w14:paraId="74E159AE" w14:textId="6F0E7BC9"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 xml:space="preserve">Кишечник </w:t>
            </w:r>
            <w:r w:rsidR="00AE6C01" w:rsidRPr="003E4767">
              <w:rPr>
                <w:rFonts w:ascii="Times New Roman" w:hAnsi="Times New Roman"/>
                <w:sz w:val="28"/>
                <w:szCs w:val="28"/>
              </w:rPr>
              <w:t xml:space="preserve">на </w:t>
            </w:r>
            <w:r w:rsidRPr="003E4767">
              <w:rPr>
                <w:rFonts w:ascii="Times New Roman" w:hAnsi="Times New Roman"/>
                <w:sz w:val="28"/>
                <w:szCs w:val="28"/>
              </w:rPr>
              <w:t>100</w:t>
            </w:r>
            <w:r w:rsidR="00AE6C01" w:rsidRPr="003E4767">
              <w:rPr>
                <w:rFonts w:ascii="Times New Roman" w:hAnsi="Times New Roman"/>
                <w:sz w:val="28"/>
                <w:szCs w:val="28"/>
              </w:rPr>
              <w:t xml:space="preserve"> тыс.</w:t>
            </w:r>
          </w:p>
        </w:tc>
        <w:tc>
          <w:tcPr>
            <w:tcW w:w="940" w:type="dxa"/>
            <w:shd w:val="clear" w:color="auto" w:fill="auto"/>
          </w:tcPr>
          <w:p w14:paraId="043A6C17" w14:textId="19AFBE7D"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Легкое абс</w:t>
            </w:r>
          </w:p>
        </w:tc>
        <w:tc>
          <w:tcPr>
            <w:tcW w:w="940" w:type="dxa"/>
            <w:shd w:val="clear" w:color="auto" w:fill="auto"/>
          </w:tcPr>
          <w:p w14:paraId="505155D8" w14:textId="062B8D9E"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 xml:space="preserve">Легкое </w:t>
            </w:r>
            <w:r w:rsidR="00AE6C01" w:rsidRPr="003E4767">
              <w:rPr>
                <w:rFonts w:ascii="Times New Roman" w:hAnsi="Times New Roman"/>
                <w:sz w:val="28"/>
                <w:szCs w:val="28"/>
              </w:rPr>
              <w:t xml:space="preserve">на </w:t>
            </w:r>
            <w:r w:rsidRPr="003E4767">
              <w:rPr>
                <w:rFonts w:ascii="Times New Roman" w:hAnsi="Times New Roman"/>
                <w:sz w:val="28"/>
                <w:szCs w:val="28"/>
              </w:rPr>
              <w:t>100</w:t>
            </w:r>
            <w:r w:rsidR="00AE6C01" w:rsidRPr="003E4767">
              <w:rPr>
                <w:rFonts w:ascii="Times New Roman" w:hAnsi="Times New Roman"/>
                <w:sz w:val="28"/>
                <w:szCs w:val="28"/>
              </w:rPr>
              <w:t xml:space="preserve"> тыс.</w:t>
            </w:r>
          </w:p>
        </w:tc>
        <w:tc>
          <w:tcPr>
            <w:tcW w:w="1261" w:type="dxa"/>
            <w:shd w:val="clear" w:color="auto" w:fill="auto"/>
          </w:tcPr>
          <w:p w14:paraId="5B570EBE" w14:textId="4FE48F75"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Меланомы абс</w:t>
            </w:r>
          </w:p>
        </w:tc>
        <w:tc>
          <w:tcPr>
            <w:tcW w:w="1261" w:type="dxa"/>
            <w:shd w:val="clear" w:color="auto" w:fill="auto"/>
          </w:tcPr>
          <w:p w14:paraId="35DD6F9B" w14:textId="0E606A0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 xml:space="preserve">Меланомы </w:t>
            </w:r>
            <w:r w:rsidR="00AE6C01" w:rsidRPr="003E4767">
              <w:rPr>
                <w:rFonts w:ascii="Times New Roman" w:hAnsi="Times New Roman"/>
                <w:sz w:val="28"/>
                <w:szCs w:val="28"/>
              </w:rPr>
              <w:t xml:space="preserve">на </w:t>
            </w:r>
            <w:r w:rsidRPr="003E4767">
              <w:rPr>
                <w:rFonts w:ascii="Times New Roman" w:hAnsi="Times New Roman"/>
                <w:sz w:val="28"/>
                <w:szCs w:val="28"/>
              </w:rPr>
              <w:t>100</w:t>
            </w:r>
            <w:r w:rsidR="00AE6C01" w:rsidRPr="003E4767">
              <w:rPr>
                <w:rFonts w:ascii="Times New Roman" w:hAnsi="Times New Roman"/>
                <w:sz w:val="28"/>
                <w:szCs w:val="28"/>
              </w:rPr>
              <w:t xml:space="preserve"> тыс.</w:t>
            </w:r>
          </w:p>
        </w:tc>
      </w:tr>
      <w:tr w:rsidR="003E4767" w:rsidRPr="003E4767" w14:paraId="25425F09" w14:textId="77777777" w:rsidTr="00767646">
        <w:tc>
          <w:tcPr>
            <w:tcW w:w="1382" w:type="dxa"/>
            <w:shd w:val="clear" w:color="auto" w:fill="auto"/>
          </w:tcPr>
          <w:p w14:paraId="69BB458D"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lastRenderedPageBreak/>
              <w:t>Жанакор-ган</w:t>
            </w:r>
          </w:p>
        </w:tc>
        <w:tc>
          <w:tcPr>
            <w:tcW w:w="1229" w:type="dxa"/>
            <w:shd w:val="clear" w:color="auto" w:fill="auto"/>
          </w:tcPr>
          <w:p w14:paraId="5068222A"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73443</w:t>
            </w:r>
          </w:p>
        </w:tc>
        <w:tc>
          <w:tcPr>
            <w:tcW w:w="1166" w:type="dxa"/>
            <w:shd w:val="clear" w:color="auto" w:fill="auto"/>
          </w:tcPr>
          <w:p w14:paraId="45F38D55"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1166" w:type="dxa"/>
            <w:shd w:val="clear" w:color="auto" w:fill="auto"/>
          </w:tcPr>
          <w:p w14:paraId="2B81DB2F"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940" w:type="dxa"/>
            <w:shd w:val="clear" w:color="auto" w:fill="auto"/>
          </w:tcPr>
          <w:p w14:paraId="2FC263BB"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w:t>
            </w:r>
          </w:p>
        </w:tc>
        <w:tc>
          <w:tcPr>
            <w:tcW w:w="940" w:type="dxa"/>
            <w:shd w:val="clear" w:color="auto" w:fill="auto"/>
          </w:tcPr>
          <w:p w14:paraId="4F78C59D"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2,72</w:t>
            </w:r>
          </w:p>
        </w:tc>
        <w:tc>
          <w:tcPr>
            <w:tcW w:w="1261" w:type="dxa"/>
            <w:shd w:val="clear" w:color="auto" w:fill="auto"/>
          </w:tcPr>
          <w:p w14:paraId="6741F937"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w:t>
            </w:r>
          </w:p>
        </w:tc>
        <w:tc>
          <w:tcPr>
            <w:tcW w:w="1261" w:type="dxa"/>
            <w:shd w:val="clear" w:color="auto" w:fill="auto"/>
          </w:tcPr>
          <w:p w14:paraId="6902A35F"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1,36</w:t>
            </w:r>
          </w:p>
        </w:tc>
      </w:tr>
      <w:tr w:rsidR="003E4767" w:rsidRPr="003E4767" w14:paraId="277EC9F9" w14:textId="77777777" w:rsidTr="00767646">
        <w:tc>
          <w:tcPr>
            <w:tcW w:w="1382" w:type="dxa"/>
            <w:shd w:val="clear" w:color="auto" w:fill="auto"/>
          </w:tcPr>
          <w:p w14:paraId="7E44A8D8"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Шиели</w:t>
            </w:r>
          </w:p>
        </w:tc>
        <w:tc>
          <w:tcPr>
            <w:tcW w:w="1229" w:type="dxa"/>
            <w:shd w:val="clear" w:color="auto" w:fill="auto"/>
          </w:tcPr>
          <w:p w14:paraId="2B0E58BC"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76831</w:t>
            </w:r>
          </w:p>
        </w:tc>
        <w:tc>
          <w:tcPr>
            <w:tcW w:w="1166" w:type="dxa"/>
            <w:shd w:val="clear" w:color="auto" w:fill="auto"/>
          </w:tcPr>
          <w:p w14:paraId="606EFE49"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w:t>
            </w:r>
          </w:p>
        </w:tc>
        <w:tc>
          <w:tcPr>
            <w:tcW w:w="1166" w:type="dxa"/>
            <w:shd w:val="clear" w:color="auto" w:fill="auto"/>
          </w:tcPr>
          <w:p w14:paraId="1D1E1621"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1,3</w:t>
            </w:r>
          </w:p>
        </w:tc>
        <w:tc>
          <w:tcPr>
            <w:tcW w:w="940" w:type="dxa"/>
            <w:shd w:val="clear" w:color="auto" w:fill="auto"/>
          </w:tcPr>
          <w:p w14:paraId="2643C123"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7</w:t>
            </w:r>
          </w:p>
        </w:tc>
        <w:tc>
          <w:tcPr>
            <w:tcW w:w="940" w:type="dxa"/>
            <w:shd w:val="clear" w:color="auto" w:fill="auto"/>
          </w:tcPr>
          <w:p w14:paraId="10552AB1"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9,11</w:t>
            </w:r>
          </w:p>
        </w:tc>
        <w:tc>
          <w:tcPr>
            <w:tcW w:w="1261" w:type="dxa"/>
            <w:shd w:val="clear" w:color="auto" w:fill="auto"/>
          </w:tcPr>
          <w:p w14:paraId="2E538D03"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1261" w:type="dxa"/>
            <w:shd w:val="clear" w:color="auto" w:fill="auto"/>
          </w:tcPr>
          <w:p w14:paraId="56557538"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r>
      <w:tr w:rsidR="003E4767" w:rsidRPr="003E4767" w14:paraId="6B9C3191" w14:textId="77777777" w:rsidTr="00767646">
        <w:tc>
          <w:tcPr>
            <w:tcW w:w="1382" w:type="dxa"/>
            <w:shd w:val="clear" w:color="auto" w:fill="auto"/>
          </w:tcPr>
          <w:p w14:paraId="46172D20"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Кызылорда</w:t>
            </w:r>
          </w:p>
        </w:tc>
        <w:tc>
          <w:tcPr>
            <w:tcW w:w="1229" w:type="dxa"/>
            <w:shd w:val="clear" w:color="auto" w:fill="auto"/>
          </w:tcPr>
          <w:p w14:paraId="022AEC09"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223667</w:t>
            </w:r>
          </w:p>
        </w:tc>
        <w:tc>
          <w:tcPr>
            <w:tcW w:w="1166" w:type="dxa"/>
            <w:shd w:val="clear" w:color="auto" w:fill="auto"/>
          </w:tcPr>
          <w:p w14:paraId="43ADCCB7"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26</w:t>
            </w:r>
          </w:p>
        </w:tc>
        <w:tc>
          <w:tcPr>
            <w:tcW w:w="1166" w:type="dxa"/>
            <w:shd w:val="clear" w:color="auto" w:fill="auto"/>
          </w:tcPr>
          <w:p w14:paraId="7D937234"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11,62</w:t>
            </w:r>
          </w:p>
        </w:tc>
        <w:tc>
          <w:tcPr>
            <w:tcW w:w="940" w:type="dxa"/>
            <w:shd w:val="clear" w:color="auto" w:fill="auto"/>
          </w:tcPr>
          <w:p w14:paraId="1C91310D"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37</w:t>
            </w:r>
          </w:p>
        </w:tc>
        <w:tc>
          <w:tcPr>
            <w:tcW w:w="940" w:type="dxa"/>
            <w:shd w:val="clear" w:color="auto" w:fill="auto"/>
          </w:tcPr>
          <w:p w14:paraId="09137274"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16,54</w:t>
            </w:r>
          </w:p>
        </w:tc>
        <w:tc>
          <w:tcPr>
            <w:tcW w:w="1261" w:type="dxa"/>
            <w:shd w:val="clear" w:color="auto" w:fill="auto"/>
          </w:tcPr>
          <w:p w14:paraId="4A1A7E7E"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3</w:t>
            </w:r>
          </w:p>
        </w:tc>
        <w:tc>
          <w:tcPr>
            <w:tcW w:w="1261" w:type="dxa"/>
            <w:shd w:val="clear" w:color="auto" w:fill="auto"/>
          </w:tcPr>
          <w:p w14:paraId="75738402"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1,34</w:t>
            </w:r>
          </w:p>
        </w:tc>
      </w:tr>
      <w:tr w:rsidR="003E4767" w:rsidRPr="003E4767" w14:paraId="504499C2" w14:textId="77777777" w:rsidTr="00767646">
        <w:tc>
          <w:tcPr>
            <w:tcW w:w="1382" w:type="dxa"/>
            <w:shd w:val="clear" w:color="auto" w:fill="auto"/>
          </w:tcPr>
          <w:p w14:paraId="622676CB"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Теренозек</w:t>
            </w:r>
          </w:p>
        </w:tc>
        <w:tc>
          <w:tcPr>
            <w:tcW w:w="1229" w:type="dxa"/>
            <w:shd w:val="clear" w:color="auto" w:fill="auto"/>
          </w:tcPr>
          <w:p w14:paraId="78A831F8"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36406</w:t>
            </w:r>
          </w:p>
        </w:tc>
        <w:tc>
          <w:tcPr>
            <w:tcW w:w="1166" w:type="dxa"/>
            <w:shd w:val="clear" w:color="auto" w:fill="auto"/>
          </w:tcPr>
          <w:p w14:paraId="6791EA55"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w:t>
            </w:r>
          </w:p>
        </w:tc>
        <w:tc>
          <w:tcPr>
            <w:tcW w:w="1166" w:type="dxa"/>
            <w:shd w:val="clear" w:color="auto" w:fill="auto"/>
          </w:tcPr>
          <w:p w14:paraId="63D7A6CD"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2,74</w:t>
            </w:r>
          </w:p>
        </w:tc>
        <w:tc>
          <w:tcPr>
            <w:tcW w:w="940" w:type="dxa"/>
            <w:shd w:val="clear" w:color="auto" w:fill="auto"/>
          </w:tcPr>
          <w:p w14:paraId="63270433"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w:t>
            </w:r>
          </w:p>
        </w:tc>
        <w:tc>
          <w:tcPr>
            <w:tcW w:w="940" w:type="dxa"/>
            <w:shd w:val="clear" w:color="auto" w:fill="auto"/>
          </w:tcPr>
          <w:p w14:paraId="6AD910C9"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2,7</w:t>
            </w:r>
          </w:p>
        </w:tc>
        <w:tc>
          <w:tcPr>
            <w:tcW w:w="1261" w:type="dxa"/>
            <w:shd w:val="clear" w:color="auto" w:fill="auto"/>
          </w:tcPr>
          <w:p w14:paraId="2465DD51"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w:t>
            </w:r>
          </w:p>
        </w:tc>
        <w:tc>
          <w:tcPr>
            <w:tcW w:w="1261" w:type="dxa"/>
            <w:shd w:val="clear" w:color="auto" w:fill="auto"/>
          </w:tcPr>
          <w:p w14:paraId="72E82E49"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2,75</w:t>
            </w:r>
          </w:p>
        </w:tc>
      </w:tr>
      <w:tr w:rsidR="003E4767" w:rsidRPr="003E4767" w14:paraId="73AEB2AA" w14:textId="77777777" w:rsidTr="00767646">
        <w:tc>
          <w:tcPr>
            <w:tcW w:w="1382" w:type="dxa"/>
            <w:shd w:val="clear" w:color="auto" w:fill="auto"/>
          </w:tcPr>
          <w:p w14:paraId="72CB8F66"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Жалагаш</w:t>
            </w:r>
          </w:p>
        </w:tc>
        <w:tc>
          <w:tcPr>
            <w:tcW w:w="1229" w:type="dxa"/>
            <w:shd w:val="clear" w:color="auto" w:fill="auto"/>
          </w:tcPr>
          <w:p w14:paraId="064939CA"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33806</w:t>
            </w:r>
          </w:p>
        </w:tc>
        <w:tc>
          <w:tcPr>
            <w:tcW w:w="1166" w:type="dxa"/>
            <w:shd w:val="clear" w:color="auto" w:fill="auto"/>
          </w:tcPr>
          <w:p w14:paraId="423AA611"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w:t>
            </w:r>
          </w:p>
        </w:tc>
        <w:tc>
          <w:tcPr>
            <w:tcW w:w="1166" w:type="dxa"/>
            <w:shd w:val="clear" w:color="auto" w:fill="auto"/>
          </w:tcPr>
          <w:p w14:paraId="5F01B00B"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2,96</w:t>
            </w:r>
          </w:p>
        </w:tc>
        <w:tc>
          <w:tcPr>
            <w:tcW w:w="940" w:type="dxa"/>
            <w:shd w:val="clear" w:color="auto" w:fill="auto"/>
          </w:tcPr>
          <w:p w14:paraId="5ECB75FA"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w:t>
            </w:r>
          </w:p>
        </w:tc>
        <w:tc>
          <w:tcPr>
            <w:tcW w:w="940" w:type="dxa"/>
            <w:shd w:val="clear" w:color="auto" w:fill="auto"/>
          </w:tcPr>
          <w:p w14:paraId="3E79EBCF"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5,92</w:t>
            </w:r>
          </w:p>
        </w:tc>
        <w:tc>
          <w:tcPr>
            <w:tcW w:w="1261" w:type="dxa"/>
            <w:shd w:val="clear" w:color="auto" w:fill="auto"/>
          </w:tcPr>
          <w:p w14:paraId="665844EE"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1261" w:type="dxa"/>
            <w:shd w:val="clear" w:color="auto" w:fill="auto"/>
          </w:tcPr>
          <w:p w14:paraId="63594B68"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r>
      <w:tr w:rsidR="003E4767" w:rsidRPr="003E4767" w14:paraId="518A21FC" w14:textId="77777777" w:rsidTr="00767646">
        <w:tc>
          <w:tcPr>
            <w:tcW w:w="1382" w:type="dxa"/>
            <w:shd w:val="clear" w:color="auto" w:fill="auto"/>
          </w:tcPr>
          <w:p w14:paraId="10091474"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Байконур</w:t>
            </w:r>
          </w:p>
        </w:tc>
        <w:tc>
          <w:tcPr>
            <w:tcW w:w="1229" w:type="dxa"/>
            <w:shd w:val="clear" w:color="auto" w:fill="auto"/>
          </w:tcPr>
          <w:p w14:paraId="476260CF"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24909</w:t>
            </w:r>
          </w:p>
        </w:tc>
        <w:tc>
          <w:tcPr>
            <w:tcW w:w="1166" w:type="dxa"/>
            <w:shd w:val="clear" w:color="auto" w:fill="auto"/>
          </w:tcPr>
          <w:p w14:paraId="2428C7A8"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3</w:t>
            </w:r>
          </w:p>
        </w:tc>
        <w:tc>
          <w:tcPr>
            <w:tcW w:w="1166" w:type="dxa"/>
            <w:shd w:val="clear" w:color="auto" w:fill="auto"/>
          </w:tcPr>
          <w:p w14:paraId="4B80456F"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12,04</w:t>
            </w:r>
          </w:p>
        </w:tc>
        <w:tc>
          <w:tcPr>
            <w:tcW w:w="940" w:type="dxa"/>
            <w:shd w:val="clear" w:color="auto" w:fill="auto"/>
          </w:tcPr>
          <w:p w14:paraId="12F47F28"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w:t>
            </w:r>
          </w:p>
        </w:tc>
        <w:tc>
          <w:tcPr>
            <w:tcW w:w="940" w:type="dxa"/>
            <w:shd w:val="clear" w:color="auto" w:fill="auto"/>
          </w:tcPr>
          <w:p w14:paraId="48BECE1D"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8,03</w:t>
            </w:r>
          </w:p>
        </w:tc>
        <w:tc>
          <w:tcPr>
            <w:tcW w:w="1261" w:type="dxa"/>
            <w:shd w:val="clear" w:color="auto" w:fill="auto"/>
          </w:tcPr>
          <w:p w14:paraId="5AF60B4C"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1261" w:type="dxa"/>
            <w:shd w:val="clear" w:color="auto" w:fill="auto"/>
          </w:tcPr>
          <w:p w14:paraId="2C1C3781"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r>
      <w:tr w:rsidR="003E4767" w:rsidRPr="003E4767" w14:paraId="3FA72C78" w14:textId="77777777" w:rsidTr="00767646">
        <w:tc>
          <w:tcPr>
            <w:tcW w:w="1382" w:type="dxa"/>
            <w:shd w:val="clear" w:color="auto" w:fill="auto"/>
          </w:tcPr>
          <w:p w14:paraId="3B469D62"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Кармакшы</w:t>
            </w:r>
          </w:p>
        </w:tc>
        <w:tc>
          <w:tcPr>
            <w:tcW w:w="1229" w:type="dxa"/>
            <w:shd w:val="clear" w:color="auto" w:fill="auto"/>
          </w:tcPr>
          <w:p w14:paraId="1F109477"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46406</w:t>
            </w:r>
          </w:p>
        </w:tc>
        <w:tc>
          <w:tcPr>
            <w:tcW w:w="1166" w:type="dxa"/>
            <w:shd w:val="clear" w:color="auto" w:fill="auto"/>
          </w:tcPr>
          <w:p w14:paraId="5A1C673B"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w:t>
            </w:r>
          </w:p>
        </w:tc>
        <w:tc>
          <w:tcPr>
            <w:tcW w:w="1166" w:type="dxa"/>
            <w:shd w:val="clear" w:color="auto" w:fill="auto"/>
          </w:tcPr>
          <w:p w14:paraId="0EB11FA6"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4,31</w:t>
            </w:r>
          </w:p>
        </w:tc>
        <w:tc>
          <w:tcPr>
            <w:tcW w:w="940" w:type="dxa"/>
            <w:shd w:val="clear" w:color="auto" w:fill="auto"/>
          </w:tcPr>
          <w:p w14:paraId="3C17D548"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8</w:t>
            </w:r>
          </w:p>
        </w:tc>
        <w:tc>
          <w:tcPr>
            <w:tcW w:w="940" w:type="dxa"/>
            <w:shd w:val="clear" w:color="auto" w:fill="auto"/>
          </w:tcPr>
          <w:p w14:paraId="795E0AE9"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17,23</w:t>
            </w:r>
          </w:p>
        </w:tc>
        <w:tc>
          <w:tcPr>
            <w:tcW w:w="1261" w:type="dxa"/>
            <w:shd w:val="clear" w:color="auto" w:fill="auto"/>
          </w:tcPr>
          <w:p w14:paraId="27D59218"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w:t>
            </w:r>
          </w:p>
        </w:tc>
        <w:tc>
          <w:tcPr>
            <w:tcW w:w="1261" w:type="dxa"/>
            <w:shd w:val="clear" w:color="auto" w:fill="auto"/>
          </w:tcPr>
          <w:p w14:paraId="47526987"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4,31</w:t>
            </w:r>
          </w:p>
        </w:tc>
      </w:tr>
      <w:tr w:rsidR="003E4767" w:rsidRPr="003E4767" w14:paraId="32A9CEEE" w14:textId="77777777" w:rsidTr="00767646">
        <w:tc>
          <w:tcPr>
            <w:tcW w:w="1382" w:type="dxa"/>
            <w:shd w:val="clear" w:color="auto" w:fill="auto"/>
          </w:tcPr>
          <w:p w14:paraId="0B61DBED"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Казалы</w:t>
            </w:r>
          </w:p>
        </w:tc>
        <w:tc>
          <w:tcPr>
            <w:tcW w:w="1229" w:type="dxa"/>
            <w:shd w:val="clear" w:color="auto" w:fill="auto"/>
          </w:tcPr>
          <w:p w14:paraId="443ECEE4"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76072</w:t>
            </w:r>
          </w:p>
        </w:tc>
        <w:tc>
          <w:tcPr>
            <w:tcW w:w="1166" w:type="dxa"/>
            <w:shd w:val="clear" w:color="auto" w:fill="auto"/>
          </w:tcPr>
          <w:p w14:paraId="3893D8B8"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3</w:t>
            </w:r>
          </w:p>
        </w:tc>
        <w:tc>
          <w:tcPr>
            <w:tcW w:w="1166" w:type="dxa"/>
            <w:shd w:val="clear" w:color="auto" w:fill="auto"/>
          </w:tcPr>
          <w:p w14:paraId="1AEDE728"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3,94</w:t>
            </w:r>
          </w:p>
        </w:tc>
        <w:tc>
          <w:tcPr>
            <w:tcW w:w="940" w:type="dxa"/>
            <w:shd w:val="clear" w:color="auto" w:fill="auto"/>
          </w:tcPr>
          <w:p w14:paraId="33C9BAFB"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5</w:t>
            </w:r>
          </w:p>
        </w:tc>
        <w:tc>
          <w:tcPr>
            <w:tcW w:w="940" w:type="dxa"/>
            <w:shd w:val="clear" w:color="auto" w:fill="auto"/>
          </w:tcPr>
          <w:p w14:paraId="5D16F3AB"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6,57</w:t>
            </w:r>
          </w:p>
        </w:tc>
        <w:tc>
          <w:tcPr>
            <w:tcW w:w="1261" w:type="dxa"/>
            <w:shd w:val="clear" w:color="auto" w:fill="auto"/>
          </w:tcPr>
          <w:p w14:paraId="548EC1B5"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1261" w:type="dxa"/>
            <w:shd w:val="clear" w:color="auto" w:fill="auto"/>
          </w:tcPr>
          <w:p w14:paraId="03AA2DC0"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r>
      <w:tr w:rsidR="00921D9D" w:rsidRPr="003E4767" w14:paraId="59EE0B99" w14:textId="77777777" w:rsidTr="00767646">
        <w:tc>
          <w:tcPr>
            <w:tcW w:w="1382" w:type="dxa"/>
            <w:shd w:val="clear" w:color="auto" w:fill="auto"/>
          </w:tcPr>
          <w:p w14:paraId="3774526F"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Арал</w:t>
            </w:r>
          </w:p>
        </w:tc>
        <w:tc>
          <w:tcPr>
            <w:tcW w:w="1229" w:type="dxa"/>
            <w:shd w:val="clear" w:color="auto" w:fill="auto"/>
          </w:tcPr>
          <w:p w14:paraId="048B3B3A"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70261</w:t>
            </w:r>
          </w:p>
        </w:tc>
        <w:tc>
          <w:tcPr>
            <w:tcW w:w="1166" w:type="dxa"/>
            <w:shd w:val="clear" w:color="auto" w:fill="auto"/>
          </w:tcPr>
          <w:p w14:paraId="6C6BDDCF"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4</w:t>
            </w:r>
          </w:p>
        </w:tc>
        <w:tc>
          <w:tcPr>
            <w:tcW w:w="1166" w:type="dxa"/>
            <w:shd w:val="clear" w:color="auto" w:fill="auto"/>
          </w:tcPr>
          <w:p w14:paraId="012941D1"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5,69</w:t>
            </w:r>
          </w:p>
        </w:tc>
        <w:tc>
          <w:tcPr>
            <w:tcW w:w="940" w:type="dxa"/>
            <w:shd w:val="clear" w:color="auto" w:fill="auto"/>
          </w:tcPr>
          <w:p w14:paraId="26CEACE5"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3</w:t>
            </w:r>
          </w:p>
        </w:tc>
        <w:tc>
          <w:tcPr>
            <w:tcW w:w="940" w:type="dxa"/>
            <w:shd w:val="clear" w:color="auto" w:fill="auto"/>
          </w:tcPr>
          <w:p w14:paraId="61CB88FC"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4,27</w:t>
            </w:r>
          </w:p>
        </w:tc>
        <w:tc>
          <w:tcPr>
            <w:tcW w:w="1261" w:type="dxa"/>
            <w:shd w:val="clear" w:color="auto" w:fill="auto"/>
          </w:tcPr>
          <w:p w14:paraId="58530EF0"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1261" w:type="dxa"/>
            <w:shd w:val="clear" w:color="auto" w:fill="auto"/>
          </w:tcPr>
          <w:p w14:paraId="0570F830"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r>
    </w:tbl>
    <w:p w14:paraId="1C3FD556" w14:textId="77777777" w:rsidR="00921D9D" w:rsidRPr="003E4767" w:rsidRDefault="00921D9D" w:rsidP="00A67250">
      <w:pPr>
        <w:rPr>
          <w:rFonts w:ascii="Times New Roman" w:hAnsi="Times New Roman"/>
          <w:sz w:val="28"/>
          <w:szCs w:val="28"/>
        </w:rPr>
      </w:pPr>
    </w:p>
    <w:p w14:paraId="57E7F52B" w14:textId="4D76DC23" w:rsidR="00921D9D" w:rsidRPr="003E4767" w:rsidRDefault="00921D9D" w:rsidP="00006E32">
      <w:pPr>
        <w:ind w:firstLine="708"/>
        <w:rPr>
          <w:rFonts w:ascii="Times New Roman" w:hAnsi="Times New Roman"/>
          <w:sz w:val="28"/>
          <w:szCs w:val="28"/>
        </w:rPr>
      </w:pPr>
      <w:r w:rsidRPr="003E4767">
        <w:rPr>
          <w:rFonts w:ascii="Times New Roman" w:hAnsi="Times New Roman"/>
          <w:sz w:val="28"/>
          <w:szCs w:val="28"/>
        </w:rPr>
        <w:t xml:space="preserve">Таблица </w:t>
      </w:r>
      <w:r w:rsidR="00006E32">
        <w:rPr>
          <w:rFonts w:ascii="Times New Roman" w:hAnsi="Times New Roman"/>
          <w:sz w:val="28"/>
          <w:szCs w:val="28"/>
        </w:rPr>
        <w:t>18</w:t>
      </w:r>
      <w:r w:rsidR="00DD4D4D" w:rsidRPr="003E4767">
        <w:rPr>
          <w:rFonts w:ascii="Times New Roman" w:hAnsi="Times New Roman"/>
          <w:sz w:val="28"/>
          <w:szCs w:val="28"/>
        </w:rPr>
        <w:t xml:space="preserve"> –</w:t>
      </w:r>
      <w:r w:rsidRPr="003E4767">
        <w:rPr>
          <w:rFonts w:ascii="Times New Roman" w:hAnsi="Times New Roman"/>
          <w:sz w:val="28"/>
          <w:szCs w:val="28"/>
        </w:rPr>
        <w:t xml:space="preserve"> </w:t>
      </w:r>
      <w:r w:rsidR="00765EC8" w:rsidRPr="003E4767">
        <w:rPr>
          <w:rFonts w:ascii="Times New Roman" w:hAnsi="Times New Roman"/>
          <w:sz w:val="28"/>
          <w:szCs w:val="28"/>
        </w:rPr>
        <w:t xml:space="preserve">Заболеваемость в Кызылординской области по населенным пунктам, абсолютная (абс) и на 100 тысяч населения за </w:t>
      </w:r>
      <w:r w:rsidRPr="003E4767">
        <w:rPr>
          <w:rFonts w:ascii="Times New Roman" w:hAnsi="Times New Roman"/>
          <w:sz w:val="28"/>
          <w:szCs w:val="28"/>
        </w:rPr>
        <w:t xml:space="preserve">2019 год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281"/>
        <w:gridCol w:w="1272"/>
        <w:gridCol w:w="1272"/>
        <w:gridCol w:w="915"/>
        <w:gridCol w:w="915"/>
        <w:gridCol w:w="1305"/>
        <w:gridCol w:w="1305"/>
      </w:tblGrid>
      <w:tr w:rsidR="003E4767" w:rsidRPr="003E4767" w14:paraId="79473DEC" w14:textId="77777777" w:rsidTr="00767646">
        <w:tc>
          <w:tcPr>
            <w:tcW w:w="1382" w:type="dxa"/>
            <w:shd w:val="clear" w:color="auto" w:fill="auto"/>
          </w:tcPr>
          <w:p w14:paraId="78B563E9" w14:textId="23D03EF3"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Районы</w:t>
            </w:r>
          </w:p>
        </w:tc>
        <w:tc>
          <w:tcPr>
            <w:tcW w:w="1229" w:type="dxa"/>
            <w:shd w:val="clear" w:color="auto" w:fill="auto"/>
          </w:tcPr>
          <w:p w14:paraId="61C6D40F" w14:textId="070BB0CB"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Население</w:t>
            </w:r>
          </w:p>
        </w:tc>
        <w:tc>
          <w:tcPr>
            <w:tcW w:w="1166" w:type="dxa"/>
            <w:shd w:val="clear" w:color="auto" w:fill="auto"/>
          </w:tcPr>
          <w:p w14:paraId="23C22B60" w14:textId="668A1E48"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Кишечник абс</w:t>
            </w:r>
          </w:p>
        </w:tc>
        <w:tc>
          <w:tcPr>
            <w:tcW w:w="1166" w:type="dxa"/>
            <w:shd w:val="clear" w:color="auto" w:fill="auto"/>
          </w:tcPr>
          <w:p w14:paraId="6B06D93D" w14:textId="5BB89562"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 xml:space="preserve">Кишечник </w:t>
            </w:r>
            <w:r w:rsidR="00765EC8" w:rsidRPr="003E4767">
              <w:rPr>
                <w:rFonts w:ascii="Times New Roman" w:hAnsi="Times New Roman"/>
                <w:sz w:val="28"/>
                <w:szCs w:val="28"/>
              </w:rPr>
              <w:t xml:space="preserve">на </w:t>
            </w:r>
            <w:r w:rsidRPr="003E4767">
              <w:rPr>
                <w:rFonts w:ascii="Times New Roman" w:hAnsi="Times New Roman"/>
                <w:sz w:val="28"/>
                <w:szCs w:val="28"/>
              </w:rPr>
              <w:t>100</w:t>
            </w:r>
            <w:r w:rsidR="00765EC8" w:rsidRPr="003E4767">
              <w:rPr>
                <w:rFonts w:ascii="Times New Roman" w:hAnsi="Times New Roman"/>
                <w:sz w:val="28"/>
                <w:szCs w:val="28"/>
              </w:rPr>
              <w:t xml:space="preserve"> тыс.</w:t>
            </w:r>
          </w:p>
        </w:tc>
        <w:tc>
          <w:tcPr>
            <w:tcW w:w="940" w:type="dxa"/>
            <w:shd w:val="clear" w:color="auto" w:fill="auto"/>
          </w:tcPr>
          <w:p w14:paraId="00C8F16D" w14:textId="5347B9A6"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Легкое абс</w:t>
            </w:r>
          </w:p>
        </w:tc>
        <w:tc>
          <w:tcPr>
            <w:tcW w:w="940" w:type="dxa"/>
            <w:shd w:val="clear" w:color="auto" w:fill="auto"/>
          </w:tcPr>
          <w:p w14:paraId="37E2843E" w14:textId="01AA0879"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 xml:space="preserve">Легкое </w:t>
            </w:r>
            <w:r w:rsidR="00765EC8" w:rsidRPr="003E4767">
              <w:rPr>
                <w:rFonts w:ascii="Times New Roman" w:hAnsi="Times New Roman"/>
                <w:sz w:val="28"/>
                <w:szCs w:val="28"/>
              </w:rPr>
              <w:t xml:space="preserve">на </w:t>
            </w:r>
            <w:r w:rsidRPr="003E4767">
              <w:rPr>
                <w:rFonts w:ascii="Times New Roman" w:hAnsi="Times New Roman"/>
                <w:sz w:val="28"/>
                <w:szCs w:val="28"/>
              </w:rPr>
              <w:t>100</w:t>
            </w:r>
            <w:r w:rsidR="00765EC8" w:rsidRPr="003E4767">
              <w:rPr>
                <w:rFonts w:ascii="Times New Roman" w:hAnsi="Times New Roman"/>
                <w:sz w:val="28"/>
                <w:szCs w:val="28"/>
              </w:rPr>
              <w:t xml:space="preserve"> тыс.</w:t>
            </w:r>
          </w:p>
        </w:tc>
        <w:tc>
          <w:tcPr>
            <w:tcW w:w="1261" w:type="dxa"/>
            <w:shd w:val="clear" w:color="auto" w:fill="auto"/>
          </w:tcPr>
          <w:p w14:paraId="07F8075C" w14:textId="7313C466"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Меланомы абс</w:t>
            </w:r>
          </w:p>
        </w:tc>
        <w:tc>
          <w:tcPr>
            <w:tcW w:w="1261" w:type="dxa"/>
            <w:shd w:val="clear" w:color="auto" w:fill="auto"/>
          </w:tcPr>
          <w:p w14:paraId="513F0247" w14:textId="586270F8"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 xml:space="preserve">Меланомы </w:t>
            </w:r>
            <w:r w:rsidR="00765EC8" w:rsidRPr="003E4767">
              <w:rPr>
                <w:rFonts w:ascii="Times New Roman" w:hAnsi="Times New Roman"/>
                <w:sz w:val="28"/>
                <w:szCs w:val="28"/>
              </w:rPr>
              <w:t xml:space="preserve">на </w:t>
            </w:r>
            <w:r w:rsidRPr="003E4767">
              <w:rPr>
                <w:rFonts w:ascii="Times New Roman" w:hAnsi="Times New Roman"/>
                <w:sz w:val="28"/>
                <w:szCs w:val="28"/>
              </w:rPr>
              <w:t>100</w:t>
            </w:r>
            <w:r w:rsidR="00765EC8" w:rsidRPr="003E4767">
              <w:rPr>
                <w:rFonts w:ascii="Times New Roman" w:hAnsi="Times New Roman"/>
                <w:sz w:val="28"/>
                <w:szCs w:val="28"/>
              </w:rPr>
              <w:t xml:space="preserve"> тыс.</w:t>
            </w:r>
          </w:p>
        </w:tc>
      </w:tr>
      <w:tr w:rsidR="003E4767" w:rsidRPr="003E4767" w14:paraId="0E9462B5" w14:textId="77777777" w:rsidTr="00767646">
        <w:tc>
          <w:tcPr>
            <w:tcW w:w="1382" w:type="dxa"/>
            <w:shd w:val="clear" w:color="auto" w:fill="auto"/>
          </w:tcPr>
          <w:p w14:paraId="3D1F88A9"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Жанакор-ган</w:t>
            </w:r>
          </w:p>
        </w:tc>
        <w:tc>
          <w:tcPr>
            <w:tcW w:w="1229" w:type="dxa"/>
            <w:shd w:val="clear" w:color="auto" w:fill="auto"/>
          </w:tcPr>
          <w:p w14:paraId="7DCA9408"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73926</w:t>
            </w:r>
          </w:p>
        </w:tc>
        <w:tc>
          <w:tcPr>
            <w:tcW w:w="1166" w:type="dxa"/>
            <w:shd w:val="clear" w:color="auto" w:fill="auto"/>
          </w:tcPr>
          <w:p w14:paraId="5F9DF289"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w:t>
            </w:r>
          </w:p>
        </w:tc>
        <w:tc>
          <w:tcPr>
            <w:tcW w:w="1166" w:type="dxa"/>
            <w:shd w:val="clear" w:color="auto" w:fill="auto"/>
          </w:tcPr>
          <w:p w14:paraId="496E66E2"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1,35</w:t>
            </w:r>
          </w:p>
          <w:p w14:paraId="2B6DC245" w14:textId="77777777" w:rsidR="00921D9D" w:rsidRPr="003E4767" w:rsidRDefault="00921D9D" w:rsidP="0036702A">
            <w:pPr>
              <w:spacing w:after="0" w:line="240" w:lineRule="auto"/>
              <w:jc w:val="center"/>
              <w:rPr>
                <w:rFonts w:ascii="Times New Roman" w:hAnsi="Times New Roman"/>
                <w:sz w:val="28"/>
                <w:szCs w:val="28"/>
              </w:rPr>
            </w:pPr>
          </w:p>
        </w:tc>
        <w:tc>
          <w:tcPr>
            <w:tcW w:w="940" w:type="dxa"/>
            <w:shd w:val="clear" w:color="auto" w:fill="auto"/>
          </w:tcPr>
          <w:p w14:paraId="2CC2A690"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7</w:t>
            </w:r>
          </w:p>
        </w:tc>
        <w:tc>
          <w:tcPr>
            <w:tcW w:w="940" w:type="dxa"/>
            <w:shd w:val="clear" w:color="auto" w:fill="auto"/>
          </w:tcPr>
          <w:p w14:paraId="427C9F74"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9,47</w:t>
            </w:r>
          </w:p>
        </w:tc>
        <w:tc>
          <w:tcPr>
            <w:tcW w:w="1261" w:type="dxa"/>
            <w:shd w:val="clear" w:color="auto" w:fill="auto"/>
          </w:tcPr>
          <w:p w14:paraId="41FE075F"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1261" w:type="dxa"/>
            <w:shd w:val="clear" w:color="auto" w:fill="auto"/>
          </w:tcPr>
          <w:p w14:paraId="496DA65F"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r>
      <w:tr w:rsidR="003E4767" w:rsidRPr="003E4767" w14:paraId="341E3539" w14:textId="77777777" w:rsidTr="00767646">
        <w:tc>
          <w:tcPr>
            <w:tcW w:w="1382" w:type="dxa"/>
            <w:shd w:val="clear" w:color="auto" w:fill="auto"/>
          </w:tcPr>
          <w:p w14:paraId="6D9B6536"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Шиели</w:t>
            </w:r>
          </w:p>
        </w:tc>
        <w:tc>
          <w:tcPr>
            <w:tcW w:w="1229" w:type="dxa"/>
            <w:shd w:val="clear" w:color="auto" w:fill="auto"/>
          </w:tcPr>
          <w:p w14:paraId="7D86AFF1"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77056</w:t>
            </w:r>
          </w:p>
        </w:tc>
        <w:tc>
          <w:tcPr>
            <w:tcW w:w="1166" w:type="dxa"/>
            <w:shd w:val="clear" w:color="auto" w:fill="auto"/>
          </w:tcPr>
          <w:p w14:paraId="33189CF9"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5</w:t>
            </w:r>
          </w:p>
        </w:tc>
        <w:tc>
          <w:tcPr>
            <w:tcW w:w="1166" w:type="dxa"/>
            <w:shd w:val="clear" w:color="auto" w:fill="auto"/>
          </w:tcPr>
          <w:p w14:paraId="524AD000"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6,48</w:t>
            </w:r>
          </w:p>
        </w:tc>
        <w:tc>
          <w:tcPr>
            <w:tcW w:w="940" w:type="dxa"/>
            <w:shd w:val="clear" w:color="auto" w:fill="auto"/>
          </w:tcPr>
          <w:p w14:paraId="1B1A7E26"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5</w:t>
            </w:r>
          </w:p>
        </w:tc>
        <w:tc>
          <w:tcPr>
            <w:tcW w:w="940" w:type="dxa"/>
            <w:shd w:val="clear" w:color="auto" w:fill="auto"/>
          </w:tcPr>
          <w:p w14:paraId="62662BBA"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6,48</w:t>
            </w:r>
          </w:p>
        </w:tc>
        <w:tc>
          <w:tcPr>
            <w:tcW w:w="1261" w:type="dxa"/>
            <w:shd w:val="clear" w:color="auto" w:fill="auto"/>
          </w:tcPr>
          <w:p w14:paraId="04A87A0E"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w:t>
            </w:r>
          </w:p>
        </w:tc>
        <w:tc>
          <w:tcPr>
            <w:tcW w:w="1261" w:type="dxa"/>
            <w:shd w:val="clear" w:color="auto" w:fill="auto"/>
          </w:tcPr>
          <w:p w14:paraId="4E5F2BC0"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1,3</w:t>
            </w:r>
          </w:p>
        </w:tc>
      </w:tr>
      <w:tr w:rsidR="003E4767" w:rsidRPr="003E4767" w14:paraId="5476B4FB" w14:textId="77777777" w:rsidTr="00767646">
        <w:tc>
          <w:tcPr>
            <w:tcW w:w="1382" w:type="dxa"/>
            <w:shd w:val="clear" w:color="auto" w:fill="auto"/>
          </w:tcPr>
          <w:p w14:paraId="05ECA8B2"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Кызылорда</w:t>
            </w:r>
          </w:p>
        </w:tc>
        <w:tc>
          <w:tcPr>
            <w:tcW w:w="1229" w:type="dxa"/>
            <w:shd w:val="clear" w:color="auto" w:fill="auto"/>
          </w:tcPr>
          <w:p w14:paraId="63107819"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240766</w:t>
            </w:r>
          </w:p>
        </w:tc>
        <w:tc>
          <w:tcPr>
            <w:tcW w:w="1166" w:type="dxa"/>
            <w:shd w:val="clear" w:color="auto" w:fill="auto"/>
          </w:tcPr>
          <w:p w14:paraId="09DC4335"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26</w:t>
            </w:r>
          </w:p>
        </w:tc>
        <w:tc>
          <w:tcPr>
            <w:tcW w:w="1166" w:type="dxa"/>
            <w:shd w:val="clear" w:color="auto" w:fill="auto"/>
          </w:tcPr>
          <w:p w14:paraId="620AFFD9"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10,8</w:t>
            </w:r>
          </w:p>
        </w:tc>
        <w:tc>
          <w:tcPr>
            <w:tcW w:w="940" w:type="dxa"/>
            <w:shd w:val="clear" w:color="auto" w:fill="auto"/>
          </w:tcPr>
          <w:p w14:paraId="5B061F7E"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33</w:t>
            </w:r>
          </w:p>
        </w:tc>
        <w:tc>
          <w:tcPr>
            <w:tcW w:w="940" w:type="dxa"/>
            <w:shd w:val="clear" w:color="auto" w:fill="auto"/>
          </w:tcPr>
          <w:p w14:paraId="14F301B0"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13,71</w:t>
            </w:r>
          </w:p>
        </w:tc>
        <w:tc>
          <w:tcPr>
            <w:tcW w:w="1261" w:type="dxa"/>
            <w:shd w:val="clear" w:color="auto" w:fill="auto"/>
          </w:tcPr>
          <w:p w14:paraId="49947968"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w:t>
            </w:r>
          </w:p>
        </w:tc>
        <w:tc>
          <w:tcPr>
            <w:tcW w:w="1261" w:type="dxa"/>
            <w:shd w:val="clear" w:color="auto" w:fill="auto"/>
          </w:tcPr>
          <w:p w14:paraId="600254A9"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0,83</w:t>
            </w:r>
          </w:p>
        </w:tc>
      </w:tr>
      <w:tr w:rsidR="003E4767" w:rsidRPr="003E4767" w14:paraId="4CD06EBE" w14:textId="77777777" w:rsidTr="00767646">
        <w:tc>
          <w:tcPr>
            <w:tcW w:w="1382" w:type="dxa"/>
            <w:shd w:val="clear" w:color="auto" w:fill="auto"/>
          </w:tcPr>
          <w:p w14:paraId="6909D600"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Теренозек</w:t>
            </w:r>
          </w:p>
        </w:tc>
        <w:tc>
          <w:tcPr>
            <w:tcW w:w="1229" w:type="dxa"/>
            <w:shd w:val="clear" w:color="auto" w:fill="auto"/>
          </w:tcPr>
          <w:p w14:paraId="3963AF84"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36068</w:t>
            </w:r>
          </w:p>
        </w:tc>
        <w:tc>
          <w:tcPr>
            <w:tcW w:w="1166" w:type="dxa"/>
            <w:shd w:val="clear" w:color="auto" w:fill="auto"/>
          </w:tcPr>
          <w:p w14:paraId="40513BE9"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w:t>
            </w:r>
          </w:p>
        </w:tc>
        <w:tc>
          <w:tcPr>
            <w:tcW w:w="1166" w:type="dxa"/>
            <w:shd w:val="clear" w:color="auto" w:fill="auto"/>
          </w:tcPr>
          <w:p w14:paraId="07743523"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5,55</w:t>
            </w:r>
          </w:p>
        </w:tc>
        <w:tc>
          <w:tcPr>
            <w:tcW w:w="940" w:type="dxa"/>
            <w:shd w:val="clear" w:color="auto" w:fill="auto"/>
          </w:tcPr>
          <w:p w14:paraId="10272AE0"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w:t>
            </w:r>
          </w:p>
        </w:tc>
        <w:tc>
          <w:tcPr>
            <w:tcW w:w="940" w:type="dxa"/>
            <w:shd w:val="clear" w:color="auto" w:fill="auto"/>
          </w:tcPr>
          <w:p w14:paraId="49A49ED4"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5,55</w:t>
            </w:r>
          </w:p>
        </w:tc>
        <w:tc>
          <w:tcPr>
            <w:tcW w:w="1261" w:type="dxa"/>
            <w:shd w:val="clear" w:color="auto" w:fill="auto"/>
          </w:tcPr>
          <w:p w14:paraId="4B6E017C"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1261" w:type="dxa"/>
            <w:shd w:val="clear" w:color="auto" w:fill="auto"/>
          </w:tcPr>
          <w:p w14:paraId="563BBD0D"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r>
      <w:tr w:rsidR="003E4767" w:rsidRPr="003E4767" w14:paraId="75ED0D08" w14:textId="77777777" w:rsidTr="00767646">
        <w:tc>
          <w:tcPr>
            <w:tcW w:w="1382" w:type="dxa"/>
            <w:shd w:val="clear" w:color="auto" w:fill="auto"/>
          </w:tcPr>
          <w:p w14:paraId="733552C0"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Жалагаш</w:t>
            </w:r>
          </w:p>
        </w:tc>
        <w:tc>
          <w:tcPr>
            <w:tcW w:w="1229" w:type="dxa"/>
            <w:shd w:val="clear" w:color="auto" w:fill="auto"/>
          </w:tcPr>
          <w:p w14:paraId="5FB486E2"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33294</w:t>
            </w:r>
          </w:p>
        </w:tc>
        <w:tc>
          <w:tcPr>
            <w:tcW w:w="1166" w:type="dxa"/>
            <w:shd w:val="clear" w:color="auto" w:fill="auto"/>
          </w:tcPr>
          <w:p w14:paraId="2BA7851D"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w:t>
            </w:r>
          </w:p>
        </w:tc>
        <w:tc>
          <w:tcPr>
            <w:tcW w:w="1166" w:type="dxa"/>
            <w:shd w:val="clear" w:color="auto" w:fill="auto"/>
          </w:tcPr>
          <w:p w14:paraId="54AA6A6C"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3,003</w:t>
            </w:r>
          </w:p>
        </w:tc>
        <w:tc>
          <w:tcPr>
            <w:tcW w:w="940" w:type="dxa"/>
            <w:shd w:val="clear" w:color="auto" w:fill="auto"/>
          </w:tcPr>
          <w:p w14:paraId="28C1969D"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5</w:t>
            </w:r>
          </w:p>
        </w:tc>
        <w:tc>
          <w:tcPr>
            <w:tcW w:w="940" w:type="dxa"/>
            <w:shd w:val="clear" w:color="auto" w:fill="auto"/>
          </w:tcPr>
          <w:p w14:paraId="25BBD5A9"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15,02</w:t>
            </w:r>
          </w:p>
        </w:tc>
        <w:tc>
          <w:tcPr>
            <w:tcW w:w="1261" w:type="dxa"/>
            <w:shd w:val="clear" w:color="auto" w:fill="auto"/>
          </w:tcPr>
          <w:p w14:paraId="320078F5"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1261" w:type="dxa"/>
            <w:shd w:val="clear" w:color="auto" w:fill="auto"/>
          </w:tcPr>
          <w:p w14:paraId="572D0A32"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r>
      <w:tr w:rsidR="003E4767" w:rsidRPr="003E4767" w14:paraId="0324DFEC" w14:textId="77777777" w:rsidTr="00767646">
        <w:tc>
          <w:tcPr>
            <w:tcW w:w="1382" w:type="dxa"/>
            <w:shd w:val="clear" w:color="auto" w:fill="auto"/>
          </w:tcPr>
          <w:p w14:paraId="2219E930"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Байконур</w:t>
            </w:r>
          </w:p>
        </w:tc>
        <w:tc>
          <w:tcPr>
            <w:tcW w:w="1229" w:type="dxa"/>
            <w:shd w:val="clear" w:color="auto" w:fill="auto"/>
          </w:tcPr>
          <w:p w14:paraId="5713A4E3"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35881</w:t>
            </w:r>
          </w:p>
        </w:tc>
        <w:tc>
          <w:tcPr>
            <w:tcW w:w="1166" w:type="dxa"/>
            <w:shd w:val="clear" w:color="auto" w:fill="auto"/>
          </w:tcPr>
          <w:p w14:paraId="27A97920"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w:t>
            </w:r>
          </w:p>
        </w:tc>
        <w:tc>
          <w:tcPr>
            <w:tcW w:w="1166" w:type="dxa"/>
            <w:shd w:val="clear" w:color="auto" w:fill="auto"/>
          </w:tcPr>
          <w:p w14:paraId="2B98803E"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2,78</w:t>
            </w:r>
          </w:p>
        </w:tc>
        <w:tc>
          <w:tcPr>
            <w:tcW w:w="940" w:type="dxa"/>
            <w:shd w:val="clear" w:color="auto" w:fill="auto"/>
          </w:tcPr>
          <w:p w14:paraId="147C862B"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w:t>
            </w:r>
          </w:p>
        </w:tc>
        <w:tc>
          <w:tcPr>
            <w:tcW w:w="940" w:type="dxa"/>
            <w:shd w:val="clear" w:color="auto" w:fill="auto"/>
          </w:tcPr>
          <w:p w14:paraId="0833E994"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5,57</w:t>
            </w:r>
          </w:p>
        </w:tc>
        <w:tc>
          <w:tcPr>
            <w:tcW w:w="1261" w:type="dxa"/>
            <w:shd w:val="clear" w:color="auto" w:fill="auto"/>
          </w:tcPr>
          <w:p w14:paraId="4A9490F5"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1261" w:type="dxa"/>
            <w:shd w:val="clear" w:color="auto" w:fill="auto"/>
          </w:tcPr>
          <w:p w14:paraId="4089D7B4"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r>
      <w:tr w:rsidR="003E4767" w:rsidRPr="003E4767" w14:paraId="0947901A" w14:textId="77777777" w:rsidTr="00767646">
        <w:tc>
          <w:tcPr>
            <w:tcW w:w="1382" w:type="dxa"/>
            <w:shd w:val="clear" w:color="auto" w:fill="auto"/>
          </w:tcPr>
          <w:p w14:paraId="38AF17CF"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Кармакшы</w:t>
            </w:r>
          </w:p>
        </w:tc>
        <w:tc>
          <w:tcPr>
            <w:tcW w:w="1229" w:type="dxa"/>
            <w:shd w:val="clear" w:color="auto" w:fill="auto"/>
          </w:tcPr>
          <w:p w14:paraId="30312716"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32957</w:t>
            </w:r>
          </w:p>
        </w:tc>
        <w:tc>
          <w:tcPr>
            <w:tcW w:w="1166" w:type="dxa"/>
            <w:shd w:val="clear" w:color="auto" w:fill="auto"/>
          </w:tcPr>
          <w:p w14:paraId="68B53B06"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4</w:t>
            </w:r>
          </w:p>
        </w:tc>
        <w:tc>
          <w:tcPr>
            <w:tcW w:w="1166" w:type="dxa"/>
            <w:shd w:val="clear" w:color="auto" w:fill="auto"/>
          </w:tcPr>
          <w:p w14:paraId="0BA652B0"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12,14</w:t>
            </w:r>
          </w:p>
        </w:tc>
        <w:tc>
          <w:tcPr>
            <w:tcW w:w="940" w:type="dxa"/>
            <w:shd w:val="clear" w:color="auto" w:fill="auto"/>
          </w:tcPr>
          <w:p w14:paraId="06BEE6EF"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3</w:t>
            </w:r>
          </w:p>
        </w:tc>
        <w:tc>
          <w:tcPr>
            <w:tcW w:w="940" w:type="dxa"/>
            <w:shd w:val="clear" w:color="auto" w:fill="auto"/>
          </w:tcPr>
          <w:p w14:paraId="64AE0CC1"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9,1</w:t>
            </w:r>
          </w:p>
        </w:tc>
        <w:tc>
          <w:tcPr>
            <w:tcW w:w="1261" w:type="dxa"/>
            <w:shd w:val="clear" w:color="auto" w:fill="auto"/>
          </w:tcPr>
          <w:p w14:paraId="042C2F38"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w:t>
            </w:r>
          </w:p>
        </w:tc>
        <w:tc>
          <w:tcPr>
            <w:tcW w:w="1261" w:type="dxa"/>
            <w:shd w:val="clear" w:color="auto" w:fill="auto"/>
          </w:tcPr>
          <w:p w14:paraId="2E1C286C"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3,03</w:t>
            </w:r>
          </w:p>
        </w:tc>
      </w:tr>
      <w:tr w:rsidR="003E4767" w:rsidRPr="003E4767" w14:paraId="6F8153C0" w14:textId="77777777" w:rsidTr="00767646">
        <w:tc>
          <w:tcPr>
            <w:tcW w:w="1382" w:type="dxa"/>
            <w:shd w:val="clear" w:color="auto" w:fill="auto"/>
          </w:tcPr>
          <w:p w14:paraId="196FF942"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Казалы</w:t>
            </w:r>
          </w:p>
        </w:tc>
        <w:tc>
          <w:tcPr>
            <w:tcW w:w="1229" w:type="dxa"/>
            <w:shd w:val="clear" w:color="auto" w:fill="auto"/>
          </w:tcPr>
          <w:p w14:paraId="77BA1B36"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76098</w:t>
            </w:r>
          </w:p>
        </w:tc>
        <w:tc>
          <w:tcPr>
            <w:tcW w:w="1166" w:type="dxa"/>
            <w:shd w:val="clear" w:color="auto" w:fill="auto"/>
          </w:tcPr>
          <w:p w14:paraId="39B2D656"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4</w:t>
            </w:r>
          </w:p>
        </w:tc>
        <w:tc>
          <w:tcPr>
            <w:tcW w:w="1166" w:type="dxa"/>
            <w:shd w:val="clear" w:color="auto" w:fill="auto"/>
          </w:tcPr>
          <w:p w14:paraId="1CD5747D"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5,26</w:t>
            </w:r>
          </w:p>
        </w:tc>
        <w:tc>
          <w:tcPr>
            <w:tcW w:w="940" w:type="dxa"/>
            <w:shd w:val="clear" w:color="auto" w:fill="auto"/>
          </w:tcPr>
          <w:p w14:paraId="43E2B1AE"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7</w:t>
            </w:r>
          </w:p>
        </w:tc>
        <w:tc>
          <w:tcPr>
            <w:tcW w:w="940" w:type="dxa"/>
            <w:shd w:val="clear" w:color="auto" w:fill="auto"/>
          </w:tcPr>
          <w:p w14:paraId="6AC74AFB"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9,2</w:t>
            </w:r>
          </w:p>
        </w:tc>
        <w:tc>
          <w:tcPr>
            <w:tcW w:w="1261" w:type="dxa"/>
            <w:shd w:val="clear" w:color="auto" w:fill="auto"/>
          </w:tcPr>
          <w:p w14:paraId="7A94792A"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w:t>
            </w:r>
          </w:p>
        </w:tc>
        <w:tc>
          <w:tcPr>
            <w:tcW w:w="1261" w:type="dxa"/>
            <w:shd w:val="clear" w:color="auto" w:fill="auto"/>
          </w:tcPr>
          <w:p w14:paraId="2CF9355F"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1,31</w:t>
            </w:r>
          </w:p>
        </w:tc>
      </w:tr>
      <w:tr w:rsidR="00921D9D" w:rsidRPr="003E4767" w14:paraId="176A6EBA" w14:textId="77777777" w:rsidTr="00767646">
        <w:tc>
          <w:tcPr>
            <w:tcW w:w="1382" w:type="dxa"/>
            <w:shd w:val="clear" w:color="auto" w:fill="auto"/>
          </w:tcPr>
          <w:p w14:paraId="4F76EF93"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Арал</w:t>
            </w:r>
          </w:p>
        </w:tc>
        <w:tc>
          <w:tcPr>
            <w:tcW w:w="1229" w:type="dxa"/>
            <w:shd w:val="clear" w:color="auto" w:fill="auto"/>
          </w:tcPr>
          <w:p w14:paraId="20D1B9F0"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70985</w:t>
            </w:r>
          </w:p>
        </w:tc>
        <w:tc>
          <w:tcPr>
            <w:tcW w:w="1166" w:type="dxa"/>
            <w:shd w:val="clear" w:color="auto" w:fill="auto"/>
          </w:tcPr>
          <w:p w14:paraId="28D6F65E"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5</w:t>
            </w:r>
          </w:p>
        </w:tc>
        <w:tc>
          <w:tcPr>
            <w:tcW w:w="1166" w:type="dxa"/>
            <w:shd w:val="clear" w:color="auto" w:fill="auto"/>
          </w:tcPr>
          <w:p w14:paraId="59B6473E"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7,04</w:t>
            </w:r>
          </w:p>
        </w:tc>
        <w:tc>
          <w:tcPr>
            <w:tcW w:w="940" w:type="dxa"/>
            <w:shd w:val="clear" w:color="auto" w:fill="auto"/>
          </w:tcPr>
          <w:p w14:paraId="40D80039"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4</w:t>
            </w:r>
          </w:p>
        </w:tc>
        <w:tc>
          <w:tcPr>
            <w:tcW w:w="940" w:type="dxa"/>
            <w:shd w:val="clear" w:color="auto" w:fill="auto"/>
          </w:tcPr>
          <w:p w14:paraId="398D575C"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5,63</w:t>
            </w:r>
          </w:p>
        </w:tc>
        <w:tc>
          <w:tcPr>
            <w:tcW w:w="1261" w:type="dxa"/>
            <w:shd w:val="clear" w:color="auto" w:fill="auto"/>
          </w:tcPr>
          <w:p w14:paraId="7E5D374A"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1261" w:type="dxa"/>
            <w:shd w:val="clear" w:color="auto" w:fill="auto"/>
          </w:tcPr>
          <w:p w14:paraId="591F0E0A"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r>
    </w:tbl>
    <w:p w14:paraId="692687EC" w14:textId="77777777" w:rsidR="00921D9D" w:rsidRPr="003E4767" w:rsidRDefault="00921D9D" w:rsidP="00A67250">
      <w:pPr>
        <w:rPr>
          <w:rFonts w:ascii="Times New Roman" w:hAnsi="Times New Roman"/>
          <w:sz w:val="28"/>
          <w:szCs w:val="28"/>
        </w:rPr>
      </w:pPr>
    </w:p>
    <w:p w14:paraId="063944FA" w14:textId="509B27AA" w:rsidR="00921D9D" w:rsidRPr="003E4767" w:rsidRDefault="00921D9D" w:rsidP="00006E32">
      <w:pPr>
        <w:ind w:firstLine="708"/>
        <w:rPr>
          <w:rFonts w:ascii="Times New Roman" w:hAnsi="Times New Roman"/>
          <w:sz w:val="28"/>
          <w:szCs w:val="28"/>
        </w:rPr>
      </w:pPr>
      <w:r w:rsidRPr="003E4767">
        <w:rPr>
          <w:rFonts w:ascii="Times New Roman" w:hAnsi="Times New Roman"/>
          <w:sz w:val="28"/>
          <w:szCs w:val="28"/>
        </w:rPr>
        <w:t xml:space="preserve">Таблица </w:t>
      </w:r>
      <w:r w:rsidR="00006E32">
        <w:rPr>
          <w:rFonts w:ascii="Times New Roman" w:hAnsi="Times New Roman"/>
          <w:sz w:val="28"/>
          <w:szCs w:val="28"/>
        </w:rPr>
        <w:t>19</w:t>
      </w:r>
      <w:r w:rsidR="00DD4D4D" w:rsidRPr="003E4767">
        <w:rPr>
          <w:rFonts w:ascii="Times New Roman" w:hAnsi="Times New Roman"/>
          <w:sz w:val="28"/>
          <w:szCs w:val="28"/>
        </w:rPr>
        <w:t xml:space="preserve"> –</w:t>
      </w:r>
      <w:r w:rsidRPr="003E4767">
        <w:rPr>
          <w:rFonts w:ascii="Times New Roman" w:hAnsi="Times New Roman"/>
          <w:sz w:val="28"/>
          <w:szCs w:val="28"/>
        </w:rPr>
        <w:t xml:space="preserve"> </w:t>
      </w:r>
      <w:r w:rsidR="00DF0B09" w:rsidRPr="003E4767">
        <w:rPr>
          <w:rFonts w:ascii="Times New Roman" w:hAnsi="Times New Roman"/>
          <w:sz w:val="28"/>
          <w:szCs w:val="28"/>
        </w:rPr>
        <w:t xml:space="preserve">Заболеваемость в Кызылординской области по населенным пунктам, абсолютная (абс) и на 100 тысяч населения за </w:t>
      </w:r>
      <w:r w:rsidRPr="003E4767">
        <w:rPr>
          <w:rFonts w:ascii="Times New Roman" w:hAnsi="Times New Roman"/>
          <w:sz w:val="28"/>
          <w:szCs w:val="28"/>
        </w:rPr>
        <w:t xml:space="preserve">2020 год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281"/>
        <w:gridCol w:w="1272"/>
        <w:gridCol w:w="1272"/>
        <w:gridCol w:w="915"/>
        <w:gridCol w:w="915"/>
        <w:gridCol w:w="1305"/>
        <w:gridCol w:w="1305"/>
      </w:tblGrid>
      <w:tr w:rsidR="003E4767" w:rsidRPr="003E4767" w14:paraId="3F3E4E12" w14:textId="77777777" w:rsidTr="00767646">
        <w:tc>
          <w:tcPr>
            <w:tcW w:w="1382" w:type="dxa"/>
            <w:shd w:val="clear" w:color="auto" w:fill="auto"/>
          </w:tcPr>
          <w:p w14:paraId="5E17CEEF" w14:textId="5394BF79"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Районы</w:t>
            </w:r>
          </w:p>
        </w:tc>
        <w:tc>
          <w:tcPr>
            <w:tcW w:w="1229" w:type="dxa"/>
            <w:shd w:val="clear" w:color="auto" w:fill="auto"/>
          </w:tcPr>
          <w:p w14:paraId="526A95CB" w14:textId="0C825595"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Население</w:t>
            </w:r>
          </w:p>
        </w:tc>
        <w:tc>
          <w:tcPr>
            <w:tcW w:w="1166" w:type="dxa"/>
            <w:shd w:val="clear" w:color="auto" w:fill="auto"/>
          </w:tcPr>
          <w:p w14:paraId="5E0166F5" w14:textId="7F19F9AF"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Кишечник абс</w:t>
            </w:r>
          </w:p>
        </w:tc>
        <w:tc>
          <w:tcPr>
            <w:tcW w:w="1166" w:type="dxa"/>
            <w:shd w:val="clear" w:color="auto" w:fill="auto"/>
          </w:tcPr>
          <w:p w14:paraId="76D7B984" w14:textId="228CB67F"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 xml:space="preserve">Кишечник </w:t>
            </w:r>
            <w:r w:rsidR="00DF0B09" w:rsidRPr="003E4767">
              <w:rPr>
                <w:rFonts w:ascii="Times New Roman" w:hAnsi="Times New Roman"/>
                <w:sz w:val="28"/>
                <w:szCs w:val="28"/>
              </w:rPr>
              <w:t xml:space="preserve">на </w:t>
            </w:r>
            <w:r w:rsidRPr="003E4767">
              <w:rPr>
                <w:rFonts w:ascii="Times New Roman" w:hAnsi="Times New Roman"/>
                <w:sz w:val="28"/>
                <w:szCs w:val="28"/>
              </w:rPr>
              <w:t>100</w:t>
            </w:r>
            <w:r w:rsidR="00DF0B09" w:rsidRPr="003E4767">
              <w:rPr>
                <w:rFonts w:ascii="Times New Roman" w:hAnsi="Times New Roman"/>
                <w:sz w:val="28"/>
                <w:szCs w:val="28"/>
              </w:rPr>
              <w:t xml:space="preserve"> тыс.</w:t>
            </w:r>
          </w:p>
        </w:tc>
        <w:tc>
          <w:tcPr>
            <w:tcW w:w="940" w:type="dxa"/>
            <w:shd w:val="clear" w:color="auto" w:fill="auto"/>
          </w:tcPr>
          <w:p w14:paraId="4CF4E81A" w14:textId="0B41ECCC"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Легкое абс</w:t>
            </w:r>
          </w:p>
        </w:tc>
        <w:tc>
          <w:tcPr>
            <w:tcW w:w="940" w:type="dxa"/>
            <w:shd w:val="clear" w:color="auto" w:fill="auto"/>
          </w:tcPr>
          <w:p w14:paraId="6A78FDB1" w14:textId="7B260C99"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 xml:space="preserve">Легкое </w:t>
            </w:r>
            <w:r w:rsidR="00DF0B09" w:rsidRPr="003E4767">
              <w:rPr>
                <w:rFonts w:ascii="Times New Roman" w:hAnsi="Times New Roman"/>
                <w:sz w:val="28"/>
                <w:szCs w:val="28"/>
              </w:rPr>
              <w:t xml:space="preserve">на </w:t>
            </w:r>
            <w:r w:rsidRPr="003E4767">
              <w:rPr>
                <w:rFonts w:ascii="Times New Roman" w:hAnsi="Times New Roman"/>
                <w:sz w:val="28"/>
                <w:szCs w:val="28"/>
              </w:rPr>
              <w:t>100</w:t>
            </w:r>
            <w:r w:rsidR="00DF0B09" w:rsidRPr="003E4767">
              <w:rPr>
                <w:rFonts w:ascii="Times New Roman" w:hAnsi="Times New Roman"/>
                <w:sz w:val="28"/>
                <w:szCs w:val="28"/>
              </w:rPr>
              <w:t xml:space="preserve"> тыс.</w:t>
            </w:r>
          </w:p>
        </w:tc>
        <w:tc>
          <w:tcPr>
            <w:tcW w:w="1261" w:type="dxa"/>
            <w:shd w:val="clear" w:color="auto" w:fill="auto"/>
          </w:tcPr>
          <w:p w14:paraId="3EA95DBF" w14:textId="7DBE3626"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Меланомы абс</w:t>
            </w:r>
          </w:p>
        </w:tc>
        <w:tc>
          <w:tcPr>
            <w:tcW w:w="1261" w:type="dxa"/>
            <w:shd w:val="clear" w:color="auto" w:fill="auto"/>
          </w:tcPr>
          <w:p w14:paraId="027E3830" w14:textId="053057A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 xml:space="preserve">Меланомы </w:t>
            </w:r>
            <w:r w:rsidR="00DF0B09" w:rsidRPr="003E4767">
              <w:rPr>
                <w:rFonts w:ascii="Times New Roman" w:hAnsi="Times New Roman"/>
                <w:sz w:val="28"/>
                <w:szCs w:val="28"/>
              </w:rPr>
              <w:t xml:space="preserve">на </w:t>
            </w:r>
            <w:r w:rsidRPr="003E4767">
              <w:rPr>
                <w:rFonts w:ascii="Times New Roman" w:hAnsi="Times New Roman"/>
                <w:sz w:val="28"/>
                <w:szCs w:val="28"/>
              </w:rPr>
              <w:t>100</w:t>
            </w:r>
            <w:r w:rsidR="00DF0B09" w:rsidRPr="003E4767">
              <w:rPr>
                <w:rFonts w:ascii="Times New Roman" w:hAnsi="Times New Roman"/>
                <w:sz w:val="28"/>
                <w:szCs w:val="28"/>
              </w:rPr>
              <w:t xml:space="preserve"> тыс.</w:t>
            </w:r>
          </w:p>
        </w:tc>
      </w:tr>
      <w:tr w:rsidR="003E4767" w:rsidRPr="003E4767" w14:paraId="093DEB9B" w14:textId="77777777" w:rsidTr="00767646">
        <w:tc>
          <w:tcPr>
            <w:tcW w:w="1382" w:type="dxa"/>
            <w:shd w:val="clear" w:color="auto" w:fill="auto"/>
          </w:tcPr>
          <w:p w14:paraId="5445F111"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lastRenderedPageBreak/>
              <w:t>Жанакор-ган</w:t>
            </w:r>
          </w:p>
        </w:tc>
        <w:tc>
          <w:tcPr>
            <w:tcW w:w="1229" w:type="dxa"/>
            <w:shd w:val="clear" w:color="auto" w:fill="auto"/>
          </w:tcPr>
          <w:p w14:paraId="1A3DF291"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75449</w:t>
            </w:r>
          </w:p>
        </w:tc>
        <w:tc>
          <w:tcPr>
            <w:tcW w:w="1166" w:type="dxa"/>
            <w:shd w:val="clear" w:color="auto" w:fill="auto"/>
          </w:tcPr>
          <w:p w14:paraId="558F72E6"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5</w:t>
            </w:r>
          </w:p>
        </w:tc>
        <w:tc>
          <w:tcPr>
            <w:tcW w:w="1166" w:type="dxa"/>
            <w:shd w:val="clear" w:color="auto" w:fill="auto"/>
          </w:tcPr>
          <w:p w14:paraId="7B37D3AB"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6,62</w:t>
            </w:r>
          </w:p>
        </w:tc>
        <w:tc>
          <w:tcPr>
            <w:tcW w:w="940" w:type="dxa"/>
            <w:shd w:val="clear" w:color="auto" w:fill="auto"/>
          </w:tcPr>
          <w:p w14:paraId="27C03977"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5</w:t>
            </w:r>
          </w:p>
        </w:tc>
        <w:tc>
          <w:tcPr>
            <w:tcW w:w="940" w:type="dxa"/>
            <w:shd w:val="clear" w:color="auto" w:fill="auto"/>
          </w:tcPr>
          <w:p w14:paraId="146944E7"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6,62</w:t>
            </w:r>
          </w:p>
        </w:tc>
        <w:tc>
          <w:tcPr>
            <w:tcW w:w="1261" w:type="dxa"/>
            <w:shd w:val="clear" w:color="auto" w:fill="auto"/>
          </w:tcPr>
          <w:p w14:paraId="25850E03"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1261" w:type="dxa"/>
            <w:shd w:val="clear" w:color="auto" w:fill="auto"/>
          </w:tcPr>
          <w:p w14:paraId="7C77567D"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r>
      <w:tr w:rsidR="003E4767" w:rsidRPr="003E4767" w14:paraId="33D361A3" w14:textId="77777777" w:rsidTr="00767646">
        <w:tc>
          <w:tcPr>
            <w:tcW w:w="1382" w:type="dxa"/>
            <w:shd w:val="clear" w:color="auto" w:fill="auto"/>
          </w:tcPr>
          <w:p w14:paraId="278445E5"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Шиели</w:t>
            </w:r>
          </w:p>
        </w:tc>
        <w:tc>
          <w:tcPr>
            <w:tcW w:w="1229" w:type="dxa"/>
            <w:shd w:val="clear" w:color="auto" w:fill="auto"/>
          </w:tcPr>
          <w:p w14:paraId="187A1898"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77973</w:t>
            </w:r>
          </w:p>
        </w:tc>
        <w:tc>
          <w:tcPr>
            <w:tcW w:w="1166" w:type="dxa"/>
            <w:shd w:val="clear" w:color="auto" w:fill="auto"/>
          </w:tcPr>
          <w:p w14:paraId="1F0E2DC0"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4</w:t>
            </w:r>
          </w:p>
        </w:tc>
        <w:tc>
          <w:tcPr>
            <w:tcW w:w="1166" w:type="dxa"/>
            <w:shd w:val="clear" w:color="auto" w:fill="auto"/>
          </w:tcPr>
          <w:p w14:paraId="7DFDF0DE"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5,13</w:t>
            </w:r>
          </w:p>
        </w:tc>
        <w:tc>
          <w:tcPr>
            <w:tcW w:w="940" w:type="dxa"/>
            <w:shd w:val="clear" w:color="auto" w:fill="auto"/>
          </w:tcPr>
          <w:p w14:paraId="120E77DA"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6</w:t>
            </w:r>
          </w:p>
        </w:tc>
        <w:tc>
          <w:tcPr>
            <w:tcW w:w="940" w:type="dxa"/>
            <w:shd w:val="clear" w:color="auto" w:fill="auto"/>
          </w:tcPr>
          <w:p w14:paraId="50189BC5"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7,7</w:t>
            </w:r>
          </w:p>
        </w:tc>
        <w:tc>
          <w:tcPr>
            <w:tcW w:w="1261" w:type="dxa"/>
            <w:shd w:val="clear" w:color="auto" w:fill="auto"/>
          </w:tcPr>
          <w:p w14:paraId="5B1CA989"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w:t>
            </w:r>
          </w:p>
        </w:tc>
        <w:tc>
          <w:tcPr>
            <w:tcW w:w="1261" w:type="dxa"/>
            <w:shd w:val="clear" w:color="auto" w:fill="auto"/>
          </w:tcPr>
          <w:p w14:paraId="75A0C5DB"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1,28</w:t>
            </w:r>
          </w:p>
        </w:tc>
      </w:tr>
      <w:tr w:rsidR="003E4767" w:rsidRPr="003E4767" w14:paraId="7D490E68" w14:textId="77777777" w:rsidTr="00767646">
        <w:tc>
          <w:tcPr>
            <w:tcW w:w="1382" w:type="dxa"/>
            <w:shd w:val="clear" w:color="auto" w:fill="auto"/>
          </w:tcPr>
          <w:p w14:paraId="4F558673"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Кызылорда</w:t>
            </w:r>
          </w:p>
        </w:tc>
        <w:tc>
          <w:tcPr>
            <w:tcW w:w="1229" w:type="dxa"/>
            <w:shd w:val="clear" w:color="auto" w:fill="auto"/>
          </w:tcPr>
          <w:p w14:paraId="1F13DA9F"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245054</w:t>
            </w:r>
          </w:p>
        </w:tc>
        <w:tc>
          <w:tcPr>
            <w:tcW w:w="1166" w:type="dxa"/>
            <w:shd w:val="clear" w:color="auto" w:fill="auto"/>
          </w:tcPr>
          <w:p w14:paraId="57B6CE5E"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37</w:t>
            </w:r>
          </w:p>
        </w:tc>
        <w:tc>
          <w:tcPr>
            <w:tcW w:w="1166" w:type="dxa"/>
            <w:shd w:val="clear" w:color="auto" w:fill="auto"/>
          </w:tcPr>
          <w:p w14:paraId="1B17C65D"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15,1</w:t>
            </w:r>
          </w:p>
        </w:tc>
        <w:tc>
          <w:tcPr>
            <w:tcW w:w="940" w:type="dxa"/>
            <w:shd w:val="clear" w:color="auto" w:fill="auto"/>
          </w:tcPr>
          <w:p w14:paraId="7A21ABEF"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39</w:t>
            </w:r>
          </w:p>
        </w:tc>
        <w:tc>
          <w:tcPr>
            <w:tcW w:w="940" w:type="dxa"/>
            <w:shd w:val="clear" w:color="auto" w:fill="auto"/>
          </w:tcPr>
          <w:p w14:paraId="78CDDAF8"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15,91</w:t>
            </w:r>
          </w:p>
        </w:tc>
        <w:tc>
          <w:tcPr>
            <w:tcW w:w="1261" w:type="dxa"/>
            <w:shd w:val="clear" w:color="auto" w:fill="auto"/>
          </w:tcPr>
          <w:p w14:paraId="0C5652B5"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w:t>
            </w:r>
          </w:p>
        </w:tc>
        <w:tc>
          <w:tcPr>
            <w:tcW w:w="1261" w:type="dxa"/>
            <w:shd w:val="clear" w:color="auto" w:fill="auto"/>
          </w:tcPr>
          <w:p w14:paraId="66AFB1E8"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0,81</w:t>
            </w:r>
          </w:p>
        </w:tc>
      </w:tr>
      <w:tr w:rsidR="003E4767" w:rsidRPr="003E4767" w14:paraId="06DE2E76" w14:textId="77777777" w:rsidTr="00767646">
        <w:tc>
          <w:tcPr>
            <w:tcW w:w="1382" w:type="dxa"/>
            <w:shd w:val="clear" w:color="auto" w:fill="auto"/>
          </w:tcPr>
          <w:p w14:paraId="76BAB905"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Теренозек</w:t>
            </w:r>
          </w:p>
        </w:tc>
        <w:tc>
          <w:tcPr>
            <w:tcW w:w="1229" w:type="dxa"/>
            <w:shd w:val="clear" w:color="auto" w:fill="auto"/>
          </w:tcPr>
          <w:p w14:paraId="7458DDCA"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36245</w:t>
            </w:r>
          </w:p>
        </w:tc>
        <w:tc>
          <w:tcPr>
            <w:tcW w:w="1166" w:type="dxa"/>
            <w:shd w:val="clear" w:color="auto" w:fill="auto"/>
          </w:tcPr>
          <w:p w14:paraId="10417AA8"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w:t>
            </w:r>
          </w:p>
        </w:tc>
        <w:tc>
          <w:tcPr>
            <w:tcW w:w="1166" w:type="dxa"/>
            <w:shd w:val="clear" w:color="auto" w:fill="auto"/>
          </w:tcPr>
          <w:p w14:paraId="3B0B44A4"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2,76</w:t>
            </w:r>
          </w:p>
        </w:tc>
        <w:tc>
          <w:tcPr>
            <w:tcW w:w="940" w:type="dxa"/>
            <w:shd w:val="clear" w:color="auto" w:fill="auto"/>
          </w:tcPr>
          <w:p w14:paraId="3A55179A"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4</w:t>
            </w:r>
          </w:p>
        </w:tc>
        <w:tc>
          <w:tcPr>
            <w:tcW w:w="940" w:type="dxa"/>
            <w:shd w:val="clear" w:color="auto" w:fill="auto"/>
          </w:tcPr>
          <w:p w14:paraId="6D77487B"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11,04</w:t>
            </w:r>
          </w:p>
        </w:tc>
        <w:tc>
          <w:tcPr>
            <w:tcW w:w="1261" w:type="dxa"/>
            <w:shd w:val="clear" w:color="auto" w:fill="auto"/>
          </w:tcPr>
          <w:p w14:paraId="14249936"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1261" w:type="dxa"/>
            <w:shd w:val="clear" w:color="auto" w:fill="auto"/>
          </w:tcPr>
          <w:p w14:paraId="5B167047"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r>
      <w:tr w:rsidR="003E4767" w:rsidRPr="003E4767" w14:paraId="3F9D75F4" w14:textId="77777777" w:rsidTr="00767646">
        <w:tc>
          <w:tcPr>
            <w:tcW w:w="1382" w:type="dxa"/>
            <w:shd w:val="clear" w:color="auto" w:fill="auto"/>
          </w:tcPr>
          <w:p w14:paraId="14A9101B"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Жалагаш</w:t>
            </w:r>
          </w:p>
        </w:tc>
        <w:tc>
          <w:tcPr>
            <w:tcW w:w="1229" w:type="dxa"/>
            <w:shd w:val="clear" w:color="auto" w:fill="auto"/>
          </w:tcPr>
          <w:p w14:paraId="34DB87DE"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33298</w:t>
            </w:r>
          </w:p>
        </w:tc>
        <w:tc>
          <w:tcPr>
            <w:tcW w:w="1166" w:type="dxa"/>
            <w:shd w:val="clear" w:color="auto" w:fill="auto"/>
          </w:tcPr>
          <w:p w14:paraId="64F821FE"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1166" w:type="dxa"/>
            <w:shd w:val="clear" w:color="auto" w:fill="auto"/>
          </w:tcPr>
          <w:p w14:paraId="1E3CFF04"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940" w:type="dxa"/>
            <w:shd w:val="clear" w:color="auto" w:fill="auto"/>
          </w:tcPr>
          <w:p w14:paraId="25100BF4"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3</w:t>
            </w:r>
          </w:p>
        </w:tc>
        <w:tc>
          <w:tcPr>
            <w:tcW w:w="940" w:type="dxa"/>
            <w:shd w:val="clear" w:color="auto" w:fill="auto"/>
          </w:tcPr>
          <w:p w14:paraId="73A75EC3"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9,001</w:t>
            </w:r>
          </w:p>
        </w:tc>
        <w:tc>
          <w:tcPr>
            <w:tcW w:w="1261" w:type="dxa"/>
            <w:shd w:val="clear" w:color="auto" w:fill="auto"/>
          </w:tcPr>
          <w:p w14:paraId="76EB57D9"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1261" w:type="dxa"/>
            <w:shd w:val="clear" w:color="auto" w:fill="auto"/>
          </w:tcPr>
          <w:p w14:paraId="3D960729"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r>
      <w:tr w:rsidR="003E4767" w:rsidRPr="003E4767" w14:paraId="613B57F6" w14:textId="77777777" w:rsidTr="00767646">
        <w:tc>
          <w:tcPr>
            <w:tcW w:w="1382" w:type="dxa"/>
            <w:shd w:val="clear" w:color="auto" w:fill="auto"/>
          </w:tcPr>
          <w:p w14:paraId="16C2E51D"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Байконур</w:t>
            </w:r>
          </w:p>
        </w:tc>
        <w:tc>
          <w:tcPr>
            <w:tcW w:w="1229" w:type="dxa"/>
            <w:shd w:val="clear" w:color="auto" w:fill="auto"/>
          </w:tcPr>
          <w:p w14:paraId="4DDC4A59"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39432</w:t>
            </w:r>
          </w:p>
        </w:tc>
        <w:tc>
          <w:tcPr>
            <w:tcW w:w="1166" w:type="dxa"/>
            <w:shd w:val="clear" w:color="auto" w:fill="auto"/>
          </w:tcPr>
          <w:p w14:paraId="171D16BF"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3</w:t>
            </w:r>
          </w:p>
        </w:tc>
        <w:tc>
          <w:tcPr>
            <w:tcW w:w="1166" w:type="dxa"/>
            <w:shd w:val="clear" w:color="auto" w:fill="auto"/>
          </w:tcPr>
          <w:p w14:paraId="51FE4BC4"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7,6</w:t>
            </w:r>
          </w:p>
        </w:tc>
        <w:tc>
          <w:tcPr>
            <w:tcW w:w="940" w:type="dxa"/>
            <w:shd w:val="clear" w:color="auto" w:fill="auto"/>
          </w:tcPr>
          <w:p w14:paraId="23AD88C1"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w:t>
            </w:r>
          </w:p>
        </w:tc>
        <w:tc>
          <w:tcPr>
            <w:tcW w:w="940" w:type="dxa"/>
            <w:shd w:val="clear" w:color="auto" w:fill="auto"/>
          </w:tcPr>
          <w:p w14:paraId="536412D4"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2,54</w:t>
            </w:r>
          </w:p>
        </w:tc>
        <w:tc>
          <w:tcPr>
            <w:tcW w:w="1261" w:type="dxa"/>
            <w:shd w:val="clear" w:color="auto" w:fill="auto"/>
          </w:tcPr>
          <w:p w14:paraId="41332A21"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1261" w:type="dxa"/>
            <w:shd w:val="clear" w:color="auto" w:fill="auto"/>
          </w:tcPr>
          <w:p w14:paraId="62E40908"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r>
      <w:tr w:rsidR="003E4767" w:rsidRPr="003E4767" w14:paraId="05EAE075" w14:textId="77777777" w:rsidTr="00767646">
        <w:tc>
          <w:tcPr>
            <w:tcW w:w="1382" w:type="dxa"/>
            <w:shd w:val="clear" w:color="auto" w:fill="auto"/>
          </w:tcPr>
          <w:p w14:paraId="3CAA7353"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Кармакшы</w:t>
            </w:r>
          </w:p>
        </w:tc>
        <w:tc>
          <w:tcPr>
            <w:tcW w:w="1229" w:type="dxa"/>
            <w:shd w:val="clear" w:color="auto" w:fill="auto"/>
          </w:tcPr>
          <w:p w14:paraId="721713C3"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33446</w:t>
            </w:r>
          </w:p>
        </w:tc>
        <w:tc>
          <w:tcPr>
            <w:tcW w:w="1166" w:type="dxa"/>
            <w:shd w:val="clear" w:color="auto" w:fill="auto"/>
          </w:tcPr>
          <w:p w14:paraId="7A5E0D28"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1166" w:type="dxa"/>
            <w:shd w:val="clear" w:color="auto" w:fill="auto"/>
          </w:tcPr>
          <w:p w14:paraId="052BB856"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940" w:type="dxa"/>
            <w:shd w:val="clear" w:color="auto" w:fill="auto"/>
          </w:tcPr>
          <w:p w14:paraId="794B7802"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w:t>
            </w:r>
          </w:p>
        </w:tc>
        <w:tc>
          <w:tcPr>
            <w:tcW w:w="940" w:type="dxa"/>
            <w:shd w:val="clear" w:color="auto" w:fill="auto"/>
          </w:tcPr>
          <w:p w14:paraId="5F47CA7A"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2,3</w:t>
            </w:r>
          </w:p>
        </w:tc>
        <w:tc>
          <w:tcPr>
            <w:tcW w:w="1261" w:type="dxa"/>
            <w:shd w:val="clear" w:color="auto" w:fill="auto"/>
          </w:tcPr>
          <w:p w14:paraId="602F9DEF"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1261" w:type="dxa"/>
            <w:shd w:val="clear" w:color="auto" w:fill="auto"/>
          </w:tcPr>
          <w:p w14:paraId="1DCABE15"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r>
      <w:tr w:rsidR="003E4767" w:rsidRPr="003E4767" w14:paraId="7922AD7D" w14:textId="77777777" w:rsidTr="00767646">
        <w:tc>
          <w:tcPr>
            <w:tcW w:w="1382" w:type="dxa"/>
            <w:shd w:val="clear" w:color="auto" w:fill="auto"/>
          </w:tcPr>
          <w:p w14:paraId="1EB19E28"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Казалы</w:t>
            </w:r>
          </w:p>
        </w:tc>
        <w:tc>
          <w:tcPr>
            <w:tcW w:w="1229" w:type="dxa"/>
            <w:shd w:val="clear" w:color="auto" w:fill="auto"/>
          </w:tcPr>
          <w:p w14:paraId="1F0D1A1B"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76959</w:t>
            </w:r>
          </w:p>
        </w:tc>
        <w:tc>
          <w:tcPr>
            <w:tcW w:w="1166" w:type="dxa"/>
            <w:shd w:val="clear" w:color="auto" w:fill="auto"/>
          </w:tcPr>
          <w:p w14:paraId="54AF52C7"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4</w:t>
            </w:r>
          </w:p>
        </w:tc>
        <w:tc>
          <w:tcPr>
            <w:tcW w:w="1166" w:type="dxa"/>
            <w:shd w:val="clear" w:color="auto" w:fill="auto"/>
          </w:tcPr>
          <w:p w14:paraId="65077561"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5,2</w:t>
            </w:r>
          </w:p>
        </w:tc>
        <w:tc>
          <w:tcPr>
            <w:tcW w:w="940" w:type="dxa"/>
            <w:shd w:val="clear" w:color="auto" w:fill="auto"/>
          </w:tcPr>
          <w:p w14:paraId="6A2F0950"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8</w:t>
            </w:r>
          </w:p>
        </w:tc>
        <w:tc>
          <w:tcPr>
            <w:tcW w:w="940" w:type="dxa"/>
            <w:shd w:val="clear" w:color="auto" w:fill="auto"/>
          </w:tcPr>
          <w:p w14:paraId="298544AA"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10,4</w:t>
            </w:r>
          </w:p>
        </w:tc>
        <w:tc>
          <w:tcPr>
            <w:tcW w:w="1261" w:type="dxa"/>
            <w:shd w:val="clear" w:color="auto" w:fill="auto"/>
          </w:tcPr>
          <w:p w14:paraId="78A7F83C"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w:t>
            </w:r>
          </w:p>
        </w:tc>
        <w:tc>
          <w:tcPr>
            <w:tcW w:w="1261" w:type="dxa"/>
            <w:shd w:val="clear" w:color="auto" w:fill="auto"/>
          </w:tcPr>
          <w:p w14:paraId="5EEB04C4"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1,3</w:t>
            </w:r>
          </w:p>
        </w:tc>
      </w:tr>
      <w:tr w:rsidR="00921D9D" w:rsidRPr="003E4767" w14:paraId="71FBD9F5" w14:textId="77777777" w:rsidTr="00767646">
        <w:tc>
          <w:tcPr>
            <w:tcW w:w="1382" w:type="dxa"/>
            <w:shd w:val="clear" w:color="auto" w:fill="auto"/>
          </w:tcPr>
          <w:p w14:paraId="42668FE4"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Арал</w:t>
            </w:r>
          </w:p>
        </w:tc>
        <w:tc>
          <w:tcPr>
            <w:tcW w:w="1229" w:type="dxa"/>
            <w:shd w:val="clear" w:color="auto" w:fill="auto"/>
          </w:tcPr>
          <w:p w14:paraId="73AB04DA"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72459</w:t>
            </w:r>
          </w:p>
        </w:tc>
        <w:tc>
          <w:tcPr>
            <w:tcW w:w="1166" w:type="dxa"/>
            <w:shd w:val="clear" w:color="auto" w:fill="auto"/>
          </w:tcPr>
          <w:p w14:paraId="02E61609"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4</w:t>
            </w:r>
          </w:p>
        </w:tc>
        <w:tc>
          <w:tcPr>
            <w:tcW w:w="1166" w:type="dxa"/>
            <w:shd w:val="clear" w:color="auto" w:fill="auto"/>
          </w:tcPr>
          <w:p w14:paraId="4FE80E0B"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5,52</w:t>
            </w:r>
          </w:p>
        </w:tc>
        <w:tc>
          <w:tcPr>
            <w:tcW w:w="940" w:type="dxa"/>
            <w:shd w:val="clear" w:color="auto" w:fill="auto"/>
          </w:tcPr>
          <w:p w14:paraId="146F8D60"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5</w:t>
            </w:r>
          </w:p>
        </w:tc>
        <w:tc>
          <w:tcPr>
            <w:tcW w:w="940" w:type="dxa"/>
            <w:shd w:val="clear" w:color="auto" w:fill="auto"/>
          </w:tcPr>
          <w:p w14:paraId="168F4A09"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6,9</w:t>
            </w:r>
          </w:p>
        </w:tc>
        <w:tc>
          <w:tcPr>
            <w:tcW w:w="1261" w:type="dxa"/>
            <w:shd w:val="clear" w:color="auto" w:fill="auto"/>
          </w:tcPr>
          <w:p w14:paraId="1217EA8D"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1261" w:type="dxa"/>
            <w:shd w:val="clear" w:color="auto" w:fill="auto"/>
          </w:tcPr>
          <w:p w14:paraId="3A8DEE4D"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r>
    </w:tbl>
    <w:p w14:paraId="65E591F9" w14:textId="77777777" w:rsidR="00921D9D" w:rsidRPr="003E4767" w:rsidRDefault="00921D9D" w:rsidP="00A67250">
      <w:pPr>
        <w:rPr>
          <w:rFonts w:ascii="Times New Roman" w:hAnsi="Times New Roman"/>
          <w:sz w:val="28"/>
          <w:szCs w:val="28"/>
        </w:rPr>
      </w:pPr>
    </w:p>
    <w:p w14:paraId="331DF4F8" w14:textId="771A9C2E" w:rsidR="00921D9D" w:rsidRPr="003E4767" w:rsidRDefault="00921D9D" w:rsidP="00006E32">
      <w:pPr>
        <w:ind w:firstLine="708"/>
        <w:rPr>
          <w:rFonts w:ascii="Times New Roman" w:hAnsi="Times New Roman"/>
          <w:sz w:val="28"/>
          <w:szCs w:val="28"/>
        </w:rPr>
      </w:pPr>
      <w:r w:rsidRPr="003E4767">
        <w:rPr>
          <w:rFonts w:ascii="Times New Roman" w:hAnsi="Times New Roman"/>
          <w:sz w:val="28"/>
          <w:szCs w:val="28"/>
        </w:rPr>
        <w:t xml:space="preserve">Таблица </w:t>
      </w:r>
      <w:r w:rsidR="00006E32">
        <w:rPr>
          <w:rFonts w:ascii="Times New Roman" w:hAnsi="Times New Roman"/>
          <w:sz w:val="28"/>
          <w:szCs w:val="28"/>
        </w:rPr>
        <w:t>20</w:t>
      </w:r>
      <w:r w:rsidR="00DD4D4D" w:rsidRPr="003E4767">
        <w:rPr>
          <w:rFonts w:ascii="Times New Roman" w:hAnsi="Times New Roman"/>
          <w:sz w:val="28"/>
          <w:szCs w:val="28"/>
        </w:rPr>
        <w:t xml:space="preserve"> –</w:t>
      </w:r>
      <w:r w:rsidRPr="003E4767">
        <w:rPr>
          <w:rFonts w:ascii="Times New Roman" w:hAnsi="Times New Roman"/>
          <w:sz w:val="28"/>
          <w:szCs w:val="28"/>
        </w:rPr>
        <w:t xml:space="preserve"> </w:t>
      </w:r>
      <w:r w:rsidR="00DF0B09" w:rsidRPr="003E4767">
        <w:rPr>
          <w:rFonts w:ascii="Times New Roman" w:hAnsi="Times New Roman"/>
          <w:sz w:val="28"/>
          <w:szCs w:val="28"/>
        </w:rPr>
        <w:t xml:space="preserve">Заболеваемость в Кызылординской области по населенным пунктам, абсолютная (абс) и на 100 тысяч населения за </w:t>
      </w:r>
      <w:r w:rsidRPr="003E4767">
        <w:rPr>
          <w:rFonts w:ascii="Times New Roman" w:hAnsi="Times New Roman"/>
          <w:sz w:val="28"/>
          <w:szCs w:val="28"/>
        </w:rPr>
        <w:t xml:space="preserve">2021 год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1281"/>
        <w:gridCol w:w="1272"/>
        <w:gridCol w:w="1272"/>
        <w:gridCol w:w="915"/>
        <w:gridCol w:w="915"/>
        <w:gridCol w:w="1305"/>
        <w:gridCol w:w="1305"/>
      </w:tblGrid>
      <w:tr w:rsidR="003E4767" w:rsidRPr="003E4767" w14:paraId="78C9E10B" w14:textId="77777777" w:rsidTr="00767646">
        <w:tc>
          <w:tcPr>
            <w:tcW w:w="1382" w:type="dxa"/>
            <w:shd w:val="clear" w:color="auto" w:fill="auto"/>
          </w:tcPr>
          <w:p w14:paraId="1F4B9D12" w14:textId="2A9F6149"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Районы</w:t>
            </w:r>
          </w:p>
        </w:tc>
        <w:tc>
          <w:tcPr>
            <w:tcW w:w="1229" w:type="dxa"/>
            <w:shd w:val="clear" w:color="auto" w:fill="auto"/>
          </w:tcPr>
          <w:p w14:paraId="32D58040" w14:textId="3F63E92A"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Население</w:t>
            </w:r>
          </w:p>
        </w:tc>
        <w:tc>
          <w:tcPr>
            <w:tcW w:w="1166" w:type="dxa"/>
            <w:shd w:val="clear" w:color="auto" w:fill="auto"/>
          </w:tcPr>
          <w:p w14:paraId="43A5E061" w14:textId="76F4BA36"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Кишечник абс</w:t>
            </w:r>
          </w:p>
        </w:tc>
        <w:tc>
          <w:tcPr>
            <w:tcW w:w="1166" w:type="dxa"/>
            <w:shd w:val="clear" w:color="auto" w:fill="auto"/>
          </w:tcPr>
          <w:p w14:paraId="4D9DCDDE" w14:textId="25988E2C"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Кишечник</w:t>
            </w:r>
            <w:r w:rsidR="00DF0B09" w:rsidRPr="003E4767">
              <w:rPr>
                <w:rFonts w:ascii="Times New Roman" w:hAnsi="Times New Roman"/>
                <w:sz w:val="28"/>
                <w:szCs w:val="28"/>
              </w:rPr>
              <w:t xml:space="preserve"> на 100 тыс.</w:t>
            </w:r>
          </w:p>
        </w:tc>
        <w:tc>
          <w:tcPr>
            <w:tcW w:w="940" w:type="dxa"/>
            <w:shd w:val="clear" w:color="auto" w:fill="auto"/>
          </w:tcPr>
          <w:p w14:paraId="39EF9551" w14:textId="6892FED4"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Легкое абс</w:t>
            </w:r>
          </w:p>
        </w:tc>
        <w:tc>
          <w:tcPr>
            <w:tcW w:w="940" w:type="dxa"/>
            <w:shd w:val="clear" w:color="auto" w:fill="auto"/>
          </w:tcPr>
          <w:p w14:paraId="37400BD5" w14:textId="6A470AD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 xml:space="preserve">Легкое </w:t>
            </w:r>
            <w:r w:rsidR="00DF0B09" w:rsidRPr="003E4767">
              <w:rPr>
                <w:rFonts w:ascii="Times New Roman" w:hAnsi="Times New Roman"/>
                <w:sz w:val="28"/>
                <w:szCs w:val="28"/>
              </w:rPr>
              <w:t xml:space="preserve">на </w:t>
            </w:r>
            <w:r w:rsidRPr="003E4767">
              <w:rPr>
                <w:rFonts w:ascii="Times New Roman" w:hAnsi="Times New Roman"/>
                <w:sz w:val="28"/>
                <w:szCs w:val="28"/>
              </w:rPr>
              <w:t>100</w:t>
            </w:r>
            <w:r w:rsidR="00DF0B09" w:rsidRPr="003E4767">
              <w:rPr>
                <w:rFonts w:ascii="Times New Roman" w:hAnsi="Times New Roman"/>
                <w:sz w:val="28"/>
                <w:szCs w:val="28"/>
              </w:rPr>
              <w:t xml:space="preserve"> тыс.</w:t>
            </w:r>
          </w:p>
        </w:tc>
        <w:tc>
          <w:tcPr>
            <w:tcW w:w="1261" w:type="dxa"/>
            <w:shd w:val="clear" w:color="auto" w:fill="auto"/>
          </w:tcPr>
          <w:p w14:paraId="2F12C831" w14:textId="4277D5AA"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Меланомы абс</w:t>
            </w:r>
          </w:p>
        </w:tc>
        <w:tc>
          <w:tcPr>
            <w:tcW w:w="1261" w:type="dxa"/>
            <w:shd w:val="clear" w:color="auto" w:fill="auto"/>
          </w:tcPr>
          <w:p w14:paraId="7E96C328" w14:textId="0A4CA265"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 xml:space="preserve">Меланомы </w:t>
            </w:r>
            <w:r w:rsidR="00DF0B09" w:rsidRPr="003E4767">
              <w:rPr>
                <w:rFonts w:ascii="Times New Roman" w:hAnsi="Times New Roman"/>
                <w:sz w:val="28"/>
                <w:szCs w:val="28"/>
              </w:rPr>
              <w:t xml:space="preserve">на </w:t>
            </w:r>
            <w:r w:rsidRPr="003E4767">
              <w:rPr>
                <w:rFonts w:ascii="Times New Roman" w:hAnsi="Times New Roman"/>
                <w:sz w:val="28"/>
                <w:szCs w:val="28"/>
              </w:rPr>
              <w:t>100</w:t>
            </w:r>
            <w:r w:rsidR="00DF0B09" w:rsidRPr="003E4767">
              <w:rPr>
                <w:rFonts w:ascii="Times New Roman" w:hAnsi="Times New Roman"/>
                <w:sz w:val="28"/>
                <w:szCs w:val="28"/>
              </w:rPr>
              <w:t xml:space="preserve"> тыс.</w:t>
            </w:r>
          </w:p>
        </w:tc>
      </w:tr>
      <w:tr w:rsidR="003E4767" w:rsidRPr="003E4767" w14:paraId="752B25EE" w14:textId="77777777" w:rsidTr="00767646">
        <w:tc>
          <w:tcPr>
            <w:tcW w:w="1382" w:type="dxa"/>
            <w:shd w:val="clear" w:color="auto" w:fill="auto"/>
          </w:tcPr>
          <w:p w14:paraId="73CB6B96"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Жанакор-ган</w:t>
            </w:r>
          </w:p>
        </w:tc>
        <w:tc>
          <w:tcPr>
            <w:tcW w:w="1229" w:type="dxa"/>
            <w:shd w:val="clear" w:color="auto" w:fill="auto"/>
          </w:tcPr>
          <w:p w14:paraId="5DEB5ECA"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76004</w:t>
            </w:r>
          </w:p>
        </w:tc>
        <w:tc>
          <w:tcPr>
            <w:tcW w:w="1166" w:type="dxa"/>
            <w:shd w:val="clear" w:color="auto" w:fill="auto"/>
          </w:tcPr>
          <w:p w14:paraId="29A04A9E"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4</w:t>
            </w:r>
          </w:p>
        </w:tc>
        <w:tc>
          <w:tcPr>
            <w:tcW w:w="1166" w:type="dxa"/>
            <w:shd w:val="clear" w:color="auto" w:fill="auto"/>
          </w:tcPr>
          <w:p w14:paraId="055B6412"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5,26</w:t>
            </w:r>
          </w:p>
        </w:tc>
        <w:tc>
          <w:tcPr>
            <w:tcW w:w="940" w:type="dxa"/>
            <w:shd w:val="clear" w:color="auto" w:fill="auto"/>
          </w:tcPr>
          <w:p w14:paraId="1E1AC3C2"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7</w:t>
            </w:r>
          </w:p>
        </w:tc>
        <w:tc>
          <w:tcPr>
            <w:tcW w:w="940" w:type="dxa"/>
            <w:shd w:val="clear" w:color="auto" w:fill="auto"/>
          </w:tcPr>
          <w:p w14:paraId="03D4AC51"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9,21</w:t>
            </w:r>
          </w:p>
        </w:tc>
        <w:tc>
          <w:tcPr>
            <w:tcW w:w="1261" w:type="dxa"/>
            <w:shd w:val="clear" w:color="auto" w:fill="auto"/>
          </w:tcPr>
          <w:p w14:paraId="10E353CE"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1261" w:type="dxa"/>
            <w:shd w:val="clear" w:color="auto" w:fill="auto"/>
          </w:tcPr>
          <w:p w14:paraId="7C12B809"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r>
      <w:tr w:rsidR="003E4767" w:rsidRPr="003E4767" w14:paraId="06BBE645" w14:textId="77777777" w:rsidTr="00767646">
        <w:tc>
          <w:tcPr>
            <w:tcW w:w="1382" w:type="dxa"/>
            <w:shd w:val="clear" w:color="auto" w:fill="auto"/>
          </w:tcPr>
          <w:p w14:paraId="135B149F"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Шиели</w:t>
            </w:r>
          </w:p>
        </w:tc>
        <w:tc>
          <w:tcPr>
            <w:tcW w:w="1229" w:type="dxa"/>
            <w:shd w:val="clear" w:color="auto" w:fill="auto"/>
          </w:tcPr>
          <w:p w14:paraId="2832E6AA"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78564</w:t>
            </w:r>
          </w:p>
        </w:tc>
        <w:tc>
          <w:tcPr>
            <w:tcW w:w="1166" w:type="dxa"/>
            <w:shd w:val="clear" w:color="auto" w:fill="auto"/>
          </w:tcPr>
          <w:p w14:paraId="43C7C580"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4</w:t>
            </w:r>
          </w:p>
        </w:tc>
        <w:tc>
          <w:tcPr>
            <w:tcW w:w="1166" w:type="dxa"/>
            <w:shd w:val="clear" w:color="auto" w:fill="auto"/>
          </w:tcPr>
          <w:p w14:paraId="61F08CC0"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5,1</w:t>
            </w:r>
          </w:p>
        </w:tc>
        <w:tc>
          <w:tcPr>
            <w:tcW w:w="940" w:type="dxa"/>
            <w:shd w:val="clear" w:color="auto" w:fill="auto"/>
          </w:tcPr>
          <w:p w14:paraId="64548601"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9</w:t>
            </w:r>
          </w:p>
        </w:tc>
        <w:tc>
          <w:tcPr>
            <w:tcW w:w="940" w:type="dxa"/>
            <w:shd w:val="clear" w:color="auto" w:fill="auto"/>
          </w:tcPr>
          <w:p w14:paraId="19A5AF8E"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11</w:t>
            </w:r>
            <w:r w:rsidRPr="003E4767">
              <w:rPr>
                <w:rFonts w:ascii="Times New Roman" w:hAnsi="Times New Roman"/>
                <w:sz w:val="28"/>
                <w:szCs w:val="28"/>
                <w:lang w:val="en-US"/>
              </w:rPr>
              <w:t>,</w:t>
            </w:r>
            <w:r w:rsidRPr="003E4767">
              <w:rPr>
                <w:rFonts w:ascii="Times New Roman" w:hAnsi="Times New Roman"/>
                <w:sz w:val="28"/>
                <w:szCs w:val="28"/>
              </w:rPr>
              <w:t>46</w:t>
            </w:r>
          </w:p>
        </w:tc>
        <w:tc>
          <w:tcPr>
            <w:tcW w:w="1261" w:type="dxa"/>
            <w:shd w:val="clear" w:color="auto" w:fill="auto"/>
          </w:tcPr>
          <w:p w14:paraId="044C903D"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w:t>
            </w:r>
          </w:p>
        </w:tc>
        <w:tc>
          <w:tcPr>
            <w:tcW w:w="1261" w:type="dxa"/>
            <w:shd w:val="clear" w:color="auto" w:fill="auto"/>
          </w:tcPr>
          <w:p w14:paraId="084629BD"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2,56</w:t>
            </w:r>
          </w:p>
        </w:tc>
      </w:tr>
      <w:tr w:rsidR="003E4767" w:rsidRPr="003E4767" w14:paraId="671BAEA9" w14:textId="77777777" w:rsidTr="00767646">
        <w:tc>
          <w:tcPr>
            <w:tcW w:w="1382" w:type="dxa"/>
            <w:shd w:val="clear" w:color="auto" w:fill="auto"/>
          </w:tcPr>
          <w:p w14:paraId="717D97CA"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Кызылорда</w:t>
            </w:r>
          </w:p>
        </w:tc>
        <w:tc>
          <w:tcPr>
            <w:tcW w:w="1229" w:type="dxa"/>
            <w:shd w:val="clear" w:color="auto" w:fill="auto"/>
          </w:tcPr>
          <w:p w14:paraId="7A351F75" w14:textId="38FEA2AE"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245054</w:t>
            </w:r>
          </w:p>
        </w:tc>
        <w:tc>
          <w:tcPr>
            <w:tcW w:w="1166" w:type="dxa"/>
            <w:shd w:val="clear" w:color="auto" w:fill="auto"/>
          </w:tcPr>
          <w:p w14:paraId="6304CE1A"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42</w:t>
            </w:r>
          </w:p>
        </w:tc>
        <w:tc>
          <w:tcPr>
            <w:tcW w:w="1166" w:type="dxa"/>
            <w:shd w:val="clear" w:color="auto" w:fill="auto"/>
          </w:tcPr>
          <w:p w14:paraId="4A63AC5D"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17,13</w:t>
            </w:r>
          </w:p>
        </w:tc>
        <w:tc>
          <w:tcPr>
            <w:tcW w:w="940" w:type="dxa"/>
            <w:shd w:val="clear" w:color="auto" w:fill="auto"/>
          </w:tcPr>
          <w:p w14:paraId="6CD83B5B"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36</w:t>
            </w:r>
          </w:p>
        </w:tc>
        <w:tc>
          <w:tcPr>
            <w:tcW w:w="940" w:type="dxa"/>
            <w:shd w:val="clear" w:color="auto" w:fill="auto"/>
          </w:tcPr>
          <w:p w14:paraId="3E6A0E84"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14,7</w:t>
            </w:r>
          </w:p>
        </w:tc>
        <w:tc>
          <w:tcPr>
            <w:tcW w:w="1261" w:type="dxa"/>
            <w:shd w:val="clear" w:color="auto" w:fill="auto"/>
          </w:tcPr>
          <w:p w14:paraId="05BBAC8F"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6</w:t>
            </w:r>
          </w:p>
        </w:tc>
        <w:tc>
          <w:tcPr>
            <w:tcW w:w="1261" w:type="dxa"/>
            <w:shd w:val="clear" w:color="auto" w:fill="auto"/>
          </w:tcPr>
          <w:p w14:paraId="0BD78BD2"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2,45</w:t>
            </w:r>
          </w:p>
        </w:tc>
      </w:tr>
      <w:tr w:rsidR="003E4767" w:rsidRPr="003E4767" w14:paraId="4A169F1A" w14:textId="77777777" w:rsidTr="00767646">
        <w:tc>
          <w:tcPr>
            <w:tcW w:w="1382" w:type="dxa"/>
            <w:shd w:val="clear" w:color="auto" w:fill="auto"/>
          </w:tcPr>
          <w:p w14:paraId="2C086C27"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Теренозек</w:t>
            </w:r>
          </w:p>
        </w:tc>
        <w:tc>
          <w:tcPr>
            <w:tcW w:w="1229" w:type="dxa"/>
            <w:shd w:val="clear" w:color="auto" w:fill="auto"/>
          </w:tcPr>
          <w:p w14:paraId="5A29D714"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35855</w:t>
            </w:r>
          </w:p>
        </w:tc>
        <w:tc>
          <w:tcPr>
            <w:tcW w:w="1166" w:type="dxa"/>
            <w:shd w:val="clear" w:color="auto" w:fill="auto"/>
          </w:tcPr>
          <w:p w14:paraId="122CFBFA"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3</w:t>
            </w:r>
          </w:p>
        </w:tc>
        <w:tc>
          <w:tcPr>
            <w:tcW w:w="1166" w:type="dxa"/>
            <w:shd w:val="clear" w:color="auto" w:fill="auto"/>
          </w:tcPr>
          <w:p w14:paraId="62CB53E6"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8,36</w:t>
            </w:r>
          </w:p>
        </w:tc>
        <w:tc>
          <w:tcPr>
            <w:tcW w:w="940" w:type="dxa"/>
            <w:shd w:val="clear" w:color="auto" w:fill="auto"/>
          </w:tcPr>
          <w:p w14:paraId="2D5E9398"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5</w:t>
            </w:r>
          </w:p>
        </w:tc>
        <w:tc>
          <w:tcPr>
            <w:tcW w:w="940" w:type="dxa"/>
            <w:shd w:val="clear" w:color="auto" w:fill="auto"/>
          </w:tcPr>
          <w:p w14:paraId="2050FD6C"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13,95</w:t>
            </w:r>
          </w:p>
        </w:tc>
        <w:tc>
          <w:tcPr>
            <w:tcW w:w="1261" w:type="dxa"/>
            <w:shd w:val="clear" w:color="auto" w:fill="auto"/>
          </w:tcPr>
          <w:p w14:paraId="5E16CB7C"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1261" w:type="dxa"/>
            <w:shd w:val="clear" w:color="auto" w:fill="auto"/>
          </w:tcPr>
          <w:p w14:paraId="2B89372E"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r>
      <w:tr w:rsidR="003E4767" w:rsidRPr="003E4767" w14:paraId="3782F59C" w14:textId="77777777" w:rsidTr="00767646">
        <w:tc>
          <w:tcPr>
            <w:tcW w:w="1382" w:type="dxa"/>
            <w:shd w:val="clear" w:color="auto" w:fill="auto"/>
          </w:tcPr>
          <w:p w14:paraId="60E2758B"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Жалагаш</w:t>
            </w:r>
          </w:p>
        </w:tc>
        <w:tc>
          <w:tcPr>
            <w:tcW w:w="1229" w:type="dxa"/>
            <w:shd w:val="clear" w:color="auto" w:fill="auto"/>
          </w:tcPr>
          <w:p w14:paraId="6AC4522D"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33320</w:t>
            </w:r>
          </w:p>
        </w:tc>
        <w:tc>
          <w:tcPr>
            <w:tcW w:w="1166" w:type="dxa"/>
            <w:shd w:val="clear" w:color="auto" w:fill="auto"/>
          </w:tcPr>
          <w:p w14:paraId="08916BC8"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4</w:t>
            </w:r>
          </w:p>
        </w:tc>
        <w:tc>
          <w:tcPr>
            <w:tcW w:w="1166" w:type="dxa"/>
            <w:shd w:val="clear" w:color="auto" w:fill="auto"/>
          </w:tcPr>
          <w:p w14:paraId="4DE08CA1"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12</w:t>
            </w:r>
          </w:p>
        </w:tc>
        <w:tc>
          <w:tcPr>
            <w:tcW w:w="940" w:type="dxa"/>
            <w:shd w:val="clear" w:color="auto" w:fill="auto"/>
          </w:tcPr>
          <w:p w14:paraId="3A7FE670"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4</w:t>
            </w:r>
          </w:p>
        </w:tc>
        <w:tc>
          <w:tcPr>
            <w:tcW w:w="940" w:type="dxa"/>
            <w:shd w:val="clear" w:color="auto" w:fill="auto"/>
          </w:tcPr>
          <w:p w14:paraId="57B82A62"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12</w:t>
            </w:r>
          </w:p>
        </w:tc>
        <w:tc>
          <w:tcPr>
            <w:tcW w:w="1261" w:type="dxa"/>
            <w:shd w:val="clear" w:color="auto" w:fill="auto"/>
          </w:tcPr>
          <w:p w14:paraId="4F3EC752"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1261" w:type="dxa"/>
            <w:shd w:val="clear" w:color="auto" w:fill="auto"/>
          </w:tcPr>
          <w:p w14:paraId="367166D6"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r>
      <w:tr w:rsidR="003E4767" w:rsidRPr="003E4767" w14:paraId="36EB352E" w14:textId="77777777" w:rsidTr="00767646">
        <w:tc>
          <w:tcPr>
            <w:tcW w:w="1382" w:type="dxa"/>
            <w:shd w:val="clear" w:color="auto" w:fill="auto"/>
          </w:tcPr>
          <w:p w14:paraId="361541A8"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Байконур</w:t>
            </w:r>
          </w:p>
        </w:tc>
        <w:tc>
          <w:tcPr>
            <w:tcW w:w="1229" w:type="dxa"/>
            <w:shd w:val="clear" w:color="auto" w:fill="auto"/>
          </w:tcPr>
          <w:p w14:paraId="688497A8"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39432</w:t>
            </w:r>
          </w:p>
        </w:tc>
        <w:tc>
          <w:tcPr>
            <w:tcW w:w="1166" w:type="dxa"/>
            <w:shd w:val="clear" w:color="auto" w:fill="auto"/>
          </w:tcPr>
          <w:p w14:paraId="41BAE8C4"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4</w:t>
            </w:r>
          </w:p>
        </w:tc>
        <w:tc>
          <w:tcPr>
            <w:tcW w:w="1166" w:type="dxa"/>
            <w:shd w:val="clear" w:color="auto" w:fill="auto"/>
          </w:tcPr>
          <w:p w14:paraId="3A806DC9"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10,14</w:t>
            </w:r>
          </w:p>
        </w:tc>
        <w:tc>
          <w:tcPr>
            <w:tcW w:w="940" w:type="dxa"/>
            <w:shd w:val="clear" w:color="auto" w:fill="auto"/>
          </w:tcPr>
          <w:p w14:paraId="6C0095E7"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2</w:t>
            </w:r>
          </w:p>
        </w:tc>
        <w:tc>
          <w:tcPr>
            <w:tcW w:w="940" w:type="dxa"/>
            <w:shd w:val="clear" w:color="auto" w:fill="auto"/>
          </w:tcPr>
          <w:p w14:paraId="6D83AF9C"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5,07</w:t>
            </w:r>
          </w:p>
        </w:tc>
        <w:tc>
          <w:tcPr>
            <w:tcW w:w="1261" w:type="dxa"/>
            <w:shd w:val="clear" w:color="auto" w:fill="auto"/>
          </w:tcPr>
          <w:p w14:paraId="6FF4D4B4"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1261" w:type="dxa"/>
            <w:shd w:val="clear" w:color="auto" w:fill="auto"/>
          </w:tcPr>
          <w:p w14:paraId="1E90DFEC"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r>
      <w:tr w:rsidR="003E4767" w:rsidRPr="003E4767" w14:paraId="3C957461" w14:textId="77777777" w:rsidTr="00767646">
        <w:tc>
          <w:tcPr>
            <w:tcW w:w="1382" w:type="dxa"/>
            <w:shd w:val="clear" w:color="auto" w:fill="auto"/>
          </w:tcPr>
          <w:p w14:paraId="7863F462"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Кармакшы</w:t>
            </w:r>
          </w:p>
        </w:tc>
        <w:tc>
          <w:tcPr>
            <w:tcW w:w="1229" w:type="dxa"/>
            <w:shd w:val="clear" w:color="auto" w:fill="auto"/>
          </w:tcPr>
          <w:p w14:paraId="2DA3492A"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32945</w:t>
            </w:r>
          </w:p>
        </w:tc>
        <w:tc>
          <w:tcPr>
            <w:tcW w:w="1166" w:type="dxa"/>
            <w:shd w:val="clear" w:color="auto" w:fill="auto"/>
          </w:tcPr>
          <w:p w14:paraId="6C3AA9F2"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4</w:t>
            </w:r>
          </w:p>
        </w:tc>
        <w:tc>
          <w:tcPr>
            <w:tcW w:w="1166" w:type="dxa"/>
            <w:shd w:val="clear" w:color="auto" w:fill="auto"/>
          </w:tcPr>
          <w:p w14:paraId="21969304"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12,14</w:t>
            </w:r>
          </w:p>
        </w:tc>
        <w:tc>
          <w:tcPr>
            <w:tcW w:w="940" w:type="dxa"/>
            <w:shd w:val="clear" w:color="auto" w:fill="auto"/>
          </w:tcPr>
          <w:p w14:paraId="2892BBB9"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3</w:t>
            </w:r>
          </w:p>
        </w:tc>
        <w:tc>
          <w:tcPr>
            <w:tcW w:w="940" w:type="dxa"/>
            <w:shd w:val="clear" w:color="auto" w:fill="auto"/>
          </w:tcPr>
          <w:p w14:paraId="203875AF"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9,1</w:t>
            </w:r>
          </w:p>
        </w:tc>
        <w:tc>
          <w:tcPr>
            <w:tcW w:w="1261" w:type="dxa"/>
            <w:shd w:val="clear" w:color="auto" w:fill="auto"/>
          </w:tcPr>
          <w:p w14:paraId="31078D5F"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1</w:t>
            </w:r>
          </w:p>
        </w:tc>
        <w:tc>
          <w:tcPr>
            <w:tcW w:w="1261" w:type="dxa"/>
            <w:shd w:val="clear" w:color="auto" w:fill="auto"/>
          </w:tcPr>
          <w:p w14:paraId="09C74457"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3,04</w:t>
            </w:r>
          </w:p>
        </w:tc>
      </w:tr>
      <w:tr w:rsidR="003E4767" w:rsidRPr="003E4767" w14:paraId="0741C942" w14:textId="77777777" w:rsidTr="00767646">
        <w:tc>
          <w:tcPr>
            <w:tcW w:w="1382" w:type="dxa"/>
            <w:shd w:val="clear" w:color="auto" w:fill="auto"/>
          </w:tcPr>
          <w:p w14:paraId="4C9E7E9C"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Казалы</w:t>
            </w:r>
          </w:p>
        </w:tc>
        <w:tc>
          <w:tcPr>
            <w:tcW w:w="1229" w:type="dxa"/>
            <w:shd w:val="clear" w:color="auto" w:fill="auto"/>
          </w:tcPr>
          <w:p w14:paraId="776C0A8C"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77190</w:t>
            </w:r>
          </w:p>
        </w:tc>
        <w:tc>
          <w:tcPr>
            <w:tcW w:w="1166" w:type="dxa"/>
            <w:shd w:val="clear" w:color="auto" w:fill="auto"/>
          </w:tcPr>
          <w:p w14:paraId="06DDA1F0"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4</w:t>
            </w:r>
          </w:p>
        </w:tc>
        <w:tc>
          <w:tcPr>
            <w:tcW w:w="1166" w:type="dxa"/>
            <w:shd w:val="clear" w:color="auto" w:fill="auto"/>
          </w:tcPr>
          <w:p w14:paraId="7F9A1813"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5,18</w:t>
            </w:r>
          </w:p>
        </w:tc>
        <w:tc>
          <w:tcPr>
            <w:tcW w:w="940" w:type="dxa"/>
            <w:shd w:val="clear" w:color="auto" w:fill="auto"/>
          </w:tcPr>
          <w:p w14:paraId="559A9154"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6</w:t>
            </w:r>
          </w:p>
        </w:tc>
        <w:tc>
          <w:tcPr>
            <w:tcW w:w="940" w:type="dxa"/>
            <w:shd w:val="clear" w:color="auto" w:fill="auto"/>
          </w:tcPr>
          <w:p w14:paraId="25C62A3F"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7,77</w:t>
            </w:r>
          </w:p>
        </w:tc>
        <w:tc>
          <w:tcPr>
            <w:tcW w:w="1261" w:type="dxa"/>
            <w:shd w:val="clear" w:color="auto" w:fill="auto"/>
          </w:tcPr>
          <w:p w14:paraId="3E4F677D"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1261" w:type="dxa"/>
            <w:shd w:val="clear" w:color="auto" w:fill="auto"/>
          </w:tcPr>
          <w:p w14:paraId="0741ED85"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r>
      <w:tr w:rsidR="00921D9D" w:rsidRPr="003E4767" w14:paraId="102CC698" w14:textId="77777777" w:rsidTr="00767646">
        <w:tc>
          <w:tcPr>
            <w:tcW w:w="1382" w:type="dxa"/>
            <w:shd w:val="clear" w:color="auto" w:fill="auto"/>
          </w:tcPr>
          <w:p w14:paraId="01D29676"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Арал</w:t>
            </w:r>
          </w:p>
        </w:tc>
        <w:tc>
          <w:tcPr>
            <w:tcW w:w="1229" w:type="dxa"/>
            <w:shd w:val="clear" w:color="auto" w:fill="auto"/>
          </w:tcPr>
          <w:p w14:paraId="06E2EA2A"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72922</w:t>
            </w:r>
          </w:p>
        </w:tc>
        <w:tc>
          <w:tcPr>
            <w:tcW w:w="1166" w:type="dxa"/>
            <w:shd w:val="clear" w:color="auto" w:fill="auto"/>
          </w:tcPr>
          <w:p w14:paraId="4A3DF0B3"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3</w:t>
            </w:r>
          </w:p>
        </w:tc>
        <w:tc>
          <w:tcPr>
            <w:tcW w:w="1166" w:type="dxa"/>
            <w:shd w:val="clear" w:color="auto" w:fill="auto"/>
          </w:tcPr>
          <w:p w14:paraId="4547F0A3"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4,11</w:t>
            </w:r>
          </w:p>
        </w:tc>
        <w:tc>
          <w:tcPr>
            <w:tcW w:w="940" w:type="dxa"/>
            <w:shd w:val="clear" w:color="auto" w:fill="auto"/>
          </w:tcPr>
          <w:p w14:paraId="73E7842A"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4</w:t>
            </w:r>
          </w:p>
        </w:tc>
        <w:tc>
          <w:tcPr>
            <w:tcW w:w="940" w:type="dxa"/>
            <w:shd w:val="clear" w:color="auto" w:fill="auto"/>
          </w:tcPr>
          <w:p w14:paraId="13C62F21"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5,48</w:t>
            </w:r>
          </w:p>
        </w:tc>
        <w:tc>
          <w:tcPr>
            <w:tcW w:w="1261" w:type="dxa"/>
            <w:shd w:val="clear" w:color="auto" w:fill="auto"/>
          </w:tcPr>
          <w:p w14:paraId="350ABFCF"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1261" w:type="dxa"/>
            <w:shd w:val="clear" w:color="auto" w:fill="auto"/>
          </w:tcPr>
          <w:p w14:paraId="786D323A" w14:textId="77777777" w:rsidR="00921D9D" w:rsidRPr="003E4767" w:rsidRDefault="00921D9D"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r>
    </w:tbl>
    <w:p w14:paraId="20CB81DF" w14:textId="77777777" w:rsidR="00CD3A72" w:rsidRPr="003E4767" w:rsidRDefault="00CD3A72" w:rsidP="00A67250">
      <w:pPr>
        <w:spacing w:line="240" w:lineRule="auto"/>
        <w:rPr>
          <w:rFonts w:ascii="Times New Roman" w:hAnsi="Times New Roman"/>
          <w:sz w:val="28"/>
          <w:szCs w:val="28"/>
        </w:rPr>
      </w:pPr>
    </w:p>
    <w:p w14:paraId="65C10E19" w14:textId="3703D700" w:rsidR="00DD4D4D" w:rsidRPr="003E4767" w:rsidRDefault="00DD4D4D" w:rsidP="00006E32">
      <w:pPr>
        <w:ind w:firstLine="708"/>
        <w:rPr>
          <w:rFonts w:ascii="Times New Roman" w:hAnsi="Times New Roman"/>
          <w:sz w:val="28"/>
          <w:szCs w:val="28"/>
        </w:rPr>
      </w:pPr>
      <w:r w:rsidRPr="003E4767">
        <w:rPr>
          <w:rFonts w:ascii="Times New Roman" w:hAnsi="Times New Roman"/>
          <w:sz w:val="28"/>
          <w:szCs w:val="28"/>
        </w:rPr>
        <w:t>Таблицы 1</w:t>
      </w:r>
      <w:r w:rsidR="00006E32">
        <w:rPr>
          <w:rFonts w:ascii="Times New Roman" w:hAnsi="Times New Roman"/>
          <w:sz w:val="28"/>
          <w:szCs w:val="28"/>
        </w:rPr>
        <w:t>2</w:t>
      </w:r>
      <w:r w:rsidRPr="003E4767">
        <w:rPr>
          <w:rFonts w:ascii="Times New Roman" w:hAnsi="Times New Roman"/>
          <w:sz w:val="28"/>
          <w:szCs w:val="28"/>
        </w:rPr>
        <w:t xml:space="preserve"> – 2</w:t>
      </w:r>
      <w:r w:rsidR="00006E32">
        <w:rPr>
          <w:rFonts w:ascii="Times New Roman" w:hAnsi="Times New Roman"/>
          <w:sz w:val="28"/>
          <w:szCs w:val="28"/>
        </w:rPr>
        <w:t>0</w:t>
      </w:r>
      <w:r w:rsidRPr="003E4767">
        <w:rPr>
          <w:rFonts w:ascii="Times New Roman" w:hAnsi="Times New Roman"/>
          <w:sz w:val="28"/>
          <w:szCs w:val="28"/>
        </w:rPr>
        <w:t xml:space="preserve"> показывают заболеваемость в Кызылординской области по населенным пунктам, абсолютная (абс) и на 100 тысяч населения за 2015-2021 года. </w:t>
      </w:r>
    </w:p>
    <w:p w14:paraId="440F5206" w14:textId="495C3BCD" w:rsidR="00DD4D4D" w:rsidRPr="003E4767" w:rsidRDefault="006B5B8D" w:rsidP="00006E32">
      <w:pPr>
        <w:ind w:firstLine="708"/>
        <w:rPr>
          <w:rFonts w:ascii="Times New Roman" w:hAnsi="Times New Roman"/>
          <w:sz w:val="28"/>
          <w:szCs w:val="28"/>
        </w:rPr>
      </w:pPr>
      <w:r w:rsidRPr="003E4767">
        <w:rPr>
          <w:rFonts w:ascii="Times New Roman" w:hAnsi="Times New Roman"/>
          <w:sz w:val="28"/>
          <w:szCs w:val="28"/>
        </w:rPr>
        <w:t>Как показано в таблице 2</w:t>
      </w:r>
      <w:r w:rsidR="00006E32">
        <w:rPr>
          <w:rFonts w:ascii="Times New Roman" w:hAnsi="Times New Roman"/>
          <w:sz w:val="28"/>
          <w:szCs w:val="28"/>
        </w:rPr>
        <w:t>1</w:t>
      </w:r>
      <w:r w:rsidRPr="003E4767">
        <w:rPr>
          <w:rFonts w:ascii="Times New Roman" w:hAnsi="Times New Roman"/>
          <w:sz w:val="28"/>
          <w:szCs w:val="28"/>
        </w:rPr>
        <w:t xml:space="preserve">, наиболее распространённым видом рака </w:t>
      </w:r>
      <w:r w:rsidR="00D42A16" w:rsidRPr="003E4767">
        <w:rPr>
          <w:rFonts w:ascii="Times New Roman" w:hAnsi="Times New Roman"/>
          <w:sz w:val="28"/>
          <w:szCs w:val="28"/>
        </w:rPr>
        <w:t>в Кызылординской области за 2021 год была аден</w:t>
      </w:r>
      <w:r w:rsidR="00DA1143" w:rsidRPr="003E4767">
        <w:rPr>
          <w:rFonts w:ascii="Times New Roman" w:hAnsi="Times New Roman"/>
          <w:sz w:val="28"/>
          <w:szCs w:val="28"/>
        </w:rPr>
        <w:t>о</w:t>
      </w:r>
      <w:r w:rsidR="00D42A16" w:rsidRPr="003E4767">
        <w:rPr>
          <w:rFonts w:ascii="Times New Roman" w:hAnsi="Times New Roman"/>
          <w:sz w:val="28"/>
          <w:szCs w:val="28"/>
        </w:rPr>
        <w:t xml:space="preserve">карцинома – рак эпителиальных клеток, по статистике </w:t>
      </w:r>
      <w:r w:rsidR="000C5937" w:rsidRPr="003E4767">
        <w:rPr>
          <w:rFonts w:ascii="Times New Roman" w:hAnsi="Times New Roman"/>
          <w:sz w:val="28"/>
          <w:szCs w:val="28"/>
        </w:rPr>
        <w:t xml:space="preserve">наиболее встречаемый рак среди всех </w:t>
      </w:r>
      <w:r w:rsidR="000C5937" w:rsidRPr="003E4767">
        <w:rPr>
          <w:rFonts w:ascii="Times New Roman" w:hAnsi="Times New Roman"/>
          <w:sz w:val="28"/>
          <w:szCs w:val="28"/>
        </w:rPr>
        <w:lastRenderedPageBreak/>
        <w:t xml:space="preserve">случаев рака, </w:t>
      </w:r>
      <w:r w:rsidR="00B55C77" w:rsidRPr="003E4767">
        <w:rPr>
          <w:rFonts w:ascii="Times New Roman" w:hAnsi="Times New Roman"/>
          <w:sz w:val="28"/>
          <w:szCs w:val="28"/>
        </w:rPr>
        <w:t>характеризующийся более</w:t>
      </w:r>
      <w:r w:rsidR="000C5937" w:rsidRPr="003E4767">
        <w:rPr>
          <w:rFonts w:ascii="Times New Roman" w:hAnsi="Times New Roman"/>
          <w:sz w:val="28"/>
          <w:szCs w:val="28"/>
        </w:rPr>
        <w:t xml:space="preserve"> частыми мутациями и </w:t>
      </w:r>
      <w:r w:rsidR="000D0A6B" w:rsidRPr="003E4767">
        <w:rPr>
          <w:rFonts w:ascii="Times New Roman" w:hAnsi="Times New Roman"/>
          <w:sz w:val="28"/>
          <w:szCs w:val="28"/>
        </w:rPr>
        <w:t xml:space="preserve">значительной тяжестью процесса. </w:t>
      </w:r>
    </w:p>
    <w:p w14:paraId="3A421AE2" w14:textId="27E587FC" w:rsidR="00B07748" w:rsidRPr="003E4767" w:rsidRDefault="00B07748" w:rsidP="00006E32">
      <w:pPr>
        <w:spacing w:line="240" w:lineRule="auto"/>
        <w:ind w:firstLine="708"/>
        <w:rPr>
          <w:rFonts w:ascii="Times New Roman" w:hAnsi="Times New Roman"/>
          <w:sz w:val="28"/>
          <w:szCs w:val="28"/>
        </w:rPr>
      </w:pPr>
      <w:r w:rsidRPr="003E4767">
        <w:rPr>
          <w:rFonts w:ascii="Times New Roman" w:hAnsi="Times New Roman"/>
          <w:sz w:val="28"/>
          <w:szCs w:val="28"/>
        </w:rPr>
        <w:t xml:space="preserve">Таблица </w:t>
      </w:r>
      <w:r w:rsidR="00341B19" w:rsidRPr="003E4767">
        <w:rPr>
          <w:rFonts w:ascii="Times New Roman" w:hAnsi="Times New Roman"/>
          <w:sz w:val="28"/>
          <w:szCs w:val="28"/>
        </w:rPr>
        <w:t>2</w:t>
      </w:r>
      <w:r w:rsidR="00006E32">
        <w:rPr>
          <w:rFonts w:ascii="Times New Roman" w:hAnsi="Times New Roman"/>
          <w:sz w:val="28"/>
          <w:szCs w:val="28"/>
        </w:rPr>
        <w:t>1</w:t>
      </w:r>
      <w:r w:rsidR="00DD4D4D" w:rsidRPr="003E4767">
        <w:rPr>
          <w:rFonts w:ascii="Times New Roman" w:hAnsi="Times New Roman"/>
          <w:sz w:val="28"/>
          <w:szCs w:val="28"/>
        </w:rPr>
        <w:t xml:space="preserve"> –</w:t>
      </w:r>
      <w:r w:rsidRPr="003E4767">
        <w:rPr>
          <w:rFonts w:ascii="Times New Roman" w:hAnsi="Times New Roman"/>
          <w:sz w:val="28"/>
          <w:szCs w:val="28"/>
        </w:rPr>
        <w:t xml:space="preserve"> Распространение заболеваемости по видам рака</w:t>
      </w:r>
      <w:r w:rsidR="00341B19" w:rsidRPr="003E4767">
        <w:rPr>
          <w:rFonts w:ascii="Times New Roman" w:hAnsi="Times New Roman"/>
          <w:sz w:val="28"/>
          <w:szCs w:val="28"/>
        </w:rPr>
        <w:t xml:space="preserve"> в Кызылординской области за 2021 год.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4"/>
        <w:gridCol w:w="4651"/>
      </w:tblGrid>
      <w:tr w:rsidR="003E4767" w:rsidRPr="003E4767" w14:paraId="0FDF1201" w14:textId="77777777" w:rsidTr="00767646">
        <w:tc>
          <w:tcPr>
            <w:tcW w:w="4694" w:type="dxa"/>
            <w:shd w:val="clear" w:color="auto" w:fill="auto"/>
          </w:tcPr>
          <w:p w14:paraId="150E25E6" w14:textId="77777777" w:rsidR="00B07748" w:rsidRPr="003E4767" w:rsidRDefault="00B07748" w:rsidP="0036702A">
            <w:pPr>
              <w:spacing w:after="0" w:line="240" w:lineRule="auto"/>
              <w:jc w:val="center"/>
              <w:rPr>
                <w:rFonts w:ascii="Times New Roman" w:hAnsi="Times New Roman"/>
                <w:sz w:val="28"/>
                <w:szCs w:val="28"/>
              </w:rPr>
            </w:pPr>
            <w:r w:rsidRPr="003E4767">
              <w:rPr>
                <w:rFonts w:ascii="Times New Roman" w:hAnsi="Times New Roman"/>
                <w:sz w:val="28"/>
                <w:szCs w:val="28"/>
              </w:rPr>
              <w:t>Морфологические виды рака</w:t>
            </w:r>
          </w:p>
        </w:tc>
        <w:tc>
          <w:tcPr>
            <w:tcW w:w="4651" w:type="dxa"/>
            <w:shd w:val="clear" w:color="auto" w:fill="auto"/>
          </w:tcPr>
          <w:p w14:paraId="5AD09B34" w14:textId="77777777" w:rsidR="00B07748" w:rsidRPr="003E4767" w:rsidRDefault="00B07748" w:rsidP="0036702A">
            <w:pPr>
              <w:spacing w:after="0" w:line="240" w:lineRule="auto"/>
              <w:jc w:val="center"/>
              <w:rPr>
                <w:rFonts w:ascii="Times New Roman" w:hAnsi="Times New Roman"/>
                <w:sz w:val="28"/>
                <w:szCs w:val="28"/>
              </w:rPr>
            </w:pPr>
            <w:r w:rsidRPr="003E4767">
              <w:rPr>
                <w:rFonts w:ascii="Times New Roman" w:hAnsi="Times New Roman"/>
                <w:sz w:val="28"/>
                <w:szCs w:val="28"/>
              </w:rPr>
              <w:t>Количество пациентов</w:t>
            </w:r>
          </w:p>
        </w:tc>
      </w:tr>
      <w:tr w:rsidR="003E4767" w:rsidRPr="003E4767" w14:paraId="2F81A83F" w14:textId="77777777" w:rsidTr="00767646">
        <w:tc>
          <w:tcPr>
            <w:tcW w:w="4694" w:type="dxa"/>
            <w:shd w:val="clear" w:color="auto" w:fill="auto"/>
          </w:tcPr>
          <w:p w14:paraId="7BC26A5B" w14:textId="1BB3CA93" w:rsidR="00B07748" w:rsidRPr="003E4767" w:rsidRDefault="00B07748" w:rsidP="0036702A">
            <w:pPr>
              <w:spacing w:after="0" w:line="240" w:lineRule="auto"/>
              <w:jc w:val="center"/>
              <w:rPr>
                <w:rFonts w:ascii="Times New Roman" w:hAnsi="Times New Roman"/>
                <w:sz w:val="28"/>
                <w:szCs w:val="28"/>
              </w:rPr>
            </w:pPr>
            <w:r w:rsidRPr="003E4767">
              <w:rPr>
                <w:rFonts w:ascii="Times New Roman" w:hAnsi="Times New Roman"/>
                <w:sz w:val="28"/>
                <w:szCs w:val="28"/>
              </w:rPr>
              <w:t>Аденокарцинома</w:t>
            </w:r>
          </w:p>
        </w:tc>
        <w:tc>
          <w:tcPr>
            <w:tcW w:w="4651" w:type="dxa"/>
            <w:shd w:val="clear" w:color="auto" w:fill="auto"/>
          </w:tcPr>
          <w:p w14:paraId="6C771586" w14:textId="77777777" w:rsidR="00B07748" w:rsidRPr="003E4767" w:rsidRDefault="00B07748" w:rsidP="0036702A">
            <w:pPr>
              <w:spacing w:after="0" w:line="240" w:lineRule="auto"/>
              <w:jc w:val="center"/>
              <w:rPr>
                <w:rFonts w:ascii="Times New Roman" w:hAnsi="Times New Roman"/>
                <w:sz w:val="28"/>
                <w:szCs w:val="28"/>
              </w:rPr>
            </w:pPr>
            <w:r w:rsidRPr="003E4767">
              <w:rPr>
                <w:rFonts w:ascii="Times New Roman" w:hAnsi="Times New Roman"/>
                <w:sz w:val="28"/>
                <w:szCs w:val="28"/>
              </w:rPr>
              <w:t>143</w:t>
            </w:r>
          </w:p>
        </w:tc>
      </w:tr>
      <w:tr w:rsidR="003E4767" w:rsidRPr="003E4767" w14:paraId="3119BE01" w14:textId="77777777" w:rsidTr="00767646">
        <w:tc>
          <w:tcPr>
            <w:tcW w:w="4694" w:type="dxa"/>
            <w:shd w:val="clear" w:color="auto" w:fill="auto"/>
          </w:tcPr>
          <w:p w14:paraId="1C204863" w14:textId="77777777" w:rsidR="00B07748" w:rsidRPr="003E4767" w:rsidRDefault="00B07748" w:rsidP="0036702A">
            <w:pPr>
              <w:spacing w:after="0" w:line="240" w:lineRule="auto"/>
              <w:jc w:val="center"/>
              <w:rPr>
                <w:rFonts w:ascii="Times New Roman" w:hAnsi="Times New Roman"/>
                <w:sz w:val="28"/>
                <w:szCs w:val="28"/>
              </w:rPr>
            </w:pPr>
            <w:r w:rsidRPr="003E4767">
              <w:rPr>
                <w:rFonts w:ascii="Times New Roman" w:hAnsi="Times New Roman"/>
                <w:sz w:val="28"/>
                <w:szCs w:val="28"/>
              </w:rPr>
              <w:t>Рак Панкоста</w:t>
            </w:r>
          </w:p>
        </w:tc>
        <w:tc>
          <w:tcPr>
            <w:tcW w:w="4651" w:type="dxa"/>
            <w:shd w:val="clear" w:color="auto" w:fill="auto"/>
          </w:tcPr>
          <w:p w14:paraId="1D85CD17" w14:textId="77777777" w:rsidR="00B07748" w:rsidRPr="003E4767" w:rsidRDefault="00B07748" w:rsidP="0036702A">
            <w:pPr>
              <w:spacing w:after="0" w:line="240" w:lineRule="auto"/>
              <w:jc w:val="center"/>
              <w:rPr>
                <w:rFonts w:ascii="Times New Roman" w:hAnsi="Times New Roman"/>
                <w:sz w:val="28"/>
                <w:szCs w:val="28"/>
              </w:rPr>
            </w:pPr>
            <w:r w:rsidRPr="003E4767">
              <w:rPr>
                <w:rFonts w:ascii="Times New Roman" w:hAnsi="Times New Roman"/>
                <w:sz w:val="28"/>
                <w:szCs w:val="28"/>
              </w:rPr>
              <w:t>2</w:t>
            </w:r>
          </w:p>
        </w:tc>
      </w:tr>
      <w:tr w:rsidR="003E4767" w:rsidRPr="003E4767" w14:paraId="1155121D" w14:textId="77777777" w:rsidTr="00767646">
        <w:tc>
          <w:tcPr>
            <w:tcW w:w="4694" w:type="dxa"/>
            <w:shd w:val="clear" w:color="auto" w:fill="auto"/>
          </w:tcPr>
          <w:p w14:paraId="439AED40" w14:textId="5B6F2951" w:rsidR="00B07748" w:rsidRPr="003E4767" w:rsidRDefault="00B07748" w:rsidP="0036702A">
            <w:pPr>
              <w:spacing w:after="0" w:line="240" w:lineRule="auto"/>
              <w:jc w:val="center"/>
              <w:rPr>
                <w:rFonts w:ascii="Times New Roman" w:hAnsi="Times New Roman"/>
                <w:sz w:val="28"/>
                <w:szCs w:val="28"/>
              </w:rPr>
            </w:pPr>
            <w:r w:rsidRPr="003E4767">
              <w:rPr>
                <w:rFonts w:ascii="Times New Roman" w:hAnsi="Times New Roman"/>
                <w:sz w:val="28"/>
                <w:szCs w:val="28"/>
              </w:rPr>
              <w:t>Плоскоклеточный рак</w:t>
            </w:r>
          </w:p>
        </w:tc>
        <w:tc>
          <w:tcPr>
            <w:tcW w:w="4651" w:type="dxa"/>
            <w:shd w:val="clear" w:color="auto" w:fill="auto"/>
          </w:tcPr>
          <w:p w14:paraId="298C95A1" w14:textId="77777777" w:rsidR="00B07748" w:rsidRPr="003E4767" w:rsidRDefault="00B07748" w:rsidP="0036702A">
            <w:pPr>
              <w:spacing w:after="0" w:line="240" w:lineRule="auto"/>
              <w:jc w:val="center"/>
              <w:rPr>
                <w:rFonts w:ascii="Times New Roman" w:hAnsi="Times New Roman"/>
                <w:sz w:val="28"/>
                <w:szCs w:val="28"/>
              </w:rPr>
            </w:pPr>
            <w:r w:rsidRPr="003E4767">
              <w:rPr>
                <w:rFonts w:ascii="Times New Roman" w:hAnsi="Times New Roman"/>
                <w:sz w:val="28"/>
                <w:szCs w:val="28"/>
              </w:rPr>
              <w:t>10</w:t>
            </w:r>
          </w:p>
        </w:tc>
      </w:tr>
      <w:tr w:rsidR="003E4767" w:rsidRPr="003E4767" w14:paraId="0AC1DB4E" w14:textId="77777777" w:rsidTr="00767646">
        <w:tc>
          <w:tcPr>
            <w:tcW w:w="4694" w:type="dxa"/>
            <w:shd w:val="clear" w:color="auto" w:fill="auto"/>
          </w:tcPr>
          <w:p w14:paraId="07A4A719" w14:textId="5290DFF1" w:rsidR="00B07748" w:rsidRPr="003E4767" w:rsidRDefault="00B07748" w:rsidP="0036702A">
            <w:pPr>
              <w:spacing w:after="0" w:line="240" w:lineRule="auto"/>
              <w:jc w:val="center"/>
              <w:rPr>
                <w:rFonts w:ascii="Times New Roman" w:hAnsi="Times New Roman"/>
                <w:sz w:val="28"/>
                <w:szCs w:val="28"/>
              </w:rPr>
            </w:pPr>
            <w:r w:rsidRPr="003E4767">
              <w:rPr>
                <w:rFonts w:ascii="Times New Roman" w:hAnsi="Times New Roman"/>
                <w:sz w:val="28"/>
                <w:szCs w:val="28"/>
              </w:rPr>
              <w:t>Меланома</w:t>
            </w:r>
          </w:p>
        </w:tc>
        <w:tc>
          <w:tcPr>
            <w:tcW w:w="4651" w:type="dxa"/>
            <w:shd w:val="clear" w:color="auto" w:fill="auto"/>
          </w:tcPr>
          <w:p w14:paraId="52AB2546" w14:textId="77777777" w:rsidR="00B07748" w:rsidRPr="003E4767" w:rsidRDefault="00B07748" w:rsidP="0036702A">
            <w:pPr>
              <w:spacing w:after="0" w:line="240" w:lineRule="auto"/>
              <w:jc w:val="center"/>
              <w:rPr>
                <w:rFonts w:ascii="Times New Roman" w:hAnsi="Times New Roman"/>
                <w:sz w:val="28"/>
                <w:szCs w:val="28"/>
              </w:rPr>
            </w:pPr>
            <w:r w:rsidRPr="003E4767">
              <w:rPr>
                <w:rFonts w:ascii="Times New Roman" w:hAnsi="Times New Roman"/>
                <w:sz w:val="28"/>
                <w:szCs w:val="28"/>
              </w:rPr>
              <w:t>9</w:t>
            </w:r>
          </w:p>
        </w:tc>
      </w:tr>
      <w:tr w:rsidR="003E4767" w:rsidRPr="003E4767" w14:paraId="0302A074" w14:textId="77777777" w:rsidTr="00767646">
        <w:tc>
          <w:tcPr>
            <w:tcW w:w="4694" w:type="dxa"/>
            <w:shd w:val="clear" w:color="auto" w:fill="auto"/>
          </w:tcPr>
          <w:p w14:paraId="4A06EFE4" w14:textId="1AEC0063" w:rsidR="00B07748" w:rsidRPr="003E4767" w:rsidRDefault="00B07748" w:rsidP="0036702A">
            <w:pPr>
              <w:spacing w:after="0" w:line="240" w:lineRule="auto"/>
              <w:jc w:val="center"/>
              <w:rPr>
                <w:rFonts w:ascii="Times New Roman" w:hAnsi="Times New Roman"/>
                <w:sz w:val="28"/>
                <w:szCs w:val="28"/>
              </w:rPr>
            </w:pPr>
            <w:r w:rsidRPr="003E4767">
              <w:rPr>
                <w:rFonts w:ascii="Times New Roman" w:hAnsi="Times New Roman"/>
                <w:sz w:val="28"/>
                <w:szCs w:val="28"/>
              </w:rPr>
              <w:t>Немелкоклеточная карцинома</w:t>
            </w:r>
          </w:p>
        </w:tc>
        <w:tc>
          <w:tcPr>
            <w:tcW w:w="4651" w:type="dxa"/>
            <w:shd w:val="clear" w:color="auto" w:fill="auto"/>
          </w:tcPr>
          <w:p w14:paraId="072DCC48" w14:textId="77777777" w:rsidR="00B07748" w:rsidRPr="003E4767" w:rsidRDefault="00B07748" w:rsidP="0036702A">
            <w:pPr>
              <w:spacing w:after="0" w:line="240" w:lineRule="auto"/>
              <w:jc w:val="center"/>
              <w:rPr>
                <w:rFonts w:ascii="Times New Roman" w:hAnsi="Times New Roman"/>
                <w:sz w:val="28"/>
                <w:szCs w:val="28"/>
              </w:rPr>
            </w:pPr>
            <w:r w:rsidRPr="003E4767">
              <w:rPr>
                <w:rFonts w:ascii="Times New Roman" w:hAnsi="Times New Roman"/>
                <w:sz w:val="28"/>
                <w:szCs w:val="28"/>
              </w:rPr>
              <w:t>3</w:t>
            </w:r>
          </w:p>
        </w:tc>
      </w:tr>
      <w:tr w:rsidR="003E4767" w:rsidRPr="003E4767" w14:paraId="51E76538" w14:textId="77777777" w:rsidTr="00767646">
        <w:tc>
          <w:tcPr>
            <w:tcW w:w="4694" w:type="dxa"/>
            <w:shd w:val="clear" w:color="auto" w:fill="auto"/>
          </w:tcPr>
          <w:p w14:paraId="16D241C2" w14:textId="77777777" w:rsidR="00B07748" w:rsidRPr="003E4767" w:rsidRDefault="00B07748" w:rsidP="0036702A">
            <w:pPr>
              <w:spacing w:after="0" w:line="240" w:lineRule="auto"/>
              <w:jc w:val="center"/>
              <w:rPr>
                <w:rFonts w:ascii="Times New Roman" w:hAnsi="Times New Roman"/>
                <w:sz w:val="28"/>
                <w:szCs w:val="28"/>
              </w:rPr>
            </w:pPr>
            <w:r w:rsidRPr="003E4767">
              <w:rPr>
                <w:rFonts w:ascii="Times New Roman" w:hAnsi="Times New Roman"/>
                <w:sz w:val="28"/>
                <w:szCs w:val="28"/>
              </w:rPr>
              <w:t>Параганглиома</w:t>
            </w:r>
          </w:p>
        </w:tc>
        <w:tc>
          <w:tcPr>
            <w:tcW w:w="4651" w:type="dxa"/>
            <w:shd w:val="clear" w:color="auto" w:fill="auto"/>
          </w:tcPr>
          <w:p w14:paraId="1B316B20" w14:textId="77777777" w:rsidR="00B07748" w:rsidRPr="003E4767" w:rsidRDefault="00B07748" w:rsidP="0036702A">
            <w:pPr>
              <w:spacing w:after="0" w:line="240" w:lineRule="auto"/>
              <w:jc w:val="center"/>
              <w:rPr>
                <w:rFonts w:ascii="Times New Roman" w:hAnsi="Times New Roman"/>
                <w:sz w:val="28"/>
                <w:szCs w:val="28"/>
              </w:rPr>
            </w:pPr>
            <w:r w:rsidRPr="003E4767">
              <w:rPr>
                <w:rFonts w:ascii="Times New Roman" w:hAnsi="Times New Roman"/>
                <w:sz w:val="28"/>
                <w:szCs w:val="28"/>
              </w:rPr>
              <w:t>1</w:t>
            </w:r>
          </w:p>
        </w:tc>
      </w:tr>
      <w:tr w:rsidR="003E4767" w:rsidRPr="003E4767" w14:paraId="31F6255F" w14:textId="77777777" w:rsidTr="00767646">
        <w:tc>
          <w:tcPr>
            <w:tcW w:w="4694" w:type="dxa"/>
            <w:shd w:val="clear" w:color="auto" w:fill="auto"/>
          </w:tcPr>
          <w:p w14:paraId="3522F0D5" w14:textId="77777777" w:rsidR="00B07748" w:rsidRPr="003E4767" w:rsidRDefault="00B07748" w:rsidP="0036702A">
            <w:pPr>
              <w:spacing w:after="0" w:line="240" w:lineRule="auto"/>
              <w:jc w:val="center"/>
              <w:rPr>
                <w:rFonts w:ascii="Times New Roman" w:hAnsi="Times New Roman"/>
                <w:sz w:val="28"/>
                <w:szCs w:val="28"/>
              </w:rPr>
            </w:pPr>
            <w:r w:rsidRPr="003E4767">
              <w:rPr>
                <w:rFonts w:ascii="Times New Roman" w:hAnsi="Times New Roman"/>
                <w:sz w:val="28"/>
                <w:szCs w:val="28"/>
              </w:rPr>
              <w:t>Медуллярная карцинома</w:t>
            </w:r>
          </w:p>
        </w:tc>
        <w:tc>
          <w:tcPr>
            <w:tcW w:w="4651" w:type="dxa"/>
            <w:shd w:val="clear" w:color="auto" w:fill="auto"/>
          </w:tcPr>
          <w:p w14:paraId="187DECE7" w14:textId="77777777" w:rsidR="00B07748" w:rsidRPr="003E4767" w:rsidRDefault="00B07748" w:rsidP="0036702A">
            <w:pPr>
              <w:spacing w:after="0" w:line="240" w:lineRule="auto"/>
              <w:jc w:val="center"/>
              <w:rPr>
                <w:rFonts w:ascii="Times New Roman" w:hAnsi="Times New Roman"/>
                <w:sz w:val="28"/>
                <w:szCs w:val="28"/>
              </w:rPr>
            </w:pPr>
            <w:r w:rsidRPr="003E4767">
              <w:rPr>
                <w:rFonts w:ascii="Times New Roman" w:hAnsi="Times New Roman"/>
                <w:sz w:val="28"/>
                <w:szCs w:val="28"/>
              </w:rPr>
              <w:t>1</w:t>
            </w:r>
          </w:p>
        </w:tc>
      </w:tr>
      <w:tr w:rsidR="003E4767" w:rsidRPr="003E4767" w14:paraId="7015A775" w14:textId="77777777" w:rsidTr="00767646">
        <w:tc>
          <w:tcPr>
            <w:tcW w:w="4694" w:type="dxa"/>
            <w:shd w:val="clear" w:color="auto" w:fill="auto"/>
          </w:tcPr>
          <w:p w14:paraId="4B0483FB" w14:textId="77777777" w:rsidR="00B07748" w:rsidRPr="003E4767" w:rsidRDefault="00B07748" w:rsidP="0036702A">
            <w:pPr>
              <w:spacing w:after="0" w:line="240" w:lineRule="auto"/>
              <w:jc w:val="center"/>
              <w:rPr>
                <w:rFonts w:ascii="Times New Roman" w:hAnsi="Times New Roman"/>
                <w:sz w:val="28"/>
                <w:szCs w:val="28"/>
              </w:rPr>
            </w:pPr>
            <w:r w:rsidRPr="003E4767">
              <w:rPr>
                <w:rFonts w:ascii="Times New Roman" w:hAnsi="Times New Roman"/>
                <w:sz w:val="28"/>
                <w:szCs w:val="28"/>
              </w:rPr>
              <w:t>Инфильтрирующий протоковый и дольковый рак</w:t>
            </w:r>
          </w:p>
        </w:tc>
        <w:tc>
          <w:tcPr>
            <w:tcW w:w="4651" w:type="dxa"/>
            <w:shd w:val="clear" w:color="auto" w:fill="auto"/>
          </w:tcPr>
          <w:p w14:paraId="0747FF31" w14:textId="77777777" w:rsidR="00B07748" w:rsidRPr="003E4767" w:rsidRDefault="00B07748" w:rsidP="0036702A">
            <w:pPr>
              <w:spacing w:after="0" w:line="240" w:lineRule="auto"/>
              <w:jc w:val="center"/>
              <w:rPr>
                <w:rFonts w:ascii="Times New Roman" w:hAnsi="Times New Roman"/>
                <w:sz w:val="28"/>
                <w:szCs w:val="28"/>
              </w:rPr>
            </w:pPr>
            <w:r w:rsidRPr="003E4767">
              <w:rPr>
                <w:rFonts w:ascii="Times New Roman" w:hAnsi="Times New Roman"/>
                <w:sz w:val="28"/>
                <w:szCs w:val="28"/>
              </w:rPr>
              <w:t>2</w:t>
            </w:r>
            <w:r w:rsidR="00341B19" w:rsidRPr="003E4767">
              <w:rPr>
                <w:rFonts w:ascii="Times New Roman" w:hAnsi="Times New Roman"/>
                <w:sz w:val="28"/>
                <w:szCs w:val="28"/>
              </w:rPr>
              <w:t>2</w:t>
            </w:r>
          </w:p>
        </w:tc>
      </w:tr>
      <w:tr w:rsidR="003E4767" w:rsidRPr="003E4767" w14:paraId="43287868" w14:textId="77777777" w:rsidTr="00767646">
        <w:tc>
          <w:tcPr>
            <w:tcW w:w="4694" w:type="dxa"/>
            <w:shd w:val="clear" w:color="auto" w:fill="auto"/>
          </w:tcPr>
          <w:p w14:paraId="09C6173D" w14:textId="77777777" w:rsidR="00B07748" w:rsidRPr="003E4767" w:rsidRDefault="00B07748" w:rsidP="0036702A">
            <w:pPr>
              <w:spacing w:after="0" w:line="240" w:lineRule="auto"/>
              <w:jc w:val="center"/>
              <w:rPr>
                <w:rFonts w:ascii="Times New Roman" w:hAnsi="Times New Roman"/>
                <w:sz w:val="28"/>
                <w:szCs w:val="28"/>
              </w:rPr>
            </w:pPr>
            <w:r w:rsidRPr="003E4767">
              <w:rPr>
                <w:rFonts w:ascii="Times New Roman" w:hAnsi="Times New Roman"/>
                <w:sz w:val="28"/>
                <w:szCs w:val="28"/>
              </w:rPr>
              <w:t>Болезнь Педжета молочной железы</w:t>
            </w:r>
          </w:p>
        </w:tc>
        <w:tc>
          <w:tcPr>
            <w:tcW w:w="4651" w:type="dxa"/>
            <w:shd w:val="clear" w:color="auto" w:fill="auto"/>
          </w:tcPr>
          <w:p w14:paraId="0F7629A6" w14:textId="77777777" w:rsidR="00B07748" w:rsidRPr="003E4767" w:rsidRDefault="00B07748" w:rsidP="0036702A">
            <w:pPr>
              <w:spacing w:after="0" w:line="240" w:lineRule="auto"/>
              <w:jc w:val="center"/>
              <w:rPr>
                <w:rFonts w:ascii="Times New Roman" w:hAnsi="Times New Roman"/>
                <w:sz w:val="28"/>
                <w:szCs w:val="28"/>
              </w:rPr>
            </w:pPr>
            <w:r w:rsidRPr="003E4767">
              <w:rPr>
                <w:rFonts w:ascii="Times New Roman" w:hAnsi="Times New Roman"/>
                <w:sz w:val="28"/>
                <w:szCs w:val="28"/>
              </w:rPr>
              <w:t>1</w:t>
            </w:r>
          </w:p>
        </w:tc>
      </w:tr>
      <w:tr w:rsidR="003E4767" w:rsidRPr="003E4767" w14:paraId="20AE467F" w14:textId="77777777" w:rsidTr="00767646">
        <w:tc>
          <w:tcPr>
            <w:tcW w:w="4694" w:type="dxa"/>
            <w:shd w:val="clear" w:color="auto" w:fill="auto"/>
          </w:tcPr>
          <w:p w14:paraId="02A002FB" w14:textId="77777777" w:rsidR="00B07748" w:rsidRPr="003E4767" w:rsidRDefault="00B07748" w:rsidP="0036702A">
            <w:pPr>
              <w:spacing w:after="0" w:line="240" w:lineRule="auto"/>
              <w:jc w:val="center"/>
              <w:rPr>
                <w:rFonts w:ascii="Times New Roman" w:hAnsi="Times New Roman"/>
                <w:sz w:val="28"/>
                <w:szCs w:val="28"/>
              </w:rPr>
            </w:pPr>
            <w:r w:rsidRPr="003E4767">
              <w:rPr>
                <w:rFonts w:ascii="Times New Roman" w:hAnsi="Times New Roman"/>
                <w:sz w:val="28"/>
                <w:szCs w:val="28"/>
              </w:rPr>
              <w:t>Перстневидно-клеточный рак</w:t>
            </w:r>
          </w:p>
        </w:tc>
        <w:tc>
          <w:tcPr>
            <w:tcW w:w="4651" w:type="dxa"/>
            <w:shd w:val="clear" w:color="auto" w:fill="auto"/>
          </w:tcPr>
          <w:p w14:paraId="4F9EF873" w14:textId="77777777" w:rsidR="00B07748" w:rsidRPr="003E4767" w:rsidRDefault="00B07748" w:rsidP="0036702A">
            <w:pPr>
              <w:spacing w:after="0" w:line="240" w:lineRule="auto"/>
              <w:jc w:val="center"/>
              <w:rPr>
                <w:rFonts w:ascii="Times New Roman" w:hAnsi="Times New Roman"/>
                <w:sz w:val="28"/>
                <w:szCs w:val="28"/>
              </w:rPr>
            </w:pPr>
            <w:r w:rsidRPr="003E4767">
              <w:rPr>
                <w:rFonts w:ascii="Times New Roman" w:hAnsi="Times New Roman"/>
                <w:sz w:val="28"/>
                <w:szCs w:val="28"/>
              </w:rPr>
              <w:t>2</w:t>
            </w:r>
          </w:p>
        </w:tc>
      </w:tr>
      <w:tr w:rsidR="003E4767" w:rsidRPr="003E4767" w14:paraId="13DA8F71" w14:textId="77777777" w:rsidTr="00767646">
        <w:tc>
          <w:tcPr>
            <w:tcW w:w="4694" w:type="dxa"/>
            <w:shd w:val="clear" w:color="auto" w:fill="auto"/>
          </w:tcPr>
          <w:p w14:paraId="58D34423" w14:textId="77777777" w:rsidR="00B07748" w:rsidRPr="003E4767" w:rsidRDefault="00B07748" w:rsidP="0036702A">
            <w:pPr>
              <w:spacing w:after="0" w:line="240" w:lineRule="auto"/>
              <w:jc w:val="center"/>
              <w:rPr>
                <w:rFonts w:ascii="Times New Roman" w:hAnsi="Times New Roman"/>
                <w:sz w:val="28"/>
                <w:szCs w:val="28"/>
              </w:rPr>
            </w:pPr>
            <w:r w:rsidRPr="003E4767">
              <w:rPr>
                <w:rFonts w:ascii="Times New Roman" w:hAnsi="Times New Roman"/>
                <w:sz w:val="28"/>
                <w:szCs w:val="28"/>
              </w:rPr>
              <w:t>Переходно-клеточный рак</w:t>
            </w:r>
          </w:p>
        </w:tc>
        <w:tc>
          <w:tcPr>
            <w:tcW w:w="4651" w:type="dxa"/>
            <w:shd w:val="clear" w:color="auto" w:fill="auto"/>
          </w:tcPr>
          <w:p w14:paraId="3BE9CFED" w14:textId="77777777" w:rsidR="00B07748" w:rsidRPr="003E4767" w:rsidRDefault="00B07748" w:rsidP="0036702A">
            <w:pPr>
              <w:spacing w:after="0" w:line="240" w:lineRule="auto"/>
              <w:jc w:val="center"/>
              <w:rPr>
                <w:rFonts w:ascii="Times New Roman" w:hAnsi="Times New Roman"/>
                <w:sz w:val="28"/>
                <w:szCs w:val="28"/>
              </w:rPr>
            </w:pPr>
            <w:r w:rsidRPr="003E4767">
              <w:rPr>
                <w:rFonts w:ascii="Times New Roman" w:hAnsi="Times New Roman"/>
                <w:sz w:val="28"/>
                <w:szCs w:val="28"/>
              </w:rPr>
              <w:t>1</w:t>
            </w:r>
          </w:p>
        </w:tc>
      </w:tr>
      <w:tr w:rsidR="003E4767" w:rsidRPr="003E4767" w14:paraId="6E874C3B" w14:textId="77777777" w:rsidTr="00767646">
        <w:tc>
          <w:tcPr>
            <w:tcW w:w="4694" w:type="dxa"/>
            <w:shd w:val="clear" w:color="auto" w:fill="auto"/>
          </w:tcPr>
          <w:p w14:paraId="42BD9B72" w14:textId="0F4C081F" w:rsidR="00B07748" w:rsidRPr="003E4767" w:rsidRDefault="00B07748" w:rsidP="0036702A">
            <w:pPr>
              <w:spacing w:after="0" w:line="240" w:lineRule="auto"/>
              <w:jc w:val="center"/>
              <w:rPr>
                <w:rFonts w:ascii="Times New Roman" w:hAnsi="Times New Roman"/>
                <w:sz w:val="28"/>
                <w:szCs w:val="28"/>
              </w:rPr>
            </w:pPr>
            <w:r w:rsidRPr="003E4767">
              <w:rPr>
                <w:rFonts w:ascii="Times New Roman" w:hAnsi="Times New Roman"/>
                <w:sz w:val="28"/>
                <w:szCs w:val="28"/>
              </w:rPr>
              <w:t>Дерматофиброма</w:t>
            </w:r>
          </w:p>
        </w:tc>
        <w:tc>
          <w:tcPr>
            <w:tcW w:w="4651" w:type="dxa"/>
            <w:shd w:val="clear" w:color="auto" w:fill="auto"/>
          </w:tcPr>
          <w:p w14:paraId="7F01437F" w14:textId="77777777" w:rsidR="00B07748" w:rsidRPr="003E4767" w:rsidRDefault="00B07748" w:rsidP="0036702A">
            <w:pPr>
              <w:spacing w:after="0" w:line="240" w:lineRule="auto"/>
              <w:jc w:val="center"/>
              <w:rPr>
                <w:rFonts w:ascii="Times New Roman" w:hAnsi="Times New Roman"/>
                <w:sz w:val="28"/>
                <w:szCs w:val="28"/>
              </w:rPr>
            </w:pPr>
            <w:r w:rsidRPr="003E4767">
              <w:rPr>
                <w:rFonts w:ascii="Times New Roman" w:hAnsi="Times New Roman"/>
                <w:sz w:val="28"/>
                <w:szCs w:val="28"/>
              </w:rPr>
              <w:t>2</w:t>
            </w:r>
          </w:p>
        </w:tc>
      </w:tr>
      <w:tr w:rsidR="003E4767" w:rsidRPr="003E4767" w14:paraId="21020C78" w14:textId="77777777" w:rsidTr="00767646">
        <w:tc>
          <w:tcPr>
            <w:tcW w:w="4694" w:type="dxa"/>
            <w:shd w:val="clear" w:color="auto" w:fill="auto"/>
          </w:tcPr>
          <w:p w14:paraId="57845F41" w14:textId="77777777" w:rsidR="00B07748" w:rsidRPr="003E4767" w:rsidRDefault="00B07748" w:rsidP="0036702A">
            <w:pPr>
              <w:spacing w:after="0" w:line="240" w:lineRule="auto"/>
              <w:jc w:val="center"/>
              <w:rPr>
                <w:rFonts w:ascii="Times New Roman" w:hAnsi="Times New Roman"/>
                <w:sz w:val="28"/>
                <w:szCs w:val="28"/>
              </w:rPr>
            </w:pPr>
            <w:r w:rsidRPr="003E4767">
              <w:rPr>
                <w:rFonts w:ascii="Times New Roman" w:hAnsi="Times New Roman"/>
                <w:sz w:val="28"/>
                <w:szCs w:val="28"/>
              </w:rPr>
              <w:t>Дерматофибросаркома</w:t>
            </w:r>
          </w:p>
        </w:tc>
        <w:tc>
          <w:tcPr>
            <w:tcW w:w="4651" w:type="dxa"/>
            <w:shd w:val="clear" w:color="auto" w:fill="auto"/>
          </w:tcPr>
          <w:p w14:paraId="0C472924" w14:textId="77777777" w:rsidR="00B07748" w:rsidRPr="003E4767" w:rsidRDefault="00B07748" w:rsidP="0036702A">
            <w:pPr>
              <w:spacing w:after="0" w:line="240" w:lineRule="auto"/>
              <w:jc w:val="center"/>
              <w:rPr>
                <w:rFonts w:ascii="Times New Roman" w:hAnsi="Times New Roman"/>
                <w:sz w:val="28"/>
                <w:szCs w:val="28"/>
              </w:rPr>
            </w:pPr>
            <w:r w:rsidRPr="003E4767">
              <w:rPr>
                <w:rFonts w:ascii="Times New Roman" w:hAnsi="Times New Roman"/>
                <w:sz w:val="28"/>
                <w:szCs w:val="28"/>
              </w:rPr>
              <w:t>3</w:t>
            </w:r>
          </w:p>
        </w:tc>
      </w:tr>
      <w:tr w:rsidR="003E4767" w:rsidRPr="003E4767" w14:paraId="3DAA77B9" w14:textId="77777777" w:rsidTr="00767646">
        <w:tc>
          <w:tcPr>
            <w:tcW w:w="4694" w:type="dxa"/>
            <w:shd w:val="clear" w:color="auto" w:fill="auto"/>
          </w:tcPr>
          <w:p w14:paraId="66A50885" w14:textId="72E03BB7" w:rsidR="00B07748" w:rsidRPr="003E4767" w:rsidRDefault="00B07748" w:rsidP="0036702A">
            <w:pPr>
              <w:spacing w:after="0" w:line="240" w:lineRule="auto"/>
              <w:jc w:val="center"/>
              <w:rPr>
                <w:rFonts w:ascii="Times New Roman" w:hAnsi="Times New Roman"/>
                <w:sz w:val="28"/>
                <w:szCs w:val="28"/>
              </w:rPr>
            </w:pPr>
            <w:r w:rsidRPr="003E4767">
              <w:rPr>
                <w:rFonts w:ascii="Times New Roman" w:hAnsi="Times New Roman"/>
                <w:sz w:val="28"/>
                <w:szCs w:val="28"/>
              </w:rPr>
              <w:t>Фиброматоз</w:t>
            </w:r>
          </w:p>
        </w:tc>
        <w:tc>
          <w:tcPr>
            <w:tcW w:w="4651" w:type="dxa"/>
            <w:shd w:val="clear" w:color="auto" w:fill="auto"/>
          </w:tcPr>
          <w:p w14:paraId="6444C79B" w14:textId="77777777" w:rsidR="00B07748" w:rsidRPr="003E4767" w:rsidRDefault="00B07748" w:rsidP="0036702A">
            <w:pPr>
              <w:spacing w:after="0" w:line="240" w:lineRule="auto"/>
              <w:jc w:val="center"/>
              <w:rPr>
                <w:rFonts w:ascii="Times New Roman" w:hAnsi="Times New Roman"/>
                <w:sz w:val="28"/>
                <w:szCs w:val="28"/>
              </w:rPr>
            </w:pPr>
            <w:r w:rsidRPr="003E4767">
              <w:rPr>
                <w:rFonts w:ascii="Times New Roman" w:hAnsi="Times New Roman"/>
                <w:sz w:val="28"/>
                <w:szCs w:val="28"/>
              </w:rPr>
              <w:t>2</w:t>
            </w:r>
          </w:p>
        </w:tc>
      </w:tr>
      <w:tr w:rsidR="003E4767" w:rsidRPr="003E4767" w14:paraId="12EF89DA" w14:textId="77777777" w:rsidTr="00767646">
        <w:tc>
          <w:tcPr>
            <w:tcW w:w="4694" w:type="dxa"/>
            <w:shd w:val="clear" w:color="auto" w:fill="auto"/>
          </w:tcPr>
          <w:p w14:paraId="4FBFDC0F" w14:textId="77777777" w:rsidR="00B07748" w:rsidRPr="003E4767" w:rsidRDefault="00B07748" w:rsidP="0036702A">
            <w:pPr>
              <w:spacing w:after="0" w:line="240" w:lineRule="auto"/>
              <w:jc w:val="center"/>
              <w:rPr>
                <w:rFonts w:ascii="Times New Roman" w:hAnsi="Times New Roman"/>
                <w:sz w:val="28"/>
                <w:szCs w:val="28"/>
              </w:rPr>
            </w:pPr>
            <w:r w:rsidRPr="003E4767">
              <w:rPr>
                <w:rFonts w:ascii="Times New Roman" w:hAnsi="Times New Roman"/>
                <w:sz w:val="28"/>
                <w:szCs w:val="28"/>
              </w:rPr>
              <w:t>Ангиомиолипома</w:t>
            </w:r>
          </w:p>
        </w:tc>
        <w:tc>
          <w:tcPr>
            <w:tcW w:w="4651" w:type="dxa"/>
            <w:shd w:val="clear" w:color="auto" w:fill="auto"/>
          </w:tcPr>
          <w:p w14:paraId="0E69FBDA" w14:textId="77777777" w:rsidR="00B07748" w:rsidRPr="003E4767" w:rsidRDefault="00B07748" w:rsidP="0036702A">
            <w:pPr>
              <w:spacing w:after="0" w:line="240" w:lineRule="auto"/>
              <w:jc w:val="center"/>
              <w:rPr>
                <w:rFonts w:ascii="Times New Roman" w:hAnsi="Times New Roman"/>
                <w:sz w:val="28"/>
                <w:szCs w:val="28"/>
              </w:rPr>
            </w:pPr>
            <w:r w:rsidRPr="003E4767">
              <w:rPr>
                <w:rFonts w:ascii="Times New Roman" w:hAnsi="Times New Roman"/>
                <w:sz w:val="28"/>
                <w:szCs w:val="28"/>
              </w:rPr>
              <w:t>1</w:t>
            </w:r>
          </w:p>
        </w:tc>
      </w:tr>
      <w:tr w:rsidR="003E4767" w:rsidRPr="003E4767" w14:paraId="0819659F" w14:textId="77777777" w:rsidTr="00767646">
        <w:tc>
          <w:tcPr>
            <w:tcW w:w="4694" w:type="dxa"/>
            <w:shd w:val="clear" w:color="auto" w:fill="auto"/>
          </w:tcPr>
          <w:p w14:paraId="0A8837C1" w14:textId="77777777" w:rsidR="00B07748" w:rsidRPr="003E4767" w:rsidRDefault="00B07748" w:rsidP="0036702A">
            <w:pPr>
              <w:spacing w:after="0" w:line="240" w:lineRule="auto"/>
              <w:jc w:val="center"/>
              <w:rPr>
                <w:rFonts w:ascii="Times New Roman" w:hAnsi="Times New Roman"/>
                <w:sz w:val="28"/>
                <w:szCs w:val="28"/>
              </w:rPr>
            </w:pPr>
            <w:r w:rsidRPr="003E4767">
              <w:rPr>
                <w:rFonts w:ascii="Times New Roman" w:hAnsi="Times New Roman"/>
                <w:sz w:val="28"/>
                <w:szCs w:val="28"/>
              </w:rPr>
              <w:t>Дермальная фиброзная гистоцитома</w:t>
            </w:r>
          </w:p>
        </w:tc>
        <w:tc>
          <w:tcPr>
            <w:tcW w:w="4651" w:type="dxa"/>
            <w:shd w:val="clear" w:color="auto" w:fill="auto"/>
          </w:tcPr>
          <w:p w14:paraId="26CFAC80" w14:textId="77777777" w:rsidR="00B07748" w:rsidRPr="003E4767" w:rsidRDefault="00B07748" w:rsidP="0036702A">
            <w:pPr>
              <w:spacing w:after="0" w:line="240" w:lineRule="auto"/>
              <w:jc w:val="center"/>
              <w:rPr>
                <w:rFonts w:ascii="Times New Roman" w:hAnsi="Times New Roman"/>
                <w:sz w:val="28"/>
                <w:szCs w:val="28"/>
              </w:rPr>
            </w:pPr>
            <w:r w:rsidRPr="003E4767">
              <w:rPr>
                <w:rFonts w:ascii="Times New Roman" w:hAnsi="Times New Roman"/>
                <w:sz w:val="28"/>
                <w:szCs w:val="28"/>
              </w:rPr>
              <w:t>1</w:t>
            </w:r>
          </w:p>
        </w:tc>
      </w:tr>
      <w:tr w:rsidR="00B07748" w:rsidRPr="003E4767" w14:paraId="4D8D562A" w14:textId="77777777" w:rsidTr="00767646">
        <w:tc>
          <w:tcPr>
            <w:tcW w:w="4694" w:type="dxa"/>
            <w:shd w:val="clear" w:color="auto" w:fill="auto"/>
          </w:tcPr>
          <w:p w14:paraId="515C444D" w14:textId="77777777" w:rsidR="00B07748" w:rsidRPr="003E4767" w:rsidRDefault="00B07748" w:rsidP="0036702A">
            <w:pPr>
              <w:spacing w:after="0" w:line="240" w:lineRule="auto"/>
              <w:jc w:val="center"/>
              <w:rPr>
                <w:rFonts w:ascii="Times New Roman" w:hAnsi="Times New Roman"/>
                <w:sz w:val="28"/>
                <w:szCs w:val="28"/>
              </w:rPr>
            </w:pPr>
            <w:r w:rsidRPr="003E4767">
              <w:rPr>
                <w:rFonts w:ascii="Times New Roman" w:hAnsi="Times New Roman"/>
                <w:sz w:val="28"/>
                <w:szCs w:val="28"/>
              </w:rPr>
              <w:t>Саркома</w:t>
            </w:r>
          </w:p>
        </w:tc>
        <w:tc>
          <w:tcPr>
            <w:tcW w:w="4651" w:type="dxa"/>
            <w:shd w:val="clear" w:color="auto" w:fill="auto"/>
          </w:tcPr>
          <w:p w14:paraId="5BB51902" w14:textId="77777777" w:rsidR="00B07748" w:rsidRPr="003E4767" w:rsidRDefault="00B07748" w:rsidP="0036702A">
            <w:pPr>
              <w:spacing w:after="0" w:line="240" w:lineRule="auto"/>
              <w:jc w:val="center"/>
              <w:rPr>
                <w:rFonts w:ascii="Times New Roman" w:hAnsi="Times New Roman"/>
                <w:sz w:val="28"/>
                <w:szCs w:val="28"/>
              </w:rPr>
            </w:pPr>
            <w:r w:rsidRPr="003E4767">
              <w:rPr>
                <w:rFonts w:ascii="Times New Roman" w:hAnsi="Times New Roman"/>
                <w:sz w:val="28"/>
                <w:szCs w:val="28"/>
              </w:rPr>
              <w:t>10</w:t>
            </w:r>
          </w:p>
        </w:tc>
      </w:tr>
    </w:tbl>
    <w:p w14:paraId="422F6D70" w14:textId="77777777" w:rsidR="00B26BFA" w:rsidRPr="003E4767" w:rsidRDefault="00B26BFA" w:rsidP="0036702A">
      <w:pPr>
        <w:spacing w:line="240" w:lineRule="auto"/>
        <w:jc w:val="center"/>
        <w:rPr>
          <w:rFonts w:ascii="Times New Roman" w:hAnsi="Times New Roman"/>
          <w:sz w:val="28"/>
          <w:szCs w:val="28"/>
        </w:rPr>
      </w:pPr>
    </w:p>
    <w:p w14:paraId="1BC5F9B6" w14:textId="476ADC6B" w:rsidR="006B0B9D" w:rsidRPr="003E4767" w:rsidRDefault="006B0B9D" w:rsidP="00006E32">
      <w:pPr>
        <w:spacing w:line="240" w:lineRule="auto"/>
        <w:ind w:firstLine="708"/>
        <w:rPr>
          <w:rFonts w:ascii="Times New Roman" w:hAnsi="Times New Roman"/>
          <w:b/>
          <w:bCs/>
          <w:sz w:val="28"/>
          <w:szCs w:val="28"/>
        </w:rPr>
      </w:pPr>
      <w:r w:rsidRPr="003E4767">
        <w:rPr>
          <w:rFonts w:ascii="Times New Roman" w:hAnsi="Times New Roman"/>
          <w:b/>
          <w:bCs/>
          <w:sz w:val="28"/>
          <w:szCs w:val="28"/>
        </w:rPr>
        <w:t>Выводы по показателям заболеваемости раками в населенных пунктах Приаралья К</w:t>
      </w:r>
      <w:r w:rsidR="00AE0E0F" w:rsidRPr="003E4767">
        <w:rPr>
          <w:rFonts w:ascii="Times New Roman" w:hAnsi="Times New Roman"/>
          <w:b/>
          <w:bCs/>
          <w:sz w:val="28"/>
          <w:szCs w:val="28"/>
        </w:rPr>
        <w:t>ы</w:t>
      </w:r>
      <w:r w:rsidRPr="003E4767">
        <w:rPr>
          <w:rFonts w:ascii="Times New Roman" w:hAnsi="Times New Roman"/>
          <w:b/>
          <w:bCs/>
          <w:sz w:val="28"/>
          <w:szCs w:val="28"/>
        </w:rPr>
        <w:t>зылординской области.</w:t>
      </w:r>
    </w:p>
    <w:p w14:paraId="3818A640" w14:textId="64D0633D" w:rsidR="006B0B9D" w:rsidRPr="003E4767" w:rsidRDefault="006B0B9D" w:rsidP="006B0B9D">
      <w:pPr>
        <w:pStyle w:val="a5"/>
        <w:numPr>
          <w:ilvl w:val="0"/>
          <w:numId w:val="21"/>
        </w:numPr>
        <w:spacing w:line="240" w:lineRule="auto"/>
        <w:rPr>
          <w:rFonts w:ascii="Times New Roman" w:hAnsi="Times New Roman"/>
          <w:sz w:val="28"/>
          <w:szCs w:val="28"/>
        </w:rPr>
      </w:pPr>
      <w:r w:rsidRPr="003E4767">
        <w:rPr>
          <w:rFonts w:ascii="Times New Roman" w:hAnsi="Times New Roman"/>
          <w:sz w:val="28"/>
          <w:szCs w:val="28"/>
        </w:rPr>
        <w:t xml:space="preserve">Наиболее преобладающими в структуре онкологической заболеваемости являются колоректальный рак – 35%, рак </w:t>
      </w:r>
      <w:r w:rsidR="00983DFE" w:rsidRPr="003E4767">
        <w:rPr>
          <w:rFonts w:ascii="Times New Roman" w:hAnsi="Times New Roman"/>
          <w:sz w:val="28"/>
          <w:szCs w:val="28"/>
        </w:rPr>
        <w:t>желудка -</w:t>
      </w:r>
      <w:r w:rsidRPr="003E4767">
        <w:rPr>
          <w:rFonts w:ascii="Times New Roman" w:hAnsi="Times New Roman"/>
          <w:sz w:val="28"/>
          <w:szCs w:val="28"/>
        </w:rPr>
        <w:t xml:space="preserve"> 19% и легких – 18%</w:t>
      </w:r>
    </w:p>
    <w:p w14:paraId="7F435690" w14:textId="4BD50D45" w:rsidR="004716E4" w:rsidRPr="003E4767" w:rsidRDefault="006B0B9D" w:rsidP="006B0B9D">
      <w:pPr>
        <w:pStyle w:val="a5"/>
        <w:numPr>
          <w:ilvl w:val="0"/>
          <w:numId w:val="21"/>
        </w:numPr>
        <w:spacing w:line="240" w:lineRule="auto"/>
        <w:rPr>
          <w:rFonts w:ascii="Times New Roman" w:hAnsi="Times New Roman"/>
          <w:sz w:val="28"/>
          <w:szCs w:val="28"/>
        </w:rPr>
      </w:pPr>
      <w:r w:rsidRPr="003E4767">
        <w:rPr>
          <w:rFonts w:ascii="Times New Roman" w:hAnsi="Times New Roman"/>
          <w:sz w:val="28"/>
          <w:szCs w:val="28"/>
        </w:rPr>
        <w:t xml:space="preserve">Наиболее высокая заболеваемость </w:t>
      </w:r>
      <w:r w:rsidR="004716E4" w:rsidRPr="003E4767">
        <w:rPr>
          <w:rFonts w:ascii="Times New Roman" w:hAnsi="Times New Roman"/>
          <w:sz w:val="28"/>
          <w:szCs w:val="28"/>
        </w:rPr>
        <w:t>раком кишечника отмечается в г. К</w:t>
      </w:r>
      <w:r w:rsidR="002C6630" w:rsidRPr="003E4767">
        <w:rPr>
          <w:rFonts w:ascii="Times New Roman" w:hAnsi="Times New Roman"/>
          <w:sz w:val="28"/>
          <w:szCs w:val="28"/>
        </w:rPr>
        <w:t>ы</w:t>
      </w:r>
      <w:r w:rsidR="004716E4" w:rsidRPr="003E4767">
        <w:rPr>
          <w:rFonts w:ascii="Times New Roman" w:hAnsi="Times New Roman"/>
          <w:sz w:val="28"/>
          <w:szCs w:val="28"/>
        </w:rPr>
        <w:t xml:space="preserve">зылорда (17,4 на 100000 населения), что выше общереспубликанских показателей в 4 раза, также высокие </w:t>
      </w:r>
      <w:r w:rsidR="002C6630" w:rsidRPr="003E4767">
        <w:rPr>
          <w:rFonts w:ascii="Times New Roman" w:hAnsi="Times New Roman"/>
          <w:sz w:val="28"/>
          <w:szCs w:val="28"/>
        </w:rPr>
        <w:t>п</w:t>
      </w:r>
      <w:r w:rsidR="004716E4" w:rsidRPr="003E4767">
        <w:rPr>
          <w:rFonts w:ascii="Times New Roman" w:hAnsi="Times New Roman"/>
          <w:sz w:val="28"/>
          <w:szCs w:val="28"/>
        </w:rPr>
        <w:t xml:space="preserve">оказатели отмечаются в Кармакшы, Жалагаше и </w:t>
      </w:r>
      <w:r w:rsidR="00AE0E0F" w:rsidRPr="003E4767">
        <w:rPr>
          <w:rFonts w:ascii="Times New Roman" w:hAnsi="Times New Roman"/>
          <w:sz w:val="28"/>
          <w:szCs w:val="28"/>
        </w:rPr>
        <w:t>Бай</w:t>
      </w:r>
      <w:r w:rsidR="004716E4" w:rsidRPr="003E4767">
        <w:rPr>
          <w:rFonts w:ascii="Times New Roman" w:hAnsi="Times New Roman"/>
          <w:sz w:val="28"/>
          <w:szCs w:val="28"/>
        </w:rPr>
        <w:t>коныре (10-12 на 100000 населения)</w:t>
      </w:r>
    </w:p>
    <w:p w14:paraId="56C18F36" w14:textId="04B88D00" w:rsidR="006B0B9D" w:rsidRPr="003E4767" w:rsidRDefault="004716E4" w:rsidP="006B0B9D">
      <w:pPr>
        <w:pStyle w:val="a5"/>
        <w:numPr>
          <w:ilvl w:val="0"/>
          <w:numId w:val="21"/>
        </w:numPr>
        <w:spacing w:line="240" w:lineRule="auto"/>
        <w:rPr>
          <w:rFonts w:ascii="Times New Roman" w:hAnsi="Times New Roman"/>
          <w:sz w:val="28"/>
          <w:szCs w:val="28"/>
        </w:rPr>
      </w:pPr>
      <w:r w:rsidRPr="003E4767">
        <w:rPr>
          <w:rFonts w:ascii="Times New Roman" w:hAnsi="Times New Roman"/>
          <w:sz w:val="28"/>
          <w:szCs w:val="28"/>
        </w:rPr>
        <w:t>Наиболее распространенным морфологическим вариантом</w:t>
      </w:r>
      <w:r w:rsidR="006B0B9D" w:rsidRPr="003E4767">
        <w:rPr>
          <w:rFonts w:ascii="Times New Roman" w:hAnsi="Times New Roman"/>
          <w:sz w:val="28"/>
          <w:szCs w:val="28"/>
        </w:rPr>
        <w:t xml:space="preserve"> </w:t>
      </w:r>
      <w:r w:rsidRPr="003E4767">
        <w:rPr>
          <w:rFonts w:ascii="Times New Roman" w:hAnsi="Times New Roman"/>
          <w:sz w:val="28"/>
          <w:szCs w:val="28"/>
        </w:rPr>
        <w:t>опухолей является аденокарцинома (143 из 212 случаев, 67 %)</w:t>
      </w:r>
    </w:p>
    <w:p w14:paraId="2CD467B3" w14:textId="5903F92B" w:rsidR="00754E6B" w:rsidRPr="003E4767" w:rsidRDefault="00754E6B" w:rsidP="00342861">
      <w:pPr>
        <w:spacing w:line="240" w:lineRule="auto"/>
        <w:ind w:firstLine="708"/>
        <w:jc w:val="both"/>
        <w:rPr>
          <w:rFonts w:ascii="Times New Roman" w:hAnsi="Times New Roman"/>
          <w:b/>
          <w:bCs/>
          <w:sz w:val="28"/>
          <w:szCs w:val="28"/>
        </w:rPr>
      </w:pPr>
      <w:r w:rsidRPr="003E4767">
        <w:rPr>
          <w:rFonts w:ascii="Times New Roman" w:hAnsi="Times New Roman"/>
          <w:b/>
          <w:bCs/>
          <w:sz w:val="28"/>
          <w:szCs w:val="28"/>
        </w:rPr>
        <w:t xml:space="preserve">3.4 Мутационная нагрузка </w:t>
      </w:r>
      <w:r w:rsidRPr="003E4767">
        <w:rPr>
          <w:rFonts w:ascii="Times New Roman" w:hAnsi="Times New Roman"/>
          <w:b/>
          <w:bCs/>
          <w:i/>
          <w:iCs/>
          <w:sz w:val="28"/>
          <w:szCs w:val="28"/>
          <w:lang w:val="en-US"/>
        </w:rPr>
        <w:t>KRAS</w:t>
      </w:r>
      <w:r w:rsidRPr="003E4767">
        <w:rPr>
          <w:rFonts w:ascii="Times New Roman" w:hAnsi="Times New Roman"/>
          <w:b/>
          <w:bCs/>
          <w:i/>
          <w:iCs/>
          <w:sz w:val="28"/>
          <w:szCs w:val="28"/>
        </w:rPr>
        <w:t xml:space="preserve">, </w:t>
      </w:r>
      <w:r w:rsidRPr="003E4767">
        <w:rPr>
          <w:rFonts w:ascii="Times New Roman" w:hAnsi="Times New Roman"/>
          <w:b/>
          <w:bCs/>
          <w:i/>
          <w:iCs/>
          <w:sz w:val="28"/>
          <w:szCs w:val="28"/>
          <w:lang w:val="en-US"/>
        </w:rPr>
        <w:t>EGFR</w:t>
      </w:r>
      <w:r w:rsidRPr="003E4767">
        <w:rPr>
          <w:rFonts w:ascii="Times New Roman" w:hAnsi="Times New Roman"/>
          <w:b/>
          <w:bCs/>
          <w:i/>
          <w:iCs/>
          <w:sz w:val="28"/>
          <w:szCs w:val="28"/>
        </w:rPr>
        <w:t xml:space="preserve">, </w:t>
      </w:r>
      <w:r w:rsidRPr="003E4767">
        <w:rPr>
          <w:rFonts w:ascii="Times New Roman" w:hAnsi="Times New Roman"/>
          <w:b/>
          <w:bCs/>
          <w:i/>
          <w:iCs/>
          <w:sz w:val="28"/>
          <w:szCs w:val="28"/>
          <w:lang w:val="en-US"/>
        </w:rPr>
        <w:t>BRAF</w:t>
      </w:r>
      <w:r w:rsidRPr="003E4767">
        <w:rPr>
          <w:rFonts w:ascii="Times New Roman" w:hAnsi="Times New Roman"/>
          <w:b/>
          <w:bCs/>
          <w:i/>
          <w:iCs/>
          <w:sz w:val="28"/>
          <w:szCs w:val="28"/>
        </w:rPr>
        <w:t xml:space="preserve"> </w:t>
      </w:r>
      <w:r w:rsidRPr="003E4767">
        <w:rPr>
          <w:rFonts w:ascii="Times New Roman" w:hAnsi="Times New Roman"/>
          <w:b/>
          <w:bCs/>
          <w:sz w:val="28"/>
          <w:szCs w:val="28"/>
        </w:rPr>
        <w:t>при онкологических заболеваниях в Кызылординской области</w:t>
      </w:r>
    </w:p>
    <w:p w14:paraId="15F4B1EE" w14:textId="6FD08245" w:rsidR="00342861" w:rsidRPr="003E4767" w:rsidRDefault="00006E32" w:rsidP="00342861">
      <w:pPr>
        <w:spacing w:line="240" w:lineRule="auto"/>
        <w:ind w:firstLine="708"/>
        <w:jc w:val="both"/>
        <w:rPr>
          <w:rFonts w:ascii="Times New Roman" w:hAnsi="Times New Roman"/>
          <w:sz w:val="28"/>
          <w:szCs w:val="28"/>
        </w:rPr>
      </w:pPr>
      <w:r>
        <w:rPr>
          <w:rFonts w:ascii="Times New Roman" w:hAnsi="Times New Roman"/>
          <w:sz w:val="28"/>
          <w:szCs w:val="28"/>
        </w:rPr>
        <w:t>По данным таблицы 22, и</w:t>
      </w:r>
      <w:r w:rsidR="00342861" w:rsidRPr="003E4767">
        <w:rPr>
          <w:rFonts w:ascii="Times New Roman" w:hAnsi="Times New Roman"/>
          <w:sz w:val="28"/>
          <w:szCs w:val="28"/>
        </w:rPr>
        <w:t xml:space="preserve">сследование генетических маркеров злокачественности в ткани опухолей выявило, что 23 из 74 больных с </w:t>
      </w:r>
      <w:r w:rsidR="00342861" w:rsidRPr="003E4767">
        <w:rPr>
          <w:rFonts w:ascii="Times New Roman" w:hAnsi="Times New Roman"/>
          <w:sz w:val="28"/>
          <w:szCs w:val="28"/>
        </w:rPr>
        <w:lastRenderedPageBreak/>
        <w:t xml:space="preserve">колоректальным раком имели мутацию </w:t>
      </w:r>
      <w:r w:rsidR="00754E6B" w:rsidRPr="003E4767">
        <w:rPr>
          <w:rFonts w:ascii="Times New Roman" w:hAnsi="Times New Roman"/>
          <w:i/>
          <w:iCs/>
          <w:sz w:val="28"/>
          <w:szCs w:val="28"/>
          <w:lang w:val="en-US"/>
        </w:rPr>
        <w:t>KRAS</w:t>
      </w:r>
      <w:r w:rsidR="00754E6B" w:rsidRPr="003E4767">
        <w:rPr>
          <w:rFonts w:ascii="Times New Roman" w:hAnsi="Times New Roman"/>
          <w:i/>
          <w:iCs/>
          <w:sz w:val="28"/>
          <w:szCs w:val="28"/>
        </w:rPr>
        <w:t xml:space="preserve">; </w:t>
      </w:r>
      <w:r w:rsidR="00754E6B" w:rsidRPr="003E4767">
        <w:rPr>
          <w:rFonts w:ascii="Times New Roman" w:hAnsi="Times New Roman"/>
          <w:sz w:val="28"/>
          <w:szCs w:val="28"/>
        </w:rPr>
        <w:t>13</w:t>
      </w:r>
      <w:r w:rsidR="00342861" w:rsidRPr="003E4767">
        <w:rPr>
          <w:rFonts w:ascii="Times New Roman" w:hAnsi="Times New Roman"/>
          <w:sz w:val="28"/>
          <w:szCs w:val="28"/>
        </w:rPr>
        <w:t xml:space="preserve"> из 38 с раком легкого – мутацию </w:t>
      </w:r>
      <w:r w:rsidR="00342861" w:rsidRPr="003E4767">
        <w:rPr>
          <w:rFonts w:ascii="Times New Roman" w:hAnsi="Times New Roman"/>
          <w:i/>
          <w:iCs/>
          <w:sz w:val="28"/>
          <w:szCs w:val="28"/>
          <w:lang w:val="en-US"/>
        </w:rPr>
        <w:t>EGFR</w:t>
      </w:r>
      <w:r w:rsidR="00342861" w:rsidRPr="003E4767">
        <w:rPr>
          <w:rFonts w:ascii="Times New Roman" w:hAnsi="Times New Roman"/>
          <w:i/>
          <w:iCs/>
          <w:sz w:val="28"/>
          <w:szCs w:val="28"/>
        </w:rPr>
        <w:t xml:space="preserve">; </w:t>
      </w:r>
      <w:r w:rsidR="00342861" w:rsidRPr="003E4767">
        <w:rPr>
          <w:rFonts w:ascii="Times New Roman" w:hAnsi="Times New Roman"/>
          <w:sz w:val="28"/>
          <w:szCs w:val="28"/>
        </w:rPr>
        <w:t xml:space="preserve">6 из 10 с меланомой– мутацию </w:t>
      </w:r>
      <w:r w:rsidR="00342861" w:rsidRPr="003E4767">
        <w:rPr>
          <w:rFonts w:ascii="Times New Roman" w:hAnsi="Times New Roman"/>
          <w:i/>
          <w:iCs/>
          <w:sz w:val="28"/>
          <w:szCs w:val="28"/>
          <w:lang w:val="en-US"/>
        </w:rPr>
        <w:t>BRAF</w:t>
      </w:r>
      <w:r w:rsidR="00342861" w:rsidRPr="003E4767">
        <w:rPr>
          <w:rFonts w:ascii="Times New Roman" w:hAnsi="Times New Roman"/>
          <w:i/>
          <w:iCs/>
          <w:sz w:val="28"/>
          <w:szCs w:val="28"/>
        </w:rPr>
        <w:t xml:space="preserve">. </w:t>
      </w:r>
    </w:p>
    <w:p w14:paraId="19A285ED" w14:textId="5862B2B8" w:rsidR="0036702A" w:rsidRPr="003E4767" w:rsidRDefault="00342861" w:rsidP="00155E25">
      <w:pPr>
        <w:spacing w:line="240" w:lineRule="auto"/>
        <w:jc w:val="both"/>
        <w:rPr>
          <w:rFonts w:ascii="Times New Roman" w:hAnsi="Times New Roman"/>
          <w:sz w:val="28"/>
          <w:szCs w:val="28"/>
        </w:rPr>
      </w:pPr>
      <w:r w:rsidRPr="003E4767">
        <w:rPr>
          <w:rFonts w:ascii="Times New Roman" w:hAnsi="Times New Roman"/>
          <w:sz w:val="28"/>
          <w:szCs w:val="28"/>
        </w:rPr>
        <w:t>Таблица 2</w:t>
      </w:r>
      <w:r w:rsidR="00006E32">
        <w:rPr>
          <w:rFonts w:ascii="Times New Roman" w:hAnsi="Times New Roman"/>
          <w:sz w:val="28"/>
          <w:szCs w:val="28"/>
        </w:rPr>
        <w:t>2</w:t>
      </w:r>
      <w:r w:rsidR="00754E6B" w:rsidRPr="003E4767">
        <w:rPr>
          <w:rFonts w:ascii="Times New Roman" w:hAnsi="Times New Roman"/>
          <w:sz w:val="28"/>
          <w:szCs w:val="28"/>
        </w:rPr>
        <w:t xml:space="preserve"> – </w:t>
      </w:r>
      <w:r w:rsidRPr="003E4767">
        <w:rPr>
          <w:rFonts w:ascii="Times New Roman" w:hAnsi="Times New Roman"/>
          <w:sz w:val="28"/>
          <w:szCs w:val="28"/>
        </w:rPr>
        <w:t>Статистика мутаций маркеров рака при раке толстой кишки (</w:t>
      </w:r>
      <w:r w:rsidRPr="003E4767">
        <w:rPr>
          <w:rFonts w:ascii="Times New Roman" w:hAnsi="Times New Roman"/>
          <w:i/>
          <w:iCs/>
          <w:sz w:val="28"/>
          <w:szCs w:val="28"/>
          <w:lang w:val="en-US"/>
        </w:rPr>
        <w:t>KRAS</w:t>
      </w:r>
      <w:r w:rsidRPr="003E4767">
        <w:rPr>
          <w:rFonts w:ascii="Times New Roman" w:hAnsi="Times New Roman"/>
          <w:sz w:val="28"/>
          <w:szCs w:val="28"/>
        </w:rPr>
        <w:t>), легких (</w:t>
      </w:r>
      <w:r w:rsidRPr="003E4767">
        <w:rPr>
          <w:rFonts w:ascii="Times New Roman" w:hAnsi="Times New Roman"/>
          <w:i/>
          <w:iCs/>
          <w:sz w:val="28"/>
          <w:szCs w:val="28"/>
          <w:lang w:val="en-US"/>
        </w:rPr>
        <w:t>EGFR</w:t>
      </w:r>
      <w:r w:rsidRPr="003E4767">
        <w:rPr>
          <w:rFonts w:ascii="Times New Roman" w:hAnsi="Times New Roman"/>
          <w:sz w:val="28"/>
          <w:szCs w:val="28"/>
        </w:rPr>
        <w:t>) и меланоме (</w:t>
      </w:r>
      <w:r w:rsidRPr="003E4767">
        <w:rPr>
          <w:rFonts w:ascii="Times New Roman" w:hAnsi="Times New Roman"/>
          <w:i/>
          <w:iCs/>
          <w:sz w:val="28"/>
          <w:szCs w:val="28"/>
          <w:lang w:val="en-US"/>
        </w:rPr>
        <w:t>BRAF</w:t>
      </w:r>
      <w:r w:rsidRPr="003E4767">
        <w:rPr>
          <w:rFonts w:ascii="Times New Roman" w:hAnsi="Times New Roman"/>
          <w:sz w:val="28"/>
          <w:szCs w:val="28"/>
        </w:rPr>
        <w:t>).</w:t>
      </w:r>
    </w:p>
    <w:tbl>
      <w:tblPr>
        <w:tblStyle w:val="a4"/>
        <w:tblW w:w="0" w:type="auto"/>
        <w:tblLook w:val="04A0" w:firstRow="1" w:lastRow="0" w:firstColumn="1" w:lastColumn="0" w:noHBand="0" w:noVBand="1"/>
      </w:tblPr>
      <w:tblGrid>
        <w:gridCol w:w="4672"/>
        <w:gridCol w:w="4673"/>
      </w:tblGrid>
      <w:tr w:rsidR="003E4767" w:rsidRPr="003E4767" w14:paraId="1ABE3859" w14:textId="77777777" w:rsidTr="00E037BC">
        <w:tc>
          <w:tcPr>
            <w:tcW w:w="4672" w:type="dxa"/>
          </w:tcPr>
          <w:p w14:paraId="5B97650A" w14:textId="77777777" w:rsidR="0036702A" w:rsidRPr="003E4767" w:rsidRDefault="0036702A" w:rsidP="00E037BC">
            <w:pPr>
              <w:jc w:val="center"/>
              <w:rPr>
                <w:rFonts w:ascii="Times New Roman" w:hAnsi="Times New Roman"/>
                <w:sz w:val="28"/>
                <w:szCs w:val="28"/>
              </w:rPr>
            </w:pPr>
            <w:r w:rsidRPr="003E4767">
              <w:rPr>
                <w:rFonts w:ascii="Times New Roman" w:hAnsi="Times New Roman"/>
                <w:sz w:val="28"/>
                <w:szCs w:val="28"/>
              </w:rPr>
              <w:t>Мутация</w:t>
            </w:r>
          </w:p>
        </w:tc>
        <w:tc>
          <w:tcPr>
            <w:tcW w:w="4673" w:type="dxa"/>
          </w:tcPr>
          <w:p w14:paraId="5A0C08E6" w14:textId="77777777" w:rsidR="0036702A" w:rsidRPr="003E4767" w:rsidRDefault="0036702A" w:rsidP="00E037BC">
            <w:pPr>
              <w:jc w:val="center"/>
              <w:rPr>
                <w:rFonts w:ascii="Times New Roman" w:hAnsi="Times New Roman"/>
                <w:sz w:val="28"/>
                <w:szCs w:val="28"/>
              </w:rPr>
            </w:pPr>
            <w:r w:rsidRPr="003E4767">
              <w:rPr>
                <w:rFonts w:ascii="Times New Roman" w:hAnsi="Times New Roman"/>
                <w:sz w:val="28"/>
                <w:szCs w:val="28"/>
              </w:rPr>
              <w:t>Количество выявленных случаев</w:t>
            </w:r>
          </w:p>
        </w:tc>
      </w:tr>
      <w:tr w:rsidR="003E4767" w:rsidRPr="003E4767" w14:paraId="54CDDFBC" w14:textId="77777777" w:rsidTr="00E037BC">
        <w:tc>
          <w:tcPr>
            <w:tcW w:w="4672" w:type="dxa"/>
          </w:tcPr>
          <w:p w14:paraId="0E846B2D" w14:textId="77777777" w:rsidR="0036702A" w:rsidRPr="003E4767" w:rsidRDefault="0036702A" w:rsidP="00E037BC">
            <w:pPr>
              <w:jc w:val="center"/>
              <w:rPr>
                <w:rFonts w:ascii="Times New Roman" w:hAnsi="Times New Roman"/>
                <w:sz w:val="28"/>
                <w:szCs w:val="28"/>
                <w:lang w:val="en-US"/>
              </w:rPr>
            </w:pPr>
            <w:r w:rsidRPr="003E4767">
              <w:rPr>
                <w:rFonts w:ascii="Times New Roman" w:hAnsi="Times New Roman"/>
                <w:sz w:val="28"/>
                <w:szCs w:val="28"/>
                <w:lang w:val="en-US"/>
              </w:rPr>
              <w:t>KRAS, C12/12 (</w:t>
            </w:r>
            <w:r w:rsidRPr="003E4767">
              <w:rPr>
                <w:rFonts w:ascii="Times New Roman" w:hAnsi="Times New Roman"/>
                <w:sz w:val="28"/>
                <w:szCs w:val="28"/>
              </w:rPr>
              <w:t>колоректальный рак)</w:t>
            </w:r>
          </w:p>
        </w:tc>
        <w:tc>
          <w:tcPr>
            <w:tcW w:w="4673" w:type="dxa"/>
          </w:tcPr>
          <w:p w14:paraId="091063B6" w14:textId="77777777" w:rsidR="0036702A" w:rsidRPr="003E4767" w:rsidRDefault="0036702A" w:rsidP="00E037BC">
            <w:pPr>
              <w:jc w:val="center"/>
              <w:rPr>
                <w:rFonts w:ascii="Times New Roman" w:hAnsi="Times New Roman"/>
                <w:sz w:val="28"/>
                <w:szCs w:val="28"/>
                <w:lang w:val="en-US"/>
              </w:rPr>
            </w:pPr>
            <w:r w:rsidRPr="003E4767">
              <w:rPr>
                <w:rFonts w:ascii="Times New Roman" w:hAnsi="Times New Roman"/>
                <w:sz w:val="28"/>
                <w:szCs w:val="28"/>
                <w:lang w:val="en-US"/>
              </w:rPr>
              <w:t>22</w:t>
            </w:r>
          </w:p>
        </w:tc>
      </w:tr>
      <w:tr w:rsidR="003E4767" w:rsidRPr="003E4767" w14:paraId="695F30F2" w14:textId="77777777" w:rsidTr="00E037BC">
        <w:tc>
          <w:tcPr>
            <w:tcW w:w="4672" w:type="dxa"/>
          </w:tcPr>
          <w:p w14:paraId="790D05FC" w14:textId="77777777" w:rsidR="0036702A" w:rsidRPr="003E4767" w:rsidRDefault="0036702A" w:rsidP="00E037BC">
            <w:pPr>
              <w:jc w:val="center"/>
              <w:rPr>
                <w:rFonts w:ascii="Times New Roman" w:hAnsi="Times New Roman"/>
                <w:sz w:val="28"/>
                <w:szCs w:val="28"/>
              </w:rPr>
            </w:pPr>
            <w:r w:rsidRPr="003E4767">
              <w:rPr>
                <w:rFonts w:ascii="Times New Roman" w:hAnsi="Times New Roman"/>
                <w:sz w:val="28"/>
                <w:szCs w:val="28"/>
                <w:lang w:val="en-US"/>
              </w:rPr>
              <w:t>KRAS, C61 (</w:t>
            </w:r>
            <w:r w:rsidRPr="003E4767">
              <w:rPr>
                <w:rFonts w:ascii="Times New Roman" w:hAnsi="Times New Roman"/>
                <w:sz w:val="28"/>
                <w:szCs w:val="28"/>
              </w:rPr>
              <w:t>колоректальный рак)</w:t>
            </w:r>
          </w:p>
        </w:tc>
        <w:tc>
          <w:tcPr>
            <w:tcW w:w="4673" w:type="dxa"/>
          </w:tcPr>
          <w:p w14:paraId="03AB9AD3" w14:textId="77777777" w:rsidR="0036702A" w:rsidRPr="003E4767" w:rsidRDefault="0036702A" w:rsidP="00E037BC">
            <w:pPr>
              <w:jc w:val="center"/>
              <w:rPr>
                <w:rFonts w:ascii="Times New Roman" w:hAnsi="Times New Roman"/>
                <w:sz w:val="28"/>
                <w:szCs w:val="28"/>
                <w:lang w:val="en-US"/>
              </w:rPr>
            </w:pPr>
            <w:r w:rsidRPr="003E4767">
              <w:rPr>
                <w:rFonts w:ascii="Times New Roman" w:hAnsi="Times New Roman"/>
                <w:sz w:val="28"/>
                <w:szCs w:val="28"/>
                <w:lang w:val="en-US"/>
              </w:rPr>
              <w:t>1</w:t>
            </w:r>
          </w:p>
        </w:tc>
      </w:tr>
      <w:tr w:rsidR="003E4767" w:rsidRPr="003E4767" w14:paraId="39262456" w14:textId="77777777" w:rsidTr="00E037BC">
        <w:tc>
          <w:tcPr>
            <w:tcW w:w="4672" w:type="dxa"/>
          </w:tcPr>
          <w:p w14:paraId="03E598C6" w14:textId="77777777" w:rsidR="0036702A" w:rsidRPr="003E4767" w:rsidRDefault="0036702A" w:rsidP="00E037BC">
            <w:pPr>
              <w:jc w:val="center"/>
              <w:rPr>
                <w:rFonts w:ascii="Times New Roman" w:hAnsi="Times New Roman"/>
                <w:sz w:val="28"/>
                <w:szCs w:val="28"/>
              </w:rPr>
            </w:pPr>
            <w:r w:rsidRPr="003E4767">
              <w:rPr>
                <w:rFonts w:ascii="Times New Roman" w:hAnsi="Times New Roman"/>
                <w:sz w:val="28"/>
                <w:szCs w:val="28"/>
                <w:lang w:val="en-US"/>
              </w:rPr>
              <w:t>EGFR, L858R</w:t>
            </w:r>
            <w:r w:rsidRPr="003E4767">
              <w:rPr>
                <w:rFonts w:ascii="Times New Roman" w:hAnsi="Times New Roman"/>
                <w:sz w:val="28"/>
                <w:szCs w:val="28"/>
              </w:rPr>
              <w:t xml:space="preserve"> (рак легкого)</w:t>
            </w:r>
          </w:p>
        </w:tc>
        <w:tc>
          <w:tcPr>
            <w:tcW w:w="4673" w:type="dxa"/>
          </w:tcPr>
          <w:p w14:paraId="1A2283C7" w14:textId="77777777" w:rsidR="0036702A" w:rsidRPr="003E4767" w:rsidRDefault="0036702A" w:rsidP="00E037BC">
            <w:pPr>
              <w:jc w:val="center"/>
              <w:rPr>
                <w:rFonts w:ascii="Times New Roman" w:hAnsi="Times New Roman"/>
                <w:sz w:val="28"/>
                <w:szCs w:val="28"/>
                <w:lang w:val="en-US"/>
              </w:rPr>
            </w:pPr>
            <w:r w:rsidRPr="003E4767">
              <w:rPr>
                <w:rFonts w:ascii="Times New Roman" w:hAnsi="Times New Roman"/>
                <w:sz w:val="28"/>
                <w:szCs w:val="28"/>
                <w:lang w:val="en-US"/>
              </w:rPr>
              <w:t>6</w:t>
            </w:r>
          </w:p>
        </w:tc>
      </w:tr>
      <w:tr w:rsidR="003E4767" w:rsidRPr="003E4767" w14:paraId="79E057ED" w14:textId="77777777" w:rsidTr="00E037BC">
        <w:tc>
          <w:tcPr>
            <w:tcW w:w="4672" w:type="dxa"/>
          </w:tcPr>
          <w:p w14:paraId="074CD62E" w14:textId="77777777" w:rsidR="0036702A" w:rsidRPr="003E4767" w:rsidRDefault="0036702A" w:rsidP="00E037BC">
            <w:pPr>
              <w:jc w:val="center"/>
              <w:rPr>
                <w:rFonts w:ascii="Times New Roman" w:hAnsi="Times New Roman"/>
                <w:sz w:val="28"/>
                <w:szCs w:val="28"/>
                <w:lang w:val="en-US"/>
              </w:rPr>
            </w:pPr>
            <w:r w:rsidRPr="003E4767">
              <w:rPr>
                <w:rFonts w:ascii="Times New Roman" w:hAnsi="Times New Roman"/>
                <w:sz w:val="28"/>
                <w:szCs w:val="28"/>
                <w:lang w:val="en-US"/>
              </w:rPr>
              <w:t>EGFR, 19</w:t>
            </w:r>
            <w:r w:rsidRPr="003E4767">
              <w:rPr>
                <w:rFonts w:ascii="Times New Roman" w:hAnsi="Times New Roman"/>
                <w:sz w:val="28"/>
                <w:szCs w:val="28"/>
                <w:vertAlign w:val="superscript"/>
                <w:lang w:val="en-US"/>
              </w:rPr>
              <w:t>th</w:t>
            </w:r>
            <w:r w:rsidRPr="003E4767">
              <w:rPr>
                <w:rFonts w:ascii="Times New Roman" w:hAnsi="Times New Roman"/>
                <w:sz w:val="28"/>
                <w:szCs w:val="28"/>
                <w:lang w:val="en-US"/>
              </w:rPr>
              <w:t xml:space="preserve"> exon deletion (</w:t>
            </w:r>
            <w:r w:rsidRPr="003E4767">
              <w:rPr>
                <w:rFonts w:ascii="Times New Roman" w:hAnsi="Times New Roman"/>
                <w:sz w:val="28"/>
                <w:szCs w:val="28"/>
              </w:rPr>
              <w:t>рак</w:t>
            </w:r>
            <w:r w:rsidRPr="003E4767">
              <w:rPr>
                <w:rFonts w:ascii="Times New Roman" w:hAnsi="Times New Roman"/>
                <w:sz w:val="28"/>
                <w:szCs w:val="28"/>
                <w:lang w:val="en-US"/>
              </w:rPr>
              <w:t xml:space="preserve"> </w:t>
            </w:r>
            <w:r w:rsidRPr="003E4767">
              <w:rPr>
                <w:rFonts w:ascii="Times New Roman" w:hAnsi="Times New Roman"/>
                <w:sz w:val="28"/>
                <w:szCs w:val="28"/>
              </w:rPr>
              <w:t>легкого</w:t>
            </w:r>
            <w:r w:rsidRPr="003E4767">
              <w:rPr>
                <w:rFonts w:ascii="Times New Roman" w:hAnsi="Times New Roman"/>
                <w:sz w:val="28"/>
                <w:szCs w:val="28"/>
                <w:lang w:val="en-US"/>
              </w:rPr>
              <w:t>)</w:t>
            </w:r>
          </w:p>
        </w:tc>
        <w:tc>
          <w:tcPr>
            <w:tcW w:w="4673" w:type="dxa"/>
          </w:tcPr>
          <w:p w14:paraId="29C15B82" w14:textId="77777777" w:rsidR="0036702A" w:rsidRPr="003E4767" w:rsidRDefault="0036702A" w:rsidP="00E037BC">
            <w:pPr>
              <w:jc w:val="center"/>
              <w:rPr>
                <w:rFonts w:ascii="Times New Roman" w:hAnsi="Times New Roman"/>
                <w:sz w:val="28"/>
                <w:szCs w:val="28"/>
                <w:lang w:val="en-US"/>
              </w:rPr>
            </w:pPr>
            <w:r w:rsidRPr="003E4767">
              <w:rPr>
                <w:rFonts w:ascii="Times New Roman" w:hAnsi="Times New Roman"/>
                <w:sz w:val="28"/>
                <w:szCs w:val="28"/>
                <w:lang w:val="en-US"/>
              </w:rPr>
              <w:t>7</w:t>
            </w:r>
          </w:p>
        </w:tc>
      </w:tr>
      <w:tr w:rsidR="003E4767" w:rsidRPr="003E4767" w14:paraId="3574B716" w14:textId="77777777" w:rsidTr="00E037BC">
        <w:tc>
          <w:tcPr>
            <w:tcW w:w="4672" w:type="dxa"/>
          </w:tcPr>
          <w:p w14:paraId="2E9A06CD" w14:textId="77777777" w:rsidR="0036702A" w:rsidRPr="003E4767" w:rsidRDefault="0036702A" w:rsidP="00E037BC">
            <w:pPr>
              <w:jc w:val="center"/>
              <w:rPr>
                <w:rFonts w:ascii="Times New Roman" w:hAnsi="Times New Roman"/>
                <w:sz w:val="28"/>
                <w:szCs w:val="28"/>
                <w:lang w:val="en-US"/>
              </w:rPr>
            </w:pPr>
            <w:r w:rsidRPr="003E4767">
              <w:rPr>
                <w:rFonts w:ascii="Times New Roman" w:hAnsi="Times New Roman"/>
                <w:sz w:val="28"/>
                <w:szCs w:val="28"/>
                <w:lang w:val="en-US"/>
              </w:rPr>
              <w:t>BRAF, V600E (</w:t>
            </w:r>
            <w:r w:rsidRPr="003E4767">
              <w:rPr>
                <w:rFonts w:ascii="Times New Roman" w:hAnsi="Times New Roman"/>
                <w:sz w:val="28"/>
                <w:szCs w:val="28"/>
              </w:rPr>
              <w:t>меланома)</w:t>
            </w:r>
          </w:p>
        </w:tc>
        <w:tc>
          <w:tcPr>
            <w:tcW w:w="4673" w:type="dxa"/>
          </w:tcPr>
          <w:p w14:paraId="6603A8EF" w14:textId="77777777" w:rsidR="0036702A" w:rsidRPr="003E4767" w:rsidRDefault="0036702A" w:rsidP="00E037BC">
            <w:pPr>
              <w:jc w:val="center"/>
              <w:rPr>
                <w:rFonts w:ascii="Times New Roman" w:hAnsi="Times New Roman"/>
                <w:sz w:val="28"/>
                <w:szCs w:val="28"/>
                <w:lang w:val="en-US"/>
              </w:rPr>
            </w:pPr>
            <w:r w:rsidRPr="003E4767">
              <w:rPr>
                <w:rFonts w:ascii="Times New Roman" w:hAnsi="Times New Roman"/>
                <w:sz w:val="28"/>
                <w:szCs w:val="28"/>
                <w:lang w:val="en-US"/>
              </w:rPr>
              <w:t>6</w:t>
            </w:r>
          </w:p>
        </w:tc>
      </w:tr>
    </w:tbl>
    <w:p w14:paraId="5CEA78BD" w14:textId="77777777" w:rsidR="0036702A" w:rsidRPr="003E4767" w:rsidRDefault="0036702A" w:rsidP="00155E25">
      <w:pPr>
        <w:spacing w:line="240" w:lineRule="auto"/>
        <w:jc w:val="both"/>
        <w:rPr>
          <w:rFonts w:ascii="Times New Roman" w:hAnsi="Times New Roman"/>
          <w:sz w:val="28"/>
          <w:szCs w:val="28"/>
        </w:rPr>
      </w:pPr>
    </w:p>
    <w:p w14:paraId="3F73542B" w14:textId="77777777" w:rsidR="0036702A" w:rsidRPr="003E4767" w:rsidRDefault="0036702A" w:rsidP="00155E25">
      <w:pPr>
        <w:spacing w:line="240" w:lineRule="auto"/>
        <w:jc w:val="both"/>
        <w:rPr>
          <w:rFonts w:ascii="Times New Roman" w:hAnsi="Times New Roman"/>
          <w:sz w:val="28"/>
          <w:szCs w:val="28"/>
        </w:rPr>
      </w:pPr>
    </w:p>
    <w:p w14:paraId="28B30982" w14:textId="66961A66" w:rsidR="00692F7E" w:rsidRPr="003E4767" w:rsidRDefault="00692F7E" w:rsidP="00A67250">
      <w:pPr>
        <w:spacing w:line="240" w:lineRule="auto"/>
        <w:ind w:firstLine="708"/>
        <w:rPr>
          <w:rFonts w:ascii="Times New Roman" w:hAnsi="Times New Roman"/>
          <w:b/>
          <w:bCs/>
          <w:sz w:val="28"/>
          <w:szCs w:val="28"/>
        </w:rPr>
      </w:pPr>
      <w:r w:rsidRPr="003E4767">
        <w:rPr>
          <w:rFonts w:ascii="Times New Roman" w:hAnsi="Times New Roman"/>
          <w:b/>
          <w:bCs/>
          <w:sz w:val="28"/>
          <w:szCs w:val="28"/>
        </w:rPr>
        <w:t>Вывод</w:t>
      </w:r>
      <w:r w:rsidR="00332308" w:rsidRPr="003E4767">
        <w:rPr>
          <w:rFonts w:ascii="Times New Roman" w:hAnsi="Times New Roman"/>
          <w:b/>
          <w:bCs/>
          <w:sz w:val="28"/>
          <w:szCs w:val="28"/>
        </w:rPr>
        <w:t xml:space="preserve"> по мутационн</w:t>
      </w:r>
      <w:r w:rsidR="00983DFE" w:rsidRPr="003E4767">
        <w:rPr>
          <w:rFonts w:ascii="Times New Roman" w:hAnsi="Times New Roman"/>
          <w:b/>
          <w:bCs/>
          <w:sz w:val="28"/>
          <w:szCs w:val="28"/>
        </w:rPr>
        <w:t>ой</w:t>
      </w:r>
      <w:r w:rsidR="00332308" w:rsidRPr="003E4767">
        <w:rPr>
          <w:rFonts w:ascii="Times New Roman" w:hAnsi="Times New Roman"/>
          <w:b/>
          <w:bCs/>
          <w:sz w:val="28"/>
          <w:szCs w:val="28"/>
        </w:rPr>
        <w:t xml:space="preserve"> нагрузка </w:t>
      </w:r>
      <w:r w:rsidR="00332308" w:rsidRPr="003E4767">
        <w:rPr>
          <w:rFonts w:ascii="Times New Roman" w:hAnsi="Times New Roman"/>
          <w:b/>
          <w:bCs/>
          <w:i/>
          <w:iCs/>
          <w:sz w:val="28"/>
          <w:szCs w:val="28"/>
          <w:lang w:val="en-US"/>
        </w:rPr>
        <w:t>KRAS</w:t>
      </w:r>
      <w:r w:rsidR="00332308" w:rsidRPr="003E4767">
        <w:rPr>
          <w:rFonts w:ascii="Times New Roman" w:hAnsi="Times New Roman"/>
          <w:b/>
          <w:bCs/>
          <w:i/>
          <w:iCs/>
          <w:sz w:val="28"/>
          <w:szCs w:val="28"/>
        </w:rPr>
        <w:t xml:space="preserve">, </w:t>
      </w:r>
      <w:r w:rsidR="00332308" w:rsidRPr="003E4767">
        <w:rPr>
          <w:rFonts w:ascii="Times New Roman" w:hAnsi="Times New Roman"/>
          <w:b/>
          <w:bCs/>
          <w:i/>
          <w:iCs/>
          <w:sz w:val="28"/>
          <w:szCs w:val="28"/>
          <w:lang w:val="en-US"/>
        </w:rPr>
        <w:t>EGFR</w:t>
      </w:r>
      <w:r w:rsidR="00332308" w:rsidRPr="003E4767">
        <w:rPr>
          <w:rFonts w:ascii="Times New Roman" w:hAnsi="Times New Roman"/>
          <w:b/>
          <w:bCs/>
          <w:i/>
          <w:iCs/>
          <w:sz w:val="28"/>
          <w:szCs w:val="28"/>
        </w:rPr>
        <w:t xml:space="preserve">, </w:t>
      </w:r>
      <w:r w:rsidR="00332308" w:rsidRPr="003E4767">
        <w:rPr>
          <w:rFonts w:ascii="Times New Roman" w:hAnsi="Times New Roman"/>
          <w:b/>
          <w:bCs/>
          <w:i/>
          <w:iCs/>
          <w:sz w:val="28"/>
          <w:szCs w:val="28"/>
          <w:lang w:val="en-US"/>
        </w:rPr>
        <w:t>BRAF</w:t>
      </w:r>
    </w:p>
    <w:p w14:paraId="10A42871" w14:textId="6B5FEF62" w:rsidR="00332308" w:rsidRPr="003E4767" w:rsidRDefault="00C172CD" w:rsidP="006F232F">
      <w:pPr>
        <w:pStyle w:val="a5"/>
        <w:numPr>
          <w:ilvl w:val="0"/>
          <w:numId w:val="27"/>
        </w:numPr>
        <w:tabs>
          <w:tab w:val="left" w:pos="5954"/>
        </w:tabs>
        <w:rPr>
          <w:rFonts w:ascii="Times New Roman" w:hAnsi="Times New Roman"/>
          <w:sz w:val="28"/>
          <w:szCs w:val="28"/>
        </w:rPr>
      </w:pPr>
      <w:r w:rsidRPr="003E4767">
        <w:rPr>
          <w:rFonts w:ascii="Times New Roman" w:hAnsi="Times New Roman"/>
          <w:sz w:val="28"/>
          <w:szCs w:val="28"/>
        </w:rPr>
        <w:t>Треть пациентов</w:t>
      </w:r>
      <w:r w:rsidR="00332308" w:rsidRPr="003E4767">
        <w:rPr>
          <w:rFonts w:ascii="Times New Roman" w:hAnsi="Times New Roman"/>
          <w:sz w:val="28"/>
          <w:szCs w:val="28"/>
        </w:rPr>
        <w:t xml:space="preserve"> исследуемого региона, прошедших исследование биопсийных блоков на мутации </w:t>
      </w:r>
      <w:r w:rsidR="00332308" w:rsidRPr="003E4767">
        <w:rPr>
          <w:rFonts w:ascii="Times New Roman" w:hAnsi="Times New Roman"/>
          <w:i/>
          <w:iCs/>
          <w:sz w:val="28"/>
          <w:szCs w:val="28"/>
        </w:rPr>
        <w:t xml:space="preserve">KRAS, EGFR, </w:t>
      </w:r>
      <w:r w:rsidRPr="003E4767">
        <w:rPr>
          <w:rFonts w:ascii="Times New Roman" w:hAnsi="Times New Roman"/>
          <w:i/>
          <w:iCs/>
          <w:sz w:val="28"/>
          <w:szCs w:val="28"/>
        </w:rPr>
        <w:t>BRAF</w:t>
      </w:r>
      <w:r w:rsidRPr="003E4767">
        <w:rPr>
          <w:rFonts w:ascii="Times New Roman" w:hAnsi="Times New Roman"/>
          <w:sz w:val="28"/>
          <w:szCs w:val="28"/>
        </w:rPr>
        <w:t xml:space="preserve"> (</w:t>
      </w:r>
      <w:r w:rsidR="00332308" w:rsidRPr="003E4767">
        <w:rPr>
          <w:rFonts w:ascii="Times New Roman" w:hAnsi="Times New Roman"/>
          <w:sz w:val="28"/>
          <w:szCs w:val="28"/>
        </w:rPr>
        <w:t xml:space="preserve">42 из 122 обследованных) в 2020 году имели мутации данных генов, а также более активный пролиферативный процесс, высокую степень изъявления и уровень дифференциации опухоли. По данным, полученным при скрининге на мутации, из 53 пациентов с метастазами 38 пациентов погибли в 2021 году (72%). </w:t>
      </w:r>
      <w:r w:rsidR="00E65126">
        <w:rPr>
          <w:rFonts w:ascii="Times New Roman" w:hAnsi="Times New Roman"/>
          <w:sz w:val="28"/>
          <w:szCs w:val="28"/>
        </w:rPr>
        <w:t xml:space="preserve">По средним показателям РК, также около трети пациентов с колоректальным раком имели мутацию </w:t>
      </w:r>
      <w:r w:rsidR="00E65126" w:rsidRPr="00E65126">
        <w:rPr>
          <w:rFonts w:ascii="Times New Roman" w:hAnsi="Times New Roman"/>
          <w:i/>
          <w:iCs/>
          <w:sz w:val="28"/>
          <w:szCs w:val="28"/>
          <w:lang w:val="en-US"/>
        </w:rPr>
        <w:t>KRAS</w:t>
      </w:r>
      <w:r w:rsidR="00E65126">
        <w:rPr>
          <w:rFonts w:ascii="Times New Roman" w:hAnsi="Times New Roman"/>
          <w:sz w:val="28"/>
          <w:szCs w:val="28"/>
          <w:lang w:val="en-US"/>
        </w:rPr>
        <w:t xml:space="preserve">. </w:t>
      </w:r>
    </w:p>
    <w:p w14:paraId="7A5609C8" w14:textId="558CFD06" w:rsidR="00534B23" w:rsidRPr="003E4767" w:rsidRDefault="00534B23" w:rsidP="00332308">
      <w:pPr>
        <w:spacing w:after="0" w:line="240" w:lineRule="auto"/>
        <w:ind w:left="360"/>
        <w:rPr>
          <w:rFonts w:ascii="Times New Roman" w:hAnsi="Times New Roman"/>
          <w:sz w:val="28"/>
          <w:szCs w:val="28"/>
        </w:rPr>
      </w:pPr>
    </w:p>
    <w:p w14:paraId="14469E3E" w14:textId="77777777" w:rsidR="00473E8A" w:rsidRPr="003E4767" w:rsidRDefault="00473E8A">
      <w:pPr>
        <w:spacing w:after="0" w:line="240" w:lineRule="auto"/>
        <w:rPr>
          <w:rFonts w:ascii="Times New Roman" w:hAnsi="Times New Roman"/>
          <w:b/>
          <w:bCs/>
          <w:sz w:val="28"/>
          <w:szCs w:val="28"/>
        </w:rPr>
      </w:pPr>
      <w:r w:rsidRPr="003E4767">
        <w:rPr>
          <w:rFonts w:ascii="Times New Roman" w:hAnsi="Times New Roman"/>
          <w:b/>
          <w:bCs/>
          <w:sz w:val="28"/>
          <w:szCs w:val="28"/>
        </w:rPr>
        <w:br w:type="page"/>
      </w:r>
    </w:p>
    <w:p w14:paraId="308635E8" w14:textId="3CFE9078" w:rsidR="008E459A" w:rsidRPr="009A2D68" w:rsidRDefault="008E459A" w:rsidP="009A2D68">
      <w:pPr>
        <w:pStyle w:val="a5"/>
        <w:numPr>
          <w:ilvl w:val="0"/>
          <w:numId w:val="21"/>
        </w:numPr>
        <w:spacing w:line="240" w:lineRule="auto"/>
        <w:rPr>
          <w:rFonts w:ascii="Times New Roman" w:hAnsi="Times New Roman"/>
          <w:b/>
          <w:bCs/>
          <w:sz w:val="28"/>
          <w:szCs w:val="28"/>
          <w:lang w:val="en-US"/>
        </w:rPr>
      </w:pPr>
      <w:r w:rsidRPr="009A2D68">
        <w:rPr>
          <w:rFonts w:ascii="Times New Roman" w:hAnsi="Times New Roman"/>
          <w:b/>
          <w:bCs/>
          <w:sz w:val="28"/>
          <w:szCs w:val="28"/>
        </w:rPr>
        <w:lastRenderedPageBreak/>
        <w:t xml:space="preserve">Анализ и обсуждение результатов </w:t>
      </w:r>
    </w:p>
    <w:p w14:paraId="3B360C84" w14:textId="77777777" w:rsidR="009A2D68" w:rsidRDefault="009A2D68" w:rsidP="009A2D68">
      <w:pPr>
        <w:pStyle w:val="a5"/>
        <w:spacing w:line="240" w:lineRule="auto"/>
        <w:rPr>
          <w:rFonts w:ascii="Times New Roman" w:hAnsi="Times New Roman"/>
          <w:b/>
          <w:bCs/>
          <w:sz w:val="28"/>
          <w:szCs w:val="28"/>
          <w:lang w:val="en-US"/>
        </w:rPr>
      </w:pPr>
    </w:p>
    <w:p w14:paraId="27CEE56B" w14:textId="00DAF936" w:rsidR="005A3113" w:rsidRPr="003E4767" w:rsidRDefault="00754E6B" w:rsidP="00A67250">
      <w:pPr>
        <w:spacing w:line="240" w:lineRule="auto"/>
        <w:ind w:firstLine="708"/>
        <w:rPr>
          <w:rFonts w:ascii="Times New Roman" w:hAnsi="Times New Roman"/>
          <w:b/>
          <w:bCs/>
          <w:sz w:val="28"/>
          <w:szCs w:val="28"/>
        </w:rPr>
      </w:pPr>
      <w:r w:rsidRPr="003E4767">
        <w:rPr>
          <w:rFonts w:ascii="Times New Roman" w:hAnsi="Times New Roman"/>
          <w:b/>
          <w:bCs/>
          <w:sz w:val="28"/>
          <w:szCs w:val="28"/>
        </w:rPr>
        <w:t>4</w:t>
      </w:r>
      <w:r w:rsidR="00F92324" w:rsidRPr="003E4767">
        <w:rPr>
          <w:rFonts w:ascii="Times New Roman" w:hAnsi="Times New Roman"/>
          <w:b/>
          <w:bCs/>
          <w:sz w:val="28"/>
          <w:szCs w:val="28"/>
        </w:rPr>
        <w:t xml:space="preserve">.1 </w:t>
      </w:r>
      <w:r w:rsidR="005A3113" w:rsidRPr="003E4767">
        <w:rPr>
          <w:rFonts w:ascii="Times New Roman" w:hAnsi="Times New Roman"/>
          <w:b/>
          <w:bCs/>
          <w:sz w:val="28"/>
          <w:szCs w:val="28"/>
        </w:rPr>
        <w:t>Анализ заболеваемости онкологическими болезнями по населенным пунктам Кызылординской области</w:t>
      </w:r>
    </w:p>
    <w:p w14:paraId="66412874" w14:textId="31591B8E" w:rsidR="000B79C8" w:rsidRPr="003E4767" w:rsidRDefault="000B79C8" w:rsidP="000B79C8">
      <w:pPr>
        <w:spacing w:line="240" w:lineRule="auto"/>
        <w:ind w:firstLine="708"/>
        <w:jc w:val="both"/>
        <w:rPr>
          <w:rFonts w:ascii="Times New Roman" w:hAnsi="Times New Roman"/>
          <w:sz w:val="28"/>
          <w:szCs w:val="28"/>
        </w:rPr>
      </w:pPr>
      <w:r w:rsidRPr="003E4767">
        <w:rPr>
          <w:rFonts w:ascii="Times New Roman" w:hAnsi="Times New Roman"/>
          <w:sz w:val="28"/>
          <w:szCs w:val="28"/>
        </w:rPr>
        <w:t xml:space="preserve">Как показано на рисунке 6, начиная с 2015 года заболеваемость раком легкого в Кызылординской области </w:t>
      </w:r>
      <w:r w:rsidR="00755C3C" w:rsidRPr="003E4767">
        <w:rPr>
          <w:rFonts w:ascii="Times New Roman" w:hAnsi="Times New Roman"/>
          <w:sz w:val="28"/>
          <w:szCs w:val="28"/>
        </w:rPr>
        <w:t>вы</w:t>
      </w:r>
      <w:r w:rsidRPr="003E4767">
        <w:rPr>
          <w:rFonts w:ascii="Times New Roman" w:hAnsi="Times New Roman"/>
          <w:sz w:val="28"/>
          <w:szCs w:val="28"/>
        </w:rPr>
        <w:t xml:space="preserve">росла на 10% от общей заболеваемости. На графике видно, что общая заболеваемость на Байконуре несколько ниже, чем в других районах, что объясняется более низким </w:t>
      </w:r>
      <w:r w:rsidR="00755C3C" w:rsidRPr="003E4767">
        <w:rPr>
          <w:rFonts w:ascii="Times New Roman" w:hAnsi="Times New Roman"/>
          <w:sz w:val="28"/>
          <w:szCs w:val="28"/>
        </w:rPr>
        <w:t xml:space="preserve">количеством </w:t>
      </w:r>
      <w:r w:rsidRPr="003E4767">
        <w:rPr>
          <w:rFonts w:ascii="Times New Roman" w:hAnsi="Times New Roman"/>
          <w:sz w:val="28"/>
          <w:szCs w:val="28"/>
        </w:rPr>
        <w:t>населени</w:t>
      </w:r>
      <w:r w:rsidR="00755C3C" w:rsidRPr="003E4767">
        <w:rPr>
          <w:rFonts w:ascii="Times New Roman" w:hAnsi="Times New Roman"/>
          <w:sz w:val="28"/>
          <w:szCs w:val="28"/>
        </w:rPr>
        <w:t>я</w:t>
      </w:r>
      <w:r w:rsidRPr="003E4767">
        <w:rPr>
          <w:rFonts w:ascii="Times New Roman" w:hAnsi="Times New Roman"/>
          <w:sz w:val="28"/>
          <w:szCs w:val="28"/>
        </w:rPr>
        <w:t xml:space="preserve"> данного </w:t>
      </w:r>
      <w:r w:rsidR="00755C3C" w:rsidRPr="003E4767">
        <w:rPr>
          <w:rFonts w:ascii="Times New Roman" w:hAnsi="Times New Roman"/>
          <w:sz w:val="28"/>
          <w:szCs w:val="28"/>
        </w:rPr>
        <w:t xml:space="preserve">населенного </w:t>
      </w:r>
      <w:r w:rsidRPr="003E4767">
        <w:rPr>
          <w:rFonts w:ascii="Times New Roman" w:hAnsi="Times New Roman"/>
          <w:sz w:val="28"/>
          <w:szCs w:val="28"/>
        </w:rPr>
        <w:t>пункта в сравнении с другими</w:t>
      </w:r>
      <w:r w:rsidR="00755C3C" w:rsidRPr="003E4767">
        <w:rPr>
          <w:rFonts w:ascii="Times New Roman" w:hAnsi="Times New Roman"/>
          <w:sz w:val="28"/>
          <w:szCs w:val="28"/>
        </w:rPr>
        <w:t xml:space="preserve">. </w:t>
      </w:r>
      <w:r w:rsidRPr="003E4767">
        <w:rPr>
          <w:rFonts w:ascii="Times New Roman" w:hAnsi="Times New Roman"/>
          <w:sz w:val="28"/>
          <w:szCs w:val="28"/>
        </w:rPr>
        <w:t xml:space="preserve">Отмечается рост </w:t>
      </w:r>
      <w:r w:rsidR="00B074AC" w:rsidRPr="003E4767">
        <w:rPr>
          <w:rFonts w:ascii="Times New Roman" w:hAnsi="Times New Roman"/>
          <w:sz w:val="28"/>
          <w:szCs w:val="28"/>
        </w:rPr>
        <w:t>онко</w:t>
      </w:r>
      <w:r w:rsidRPr="003E4767">
        <w:rPr>
          <w:rFonts w:ascii="Times New Roman" w:hAnsi="Times New Roman"/>
          <w:sz w:val="28"/>
          <w:szCs w:val="28"/>
        </w:rPr>
        <w:t xml:space="preserve">заболеваемости </w:t>
      </w:r>
      <w:r w:rsidR="00755C3C" w:rsidRPr="003E4767">
        <w:rPr>
          <w:rFonts w:ascii="Times New Roman" w:hAnsi="Times New Roman"/>
          <w:sz w:val="28"/>
          <w:szCs w:val="28"/>
        </w:rPr>
        <w:t xml:space="preserve">с </w:t>
      </w:r>
      <w:r w:rsidR="00B074AC" w:rsidRPr="003E4767">
        <w:rPr>
          <w:rFonts w:ascii="Times New Roman" w:hAnsi="Times New Roman"/>
          <w:sz w:val="28"/>
          <w:szCs w:val="28"/>
        </w:rPr>
        <w:t>на</w:t>
      </w:r>
      <w:r w:rsidR="00034D7E" w:rsidRPr="003E4767">
        <w:rPr>
          <w:rFonts w:ascii="Times New Roman" w:hAnsi="Times New Roman"/>
          <w:sz w:val="28"/>
          <w:szCs w:val="28"/>
        </w:rPr>
        <w:t>и</w:t>
      </w:r>
      <w:r w:rsidR="00B074AC" w:rsidRPr="003E4767">
        <w:rPr>
          <w:rFonts w:ascii="Times New Roman" w:hAnsi="Times New Roman"/>
          <w:sz w:val="28"/>
          <w:szCs w:val="28"/>
        </w:rPr>
        <w:t xml:space="preserve">высшими </w:t>
      </w:r>
      <w:r w:rsidR="00034D7E" w:rsidRPr="003E4767">
        <w:rPr>
          <w:rFonts w:ascii="Times New Roman" w:hAnsi="Times New Roman"/>
          <w:sz w:val="28"/>
          <w:szCs w:val="28"/>
        </w:rPr>
        <w:t>пиками</w:t>
      </w:r>
      <w:r w:rsidR="00755C3C" w:rsidRPr="003E4767">
        <w:rPr>
          <w:rFonts w:ascii="Times New Roman" w:hAnsi="Times New Roman"/>
          <w:sz w:val="28"/>
          <w:szCs w:val="28"/>
        </w:rPr>
        <w:t xml:space="preserve"> в</w:t>
      </w:r>
      <w:r w:rsidRPr="003E4767">
        <w:rPr>
          <w:rFonts w:ascii="Times New Roman" w:hAnsi="Times New Roman"/>
          <w:sz w:val="28"/>
          <w:szCs w:val="28"/>
        </w:rPr>
        <w:t xml:space="preserve"> Кызылорде, Жалагаше и Кармакшы </w:t>
      </w:r>
      <w:r w:rsidR="00755C3C" w:rsidRPr="003E4767">
        <w:rPr>
          <w:rFonts w:ascii="Times New Roman" w:hAnsi="Times New Roman"/>
          <w:sz w:val="28"/>
          <w:szCs w:val="28"/>
        </w:rPr>
        <w:t xml:space="preserve">от </w:t>
      </w:r>
      <w:r w:rsidRPr="003E4767">
        <w:rPr>
          <w:rFonts w:ascii="Times New Roman" w:hAnsi="Times New Roman"/>
          <w:sz w:val="28"/>
          <w:szCs w:val="28"/>
        </w:rPr>
        <w:t xml:space="preserve">10% до 90% от абсолютных показателей. </w:t>
      </w:r>
    </w:p>
    <w:p w14:paraId="4724B504" w14:textId="77777777" w:rsidR="000B79C8" w:rsidRPr="003E4767" w:rsidRDefault="000B79C8" w:rsidP="00A67250">
      <w:pPr>
        <w:spacing w:line="240" w:lineRule="auto"/>
        <w:ind w:firstLine="708"/>
        <w:rPr>
          <w:rFonts w:ascii="Times New Roman" w:hAnsi="Times New Roman"/>
          <w:b/>
          <w:bCs/>
          <w:sz w:val="28"/>
          <w:szCs w:val="28"/>
        </w:rPr>
      </w:pPr>
    </w:p>
    <w:p w14:paraId="4743EF12" w14:textId="4728E1C5" w:rsidR="005A3113" w:rsidRPr="003E4767" w:rsidRDefault="008A4378" w:rsidP="00B06042">
      <w:pPr>
        <w:spacing w:line="240" w:lineRule="auto"/>
        <w:ind w:firstLine="708"/>
        <w:jc w:val="center"/>
        <w:rPr>
          <w:rFonts w:ascii="Times New Roman" w:hAnsi="Times New Roman"/>
          <w:sz w:val="28"/>
          <w:szCs w:val="28"/>
        </w:rPr>
      </w:pPr>
      <w:r>
        <w:rPr>
          <w:noProof/>
        </w:rPr>
        <w:drawing>
          <wp:inline distT="0" distB="0" distL="0" distR="0" wp14:anchorId="066A10B8" wp14:editId="28F65559">
            <wp:extent cx="5615940" cy="3162300"/>
            <wp:effectExtent l="0" t="0" r="3810" b="0"/>
            <wp:docPr id="1170436494" name="Диаграмма 1">
              <a:extLst xmlns:a="http://schemas.openxmlformats.org/drawingml/2006/main">
                <a:ext uri="{FF2B5EF4-FFF2-40B4-BE49-F238E27FC236}">
                  <a16:creationId xmlns:a16="http://schemas.microsoft.com/office/drawing/2014/main" id="{9A884AA5-BB66-41F3-89DB-DBA8FF5AB8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4375E08" w14:textId="2276DFF6" w:rsidR="00BF2407" w:rsidRPr="003E4767" w:rsidRDefault="00E7662D" w:rsidP="008D3EF1">
      <w:pPr>
        <w:spacing w:line="240" w:lineRule="auto"/>
        <w:ind w:firstLine="708"/>
        <w:jc w:val="center"/>
        <w:rPr>
          <w:rFonts w:ascii="Times New Roman" w:hAnsi="Times New Roman"/>
          <w:sz w:val="28"/>
          <w:szCs w:val="28"/>
        </w:rPr>
      </w:pPr>
      <w:r w:rsidRPr="003E4767">
        <w:rPr>
          <w:rFonts w:ascii="Times New Roman" w:hAnsi="Times New Roman"/>
          <w:sz w:val="28"/>
          <w:szCs w:val="28"/>
        </w:rPr>
        <w:t>Рисунок 6 –</w:t>
      </w:r>
      <w:r w:rsidR="004C6F53" w:rsidRPr="003E4767">
        <w:rPr>
          <w:rFonts w:ascii="Times New Roman" w:hAnsi="Times New Roman"/>
          <w:sz w:val="28"/>
          <w:szCs w:val="28"/>
        </w:rPr>
        <w:t xml:space="preserve"> График заболеваемости </w:t>
      </w:r>
      <w:r w:rsidR="008C023D" w:rsidRPr="003E4767">
        <w:rPr>
          <w:rFonts w:ascii="Times New Roman" w:hAnsi="Times New Roman"/>
          <w:sz w:val="28"/>
          <w:szCs w:val="28"/>
        </w:rPr>
        <w:t>раком легкого на 100 тысяч населения по населенным пунктам Кызылординской области за 2015-2021 года.</w:t>
      </w:r>
    </w:p>
    <w:p w14:paraId="64249B00" w14:textId="33771E36" w:rsidR="007E5445" w:rsidRPr="003E4767" w:rsidRDefault="00E7662D" w:rsidP="00A65EF0">
      <w:pPr>
        <w:spacing w:line="240" w:lineRule="auto"/>
        <w:ind w:firstLine="708"/>
        <w:jc w:val="both"/>
        <w:rPr>
          <w:rFonts w:ascii="Times New Roman" w:hAnsi="Times New Roman"/>
          <w:sz w:val="28"/>
          <w:szCs w:val="28"/>
        </w:rPr>
      </w:pPr>
      <w:r w:rsidRPr="003E4767">
        <w:rPr>
          <w:rFonts w:ascii="Times New Roman" w:hAnsi="Times New Roman"/>
          <w:sz w:val="28"/>
          <w:szCs w:val="28"/>
        </w:rPr>
        <w:t>Рисунок 7</w:t>
      </w:r>
      <w:r w:rsidR="007E5445" w:rsidRPr="003E4767">
        <w:rPr>
          <w:rFonts w:ascii="Times New Roman" w:hAnsi="Times New Roman"/>
          <w:sz w:val="28"/>
          <w:szCs w:val="28"/>
        </w:rPr>
        <w:t xml:space="preserve"> показывает </w:t>
      </w:r>
      <w:r w:rsidR="00B33CF9" w:rsidRPr="003E4767">
        <w:rPr>
          <w:rFonts w:ascii="Times New Roman" w:hAnsi="Times New Roman"/>
          <w:sz w:val="28"/>
          <w:szCs w:val="28"/>
        </w:rPr>
        <w:t xml:space="preserve">максимальные уровни </w:t>
      </w:r>
      <w:r w:rsidR="007E5445" w:rsidRPr="003E4767">
        <w:rPr>
          <w:rFonts w:ascii="Times New Roman" w:hAnsi="Times New Roman"/>
          <w:sz w:val="28"/>
          <w:szCs w:val="28"/>
        </w:rPr>
        <w:t xml:space="preserve">заболеваемости </w:t>
      </w:r>
      <w:r w:rsidR="00A75857" w:rsidRPr="003E4767">
        <w:rPr>
          <w:rFonts w:ascii="Times New Roman" w:hAnsi="Times New Roman"/>
          <w:sz w:val="28"/>
          <w:szCs w:val="28"/>
        </w:rPr>
        <w:t xml:space="preserve">раком кишечника </w:t>
      </w:r>
      <w:r w:rsidR="007E5445" w:rsidRPr="003E4767">
        <w:rPr>
          <w:rFonts w:ascii="Times New Roman" w:hAnsi="Times New Roman"/>
          <w:sz w:val="28"/>
          <w:szCs w:val="28"/>
        </w:rPr>
        <w:t xml:space="preserve">в </w:t>
      </w:r>
      <w:r w:rsidR="00B33CF9" w:rsidRPr="003E4767">
        <w:rPr>
          <w:rFonts w:ascii="Times New Roman" w:hAnsi="Times New Roman"/>
          <w:sz w:val="28"/>
          <w:szCs w:val="28"/>
        </w:rPr>
        <w:t xml:space="preserve">городах </w:t>
      </w:r>
      <w:r w:rsidR="0077794B" w:rsidRPr="003E4767">
        <w:rPr>
          <w:rFonts w:ascii="Times New Roman" w:hAnsi="Times New Roman"/>
          <w:sz w:val="28"/>
          <w:szCs w:val="28"/>
        </w:rPr>
        <w:t xml:space="preserve">Кызылорда и Кармакшы, с некоторым снижением </w:t>
      </w:r>
      <w:r w:rsidR="00B33CF9" w:rsidRPr="003E4767">
        <w:rPr>
          <w:rFonts w:ascii="Times New Roman" w:hAnsi="Times New Roman"/>
          <w:sz w:val="28"/>
          <w:szCs w:val="28"/>
        </w:rPr>
        <w:t>в течении</w:t>
      </w:r>
      <w:r w:rsidR="0077794B" w:rsidRPr="003E4767">
        <w:rPr>
          <w:rFonts w:ascii="Times New Roman" w:hAnsi="Times New Roman"/>
          <w:sz w:val="28"/>
          <w:szCs w:val="28"/>
        </w:rPr>
        <w:t xml:space="preserve"> </w:t>
      </w:r>
      <w:r w:rsidR="00822179" w:rsidRPr="003E4767">
        <w:rPr>
          <w:rFonts w:ascii="Times New Roman" w:hAnsi="Times New Roman"/>
          <w:sz w:val="28"/>
          <w:szCs w:val="28"/>
        </w:rPr>
        <w:t xml:space="preserve">7 лет в районах Теренозека и Жалагаша. </w:t>
      </w:r>
      <w:r w:rsidR="004110AE" w:rsidRPr="003E4767">
        <w:rPr>
          <w:rFonts w:ascii="Times New Roman" w:hAnsi="Times New Roman"/>
          <w:sz w:val="28"/>
          <w:szCs w:val="28"/>
        </w:rPr>
        <w:t xml:space="preserve">В Кызылорде отмечалось повышение заболеваемости </w:t>
      </w:r>
      <w:r w:rsidR="00A75857" w:rsidRPr="003E4767">
        <w:rPr>
          <w:rFonts w:ascii="Times New Roman" w:hAnsi="Times New Roman"/>
          <w:sz w:val="28"/>
          <w:szCs w:val="28"/>
        </w:rPr>
        <w:t xml:space="preserve">раком кишечника на 20% за 2020-2021 года. </w:t>
      </w:r>
      <w:r w:rsidR="00D776E8" w:rsidRPr="003E4767">
        <w:rPr>
          <w:rFonts w:ascii="Times New Roman" w:hAnsi="Times New Roman"/>
          <w:sz w:val="28"/>
          <w:szCs w:val="28"/>
        </w:rPr>
        <w:t xml:space="preserve">В Кармакшы – на 12% за 2020-2021 года. </w:t>
      </w:r>
    </w:p>
    <w:p w14:paraId="6B5B3CD8" w14:textId="772BF2DB" w:rsidR="00984233" w:rsidRPr="003E4767" w:rsidRDefault="004B6D92" w:rsidP="00B06042">
      <w:pPr>
        <w:spacing w:line="240" w:lineRule="auto"/>
        <w:ind w:firstLine="708"/>
        <w:jc w:val="center"/>
        <w:rPr>
          <w:rFonts w:ascii="Times New Roman" w:hAnsi="Times New Roman"/>
          <w:sz w:val="28"/>
          <w:szCs w:val="28"/>
        </w:rPr>
      </w:pPr>
      <w:r w:rsidRPr="003E4767">
        <w:rPr>
          <w:noProof/>
        </w:rPr>
        <w:lastRenderedPageBreak/>
        <w:drawing>
          <wp:inline distT="0" distB="0" distL="0" distR="0" wp14:anchorId="489E8458" wp14:editId="1BCA74E4">
            <wp:extent cx="5586095" cy="3575050"/>
            <wp:effectExtent l="0" t="0" r="14605" b="6350"/>
            <wp:docPr id="10"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63A0F40" w14:textId="457AB2F0" w:rsidR="007E5445" w:rsidRPr="003E4767" w:rsidRDefault="00E7662D" w:rsidP="008D3EF1">
      <w:pPr>
        <w:spacing w:line="240" w:lineRule="auto"/>
        <w:ind w:firstLine="708"/>
        <w:jc w:val="center"/>
        <w:rPr>
          <w:rFonts w:ascii="Times New Roman" w:hAnsi="Times New Roman"/>
          <w:sz w:val="28"/>
          <w:szCs w:val="28"/>
        </w:rPr>
      </w:pPr>
      <w:r w:rsidRPr="003E4767">
        <w:rPr>
          <w:rFonts w:ascii="Times New Roman" w:hAnsi="Times New Roman"/>
          <w:sz w:val="28"/>
          <w:szCs w:val="28"/>
        </w:rPr>
        <w:t>Рисунок 7 –</w:t>
      </w:r>
      <w:r w:rsidR="007E5445" w:rsidRPr="003E4767">
        <w:rPr>
          <w:rFonts w:ascii="Times New Roman" w:hAnsi="Times New Roman"/>
          <w:sz w:val="28"/>
          <w:szCs w:val="28"/>
        </w:rPr>
        <w:t xml:space="preserve"> График заболеваемости раком кишечника на 100 тысяч населения по населенным пунктам Кызылординской области за 2015-2021 года.</w:t>
      </w:r>
    </w:p>
    <w:p w14:paraId="1C67C991" w14:textId="2667DE43" w:rsidR="009A1F75" w:rsidRPr="003E4767" w:rsidRDefault="009A1F75" w:rsidP="00A65EF0">
      <w:pPr>
        <w:spacing w:line="240" w:lineRule="auto"/>
        <w:ind w:firstLine="708"/>
        <w:jc w:val="both"/>
        <w:rPr>
          <w:rFonts w:ascii="Times New Roman" w:hAnsi="Times New Roman"/>
          <w:sz w:val="28"/>
          <w:szCs w:val="28"/>
        </w:rPr>
      </w:pPr>
      <w:r w:rsidRPr="003E4767">
        <w:rPr>
          <w:rFonts w:ascii="Times New Roman" w:hAnsi="Times New Roman"/>
          <w:sz w:val="28"/>
          <w:szCs w:val="28"/>
        </w:rPr>
        <w:t xml:space="preserve">Как показывает </w:t>
      </w:r>
      <w:r w:rsidR="00E7662D" w:rsidRPr="003E4767">
        <w:rPr>
          <w:rFonts w:ascii="Times New Roman" w:hAnsi="Times New Roman"/>
          <w:sz w:val="28"/>
          <w:szCs w:val="28"/>
        </w:rPr>
        <w:t>рисунок 8</w:t>
      </w:r>
      <w:r w:rsidRPr="003E4767">
        <w:rPr>
          <w:rFonts w:ascii="Times New Roman" w:hAnsi="Times New Roman"/>
          <w:sz w:val="28"/>
          <w:szCs w:val="28"/>
        </w:rPr>
        <w:t>, пик</w:t>
      </w:r>
      <w:r w:rsidR="00B33CF9" w:rsidRPr="003E4767">
        <w:rPr>
          <w:rFonts w:ascii="Times New Roman" w:hAnsi="Times New Roman"/>
          <w:sz w:val="28"/>
          <w:szCs w:val="28"/>
        </w:rPr>
        <w:t xml:space="preserve"> </w:t>
      </w:r>
      <w:r w:rsidRPr="003E4767">
        <w:rPr>
          <w:rFonts w:ascii="Times New Roman" w:hAnsi="Times New Roman"/>
          <w:sz w:val="28"/>
          <w:szCs w:val="28"/>
        </w:rPr>
        <w:t xml:space="preserve">заболеваемости приходится на </w:t>
      </w:r>
      <w:r w:rsidR="00AC5070" w:rsidRPr="003E4767">
        <w:rPr>
          <w:rFonts w:ascii="Times New Roman" w:hAnsi="Times New Roman"/>
          <w:sz w:val="28"/>
          <w:szCs w:val="28"/>
        </w:rPr>
        <w:t>Шиели, Жалагаш</w:t>
      </w:r>
      <w:r w:rsidR="0009008C" w:rsidRPr="003E4767">
        <w:rPr>
          <w:rFonts w:ascii="Times New Roman" w:hAnsi="Times New Roman"/>
          <w:sz w:val="28"/>
          <w:szCs w:val="28"/>
        </w:rPr>
        <w:t xml:space="preserve"> и Казалы. </w:t>
      </w:r>
      <w:r w:rsidR="00D94D08" w:rsidRPr="003E4767">
        <w:rPr>
          <w:rFonts w:ascii="Times New Roman" w:hAnsi="Times New Roman"/>
          <w:sz w:val="28"/>
          <w:szCs w:val="28"/>
        </w:rPr>
        <w:t>Следует отметить, что около Малого Арала (озеро Камысты бас)</w:t>
      </w:r>
      <w:r w:rsidR="00CE5943" w:rsidRPr="003E4767">
        <w:rPr>
          <w:rFonts w:ascii="Times New Roman" w:hAnsi="Times New Roman"/>
          <w:sz w:val="28"/>
          <w:szCs w:val="28"/>
        </w:rPr>
        <w:t xml:space="preserve"> отмечается подъем </w:t>
      </w:r>
      <w:r w:rsidR="00B9422E" w:rsidRPr="003E4767">
        <w:rPr>
          <w:rFonts w:ascii="Times New Roman" w:hAnsi="Times New Roman"/>
          <w:sz w:val="28"/>
          <w:szCs w:val="28"/>
        </w:rPr>
        <w:t xml:space="preserve">онкологической </w:t>
      </w:r>
      <w:r w:rsidR="00CE5943" w:rsidRPr="003E4767">
        <w:rPr>
          <w:rFonts w:ascii="Times New Roman" w:hAnsi="Times New Roman"/>
          <w:sz w:val="28"/>
          <w:szCs w:val="28"/>
        </w:rPr>
        <w:t xml:space="preserve">заболеваемости </w:t>
      </w:r>
      <w:r w:rsidR="002F2315" w:rsidRPr="003E4767">
        <w:rPr>
          <w:rFonts w:ascii="Times New Roman" w:hAnsi="Times New Roman"/>
          <w:sz w:val="28"/>
          <w:szCs w:val="28"/>
        </w:rPr>
        <w:t>до 50%</w:t>
      </w:r>
      <w:r w:rsidR="00B9422E" w:rsidRPr="003E4767">
        <w:rPr>
          <w:rFonts w:ascii="Times New Roman" w:hAnsi="Times New Roman"/>
          <w:sz w:val="28"/>
          <w:szCs w:val="28"/>
        </w:rPr>
        <w:t xml:space="preserve"> за 6 лет</w:t>
      </w:r>
      <w:r w:rsidR="002F2315" w:rsidRPr="003E4767">
        <w:rPr>
          <w:rFonts w:ascii="Times New Roman" w:hAnsi="Times New Roman"/>
          <w:sz w:val="28"/>
          <w:szCs w:val="28"/>
        </w:rPr>
        <w:t xml:space="preserve">. </w:t>
      </w:r>
    </w:p>
    <w:p w14:paraId="54AC85CF" w14:textId="11F9C2DF" w:rsidR="00E159BC" w:rsidRPr="003E4767" w:rsidRDefault="004B6D92" w:rsidP="00B06042">
      <w:pPr>
        <w:spacing w:line="240" w:lineRule="auto"/>
        <w:ind w:firstLine="708"/>
        <w:jc w:val="center"/>
        <w:rPr>
          <w:rFonts w:ascii="Times New Roman" w:hAnsi="Times New Roman"/>
          <w:sz w:val="28"/>
          <w:szCs w:val="28"/>
        </w:rPr>
      </w:pPr>
      <w:r w:rsidRPr="003E4767">
        <w:rPr>
          <w:noProof/>
        </w:rPr>
        <w:drawing>
          <wp:inline distT="0" distB="0" distL="0" distR="0" wp14:anchorId="04480B4D" wp14:editId="3F3914A5">
            <wp:extent cx="5433695" cy="3473450"/>
            <wp:effectExtent l="0" t="0" r="14605" b="12700"/>
            <wp:docPr id="1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99630A2" w14:textId="0F2F8179" w:rsidR="003325EE" w:rsidRPr="003E4767" w:rsidRDefault="00E7662D" w:rsidP="008D3EF1">
      <w:pPr>
        <w:spacing w:line="240" w:lineRule="auto"/>
        <w:jc w:val="center"/>
        <w:rPr>
          <w:rFonts w:ascii="Times New Roman" w:hAnsi="Times New Roman"/>
          <w:sz w:val="28"/>
          <w:szCs w:val="28"/>
        </w:rPr>
      </w:pPr>
      <w:r w:rsidRPr="003E4767">
        <w:rPr>
          <w:rFonts w:ascii="Times New Roman" w:hAnsi="Times New Roman"/>
          <w:sz w:val="28"/>
          <w:szCs w:val="28"/>
        </w:rPr>
        <w:t>Рисунок 8 –</w:t>
      </w:r>
      <w:r w:rsidR="003325EE" w:rsidRPr="003E4767">
        <w:rPr>
          <w:rFonts w:ascii="Times New Roman" w:hAnsi="Times New Roman"/>
          <w:sz w:val="28"/>
          <w:szCs w:val="28"/>
        </w:rPr>
        <w:t xml:space="preserve"> График</w:t>
      </w:r>
      <w:r w:rsidR="00B86A0F" w:rsidRPr="003E4767">
        <w:rPr>
          <w:rFonts w:ascii="Times New Roman" w:hAnsi="Times New Roman"/>
          <w:sz w:val="28"/>
          <w:szCs w:val="28"/>
        </w:rPr>
        <w:t xml:space="preserve"> </w:t>
      </w:r>
      <w:r w:rsidR="003325EE" w:rsidRPr="003E4767">
        <w:rPr>
          <w:rFonts w:ascii="Times New Roman" w:hAnsi="Times New Roman"/>
          <w:sz w:val="28"/>
          <w:szCs w:val="28"/>
        </w:rPr>
        <w:t>заболеваемости раком кишечника на 100 тысяч населения по населенным пунктам Кызылординской области за 2015-2021 года.</w:t>
      </w:r>
    </w:p>
    <w:p w14:paraId="29CA80BE" w14:textId="77777777" w:rsidR="00AE3E4D" w:rsidRPr="003E4767" w:rsidRDefault="00AE3E4D" w:rsidP="00E7662D">
      <w:pPr>
        <w:spacing w:line="240" w:lineRule="auto"/>
        <w:jc w:val="both"/>
        <w:rPr>
          <w:rFonts w:ascii="Times New Roman" w:hAnsi="Times New Roman"/>
          <w:sz w:val="28"/>
          <w:szCs w:val="28"/>
        </w:rPr>
      </w:pPr>
    </w:p>
    <w:p w14:paraId="11D4C046" w14:textId="49FB968F" w:rsidR="00C8578A" w:rsidRPr="003E4767" w:rsidRDefault="00AE3E4D" w:rsidP="00A65EF0">
      <w:pPr>
        <w:spacing w:line="240" w:lineRule="auto"/>
        <w:ind w:firstLine="708"/>
        <w:jc w:val="both"/>
        <w:rPr>
          <w:rFonts w:ascii="Times New Roman" w:hAnsi="Times New Roman"/>
          <w:b/>
          <w:bCs/>
          <w:sz w:val="28"/>
          <w:szCs w:val="28"/>
        </w:rPr>
      </w:pPr>
      <w:r w:rsidRPr="003E4767">
        <w:rPr>
          <w:rFonts w:ascii="Times New Roman" w:hAnsi="Times New Roman"/>
          <w:b/>
          <w:bCs/>
          <w:sz w:val="28"/>
          <w:szCs w:val="28"/>
        </w:rPr>
        <w:t>4</w:t>
      </w:r>
      <w:r w:rsidR="00AD57B7" w:rsidRPr="003E4767">
        <w:rPr>
          <w:rFonts w:ascii="Times New Roman" w:hAnsi="Times New Roman"/>
          <w:b/>
          <w:bCs/>
          <w:sz w:val="28"/>
          <w:szCs w:val="28"/>
        </w:rPr>
        <w:t>.2 Корреляционный анализ зависимости заболеваемости онкологическими болезнями от поллютантов в воде и почве по населенным пунктам Кызылординской области</w:t>
      </w:r>
    </w:p>
    <w:p w14:paraId="29E0F601" w14:textId="77777777" w:rsidR="0094556C" w:rsidRPr="003E4767" w:rsidRDefault="00982A97" w:rsidP="00A65EF0">
      <w:pPr>
        <w:spacing w:line="240" w:lineRule="auto"/>
        <w:ind w:firstLine="708"/>
        <w:jc w:val="both"/>
        <w:rPr>
          <w:rFonts w:ascii="Times New Roman" w:hAnsi="Times New Roman"/>
          <w:sz w:val="28"/>
          <w:szCs w:val="28"/>
        </w:rPr>
      </w:pPr>
      <w:r w:rsidRPr="003E4767">
        <w:rPr>
          <w:rFonts w:ascii="Times New Roman" w:hAnsi="Times New Roman"/>
          <w:sz w:val="28"/>
          <w:szCs w:val="28"/>
        </w:rPr>
        <w:t>Как показано в таблице 27, суммарный показатель загрязнения был самым высоким в Теренозеке (23,8), в Кызылорде (13,91) и в Шиели (13,55). Коэффициент корреляции суммарного показателя загрязнения с раком легкого составил 0,66 (</w:t>
      </w:r>
      <w:r w:rsidRPr="003E4767">
        <w:rPr>
          <w:rFonts w:ascii="Times New Roman" w:hAnsi="Times New Roman"/>
          <w:sz w:val="28"/>
          <w:szCs w:val="28"/>
          <w:lang w:val="en-US"/>
        </w:rPr>
        <w:t>p</w:t>
      </w:r>
      <w:r w:rsidRPr="003E4767">
        <w:rPr>
          <w:rFonts w:ascii="Times New Roman" w:hAnsi="Times New Roman"/>
          <w:sz w:val="28"/>
          <w:szCs w:val="28"/>
        </w:rPr>
        <w:t xml:space="preserve"> = 0,05); в то время как с другими нозологиями рака достоверной корреляции выявлено не было. Это указывает, что одним из основных органов, который более всего подвержен негативному влиянию поллютантов являются легкие. </w:t>
      </w:r>
    </w:p>
    <w:p w14:paraId="364A3D29" w14:textId="664BDBA4" w:rsidR="0094556C" w:rsidRPr="003E4767" w:rsidRDefault="00EC5B2E" w:rsidP="00170546">
      <w:pPr>
        <w:spacing w:line="240" w:lineRule="auto"/>
        <w:ind w:firstLine="708"/>
        <w:jc w:val="both"/>
        <w:rPr>
          <w:rFonts w:ascii="Times New Roman" w:hAnsi="Times New Roman"/>
          <w:sz w:val="28"/>
          <w:szCs w:val="28"/>
        </w:rPr>
      </w:pPr>
      <w:r w:rsidRPr="003E4767">
        <w:rPr>
          <w:rFonts w:ascii="Times New Roman" w:hAnsi="Times New Roman"/>
          <w:sz w:val="28"/>
          <w:szCs w:val="28"/>
        </w:rPr>
        <w:t>Таблица</w:t>
      </w:r>
      <w:r w:rsidR="0094556C" w:rsidRPr="003E4767">
        <w:rPr>
          <w:rFonts w:ascii="Times New Roman" w:hAnsi="Times New Roman"/>
          <w:sz w:val="28"/>
          <w:szCs w:val="28"/>
        </w:rPr>
        <w:t xml:space="preserve"> </w:t>
      </w:r>
      <w:r w:rsidRPr="003E4767">
        <w:rPr>
          <w:rFonts w:ascii="Times New Roman" w:hAnsi="Times New Roman"/>
          <w:sz w:val="28"/>
          <w:szCs w:val="28"/>
        </w:rPr>
        <w:t>2</w:t>
      </w:r>
      <w:r w:rsidR="00170546">
        <w:rPr>
          <w:rFonts w:ascii="Times New Roman" w:hAnsi="Times New Roman"/>
          <w:sz w:val="28"/>
          <w:szCs w:val="28"/>
        </w:rPr>
        <w:t>5</w:t>
      </w:r>
      <w:r w:rsidR="00155E25" w:rsidRPr="003E4767">
        <w:rPr>
          <w:rFonts w:ascii="Times New Roman" w:hAnsi="Times New Roman"/>
          <w:sz w:val="28"/>
          <w:szCs w:val="28"/>
        </w:rPr>
        <w:t xml:space="preserve"> –</w:t>
      </w:r>
      <w:r w:rsidR="0094556C" w:rsidRPr="003E4767">
        <w:rPr>
          <w:rFonts w:ascii="Times New Roman" w:hAnsi="Times New Roman"/>
          <w:sz w:val="28"/>
          <w:szCs w:val="28"/>
        </w:rPr>
        <w:t xml:space="preserve"> </w:t>
      </w:r>
      <w:r w:rsidR="004A1EBA" w:rsidRPr="003E4767">
        <w:rPr>
          <w:rFonts w:ascii="Times New Roman" w:hAnsi="Times New Roman"/>
          <w:sz w:val="28"/>
          <w:szCs w:val="28"/>
        </w:rPr>
        <w:t xml:space="preserve">Корреляционный анализ </w:t>
      </w:r>
      <w:r w:rsidR="008A74AA" w:rsidRPr="003E4767">
        <w:rPr>
          <w:rFonts w:ascii="Times New Roman" w:hAnsi="Times New Roman"/>
          <w:sz w:val="28"/>
          <w:szCs w:val="28"/>
        </w:rPr>
        <w:t xml:space="preserve">суммарный показатель загрязнения </w:t>
      </w:r>
      <w:r w:rsidR="004A1EBA" w:rsidRPr="003E4767">
        <w:rPr>
          <w:rFonts w:ascii="Times New Roman" w:hAnsi="Times New Roman"/>
          <w:sz w:val="28"/>
          <w:szCs w:val="28"/>
        </w:rPr>
        <w:t>ионами тяжелых металлов с заболеваемостью раком.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1252"/>
        <w:gridCol w:w="1338"/>
        <w:gridCol w:w="1003"/>
        <w:gridCol w:w="1079"/>
        <w:gridCol w:w="1179"/>
        <w:gridCol w:w="983"/>
        <w:gridCol w:w="1246"/>
      </w:tblGrid>
      <w:tr w:rsidR="003E4767" w:rsidRPr="003E4767" w14:paraId="40921968" w14:textId="77777777" w:rsidTr="00DC405B">
        <w:trPr>
          <w:trHeight w:val="225"/>
        </w:trPr>
        <w:tc>
          <w:tcPr>
            <w:tcW w:w="1469" w:type="dxa"/>
            <w:vMerge w:val="restart"/>
            <w:shd w:val="clear" w:color="auto" w:fill="auto"/>
          </w:tcPr>
          <w:p w14:paraId="59191B98" w14:textId="2FF0E74A" w:rsidR="0094556C" w:rsidRPr="00DC405B" w:rsidRDefault="008A74AA" w:rsidP="0036702A">
            <w:pPr>
              <w:spacing w:after="0" w:line="360" w:lineRule="auto"/>
              <w:jc w:val="center"/>
              <w:rPr>
                <w:rFonts w:ascii="Times New Roman" w:hAnsi="Times New Roman"/>
                <w:sz w:val="28"/>
                <w:szCs w:val="28"/>
              </w:rPr>
            </w:pPr>
            <w:r w:rsidRPr="00DC405B">
              <w:rPr>
                <w:rFonts w:ascii="Times New Roman" w:hAnsi="Times New Roman"/>
                <w:sz w:val="28"/>
                <w:szCs w:val="28"/>
              </w:rPr>
              <w:t>Населенные пункты</w:t>
            </w:r>
          </w:p>
        </w:tc>
        <w:tc>
          <w:tcPr>
            <w:tcW w:w="1503" w:type="dxa"/>
            <w:vMerge w:val="restart"/>
            <w:shd w:val="clear" w:color="auto" w:fill="auto"/>
          </w:tcPr>
          <w:p w14:paraId="14C84342" w14:textId="61C902D5" w:rsidR="00B86A0F" w:rsidRPr="00DC405B" w:rsidRDefault="008A74AA" w:rsidP="0036702A">
            <w:pPr>
              <w:spacing w:after="0" w:line="360" w:lineRule="auto"/>
              <w:ind w:left="-57" w:right="-57"/>
              <w:jc w:val="center"/>
              <w:rPr>
                <w:rFonts w:ascii="Times New Roman" w:hAnsi="Times New Roman"/>
                <w:sz w:val="28"/>
                <w:szCs w:val="28"/>
              </w:rPr>
            </w:pPr>
            <w:r w:rsidRPr="00DC405B">
              <w:rPr>
                <w:rFonts w:ascii="Times New Roman" w:hAnsi="Times New Roman"/>
                <w:sz w:val="28"/>
                <w:szCs w:val="28"/>
              </w:rPr>
              <w:t>Суммар</w:t>
            </w:r>
            <w:r w:rsidR="00B86A0F" w:rsidRPr="00DC405B">
              <w:rPr>
                <w:rFonts w:ascii="Times New Roman" w:hAnsi="Times New Roman"/>
                <w:sz w:val="28"/>
                <w:szCs w:val="28"/>
              </w:rPr>
              <w:t>-</w:t>
            </w:r>
          </w:p>
          <w:p w14:paraId="33447DEC" w14:textId="23F1F81D" w:rsidR="008A74AA" w:rsidRPr="00DC405B" w:rsidRDefault="008A74AA" w:rsidP="0036702A">
            <w:pPr>
              <w:spacing w:after="0" w:line="360" w:lineRule="auto"/>
              <w:ind w:left="-57" w:right="-57"/>
              <w:jc w:val="center"/>
              <w:rPr>
                <w:rFonts w:ascii="Times New Roman" w:hAnsi="Times New Roman"/>
                <w:sz w:val="28"/>
                <w:szCs w:val="28"/>
              </w:rPr>
            </w:pPr>
            <w:r w:rsidRPr="00DC405B">
              <w:rPr>
                <w:rFonts w:ascii="Times New Roman" w:hAnsi="Times New Roman"/>
                <w:sz w:val="28"/>
                <w:szCs w:val="28"/>
              </w:rPr>
              <w:t>ный показатель</w:t>
            </w:r>
          </w:p>
          <w:p w14:paraId="4BFFEC36" w14:textId="1409074C" w:rsidR="00B86A0F" w:rsidRPr="00DC405B" w:rsidRDefault="005A5B23" w:rsidP="0036702A">
            <w:pPr>
              <w:spacing w:after="0" w:line="360" w:lineRule="auto"/>
              <w:ind w:left="-57" w:right="-57"/>
              <w:jc w:val="center"/>
              <w:rPr>
                <w:rFonts w:ascii="Times New Roman" w:hAnsi="Times New Roman"/>
                <w:sz w:val="28"/>
                <w:szCs w:val="28"/>
              </w:rPr>
            </w:pPr>
            <w:r w:rsidRPr="00DC405B">
              <w:rPr>
                <w:rFonts w:ascii="Times New Roman" w:hAnsi="Times New Roman"/>
                <w:sz w:val="28"/>
                <w:szCs w:val="28"/>
              </w:rPr>
              <w:t>Загрязн</w:t>
            </w:r>
            <w:r w:rsidR="00B86A0F" w:rsidRPr="00DC405B">
              <w:rPr>
                <w:rFonts w:ascii="Times New Roman" w:hAnsi="Times New Roman"/>
                <w:sz w:val="28"/>
                <w:szCs w:val="28"/>
              </w:rPr>
              <w:t>е</w:t>
            </w:r>
          </w:p>
          <w:p w14:paraId="659F8932" w14:textId="47E5D846" w:rsidR="0094556C" w:rsidRPr="00DC405B" w:rsidRDefault="005A5B23" w:rsidP="0036702A">
            <w:pPr>
              <w:spacing w:after="0" w:line="360" w:lineRule="auto"/>
              <w:ind w:left="-57" w:right="-57"/>
              <w:jc w:val="center"/>
              <w:rPr>
                <w:rFonts w:ascii="Times New Roman" w:hAnsi="Times New Roman"/>
                <w:sz w:val="28"/>
                <w:szCs w:val="28"/>
              </w:rPr>
            </w:pPr>
            <w:r w:rsidRPr="00DC405B">
              <w:rPr>
                <w:rFonts w:ascii="Times New Roman" w:hAnsi="Times New Roman"/>
                <w:sz w:val="28"/>
                <w:szCs w:val="28"/>
              </w:rPr>
              <w:t xml:space="preserve">ния </w:t>
            </w:r>
            <w:r w:rsidR="0094556C" w:rsidRPr="00DC405B">
              <w:rPr>
                <w:rFonts w:ascii="Times New Roman" w:hAnsi="Times New Roman"/>
                <w:sz w:val="28"/>
                <w:szCs w:val="28"/>
              </w:rPr>
              <w:t>(</w:t>
            </w:r>
            <w:r w:rsidR="0094556C" w:rsidRPr="00DC405B">
              <w:rPr>
                <w:rFonts w:ascii="Times New Roman" w:hAnsi="Times New Roman"/>
                <w:sz w:val="28"/>
                <w:szCs w:val="28"/>
                <w:lang w:val="en-US"/>
              </w:rPr>
              <w:t>Zc</w:t>
            </w:r>
            <w:r w:rsidR="0094556C" w:rsidRPr="00DC405B">
              <w:rPr>
                <w:rFonts w:ascii="Times New Roman" w:hAnsi="Times New Roman"/>
                <w:sz w:val="28"/>
                <w:szCs w:val="28"/>
              </w:rPr>
              <w:t>)</w:t>
            </w:r>
          </w:p>
        </w:tc>
        <w:tc>
          <w:tcPr>
            <w:tcW w:w="6656" w:type="dxa"/>
            <w:gridSpan w:val="6"/>
            <w:shd w:val="clear" w:color="auto" w:fill="auto"/>
          </w:tcPr>
          <w:p w14:paraId="345F216D" w14:textId="77777777" w:rsidR="0094556C" w:rsidRPr="00DC405B" w:rsidRDefault="005A5B23" w:rsidP="0036702A">
            <w:pPr>
              <w:spacing w:after="0" w:line="360" w:lineRule="auto"/>
              <w:ind w:left="-57" w:right="-57"/>
              <w:jc w:val="center"/>
              <w:rPr>
                <w:rFonts w:ascii="Times New Roman" w:hAnsi="Times New Roman"/>
                <w:sz w:val="28"/>
                <w:szCs w:val="28"/>
              </w:rPr>
            </w:pPr>
            <w:r w:rsidRPr="00DC405B">
              <w:rPr>
                <w:rFonts w:ascii="Times New Roman" w:hAnsi="Times New Roman"/>
                <w:sz w:val="28"/>
                <w:szCs w:val="28"/>
              </w:rPr>
              <w:t>Заболеваемость на 100 тысяч населения</w:t>
            </w:r>
          </w:p>
        </w:tc>
      </w:tr>
      <w:tr w:rsidR="003E4767" w:rsidRPr="003E4767" w14:paraId="18A1666E" w14:textId="77777777" w:rsidTr="00DC405B">
        <w:trPr>
          <w:trHeight w:val="870"/>
        </w:trPr>
        <w:tc>
          <w:tcPr>
            <w:tcW w:w="1469" w:type="dxa"/>
            <w:vMerge/>
            <w:shd w:val="clear" w:color="auto" w:fill="auto"/>
          </w:tcPr>
          <w:p w14:paraId="3FE57735" w14:textId="77777777" w:rsidR="0094556C" w:rsidRPr="00DC405B" w:rsidRDefault="0094556C" w:rsidP="0036702A">
            <w:pPr>
              <w:spacing w:after="0" w:line="360" w:lineRule="auto"/>
              <w:jc w:val="center"/>
              <w:rPr>
                <w:rFonts w:ascii="Times New Roman" w:hAnsi="Times New Roman"/>
                <w:sz w:val="28"/>
                <w:szCs w:val="28"/>
                <w:lang w:val="en-US"/>
              </w:rPr>
            </w:pPr>
          </w:p>
        </w:tc>
        <w:tc>
          <w:tcPr>
            <w:tcW w:w="1503" w:type="dxa"/>
            <w:vMerge/>
            <w:shd w:val="clear" w:color="auto" w:fill="auto"/>
          </w:tcPr>
          <w:p w14:paraId="611B1095" w14:textId="77777777" w:rsidR="0094556C" w:rsidRPr="00DC405B" w:rsidRDefault="0094556C" w:rsidP="0036702A">
            <w:pPr>
              <w:spacing w:after="0" w:line="360" w:lineRule="auto"/>
              <w:ind w:left="-57" w:right="-57"/>
              <w:jc w:val="center"/>
              <w:rPr>
                <w:rFonts w:ascii="Times New Roman" w:hAnsi="Times New Roman"/>
                <w:sz w:val="28"/>
                <w:szCs w:val="28"/>
                <w:lang w:val="en-US"/>
              </w:rPr>
            </w:pPr>
          </w:p>
        </w:tc>
        <w:tc>
          <w:tcPr>
            <w:tcW w:w="1432" w:type="dxa"/>
            <w:shd w:val="clear" w:color="auto" w:fill="auto"/>
          </w:tcPr>
          <w:p w14:paraId="66580648" w14:textId="0AA74314" w:rsidR="0094556C" w:rsidRPr="00DC405B" w:rsidRDefault="005A5B23" w:rsidP="0036702A">
            <w:pPr>
              <w:spacing w:after="0" w:line="360" w:lineRule="auto"/>
              <w:ind w:left="-57" w:right="-57"/>
              <w:jc w:val="center"/>
              <w:rPr>
                <w:rFonts w:ascii="Times New Roman" w:hAnsi="Times New Roman"/>
                <w:sz w:val="28"/>
                <w:szCs w:val="28"/>
              </w:rPr>
            </w:pPr>
            <w:r w:rsidRPr="00DC405B">
              <w:rPr>
                <w:rFonts w:ascii="Times New Roman" w:hAnsi="Times New Roman"/>
                <w:sz w:val="28"/>
                <w:szCs w:val="28"/>
              </w:rPr>
              <w:t>Коло</w:t>
            </w:r>
            <w:r w:rsidR="00DC405B">
              <w:rPr>
                <w:rFonts w:ascii="Times New Roman" w:hAnsi="Times New Roman"/>
                <w:sz w:val="28"/>
                <w:szCs w:val="28"/>
              </w:rPr>
              <w:t>-</w:t>
            </w:r>
            <w:r w:rsidRPr="00DC405B">
              <w:rPr>
                <w:rFonts w:ascii="Times New Roman" w:hAnsi="Times New Roman"/>
                <w:sz w:val="28"/>
                <w:szCs w:val="28"/>
              </w:rPr>
              <w:t>ректальный рак</w:t>
            </w:r>
          </w:p>
        </w:tc>
        <w:tc>
          <w:tcPr>
            <w:tcW w:w="955" w:type="dxa"/>
            <w:shd w:val="clear" w:color="auto" w:fill="auto"/>
          </w:tcPr>
          <w:p w14:paraId="59F5F669" w14:textId="37E59F28" w:rsidR="0094556C" w:rsidRPr="00DC405B" w:rsidRDefault="005A5B23" w:rsidP="0036702A">
            <w:pPr>
              <w:spacing w:after="0" w:line="360" w:lineRule="auto"/>
              <w:ind w:left="-57" w:right="-57"/>
              <w:jc w:val="center"/>
              <w:rPr>
                <w:rFonts w:ascii="Times New Roman" w:hAnsi="Times New Roman"/>
                <w:sz w:val="28"/>
                <w:szCs w:val="28"/>
              </w:rPr>
            </w:pPr>
            <w:r w:rsidRPr="00DC405B">
              <w:rPr>
                <w:rFonts w:ascii="Times New Roman" w:hAnsi="Times New Roman"/>
                <w:sz w:val="28"/>
                <w:szCs w:val="28"/>
              </w:rPr>
              <w:t>Рак желудка</w:t>
            </w:r>
          </w:p>
        </w:tc>
        <w:tc>
          <w:tcPr>
            <w:tcW w:w="1027" w:type="dxa"/>
            <w:shd w:val="clear" w:color="auto" w:fill="auto"/>
          </w:tcPr>
          <w:p w14:paraId="4BFAF675" w14:textId="7F17A4E2" w:rsidR="0094556C" w:rsidRPr="00DC405B" w:rsidRDefault="005A5B23" w:rsidP="0036702A">
            <w:pPr>
              <w:spacing w:after="0" w:line="360" w:lineRule="auto"/>
              <w:ind w:left="-57" w:right="-57"/>
              <w:jc w:val="center"/>
              <w:rPr>
                <w:rFonts w:ascii="Times New Roman" w:hAnsi="Times New Roman"/>
                <w:sz w:val="28"/>
                <w:szCs w:val="28"/>
              </w:rPr>
            </w:pPr>
            <w:r w:rsidRPr="00DC405B">
              <w:rPr>
                <w:rFonts w:ascii="Times New Roman" w:hAnsi="Times New Roman"/>
                <w:sz w:val="28"/>
                <w:szCs w:val="28"/>
              </w:rPr>
              <w:t>Саркомы</w:t>
            </w:r>
          </w:p>
        </w:tc>
        <w:tc>
          <w:tcPr>
            <w:tcW w:w="1121" w:type="dxa"/>
            <w:shd w:val="clear" w:color="auto" w:fill="auto"/>
          </w:tcPr>
          <w:p w14:paraId="75CDB7F3" w14:textId="77777777" w:rsidR="0094556C" w:rsidRPr="00DC405B" w:rsidRDefault="005A5B23" w:rsidP="0036702A">
            <w:pPr>
              <w:spacing w:after="0" w:line="360" w:lineRule="auto"/>
              <w:ind w:left="-57" w:right="-57"/>
              <w:jc w:val="center"/>
              <w:rPr>
                <w:rFonts w:ascii="Times New Roman" w:hAnsi="Times New Roman"/>
                <w:sz w:val="28"/>
                <w:szCs w:val="28"/>
              </w:rPr>
            </w:pPr>
            <w:r w:rsidRPr="00DC405B">
              <w:rPr>
                <w:rFonts w:ascii="Times New Roman" w:hAnsi="Times New Roman"/>
                <w:sz w:val="28"/>
                <w:szCs w:val="28"/>
              </w:rPr>
              <w:t>Молочная железа</w:t>
            </w:r>
          </w:p>
        </w:tc>
        <w:tc>
          <w:tcPr>
            <w:tcW w:w="937" w:type="dxa"/>
            <w:shd w:val="clear" w:color="auto" w:fill="auto"/>
          </w:tcPr>
          <w:p w14:paraId="7016D01F" w14:textId="77777777" w:rsidR="0094556C" w:rsidRPr="00DC405B" w:rsidRDefault="005A5B23" w:rsidP="0036702A">
            <w:pPr>
              <w:spacing w:after="0" w:line="360" w:lineRule="auto"/>
              <w:ind w:left="-57" w:right="-57"/>
              <w:jc w:val="center"/>
              <w:rPr>
                <w:rFonts w:ascii="Times New Roman" w:hAnsi="Times New Roman"/>
                <w:b/>
                <w:bCs/>
                <w:sz w:val="28"/>
                <w:szCs w:val="28"/>
              </w:rPr>
            </w:pPr>
            <w:r w:rsidRPr="00DC405B">
              <w:rPr>
                <w:rFonts w:ascii="Times New Roman" w:hAnsi="Times New Roman"/>
                <w:b/>
                <w:bCs/>
                <w:sz w:val="28"/>
                <w:szCs w:val="28"/>
              </w:rPr>
              <w:t>Рак легкого</w:t>
            </w:r>
          </w:p>
        </w:tc>
        <w:tc>
          <w:tcPr>
            <w:tcW w:w="1184" w:type="dxa"/>
            <w:shd w:val="clear" w:color="auto" w:fill="auto"/>
          </w:tcPr>
          <w:p w14:paraId="363B365D" w14:textId="491D6CC2" w:rsidR="0094556C" w:rsidRPr="00DC405B" w:rsidRDefault="005A5B23" w:rsidP="0036702A">
            <w:pPr>
              <w:spacing w:after="0" w:line="360" w:lineRule="auto"/>
              <w:ind w:left="-57" w:right="-57"/>
              <w:jc w:val="center"/>
              <w:rPr>
                <w:rFonts w:ascii="Times New Roman" w:hAnsi="Times New Roman"/>
                <w:sz w:val="28"/>
                <w:szCs w:val="28"/>
              </w:rPr>
            </w:pPr>
            <w:r w:rsidRPr="00DC405B">
              <w:rPr>
                <w:rFonts w:ascii="Times New Roman" w:hAnsi="Times New Roman"/>
                <w:sz w:val="28"/>
                <w:szCs w:val="28"/>
              </w:rPr>
              <w:t>Меланомы</w:t>
            </w:r>
          </w:p>
        </w:tc>
      </w:tr>
      <w:tr w:rsidR="003E4767" w:rsidRPr="003E4767" w14:paraId="6B3A6278" w14:textId="77777777" w:rsidTr="00DC405B">
        <w:tc>
          <w:tcPr>
            <w:tcW w:w="1469" w:type="dxa"/>
            <w:shd w:val="clear" w:color="auto" w:fill="auto"/>
            <w:vAlign w:val="center"/>
          </w:tcPr>
          <w:p w14:paraId="02E338DF" w14:textId="08E235A8" w:rsidR="0094556C" w:rsidRPr="00DC405B" w:rsidRDefault="00EA6826" w:rsidP="0036702A">
            <w:pPr>
              <w:spacing w:after="0" w:line="360" w:lineRule="auto"/>
              <w:jc w:val="center"/>
              <w:rPr>
                <w:rFonts w:ascii="Times New Roman" w:hAnsi="Times New Roman"/>
                <w:sz w:val="28"/>
                <w:szCs w:val="28"/>
              </w:rPr>
            </w:pPr>
            <w:r w:rsidRPr="00DC405B">
              <w:rPr>
                <w:rFonts w:ascii="Times New Roman" w:hAnsi="Times New Roman"/>
                <w:sz w:val="28"/>
                <w:szCs w:val="28"/>
              </w:rPr>
              <w:t>Жанакорган</w:t>
            </w:r>
          </w:p>
        </w:tc>
        <w:tc>
          <w:tcPr>
            <w:tcW w:w="1503" w:type="dxa"/>
            <w:shd w:val="clear" w:color="auto" w:fill="auto"/>
          </w:tcPr>
          <w:p w14:paraId="62096B3F"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13,4</w:t>
            </w:r>
          </w:p>
        </w:tc>
        <w:tc>
          <w:tcPr>
            <w:tcW w:w="1432" w:type="dxa"/>
            <w:shd w:val="clear" w:color="auto" w:fill="auto"/>
          </w:tcPr>
          <w:p w14:paraId="1E643E7C"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5,26</w:t>
            </w:r>
          </w:p>
        </w:tc>
        <w:tc>
          <w:tcPr>
            <w:tcW w:w="955" w:type="dxa"/>
            <w:shd w:val="clear" w:color="auto" w:fill="auto"/>
          </w:tcPr>
          <w:p w14:paraId="06BDE96D"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1,32</w:t>
            </w:r>
          </w:p>
        </w:tc>
        <w:tc>
          <w:tcPr>
            <w:tcW w:w="1027" w:type="dxa"/>
            <w:shd w:val="clear" w:color="auto" w:fill="auto"/>
          </w:tcPr>
          <w:p w14:paraId="3EB0ADED"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2,63</w:t>
            </w:r>
          </w:p>
        </w:tc>
        <w:tc>
          <w:tcPr>
            <w:tcW w:w="1121" w:type="dxa"/>
            <w:shd w:val="clear" w:color="auto" w:fill="auto"/>
          </w:tcPr>
          <w:p w14:paraId="1B0D20D6"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7,89</w:t>
            </w:r>
          </w:p>
        </w:tc>
        <w:tc>
          <w:tcPr>
            <w:tcW w:w="937" w:type="dxa"/>
            <w:shd w:val="clear" w:color="auto" w:fill="auto"/>
          </w:tcPr>
          <w:p w14:paraId="61B16D02"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9,21</w:t>
            </w:r>
          </w:p>
        </w:tc>
        <w:tc>
          <w:tcPr>
            <w:tcW w:w="1184" w:type="dxa"/>
            <w:shd w:val="clear" w:color="auto" w:fill="auto"/>
          </w:tcPr>
          <w:p w14:paraId="6EAFD990"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0</w:t>
            </w:r>
          </w:p>
        </w:tc>
      </w:tr>
      <w:tr w:rsidR="003E4767" w:rsidRPr="003E4767" w14:paraId="6F63D8CD" w14:textId="77777777" w:rsidTr="00DC405B">
        <w:tc>
          <w:tcPr>
            <w:tcW w:w="1469" w:type="dxa"/>
            <w:shd w:val="clear" w:color="auto" w:fill="auto"/>
            <w:vAlign w:val="center"/>
          </w:tcPr>
          <w:p w14:paraId="39E08ADB" w14:textId="69312613" w:rsidR="0094556C" w:rsidRPr="00DC405B" w:rsidRDefault="00EA6826" w:rsidP="0036702A">
            <w:pPr>
              <w:spacing w:after="0" w:line="360" w:lineRule="auto"/>
              <w:jc w:val="center"/>
              <w:rPr>
                <w:rFonts w:ascii="Times New Roman" w:hAnsi="Times New Roman"/>
                <w:sz w:val="28"/>
                <w:szCs w:val="28"/>
              </w:rPr>
            </w:pPr>
            <w:r w:rsidRPr="00DC405B">
              <w:rPr>
                <w:rFonts w:ascii="Times New Roman" w:hAnsi="Times New Roman"/>
                <w:sz w:val="28"/>
                <w:szCs w:val="28"/>
              </w:rPr>
              <w:t>Шиели</w:t>
            </w:r>
          </w:p>
        </w:tc>
        <w:tc>
          <w:tcPr>
            <w:tcW w:w="1503" w:type="dxa"/>
            <w:shd w:val="clear" w:color="auto" w:fill="auto"/>
          </w:tcPr>
          <w:p w14:paraId="763BD7BC"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13,55</w:t>
            </w:r>
          </w:p>
        </w:tc>
        <w:tc>
          <w:tcPr>
            <w:tcW w:w="1432" w:type="dxa"/>
            <w:shd w:val="clear" w:color="auto" w:fill="auto"/>
          </w:tcPr>
          <w:p w14:paraId="70D041E0"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5,1</w:t>
            </w:r>
          </w:p>
        </w:tc>
        <w:tc>
          <w:tcPr>
            <w:tcW w:w="955" w:type="dxa"/>
            <w:shd w:val="clear" w:color="auto" w:fill="auto"/>
          </w:tcPr>
          <w:p w14:paraId="007C34E0"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6,36</w:t>
            </w:r>
          </w:p>
        </w:tc>
        <w:tc>
          <w:tcPr>
            <w:tcW w:w="1027" w:type="dxa"/>
            <w:shd w:val="clear" w:color="auto" w:fill="auto"/>
          </w:tcPr>
          <w:p w14:paraId="38052AA6"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3,82</w:t>
            </w:r>
          </w:p>
        </w:tc>
        <w:tc>
          <w:tcPr>
            <w:tcW w:w="1121" w:type="dxa"/>
            <w:shd w:val="clear" w:color="auto" w:fill="auto"/>
          </w:tcPr>
          <w:p w14:paraId="394201C4"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7,64</w:t>
            </w:r>
          </w:p>
        </w:tc>
        <w:tc>
          <w:tcPr>
            <w:tcW w:w="937" w:type="dxa"/>
            <w:shd w:val="clear" w:color="auto" w:fill="auto"/>
          </w:tcPr>
          <w:p w14:paraId="344A8AE1"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11,46</w:t>
            </w:r>
          </w:p>
        </w:tc>
        <w:tc>
          <w:tcPr>
            <w:tcW w:w="1184" w:type="dxa"/>
            <w:shd w:val="clear" w:color="auto" w:fill="auto"/>
          </w:tcPr>
          <w:p w14:paraId="2ABEA8F0"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2,56</w:t>
            </w:r>
          </w:p>
        </w:tc>
      </w:tr>
      <w:tr w:rsidR="003E4767" w:rsidRPr="003E4767" w14:paraId="61C4BC97" w14:textId="77777777" w:rsidTr="00DC405B">
        <w:tc>
          <w:tcPr>
            <w:tcW w:w="1469" w:type="dxa"/>
            <w:shd w:val="clear" w:color="auto" w:fill="auto"/>
            <w:vAlign w:val="center"/>
          </w:tcPr>
          <w:p w14:paraId="6481139A" w14:textId="1D8EA203" w:rsidR="0094556C" w:rsidRPr="00DC405B" w:rsidRDefault="00EA6826" w:rsidP="0036702A">
            <w:pPr>
              <w:spacing w:after="0" w:line="360" w:lineRule="auto"/>
              <w:jc w:val="center"/>
              <w:rPr>
                <w:rFonts w:ascii="Times New Roman" w:hAnsi="Times New Roman"/>
                <w:sz w:val="28"/>
                <w:szCs w:val="28"/>
              </w:rPr>
            </w:pPr>
            <w:r w:rsidRPr="00DC405B">
              <w:rPr>
                <w:rFonts w:ascii="Times New Roman" w:hAnsi="Times New Roman"/>
                <w:sz w:val="28"/>
                <w:szCs w:val="28"/>
              </w:rPr>
              <w:t>Кызылорда</w:t>
            </w:r>
          </w:p>
        </w:tc>
        <w:tc>
          <w:tcPr>
            <w:tcW w:w="1503" w:type="dxa"/>
            <w:shd w:val="clear" w:color="auto" w:fill="auto"/>
          </w:tcPr>
          <w:p w14:paraId="46D9E0C6"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13,91</w:t>
            </w:r>
          </w:p>
        </w:tc>
        <w:tc>
          <w:tcPr>
            <w:tcW w:w="1432" w:type="dxa"/>
            <w:shd w:val="clear" w:color="auto" w:fill="auto"/>
          </w:tcPr>
          <w:p w14:paraId="2F90E000"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17,13</w:t>
            </w:r>
          </w:p>
        </w:tc>
        <w:tc>
          <w:tcPr>
            <w:tcW w:w="955" w:type="dxa"/>
            <w:shd w:val="clear" w:color="auto" w:fill="auto"/>
          </w:tcPr>
          <w:p w14:paraId="63EE3232"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3,26</w:t>
            </w:r>
          </w:p>
        </w:tc>
        <w:tc>
          <w:tcPr>
            <w:tcW w:w="1027" w:type="dxa"/>
            <w:shd w:val="clear" w:color="auto" w:fill="auto"/>
          </w:tcPr>
          <w:p w14:paraId="44088BF8"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4,1</w:t>
            </w:r>
          </w:p>
        </w:tc>
        <w:tc>
          <w:tcPr>
            <w:tcW w:w="1121" w:type="dxa"/>
            <w:shd w:val="clear" w:color="auto" w:fill="auto"/>
          </w:tcPr>
          <w:p w14:paraId="16EE80D6"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7,35</w:t>
            </w:r>
          </w:p>
        </w:tc>
        <w:tc>
          <w:tcPr>
            <w:tcW w:w="937" w:type="dxa"/>
            <w:shd w:val="clear" w:color="auto" w:fill="auto"/>
          </w:tcPr>
          <w:p w14:paraId="56D1601E"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14,7</w:t>
            </w:r>
          </w:p>
        </w:tc>
        <w:tc>
          <w:tcPr>
            <w:tcW w:w="1184" w:type="dxa"/>
            <w:shd w:val="clear" w:color="auto" w:fill="auto"/>
          </w:tcPr>
          <w:p w14:paraId="39613897"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2,45</w:t>
            </w:r>
          </w:p>
        </w:tc>
      </w:tr>
      <w:tr w:rsidR="003E4767" w:rsidRPr="003E4767" w14:paraId="1E128BA1" w14:textId="77777777" w:rsidTr="00DC405B">
        <w:tc>
          <w:tcPr>
            <w:tcW w:w="1469" w:type="dxa"/>
            <w:shd w:val="clear" w:color="auto" w:fill="auto"/>
            <w:vAlign w:val="center"/>
          </w:tcPr>
          <w:p w14:paraId="5383CE7C" w14:textId="03EA1147" w:rsidR="0094556C" w:rsidRPr="00DC405B" w:rsidRDefault="00EA6826" w:rsidP="0036702A">
            <w:pPr>
              <w:spacing w:after="0" w:line="360" w:lineRule="auto"/>
              <w:jc w:val="center"/>
              <w:rPr>
                <w:rFonts w:ascii="Times New Roman" w:hAnsi="Times New Roman"/>
                <w:sz w:val="28"/>
                <w:szCs w:val="28"/>
              </w:rPr>
            </w:pPr>
            <w:r w:rsidRPr="00DC405B">
              <w:rPr>
                <w:rFonts w:ascii="Times New Roman" w:hAnsi="Times New Roman"/>
                <w:sz w:val="28"/>
                <w:szCs w:val="28"/>
              </w:rPr>
              <w:t>Теренозек</w:t>
            </w:r>
          </w:p>
        </w:tc>
        <w:tc>
          <w:tcPr>
            <w:tcW w:w="1503" w:type="dxa"/>
            <w:shd w:val="clear" w:color="auto" w:fill="auto"/>
          </w:tcPr>
          <w:p w14:paraId="02955EE4"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23,8</w:t>
            </w:r>
          </w:p>
        </w:tc>
        <w:tc>
          <w:tcPr>
            <w:tcW w:w="1432" w:type="dxa"/>
            <w:shd w:val="clear" w:color="auto" w:fill="auto"/>
          </w:tcPr>
          <w:p w14:paraId="3765FD43"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8,36</w:t>
            </w:r>
          </w:p>
        </w:tc>
        <w:tc>
          <w:tcPr>
            <w:tcW w:w="955" w:type="dxa"/>
            <w:shd w:val="clear" w:color="auto" w:fill="auto"/>
          </w:tcPr>
          <w:p w14:paraId="5EB1C22A"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8,37</w:t>
            </w:r>
          </w:p>
        </w:tc>
        <w:tc>
          <w:tcPr>
            <w:tcW w:w="1027" w:type="dxa"/>
            <w:shd w:val="clear" w:color="auto" w:fill="auto"/>
          </w:tcPr>
          <w:p w14:paraId="6472B965"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2,79</w:t>
            </w:r>
          </w:p>
        </w:tc>
        <w:tc>
          <w:tcPr>
            <w:tcW w:w="1121" w:type="dxa"/>
            <w:shd w:val="clear" w:color="auto" w:fill="auto"/>
          </w:tcPr>
          <w:p w14:paraId="203F465D"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2,79</w:t>
            </w:r>
          </w:p>
        </w:tc>
        <w:tc>
          <w:tcPr>
            <w:tcW w:w="937" w:type="dxa"/>
            <w:shd w:val="clear" w:color="auto" w:fill="auto"/>
          </w:tcPr>
          <w:p w14:paraId="367B1C20"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13,95</w:t>
            </w:r>
          </w:p>
        </w:tc>
        <w:tc>
          <w:tcPr>
            <w:tcW w:w="1184" w:type="dxa"/>
            <w:shd w:val="clear" w:color="auto" w:fill="auto"/>
          </w:tcPr>
          <w:p w14:paraId="2BF2D643"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0</w:t>
            </w:r>
          </w:p>
        </w:tc>
      </w:tr>
      <w:tr w:rsidR="003E4767" w:rsidRPr="003E4767" w14:paraId="00EDFFB9" w14:textId="77777777" w:rsidTr="00DC405B">
        <w:tc>
          <w:tcPr>
            <w:tcW w:w="1469" w:type="dxa"/>
            <w:shd w:val="clear" w:color="auto" w:fill="auto"/>
            <w:vAlign w:val="center"/>
          </w:tcPr>
          <w:p w14:paraId="3BA4D5EB" w14:textId="45A58F82" w:rsidR="0094556C" w:rsidRPr="00DC405B" w:rsidRDefault="00EA6826" w:rsidP="0036702A">
            <w:pPr>
              <w:spacing w:after="0" w:line="360" w:lineRule="auto"/>
              <w:jc w:val="center"/>
              <w:rPr>
                <w:rFonts w:ascii="Times New Roman" w:hAnsi="Times New Roman"/>
                <w:sz w:val="28"/>
                <w:szCs w:val="28"/>
              </w:rPr>
            </w:pPr>
            <w:r w:rsidRPr="00DC405B">
              <w:rPr>
                <w:rFonts w:ascii="Times New Roman" w:hAnsi="Times New Roman"/>
                <w:sz w:val="28"/>
                <w:szCs w:val="28"/>
              </w:rPr>
              <w:t>Байконур</w:t>
            </w:r>
          </w:p>
        </w:tc>
        <w:tc>
          <w:tcPr>
            <w:tcW w:w="1503" w:type="dxa"/>
            <w:shd w:val="clear" w:color="auto" w:fill="auto"/>
          </w:tcPr>
          <w:p w14:paraId="3DAF5EBB"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8</w:t>
            </w:r>
          </w:p>
        </w:tc>
        <w:tc>
          <w:tcPr>
            <w:tcW w:w="1432" w:type="dxa"/>
            <w:shd w:val="clear" w:color="auto" w:fill="auto"/>
          </w:tcPr>
          <w:p w14:paraId="0BD1F4EB"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10,14</w:t>
            </w:r>
          </w:p>
        </w:tc>
        <w:tc>
          <w:tcPr>
            <w:tcW w:w="955" w:type="dxa"/>
            <w:shd w:val="clear" w:color="auto" w:fill="auto"/>
          </w:tcPr>
          <w:p w14:paraId="10AD8BB4"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5,1</w:t>
            </w:r>
          </w:p>
        </w:tc>
        <w:tc>
          <w:tcPr>
            <w:tcW w:w="1027" w:type="dxa"/>
            <w:shd w:val="clear" w:color="auto" w:fill="auto"/>
          </w:tcPr>
          <w:p w14:paraId="6CD531EF"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5,1</w:t>
            </w:r>
          </w:p>
        </w:tc>
        <w:tc>
          <w:tcPr>
            <w:tcW w:w="1121" w:type="dxa"/>
            <w:shd w:val="clear" w:color="auto" w:fill="auto"/>
          </w:tcPr>
          <w:p w14:paraId="49E98AD8"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2,5</w:t>
            </w:r>
          </w:p>
        </w:tc>
        <w:tc>
          <w:tcPr>
            <w:tcW w:w="937" w:type="dxa"/>
            <w:shd w:val="clear" w:color="auto" w:fill="auto"/>
          </w:tcPr>
          <w:p w14:paraId="1F806566"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5,07</w:t>
            </w:r>
          </w:p>
        </w:tc>
        <w:tc>
          <w:tcPr>
            <w:tcW w:w="1184" w:type="dxa"/>
            <w:shd w:val="clear" w:color="auto" w:fill="auto"/>
          </w:tcPr>
          <w:p w14:paraId="1BBEC73C"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0</w:t>
            </w:r>
          </w:p>
        </w:tc>
      </w:tr>
      <w:tr w:rsidR="003E4767" w:rsidRPr="003E4767" w14:paraId="7E127E16" w14:textId="77777777" w:rsidTr="00DC405B">
        <w:tc>
          <w:tcPr>
            <w:tcW w:w="1469" w:type="dxa"/>
            <w:shd w:val="clear" w:color="auto" w:fill="auto"/>
            <w:vAlign w:val="center"/>
          </w:tcPr>
          <w:p w14:paraId="5FDE8D10" w14:textId="7B7F4956" w:rsidR="0094556C" w:rsidRPr="00DC405B" w:rsidRDefault="006A1004" w:rsidP="0036702A">
            <w:pPr>
              <w:spacing w:after="0" w:line="360" w:lineRule="auto"/>
              <w:jc w:val="center"/>
              <w:rPr>
                <w:rFonts w:ascii="Times New Roman" w:hAnsi="Times New Roman"/>
                <w:sz w:val="28"/>
                <w:szCs w:val="28"/>
              </w:rPr>
            </w:pPr>
            <w:r w:rsidRPr="00DC405B">
              <w:rPr>
                <w:rFonts w:ascii="Times New Roman" w:hAnsi="Times New Roman"/>
                <w:sz w:val="28"/>
                <w:szCs w:val="28"/>
              </w:rPr>
              <w:t>Казалы</w:t>
            </w:r>
          </w:p>
        </w:tc>
        <w:tc>
          <w:tcPr>
            <w:tcW w:w="1503" w:type="dxa"/>
            <w:shd w:val="clear" w:color="auto" w:fill="auto"/>
          </w:tcPr>
          <w:p w14:paraId="77D68F20"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1</w:t>
            </w:r>
          </w:p>
        </w:tc>
        <w:tc>
          <w:tcPr>
            <w:tcW w:w="1432" w:type="dxa"/>
            <w:shd w:val="clear" w:color="auto" w:fill="auto"/>
          </w:tcPr>
          <w:p w14:paraId="7D3DC98A"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5,18</w:t>
            </w:r>
          </w:p>
        </w:tc>
        <w:tc>
          <w:tcPr>
            <w:tcW w:w="955" w:type="dxa"/>
            <w:shd w:val="clear" w:color="auto" w:fill="auto"/>
          </w:tcPr>
          <w:p w14:paraId="4669AA58"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6,5</w:t>
            </w:r>
          </w:p>
        </w:tc>
        <w:tc>
          <w:tcPr>
            <w:tcW w:w="1027" w:type="dxa"/>
            <w:shd w:val="clear" w:color="auto" w:fill="auto"/>
          </w:tcPr>
          <w:p w14:paraId="5EB8CB82"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2,6</w:t>
            </w:r>
          </w:p>
        </w:tc>
        <w:tc>
          <w:tcPr>
            <w:tcW w:w="1121" w:type="dxa"/>
            <w:shd w:val="clear" w:color="auto" w:fill="auto"/>
          </w:tcPr>
          <w:p w14:paraId="72641663"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5,2</w:t>
            </w:r>
          </w:p>
        </w:tc>
        <w:tc>
          <w:tcPr>
            <w:tcW w:w="937" w:type="dxa"/>
            <w:shd w:val="clear" w:color="auto" w:fill="auto"/>
          </w:tcPr>
          <w:p w14:paraId="04BBBDD8"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7,77</w:t>
            </w:r>
          </w:p>
        </w:tc>
        <w:tc>
          <w:tcPr>
            <w:tcW w:w="1184" w:type="dxa"/>
            <w:shd w:val="clear" w:color="auto" w:fill="auto"/>
          </w:tcPr>
          <w:p w14:paraId="316EADE8"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0</w:t>
            </w:r>
          </w:p>
        </w:tc>
      </w:tr>
      <w:tr w:rsidR="003E4767" w:rsidRPr="003E4767" w14:paraId="732761D5" w14:textId="77777777" w:rsidTr="00DC405B">
        <w:tc>
          <w:tcPr>
            <w:tcW w:w="1469" w:type="dxa"/>
            <w:shd w:val="clear" w:color="auto" w:fill="auto"/>
            <w:vAlign w:val="center"/>
          </w:tcPr>
          <w:p w14:paraId="267C05E8" w14:textId="77777777" w:rsidR="0094556C" w:rsidRPr="00DC405B" w:rsidRDefault="006A1004" w:rsidP="0036702A">
            <w:pPr>
              <w:spacing w:after="0" w:line="360" w:lineRule="auto"/>
              <w:jc w:val="center"/>
              <w:rPr>
                <w:rFonts w:ascii="Times New Roman" w:hAnsi="Times New Roman"/>
                <w:sz w:val="28"/>
                <w:szCs w:val="28"/>
              </w:rPr>
            </w:pPr>
            <w:r w:rsidRPr="00DC405B">
              <w:rPr>
                <w:rFonts w:ascii="Times New Roman" w:hAnsi="Times New Roman"/>
                <w:sz w:val="28"/>
                <w:szCs w:val="28"/>
              </w:rPr>
              <w:t>Арал</w:t>
            </w:r>
          </w:p>
        </w:tc>
        <w:tc>
          <w:tcPr>
            <w:tcW w:w="1503" w:type="dxa"/>
            <w:shd w:val="clear" w:color="auto" w:fill="auto"/>
          </w:tcPr>
          <w:p w14:paraId="7EFB6F1E"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4</w:t>
            </w:r>
          </w:p>
        </w:tc>
        <w:tc>
          <w:tcPr>
            <w:tcW w:w="1432" w:type="dxa"/>
            <w:shd w:val="clear" w:color="auto" w:fill="auto"/>
          </w:tcPr>
          <w:p w14:paraId="0EE2C9F0"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4,11</w:t>
            </w:r>
          </w:p>
        </w:tc>
        <w:tc>
          <w:tcPr>
            <w:tcW w:w="955" w:type="dxa"/>
            <w:shd w:val="clear" w:color="auto" w:fill="auto"/>
          </w:tcPr>
          <w:p w14:paraId="2D69AF5D"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1,3</w:t>
            </w:r>
          </w:p>
        </w:tc>
        <w:tc>
          <w:tcPr>
            <w:tcW w:w="1027" w:type="dxa"/>
            <w:shd w:val="clear" w:color="auto" w:fill="auto"/>
          </w:tcPr>
          <w:p w14:paraId="4A795EF2"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2,5</w:t>
            </w:r>
          </w:p>
        </w:tc>
        <w:tc>
          <w:tcPr>
            <w:tcW w:w="1121" w:type="dxa"/>
            <w:shd w:val="clear" w:color="auto" w:fill="auto"/>
          </w:tcPr>
          <w:p w14:paraId="2D3C53CA"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1,3</w:t>
            </w:r>
          </w:p>
        </w:tc>
        <w:tc>
          <w:tcPr>
            <w:tcW w:w="937" w:type="dxa"/>
            <w:shd w:val="clear" w:color="auto" w:fill="auto"/>
          </w:tcPr>
          <w:p w14:paraId="7E67391B"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5,48</w:t>
            </w:r>
          </w:p>
        </w:tc>
        <w:tc>
          <w:tcPr>
            <w:tcW w:w="1184" w:type="dxa"/>
            <w:shd w:val="clear" w:color="auto" w:fill="auto"/>
          </w:tcPr>
          <w:p w14:paraId="5906C102"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0</w:t>
            </w:r>
          </w:p>
        </w:tc>
      </w:tr>
      <w:tr w:rsidR="003E4767" w:rsidRPr="003E4767" w14:paraId="3543BAAC" w14:textId="77777777" w:rsidTr="00DC405B">
        <w:tc>
          <w:tcPr>
            <w:tcW w:w="1469" w:type="dxa"/>
            <w:shd w:val="clear" w:color="auto" w:fill="auto"/>
          </w:tcPr>
          <w:p w14:paraId="48E12F1A" w14:textId="5D2D63A6" w:rsidR="0094556C" w:rsidRPr="00DC405B" w:rsidRDefault="006A1004" w:rsidP="0036702A">
            <w:pPr>
              <w:spacing w:after="0" w:line="360" w:lineRule="auto"/>
              <w:ind w:left="-57" w:right="-57"/>
              <w:jc w:val="center"/>
              <w:rPr>
                <w:rFonts w:ascii="Times New Roman" w:hAnsi="Times New Roman"/>
                <w:sz w:val="28"/>
                <w:szCs w:val="28"/>
              </w:rPr>
            </w:pPr>
            <w:r w:rsidRPr="00DC405B">
              <w:rPr>
                <w:rFonts w:ascii="Times New Roman" w:hAnsi="Times New Roman"/>
                <w:sz w:val="28"/>
                <w:szCs w:val="28"/>
              </w:rPr>
              <w:t>Коэффициент корреляции</w:t>
            </w:r>
          </w:p>
        </w:tc>
        <w:tc>
          <w:tcPr>
            <w:tcW w:w="1503" w:type="dxa"/>
            <w:shd w:val="clear" w:color="auto" w:fill="auto"/>
          </w:tcPr>
          <w:p w14:paraId="01D8C2B4" w14:textId="77777777" w:rsidR="0094556C" w:rsidRPr="00DC405B" w:rsidRDefault="0094556C" w:rsidP="0036702A">
            <w:pPr>
              <w:spacing w:after="0" w:line="360" w:lineRule="auto"/>
              <w:jc w:val="center"/>
              <w:rPr>
                <w:rFonts w:ascii="Times New Roman" w:hAnsi="Times New Roman"/>
                <w:sz w:val="28"/>
                <w:szCs w:val="28"/>
                <w:lang w:val="en-US"/>
              </w:rPr>
            </w:pPr>
          </w:p>
        </w:tc>
        <w:tc>
          <w:tcPr>
            <w:tcW w:w="1432" w:type="dxa"/>
            <w:shd w:val="clear" w:color="auto" w:fill="auto"/>
          </w:tcPr>
          <w:p w14:paraId="73B22717"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0,13</w:t>
            </w:r>
          </w:p>
        </w:tc>
        <w:tc>
          <w:tcPr>
            <w:tcW w:w="955" w:type="dxa"/>
            <w:shd w:val="clear" w:color="auto" w:fill="auto"/>
          </w:tcPr>
          <w:p w14:paraId="149283F0"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0,21</w:t>
            </w:r>
          </w:p>
        </w:tc>
        <w:tc>
          <w:tcPr>
            <w:tcW w:w="1027" w:type="dxa"/>
            <w:shd w:val="clear" w:color="auto" w:fill="auto"/>
          </w:tcPr>
          <w:p w14:paraId="53DC4BDA"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0,32</w:t>
            </w:r>
          </w:p>
        </w:tc>
        <w:tc>
          <w:tcPr>
            <w:tcW w:w="1121" w:type="dxa"/>
            <w:shd w:val="clear" w:color="auto" w:fill="auto"/>
          </w:tcPr>
          <w:p w14:paraId="4556D6D7"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0,18</w:t>
            </w:r>
          </w:p>
        </w:tc>
        <w:tc>
          <w:tcPr>
            <w:tcW w:w="937" w:type="dxa"/>
            <w:shd w:val="clear" w:color="auto" w:fill="auto"/>
          </w:tcPr>
          <w:p w14:paraId="2F7CDE7B" w14:textId="77777777" w:rsidR="0094556C" w:rsidRPr="00DC405B" w:rsidRDefault="0094556C" w:rsidP="0036702A">
            <w:pPr>
              <w:spacing w:after="0" w:line="360" w:lineRule="auto"/>
              <w:jc w:val="center"/>
              <w:rPr>
                <w:rFonts w:ascii="Times New Roman" w:hAnsi="Times New Roman"/>
                <w:b/>
                <w:bCs/>
                <w:sz w:val="28"/>
                <w:szCs w:val="28"/>
                <w:lang w:val="en-US"/>
              </w:rPr>
            </w:pPr>
            <w:r w:rsidRPr="00DC405B">
              <w:rPr>
                <w:rFonts w:ascii="Times New Roman" w:hAnsi="Times New Roman"/>
                <w:b/>
                <w:bCs/>
                <w:sz w:val="28"/>
                <w:szCs w:val="28"/>
                <w:lang w:val="en-US"/>
              </w:rPr>
              <w:t>0,66</w:t>
            </w:r>
          </w:p>
        </w:tc>
        <w:tc>
          <w:tcPr>
            <w:tcW w:w="1184" w:type="dxa"/>
            <w:shd w:val="clear" w:color="auto" w:fill="auto"/>
          </w:tcPr>
          <w:p w14:paraId="646FEF7F"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0,11</w:t>
            </w:r>
          </w:p>
        </w:tc>
      </w:tr>
      <w:tr w:rsidR="005A5B23" w:rsidRPr="003E4767" w14:paraId="07C31329" w14:textId="77777777" w:rsidTr="00DC405B">
        <w:tc>
          <w:tcPr>
            <w:tcW w:w="1469" w:type="dxa"/>
            <w:shd w:val="clear" w:color="auto" w:fill="auto"/>
          </w:tcPr>
          <w:p w14:paraId="025D22AB" w14:textId="3154B770" w:rsidR="0094556C" w:rsidRPr="00DC405B" w:rsidRDefault="0094556C" w:rsidP="0036702A">
            <w:pPr>
              <w:spacing w:after="0" w:line="360" w:lineRule="auto"/>
              <w:ind w:left="-57" w:right="-57"/>
              <w:jc w:val="center"/>
              <w:rPr>
                <w:rFonts w:ascii="Times New Roman" w:hAnsi="Times New Roman"/>
                <w:sz w:val="28"/>
                <w:szCs w:val="28"/>
              </w:rPr>
            </w:pPr>
            <w:r w:rsidRPr="00DC405B">
              <w:rPr>
                <w:rFonts w:ascii="Times New Roman" w:hAnsi="Times New Roman"/>
                <w:i/>
                <w:iCs/>
                <w:sz w:val="28"/>
                <w:szCs w:val="28"/>
                <w:lang w:val="en-US"/>
              </w:rPr>
              <w:t>p</w:t>
            </w:r>
            <w:r w:rsidRPr="00DC405B">
              <w:rPr>
                <w:rFonts w:ascii="Times New Roman" w:hAnsi="Times New Roman"/>
                <w:sz w:val="28"/>
                <w:szCs w:val="28"/>
                <w:lang w:val="en-US"/>
              </w:rPr>
              <w:t>-</w:t>
            </w:r>
            <w:r w:rsidR="006A1004" w:rsidRPr="00DC405B">
              <w:rPr>
                <w:rFonts w:ascii="Times New Roman" w:hAnsi="Times New Roman"/>
                <w:sz w:val="28"/>
                <w:szCs w:val="28"/>
              </w:rPr>
              <w:t>значение</w:t>
            </w:r>
          </w:p>
        </w:tc>
        <w:tc>
          <w:tcPr>
            <w:tcW w:w="1503" w:type="dxa"/>
            <w:shd w:val="clear" w:color="auto" w:fill="auto"/>
          </w:tcPr>
          <w:p w14:paraId="4A07A6DA" w14:textId="77777777" w:rsidR="0094556C" w:rsidRPr="00DC405B" w:rsidRDefault="0094556C" w:rsidP="0036702A">
            <w:pPr>
              <w:spacing w:after="0" w:line="360" w:lineRule="auto"/>
              <w:jc w:val="center"/>
              <w:rPr>
                <w:rFonts w:ascii="Times New Roman" w:hAnsi="Times New Roman"/>
                <w:sz w:val="28"/>
                <w:szCs w:val="28"/>
                <w:lang w:val="en-US"/>
              </w:rPr>
            </w:pPr>
          </w:p>
        </w:tc>
        <w:tc>
          <w:tcPr>
            <w:tcW w:w="1432" w:type="dxa"/>
            <w:shd w:val="clear" w:color="auto" w:fill="auto"/>
          </w:tcPr>
          <w:p w14:paraId="2298E3E6"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0,74</w:t>
            </w:r>
          </w:p>
        </w:tc>
        <w:tc>
          <w:tcPr>
            <w:tcW w:w="955" w:type="dxa"/>
            <w:shd w:val="clear" w:color="auto" w:fill="auto"/>
          </w:tcPr>
          <w:p w14:paraId="5E6BABD8"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0,59</w:t>
            </w:r>
          </w:p>
        </w:tc>
        <w:tc>
          <w:tcPr>
            <w:tcW w:w="1027" w:type="dxa"/>
            <w:shd w:val="clear" w:color="auto" w:fill="auto"/>
          </w:tcPr>
          <w:p w14:paraId="63AC6DA2"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0,4</w:t>
            </w:r>
          </w:p>
        </w:tc>
        <w:tc>
          <w:tcPr>
            <w:tcW w:w="1121" w:type="dxa"/>
            <w:shd w:val="clear" w:color="auto" w:fill="auto"/>
          </w:tcPr>
          <w:p w14:paraId="68F6DCD4"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0,64</w:t>
            </w:r>
          </w:p>
        </w:tc>
        <w:tc>
          <w:tcPr>
            <w:tcW w:w="937" w:type="dxa"/>
            <w:shd w:val="clear" w:color="auto" w:fill="auto"/>
          </w:tcPr>
          <w:p w14:paraId="6182B051" w14:textId="77777777" w:rsidR="0094556C" w:rsidRPr="00DC405B" w:rsidRDefault="0094556C" w:rsidP="0036702A">
            <w:pPr>
              <w:spacing w:after="0" w:line="360" w:lineRule="auto"/>
              <w:jc w:val="center"/>
              <w:rPr>
                <w:rFonts w:ascii="Times New Roman" w:hAnsi="Times New Roman"/>
                <w:b/>
                <w:bCs/>
                <w:sz w:val="28"/>
                <w:szCs w:val="28"/>
                <w:lang w:val="en-US"/>
              </w:rPr>
            </w:pPr>
            <w:r w:rsidRPr="00DC405B">
              <w:rPr>
                <w:rFonts w:ascii="Times New Roman" w:hAnsi="Times New Roman"/>
                <w:b/>
                <w:bCs/>
                <w:sz w:val="28"/>
                <w:szCs w:val="28"/>
                <w:lang w:val="en-US"/>
              </w:rPr>
              <w:t>0,05</w:t>
            </w:r>
          </w:p>
        </w:tc>
        <w:tc>
          <w:tcPr>
            <w:tcW w:w="1184" w:type="dxa"/>
            <w:shd w:val="clear" w:color="auto" w:fill="auto"/>
          </w:tcPr>
          <w:p w14:paraId="6DB30491" w14:textId="77777777" w:rsidR="0094556C" w:rsidRPr="00DC405B" w:rsidRDefault="0094556C" w:rsidP="0036702A">
            <w:pPr>
              <w:spacing w:after="0" w:line="360" w:lineRule="auto"/>
              <w:jc w:val="center"/>
              <w:rPr>
                <w:rFonts w:ascii="Times New Roman" w:hAnsi="Times New Roman"/>
                <w:sz w:val="28"/>
                <w:szCs w:val="28"/>
                <w:lang w:val="en-US"/>
              </w:rPr>
            </w:pPr>
            <w:r w:rsidRPr="00DC405B">
              <w:rPr>
                <w:rFonts w:ascii="Times New Roman" w:hAnsi="Times New Roman"/>
                <w:sz w:val="28"/>
                <w:szCs w:val="28"/>
                <w:lang w:val="en-US"/>
              </w:rPr>
              <w:t>0,78</w:t>
            </w:r>
          </w:p>
        </w:tc>
      </w:tr>
    </w:tbl>
    <w:p w14:paraId="61C2AF55" w14:textId="77777777" w:rsidR="00AD57B7" w:rsidRPr="003E4767" w:rsidRDefault="00AD57B7" w:rsidP="00A67250">
      <w:pPr>
        <w:spacing w:line="240" w:lineRule="auto"/>
        <w:rPr>
          <w:rFonts w:ascii="Times New Roman" w:hAnsi="Times New Roman"/>
          <w:sz w:val="28"/>
          <w:szCs w:val="28"/>
        </w:rPr>
      </w:pPr>
    </w:p>
    <w:p w14:paraId="04CD4CDD" w14:textId="3D385657" w:rsidR="005C0F57" w:rsidRPr="003E4767" w:rsidRDefault="005C0F57" w:rsidP="00A65EF0">
      <w:pPr>
        <w:spacing w:line="240" w:lineRule="auto"/>
        <w:ind w:firstLine="708"/>
        <w:jc w:val="both"/>
        <w:rPr>
          <w:rFonts w:ascii="Times New Roman" w:hAnsi="Times New Roman"/>
          <w:sz w:val="28"/>
          <w:szCs w:val="28"/>
        </w:rPr>
      </w:pPr>
      <w:r w:rsidRPr="003E4767">
        <w:rPr>
          <w:rFonts w:ascii="Times New Roman" w:hAnsi="Times New Roman"/>
          <w:sz w:val="28"/>
          <w:szCs w:val="28"/>
        </w:rPr>
        <w:lastRenderedPageBreak/>
        <w:t>Данные заболеваемости на 100 тысяч были сопоставлены с кратностью превышения ПДК, отсортированы в порядке возрастания ПДК и представлены на графике. Приводятся несколько примеров графического представления данных (</w:t>
      </w:r>
      <w:r w:rsidR="00E7662D" w:rsidRPr="003E4767">
        <w:rPr>
          <w:rFonts w:ascii="Times New Roman" w:hAnsi="Times New Roman"/>
          <w:sz w:val="28"/>
          <w:szCs w:val="28"/>
        </w:rPr>
        <w:t>Рисунки</w:t>
      </w:r>
      <w:r w:rsidRPr="003E4767">
        <w:rPr>
          <w:rFonts w:ascii="Times New Roman" w:hAnsi="Times New Roman"/>
          <w:sz w:val="28"/>
          <w:szCs w:val="28"/>
        </w:rPr>
        <w:t xml:space="preserve"> </w:t>
      </w:r>
      <w:r w:rsidR="00E7662D" w:rsidRPr="003E4767">
        <w:rPr>
          <w:rFonts w:ascii="Times New Roman" w:hAnsi="Times New Roman"/>
          <w:sz w:val="28"/>
          <w:szCs w:val="28"/>
        </w:rPr>
        <w:t>9</w:t>
      </w:r>
      <w:r w:rsidRPr="003E4767">
        <w:rPr>
          <w:rFonts w:ascii="Times New Roman" w:hAnsi="Times New Roman"/>
          <w:sz w:val="28"/>
          <w:szCs w:val="28"/>
        </w:rPr>
        <w:t>-</w:t>
      </w:r>
      <w:r w:rsidR="00E7662D" w:rsidRPr="003E4767">
        <w:rPr>
          <w:rFonts w:ascii="Times New Roman" w:hAnsi="Times New Roman"/>
          <w:sz w:val="28"/>
          <w:szCs w:val="28"/>
        </w:rPr>
        <w:t>11</w:t>
      </w:r>
      <w:r w:rsidRPr="003E4767">
        <w:rPr>
          <w:rFonts w:ascii="Times New Roman" w:hAnsi="Times New Roman"/>
          <w:sz w:val="28"/>
          <w:szCs w:val="28"/>
        </w:rPr>
        <w:t xml:space="preserve">).  </w:t>
      </w:r>
    </w:p>
    <w:p w14:paraId="530A6CDC" w14:textId="44B037DF" w:rsidR="00AD57B7" w:rsidRPr="003E4767" w:rsidRDefault="00AD57B7" w:rsidP="00A65EF0">
      <w:pPr>
        <w:spacing w:line="240" w:lineRule="auto"/>
        <w:ind w:firstLine="708"/>
        <w:jc w:val="both"/>
        <w:rPr>
          <w:rFonts w:ascii="Times New Roman" w:hAnsi="Times New Roman"/>
          <w:sz w:val="28"/>
          <w:szCs w:val="28"/>
        </w:rPr>
      </w:pPr>
      <w:r w:rsidRPr="003E4767">
        <w:rPr>
          <w:rFonts w:ascii="Times New Roman" w:hAnsi="Times New Roman"/>
          <w:sz w:val="28"/>
          <w:szCs w:val="28"/>
        </w:rPr>
        <w:t xml:space="preserve">Как показано на </w:t>
      </w:r>
      <w:r w:rsidR="00E7662D" w:rsidRPr="003E4767">
        <w:rPr>
          <w:rFonts w:ascii="Times New Roman" w:hAnsi="Times New Roman"/>
          <w:sz w:val="28"/>
          <w:szCs w:val="28"/>
        </w:rPr>
        <w:t>рисунке 9</w:t>
      </w:r>
      <w:r w:rsidRPr="003E4767">
        <w:rPr>
          <w:rFonts w:ascii="Times New Roman" w:hAnsi="Times New Roman"/>
          <w:sz w:val="28"/>
          <w:szCs w:val="28"/>
        </w:rPr>
        <w:t xml:space="preserve">, </w:t>
      </w:r>
      <w:r w:rsidR="00D25B61" w:rsidRPr="003E4767">
        <w:rPr>
          <w:rFonts w:ascii="Times New Roman" w:hAnsi="Times New Roman"/>
          <w:sz w:val="28"/>
          <w:szCs w:val="28"/>
        </w:rPr>
        <w:t xml:space="preserve">процентное повышение уровня меди относительно ПДК способствовало повышению заболеваемости раком желудка на 44%, при достоверности аппроксимации 0,41.  </w:t>
      </w:r>
    </w:p>
    <w:p w14:paraId="51FF2510" w14:textId="14CF66F9" w:rsidR="00982A97" w:rsidRPr="003E4767" w:rsidRDefault="00E7662D" w:rsidP="008D3EF1">
      <w:pPr>
        <w:spacing w:line="240" w:lineRule="auto"/>
        <w:jc w:val="center"/>
        <w:rPr>
          <w:rFonts w:ascii="Times New Roman" w:hAnsi="Times New Roman"/>
          <w:sz w:val="28"/>
          <w:szCs w:val="28"/>
        </w:rPr>
      </w:pPr>
      <w:r w:rsidRPr="003E4767">
        <w:rPr>
          <w:rFonts w:ascii="Times New Roman" w:hAnsi="Times New Roman"/>
          <w:sz w:val="28"/>
          <w:szCs w:val="28"/>
        </w:rPr>
        <w:t>Рисунок 9 –</w:t>
      </w:r>
      <w:r w:rsidR="00AD57B7" w:rsidRPr="003E4767">
        <w:rPr>
          <w:rFonts w:ascii="Times New Roman" w:hAnsi="Times New Roman"/>
          <w:sz w:val="28"/>
          <w:szCs w:val="28"/>
        </w:rPr>
        <w:t xml:space="preserve"> </w:t>
      </w:r>
      <w:r w:rsidR="00982A97" w:rsidRPr="003E4767">
        <w:rPr>
          <w:rFonts w:ascii="Times New Roman" w:hAnsi="Times New Roman"/>
          <w:sz w:val="28"/>
          <w:szCs w:val="28"/>
        </w:rPr>
        <w:t>Зависимость кратности ПДК (</w:t>
      </w:r>
      <w:r w:rsidR="00982A97" w:rsidRPr="003E4767">
        <w:rPr>
          <w:rFonts w:ascii="Times New Roman" w:hAnsi="Times New Roman"/>
          <w:sz w:val="28"/>
          <w:szCs w:val="28"/>
          <w:lang w:val="en-US"/>
        </w:rPr>
        <w:t>Kki</w:t>
      </w:r>
      <w:r w:rsidR="00982A97" w:rsidRPr="003E4767">
        <w:rPr>
          <w:rFonts w:ascii="Times New Roman" w:hAnsi="Times New Roman"/>
          <w:sz w:val="28"/>
          <w:szCs w:val="28"/>
        </w:rPr>
        <w:t>) меди</w:t>
      </w:r>
      <w:r w:rsidR="00155E25" w:rsidRPr="003E4767">
        <w:rPr>
          <w:rFonts w:ascii="Times New Roman" w:hAnsi="Times New Roman"/>
          <w:sz w:val="28"/>
          <w:szCs w:val="28"/>
        </w:rPr>
        <w:t xml:space="preserve"> в почве</w:t>
      </w:r>
      <w:r w:rsidR="00982A97" w:rsidRPr="003E4767">
        <w:rPr>
          <w:rFonts w:ascii="Times New Roman" w:hAnsi="Times New Roman"/>
          <w:sz w:val="28"/>
          <w:szCs w:val="28"/>
        </w:rPr>
        <w:t xml:space="preserve"> от заболеваемости раком желудка в Кызылординской области.</w:t>
      </w:r>
      <w:r w:rsidR="004B6D92" w:rsidRPr="003E4767">
        <w:rPr>
          <w:noProof/>
        </w:rPr>
        <w:drawing>
          <wp:inline distT="0" distB="0" distL="0" distR="0" wp14:anchorId="5AE62897" wp14:editId="3CC0D3D2">
            <wp:extent cx="5695950" cy="3448050"/>
            <wp:effectExtent l="0" t="0" r="0" b="0"/>
            <wp:docPr id="12"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4945971" w14:textId="600D402E" w:rsidR="004C723B" w:rsidRPr="003E4767" w:rsidRDefault="004C723B" w:rsidP="00A65EF0">
      <w:pPr>
        <w:spacing w:line="240" w:lineRule="auto"/>
        <w:jc w:val="both"/>
        <w:rPr>
          <w:rFonts w:ascii="Times New Roman" w:hAnsi="Times New Roman"/>
          <w:sz w:val="28"/>
          <w:szCs w:val="28"/>
        </w:rPr>
      </w:pPr>
    </w:p>
    <w:p w14:paraId="5EE944A1" w14:textId="77777777" w:rsidR="00AA3C1E" w:rsidRDefault="00AA3C1E" w:rsidP="008D3EF1">
      <w:pPr>
        <w:spacing w:line="240" w:lineRule="auto"/>
        <w:jc w:val="center"/>
        <w:rPr>
          <w:rFonts w:ascii="Times New Roman" w:hAnsi="Times New Roman"/>
          <w:sz w:val="28"/>
          <w:szCs w:val="28"/>
        </w:rPr>
      </w:pPr>
    </w:p>
    <w:p w14:paraId="6F29653A" w14:textId="77777777" w:rsidR="00AA3C1E" w:rsidRDefault="00AA3C1E" w:rsidP="008D3EF1">
      <w:pPr>
        <w:spacing w:line="240" w:lineRule="auto"/>
        <w:jc w:val="center"/>
        <w:rPr>
          <w:rFonts w:ascii="Times New Roman" w:hAnsi="Times New Roman"/>
          <w:sz w:val="28"/>
          <w:szCs w:val="28"/>
        </w:rPr>
      </w:pPr>
    </w:p>
    <w:p w14:paraId="5808BA86" w14:textId="77777777" w:rsidR="00AA3C1E" w:rsidRDefault="00AA3C1E" w:rsidP="008D3EF1">
      <w:pPr>
        <w:spacing w:line="240" w:lineRule="auto"/>
        <w:jc w:val="center"/>
        <w:rPr>
          <w:rFonts w:ascii="Times New Roman" w:hAnsi="Times New Roman"/>
          <w:sz w:val="28"/>
          <w:szCs w:val="28"/>
        </w:rPr>
      </w:pPr>
    </w:p>
    <w:p w14:paraId="31324D7F" w14:textId="77777777" w:rsidR="00AA3C1E" w:rsidRDefault="00AA3C1E" w:rsidP="008D3EF1">
      <w:pPr>
        <w:spacing w:line="240" w:lineRule="auto"/>
        <w:jc w:val="center"/>
        <w:rPr>
          <w:rFonts w:ascii="Times New Roman" w:hAnsi="Times New Roman"/>
          <w:sz w:val="28"/>
          <w:szCs w:val="28"/>
        </w:rPr>
      </w:pPr>
    </w:p>
    <w:p w14:paraId="655F7331" w14:textId="77777777" w:rsidR="00AA3C1E" w:rsidRDefault="00AA3C1E" w:rsidP="008D3EF1">
      <w:pPr>
        <w:spacing w:line="240" w:lineRule="auto"/>
        <w:jc w:val="center"/>
        <w:rPr>
          <w:rFonts w:ascii="Times New Roman" w:hAnsi="Times New Roman"/>
          <w:sz w:val="28"/>
          <w:szCs w:val="28"/>
        </w:rPr>
      </w:pPr>
    </w:p>
    <w:p w14:paraId="5084DBA0" w14:textId="77777777" w:rsidR="00AA3C1E" w:rsidRDefault="00AA3C1E" w:rsidP="008D3EF1">
      <w:pPr>
        <w:spacing w:line="240" w:lineRule="auto"/>
        <w:jc w:val="center"/>
        <w:rPr>
          <w:rFonts w:ascii="Times New Roman" w:hAnsi="Times New Roman"/>
          <w:sz w:val="28"/>
          <w:szCs w:val="28"/>
        </w:rPr>
      </w:pPr>
    </w:p>
    <w:p w14:paraId="2239AB86" w14:textId="77777777" w:rsidR="00AA3C1E" w:rsidRDefault="00AA3C1E" w:rsidP="008D3EF1">
      <w:pPr>
        <w:spacing w:line="240" w:lineRule="auto"/>
        <w:jc w:val="center"/>
        <w:rPr>
          <w:rFonts w:ascii="Times New Roman" w:hAnsi="Times New Roman"/>
          <w:sz w:val="28"/>
          <w:szCs w:val="28"/>
        </w:rPr>
      </w:pPr>
    </w:p>
    <w:p w14:paraId="5F988881" w14:textId="77777777" w:rsidR="00AA3C1E" w:rsidRDefault="00AA3C1E" w:rsidP="008D3EF1">
      <w:pPr>
        <w:spacing w:line="240" w:lineRule="auto"/>
        <w:jc w:val="center"/>
        <w:rPr>
          <w:rFonts w:ascii="Times New Roman" w:hAnsi="Times New Roman"/>
          <w:sz w:val="28"/>
          <w:szCs w:val="28"/>
        </w:rPr>
      </w:pPr>
    </w:p>
    <w:p w14:paraId="64E4CEDD" w14:textId="77777777" w:rsidR="00AA3C1E" w:rsidRDefault="00AA3C1E" w:rsidP="008D3EF1">
      <w:pPr>
        <w:spacing w:line="240" w:lineRule="auto"/>
        <w:jc w:val="center"/>
        <w:rPr>
          <w:rFonts w:ascii="Times New Roman" w:hAnsi="Times New Roman"/>
          <w:sz w:val="28"/>
          <w:szCs w:val="28"/>
        </w:rPr>
      </w:pPr>
    </w:p>
    <w:p w14:paraId="270AC85D" w14:textId="77777777" w:rsidR="00AA3C1E" w:rsidRDefault="00AA3C1E" w:rsidP="008D3EF1">
      <w:pPr>
        <w:spacing w:line="240" w:lineRule="auto"/>
        <w:jc w:val="center"/>
        <w:rPr>
          <w:rFonts w:ascii="Times New Roman" w:hAnsi="Times New Roman"/>
          <w:sz w:val="28"/>
          <w:szCs w:val="28"/>
        </w:rPr>
      </w:pPr>
    </w:p>
    <w:p w14:paraId="3EF2458B" w14:textId="77777777" w:rsidR="00AA3C1E" w:rsidRDefault="00AA3C1E" w:rsidP="008D3EF1">
      <w:pPr>
        <w:spacing w:line="240" w:lineRule="auto"/>
        <w:jc w:val="center"/>
        <w:rPr>
          <w:rFonts w:ascii="Times New Roman" w:hAnsi="Times New Roman"/>
          <w:sz w:val="28"/>
          <w:szCs w:val="28"/>
        </w:rPr>
      </w:pPr>
    </w:p>
    <w:p w14:paraId="443DBB4B" w14:textId="63B557B2" w:rsidR="00982A97" w:rsidRPr="003E4767" w:rsidRDefault="00E7662D" w:rsidP="008D3EF1">
      <w:pPr>
        <w:spacing w:line="240" w:lineRule="auto"/>
        <w:jc w:val="center"/>
        <w:rPr>
          <w:rFonts w:ascii="Times New Roman" w:hAnsi="Times New Roman"/>
          <w:noProof/>
          <w:sz w:val="28"/>
          <w:szCs w:val="28"/>
        </w:rPr>
      </w:pPr>
      <w:r w:rsidRPr="003E4767">
        <w:rPr>
          <w:rFonts w:ascii="Times New Roman" w:hAnsi="Times New Roman"/>
          <w:sz w:val="28"/>
          <w:szCs w:val="28"/>
        </w:rPr>
        <w:lastRenderedPageBreak/>
        <w:t>Рисунок 10 –</w:t>
      </w:r>
      <w:r w:rsidR="00AD57B7" w:rsidRPr="003E4767">
        <w:rPr>
          <w:rFonts w:ascii="Times New Roman" w:hAnsi="Times New Roman"/>
          <w:sz w:val="28"/>
          <w:szCs w:val="28"/>
        </w:rPr>
        <w:t xml:space="preserve"> </w:t>
      </w:r>
      <w:r w:rsidR="00982A97" w:rsidRPr="003E4767">
        <w:rPr>
          <w:rFonts w:ascii="Times New Roman" w:hAnsi="Times New Roman"/>
          <w:sz w:val="28"/>
          <w:szCs w:val="28"/>
        </w:rPr>
        <w:t>Зависимость кратности ПДК (</w:t>
      </w:r>
      <w:r w:rsidR="00982A97" w:rsidRPr="003E4767">
        <w:rPr>
          <w:rFonts w:ascii="Times New Roman" w:hAnsi="Times New Roman"/>
          <w:sz w:val="28"/>
          <w:szCs w:val="28"/>
          <w:lang w:val="en-US"/>
        </w:rPr>
        <w:t>Kki</w:t>
      </w:r>
      <w:r w:rsidR="00982A97" w:rsidRPr="003E4767">
        <w:rPr>
          <w:rFonts w:ascii="Times New Roman" w:hAnsi="Times New Roman"/>
          <w:sz w:val="28"/>
          <w:szCs w:val="28"/>
        </w:rPr>
        <w:t>) кобальта в почве от заболеваемости раком легкого в Кызылординской области.</w:t>
      </w:r>
    </w:p>
    <w:p w14:paraId="7B5E82E0" w14:textId="13DC094E" w:rsidR="008D661A" w:rsidRPr="003E4767" w:rsidRDefault="008D661A" w:rsidP="00B06042">
      <w:pPr>
        <w:spacing w:line="240" w:lineRule="auto"/>
        <w:jc w:val="center"/>
        <w:rPr>
          <w:rFonts w:ascii="Times New Roman" w:hAnsi="Times New Roman"/>
          <w:sz w:val="28"/>
          <w:szCs w:val="28"/>
        </w:rPr>
      </w:pPr>
      <w:r w:rsidRPr="003E4767">
        <w:rPr>
          <w:noProof/>
        </w:rPr>
        <w:drawing>
          <wp:inline distT="0" distB="0" distL="0" distR="0" wp14:anchorId="7B5DBB8A" wp14:editId="56672E09">
            <wp:extent cx="5798820" cy="3444240"/>
            <wp:effectExtent l="0" t="0" r="11430" b="3810"/>
            <wp:docPr id="1579679109" name="Диаграмма 1">
              <a:extLst xmlns:a="http://schemas.openxmlformats.org/drawingml/2006/main">
                <a:ext uri="{FF2B5EF4-FFF2-40B4-BE49-F238E27FC236}">
                  <a16:creationId xmlns:a16="http://schemas.microsoft.com/office/drawing/2014/main" id="{B12EB3FA-FA89-CF9E-6D2C-B03E3C1239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79D5534" w14:textId="77777777" w:rsidR="008D661A" w:rsidRPr="003E4767" w:rsidRDefault="008D661A" w:rsidP="00A67250">
      <w:pPr>
        <w:spacing w:line="240" w:lineRule="auto"/>
        <w:rPr>
          <w:rFonts w:ascii="Times New Roman" w:hAnsi="Times New Roman"/>
          <w:sz w:val="28"/>
          <w:szCs w:val="28"/>
          <w:highlight w:val="yellow"/>
        </w:rPr>
      </w:pPr>
    </w:p>
    <w:p w14:paraId="0967A578" w14:textId="77777777" w:rsidR="00A02465" w:rsidRPr="003E4767" w:rsidRDefault="00A02465" w:rsidP="00A67250">
      <w:pPr>
        <w:spacing w:line="240" w:lineRule="auto"/>
        <w:rPr>
          <w:rFonts w:ascii="Times New Roman" w:hAnsi="Times New Roman"/>
          <w:sz w:val="28"/>
          <w:szCs w:val="28"/>
          <w:highlight w:val="yellow"/>
        </w:rPr>
      </w:pPr>
    </w:p>
    <w:p w14:paraId="0F46F5FB" w14:textId="48D0E2F7" w:rsidR="00982A97" w:rsidRPr="003E4767" w:rsidRDefault="00E7662D" w:rsidP="008D3EF1">
      <w:pPr>
        <w:spacing w:line="240" w:lineRule="auto"/>
        <w:jc w:val="center"/>
        <w:rPr>
          <w:rFonts w:ascii="Times New Roman" w:hAnsi="Times New Roman"/>
          <w:sz w:val="28"/>
          <w:szCs w:val="28"/>
        </w:rPr>
      </w:pPr>
      <w:r w:rsidRPr="003E4767">
        <w:rPr>
          <w:rFonts w:ascii="Times New Roman" w:hAnsi="Times New Roman"/>
          <w:sz w:val="28"/>
          <w:szCs w:val="28"/>
        </w:rPr>
        <w:t>Рисунок 11–</w:t>
      </w:r>
      <w:r w:rsidR="00AD57B7" w:rsidRPr="003E4767">
        <w:rPr>
          <w:rFonts w:ascii="Times New Roman" w:hAnsi="Times New Roman"/>
          <w:sz w:val="28"/>
          <w:szCs w:val="28"/>
        </w:rPr>
        <w:t xml:space="preserve"> </w:t>
      </w:r>
      <w:r w:rsidR="00982A97" w:rsidRPr="003E4767">
        <w:rPr>
          <w:rFonts w:ascii="Times New Roman" w:hAnsi="Times New Roman"/>
          <w:sz w:val="28"/>
          <w:szCs w:val="28"/>
        </w:rPr>
        <w:t>Зависимость кратности ПДК (</w:t>
      </w:r>
      <w:r w:rsidR="00982A97" w:rsidRPr="003E4767">
        <w:rPr>
          <w:rFonts w:ascii="Times New Roman" w:hAnsi="Times New Roman"/>
          <w:sz w:val="28"/>
          <w:szCs w:val="28"/>
          <w:lang w:val="en-US"/>
        </w:rPr>
        <w:t>Kki</w:t>
      </w:r>
      <w:r w:rsidR="00982A97" w:rsidRPr="003E4767">
        <w:rPr>
          <w:rFonts w:ascii="Times New Roman" w:hAnsi="Times New Roman"/>
          <w:sz w:val="28"/>
          <w:szCs w:val="28"/>
        </w:rPr>
        <w:t>) свинца в почве от заболеваемости опухолями легкого в Кызылординской области.</w:t>
      </w:r>
    </w:p>
    <w:p w14:paraId="30574778" w14:textId="547BF805" w:rsidR="00982A97" w:rsidRPr="003E4767" w:rsidRDefault="00A02465" w:rsidP="00B06042">
      <w:pPr>
        <w:spacing w:line="240" w:lineRule="auto"/>
        <w:jc w:val="center"/>
        <w:rPr>
          <w:rFonts w:ascii="Times New Roman" w:hAnsi="Times New Roman"/>
          <w:sz w:val="28"/>
          <w:szCs w:val="28"/>
        </w:rPr>
      </w:pPr>
      <w:r w:rsidRPr="003E4767">
        <w:rPr>
          <w:noProof/>
        </w:rPr>
        <w:drawing>
          <wp:inline distT="0" distB="0" distL="0" distR="0" wp14:anchorId="71A58752" wp14:editId="508C91FC">
            <wp:extent cx="6118860" cy="3665220"/>
            <wp:effectExtent l="0" t="0" r="15240" b="11430"/>
            <wp:docPr id="1542257658" name="Диаграмма 1">
              <a:extLst xmlns:a="http://schemas.openxmlformats.org/drawingml/2006/main">
                <a:ext uri="{FF2B5EF4-FFF2-40B4-BE49-F238E27FC236}">
                  <a16:creationId xmlns:a16="http://schemas.microsoft.com/office/drawing/2014/main" id="{CD6621A5-D6A6-DA29-5F97-0BA45D9D5F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8D661A" w:rsidRPr="003E4767">
        <w:rPr>
          <w:rFonts w:ascii="Times New Roman" w:hAnsi="Times New Roman"/>
          <w:sz w:val="28"/>
          <w:szCs w:val="28"/>
        </w:rPr>
        <w:br w:type="textWrapping" w:clear="all"/>
      </w:r>
    </w:p>
    <w:p w14:paraId="3FB34594" w14:textId="407B123F" w:rsidR="000B5AF9" w:rsidRPr="003E4767" w:rsidRDefault="000B5AF9" w:rsidP="00DC6DE7">
      <w:pPr>
        <w:spacing w:line="240" w:lineRule="auto"/>
        <w:rPr>
          <w:rFonts w:ascii="Times New Roman" w:hAnsi="Times New Roman"/>
          <w:sz w:val="28"/>
          <w:szCs w:val="28"/>
        </w:rPr>
      </w:pPr>
      <w:r w:rsidRPr="003E4767">
        <w:rPr>
          <w:rFonts w:ascii="Times New Roman" w:hAnsi="Times New Roman"/>
          <w:sz w:val="28"/>
          <w:szCs w:val="28"/>
        </w:rPr>
        <w:lastRenderedPageBreak/>
        <w:tab/>
        <w:t xml:space="preserve">Превышающие ПДК концентрации кобальта в почве повышали заболеваемость раком легкого на 12%, достоверность аппроксимации 0,6. Аналогично, свинец повышал заболеваемость на 25%, достоверность аппроксимации 0,63. </w:t>
      </w:r>
    </w:p>
    <w:p w14:paraId="1F5DA3A8" w14:textId="582BC0D7" w:rsidR="008E0E40" w:rsidRPr="003E4767" w:rsidRDefault="008E0E40" w:rsidP="00DC6DE7">
      <w:pPr>
        <w:spacing w:after="0" w:line="240" w:lineRule="auto"/>
        <w:ind w:firstLine="708"/>
        <w:contextualSpacing/>
        <w:jc w:val="both"/>
        <w:rPr>
          <w:rFonts w:ascii="Times New Roman" w:hAnsi="Times New Roman"/>
          <w:sz w:val="28"/>
          <w:szCs w:val="28"/>
        </w:rPr>
      </w:pPr>
      <w:bookmarkStart w:id="25" w:name="_Hlk93594499"/>
      <w:r w:rsidRPr="003E4767">
        <w:rPr>
          <w:rFonts w:ascii="Times New Roman" w:hAnsi="Times New Roman"/>
          <w:sz w:val="28"/>
          <w:szCs w:val="28"/>
        </w:rPr>
        <w:t>Линейная зависимость ПДК поллютантов и онко</w:t>
      </w:r>
      <w:r w:rsidR="00B9422E" w:rsidRPr="003E4767">
        <w:rPr>
          <w:rFonts w:ascii="Times New Roman" w:hAnsi="Times New Roman"/>
          <w:sz w:val="28"/>
          <w:szCs w:val="28"/>
        </w:rPr>
        <w:t xml:space="preserve">логической </w:t>
      </w:r>
      <w:r w:rsidRPr="003E4767">
        <w:rPr>
          <w:rFonts w:ascii="Times New Roman" w:hAnsi="Times New Roman"/>
          <w:sz w:val="28"/>
          <w:szCs w:val="28"/>
        </w:rPr>
        <w:t>заболеваемости показала позитивный тренд</w:t>
      </w:r>
      <w:r w:rsidR="00FF2929">
        <w:rPr>
          <w:rFonts w:ascii="Times New Roman" w:hAnsi="Times New Roman"/>
          <w:sz w:val="28"/>
          <w:szCs w:val="28"/>
        </w:rPr>
        <w:t xml:space="preserve"> для</w:t>
      </w:r>
      <w:r w:rsidRPr="003E4767">
        <w:rPr>
          <w:rFonts w:ascii="Times New Roman" w:hAnsi="Times New Roman"/>
          <w:sz w:val="28"/>
          <w:szCs w:val="28"/>
        </w:rPr>
        <w:t xml:space="preserve"> ионов свинца и меланом (рисунки </w:t>
      </w:r>
      <w:r w:rsidR="00DF7863" w:rsidRPr="003E4767">
        <w:rPr>
          <w:rFonts w:ascii="Times New Roman" w:hAnsi="Times New Roman"/>
          <w:sz w:val="28"/>
          <w:szCs w:val="28"/>
        </w:rPr>
        <w:t>12</w:t>
      </w:r>
      <w:r w:rsidRPr="003E4767">
        <w:rPr>
          <w:rFonts w:ascii="Times New Roman" w:hAnsi="Times New Roman"/>
          <w:sz w:val="28"/>
          <w:szCs w:val="28"/>
        </w:rPr>
        <w:t>). Наличие свинца в воде повысило заболеваемость меланомами на 22% при достоверной аппроксимации 0,79.</w:t>
      </w:r>
    </w:p>
    <w:p w14:paraId="665C2E6F" w14:textId="2D676D10" w:rsidR="008E0E40" w:rsidRPr="003E4767" w:rsidRDefault="008E0E40" w:rsidP="00A67250">
      <w:pPr>
        <w:spacing w:after="0" w:line="312" w:lineRule="auto"/>
        <w:contextualSpacing/>
        <w:rPr>
          <w:rFonts w:ascii="Times New Roman" w:hAnsi="Times New Roman"/>
          <w:sz w:val="28"/>
          <w:szCs w:val="28"/>
        </w:rPr>
      </w:pPr>
    </w:p>
    <w:p w14:paraId="15A68E7D" w14:textId="5B01CF62" w:rsidR="008E0E40" w:rsidRPr="003E4767" w:rsidRDefault="004B6D92" w:rsidP="00B06042">
      <w:pPr>
        <w:spacing w:after="0" w:line="312" w:lineRule="auto"/>
        <w:contextualSpacing/>
        <w:jc w:val="center"/>
        <w:rPr>
          <w:rFonts w:ascii="Times New Roman" w:hAnsi="Times New Roman"/>
          <w:sz w:val="28"/>
          <w:szCs w:val="28"/>
        </w:rPr>
      </w:pPr>
      <w:r w:rsidRPr="003E4767">
        <w:rPr>
          <w:rFonts w:ascii="Times New Roman" w:hAnsi="Times New Roman"/>
          <w:noProof/>
          <w:sz w:val="28"/>
          <w:szCs w:val="28"/>
          <w:lang w:eastAsia="ru-RU"/>
        </w:rPr>
        <w:drawing>
          <wp:inline distT="0" distB="0" distL="0" distR="0" wp14:anchorId="2BFEFCCD" wp14:editId="2D92277E">
            <wp:extent cx="5407660" cy="4006850"/>
            <wp:effectExtent l="0" t="0" r="0" b="0"/>
            <wp:docPr id="16"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31B51F43" w14:textId="2E367517" w:rsidR="008E0E40" w:rsidRPr="003E4767" w:rsidRDefault="008E0E40" w:rsidP="008D3EF1">
      <w:pPr>
        <w:spacing w:after="0" w:line="312" w:lineRule="auto"/>
        <w:contextualSpacing/>
        <w:jc w:val="center"/>
        <w:rPr>
          <w:rFonts w:ascii="Times New Roman" w:hAnsi="Times New Roman"/>
          <w:sz w:val="28"/>
          <w:szCs w:val="28"/>
        </w:rPr>
      </w:pPr>
      <w:r w:rsidRPr="003E4767">
        <w:rPr>
          <w:rFonts w:ascii="Times New Roman" w:hAnsi="Times New Roman"/>
          <w:sz w:val="28"/>
          <w:szCs w:val="28"/>
        </w:rPr>
        <w:t xml:space="preserve">Рисунок </w:t>
      </w:r>
      <w:r w:rsidR="00DF7863" w:rsidRPr="003E4767">
        <w:rPr>
          <w:rFonts w:ascii="Times New Roman" w:hAnsi="Times New Roman"/>
          <w:sz w:val="28"/>
          <w:szCs w:val="28"/>
        </w:rPr>
        <w:t>1</w:t>
      </w:r>
      <w:r w:rsidR="00FF2929">
        <w:rPr>
          <w:rFonts w:ascii="Times New Roman" w:hAnsi="Times New Roman"/>
          <w:sz w:val="28"/>
          <w:szCs w:val="28"/>
        </w:rPr>
        <w:t>2</w:t>
      </w:r>
      <w:r w:rsidR="00E7662D" w:rsidRPr="003E4767">
        <w:rPr>
          <w:rFonts w:ascii="Times New Roman" w:hAnsi="Times New Roman"/>
          <w:sz w:val="28"/>
          <w:szCs w:val="28"/>
        </w:rPr>
        <w:t xml:space="preserve"> –</w:t>
      </w:r>
      <w:r w:rsidRPr="003E4767">
        <w:rPr>
          <w:rFonts w:ascii="Times New Roman" w:hAnsi="Times New Roman"/>
          <w:sz w:val="28"/>
          <w:szCs w:val="28"/>
        </w:rPr>
        <w:t xml:space="preserve"> Зависимость заболеваемости меланомами в Кызылординской области от ПДК свинца</w:t>
      </w:r>
      <w:r w:rsidR="00ED3BBC" w:rsidRPr="003E4767">
        <w:rPr>
          <w:rFonts w:ascii="Times New Roman" w:hAnsi="Times New Roman"/>
          <w:sz w:val="28"/>
          <w:szCs w:val="28"/>
        </w:rPr>
        <w:t xml:space="preserve"> в воде</w:t>
      </w:r>
    </w:p>
    <w:bookmarkEnd w:id="25"/>
    <w:p w14:paraId="7C405750" w14:textId="44CB0D3C" w:rsidR="00982A97" w:rsidRPr="003E4767" w:rsidRDefault="00982A97" w:rsidP="003D25A1">
      <w:pPr>
        <w:spacing w:line="240" w:lineRule="auto"/>
        <w:ind w:firstLine="708"/>
        <w:jc w:val="both"/>
        <w:rPr>
          <w:rFonts w:ascii="Times New Roman" w:hAnsi="Times New Roman"/>
          <w:sz w:val="28"/>
          <w:szCs w:val="28"/>
        </w:rPr>
      </w:pPr>
      <w:r w:rsidRPr="003E4767">
        <w:rPr>
          <w:rFonts w:ascii="Times New Roman" w:hAnsi="Times New Roman"/>
          <w:sz w:val="28"/>
          <w:szCs w:val="28"/>
        </w:rPr>
        <w:t>Таблица 2</w:t>
      </w:r>
      <w:r w:rsidR="003D25A1">
        <w:rPr>
          <w:rFonts w:ascii="Times New Roman" w:hAnsi="Times New Roman"/>
          <w:sz w:val="28"/>
          <w:szCs w:val="28"/>
        </w:rPr>
        <w:t>6</w:t>
      </w:r>
      <w:r w:rsidR="00ED572A" w:rsidRPr="003E4767">
        <w:rPr>
          <w:rFonts w:ascii="Times New Roman" w:hAnsi="Times New Roman"/>
          <w:sz w:val="28"/>
          <w:szCs w:val="28"/>
        </w:rPr>
        <w:t xml:space="preserve"> – Анализ</w:t>
      </w:r>
      <w:r w:rsidRPr="003E4767">
        <w:rPr>
          <w:rFonts w:ascii="Times New Roman" w:hAnsi="Times New Roman"/>
          <w:sz w:val="28"/>
          <w:szCs w:val="28"/>
        </w:rPr>
        <w:t xml:space="preserve"> корреляции коэффициента отношения концентрации ионов тяжелых металлов в почве к ПДК (Ккi) к заболеваемости раками в исследуемых районах.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1620"/>
        <w:gridCol w:w="1548"/>
        <w:gridCol w:w="1570"/>
        <w:gridCol w:w="1672"/>
        <w:gridCol w:w="1309"/>
      </w:tblGrid>
      <w:tr w:rsidR="003E4767" w:rsidRPr="003E4767" w14:paraId="6F4CAE29" w14:textId="77777777" w:rsidTr="00AF38C9">
        <w:trPr>
          <w:trHeight w:val="225"/>
        </w:trPr>
        <w:tc>
          <w:tcPr>
            <w:tcW w:w="1626" w:type="dxa"/>
            <w:vMerge w:val="restart"/>
            <w:shd w:val="clear" w:color="auto" w:fill="auto"/>
          </w:tcPr>
          <w:p w14:paraId="3A6E625E" w14:textId="1C076337" w:rsidR="00EC0F9F" w:rsidRPr="003E4767" w:rsidRDefault="00ED572A" w:rsidP="0036702A">
            <w:pPr>
              <w:spacing w:after="0" w:line="360" w:lineRule="auto"/>
              <w:jc w:val="center"/>
              <w:rPr>
                <w:rFonts w:ascii="Times New Roman" w:hAnsi="Times New Roman"/>
                <w:sz w:val="28"/>
                <w:szCs w:val="28"/>
                <w:lang w:val="en-US"/>
              </w:rPr>
            </w:pPr>
            <w:r w:rsidRPr="003E4767">
              <w:rPr>
                <w:rFonts w:ascii="Times New Roman" w:hAnsi="Times New Roman"/>
                <w:sz w:val="28"/>
                <w:szCs w:val="28"/>
              </w:rPr>
              <w:t>Ионы тяжелых металлов</w:t>
            </w:r>
          </w:p>
        </w:tc>
        <w:tc>
          <w:tcPr>
            <w:tcW w:w="7719" w:type="dxa"/>
            <w:gridSpan w:val="5"/>
            <w:shd w:val="clear" w:color="auto" w:fill="auto"/>
          </w:tcPr>
          <w:p w14:paraId="37C0821F" w14:textId="1A0E1F41" w:rsidR="00EC0F9F" w:rsidRPr="003E4767" w:rsidRDefault="00ED572A" w:rsidP="0036702A">
            <w:pPr>
              <w:spacing w:after="0" w:line="360" w:lineRule="auto"/>
              <w:jc w:val="center"/>
              <w:rPr>
                <w:rFonts w:ascii="Times New Roman" w:hAnsi="Times New Roman"/>
                <w:sz w:val="28"/>
                <w:szCs w:val="28"/>
              </w:rPr>
            </w:pPr>
            <w:r w:rsidRPr="003E4767">
              <w:rPr>
                <w:rFonts w:ascii="Times New Roman" w:hAnsi="Times New Roman"/>
                <w:sz w:val="28"/>
                <w:szCs w:val="28"/>
              </w:rPr>
              <w:t>Локализации рака</w:t>
            </w:r>
          </w:p>
        </w:tc>
      </w:tr>
      <w:tr w:rsidR="003E4767" w:rsidRPr="003E4767" w14:paraId="0CEE5234" w14:textId="77777777" w:rsidTr="00AF38C9">
        <w:trPr>
          <w:trHeight w:val="600"/>
        </w:trPr>
        <w:tc>
          <w:tcPr>
            <w:tcW w:w="1626" w:type="dxa"/>
            <w:vMerge/>
            <w:shd w:val="clear" w:color="auto" w:fill="auto"/>
          </w:tcPr>
          <w:p w14:paraId="6BC23EFF" w14:textId="77777777" w:rsidR="00ED572A" w:rsidRPr="003E4767" w:rsidRDefault="00ED572A" w:rsidP="0036702A">
            <w:pPr>
              <w:spacing w:after="0" w:line="360" w:lineRule="auto"/>
              <w:jc w:val="center"/>
              <w:rPr>
                <w:rFonts w:ascii="Times New Roman" w:hAnsi="Times New Roman"/>
                <w:sz w:val="28"/>
                <w:szCs w:val="28"/>
                <w:lang w:val="en-US"/>
              </w:rPr>
            </w:pPr>
          </w:p>
        </w:tc>
        <w:tc>
          <w:tcPr>
            <w:tcW w:w="1620" w:type="dxa"/>
            <w:shd w:val="clear" w:color="auto" w:fill="auto"/>
          </w:tcPr>
          <w:p w14:paraId="7853DA1C" w14:textId="77777777" w:rsidR="00ED572A" w:rsidRPr="003E4767" w:rsidRDefault="00ED572A" w:rsidP="0036702A">
            <w:pPr>
              <w:spacing w:after="0" w:line="240" w:lineRule="auto"/>
              <w:jc w:val="center"/>
              <w:rPr>
                <w:rFonts w:ascii="Times New Roman" w:hAnsi="Times New Roman"/>
                <w:sz w:val="28"/>
                <w:szCs w:val="28"/>
              </w:rPr>
            </w:pPr>
            <w:r w:rsidRPr="003E4767">
              <w:rPr>
                <w:rFonts w:ascii="Times New Roman" w:hAnsi="Times New Roman"/>
                <w:sz w:val="28"/>
                <w:szCs w:val="28"/>
              </w:rPr>
              <w:t>Кишечник</w:t>
            </w:r>
          </w:p>
          <w:p w14:paraId="5A316B94" w14:textId="77777777" w:rsidR="00ED572A" w:rsidRPr="003E4767" w:rsidRDefault="00ED572A" w:rsidP="0036702A">
            <w:pPr>
              <w:spacing w:after="0" w:line="360" w:lineRule="auto"/>
              <w:jc w:val="center"/>
              <w:rPr>
                <w:rFonts w:ascii="Times New Roman" w:hAnsi="Times New Roman"/>
                <w:sz w:val="28"/>
                <w:szCs w:val="28"/>
                <w:lang w:val="en-US"/>
              </w:rPr>
            </w:pPr>
          </w:p>
        </w:tc>
        <w:tc>
          <w:tcPr>
            <w:tcW w:w="1548" w:type="dxa"/>
            <w:shd w:val="clear" w:color="auto" w:fill="auto"/>
          </w:tcPr>
          <w:p w14:paraId="34F8EEEC" w14:textId="2AD1B2BE" w:rsidR="00ED572A" w:rsidRPr="003E4767" w:rsidRDefault="00ED572A" w:rsidP="0036702A">
            <w:pPr>
              <w:spacing w:after="0" w:line="360" w:lineRule="auto"/>
              <w:jc w:val="center"/>
              <w:rPr>
                <w:rFonts w:ascii="Times New Roman" w:hAnsi="Times New Roman"/>
                <w:sz w:val="28"/>
                <w:szCs w:val="28"/>
                <w:lang w:val="en-US"/>
              </w:rPr>
            </w:pPr>
            <w:r w:rsidRPr="003E4767">
              <w:rPr>
                <w:rFonts w:ascii="Times New Roman" w:hAnsi="Times New Roman"/>
                <w:sz w:val="28"/>
                <w:szCs w:val="28"/>
              </w:rPr>
              <w:t>Желудок</w:t>
            </w:r>
          </w:p>
        </w:tc>
        <w:tc>
          <w:tcPr>
            <w:tcW w:w="1570" w:type="dxa"/>
            <w:shd w:val="clear" w:color="auto" w:fill="auto"/>
          </w:tcPr>
          <w:p w14:paraId="4CF2ABA0" w14:textId="49C2EA5B" w:rsidR="00ED572A" w:rsidRPr="003E4767" w:rsidRDefault="00ED572A" w:rsidP="0036702A">
            <w:pPr>
              <w:spacing w:after="0" w:line="360" w:lineRule="auto"/>
              <w:jc w:val="center"/>
              <w:rPr>
                <w:rFonts w:ascii="Times New Roman" w:hAnsi="Times New Roman"/>
                <w:sz w:val="28"/>
                <w:szCs w:val="28"/>
                <w:lang w:val="en-US"/>
              </w:rPr>
            </w:pPr>
            <w:r w:rsidRPr="003E4767">
              <w:rPr>
                <w:rFonts w:ascii="Times New Roman" w:hAnsi="Times New Roman"/>
                <w:sz w:val="28"/>
                <w:szCs w:val="28"/>
              </w:rPr>
              <w:t>Мягкие ткани</w:t>
            </w:r>
          </w:p>
        </w:tc>
        <w:tc>
          <w:tcPr>
            <w:tcW w:w="1672" w:type="dxa"/>
            <w:shd w:val="clear" w:color="auto" w:fill="auto"/>
          </w:tcPr>
          <w:p w14:paraId="14AEF571" w14:textId="4C099511" w:rsidR="00ED572A" w:rsidRPr="003E4767" w:rsidRDefault="00ED572A" w:rsidP="0036702A">
            <w:pPr>
              <w:spacing w:after="0" w:line="360" w:lineRule="auto"/>
              <w:jc w:val="center"/>
              <w:rPr>
                <w:rFonts w:ascii="Times New Roman" w:hAnsi="Times New Roman"/>
                <w:sz w:val="28"/>
                <w:szCs w:val="28"/>
                <w:lang w:val="en-US"/>
              </w:rPr>
            </w:pPr>
            <w:r w:rsidRPr="003E4767">
              <w:rPr>
                <w:rFonts w:ascii="Times New Roman" w:hAnsi="Times New Roman"/>
                <w:sz w:val="28"/>
                <w:szCs w:val="28"/>
              </w:rPr>
              <w:t>Молочная железа</w:t>
            </w:r>
          </w:p>
        </w:tc>
        <w:tc>
          <w:tcPr>
            <w:tcW w:w="1309" w:type="dxa"/>
            <w:shd w:val="clear" w:color="auto" w:fill="auto"/>
          </w:tcPr>
          <w:p w14:paraId="170A9B23" w14:textId="2A8713AB" w:rsidR="00ED572A" w:rsidRPr="003E4767" w:rsidRDefault="00ED572A" w:rsidP="0036702A">
            <w:pPr>
              <w:spacing w:after="0" w:line="360" w:lineRule="auto"/>
              <w:jc w:val="center"/>
              <w:rPr>
                <w:rFonts w:ascii="Times New Roman" w:hAnsi="Times New Roman"/>
                <w:sz w:val="28"/>
                <w:szCs w:val="28"/>
                <w:lang w:val="en-US"/>
              </w:rPr>
            </w:pPr>
            <w:r w:rsidRPr="003E4767">
              <w:rPr>
                <w:rFonts w:ascii="Times New Roman" w:hAnsi="Times New Roman"/>
                <w:sz w:val="28"/>
                <w:szCs w:val="28"/>
              </w:rPr>
              <w:t>Легкие</w:t>
            </w:r>
          </w:p>
        </w:tc>
      </w:tr>
      <w:tr w:rsidR="003E4767" w:rsidRPr="003E4767" w14:paraId="4A4BE059" w14:textId="77777777" w:rsidTr="00AF38C9">
        <w:tc>
          <w:tcPr>
            <w:tcW w:w="1626" w:type="dxa"/>
            <w:shd w:val="clear" w:color="auto" w:fill="auto"/>
          </w:tcPr>
          <w:p w14:paraId="2DD4491E" w14:textId="55A57BE6" w:rsidR="00ED572A" w:rsidRPr="003E4767" w:rsidRDefault="00ED572A" w:rsidP="0036702A">
            <w:pPr>
              <w:spacing w:after="0" w:line="360" w:lineRule="auto"/>
              <w:jc w:val="center"/>
              <w:rPr>
                <w:rFonts w:ascii="Times New Roman" w:hAnsi="Times New Roman"/>
                <w:sz w:val="28"/>
                <w:szCs w:val="28"/>
                <w:lang w:val="en-US"/>
              </w:rPr>
            </w:pPr>
            <w:r w:rsidRPr="003E4767">
              <w:rPr>
                <w:rFonts w:ascii="Times New Roman" w:hAnsi="Times New Roman"/>
                <w:sz w:val="28"/>
                <w:szCs w:val="28"/>
              </w:rPr>
              <w:t>Хром</w:t>
            </w:r>
          </w:p>
        </w:tc>
        <w:tc>
          <w:tcPr>
            <w:tcW w:w="1620" w:type="dxa"/>
            <w:shd w:val="clear" w:color="auto" w:fill="auto"/>
          </w:tcPr>
          <w:p w14:paraId="4405CE87" w14:textId="488F1466" w:rsidR="00ED572A" w:rsidRPr="003E4767" w:rsidRDefault="00ED572A" w:rsidP="0036702A">
            <w:pPr>
              <w:spacing w:after="0" w:line="360" w:lineRule="auto"/>
              <w:jc w:val="center"/>
              <w:rPr>
                <w:rFonts w:ascii="Times New Roman" w:hAnsi="Times New Roman"/>
                <w:b/>
                <w:bCs/>
                <w:sz w:val="28"/>
                <w:szCs w:val="28"/>
                <w:lang w:val="en-US"/>
              </w:rPr>
            </w:pPr>
            <w:r w:rsidRPr="003E4767">
              <w:rPr>
                <w:rFonts w:ascii="Times New Roman" w:hAnsi="Times New Roman"/>
                <w:b/>
                <w:bCs/>
                <w:sz w:val="28"/>
                <w:szCs w:val="28"/>
                <w:lang w:val="en-US"/>
              </w:rPr>
              <w:t>0</w:t>
            </w:r>
            <w:r w:rsidR="00372055" w:rsidRPr="003E4767">
              <w:rPr>
                <w:rFonts w:ascii="Times New Roman" w:hAnsi="Times New Roman"/>
                <w:b/>
                <w:bCs/>
                <w:sz w:val="28"/>
                <w:szCs w:val="28"/>
              </w:rPr>
              <w:t>,</w:t>
            </w:r>
            <w:r w:rsidRPr="003E4767">
              <w:rPr>
                <w:rFonts w:ascii="Times New Roman" w:hAnsi="Times New Roman"/>
                <w:b/>
                <w:bCs/>
                <w:sz w:val="28"/>
                <w:szCs w:val="28"/>
                <w:lang w:val="en-US"/>
              </w:rPr>
              <w:t>67*</w:t>
            </w:r>
          </w:p>
          <w:p w14:paraId="2DD0E796" w14:textId="703CFEB7" w:rsidR="00ED572A" w:rsidRPr="003E4767" w:rsidRDefault="00ED572A" w:rsidP="0036702A">
            <w:pPr>
              <w:spacing w:after="0" w:line="360" w:lineRule="auto"/>
              <w:jc w:val="center"/>
              <w:rPr>
                <w:rFonts w:ascii="Times New Roman" w:hAnsi="Times New Roman"/>
                <w:b/>
                <w:bCs/>
                <w:i/>
                <w:iCs/>
                <w:sz w:val="28"/>
                <w:szCs w:val="28"/>
                <w:lang w:val="en-US"/>
              </w:rPr>
            </w:pPr>
            <w:r w:rsidRPr="003E4767">
              <w:rPr>
                <w:rFonts w:ascii="Times New Roman" w:hAnsi="Times New Roman"/>
                <w:b/>
                <w:bCs/>
                <w:i/>
                <w:iCs/>
                <w:sz w:val="28"/>
                <w:szCs w:val="28"/>
                <w:lang w:val="en-US"/>
              </w:rPr>
              <w:t>p =0</w:t>
            </w:r>
            <w:r w:rsidR="00372055" w:rsidRPr="003E4767">
              <w:rPr>
                <w:rFonts w:ascii="Times New Roman" w:hAnsi="Times New Roman"/>
                <w:b/>
                <w:bCs/>
                <w:i/>
                <w:iCs/>
                <w:sz w:val="28"/>
                <w:szCs w:val="28"/>
              </w:rPr>
              <w:t>,</w:t>
            </w:r>
            <w:r w:rsidRPr="003E4767">
              <w:rPr>
                <w:rFonts w:ascii="Times New Roman" w:hAnsi="Times New Roman"/>
                <w:b/>
                <w:bCs/>
                <w:i/>
                <w:iCs/>
                <w:sz w:val="28"/>
                <w:szCs w:val="28"/>
                <w:lang w:val="en-US"/>
              </w:rPr>
              <w:t>05</w:t>
            </w:r>
          </w:p>
        </w:tc>
        <w:tc>
          <w:tcPr>
            <w:tcW w:w="1548" w:type="dxa"/>
            <w:shd w:val="clear" w:color="auto" w:fill="auto"/>
          </w:tcPr>
          <w:p w14:paraId="42513777" w14:textId="713824E5" w:rsidR="00ED572A" w:rsidRPr="003E4767" w:rsidRDefault="00ED572A" w:rsidP="0036702A">
            <w:pPr>
              <w:spacing w:after="0" w:line="360" w:lineRule="auto"/>
              <w:jc w:val="center"/>
              <w:rPr>
                <w:rFonts w:ascii="Times New Roman" w:hAnsi="Times New Roman"/>
                <w:sz w:val="28"/>
                <w:szCs w:val="28"/>
                <w:lang w:val="en-US"/>
              </w:rPr>
            </w:pPr>
            <w:r w:rsidRPr="003E4767">
              <w:rPr>
                <w:rFonts w:ascii="Times New Roman" w:hAnsi="Times New Roman"/>
                <w:sz w:val="28"/>
                <w:szCs w:val="28"/>
                <w:lang w:val="en-US"/>
              </w:rPr>
              <w:t>-0</w:t>
            </w:r>
            <w:r w:rsidR="00372055" w:rsidRPr="003E4767">
              <w:rPr>
                <w:rFonts w:ascii="Times New Roman" w:hAnsi="Times New Roman"/>
                <w:sz w:val="28"/>
                <w:szCs w:val="28"/>
              </w:rPr>
              <w:t>,</w:t>
            </w:r>
            <w:r w:rsidRPr="003E4767">
              <w:rPr>
                <w:rFonts w:ascii="Times New Roman" w:hAnsi="Times New Roman"/>
                <w:sz w:val="28"/>
                <w:szCs w:val="28"/>
                <w:lang w:val="en-US"/>
              </w:rPr>
              <w:t>12</w:t>
            </w:r>
          </w:p>
        </w:tc>
        <w:tc>
          <w:tcPr>
            <w:tcW w:w="1570" w:type="dxa"/>
            <w:shd w:val="clear" w:color="auto" w:fill="auto"/>
          </w:tcPr>
          <w:p w14:paraId="40C99F21" w14:textId="4C9E2253" w:rsidR="00ED572A" w:rsidRPr="003E4767" w:rsidRDefault="00ED572A" w:rsidP="0036702A">
            <w:pPr>
              <w:spacing w:after="0" w:line="360" w:lineRule="auto"/>
              <w:jc w:val="center"/>
              <w:rPr>
                <w:rFonts w:ascii="Times New Roman" w:hAnsi="Times New Roman"/>
                <w:sz w:val="28"/>
                <w:szCs w:val="28"/>
                <w:lang w:val="en-US"/>
              </w:rPr>
            </w:pPr>
            <w:r w:rsidRPr="003E4767">
              <w:rPr>
                <w:rFonts w:ascii="Times New Roman" w:hAnsi="Times New Roman"/>
                <w:sz w:val="28"/>
                <w:szCs w:val="28"/>
                <w:lang w:val="en-US"/>
              </w:rPr>
              <w:t>-0</w:t>
            </w:r>
            <w:r w:rsidR="00372055" w:rsidRPr="003E4767">
              <w:rPr>
                <w:rFonts w:ascii="Times New Roman" w:hAnsi="Times New Roman"/>
                <w:sz w:val="28"/>
                <w:szCs w:val="28"/>
              </w:rPr>
              <w:t>,</w:t>
            </w:r>
            <w:r w:rsidRPr="003E4767">
              <w:rPr>
                <w:rFonts w:ascii="Times New Roman" w:hAnsi="Times New Roman"/>
                <w:sz w:val="28"/>
                <w:szCs w:val="28"/>
                <w:lang w:val="en-US"/>
              </w:rPr>
              <w:t>1</w:t>
            </w:r>
          </w:p>
        </w:tc>
        <w:tc>
          <w:tcPr>
            <w:tcW w:w="1672" w:type="dxa"/>
            <w:shd w:val="clear" w:color="auto" w:fill="auto"/>
          </w:tcPr>
          <w:p w14:paraId="11EA9918" w14:textId="37BBA83C" w:rsidR="00ED572A" w:rsidRPr="003E4767" w:rsidRDefault="00ED572A" w:rsidP="0036702A">
            <w:pPr>
              <w:spacing w:after="0" w:line="360" w:lineRule="auto"/>
              <w:jc w:val="center"/>
              <w:rPr>
                <w:rFonts w:ascii="Times New Roman" w:hAnsi="Times New Roman"/>
                <w:sz w:val="28"/>
                <w:szCs w:val="28"/>
                <w:lang w:val="en-US"/>
              </w:rPr>
            </w:pPr>
            <w:r w:rsidRPr="003E4767">
              <w:rPr>
                <w:rFonts w:ascii="Times New Roman" w:hAnsi="Times New Roman"/>
                <w:sz w:val="28"/>
                <w:szCs w:val="28"/>
                <w:lang w:val="en-US"/>
              </w:rPr>
              <w:t>-0</w:t>
            </w:r>
            <w:r w:rsidR="00372055" w:rsidRPr="003E4767">
              <w:rPr>
                <w:rFonts w:ascii="Times New Roman" w:hAnsi="Times New Roman"/>
                <w:sz w:val="28"/>
                <w:szCs w:val="28"/>
              </w:rPr>
              <w:t>,</w:t>
            </w:r>
            <w:r w:rsidRPr="003E4767">
              <w:rPr>
                <w:rFonts w:ascii="Times New Roman" w:hAnsi="Times New Roman"/>
                <w:sz w:val="28"/>
                <w:szCs w:val="28"/>
                <w:lang w:val="en-US"/>
              </w:rPr>
              <w:t>34</w:t>
            </w:r>
          </w:p>
        </w:tc>
        <w:tc>
          <w:tcPr>
            <w:tcW w:w="1309" w:type="dxa"/>
            <w:shd w:val="clear" w:color="auto" w:fill="auto"/>
          </w:tcPr>
          <w:p w14:paraId="6FFFFAF8" w14:textId="1CE675CD" w:rsidR="00ED572A" w:rsidRPr="003E4767" w:rsidRDefault="00ED572A" w:rsidP="0036702A">
            <w:pPr>
              <w:spacing w:after="0" w:line="360" w:lineRule="auto"/>
              <w:jc w:val="center"/>
              <w:rPr>
                <w:rFonts w:ascii="Times New Roman" w:hAnsi="Times New Roman"/>
                <w:sz w:val="28"/>
                <w:szCs w:val="28"/>
                <w:lang w:val="en-US"/>
              </w:rPr>
            </w:pPr>
            <w:r w:rsidRPr="003E4767">
              <w:rPr>
                <w:rFonts w:ascii="Times New Roman" w:hAnsi="Times New Roman"/>
                <w:sz w:val="28"/>
                <w:szCs w:val="28"/>
                <w:lang w:val="en-US"/>
              </w:rPr>
              <w:t>0</w:t>
            </w:r>
            <w:r w:rsidR="00372055" w:rsidRPr="003E4767">
              <w:rPr>
                <w:rFonts w:ascii="Times New Roman" w:hAnsi="Times New Roman"/>
                <w:sz w:val="28"/>
                <w:szCs w:val="28"/>
              </w:rPr>
              <w:t>,</w:t>
            </w:r>
            <w:r w:rsidRPr="003E4767">
              <w:rPr>
                <w:rFonts w:ascii="Times New Roman" w:hAnsi="Times New Roman"/>
                <w:sz w:val="28"/>
                <w:szCs w:val="28"/>
                <w:lang w:val="en-US"/>
              </w:rPr>
              <w:t>3</w:t>
            </w:r>
          </w:p>
        </w:tc>
      </w:tr>
      <w:tr w:rsidR="003E4767" w:rsidRPr="003E4767" w14:paraId="45E5177A" w14:textId="77777777" w:rsidTr="00AF38C9">
        <w:tc>
          <w:tcPr>
            <w:tcW w:w="1626" w:type="dxa"/>
            <w:shd w:val="clear" w:color="auto" w:fill="auto"/>
          </w:tcPr>
          <w:p w14:paraId="5BEA91AB" w14:textId="340E71D6" w:rsidR="00ED572A" w:rsidRPr="003E4767" w:rsidRDefault="00ED572A" w:rsidP="0036702A">
            <w:pPr>
              <w:spacing w:after="0" w:line="360" w:lineRule="auto"/>
              <w:jc w:val="center"/>
              <w:rPr>
                <w:rFonts w:ascii="Times New Roman" w:hAnsi="Times New Roman"/>
                <w:sz w:val="28"/>
                <w:szCs w:val="28"/>
                <w:lang w:val="en-US"/>
              </w:rPr>
            </w:pPr>
            <w:r w:rsidRPr="003E4767">
              <w:rPr>
                <w:rFonts w:ascii="Times New Roman" w:hAnsi="Times New Roman"/>
                <w:sz w:val="28"/>
                <w:szCs w:val="28"/>
              </w:rPr>
              <w:lastRenderedPageBreak/>
              <w:t>Медь</w:t>
            </w:r>
          </w:p>
        </w:tc>
        <w:tc>
          <w:tcPr>
            <w:tcW w:w="1620" w:type="dxa"/>
            <w:shd w:val="clear" w:color="auto" w:fill="auto"/>
          </w:tcPr>
          <w:p w14:paraId="50E33712" w14:textId="20F48495" w:rsidR="00ED572A" w:rsidRPr="003E4767" w:rsidRDefault="00ED572A" w:rsidP="0036702A">
            <w:pPr>
              <w:spacing w:after="0" w:line="360" w:lineRule="auto"/>
              <w:jc w:val="center"/>
              <w:rPr>
                <w:rFonts w:ascii="Times New Roman" w:hAnsi="Times New Roman"/>
                <w:sz w:val="28"/>
                <w:szCs w:val="28"/>
                <w:lang w:val="en-US"/>
              </w:rPr>
            </w:pPr>
            <w:r w:rsidRPr="003E4767">
              <w:rPr>
                <w:rFonts w:ascii="Times New Roman" w:hAnsi="Times New Roman"/>
                <w:sz w:val="28"/>
                <w:szCs w:val="28"/>
                <w:lang w:val="en-US"/>
              </w:rPr>
              <w:t>0</w:t>
            </w:r>
            <w:r w:rsidR="00372055" w:rsidRPr="003E4767">
              <w:rPr>
                <w:rFonts w:ascii="Times New Roman" w:hAnsi="Times New Roman"/>
                <w:sz w:val="28"/>
                <w:szCs w:val="28"/>
              </w:rPr>
              <w:t>,</w:t>
            </w:r>
            <w:r w:rsidRPr="003E4767">
              <w:rPr>
                <w:rFonts w:ascii="Times New Roman" w:hAnsi="Times New Roman"/>
                <w:sz w:val="28"/>
                <w:szCs w:val="28"/>
                <w:lang w:val="en-US"/>
              </w:rPr>
              <w:t>05</w:t>
            </w:r>
          </w:p>
        </w:tc>
        <w:tc>
          <w:tcPr>
            <w:tcW w:w="1548" w:type="dxa"/>
            <w:shd w:val="clear" w:color="auto" w:fill="auto"/>
          </w:tcPr>
          <w:p w14:paraId="37C4813C" w14:textId="3162CED3" w:rsidR="00ED572A" w:rsidRPr="003E4767" w:rsidRDefault="00ED572A" w:rsidP="0036702A">
            <w:pPr>
              <w:spacing w:after="0" w:line="360" w:lineRule="auto"/>
              <w:jc w:val="center"/>
              <w:rPr>
                <w:rFonts w:ascii="Times New Roman" w:hAnsi="Times New Roman"/>
                <w:sz w:val="28"/>
                <w:szCs w:val="28"/>
                <w:lang w:val="en-US"/>
              </w:rPr>
            </w:pPr>
            <w:r w:rsidRPr="003E4767">
              <w:rPr>
                <w:rFonts w:ascii="Times New Roman" w:hAnsi="Times New Roman"/>
                <w:sz w:val="28"/>
                <w:szCs w:val="28"/>
                <w:lang w:val="en-US"/>
              </w:rPr>
              <w:t>0</w:t>
            </w:r>
            <w:r w:rsidR="00372055" w:rsidRPr="003E4767">
              <w:rPr>
                <w:rFonts w:ascii="Times New Roman" w:hAnsi="Times New Roman"/>
                <w:sz w:val="28"/>
                <w:szCs w:val="28"/>
              </w:rPr>
              <w:t>,</w:t>
            </w:r>
            <w:r w:rsidRPr="003E4767">
              <w:rPr>
                <w:rFonts w:ascii="Times New Roman" w:hAnsi="Times New Roman"/>
                <w:sz w:val="28"/>
                <w:szCs w:val="28"/>
                <w:lang w:val="en-US"/>
              </w:rPr>
              <w:t>44</w:t>
            </w:r>
          </w:p>
        </w:tc>
        <w:tc>
          <w:tcPr>
            <w:tcW w:w="1570" w:type="dxa"/>
            <w:shd w:val="clear" w:color="auto" w:fill="auto"/>
          </w:tcPr>
          <w:p w14:paraId="089EB085" w14:textId="77C06CDC" w:rsidR="00ED572A" w:rsidRPr="003E4767" w:rsidRDefault="00ED572A" w:rsidP="0036702A">
            <w:pPr>
              <w:spacing w:after="0" w:line="360" w:lineRule="auto"/>
              <w:jc w:val="center"/>
              <w:rPr>
                <w:rFonts w:ascii="Times New Roman" w:hAnsi="Times New Roman"/>
                <w:sz w:val="28"/>
                <w:szCs w:val="28"/>
                <w:lang w:val="en-US"/>
              </w:rPr>
            </w:pPr>
            <w:r w:rsidRPr="003E4767">
              <w:rPr>
                <w:rFonts w:ascii="Times New Roman" w:hAnsi="Times New Roman"/>
                <w:sz w:val="28"/>
                <w:szCs w:val="28"/>
                <w:lang w:val="en-US"/>
              </w:rPr>
              <w:t>0</w:t>
            </w:r>
            <w:r w:rsidR="00372055" w:rsidRPr="003E4767">
              <w:rPr>
                <w:rFonts w:ascii="Times New Roman" w:hAnsi="Times New Roman"/>
                <w:sz w:val="28"/>
                <w:szCs w:val="28"/>
              </w:rPr>
              <w:t>,</w:t>
            </w:r>
            <w:r w:rsidRPr="003E4767">
              <w:rPr>
                <w:rFonts w:ascii="Times New Roman" w:hAnsi="Times New Roman"/>
                <w:sz w:val="28"/>
                <w:szCs w:val="28"/>
                <w:lang w:val="en-US"/>
              </w:rPr>
              <w:t>18</w:t>
            </w:r>
          </w:p>
        </w:tc>
        <w:tc>
          <w:tcPr>
            <w:tcW w:w="1672" w:type="dxa"/>
            <w:shd w:val="clear" w:color="auto" w:fill="auto"/>
          </w:tcPr>
          <w:p w14:paraId="4AE68A00" w14:textId="550FA561" w:rsidR="00ED572A" w:rsidRPr="003E4767" w:rsidRDefault="00ED572A" w:rsidP="0036702A">
            <w:pPr>
              <w:spacing w:after="0" w:line="360" w:lineRule="auto"/>
              <w:jc w:val="center"/>
              <w:rPr>
                <w:rFonts w:ascii="Times New Roman" w:hAnsi="Times New Roman"/>
                <w:sz w:val="28"/>
                <w:szCs w:val="28"/>
                <w:lang w:val="en-US"/>
              </w:rPr>
            </w:pPr>
            <w:r w:rsidRPr="003E4767">
              <w:rPr>
                <w:rFonts w:ascii="Times New Roman" w:hAnsi="Times New Roman"/>
                <w:sz w:val="28"/>
                <w:szCs w:val="28"/>
                <w:lang w:val="en-US"/>
              </w:rPr>
              <w:t>0</w:t>
            </w:r>
            <w:r w:rsidR="00372055" w:rsidRPr="003E4767">
              <w:rPr>
                <w:rFonts w:ascii="Times New Roman" w:hAnsi="Times New Roman"/>
                <w:sz w:val="28"/>
                <w:szCs w:val="28"/>
              </w:rPr>
              <w:t>,</w:t>
            </w:r>
            <w:r w:rsidRPr="003E4767">
              <w:rPr>
                <w:rFonts w:ascii="Times New Roman" w:hAnsi="Times New Roman"/>
                <w:sz w:val="28"/>
                <w:szCs w:val="28"/>
                <w:lang w:val="en-US"/>
              </w:rPr>
              <w:t>22</w:t>
            </w:r>
          </w:p>
        </w:tc>
        <w:tc>
          <w:tcPr>
            <w:tcW w:w="1309" w:type="dxa"/>
            <w:shd w:val="clear" w:color="auto" w:fill="auto"/>
          </w:tcPr>
          <w:p w14:paraId="0948F7DF" w14:textId="2931DDFC" w:rsidR="00ED572A" w:rsidRPr="003E4767" w:rsidRDefault="00ED572A" w:rsidP="0036702A">
            <w:pPr>
              <w:spacing w:after="0" w:line="360" w:lineRule="auto"/>
              <w:jc w:val="center"/>
              <w:rPr>
                <w:rFonts w:ascii="Times New Roman" w:hAnsi="Times New Roman"/>
                <w:b/>
                <w:bCs/>
                <w:sz w:val="28"/>
                <w:szCs w:val="28"/>
                <w:lang w:val="en-US"/>
              </w:rPr>
            </w:pPr>
            <w:r w:rsidRPr="003E4767">
              <w:rPr>
                <w:rFonts w:ascii="Times New Roman" w:hAnsi="Times New Roman"/>
                <w:b/>
                <w:bCs/>
                <w:sz w:val="28"/>
                <w:szCs w:val="28"/>
                <w:lang w:val="en-US"/>
              </w:rPr>
              <w:t>0</w:t>
            </w:r>
            <w:r w:rsidR="00372055" w:rsidRPr="003E4767">
              <w:rPr>
                <w:rFonts w:ascii="Times New Roman" w:hAnsi="Times New Roman"/>
                <w:b/>
                <w:bCs/>
                <w:sz w:val="28"/>
                <w:szCs w:val="28"/>
              </w:rPr>
              <w:t>,</w:t>
            </w:r>
            <w:r w:rsidRPr="003E4767">
              <w:rPr>
                <w:rFonts w:ascii="Times New Roman" w:hAnsi="Times New Roman"/>
                <w:b/>
                <w:bCs/>
                <w:sz w:val="28"/>
                <w:szCs w:val="28"/>
                <w:lang w:val="en-US"/>
              </w:rPr>
              <w:t>7*</w:t>
            </w:r>
          </w:p>
          <w:p w14:paraId="4F59DFA2" w14:textId="3D9A25D2" w:rsidR="00ED572A" w:rsidRPr="003E4767" w:rsidRDefault="00ED572A" w:rsidP="0036702A">
            <w:pPr>
              <w:spacing w:after="0" w:line="360" w:lineRule="auto"/>
              <w:jc w:val="center"/>
              <w:rPr>
                <w:rFonts w:ascii="Times New Roman" w:hAnsi="Times New Roman"/>
                <w:b/>
                <w:bCs/>
                <w:i/>
                <w:iCs/>
                <w:sz w:val="28"/>
                <w:szCs w:val="28"/>
                <w:lang w:val="en-US"/>
              </w:rPr>
            </w:pPr>
            <w:r w:rsidRPr="003E4767">
              <w:rPr>
                <w:rFonts w:ascii="Times New Roman" w:hAnsi="Times New Roman"/>
                <w:b/>
                <w:bCs/>
                <w:i/>
                <w:iCs/>
                <w:sz w:val="28"/>
                <w:szCs w:val="28"/>
                <w:lang w:val="en-US"/>
              </w:rPr>
              <w:t>p =0</w:t>
            </w:r>
            <w:r w:rsidR="00372055" w:rsidRPr="003E4767">
              <w:rPr>
                <w:rFonts w:ascii="Times New Roman" w:hAnsi="Times New Roman"/>
                <w:b/>
                <w:bCs/>
                <w:i/>
                <w:iCs/>
                <w:sz w:val="28"/>
                <w:szCs w:val="28"/>
              </w:rPr>
              <w:t>,</w:t>
            </w:r>
            <w:r w:rsidRPr="003E4767">
              <w:rPr>
                <w:rFonts w:ascii="Times New Roman" w:hAnsi="Times New Roman"/>
                <w:b/>
                <w:bCs/>
                <w:i/>
                <w:iCs/>
                <w:sz w:val="28"/>
                <w:szCs w:val="28"/>
                <w:lang w:val="en-US"/>
              </w:rPr>
              <w:t>036</w:t>
            </w:r>
          </w:p>
        </w:tc>
      </w:tr>
      <w:tr w:rsidR="003E4767" w:rsidRPr="003E4767" w14:paraId="03C9D507" w14:textId="77777777" w:rsidTr="00AF38C9">
        <w:tc>
          <w:tcPr>
            <w:tcW w:w="1626" w:type="dxa"/>
            <w:shd w:val="clear" w:color="auto" w:fill="auto"/>
          </w:tcPr>
          <w:p w14:paraId="00C2840F" w14:textId="791DCBB5" w:rsidR="00ED572A" w:rsidRPr="003E4767" w:rsidRDefault="00ED572A" w:rsidP="0036702A">
            <w:pPr>
              <w:spacing w:after="0" w:line="360" w:lineRule="auto"/>
              <w:jc w:val="center"/>
              <w:rPr>
                <w:rFonts w:ascii="Times New Roman" w:hAnsi="Times New Roman"/>
                <w:sz w:val="28"/>
                <w:szCs w:val="28"/>
                <w:lang w:val="en-US"/>
              </w:rPr>
            </w:pPr>
            <w:r w:rsidRPr="003E4767">
              <w:rPr>
                <w:rFonts w:ascii="Times New Roman" w:hAnsi="Times New Roman"/>
                <w:sz w:val="28"/>
                <w:szCs w:val="28"/>
              </w:rPr>
              <w:t>Свинец</w:t>
            </w:r>
          </w:p>
        </w:tc>
        <w:tc>
          <w:tcPr>
            <w:tcW w:w="1620" w:type="dxa"/>
            <w:shd w:val="clear" w:color="auto" w:fill="auto"/>
          </w:tcPr>
          <w:p w14:paraId="4150D3AB" w14:textId="1036C2DB" w:rsidR="00ED572A" w:rsidRPr="003E4767" w:rsidRDefault="00ED572A" w:rsidP="0036702A">
            <w:pPr>
              <w:spacing w:after="0" w:line="360" w:lineRule="auto"/>
              <w:jc w:val="center"/>
              <w:rPr>
                <w:rFonts w:ascii="Times New Roman" w:hAnsi="Times New Roman"/>
                <w:sz w:val="28"/>
                <w:szCs w:val="28"/>
                <w:lang w:val="en-US"/>
              </w:rPr>
            </w:pPr>
            <w:r w:rsidRPr="003E4767">
              <w:rPr>
                <w:rFonts w:ascii="Times New Roman" w:hAnsi="Times New Roman"/>
                <w:sz w:val="28"/>
                <w:szCs w:val="28"/>
                <w:lang w:val="en-US"/>
              </w:rPr>
              <w:t>0</w:t>
            </w:r>
            <w:r w:rsidR="00372055" w:rsidRPr="003E4767">
              <w:rPr>
                <w:rFonts w:ascii="Times New Roman" w:hAnsi="Times New Roman"/>
                <w:sz w:val="28"/>
                <w:szCs w:val="28"/>
              </w:rPr>
              <w:t>,</w:t>
            </w:r>
            <w:r w:rsidRPr="003E4767">
              <w:rPr>
                <w:rFonts w:ascii="Times New Roman" w:hAnsi="Times New Roman"/>
                <w:sz w:val="28"/>
                <w:szCs w:val="28"/>
                <w:lang w:val="en-US"/>
              </w:rPr>
              <w:t>31</w:t>
            </w:r>
          </w:p>
        </w:tc>
        <w:tc>
          <w:tcPr>
            <w:tcW w:w="1548" w:type="dxa"/>
            <w:shd w:val="clear" w:color="auto" w:fill="auto"/>
          </w:tcPr>
          <w:p w14:paraId="54D52502" w14:textId="7C234793" w:rsidR="00ED572A" w:rsidRPr="003E4767" w:rsidRDefault="00ED572A" w:rsidP="0036702A">
            <w:pPr>
              <w:spacing w:after="0" w:line="360" w:lineRule="auto"/>
              <w:jc w:val="center"/>
              <w:rPr>
                <w:rFonts w:ascii="Times New Roman" w:hAnsi="Times New Roman"/>
                <w:sz w:val="28"/>
                <w:szCs w:val="28"/>
                <w:lang w:val="en-US"/>
              </w:rPr>
            </w:pPr>
            <w:r w:rsidRPr="003E4767">
              <w:rPr>
                <w:rFonts w:ascii="Times New Roman" w:hAnsi="Times New Roman"/>
                <w:sz w:val="28"/>
                <w:szCs w:val="28"/>
                <w:lang w:val="en-US"/>
              </w:rPr>
              <w:t>0</w:t>
            </w:r>
            <w:r w:rsidR="00372055" w:rsidRPr="003E4767">
              <w:rPr>
                <w:rFonts w:ascii="Times New Roman" w:hAnsi="Times New Roman"/>
                <w:sz w:val="28"/>
                <w:szCs w:val="28"/>
              </w:rPr>
              <w:t>,</w:t>
            </w:r>
            <w:r w:rsidRPr="003E4767">
              <w:rPr>
                <w:rFonts w:ascii="Times New Roman" w:hAnsi="Times New Roman"/>
                <w:sz w:val="28"/>
                <w:szCs w:val="28"/>
                <w:lang w:val="en-US"/>
              </w:rPr>
              <w:t>32</w:t>
            </w:r>
          </w:p>
        </w:tc>
        <w:tc>
          <w:tcPr>
            <w:tcW w:w="1570" w:type="dxa"/>
            <w:shd w:val="clear" w:color="auto" w:fill="auto"/>
          </w:tcPr>
          <w:p w14:paraId="0FF99386" w14:textId="74B3A068" w:rsidR="00ED572A" w:rsidRPr="003E4767" w:rsidRDefault="00ED572A" w:rsidP="0036702A">
            <w:pPr>
              <w:spacing w:after="0" w:line="360" w:lineRule="auto"/>
              <w:jc w:val="center"/>
              <w:rPr>
                <w:rFonts w:ascii="Times New Roman" w:hAnsi="Times New Roman"/>
                <w:sz w:val="28"/>
                <w:szCs w:val="28"/>
                <w:lang w:val="en-US"/>
              </w:rPr>
            </w:pPr>
            <w:r w:rsidRPr="003E4767">
              <w:rPr>
                <w:rFonts w:ascii="Times New Roman" w:hAnsi="Times New Roman"/>
                <w:sz w:val="28"/>
                <w:szCs w:val="28"/>
                <w:lang w:val="en-US"/>
              </w:rPr>
              <w:t>0</w:t>
            </w:r>
            <w:r w:rsidR="00372055" w:rsidRPr="003E4767">
              <w:rPr>
                <w:rFonts w:ascii="Times New Roman" w:hAnsi="Times New Roman"/>
                <w:sz w:val="28"/>
                <w:szCs w:val="28"/>
              </w:rPr>
              <w:t>,</w:t>
            </w:r>
            <w:r w:rsidRPr="003E4767">
              <w:rPr>
                <w:rFonts w:ascii="Times New Roman" w:hAnsi="Times New Roman"/>
                <w:sz w:val="28"/>
                <w:szCs w:val="28"/>
                <w:lang w:val="en-US"/>
              </w:rPr>
              <w:t>31</w:t>
            </w:r>
          </w:p>
        </w:tc>
        <w:tc>
          <w:tcPr>
            <w:tcW w:w="1672" w:type="dxa"/>
            <w:shd w:val="clear" w:color="auto" w:fill="auto"/>
          </w:tcPr>
          <w:p w14:paraId="749D2E54" w14:textId="752A7C4E" w:rsidR="00ED572A" w:rsidRPr="003E4767" w:rsidRDefault="00ED572A" w:rsidP="0036702A">
            <w:pPr>
              <w:spacing w:after="0" w:line="360" w:lineRule="auto"/>
              <w:jc w:val="center"/>
              <w:rPr>
                <w:rFonts w:ascii="Times New Roman" w:hAnsi="Times New Roman"/>
                <w:sz w:val="28"/>
                <w:szCs w:val="28"/>
                <w:lang w:val="en-US"/>
              </w:rPr>
            </w:pPr>
            <w:r w:rsidRPr="003E4767">
              <w:rPr>
                <w:rFonts w:ascii="Times New Roman" w:hAnsi="Times New Roman"/>
                <w:sz w:val="28"/>
                <w:szCs w:val="28"/>
                <w:lang w:val="en-US"/>
              </w:rPr>
              <w:t>0</w:t>
            </w:r>
            <w:r w:rsidR="00372055" w:rsidRPr="003E4767">
              <w:rPr>
                <w:rFonts w:ascii="Times New Roman" w:hAnsi="Times New Roman"/>
                <w:sz w:val="28"/>
                <w:szCs w:val="28"/>
              </w:rPr>
              <w:t>,</w:t>
            </w:r>
            <w:r w:rsidRPr="003E4767">
              <w:rPr>
                <w:rFonts w:ascii="Times New Roman" w:hAnsi="Times New Roman"/>
                <w:sz w:val="28"/>
                <w:szCs w:val="28"/>
                <w:lang w:val="en-US"/>
              </w:rPr>
              <w:t>35</w:t>
            </w:r>
          </w:p>
        </w:tc>
        <w:tc>
          <w:tcPr>
            <w:tcW w:w="1309" w:type="dxa"/>
            <w:shd w:val="clear" w:color="auto" w:fill="auto"/>
          </w:tcPr>
          <w:p w14:paraId="4D0744A0" w14:textId="071CE3AE" w:rsidR="00ED572A" w:rsidRPr="003E4767" w:rsidRDefault="00ED572A" w:rsidP="0036702A">
            <w:pPr>
              <w:tabs>
                <w:tab w:val="left" w:pos="915"/>
              </w:tabs>
              <w:spacing w:after="0" w:line="360" w:lineRule="auto"/>
              <w:jc w:val="center"/>
              <w:rPr>
                <w:rFonts w:ascii="Times New Roman" w:hAnsi="Times New Roman"/>
                <w:b/>
                <w:bCs/>
                <w:sz w:val="28"/>
                <w:szCs w:val="28"/>
                <w:lang w:val="en-US"/>
              </w:rPr>
            </w:pPr>
            <w:r w:rsidRPr="003E4767">
              <w:rPr>
                <w:rFonts w:ascii="Times New Roman" w:hAnsi="Times New Roman"/>
                <w:b/>
                <w:bCs/>
                <w:sz w:val="28"/>
                <w:szCs w:val="28"/>
                <w:lang w:val="en-US"/>
              </w:rPr>
              <w:t>0</w:t>
            </w:r>
            <w:r w:rsidR="00372055" w:rsidRPr="003E4767">
              <w:rPr>
                <w:rFonts w:ascii="Times New Roman" w:hAnsi="Times New Roman"/>
                <w:b/>
                <w:bCs/>
                <w:sz w:val="28"/>
                <w:szCs w:val="28"/>
              </w:rPr>
              <w:t>,</w:t>
            </w:r>
            <w:r w:rsidRPr="003E4767">
              <w:rPr>
                <w:rFonts w:ascii="Times New Roman" w:hAnsi="Times New Roman"/>
                <w:b/>
                <w:bCs/>
                <w:sz w:val="28"/>
                <w:szCs w:val="28"/>
                <w:lang w:val="en-US"/>
              </w:rPr>
              <w:t>76*</w:t>
            </w:r>
          </w:p>
          <w:p w14:paraId="2AE08E8F" w14:textId="36E86B94" w:rsidR="00ED572A" w:rsidRPr="003E4767" w:rsidRDefault="00ED572A" w:rsidP="0036702A">
            <w:pPr>
              <w:tabs>
                <w:tab w:val="left" w:pos="915"/>
              </w:tabs>
              <w:spacing w:after="0" w:line="360" w:lineRule="auto"/>
              <w:jc w:val="center"/>
              <w:rPr>
                <w:rFonts w:ascii="Times New Roman" w:hAnsi="Times New Roman"/>
                <w:b/>
                <w:bCs/>
                <w:i/>
                <w:iCs/>
                <w:sz w:val="28"/>
                <w:szCs w:val="28"/>
                <w:lang w:val="en-US"/>
              </w:rPr>
            </w:pPr>
            <w:r w:rsidRPr="003E4767">
              <w:rPr>
                <w:rFonts w:ascii="Times New Roman" w:hAnsi="Times New Roman"/>
                <w:b/>
                <w:bCs/>
                <w:i/>
                <w:iCs/>
                <w:sz w:val="28"/>
                <w:szCs w:val="28"/>
                <w:lang w:val="en-US"/>
              </w:rPr>
              <w:t>p =0</w:t>
            </w:r>
            <w:r w:rsidR="00372055" w:rsidRPr="003E4767">
              <w:rPr>
                <w:rFonts w:ascii="Times New Roman" w:hAnsi="Times New Roman"/>
                <w:b/>
                <w:bCs/>
                <w:i/>
                <w:iCs/>
                <w:sz w:val="28"/>
                <w:szCs w:val="28"/>
              </w:rPr>
              <w:t>,</w:t>
            </w:r>
            <w:r w:rsidRPr="003E4767">
              <w:rPr>
                <w:rFonts w:ascii="Times New Roman" w:hAnsi="Times New Roman"/>
                <w:b/>
                <w:bCs/>
                <w:i/>
                <w:iCs/>
                <w:sz w:val="28"/>
                <w:szCs w:val="28"/>
                <w:lang w:val="en-US"/>
              </w:rPr>
              <w:t>017</w:t>
            </w:r>
          </w:p>
        </w:tc>
      </w:tr>
      <w:tr w:rsidR="00ED572A" w:rsidRPr="003E4767" w14:paraId="002D1404" w14:textId="77777777" w:rsidTr="00AF38C9">
        <w:tc>
          <w:tcPr>
            <w:tcW w:w="1626" w:type="dxa"/>
            <w:shd w:val="clear" w:color="auto" w:fill="auto"/>
          </w:tcPr>
          <w:p w14:paraId="70FE0F2F" w14:textId="7A5746AD" w:rsidR="00ED572A" w:rsidRPr="003E4767" w:rsidRDefault="00ED572A" w:rsidP="0036702A">
            <w:pPr>
              <w:spacing w:after="0" w:line="360" w:lineRule="auto"/>
              <w:jc w:val="center"/>
              <w:rPr>
                <w:rFonts w:ascii="Times New Roman" w:hAnsi="Times New Roman"/>
                <w:sz w:val="28"/>
                <w:szCs w:val="28"/>
                <w:lang w:val="en-US"/>
              </w:rPr>
            </w:pPr>
            <w:r w:rsidRPr="003E4767">
              <w:rPr>
                <w:rFonts w:ascii="Times New Roman" w:hAnsi="Times New Roman"/>
                <w:sz w:val="28"/>
                <w:szCs w:val="28"/>
              </w:rPr>
              <w:t>Кобальт</w:t>
            </w:r>
          </w:p>
        </w:tc>
        <w:tc>
          <w:tcPr>
            <w:tcW w:w="1620" w:type="dxa"/>
            <w:shd w:val="clear" w:color="auto" w:fill="auto"/>
          </w:tcPr>
          <w:p w14:paraId="5D996D44" w14:textId="24AA35A1" w:rsidR="00ED572A" w:rsidRPr="003E4767" w:rsidRDefault="00ED572A" w:rsidP="0036702A">
            <w:pPr>
              <w:spacing w:after="0" w:line="360" w:lineRule="auto"/>
              <w:jc w:val="center"/>
              <w:rPr>
                <w:rFonts w:ascii="Times New Roman" w:hAnsi="Times New Roman"/>
                <w:sz w:val="28"/>
                <w:szCs w:val="28"/>
                <w:lang w:val="en-US"/>
              </w:rPr>
            </w:pPr>
            <w:r w:rsidRPr="003E4767">
              <w:rPr>
                <w:rFonts w:ascii="Times New Roman" w:hAnsi="Times New Roman"/>
                <w:sz w:val="28"/>
                <w:szCs w:val="28"/>
                <w:lang w:val="en-US"/>
              </w:rPr>
              <w:t>0</w:t>
            </w:r>
            <w:r w:rsidR="00372055" w:rsidRPr="003E4767">
              <w:rPr>
                <w:rFonts w:ascii="Times New Roman" w:hAnsi="Times New Roman"/>
                <w:sz w:val="28"/>
                <w:szCs w:val="28"/>
              </w:rPr>
              <w:t>,</w:t>
            </w:r>
            <w:r w:rsidRPr="003E4767">
              <w:rPr>
                <w:rFonts w:ascii="Times New Roman" w:hAnsi="Times New Roman"/>
                <w:sz w:val="28"/>
                <w:szCs w:val="28"/>
                <w:lang w:val="en-US"/>
              </w:rPr>
              <w:t>44</w:t>
            </w:r>
          </w:p>
        </w:tc>
        <w:tc>
          <w:tcPr>
            <w:tcW w:w="1548" w:type="dxa"/>
            <w:shd w:val="clear" w:color="auto" w:fill="auto"/>
          </w:tcPr>
          <w:p w14:paraId="6201B8D2" w14:textId="261F34D2" w:rsidR="00ED572A" w:rsidRPr="003E4767" w:rsidRDefault="00ED572A" w:rsidP="0036702A">
            <w:pPr>
              <w:spacing w:after="0" w:line="360" w:lineRule="auto"/>
              <w:jc w:val="center"/>
              <w:rPr>
                <w:rFonts w:ascii="Times New Roman" w:hAnsi="Times New Roman"/>
                <w:sz w:val="28"/>
                <w:szCs w:val="28"/>
                <w:lang w:val="en-US"/>
              </w:rPr>
            </w:pPr>
            <w:r w:rsidRPr="003E4767">
              <w:rPr>
                <w:rFonts w:ascii="Times New Roman" w:hAnsi="Times New Roman"/>
                <w:sz w:val="28"/>
                <w:szCs w:val="28"/>
                <w:lang w:val="en-US"/>
              </w:rPr>
              <w:t>0</w:t>
            </w:r>
            <w:r w:rsidR="00372055" w:rsidRPr="003E4767">
              <w:rPr>
                <w:rFonts w:ascii="Times New Roman" w:hAnsi="Times New Roman"/>
                <w:sz w:val="28"/>
                <w:szCs w:val="28"/>
              </w:rPr>
              <w:t>,</w:t>
            </w:r>
            <w:r w:rsidRPr="003E4767">
              <w:rPr>
                <w:rFonts w:ascii="Times New Roman" w:hAnsi="Times New Roman"/>
                <w:sz w:val="28"/>
                <w:szCs w:val="28"/>
                <w:lang w:val="en-US"/>
              </w:rPr>
              <w:t>34</w:t>
            </w:r>
          </w:p>
        </w:tc>
        <w:tc>
          <w:tcPr>
            <w:tcW w:w="1570" w:type="dxa"/>
            <w:shd w:val="clear" w:color="auto" w:fill="auto"/>
          </w:tcPr>
          <w:p w14:paraId="771C3870" w14:textId="5093799A" w:rsidR="00ED572A" w:rsidRPr="003E4767" w:rsidRDefault="00ED572A" w:rsidP="0036702A">
            <w:pPr>
              <w:spacing w:after="0" w:line="360" w:lineRule="auto"/>
              <w:jc w:val="center"/>
              <w:rPr>
                <w:rFonts w:ascii="Times New Roman" w:hAnsi="Times New Roman"/>
                <w:sz w:val="28"/>
                <w:szCs w:val="28"/>
                <w:lang w:val="en-US"/>
              </w:rPr>
            </w:pPr>
            <w:r w:rsidRPr="003E4767">
              <w:rPr>
                <w:rFonts w:ascii="Times New Roman" w:hAnsi="Times New Roman"/>
                <w:sz w:val="28"/>
                <w:szCs w:val="28"/>
                <w:lang w:val="en-US"/>
              </w:rPr>
              <w:t>0</w:t>
            </w:r>
            <w:r w:rsidR="00372055" w:rsidRPr="003E4767">
              <w:rPr>
                <w:rFonts w:ascii="Times New Roman" w:hAnsi="Times New Roman"/>
                <w:sz w:val="28"/>
                <w:szCs w:val="28"/>
              </w:rPr>
              <w:t>,</w:t>
            </w:r>
            <w:r w:rsidRPr="003E4767">
              <w:rPr>
                <w:rFonts w:ascii="Times New Roman" w:hAnsi="Times New Roman"/>
                <w:sz w:val="28"/>
                <w:szCs w:val="28"/>
                <w:lang w:val="en-US"/>
              </w:rPr>
              <w:t>36</w:t>
            </w:r>
          </w:p>
        </w:tc>
        <w:tc>
          <w:tcPr>
            <w:tcW w:w="1672" w:type="dxa"/>
            <w:shd w:val="clear" w:color="auto" w:fill="auto"/>
          </w:tcPr>
          <w:p w14:paraId="10AE0CF6" w14:textId="7DC4A46E" w:rsidR="00ED572A" w:rsidRPr="003E4767" w:rsidRDefault="00ED572A" w:rsidP="0036702A">
            <w:pPr>
              <w:spacing w:after="0" w:line="360" w:lineRule="auto"/>
              <w:jc w:val="center"/>
              <w:rPr>
                <w:rFonts w:ascii="Times New Roman" w:hAnsi="Times New Roman"/>
                <w:sz w:val="28"/>
                <w:szCs w:val="28"/>
                <w:lang w:val="en-US"/>
              </w:rPr>
            </w:pPr>
            <w:r w:rsidRPr="003E4767">
              <w:rPr>
                <w:rFonts w:ascii="Times New Roman" w:hAnsi="Times New Roman"/>
                <w:sz w:val="28"/>
                <w:szCs w:val="28"/>
                <w:lang w:val="en-US"/>
              </w:rPr>
              <w:t>0</w:t>
            </w:r>
            <w:r w:rsidR="00372055" w:rsidRPr="003E4767">
              <w:rPr>
                <w:rFonts w:ascii="Times New Roman" w:hAnsi="Times New Roman"/>
                <w:sz w:val="28"/>
                <w:szCs w:val="28"/>
              </w:rPr>
              <w:t>,</w:t>
            </w:r>
            <w:r w:rsidRPr="003E4767">
              <w:rPr>
                <w:rFonts w:ascii="Times New Roman" w:hAnsi="Times New Roman"/>
                <w:sz w:val="28"/>
                <w:szCs w:val="28"/>
                <w:lang w:val="en-US"/>
              </w:rPr>
              <w:t>094</w:t>
            </w:r>
          </w:p>
        </w:tc>
        <w:tc>
          <w:tcPr>
            <w:tcW w:w="1309" w:type="dxa"/>
            <w:shd w:val="clear" w:color="auto" w:fill="auto"/>
          </w:tcPr>
          <w:p w14:paraId="0033FEFB" w14:textId="302F3354" w:rsidR="00ED572A" w:rsidRPr="003E4767" w:rsidRDefault="00ED572A" w:rsidP="0036702A">
            <w:pPr>
              <w:spacing w:after="0" w:line="360" w:lineRule="auto"/>
              <w:jc w:val="center"/>
              <w:rPr>
                <w:rFonts w:ascii="Times New Roman" w:hAnsi="Times New Roman"/>
                <w:b/>
                <w:bCs/>
                <w:sz w:val="28"/>
                <w:szCs w:val="28"/>
                <w:lang w:val="en-US"/>
              </w:rPr>
            </w:pPr>
            <w:r w:rsidRPr="003E4767">
              <w:rPr>
                <w:rFonts w:ascii="Times New Roman" w:hAnsi="Times New Roman"/>
                <w:b/>
                <w:bCs/>
                <w:sz w:val="28"/>
                <w:szCs w:val="28"/>
                <w:lang w:val="en-US"/>
              </w:rPr>
              <w:t>0</w:t>
            </w:r>
            <w:r w:rsidR="00372055" w:rsidRPr="003E4767">
              <w:rPr>
                <w:rFonts w:ascii="Times New Roman" w:hAnsi="Times New Roman"/>
                <w:b/>
                <w:bCs/>
                <w:sz w:val="28"/>
                <w:szCs w:val="28"/>
              </w:rPr>
              <w:t>,</w:t>
            </w:r>
            <w:r w:rsidRPr="003E4767">
              <w:rPr>
                <w:rFonts w:ascii="Times New Roman" w:hAnsi="Times New Roman"/>
                <w:b/>
                <w:bCs/>
                <w:sz w:val="28"/>
                <w:szCs w:val="28"/>
                <w:lang w:val="en-US"/>
              </w:rPr>
              <w:t>7*</w:t>
            </w:r>
          </w:p>
          <w:p w14:paraId="65C98CD7" w14:textId="74ED6CE2" w:rsidR="00ED572A" w:rsidRPr="003E4767" w:rsidRDefault="00ED572A" w:rsidP="0036702A">
            <w:pPr>
              <w:spacing w:after="0" w:line="360" w:lineRule="auto"/>
              <w:jc w:val="center"/>
              <w:rPr>
                <w:rFonts w:ascii="Times New Roman" w:hAnsi="Times New Roman"/>
                <w:b/>
                <w:bCs/>
                <w:i/>
                <w:iCs/>
                <w:sz w:val="28"/>
                <w:szCs w:val="28"/>
                <w:lang w:val="en-US"/>
              </w:rPr>
            </w:pPr>
            <w:r w:rsidRPr="003E4767">
              <w:rPr>
                <w:rFonts w:ascii="Times New Roman" w:hAnsi="Times New Roman"/>
                <w:b/>
                <w:bCs/>
                <w:i/>
                <w:iCs/>
                <w:sz w:val="28"/>
                <w:szCs w:val="28"/>
                <w:lang w:val="en-US"/>
              </w:rPr>
              <w:t>p =0</w:t>
            </w:r>
            <w:r w:rsidR="00372055" w:rsidRPr="003E4767">
              <w:rPr>
                <w:rFonts w:ascii="Times New Roman" w:hAnsi="Times New Roman"/>
                <w:b/>
                <w:bCs/>
                <w:i/>
                <w:iCs/>
                <w:sz w:val="28"/>
                <w:szCs w:val="28"/>
              </w:rPr>
              <w:t>,</w:t>
            </w:r>
            <w:r w:rsidRPr="003E4767">
              <w:rPr>
                <w:rFonts w:ascii="Times New Roman" w:hAnsi="Times New Roman"/>
                <w:b/>
                <w:bCs/>
                <w:i/>
                <w:iCs/>
                <w:sz w:val="28"/>
                <w:szCs w:val="28"/>
                <w:lang w:val="en-US"/>
              </w:rPr>
              <w:t>036</w:t>
            </w:r>
          </w:p>
        </w:tc>
      </w:tr>
    </w:tbl>
    <w:p w14:paraId="71E13DDD" w14:textId="77777777" w:rsidR="00EC0F9F" w:rsidRPr="003E4767" w:rsidRDefault="00EC0F9F" w:rsidP="00A67250">
      <w:pPr>
        <w:spacing w:line="240" w:lineRule="auto"/>
        <w:rPr>
          <w:rFonts w:ascii="Times New Roman" w:hAnsi="Times New Roman"/>
          <w:sz w:val="28"/>
          <w:szCs w:val="28"/>
        </w:rPr>
      </w:pPr>
    </w:p>
    <w:p w14:paraId="3EA830EF" w14:textId="2E068428" w:rsidR="007F6B8B" w:rsidRPr="003E4767" w:rsidRDefault="007F6B8B" w:rsidP="00372055">
      <w:pPr>
        <w:ind w:firstLine="708"/>
        <w:jc w:val="both"/>
        <w:rPr>
          <w:rFonts w:ascii="Times New Roman" w:hAnsi="Times New Roman"/>
          <w:sz w:val="28"/>
          <w:szCs w:val="28"/>
        </w:rPr>
      </w:pPr>
      <w:r w:rsidRPr="003E4767">
        <w:rPr>
          <w:rFonts w:ascii="Times New Roman" w:hAnsi="Times New Roman"/>
          <w:sz w:val="28"/>
          <w:szCs w:val="28"/>
        </w:rPr>
        <w:t>На основании комплексного коррелятивного анализа между показателями заболеваемости различными видами рака и содержанием исследуемых загрязнителей (ионы солей тяжелых металлов)</w:t>
      </w:r>
      <w:r w:rsidR="003D25A1">
        <w:rPr>
          <w:rFonts w:ascii="Times New Roman" w:hAnsi="Times New Roman"/>
          <w:sz w:val="28"/>
          <w:szCs w:val="28"/>
        </w:rPr>
        <w:t xml:space="preserve"> в таблице 26</w:t>
      </w:r>
      <w:r w:rsidRPr="003E4767">
        <w:rPr>
          <w:rFonts w:ascii="Times New Roman" w:hAnsi="Times New Roman"/>
          <w:sz w:val="28"/>
          <w:szCs w:val="28"/>
        </w:rPr>
        <w:t xml:space="preserve"> показан</w:t>
      </w:r>
      <w:r w:rsidR="003D25A1">
        <w:rPr>
          <w:rFonts w:ascii="Times New Roman" w:hAnsi="Times New Roman"/>
          <w:sz w:val="28"/>
          <w:szCs w:val="28"/>
        </w:rPr>
        <w:t>а</w:t>
      </w:r>
      <w:r w:rsidRPr="003E4767">
        <w:rPr>
          <w:rFonts w:ascii="Times New Roman" w:hAnsi="Times New Roman"/>
          <w:sz w:val="28"/>
          <w:szCs w:val="28"/>
        </w:rPr>
        <w:t xml:space="preserve"> высокая корреляция между заболеваемостью колоректальным раком и уровнем загрязнения хромом (</w:t>
      </w:r>
      <w:r w:rsidRPr="003E4767">
        <w:rPr>
          <w:rFonts w:ascii="Times New Roman" w:hAnsi="Times New Roman"/>
          <w:sz w:val="28"/>
          <w:szCs w:val="28"/>
          <w:lang w:val="en-US"/>
        </w:rPr>
        <w:t>r</w:t>
      </w:r>
      <w:r w:rsidRPr="003E4767">
        <w:rPr>
          <w:rFonts w:ascii="Times New Roman" w:hAnsi="Times New Roman"/>
          <w:sz w:val="28"/>
          <w:szCs w:val="28"/>
        </w:rPr>
        <w:t xml:space="preserve">=0,67; </w:t>
      </w:r>
      <w:r w:rsidRPr="003E4767">
        <w:rPr>
          <w:rFonts w:ascii="Times New Roman" w:hAnsi="Times New Roman"/>
          <w:i/>
          <w:iCs/>
          <w:sz w:val="28"/>
          <w:szCs w:val="28"/>
          <w:lang w:val="en-US"/>
        </w:rPr>
        <w:t>p</w:t>
      </w:r>
      <w:r w:rsidRPr="003E4767">
        <w:rPr>
          <w:rFonts w:ascii="Times New Roman" w:hAnsi="Times New Roman"/>
          <w:i/>
          <w:iCs/>
          <w:sz w:val="28"/>
          <w:szCs w:val="28"/>
        </w:rPr>
        <w:t>=0,05)</w:t>
      </w:r>
      <w:r w:rsidRPr="003E4767">
        <w:rPr>
          <w:rFonts w:ascii="Times New Roman" w:hAnsi="Times New Roman"/>
          <w:sz w:val="28"/>
          <w:szCs w:val="28"/>
        </w:rPr>
        <w:t>, а также раком легкого и уровнем загрязнения свинцом</w:t>
      </w:r>
      <w:r w:rsidRPr="003E4767">
        <w:rPr>
          <w:rFonts w:ascii="Times New Roman" w:hAnsi="Times New Roman"/>
          <w:sz w:val="28"/>
          <w:szCs w:val="28"/>
          <w:vertAlign w:val="superscript"/>
        </w:rPr>
        <w:t>1</w:t>
      </w:r>
      <w:r w:rsidRPr="003E4767">
        <w:rPr>
          <w:rFonts w:ascii="Times New Roman" w:hAnsi="Times New Roman"/>
          <w:sz w:val="28"/>
          <w:szCs w:val="28"/>
        </w:rPr>
        <w:t>, медью</w:t>
      </w:r>
      <w:r w:rsidRPr="003E4767">
        <w:rPr>
          <w:rFonts w:ascii="Times New Roman" w:hAnsi="Times New Roman"/>
          <w:sz w:val="28"/>
          <w:szCs w:val="28"/>
          <w:vertAlign w:val="superscript"/>
        </w:rPr>
        <w:t>2</w:t>
      </w:r>
      <w:r w:rsidRPr="003E4767">
        <w:rPr>
          <w:rFonts w:ascii="Times New Roman" w:hAnsi="Times New Roman"/>
          <w:sz w:val="28"/>
          <w:szCs w:val="28"/>
        </w:rPr>
        <w:t xml:space="preserve"> и кобальтом</w:t>
      </w:r>
      <w:r w:rsidRPr="003E4767">
        <w:rPr>
          <w:rFonts w:ascii="Times New Roman" w:hAnsi="Times New Roman"/>
          <w:sz w:val="28"/>
          <w:szCs w:val="28"/>
          <w:vertAlign w:val="superscript"/>
        </w:rPr>
        <w:t>3</w:t>
      </w:r>
      <w:r w:rsidRPr="003E4767">
        <w:rPr>
          <w:rFonts w:ascii="Times New Roman" w:hAnsi="Times New Roman"/>
          <w:sz w:val="28"/>
          <w:szCs w:val="28"/>
        </w:rPr>
        <w:t xml:space="preserve"> (соответственно </w:t>
      </w:r>
      <w:r w:rsidRPr="003E4767">
        <w:rPr>
          <w:rFonts w:ascii="Times New Roman" w:hAnsi="Times New Roman"/>
          <w:sz w:val="28"/>
          <w:szCs w:val="28"/>
          <w:vertAlign w:val="superscript"/>
        </w:rPr>
        <w:t>1</w:t>
      </w:r>
      <w:r w:rsidRPr="003E4767">
        <w:rPr>
          <w:rFonts w:ascii="Times New Roman" w:hAnsi="Times New Roman"/>
          <w:sz w:val="28"/>
          <w:szCs w:val="28"/>
          <w:lang w:val="en-US"/>
        </w:rPr>
        <w:t>r</w:t>
      </w:r>
      <w:r w:rsidRPr="003E4767">
        <w:rPr>
          <w:rFonts w:ascii="Times New Roman" w:hAnsi="Times New Roman"/>
          <w:sz w:val="28"/>
          <w:szCs w:val="28"/>
        </w:rPr>
        <w:t xml:space="preserve">=0,76, </w:t>
      </w:r>
      <w:r w:rsidRPr="003E4767">
        <w:rPr>
          <w:rFonts w:ascii="Times New Roman" w:hAnsi="Times New Roman"/>
          <w:i/>
          <w:iCs/>
          <w:sz w:val="28"/>
          <w:szCs w:val="28"/>
          <w:lang w:val="en-US"/>
        </w:rPr>
        <w:t>p</w:t>
      </w:r>
      <w:r w:rsidRPr="003E4767">
        <w:rPr>
          <w:rFonts w:ascii="Times New Roman" w:hAnsi="Times New Roman"/>
          <w:i/>
          <w:iCs/>
          <w:sz w:val="28"/>
          <w:szCs w:val="28"/>
        </w:rPr>
        <w:t>=0,017</w:t>
      </w:r>
      <w:r w:rsidRPr="003E4767">
        <w:rPr>
          <w:rFonts w:ascii="Times New Roman" w:hAnsi="Times New Roman"/>
          <w:sz w:val="28"/>
          <w:szCs w:val="28"/>
        </w:rPr>
        <w:t xml:space="preserve">; </w:t>
      </w:r>
      <w:r w:rsidRPr="003E4767">
        <w:rPr>
          <w:rFonts w:ascii="Times New Roman" w:hAnsi="Times New Roman"/>
          <w:sz w:val="28"/>
          <w:szCs w:val="28"/>
          <w:vertAlign w:val="superscript"/>
        </w:rPr>
        <w:t>2</w:t>
      </w:r>
      <w:r w:rsidRPr="003E4767">
        <w:rPr>
          <w:rFonts w:ascii="Times New Roman" w:hAnsi="Times New Roman"/>
          <w:sz w:val="28"/>
          <w:szCs w:val="28"/>
          <w:lang w:val="en-US"/>
        </w:rPr>
        <w:t>r</w:t>
      </w:r>
      <w:r w:rsidRPr="003E4767">
        <w:rPr>
          <w:rFonts w:ascii="Times New Roman" w:hAnsi="Times New Roman"/>
          <w:sz w:val="28"/>
          <w:szCs w:val="28"/>
        </w:rPr>
        <w:t xml:space="preserve">=0,7; </w:t>
      </w:r>
      <w:r w:rsidRPr="003E4767">
        <w:rPr>
          <w:rFonts w:ascii="Times New Roman" w:hAnsi="Times New Roman"/>
          <w:i/>
          <w:iCs/>
          <w:sz w:val="28"/>
          <w:szCs w:val="28"/>
          <w:lang w:val="en-US"/>
        </w:rPr>
        <w:t>p</w:t>
      </w:r>
      <w:r w:rsidRPr="003E4767">
        <w:rPr>
          <w:rFonts w:ascii="Times New Roman" w:hAnsi="Times New Roman"/>
          <w:i/>
          <w:iCs/>
          <w:sz w:val="28"/>
          <w:szCs w:val="28"/>
        </w:rPr>
        <w:t>=0,036</w:t>
      </w:r>
      <w:r w:rsidRPr="003E4767">
        <w:rPr>
          <w:rFonts w:ascii="Times New Roman" w:hAnsi="Times New Roman"/>
          <w:sz w:val="28"/>
          <w:szCs w:val="28"/>
        </w:rPr>
        <w:t xml:space="preserve">; </w:t>
      </w:r>
      <w:r w:rsidRPr="003E4767">
        <w:rPr>
          <w:rFonts w:ascii="Times New Roman" w:hAnsi="Times New Roman"/>
          <w:sz w:val="28"/>
          <w:szCs w:val="28"/>
          <w:vertAlign w:val="superscript"/>
        </w:rPr>
        <w:t>3</w:t>
      </w:r>
      <w:r w:rsidRPr="003E4767">
        <w:rPr>
          <w:rFonts w:ascii="Times New Roman" w:hAnsi="Times New Roman"/>
          <w:sz w:val="28"/>
          <w:szCs w:val="28"/>
          <w:lang w:val="en-US"/>
        </w:rPr>
        <w:t>r</w:t>
      </w:r>
      <w:r w:rsidRPr="003E4767">
        <w:rPr>
          <w:rFonts w:ascii="Times New Roman" w:hAnsi="Times New Roman"/>
          <w:sz w:val="28"/>
          <w:szCs w:val="28"/>
        </w:rPr>
        <w:t xml:space="preserve">=0,7; </w:t>
      </w:r>
      <w:r w:rsidRPr="003E4767">
        <w:rPr>
          <w:rFonts w:ascii="Times New Roman" w:hAnsi="Times New Roman"/>
          <w:i/>
          <w:iCs/>
          <w:sz w:val="28"/>
          <w:szCs w:val="28"/>
          <w:lang w:val="en-US"/>
        </w:rPr>
        <w:t>p</w:t>
      </w:r>
      <w:r w:rsidRPr="003E4767">
        <w:rPr>
          <w:rFonts w:ascii="Times New Roman" w:hAnsi="Times New Roman"/>
          <w:i/>
          <w:iCs/>
          <w:sz w:val="28"/>
          <w:szCs w:val="28"/>
        </w:rPr>
        <w:t>=0,036)</w:t>
      </w:r>
    </w:p>
    <w:p w14:paraId="2926C211" w14:textId="06D3CFBB" w:rsidR="006C6C58" w:rsidRPr="003E4767" w:rsidRDefault="00754E6B" w:rsidP="00A67250">
      <w:pPr>
        <w:spacing w:line="240" w:lineRule="auto"/>
        <w:ind w:firstLine="708"/>
        <w:rPr>
          <w:rFonts w:ascii="Times New Roman" w:hAnsi="Times New Roman"/>
          <w:b/>
          <w:bCs/>
          <w:sz w:val="28"/>
          <w:szCs w:val="28"/>
        </w:rPr>
      </w:pPr>
      <w:r w:rsidRPr="003E4767">
        <w:rPr>
          <w:rFonts w:ascii="Times New Roman" w:hAnsi="Times New Roman"/>
          <w:b/>
          <w:bCs/>
          <w:sz w:val="28"/>
          <w:szCs w:val="28"/>
        </w:rPr>
        <w:t>4</w:t>
      </w:r>
      <w:r w:rsidR="008E459A" w:rsidRPr="003E4767">
        <w:rPr>
          <w:rFonts w:ascii="Times New Roman" w:hAnsi="Times New Roman"/>
          <w:b/>
          <w:bCs/>
          <w:sz w:val="28"/>
          <w:szCs w:val="28"/>
        </w:rPr>
        <w:t>.</w:t>
      </w:r>
      <w:r w:rsidR="00502416" w:rsidRPr="003E4767">
        <w:rPr>
          <w:rFonts w:ascii="Times New Roman" w:hAnsi="Times New Roman"/>
          <w:b/>
          <w:bCs/>
          <w:sz w:val="28"/>
          <w:szCs w:val="28"/>
        </w:rPr>
        <w:t>3</w:t>
      </w:r>
      <w:r w:rsidR="008E459A" w:rsidRPr="003E4767">
        <w:rPr>
          <w:rFonts w:ascii="Times New Roman" w:hAnsi="Times New Roman"/>
          <w:b/>
          <w:bCs/>
          <w:sz w:val="28"/>
          <w:szCs w:val="28"/>
        </w:rPr>
        <w:t xml:space="preserve"> </w:t>
      </w:r>
      <w:r w:rsidR="006C6C58" w:rsidRPr="003E4767">
        <w:rPr>
          <w:rFonts w:ascii="Times New Roman" w:hAnsi="Times New Roman"/>
          <w:b/>
          <w:bCs/>
          <w:sz w:val="28"/>
          <w:szCs w:val="28"/>
        </w:rPr>
        <w:t xml:space="preserve">Анализ </w:t>
      </w:r>
      <w:r w:rsidR="003342F5" w:rsidRPr="003E4767">
        <w:rPr>
          <w:rFonts w:ascii="Times New Roman" w:hAnsi="Times New Roman"/>
          <w:b/>
          <w:bCs/>
          <w:sz w:val="28"/>
          <w:szCs w:val="28"/>
        </w:rPr>
        <w:t>мутационной нагрузки по населенным пунктам Кызылординской области</w:t>
      </w:r>
    </w:p>
    <w:p w14:paraId="5EB1E1D4" w14:textId="7126C97F" w:rsidR="00767646" w:rsidRPr="003E4767" w:rsidRDefault="008E459A" w:rsidP="0057279D">
      <w:pPr>
        <w:spacing w:line="240" w:lineRule="auto"/>
        <w:ind w:firstLine="708"/>
        <w:jc w:val="both"/>
        <w:rPr>
          <w:rFonts w:ascii="Times New Roman" w:hAnsi="Times New Roman"/>
          <w:sz w:val="28"/>
          <w:szCs w:val="28"/>
        </w:rPr>
      </w:pPr>
      <w:r w:rsidRPr="003E4767">
        <w:rPr>
          <w:rFonts w:ascii="Times New Roman" w:hAnsi="Times New Roman"/>
          <w:sz w:val="28"/>
          <w:szCs w:val="28"/>
        </w:rPr>
        <w:t>В таблице 2</w:t>
      </w:r>
      <w:r w:rsidR="00172290">
        <w:rPr>
          <w:rFonts w:ascii="Times New Roman" w:hAnsi="Times New Roman"/>
          <w:sz w:val="28"/>
          <w:szCs w:val="28"/>
        </w:rPr>
        <w:t>7</w:t>
      </w:r>
      <w:r w:rsidRPr="003E4767">
        <w:rPr>
          <w:rFonts w:ascii="Times New Roman" w:hAnsi="Times New Roman"/>
          <w:sz w:val="28"/>
          <w:szCs w:val="28"/>
        </w:rPr>
        <w:t xml:space="preserve"> показано, что </w:t>
      </w:r>
      <w:r w:rsidR="00B9422E" w:rsidRPr="003E4767">
        <w:rPr>
          <w:rFonts w:ascii="Times New Roman" w:hAnsi="Times New Roman"/>
          <w:sz w:val="28"/>
          <w:szCs w:val="28"/>
        </w:rPr>
        <w:t xml:space="preserve">среди </w:t>
      </w:r>
      <w:r w:rsidRPr="003E4767">
        <w:rPr>
          <w:rFonts w:ascii="Times New Roman" w:hAnsi="Times New Roman"/>
          <w:sz w:val="28"/>
          <w:szCs w:val="28"/>
        </w:rPr>
        <w:t>рак</w:t>
      </w:r>
      <w:r w:rsidR="00B9422E" w:rsidRPr="003E4767">
        <w:rPr>
          <w:rFonts w:ascii="Times New Roman" w:hAnsi="Times New Roman"/>
          <w:sz w:val="28"/>
          <w:szCs w:val="28"/>
        </w:rPr>
        <w:t>ов</w:t>
      </w:r>
      <w:r w:rsidRPr="003E4767">
        <w:rPr>
          <w:rFonts w:ascii="Times New Roman" w:hAnsi="Times New Roman"/>
          <w:sz w:val="28"/>
          <w:szCs w:val="28"/>
        </w:rPr>
        <w:t xml:space="preserve"> кишечника и легкого наиболее распространенн</w:t>
      </w:r>
      <w:r w:rsidR="00B9422E" w:rsidRPr="003E4767">
        <w:rPr>
          <w:rFonts w:ascii="Times New Roman" w:hAnsi="Times New Roman"/>
          <w:sz w:val="28"/>
          <w:szCs w:val="28"/>
        </w:rPr>
        <w:t>ым типом</w:t>
      </w:r>
      <w:r w:rsidRPr="003E4767">
        <w:rPr>
          <w:rFonts w:ascii="Times New Roman" w:hAnsi="Times New Roman"/>
          <w:sz w:val="28"/>
          <w:szCs w:val="28"/>
        </w:rPr>
        <w:t xml:space="preserve"> была аденокарцинома, а для рака кожи – меланома. </w:t>
      </w:r>
      <w:r w:rsidR="00B578B2" w:rsidRPr="003E4767">
        <w:rPr>
          <w:rFonts w:ascii="Times New Roman" w:hAnsi="Times New Roman"/>
          <w:sz w:val="28"/>
          <w:szCs w:val="28"/>
        </w:rPr>
        <w:t xml:space="preserve">Данные виды рака поражают эпителиальные клетки и более глубокие слои дермы, что является </w:t>
      </w:r>
      <w:r w:rsidR="00B9422E" w:rsidRPr="003E4767">
        <w:rPr>
          <w:rFonts w:ascii="Times New Roman" w:hAnsi="Times New Roman"/>
          <w:sz w:val="28"/>
          <w:szCs w:val="28"/>
        </w:rPr>
        <w:t>статистически</w:t>
      </w:r>
      <w:r w:rsidR="00B578B2" w:rsidRPr="003E4767">
        <w:rPr>
          <w:rFonts w:ascii="Times New Roman" w:hAnsi="Times New Roman"/>
          <w:sz w:val="28"/>
          <w:szCs w:val="28"/>
        </w:rPr>
        <w:t xml:space="preserve"> самым распространенным видом рака в мире. </w:t>
      </w:r>
      <w:r w:rsidR="00B9422E" w:rsidRPr="003E4767">
        <w:rPr>
          <w:rFonts w:ascii="Times New Roman" w:hAnsi="Times New Roman"/>
          <w:sz w:val="28"/>
          <w:szCs w:val="28"/>
        </w:rPr>
        <w:t xml:space="preserve">Мутации определялись: </w:t>
      </w:r>
      <w:r w:rsidR="00B9422E" w:rsidRPr="003E4767">
        <w:rPr>
          <w:rFonts w:ascii="Times New Roman" w:hAnsi="Times New Roman"/>
          <w:i/>
          <w:iCs/>
          <w:sz w:val="28"/>
          <w:szCs w:val="28"/>
          <w:lang w:val="en-US"/>
        </w:rPr>
        <w:t>KRAS</w:t>
      </w:r>
      <w:r w:rsidR="00B9422E" w:rsidRPr="003E4767">
        <w:rPr>
          <w:rFonts w:ascii="Times New Roman" w:hAnsi="Times New Roman"/>
          <w:sz w:val="28"/>
          <w:szCs w:val="28"/>
        </w:rPr>
        <w:t xml:space="preserve"> в </w:t>
      </w:r>
      <w:r w:rsidR="00B578B2" w:rsidRPr="003E4767">
        <w:rPr>
          <w:rFonts w:ascii="Times New Roman" w:hAnsi="Times New Roman"/>
          <w:sz w:val="28"/>
          <w:szCs w:val="28"/>
        </w:rPr>
        <w:t xml:space="preserve">19% случаев колоректального рака, </w:t>
      </w:r>
      <w:r w:rsidR="00B9422E" w:rsidRPr="003E4767">
        <w:rPr>
          <w:rFonts w:ascii="Times New Roman" w:hAnsi="Times New Roman"/>
          <w:i/>
          <w:iCs/>
          <w:sz w:val="28"/>
          <w:szCs w:val="28"/>
          <w:lang w:val="en-US"/>
        </w:rPr>
        <w:t>EGFR</w:t>
      </w:r>
      <w:r w:rsidR="00B9422E" w:rsidRPr="003E4767">
        <w:rPr>
          <w:rFonts w:ascii="Times New Roman" w:hAnsi="Times New Roman"/>
          <w:sz w:val="28"/>
          <w:szCs w:val="28"/>
        </w:rPr>
        <w:t xml:space="preserve"> в </w:t>
      </w:r>
      <w:r w:rsidR="00B578B2" w:rsidRPr="003E4767">
        <w:rPr>
          <w:rFonts w:ascii="Times New Roman" w:hAnsi="Times New Roman"/>
          <w:sz w:val="28"/>
          <w:szCs w:val="28"/>
        </w:rPr>
        <w:t>32% - для рака легкого, и</w:t>
      </w:r>
      <w:r w:rsidR="00B9422E" w:rsidRPr="003E4767">
        <w:rPr>
          <w:rFonts w:ascii="Times New Roman" w:hAnsi="Times New Roman"/>
          <w:sz w:val="28"/>
          <w:szCs w:val="28"/>
        </w:rPr>
        <w:t xml:space="preserve"> </w:t>
      </w:r>
      <w:r w:rsidR="00B9422E" w:rsidRPr="003E4767">
        <w:rPr>
          <w:rFonts w:ascii="Times New Roman" w:hAnsi="Times New Roman"/>
          <w:i/>
          <w:iCs/>
          <w:sz w:val="28"/>
          <w:szCs w:val="28"/>
          <w:lang w:val="en-US"/>
        </w:rPr>
        <w:t>BRAF</w:t>
      </w:r>
      <w:r w:rsidR="00B9422E" w:rsidRPr="003E4767">
        <w:rPr>
          <w:rFonts w:ascii="Times New Roman" w:hAnsi="Times New Roman"/>
          <w:sz w:val="28"/>
          <w:szCs w:val="28"/>
        </w:rPr>
        <w:t xml:space="preserve"> в </w:t>
      </w:r>
      <w:r w:rsidR="00B578B2" w:rsidRPr="003E4767">
        <w:rPr>
          <w:rFonts w:ascii="Times New Roman" w:hAnsi="Times New Roman"/>
          <w:sz w:val="28"/>
          <w:szCs w:val="28"/>
        </w:rPr>
        <w:t>10</w:t>
      </w:r>
      <w:r w:rsidR="00B9422E" w:rsidRPr="003E4767">
        <w:rPr>
          <w:rFonts w:ascii="Times New Roman" w:hAnsi="Times New Roman"/>
          <w:sz w:val="28"/>
          <w:szCs w:val="28"/>
        </w:rPr>
        <w:t>0</w:t>
      </w:r>
      <w:r w:rsidR="00B578B2" w:rsidRPr="003E4767">
        <w:rPr>
          <w:rFonts w:ascii="Times New Roman" w:hAnsi="Times New Roman"/>
          <w:sz w:val="28"/>
          <w:szCs w:val="28"/>
        </w:rPr>
        <w:t xml:space="preserve">% для меланом в городе Кызылорда. </w:t>
      </w:r>
    </w:p>
    <w:p w14:paraId="281335E9" w14:textId="24A95841" w:rsidR="00AC3669" w:rsidRPr="003E4767" w:rsidRDefault="00FF1BA0" w:rsidP="00172290">
      <w:pPr>
        <w:spacing w:line="240" w:lineRule="auto"/>
        <w:ind w:firstLine="708"/>
        <w:rPr>
          <w:rFonts w:ascii="Times New Roman" w:hAnsi="Times New Roman"/>
          <w:sz w:val="28"/>
          <w:szCs w:val="28"/>
        </w:rPr>
      </w:pPr>
      <w:bookmarkStart w:id="26" w:name="_Hlk196056114"/>
      <w:r w:rsidRPr="003E4767">
        <w:rPr>
          <w:rFonts w:ascii="Times New Roman" w:hAnsi="Times New Roman"/>
          <w:sz w:val="28"/>
          <w:szCs w:val="28"/>
        </w:rPr>
        <w:t xml:space="preserve">Таблица </w:t>
      </w:r>
      <w:r w:rsidR="00C951CA" w:rsidRPr="003E4767">
        <w:rPr>
          <w:rFonts w:ascii="Times New Roman" w:hAnsi="Times New Roman"/>
          <w:sz w:val="28"/>
          <w:szCs w:val="28"/>
        </w:rPr>
        <w:t>2</w:t>
      </w:r>
      <w:r w:rsidR="00172290">
        <w:rPr>
          <w:rFonts w:ascii="Times New Roman" w:hAnsi="Times New Roman"/>
          <w:sz w:val="28"/>
          <w:szCs w:val="28"/>
        </w:rPr>
        <w:t>7</w:t>
      </w:r>
      <w:r w:rsidR="003001D7" w:rsidRPr="003E4767">
        <w:rPr>
          <w:rFonts w:ascii="Times New Roman" w:hAnsi="Times New Roman"/>
          <w:sz w:val="28"/>
          <w:szCs w:val="28"/>
        </w:rPr>
        <w:t xml:space="preserve"> </w:t>
      </w:r>
      <w:r w:rsidR="00ED3BBC" w:rsidRPr="003E4767">
        <w:rPr>
          <w:rFonts w:ascii="Times New Roman" w:hAnsi="Times New Roman"/>
          <w:sz w:val="28"/>
          <w:szCs w:val="28"/>
        </w:rPr>
        <w:t>– Сравнение</w:t>
      </w:r>
      <w:r w:rsidR="004204AE" w:rsidRPr="003E4767">
        <w:rPr>
          <w:rFonts w:ascii="Times New Roman" w:hAnsi="Times New Roman"/>
          <w:sz w:val="28"/>
          <w:szCs w:val="28"/>
        </w:rPr>
        <w:t xml:space="preserve"> количества мутаций и </w:t>
      </w:r>
      <w:r w:rsidR="006719C6" w:rsidRPr="003E4767">
        <w:rPr>
          <w:rFonts w:ascii="Times New Roman" w:hAnsi="Times New Roman"/>
          <w:sz w:val="28"/>
          <w:szCs w:val="28"/>
        </w:rPr>
        <w:t>уровней загрязнения факторов среды</w:t>
      </w:r>
      <w:r w:rsidR="00C951CA" w:rsidRPr="003E4767">
        <w:rPr>
          <w:rFonts w:ascii="Times New Roman" w:hAnsi="Times New Roman"/>
          <w:sz w:val="28"/>
          <w:szCs w:val="28"/>
        </w:rPr>
        <w:t xml:space="preserve"> в Кызылорде.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3E4767" w:rsidRPr="003E4767" w14:paraId="13CE5289" w14:textId="77777777" w:rsidTr="00767646">
        <w:tc>
          <w:tcPr>
            <w:tcW w:w="2407" w:type="dxa"/>
            <w:shd w:val="clear" w:color="auto" w:fill="auto"/>
          </w:tcPr>
          <w:p w14:paraId="0407F0E2" w14:textId="77777777" w:rsidR="00B2577E" w:rsidRPr="003E4767" w:rsidRDefault="00096F69" w:rsidP="0036702A">
            <w:pPr>
              <w:spacing w:after="0" w:line="240" w:lineRule="auto"/>
              <w:jc w:val="center"/>
              <w:rPr>
                <w:rFonts w:ascii="Times New Roman" w:hAnsi="Times New Roman"/>
                <w:sz w:val="28"/>
                <w:szCs w:val="28"/>
              </w:rPr>
            </w:pPr>
            <w:r w:rsidRPr="003E4767">
              <w:rPr>
                <w:rFonts w:ascii="Times New Roman" w:hAnsi="Times New Roman"/>
                <w:sz w:val="28"/>
                <w:szCs w:val="28"/>
              </w:rPr>
              <w:t>Показатели</w:t>
            </w:r>
          </w:p>
        </w:tc>
        <w:tc>
          <w:tcPr>
            <w:tcW w:w="2407" w:type="dxa"/>
            <w:shd w:val="clear" w:color="auto" w:fill="auto"/>
          </w:tcPr>
          <w:p w14:paraId="3FB0BB49" w14:textId="013F4B18" w:rsidR="00B2577E" w:rsidRPr="003E4767" w:rsidRDefault="00B2577E" w:rsidP="0036702A">
            <w:pPr>
              <w:spacing w:after="0" w:line="240" w:lineRule="auto"/>
              <w:jc w:val="center"/>
              <w:rPr>
                <w:rFonts w:ascii="Times New Roman" w:hAnsi="Times New Roman"/>
                <w:sz w:val="28"/>
                <w:szCs w:val="28"/>
              </w:rPr>
            </w:pPr>
            <w:r w:rsidRPr="003E4767">
              <w:rPr>
                <w:rFonts w:ascii="Times New Roman" w:hAnsi="Times New Roman"/>
                <w:sz w:val="28"/>
                <w:szCs w:val="28"/>
              </w:rPr>
              <w:t>Кишечник</w:t>
            </w:r>
          </w:p>
        </w:tc>
        <w:tc>
          <w:tcPr>
            <w:tcW w:w="2407" w:type="dxa"/>
            <w:shd w:val="clear" w:color="auto" w:fill="auto"/>
          </w:tcPr>
          <w:p w14:paraId="7A0DA74C" w14:textId="74308F17" w:rsidR="00B2577E" w:rsidRPr="003E4767" w:rsidRDefault="00B2577E" w:rsidP="0036702A">
            <w:pPr>
              <w:spacing w:after="0" w:line="240" w:lineRule="auto"/>
              <w:jc w:val="center"/>
              <w:rPr>
                <w:rFonts w:ascii="Times New Roman" w:hAnsi="Times New Roman"/>
                <w:sz w:val="28"/>
                <w:szCs w:val="28"/>
              </w:rPr>
            </w:pPr>
            <w:r w:rsidRPr="003E4767">
              <w:rPr>
                <w:rFonts w:ascii="Times New Roman" w:hAnsi="Times New Roman"/>
                <w:sz w:val="28"/>
                <w:szCs w:val="28"/>
              </w:rPr>
              <w:t>Легкое</w:t>
            </w:r>
          </w:p>
        </w:tc>
        <w:tc>
          <w:tcPr>
            <w:tcW w:w="2407" w:type="dxa"/>
            <w:shd w:val="clear" w:color="auto" w:fill="auto"/>
          </w:tcPr>
          <w:p w14:paraId="78D80F42" w14:textId="77777777" w:rsidR="00B2577E" w:rsidRPr="003E4767" w:rsidRDefault="00B2577E" w:rsidP="0036702A">
            <w:pPr>
              <w:spacing w:after="0" w:line="240" w:lineRule="auto"/>
              <w:jc w:val="center"/>
              <w:rPr>
                <w:rFonts w:ascii="Times New Roman" w:hAnsi="Times New Roman"/>
                <w:sz w:val="28"/>
                <w:szCs w:val="28"/>
              </w:rPr>
            </w:pPr>
            <w:r w:rsidRPr="003E4767">
              <w:rPr>
                <w:rFonts w:ascii="Times New Roman" w:hAnsi="Times New Roman"/>
                <w:sz w:val="28"/>
                <w:szCs w:val="28"/>
              </w:rPr>
              <w:t>Кожа</w:t>
            </w:r>
          </w:p>
        </w:tc>
      </w:tr>
      <w:tr w:rsidR="003E4767" w:rsidRPr="003E4767" w14:paraId="288BF5A2" w14:textId="77777777" w:rsidTr="00767646">
        <w:tc>
          <w:tcPr>
            <w:tcW w:w="2407" w:type="dxa"/>
            <w:shd w:val="clear" w:color="auto" w:fill="auto"/>
          </w:tcPr>
          <w:p w14:paraId="6D411979" w14:textId="77777777" w:rsidR="003B7D73" w:rsidRPr="003E4767" w:rsidRDefault="003B7D73" w:rsidP="0036702A">
            <w:pPr>
              <w:spacing w:after="0" w:line="240" w:lineRule="auto"/>
              <w:jc w:val="center"/>
              <w:rPr>
                <w:rFonts w:ascii="Times New Roman" w:hAnsi="Times New Roman"/>
                <w:sz w:val="28"/>
                <w:szCs w:val="28"/>
              </w:rPr>
            </w:pPr>
            <w:r w:rsidRPr="003E4767">
              <w:rPr>
                <w:rFonts w:ascii="Times New Roman" w:hAnsi="Times New Roman"/>
                <w:sz w:val="28"/>
                <w:szCs w:val="28"/>
              </w:rPr>
              <w:t>Количество пациентов</w:t>
            </w:r>
          </w:p>
        </w:tc>
        <w:tc>
          <w:tcPr>
            <w:tcW w:w="2407" w:type="dxa"/>
            <w:shd w:val="clear" w:color="auto" w:fill="auto"/>
          </w:tcPr>
          <w:p w14:paraId="757B30A3" w14:textId="6E73B4FE" w:rsidR="003B7D73" w:rsidRPr="006E0A5F" w:rsidRDefault="00B2577E" w:rsidP="0036702A">
            <w:pPr>
              <w:spacing w:after="0" w:line="240" w:lineRule="auto"/>
              <w:jc w:val="center"/>
              <w:rPr>
                <w:rFonts w:ascii="Times New Roman" w:hAnsi="Times New Roman"/>
                <w:sz w:val="28"/>
                <w:szCs w:val="28"/>
              </w:rPr>
            </w:pPr>
            <w:r w:rsidRPr="003E4767">
              <w:rPr>
                <w:rFonts w:ascii="Times New Roman" w:hAnsi="Times New Roman"/>
                <w:sz w:val="28"/>
                <w:szCs w:val="28"/>
              </w:rPr>
              <w:t>4</w:t>
            </w:r>
            <w:r w:rsidR="006E0A5F">
              <w:rPr>
                <w:rFonts w:ascii="Times New Roman" w:hAnsi="Times New Roman"/>
                <w:sz w:val="28"/>
                <w:szCs w:val="28"/>
              </w:rPr>
              <w:t>2</w:t>
            </w:r>
          </w:p>
        </w:tc>
        <w:tc>
          <w:tcPr>
            <w:tcW w:w="2407" w:type="dxa"/>
            <w:shd w:val="clear" w:color="auto" w:fill="auto"/>
          </w:tcPr>
          <w:p w14:paraId="1205DCD2" w14:textId="77777777" w:rsidR="003B7D73" w:rsidRPr="003E4767" w:rsidRDefault="008457C4"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lang w:val="en-US"/>
              </w:rPr>
              <w:t>2</w:t>
            </w:r>
            <w:r w:rsidR="00E8451F" w:rsidRPr="003E4767">
              <w:rPr>
                <w:rFonts w:ascii="Times New Roman" w:hAnsi="Times New Roman"/>
                <w:sz w:val="28"/>
                <w:szCs w:val="28"/>
                <w:lang w:val="en-US"/>
              </w:rPr>
              <w:t>2</w:t>
            </w:r>
          </w:p>
        </w:tc>
        <w:tc>
          <w:tcPr>
            <w:tcW w:w="2407" w:type="dxa"/>
            <w:shd w:val="clear" w:color="auto" w:fill="auto"/>
          </w:tcPr>
          <w:p w14:paraId="05F524A8" w14:textId="77777777" w:rsidR="003B7D73" w:rsidRPr="003E4767" w:rsidRDefault="00E8451F"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lang w:val="en-US"/>
              </w:rPr>
              <w:t>4</w:t>
            </w:r>
          </w:p>
        </w:tc>
      </w:tr>
      <w:tr w:rsidR="003E4767" w:rsidRPr="003E4767" w14:paraId="1ED994D3" w14:textId="77777777" w:rsidTr="00767646">
        <w:tc>
          <w:tcPr>
            <w:tcW w:w="2407" w:type="dxa"/>
            <w:shd w:val="clear" w:color="auto" w:fill="auto"/>
          </w:tcPr>
          <w:p w14:paraId="1C5B0EF6" w14:textId="77777777" w:rsidR="003B7D73" w:rsidRPr="003E4767" w:rsidRDefault="003B7D73" w:rsidP="0036702A">
            <w:pPr>
              <w:spacing w:after="0" w:line="240" w:lineRule="auto"/>
              <w:jc w:val="center"/>
              <w:rPr>
                <w:rFonts w:ascii="Times New Roman" w:hAnsi="Times New Roman"/>
                <w:sz w:val="28"/>
                <w:szCs w:val="28"/>
              </w:rPr>
            </w:pPr>
            <w:r w:rsidRPr="003E4767">
              <w:rPr>
                <w:rFonts w:ascii="Times New Roman" w:hAnsi="Times New Roman"/>
                <w:sz w:val="28"/>
                <w:szCs w:val="28"/>
              </w:rPr>
              <w:t>Количество подтверждённых мутаций</w:t>
            </w:r>
          </w:p>
        </w:tc>
        <w:tc>
          <w:tcPr>
            <w:tcW w:w="2407" w:type="dxa"/>
            <w:shd w:val="clear" w:color="auto" w:fill="auto"/>
          </w:tcPr>
          <w:p w14:paraId="6C59B54D" w14:textId="77777777" w:rsidR="003B7D73" w:rsidRPr="003E4767" w:rsidRDefault="00B2577E" w:rsidP="0036702A">
            <w:pPr>
              <w:spacing w:after="0" w:line="240" w:lineRule="auto"/>
              <w:jc w:val="center"/>
              <w:rPr>
                <w:rFonts w:ascii="Times New Roman" w:hAnsi="Times New Roman"/>
                <w:sz w:val="28"/>
                <w:szCs w:val="28"/>
              </w:rPr>
            </w:pPr>
            <w:r w:rsidRPr="003E4767">
              <w:rPr>
                <w:rFonts w:ascii="Times New Roman" w:hAnsi="Times New Roman"/>
                <w:sz w:val="28"/>
                <w:szCs w:val="28"/>
              </w:rPr>
              <w:t>8</w:t>
            </w:r>
          </w:p>
        </w:tc>
        <w:tc>
          <w:tcPr>
            <w:tcW w:w="2407" w:type="dxa"/>
            <w:shd w:val="clear" w:color="auto" w:fill="auto"/>
          </w:tcPr>
          <w:p w14:paraId="488D452E" w14:textId="77777777" w:rsidR="003B7D73" w:rsidRPr="003E4767" w:rsidRDefault="004135E6"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lang w:val="en-US"/>
              </w:rPr>
              <w:t>7</w:t>
            </w:r>
          </w:p>
        </w:tc>
        <w:tc>
          <w:tcPr>
            <w:tcW w:w="2407" w:type="dxa"/>
            <w:shd w:val="clear" w:color="auto" w:fill="auto"/>
          </w:tcPr>
          <w:p w14:paraId="6EA3D970" w14:textId="77777777" w:rsidR="003B7D73" w:rsidRPr="003E4767" w:rsidRDefault="002D5A18"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lang w:val="en-US"/>
              </w:rPr>
              <w:t>4</w:t>
            </w:r>
          </w:p>
        </w:tc>
      </w:tr>
      <w:tr w:rsidR="003E4767" w:rsidRPr="003E4767" w14:paraId="46AAA024" w14:textId="77777777" w:rsidTr="00767646">
        <w:tc>
          <w:tcPr>
            <w:tcW w:w="2407" w:type="dxa"/>
            <w:shd w:val="clear" w:color="auto" w:fill="auto"/>
          </w:tcPr>
          <w:p w14:paraId="1C2F354D" w14:textId="77777777" w:rsidR="003B7D73" w:rsidRPr="003E4767" w:rsidRDefault="003B7D73" w:rsidP="0036702A">
            <w:pPr>
              <w:spacing w:after="0" w:line="240" w:lineRule="auto"/>
              <w:jc w:val="center"/>
              <w:rPr>
                <w:rFonts w:ascii="Times New Roman" w:hAnsi="Times New Roman"/>
                <w:sz w:val="28"/>
                <w:szCs w:val="28"/>
              </w:rPr>
            </w:pPr>
            <w:r w:rsidRPr="003E4767">
              <w:rPr>
                <w:rFonts w:ascii="Times New Roman" w:hAnsi="Times New Roman"/>
                <w:sz w:val="28"/>
                <w:szCs w:val="28"/>
              </w:rPr>
              <w:t>Тип рака</w:t>
            </w:r>
          </w:p>
        </w:tc>
        <w:tc>
          <w:tcPr>
            <w:tcW w:w="2407" w:type="dxa"/>
            <w:shd w:val="clear" w:color="auto" w:fill="auto"/>
          </w:tcPr>
          <w:p w14:paraId="5A1C8BDC" w14:textId="77777777" w:rsidR="003B7D73" w:rsidRPr="003E4767" w:rsidRDefault="00B2577E" w:rsidP="0036702A">
            <w:pPr>
              <w:spacing w:after="0" w:line="240" w:lineRule="auto"/>
              <w:jc w:val="center"/>
              <w:rPr>
                <w:rFonts w:ascii="Times New Roman" w:hAnsi="Times New Roman"/>
                <w:sz w:val="28"/>
                <w:szCs w:val="28"/>
              </w:rPr>
            </w:pPr>
            <w:r w:rsidRPr="003E4767">
              <w:rPr>
                <w:rFonts w:ascii="Times New Roman" w:hAnsi="Times New Roman"/>
                <w:sz w:val="28"/>
                <w:szCs w:val="28"/>
              </w:rPr>
              <w:t>Аденокарцинома</w:t>
            </w:r>
          </w:p>
        </w:tc>
        <w:tc>
          <w:tcPr>
            <w:tcW w:w="2407" w:type="dxa"/>
            <w:shd w:val="clear" w:color="auto" w:fill="auto"/>
          </w:tcPr>
          <w:p w14:paraId="142E5C4E" w14:textId="77777777" w:rsidR="003B7D73" w:rsidRPr="003E4767" w:rsidRDefault="002D1862" w:rsidP="0036702A">
            <w:pPr>
              <w:spacing w:after="0" w:line="240" w:lineRule="auto"/>
              <w:jc w:val="center"/>
              <w:rPr>
                <w:rFonts w:ascii="Times New Roman" w:hAnsi="Times New Roman"/>
                <w:sz w:val="28"/>
                <w:szCs w:val="28"/>
              </w:rPr>
            </w:pPr>
            <w:r w:rsidRPr="003E4767">
              <w:rPr>
                <w:rFonts w:ascii="Times New Roman" w:hAnsi="Times New Roman"/>
                <w:sz w:val="28"/>
                <w:szCs w:val="28"/>
              </w:rPr>
              <w:t>Аденокарцинома</w:t>
            </w:r>
          </w:p>
        </w:tc>
        <w:tc>
          <w:tcPr>
            <w:tcW w:w="2407" w:type="dxa"/>
            <w:shd w:val="clear" w:color="auto" w:fill="auto"/>
          </w:tcPr>
          <w:p w14:paraId="5197C698" w14:textId="77777777" w:rsidR="003B7D73" w:rsidRPr="003E4767" w:rsidRDefault="00F96F11" w:rsidP="0036702A">
            <w:pPr>
              <w:spacing w:after="0" w:line="240" w:lineRule="auto"/>
              <w:jc w:val="center"/>
              <w:rPr>
                <w:rFonts w:ascii="Times New Roman" w:hAnsi="Times New Roman"/>
                <w:sz w:val="28"/>
                <w:szCs w:val="28"/>
              </w:rPr>
            </w:pPr>
            <w:r w:rsidRPr="003E4767">
              <w:rPr>
                <w:rFonts w:ascii="Times New Roman" w:hAnsi="Times New Roman"/>
                <w:sz w:val="28"/>
                <w:szCs w:val="28"/>
              </w:rPr>
              <w:t>Меланома</w:t>
            </w:r>
          </w:p>
        </w:tc>
      </w:tr>
      <w:tr w:rsidR="003D75D4" w:rsidRPr="003E4767" w14:paraId="10970090" w14:textId="77777777" w:rsidTr="0018561E">
        <w:tc>
          <w:tcPr>
            <w:tcW w:w="2407" w:type="dxa"/>
            <w:shd w:val="clear" w:color="auto" w:fill="auto"/>
          </w:tcPr>
          <w:p w14:paraId="1ACE66A3" w14:textId="77777777" w:rsidR="003D75D4" w:rsidRPr="003E4767" w:rsidRDefault="003D75D4" w:rsidP="0036702A">
            <w:pPr>
              <w:spacing w:after="0" w:line="240" w:lineRule="auto"/>
              <w:jc w:val="center"/>
              <w:rPr>
                <w:rFonts w:ascii="Times New Roman" w:hAnsi="Times New Roman"/>
                <w:sz w:val="28"/>
                <w:szCs w:val="28"/>
              </w:rPr>
            </w:pPr>
            <w:r w:rsidRPr="003E4767">
              <w:rPr>
                <w:rFonts w:ascii="Times New Roman" w:hAnsi="Times New Roman"/>
                <w:sz w:val="28"/>
                <w:szCs w:val="28"/>
              </w:rPr>
              <w:t xml:space="preserve">Почва </w:t>
            </w:r>
            <w:r w:rsidRPr="003E4767">
              <w:rPr>
                <w:rFonts w:ascii="Times New Roman" w:hAnsi="Times New Roman"/>
                <w:sz w:val="28"/>
                <w:szCs w:val="28"/>
                <w:lang w:val="en-US"/>
              </w:rPr>
              <w:t xml:space="preserve">Cr, </w:t>
            </w:r>
            <w:r w:rsidRPr="003E4767">
              <w:rPr>
                <w:rFonts w:ascii="Times New Roman" w:hAnsi="Times New Roman"/>
                <w:sz w:val="28"/>
                <w:szCs w:val="28"/>
              </w:rPr>
              <w:t>мг/кг</w:t>
            </w:r>
          </w:p>
        </w:tc>
        <w:tc>
          <w:tcPr>
            <w:tcW w:w="7221" w:type="dxa"/>
            <w:gridSpan w:val="3"/>
            <w:shd w:val="clear" w:color="auto" w:fill="auto"/>
          </w:tcPr>
          <w:p w14:paraId="29C1F314" w14:textId="78298D1B" w:rsidR="003D75D4" w:rsidRPr="003E4767" w:rsidRDefault="003D75D4" w:rsidP="0036702A">
            <w:pPr>
              <w:spacing w:after="0" w:line="240" w:lineRule="auto"/>
              <w:jc w:val="center"/>
              <w:rPr>
                <w:rFonts w:ascii="Times New Roman" w:hAnsi="Times New Roman"/>
                <w:sz w:val="28"/>
                <w:szCs w:val="28"/>
              </w:rPr>
            </w:pPr>
            <w:r w:rsidRPr="003E4767">
              <w:rPr>
                <w:rFonts w:ascii="Times New Roman" w:hAnsi="Times New Roman"/>
                <w:sz w:val="28"/>
                <w:szCs w:val="28"/>
              </w:rPr>
              <w:t>8,37</w:t>
            </w:r>
          </w:p>
        </w:tc>
      </w:tr>
      <w:tr w:rsidR="003D75D4" w:rsidRPr="003E4767" w14:paraId="52067A63" w14:textId="77777777" w:rsidTr="002A55D5">
        <w:tc>
          <w:tcPr>
            <w:tcW w:w="2407" w:type="dxa"/>
            <w:shd w:val="clear" w:color="auto" w:fill="auto"/>
          </w:tcPr>
          <w:p w14:paraId="0BFD53EE" w14:textId="05EE481E" w:rsidR="003D75D4" w:rsidRPr="003E4767" w:rsidRDefault="003D75D4" w:rsidP="0036702A">
            <w:pPr>
              <w:spacing w:after="0" w:line="240" w:lineRule="auto"/>
              <w:jc w:val="center"/>
              <w:rPr>
                <w:rFonts w:ascii="Times New Roman" w:hAnsi="Times New Roman"/>
                <w:sz w:val="28"/>
                <w:szCs w:val="28"/>
              </w:rPr>
            </w:pPr>
            <w:r w:rsidRPr="003E4767">
              <w:rPr>
                <w:rFonts w:ascii="Times New Roman" w:hAnsi="Times New Roman"/>
                <w:sz w:val="28"/>
                <w:szCs w:val="28"/>
              </w:rPr>
              <w:t xml:space="preserve">Почва </w:t>
            </w:r>
            <w:r w:rsidRPr="003E4767">
              <w:rPr>
                <w:rFonts w:ascii="Times New Roman" w:hAnsi="Times New Roman"/>
                <w:sz w:val="28"/>
                <w:szCs w:val="28"/>
                <w:lang w:val="en-US"/>
              </w:rPr>
              <w:t xml:space="preserve">Cl, </w:t>
            </w:r>
            <w:r w:rsidRPr="003E4767">
              <w:rPr>
                <w:rFonts w:ascii="Times New Roman" w:hAnsi="Times New Roman"/>
                <w:sz w:val="28"/>
                <w:szCs w:val="28"/>
              </w:rPr>
              <w:t>моль/100г</w:t>
            </w:r>
          </w:p>
        </w:tc>
        <w:tc>
          <w:tcPr>
            <w:tcW w:w="7221" w:type="dxa"/>
            <w:gridSpan w:val="3"/>
            <w:shd w:val="clear" w:color="auto" w:fill="auto"/>
          </w:tcPr>
          <w:p w14:paraId="2BFE3365" w14:textId="206C2344" w:rsidR="003D75D4" w:rsidRPr="003E4767" w:rsidRDefault="003D75D4" w:rsidP="0036702A">
            <w:pPr>
              <w:spacing w:after="0" w:line="240" w:lineRule="auto"/>
              <w:jc w:val="center"/>
              <w:rPr>
                <w:rFonts w:ascii="Times New Roman" w:hAnsi="Times New Roman"/>
                <w:sz w:val="28"/>
                <w:szCs w:val="28"/>
              </w:rPr>
            </w:pPr>
            <w:r w:rsidRPr="003E4767">
              <w:rPr>
                <w:rFonts w:ascii="Times New Roman" w:hAnsi="Times New Roman"/>
                <w:sz w:val="28"/>
                <w:szCs w:val="28"/>
              </w:rPr>
              <w:t>53,74</w:t>
            </w:r>
          </w:p>
        </w:tc>
      </w:tr>
      <w:tr w:rsidR="003D75D4" w:rsidRPr="003E4767" w14:paraId="03AFB754" w14:textId="77777777" w:rsidTr="00C56B02">
        <w:tc>
          <w:tcPr>
            <w:tcW w:w="2407" w:type="dxa"/>
            <w:shd w:val="clear" w:color="auto" w:fill="auto"/>
          </w:tcPr>
          <w:p w14:paraId="5D9219DB" w14:textId="77777777" w:rsidR="003D75D4" w:rsidRPr="003E4767" w:rsidRDefault="003D75D4" w:rsidP="0036702A">
            <w:pPr>
              <w:spacing w:after="0" w:line="240" w:lineRule="auto"/>
              <w:jc w:val="center"/>
              <w:rPr>
                <w:rFonts w:ascii="Times New Roman" w:hAnsi="Times New Roman"/>
                <w:sz w:val="28"/>
                <w:szCs w:val="28"/>
              </w:rPr>
            </w:pPr>
            <w:r w:rsidRPr="003E4767">
              <w:rPr>
                <w:rFonts w:ascii="Times New Roman" w:hAnsi="Times New Roman"/>
                <w:sz w:val="28"/>
                <w:szCs w:val="28"/>
              </w:rPr>
              <w:t xml:space="preserve">Почва </w:t>
            </w:r>
            <w:r w:rsidRPr="003E4767">
              <w:rPr>
                <w:rFonts w:ascii="Times New Roman" w:hAnsi="Times New Roman"/>
                <w:sz w:val="28"/>
                <w:szCs w:val="28"/>
                <w:lang w:val="en-US"/>
              </w:rPr>
              <w:t xml:space="preserve">Cu, </w:t>
            </w:r>
            <w:r w:rsidRPr="003E4767">
              <w:rPr>
                <w:rFonts w:ascii="Times New Roman" w:hAnsi="Times New Roman"/>
                <w:sz w:val="28"/>
                <w:szCs w:val="28"/>
              </w:rPr>
              <w:t>мг/кг</w:t>
            </w:r>
          </w:p>
        </w:tc>
        <w:tc>
          <w:tcPr>
            <w:tcW w:w="7221" w:type="dxa"/>
            <w:gridSpan w:val="3"/>
            <w:shd w:val="clear" w:color="auto" w:fill="auto"/>
          </w:tcPr>
          <w:p w14:paraId="02EAC5B7" w14:textId="735BA57B" w:rsidR="003D75D4" w:rsidRPr="003E4767" w:rsidRDefault="003D75D4" w:rsidP="0036702A">
            <w:pPr>
              <w:spacing w:after="0" w:line="240" w:lineRule="auto"/>
              <w:jc w:val="center"/>
              <w:rPr>
                <w:rFonts w:ascii="Times New Roman" w:hAnsi="Times New Roman"/>
                <w:sz w:val="28"/>
                <w:szCs w:val="28"/>
              </w:rPr>
            </w:pPr>
            <w:r w:rsidRPr="003E4767">
              <w:rPr>
                <w:rFonts w:ascii="Times New Roman" w:hAnsi="Times New Roman"/>
                <w:sz w:val="28"/>
                <w:szCs w:val="28"/>
                <w:lang w:val="en-US"/>
              </w:rPr>
              <w:t>11,1</w:t>
            </w:r>
          </w:p>
        </w:tc>
      </w:tr>
      <w:tr w:rsidR="003D75D4" w:rsidRPr="003E4767" w14:paraId="768BEB13" w14:textId="77777777" w:rsidTr="00FD6021">
        <w:tc>
          <w:tcPr>
            <w:tcW w:w="2407" w:type="dxa"/>
            <w:shd w:val="clear" w:color="auto" w:fill="auto"/>
          </w:tcPr>
          <w:p w14:paraId="0718CDB0" w14:textId="77777777" w:rsidR="003D75D4" w:rsidRPr="003E4767" w:rsidRDefault="003D75D4"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rPr>
              <w:t xml:space="preserve">Почва </w:t>
            </w:r>
            <w:r w:rsidRPr="003E4767">
              <w:rPr>
                <w:rFonts w:ascii="Times New Roman" w:hAnsi="Times New Roman"/>
                <w:sz w:val="28"/>
                <w:szCs w:val="28"/>
                <w:lang w:val="en-US"/>
              </w:rPr>
              <w:t xml:space="preserve">Pb, </w:t>
            </w:r>
            <w:r w:rsidRPr="003E4767">
              <w:rPr>
                <w:rFonts w:ascii="Times New Roman" w:hAnsi="Times New Roman"/>
                <w:sz w:val="28"/>
                <w:szCs w:val="28"/>
              </w:rPr>
              <w:t>мг/кг</w:t>
            </w:r>
          </w:p>
        </w:tc>
        <w:tc>
          <w:tcPr>
            <w:tcW w:w="7221" w:type="dxa"/>
            <w:gridSpan w:val="3"/>
            <w:shd w:val="clear" w:color="auto" w:fill="auto"/>
          </w:tcPr>
          <w:p w14:paraId="48260B4A" w14:textId="1348BCC5" w:rsidR="003D75D4" w:rsidRPr="003E4767" w:rsidRDefault="003D75D4" w:rsidP="0036702A">
            <w:pPr>
              <w:spacing w:after="0" w:line="240" w:lineRule="auto"/>
              <w:jc w:val="center"/>
              <w:rPr>
                <w:rFonts w:ascii="Times New Roman" w:hAnsi="Times New Roman"/>
                <w:sz w:val="28"/>
                <w:szCs w:val="28"/>
              </w:rPr>
            </w:pPr>
            <w:r w:rsidRPr="003E4767">
              <w:rPr>
                <w:rFonts w:ascii="Times New Roman" w:hAnsi="Times New Roman"/>
                <w:sz w:val="28"/>
                <w:szCs w:val="28"/>
                <w:lang w:val="en-US"/>
              </w:rPr>
              <w:t>19,1</w:t>
            </w:r>
          </w:p>
        </w:tc>
      </w:tr>
      <w:tr w:rsidR="003D75D4" w:rsidRPr="003E4767" w14:paraId="2F37D4EA" w14:textId="77777777" w:rsidTr="00744801">
        <w:tc>
          <w:tcPr>
            <w:tcW w:w="2407" w:type="dxa"/>
            <w:shd w:val="clear" w:color="auto" w:fill="auto"/>
          </w:tcPr>
          <w:p w14:paraId="70C625E5" w14:textId="77777777" w:rsidR="003D75D4" w:rsidRPr="003E4767" w:rsidRDefault="003D75D4" w:rsidP="0036702A">
            <w:pPr>
              <w:spacing w:after="0" w:line="240" w:lineRule="auto"/>
              <w:jc w:val="center"/>
              <w:rPr>
                <w:rFonts w:ascii="Times New Roman" w:hAnsi="Times New Roman"/>
                <w:sz w:val="28"/>
                <w:szCs w:val="28"/>
              </w:rPr>
            </w:pPr>
            <w:r w:rsidRPr="003E4767">
              <w:rPr>
                <w:rFonts w:ascii="Times New Roman" w:hAnsi="Times New Roman"/>
                <w:sz w:val="28"/>
                <w:szCs w:val="28"/>
              </w:rPr>
              <w:t>Почва Co</w:t>
            </w:r>
            <w:r w:rsidRPr="003E4767">
              <w:rPr>
                <w:rFonts w:ascii="Times New Roman" w:hAnsi="Times New Roman"/>
                <w:sz w:val="28"/>
                <w:szCs w:val="28"/>
                <w:lang w:val="en-US"/>
              </w:rPr>
              <w:t xml:space="preserve">, </w:t>
            </w:r>
            <w:r w:rsidRPr="003E4767">
              <w:rPr>
                <w:rFonts w:ascii="Times New Roman" w:hAnsi="Times New Roman"/>
                <w:sz w:val="28"/>
                <w:szCs w:val="28"/>
              </w:rPr>
              <w:t>мг/кг</w:t>
            </w:r>
          </w:p>
        </w:tc>
        <w:tc>
          <w:tcPr>
            <w:tcW w:w="7221" w:type="dxa"/>
            <w:gridSpan w:val="3"/>
            <w:shd w:val="clear" w:color="auto" w:fill="auto"/>
          </w:tcPr>
          <w:p w14:paraId="46B52ACD" w14:textId="0CED6AC6" w:rsidR="003D75D4" w:rsidRPr="003E4767" w:rsidRDefault="003D75D4" w:rsidP="0036702A">
            <w:pPr>
              <w:spacing w:after="0" w:line="240" w:lineRule="auto"/>
              <w:jc w:val="center"/>
              <w:rPr>
                <w:rFonts w:ascii="Times New Roman" w:hAnsi="Times New Roman"/>
                <w:sz w:val="28"/>
                <w:szCs w:val="28"/>
              </w:rPr>
            </w:pPr>
            <w:r>
              <w:rPr>
                <w:rFonts w:ascii="Times New Roman" w:hAnsi="Times New Roman"/>
                <w:sz w:val="28"/>
                <w:szCs w:val="28"/>
              </w:rPr>
              <w:t>10,08</w:t>
            </w:r>
          </w:p>
        </w:tc>
      </w:tr>
      <w:tr w:rsidR="003D75D4" w:rsidRPr="003E4767" w14:paraId="75885A51" w14:textId="77777777" w:rsidTr="00B323B2">
        <w:tc>
          <w:tcPr>
            <w:tcW w:w="2407" w:type="dxa"/>
            <w:shd w:val="clear" w:color="auto" w:fill="auto"/>
          </w:tcPr>
          <w:p w14:paraId="0BEFD1B4" w14:textId="77777777" w:rsidR="003D75D4" w:rsidRPr="003E4767" w:rsidRDefault="003D75D4" w:rsidP="0036702A">
            <w:pPr>
              <w:spacing w:after="0" w:line="240" w:lineRule="auto"/>
              <w:jc w:val="center"/>
              <w:rPr>
                <w:rFonts w:ascii="Times New Roman" w:hAnsi="Times New Roman"/>
                <w:sz w:val="28"/>
                <w:szCs w:val="28"/>
              </w:rPr>
            </w:pPr>
            <w:r w:rsidRPr="003E4767">
              <w:rPr>
                <w:rFonts w:ascii="Times New Roman" w:hAnsi="Times New Roman"/>
                <w:sz w:val="28"/>
                <w:szCs w:val="28"/>
              </w:rPr>
              <w:t>Вода</w:t>
            </w:r>
            <w:r w:rsidRPr="003E4767">
              <w:rPr>
                <w:rFonts w:ascii="Times New Roman" w:hAnsi="Times New Roman"/>
                <w:sz w:val="28"/>
                <w:szCs w:val="28"/>
                <w:lang w:val="en-US"/>
              </w:rPr>
              <w:t xml:space="preserve"> Cl,</w:t>
            </w:r>
            <w:r w:rsidRPr="003E4767">
              <w:rPr>
                <w:rFonts w:ascii="Times New Roman" w:hAnsi="Times New Roman"/>
                <w:sz w:val="28"/>
                <w:szCs w:val="28"/>
              </w:rPr>
              <w:t xml:space="preserve"> мг/л</w:t>
            </w:r>
          </w:p>
        </w:tc>
        <w:tc>
          <w:tcPr>
            <w:tcW w:w="7221" w:type="dxa"/>
            <w:gridSpan w:val="3"/>
            <w:shd w:val="clear" w:color="auto" w:fill="auto"/>
          </w:tcPr>
          <w:p w14:paraId="0A5B8EF7" w14:textId="26DE56C0" w:rsidR="003D75D4" w:rsidRPr="003E4767" w:rsidRDefault="003D75D4" w:rsidP="0036702A">
            <w:pPr>
              <w:spacing w:after="0" w:line="240" w:lineRule="auto"/>
              <w:jc w:val="center"/>
              <w:rPr>
                <w:rFonts w:ascii="Times New Roman" w:hAnsi="Times New Roman"/>
                <w:sz w:val="28"/>
                <w:szCs w:val="28"/>
              </w:rPr>
            </w:pPr>
            <w:r w:rsidRPr="003E4767">
              <w:rPr>
                <w:rFonts w:ascii="Times New Roman" w:hAnsi="Times New Roman"/>
                <w:sz w:val="28"/>
                <w:szCs w:val="28"/>
              </w:rPr>
              <w:t>6505,1</w:t>
            </w:r>
          </w:p>
        </w:tc>
      </w:tr>
      <w:tr w:rsidR="003D75D4" w:rsidRPr="003E4767" w14:paraId="357867FA" w14:textId="77777777" w:rsidTr="0025677B">
        <w:tc>
          <w:tcPr>
            <w:tcW w:w="2407" w:type="dxa"/>
            <w:shd w:val="clear" w:color="auto" w:fill="auto"/>
          </w:tcPr>
          <w:p w14:paraId="0AFDC54C" w14:textId="77777777" w:rsidR="003D75D4" w:rsidRPr="003E4767" w:rsidRDefault="003D75D4" w:rsidP="0036702A">
            <w:pPr>
              <w:spacing w:after="0" w:line="240" w:lineRule="auto"/>
              <w:jc w:val="center"/>
              <w:rPr>
                <w:rFonts w:ascii="Times New Roman" w:hAnsi="Times New Roman"/>
                <w:sz w:val="28"/>
                <w:szCs w:val="28"/>
              </w:rPr>
            </w:pPr>
            <w:r w:rsidRPr="003E4767">
              <w:rPr>
                <w:rFonts w:ascii="Times New Roman" w:hAnsi="Times New Roman"/>
                <w:sz w:val="28"/>
                <w:szCs w:val="28"/>
              </w:rPr>
              <w:lastRenderedPageBreak/>
              <w:t>Вода</w:t>
            </w:r>
            <w:r w:rsidRPr="003E4767">
              <w:rPr>
                <w:rFonts w:ascii="Times New Roman" w:hAnsi="Times New Roman"/>
                <w:sz w:val="28"/>
                <w:szCs w:val="28"/>
                <w:lang w:val="en-US"/>
              </w:rPr>
              <w:t xml:space="preserve"> Cd,</w:t>
            </w:r>
            <w:r w:rsidRPr="003E4767">
              <w:rPr>
                <w:rFonts w:ascii="Times New Roman" w:hAnsi="Times New Roman"/>
                <w:sz w:val="28"/>
                <w:szCs w:val="28"/>
              </w:rPr>
              <w:t xml:space="preserve"> мг/л</w:t>
            </w:r>
          </w:p>
        </w:tc>
        <w:tc>
          <w:tcPr>
            <w:tcW w:w="7221" w:type="dxa"/>
            <w:gridSpan w:val="3"/>
            <w:shd w:val="clear" w:color="auto" w:fill="auto"/>
          </w:tcPr>
          <w:p w14:paraId="1B054D6F" w14:textId="286F726D" w:rsidR="003D75D4" w:rsidRPr="003E4767" w:rsidRDefault="003D75D4" w:rsidP="0036702A">
            <w:pPr>
              <w:spacing w:after="0" w:line="240" w:lineRule="auto"/>
              <w:jc w:val="center"/>
              <w:rPr>
                <w:rFonts w:ascii="Times New Roman" w:hAnsi="Times New Roman"/>
                <w:sz w:val="28"/>
                <w:szCs w:val="28"/>
              </w:rPr>
            </w:pPr>
            <w:r w:rsidRPr="003E4767">
              <w:rPr>
                <w:rFonts w:ascii="Times New Roman" w:hAnsi="Times New Roman"/>
                <w:sz w:val="28"/>
                <w:szCs w:val="28"/>
                <w:lang w:val="en-US"/>
              </w:rPr>
              <w:t>0,0045</w:t>
            </w:r>
          </w:p>
        </w:tc>
      </w:tr>
      <w:tr w:rsidR="003D75D4" w:rsidRPr="003E4767" w14:paraId="5A29455A" w14:textId="77777777" w:rsidTr="00087821">
        <w:tc>
          <w:tcPr>
            <w:tcW w:w="2407" w:type="dxa"/>
            <w:shd w:val="clear" w:color="auto" w:fill="auto"/>
          </w:tcPr>
          <w:p w14:paraId="6739B4B0" w14:textId="77777777" w:rsidR="003D75D4" w:rsidRPr="003E4767" w:rsidRDefault="003D75D4" w:rsidP="0036702A">
            <w:pPr>
              <w:spacing w:after="0" w:line="240" w:lineRule="auto"/>
              <w:jc w:val="center"/>
              <w:rPr>
                <w:rFonts w:ascii="Times New Roman" w:hAnsi="Times New Roman"/>
                <w:sz w:val="28"/>
                <w:szCs w:val="28"/>
              </w:rPr>
            </w:pPr>
            <w:r w:rsidRPr="003E4767">
              <w:rPr>
                <w:rFonts w:ascii="Times New Roman" w:hAnsi="Times New Roman"/>
                <w:sz w:val="28"/>
                <w:szCs w:val="28"/>
              </w:rPr>
              <w:t>Вода</w:t>
            </w:r>
            <w:r w:rsidRPr="003E4767">
              <w:rPr>
                <w:rFonts w:ascii="Times New Roman" w:hAnsi="Times New Roman"/>
                <w:sz w:val="28"/>
                <w:szCs w:val="28"/>
                <w:lang w:val="en-US"/>
              </w:rPr>
              <w:t xml:space="preserve"> Pb, </w:t>
            </w:r>
            <w:r w:rsidRPr="003E4767">
              <w:rPr>
                <w:rFonts w:ascii="Times New Roman" w:hAnsi="Times New Roman"/>
                <w:sz w:val="28"/>
                <w:szCs w:val="28"/>
              </w:rPr>
              <w:t>мг/кг</w:t>
            </w:r>
          </w:p>
        </w:tc>
        <w:tc>
          <w:tcPr>
            <w:tcW w:w="7221" w:type="dxa"/>
            <w:gridSpan w:val="3"/>
            <w:shd w:val="clear" w:color="auto" w:fill="auto"/>
          </w:tcPr>
          <w:p w14:paraId="5A7BCB0B" w14:textId="498D5690" w:rsidR="003D75D4" w:rsidRPr="003E4767" w:rsidRDefault="003D75D4" w:rsidP="0036702A">
            <w:pPr>
              <w:spacing w:after="0" w:line="240" w:lineRule="auto"/>
              <w:jc w:val="center"/>
              <w:rPr>
                <w:rFonts w:ascii="Times New Roman" w:hAnsi="Times New Roman"/>
                <w:sz w:val="28"/>
                <w:szCs w:val="28"/>
              </w:rPr>
            </w:pPr>
            <w:r w:rsidRPr="003E4767">
              <w:rPr>
                <w:rFonts w:ascii="Times New Roman" w:hAnsi="Times New Roman"/>
                <w:sz w:val="28"/>
                <w:szCs w:val="28"/>
                <w:lang w:val="en-US"/>
              </w:rPr>
              <w:t>0,075</w:t>
            </w:r>
          </w:p>
        </w:tc>
      </w:tr>
      <w:bookmarkEnd w:id="26"/>
    </w:tbl>
    <w:p w14:paraId="281DBB1B" w14:textId="77777777" w:rsidR="001A6324" w:rsidRPr="003E4767" w:rsidRDefault="001A6324" w:rsidP="00A67250">
      <w:pPr>
        <w:spacing w:line="240" w:lineRule="auto"/>
        <w:rPr>
          <w:rFonts w:ascii="Times New Roman" w:hAnsi="Times New Roman"/>
          <w:sz w:val="28"/>
          <w:szCs w:val="28"/>
        </w:rPr>
      </w:pPr>
    </w:p>
    <w:p w14:paraId="27020E55" w14:textId="77777777" w:rsidR="00B06042" w:rsidRDefault="00B06042" w:rsidP="00B06042">
      <w:pPr>
        <w:spacing w:line="240" w:lineRule="auto"/>
        <w:jc w:val="center"/>
        <w:rPr>
          <w:rFonts w:ascii="Times New Roman" w:hAnsi="Times New Roman"/>
          <w:sz w:val="28"/>
          <w:szCs w:val="28"/>
        </w:rPr>
      </w:pPr>
      <w:r>
        <w:rPr>
          <w:noProof/>
        </w:rPr>
        <w:drawing>
          <wp:inline distT="0" distB="0" distL="0" distR="0" wp14:anchorId="716CF3B7" wp14:editId="4BB6B57E">
            <wp:extent cx="4572000" cy="2743200"/>
            <wp:effectExtent l="0" t="0" r="0" b="0"/>
            <wp:docPr id="1231513660" name="Диаграмма 1">
              <a:extLst xmlns:a="http://schemas.openxmlformats.org/drawingml/2006/main">
                <a:ext uri="{FF2B5EF4-FFF2-40B4-BE49-F238E27FC236}">
                  <a16:creationId xmlns:a16="http://schemas.microsoft.com/office/drawing/2014/main" id="{7B43EFA9-29D9-AD6A-C75D-64161D09CA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5352470E" w14:textId="19873F24" w:rsidR="00B06042" w:rsidRDefault="00B06042" w:rsidP="00B06042">
      <w:pPr>
        <w:spacing w:line="240" w:lineRule="auto"/>
        <w:jc w:val="center"/>
        <w:rPr>
          <w:rFonts w:ascii="Times New Roman" w:hAnsi="Times New Roman"/>
          <w:sz w:val="28"/>
          <w:szCs w:val="28"/>
        </w:rPr>
      </w:pPr>
      <w:r>
        <w:rPr>
          <w:rFonts w:ascii="Times New Roman" w:hAnsi="Times New Roman"/>
          <w:sz w:val="28"/>
          <w:szCs w:val="28"/>
        </w:rPr>
        <w:t xml:space="preserve">Рисунок 13 – Мутационная нагрузка по локализациям рака в городе Кызылорда </w:t>
      </w:r>
    </w:p>
    <w:p w14:paraId="4A8EFEC5" w14:textId="57723C31" w:rsidR="00B06042" w:rsidRDefault="00B06042" w:rsidP="00172290">
      <w:pPr>
        <w:spacing w:line="240" w:lineRule="auto"/>
        <w:ind w:firstLine="708"/>
        <w:rPr>
          <w:rFonts w:ascii="Times New Roman" w:hAnsi="Times New Roman"/>
          <w:sz w:val="28"/>
          <w:szCs w:val="28"/>
        </w:rPr>
      </w:pPr>
      <w:r>
        <w:rPr>
          <w:rFonts w:ascii="Times New Roman" w:hAnsi="Times New Roman"/>
          <w:sz w:val="28"/>
          <w:szCs w:val="28"/>
        </w:rPr>
        <w:t xml:space="preserve">При раке кишечника и легких, мутационная нагрузка составила менее 35%, но при раке кожи – 100% в городе Кызылорда. </w:t>
      </w:r>
    </w:p>
    <w:p w14:paraId="45E505FB" w14:textId="16FB6ACF" w:rsidR="000E45F3" w:rsidRPr="003E4767" w:rsidRDefault="006729AD" w:rsidP="00A65EF0">
      <w:pPr>
        <w:spacing w:line="240" w:lineRule="auto"/>
        <w:ind w:firstLine="708"/>
        <w:jc w:val="both"/>
        <w:rPr>
          <w:rFonts w:ascii="Times New Roman" w:hAnsi="Times New Roman"/>
          <w:sz w:val="28"/>
          <w:szCs w:val="28"/>
        </w:rPr>
      </w:pPr>
      <w:r w:rsidRPr="003E4767">
        <w:rPr>
          <w:rFonts w:ascii="Times New Roman" w:hAnsi="Times New Roman"/>
          <w:sz w:val="28"/>
          <w:szCs w:val="28"/>
        </w:rPr>
        <w:t xml:space="preserve">По клиническим данным, в городе Байконур мутаций не выявлено. </w:t>
      </w:r>
      <w:r w:rsidR="00CA4652" w:rsidRPr="003E4767">
        <w:rPr>
          <w:rFonts w:ascii="Times New Roman" w:hAnsi="Times New Roman"/>
          <w:sz w:val="28"/>
          <w:szCs w:val="28"/>
        </w:rPr>
        <w:t xml:space="preserve">Это </w:t>
      </w:r>
      <w:r w:rsidR="005220B4" w:rsidRPr="003E4767">
        <w:rPr>
          <w:rFonts w:ascii="Times New Roman" w:hAnsi="Times New Roman"/>
          <w:sz w:val="28"/>
          <w:szCs w:val="28"/>
        </w:rPr>
        <w:t>может быть связано с неполным</w:t>
      </w:r>
      <w:r w:rsidR="00CA4652" w:rsidRPr="003E4767">
        <w:rPr>
          <w:rFonts w:ascii="Times New Roman" w:hAnsi="Times New Roman"/>
          <w:sz w:val="28"/>
          <w:szCs w:val="28"/>
        </w:rPr>
        <w:t xml:space="preserve"> </w:t>
      </w:r>
      <w:r w:rsidR="005220B4" w:rsidRPr="003E4767">
        <w:rPr>
          <w:rFonts w:ascii="Times New Roman" w:hAnsi="Times New Roman"/>
          <w:sz w:val="28"/>
          <w:szCs w:val="28"/>
        </w:rPr>
        <w:t>тестированием</w:t>
      </w:r>
      <w:r w:rsidR="00CA4652" w:rsidRPr="003E4767">
        <w:rPr>
          <w:rFonts w:ascii="Times New Roman" w:hAnsi="Times New Roman"/>
          <w:sz w:val="28"/>
          <w:szCs w:val="28"/>
        </w:rPr>
        <w:t xml:space="preserve"> </w:t>
      </w:r>
      <w:r w:rsidR="005220B4" w:rsidRPr="003E4767">
        <w:rPr>
          <w:rFonts w:ascii="Times New Roman" w:hAnsi="Times New Roman"/>
          <w:sz w:val="28"/>
          <w:szCs w:val="28"/>
        </w:rPr>
        <w:t>п</w:t>
      </w:r>
      <w:r w:rsidR="00CA4652" w:rsidRPr="003E4767">
        <w:rPr>
          <w:rFonts w:ascii="Times New Roman" w:hAnsi="Times New Roman"/>
          <w:sz w:val="28"/>
          <w:szCs w:val="28"/>
        </w:rPr>
        <w:t xml:space="preserve">ациентов </w:t>
      </w:r>
      <w:r w:rsidR="0005731E" w:rsidRPr="003E4767">
        <w:rPr>
          <w:rFonts w:ascii="Times New Roman" w:hAnsi="Times New Roman"/>
          <w:sz w:val="28"/>
          <w:szCs w:val="28"/>
        </w:rPr>
        <w:t>на наличие мутаций в</w:t>
      </w:r>
      <w:r w:rsidR="005220B4" w:rsidRPr="003E4767">
        <w:rPr>
          <w:rFonts w:ascii="Times New Roman" w:hAnsi="Times New Roman"/>
          <w:sz w:val="28"/>
          <w:szCs w:val="28"/>
        </w:rPr>
        <w:t xml:space="preserve"> </w:t>
      </w:r>
      <w:r w:rsidR="0005731E" w:rsidRPr="003E4767">
        <w:rPr>
          <w:rFonts w:ascii="Times New Roman" w:hAnsi="Times New Roman"/>
          <w:sz w:val="28"/>
          <w:szCs w:val="28"/>
        </w:rPr>
        <w:t>зависимости от локации, степени из</w:t>
      </w:r>
      <w:r w:rsidR="0058122C" w:rsidRPr="003E4767">
        <w:rPr>
          <w:rFonts w:ascii="Times New Roman" w:hAnsi="Times New Roman"/>
          <w:sz w:val="28"/>
          <w:szCs w:val="28"/>
        </w:rPr>
        <w:t>ъ</w:t>
      </w:r>
      <w:r w:rsidR="0005731E" w:rsidRPr="003E4767">
        <w:rPr>
          <w:rFonts w:ascii="Times New Roman" w:hAnsi="Times New Roman"/>
          <w:sz w:val="28"/>
          <w:szCs w:val="28"/>
        </w:rPr>
        <w:t>язвл</w:t>
      </w:r>
      <w:r w:rsidR="006D78AC">
        <w:rPr>
          <w:rFonts w:ascii="Times New Roman" w:hAnsi="Times New Roman"/>
          <w:sz w:val="28"/>
          <w:szCs w:val="28"/>
        </w:rPr>
        <w:t>ения</w:t>
      </w:r>
      <w:r w:rsidR="0005731E" w:rsidRPr="003E4767">
        <w:rPr>
          <w:rFonts w:ascii="Times New Roman" w:hAnsi="Times New Roman"/>
          <w:sz w:val="28"/>
          <w:szCs w:val="28"/>
        </w:rPr>
        <w:t xml:space="preserve"> и </w:t>
      </w:r>
      <w:r w:rsidR="0058122C" w:rsidRPr="003E4767">
        <w:rPr>
          <w:rFonts w:ascii="Times New Roman" w:hAnsi="Times New Roman"/>
          <w:sz w:val="28"/>
          <w:szCs w:val="28"/>
        </w:rPr>
        <w:t xml:space="preserve">нозологии </w:t>
      </w:r>
      <w:r w:rsidR="00AB2AE7" w:rsidRPr="003E4767">
        <w:rPr>
          <w:rFonts w:ascii="Times New Roman" w:hAnsi="Times New Roman"/>
          <w:sz w:val="28"/>
          <w:szCs w:val="28"/>
        </w:rPr>
        <w:t>рака. Как было показано выше все три гена-</w:t>
      </w:r>
      <w:r w:rsidR="001E536F" w:rsidRPr="003E4767">
        <w:rPr>
          <w:rFonts w:ascii="Times New Roman" w:hAnsi="Times New Roman"/>
          <w:sz w:val="28"/>
          <w:szCs w:val="28"/>
        </w:rPr>
        <w:t xml:space="preserve">онкомаркера </w:t>
      </w:r>
      <w:r w:rsidR="005220B4" w:rsidRPr="003E4767">
        <w:rPr>
          <w:rFonts w:ascii="Times New Roman" w:hAnsi="Times New Roman"/>
          <w:i/>
          <w:iCs/>
          <w:sz w:val="28"/>
          <w:szCs w:val="28"/>
          <w:lang w:val="en-US"/>
        </w:rPr>
        <w:t>KRAS</w:t>
      </w:r>
      <w:r w:rsidR="001E536F" w:rsidRPr="003E4767">
        <w:rPr>
          <w:rFonts w:ascii="Times New Roman" w:hAnsi="Times New Roman"/>
          <w:i/>
          <w:iCs/>
          <w:sz w:val="28"/>
          <w:szCs w:val="28"/>
        </w:rPr>
        <w:t xml:space="preserve">, </w:t>
      </w:r>
      <w:r w:rsidR="001E536F" w:rsidRPr="003E4767">
        <w:rPr>
          <w:rFonts w:ascii="Times New Roman" w:hAnsi="Times New Roman"/>
          <w:i/>
          <w:iCs/>
          <w:sz w:val="28"/>
          <w:szCs w:val="28"/>
          <w:lang w:val="en-US"/>
        </w:rPr>
        <w:t>EGFR</w:t>
      </w:r>
      <w:r w:rsidR="001E536F" w:rsidRPr="003E4767">
        <w:rPr>
          <w:rFonts w:ascii="Times New Roman" w:hAnsi="Times New Roman"/>
          <w:sz w:val="28"/>
          <w:szCs w:val="28"/>
        </w:rPr>
        <w:t xml:space="preserve"> и </w:t>
      </w:r>
      <w:r w:rsidR="001E536F" w:rsidRPr="003E4767">
        <w:rPr>
          <w:rFonts w:ascii="Times New Roman" w:hAnsi="Times New Roman"/>
          <w:i/>
          <w:iCs/>
          <w:sz w:val="28"/>
          <w:szCs w:val="28"/>
          <w:lang w:val="en-US"/>
        </w:rPr>
        <w:t>B</w:t>
      </w:r>
      <w:r w:rsidR="005220B4" w:rsidRPr="003E4767">
        <w:rPr>
          <w:rFonts w:ascii="Times New Roman" w:hAnsi="Times New Roman"/>
          <w:i/>
          <w:iCs/>
          <w:sz w:val="28"/>
          <w:szCs w:val="28"/>
          <w:lang w:val="en-US"/>
        </w:rPr>
        <w:t>RAF</w:t>
      </w:r>
      <w:r w:rsidR="001E536F" w:rsidRPr="003E4767">
        <w:rPr>
          <w:rFonts w:ascii="Times New Roman" w:hAnsi="Times New Roman"/>
          <w:sz w:val="28"/>
          <w:szCs w:val="28"/>
        </w:rPr>
        <w:t xml:space="preserve"> являются компонентами одного и того же каскада </w:t>
      </w:r>
      <w:r w:rsidR="00810D27" w:rsidRPr="003E4767">
        <w:rPr>
          <w:rFonts w:ascii="Times New Roman" w:hAnsi="Times New Roman"/>
          <w:sz w:val="28"/>
          <w:szCs w:val="28"/>
          <w:lang w:val="en-US"/>
        </w:rPr>
        <w:t>mitogen</w:t>
      </w:r>
      <w:r w:rsidR="00810D27" w:rsidRPr="003E4767">
        <w:rPr>
          <w:rFonts w:ascii="Times New Roman" w:hAnsi="Times New Roman"/>
          <w:sz w:val="28"/>
          <w:szCs w:val="28"/>
        </w:rPr>
        <w:t xml:space="preserve"> </w:t>
      </w:r>
      <w:r w:rsidR="00810D27" w:rsidRPr="003E4767">
        <w:rPr>
          <w:rFonts w:ascii="Times New Roman" w:hAnsi="Times New Roman"/>
          <w:sz w:val="28"/>
          <w:szCs w:val="28"/>
          <w:lang w:val="en-US"/>
        </w:rPr>
        <w:t>activated</w:t>
      </w:r>
      <w:r w:rsidR="00810D27" w:rsidRPr="003E4767">
        <w:rPr>
          <w:rFonts w:ascii="Times New Roman" w:hAnsi="Times New Roman"/>
          <w:sz w:val="28"/>
          <w:szCs w:val="28"/>
        </w:rPr>
        <w:t xml:space="preserve"> </w:t>
      </w:r>
      <w:r w:rsidR="00810D27" w:rsidRPr="003E4767">
        <w:rPr>
          <w:rFonts w:ascii="Times New Roman" w:hAnsi="Times New Roman"/>
          <w:sz w:val="28"/>
          <w:szCs w:val="28"/>
          <w:lang w:val="en-US"/>
        </w:rPr>
        <w:t>cascade</w:t>
      </w:r>
      <w:r w:rsidR="00810D27" w:rsidRPr="003E4767">
        <w:rPr>
          <w:rFonts w:ascii="Times New Roman" w:hAnsi="Times New Roman"/>
          <w:sz w:val="28"/>
          <w:szCs w:val="28"/>
        </w:rPr>
        <w:t>. Скорее всего, и это будет требовать дальнейшего изучения</w:t>
      </w:r>
      <w:r w:rsidR="00B45604" w:rsidRPr="003E4767">
        <w:rPr>
          <w:rFonts w:ascii="Times New Roman" w:hAnsi="Times New Roman"/>
          <w:sz w:val="28"/>
          <w:szCs w:val="28"/>
        </w:rPr>
        <w:t>, мутация одного из генов каскада</w:t>
      </w:r>
      <w:r w:rsidR="005220B4" w:rsidRPr="003E4767">
        <w:rPr>
          <w:rFonts w:ascii="Times New Roman" w:hAnsi="Times New Roman"/>
          <w:sz w:val="28"/>
          <w:szCs w:val="28"/>
        </w:rPr>
        <w:t xml:space="preserve"> может активировать и другие гены</w:t>
      </w:r>
      <w:r w:rsidR="00B45604" w:rsidRPr="003E4767">
        <w:rPr>
          <w:rFonts w:ascii="Times New Roman" w:hAnsi="Times New Roman"/>
          <w:sz w:val="28"/>
          <w:szCs w:val="28"/>
        </w:rPr>
        <w:t>, так как они</w:t>
      </w:r>
      <w:r w:rsidR="000E45F3" w:rsidRPr="003E4767">
        <w:rPr>
          <w:rFonts w:ascii="Times New Roman" w:hAnsi="Times New Roman"/>
          <w:sz w:val="28"/>
          <w:szCs w:val="28"/>
        </w:rPr>
        <w:t xml:space="preserve"> взаимно</w:t>
      </w:r>
      <w:r w:rsidR="00B45604" w:rsidRPr="003E4767">
        <w:rPr>
          <w:rFonts w:ascii="Times New Roman" w:hAnsi="Times New Roman"/>
          <w:sz w:val="28"/>
          <w:szCs w:val="28"/>
        </w:rPr>
        <w:t xml:space="preserve"> контролируют </w:t>
      </w:r>
      <w:r w:rsidR="000E45F3" w:rsidRPr="003E4767">
        <w:rPr>
          <w:rFonts w:ascii="Times New Roman" w:hAnsi="Times New Roman"/>
          <w:sz w:val="28"/>
          <w:szCs w:val="28"/>
        </w:rPr>
        <w:t xml:space="preserve">генную </w:t>
      </w:r>
      <w:r w:rsidR="00B45604" w:rsidRPr="003E4767">
        <w:rPr>
          <w:rFonts w:ascii="Times New Roman" w:hAnsi="Times New Roman"/>
          <w:sz w:val="28"/>
          <w:szCs w:val="28"/>
        </w:rPr>
        <w:t>экспрессию</w:t>
      </w:r>
      <w:r w:rsidR="000E45F3" w:rsidRPr="003E4767">
        <w:rPr>
          <w:rFonts w:ascii="Times New Roman" w:hAnsi="Times New Roman"/>
          <w:sz w:val="28"/>
          <w:szCs w:val="28"/>
        </w:rPr>
        <w:t>.</w:t>
      </w:r>
      <w:r w:rsidR="008E459A" w:rsidRPr="003E4767">
        <w:rPr>
          <w:rFonts w:ascii="Times New Roman" w:hAnsi="Times New Roman"/>
          <w:sz w:val="28"/>
          <w:szCs w:val="28"/>
        </w:rPr>
        <w:t xml:space="preserve"> </w:t>
      </w:r>
    </w:p>
    <w:p w14:paraId="7E235894" w14:textId="5B39C622" w:rsidR="00B474ED" w:rsidRPr="003E4767" w:rsidRDefault="00B474ED" w:rsidP="00172290">
      <w:pPr>
        <w:spacing w:line="240" w:lineRule="auto"/>
        <w:ind w:firstLine="708"/>
        <w:rPr>
          <w:rFonts w:ascii="Times New Roman" w:hAnsi="Times New Roman"/>
          <w:sz w:val="28"/>
          <w:szCs w:val="28"/>
        </w:rPr>
      </w:pPr>
      <w:r w:rsidRPr="003E4767">
        <w:rPr>
          <w:rFonts w:ascii="Times New Roman" w:hAnsi="Times New Roman"/>
          <w:sz w:val="28"/>
          <w:szCs w:val="28"/>
        </w:rPr>
        <w:t xml:space="preserve">Таблица </w:t>
      </w:r>
      <w:r w:rsidR="00172290">
        <w:rPr>
          <w:rFonts w:ascii="Times New Roman" w:hAnsi="Times New Roman"/>
          <w:sz w:val="28"/>
          <w:szCs w:val="28"/>
        </w:rPr>
        <w:t>28</w:t>
      </w:r>
      <w:r w:rsidR="003001D7" w:rsidRPr="003E4767">
        <w:rPr>
          <w:rFonts w:ascii="Times New Roman" w:hAnsi="Times New Roman"/>
          <w:sz w:val="28"/>
          <w:szCs w:val="28"/>
        </w:rPr>
        <w:t xml:space="preserve"> </w:t>
      </w:r>
      <w:r w:rsidR="00C43F95" w:rsidRPr="003E4767">
        <w:rPr>
          <w:rFonts w:ascii="Times New Roman" w:hAnsi="Times New Roman"/>
          <w:sz w:val="28"/>
          <w:szCs w:val="28"/>
        </w:rPr>
        <w:t>– Сравнение</w:t>
      </w:r>
      <w:r w:rsidRPr="003E4767">
        <w:rPr>
          <w:rFonts w:ascii="Times New Roman" w:hAnsi="Times New Roman"/>
          <w:sz w:val="28"/>
          <w:szCs w:val="28"/>
        </w:rPr>
        <w:t xml:space="preserve"> количества мутаций и уровней загрязнения факторов среды в К</w:t>
      </w:r>
      <w:r w:rsidR="00C44660" w:rsidRPr="003E4767">
        <w:rPr>
          <w:rFonts w:ascii="Times New Roman" w:hAnsi="Times New Roman"/>
          <w:sz w:val="28"/>
          <w:szCs w:val="28"/>
        </w:rPr>
        <w:t>армакшы</w:t>
      </w:r>
      <w:r w:rsidRPr="003E4767">
        <w:rPr>
          <w:rFonts w:ascii="Times New Roman" w:hAnsi="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7"/>
        <w:gridCol w:w="2407"/>
        <w:gridCol w:w="2407"/>
      </w:tblGrid>
      <w:tr w:rsidR="003E4767" w:rsidRPr="003E4767" w14:paraId="0A97DCD5" w14:textId="77777777" w:rsidTr="00767646">
        <w:tc>
          <w:tcPr>
            <w:tcW w:w="2407" w:type="dxa"/>
            <w:shd w:val="clear" w:color="auto" w:fill="auto"/>
          </w:tcPr>
          <w:p w14:paraId="2D0A2346" w14:textId="77777777" w:rsidR="00B474ED" w:rsidRPr="003E4767" w:rsidRDefault="00B474ED" w:rsidP="0036702A">
            <w:pPr>
              <w:spacing w:after="0" w:line="240" w:lineRule="auto"/>
              <w:jc w:val="center"/>
              <w:rPr>
                <w:rFonts w:ascii="Times New Roman" w:hAnsi="Times New Roman"/>
                <w:sz w:val="28"/>
                <w:szCs w:val="28"/>
              </w:rPr>
            </w:pPr>
            <w:r w:rsidRPr="003E4767">
              <w:rPr>
                <w:rFonts w:ascii="Times New Roman" w:hAnsi="Times New Roman"/>
                <w:sz w:val="28"/>
                <w:szCs w:val="28"/>
              </w:rPr>
              <w:t>Показатели</w:t>
            </w:r>
          </w:p>
        </w:tc>
        <w:tc>
          <w:tcPr>
            <w:tcW w:w="2407" w:type="dxa"/>
            <w:shd w:val="clear" w:color="auto" w:fill="auto"/>
          </w:tcPr>
          <w:p w14:paraId="78F7F17E" w14:textId="3E04338E" w:rsidR="00B474ED" w:rsidRPr="003E4767" w:rsidRDefault="00B474ED" w:rsidP="0036702A">
            <w:pPr>
              <w:spacing w:after="0" w:line="240" w:lineRule="auto"/>
              <w:jc w:val="center"/>
              <w:rPr>
                <w:rFonts w:ascii="Times New Roman" w:hAnsi="Times New Roman"/>
                <w:sz w:val="28"/>
                <w:szCs w:val="28"/>
              </w:rPr>
            </w:pPr>
            <w:r w:rsidRPr="003E4767">
              <w:rPr>
                <w:rFonts w:ascii="Times New Roman" w:hAnsi="Times New Roman"/>
                <w:sz w:val="28"/>
                <w:szCs w:val="28"/>
              </w:rPr>
              <w:t>Кишечник</w:t>
            </w:r>
          </w:p>
        </w:tc>
        <w:tc>
          <w:tcPr>
            <w:tcW w:w="2407" w:type="dxa"/>
            <w:shd w:val="clear" w:color="auto" w:fill="auto"/>
          </w:tcPr>
          <w:p w14:paraId="5AF87066" w14:textId="423A922C" w:rsidR="00B474ED" w:rsidRPr="003E4767" w:rsidRDefault="00B474ED" w:rsidP="0036702A">
            <w:pPr>
              <w:spacing w:after="0" w:line="240" w:lineRule="auto"/>
              <w:jc w:val="center"/>
              <w:rPr>
                <w:rFonts w:ascii="Times New Roman" w:hAnsi="Times New Roman"/>
                <w:sz w:val="28"/>
                <w:szCs w:val="28"/>
              </w:rPr>
            </w:pPr>
            <w:r w:rsidRPr="003E4767">
              <w:rPr>
                <w:rFonts w:ascii="Times New Roman" w:hAnsi="Times New Roman"/>
                <w:sz w:val="28"/>
                <w:szCs w:val="28"/>
              </w:rPr>
              <w:t>Легкое</w:t>
            </w:r>
          </w:p>
        </w:tc>
        <w:tc>
          <w:tcPr>
            <w:tcW w:w="2407" w:type="dxa"/>
            <w:shd w:val="clear" w:color="auto" w:fill="auto"/>
          </w:tcPr>
          <w:p w14:paraId="07FCDC30" w14:textId="77777777" w:rsidR="00B474ED" w:rsidRPr="003E4767" w:rsidRDefault="00B474ED" w:rsidP="0036702A">
            <w:pPr>
              <w:spacing w:after="0" w:line="240" w:lineRule="auto"/>
              <w:jc w:val="center"/>
              <w:rPr>
                <w:rFonts w:ascii="Times New Roman" w:hAnsi="Times New Roman"/>
                <w:sz w:val="28"/>
                <w:szCs w:val="28"/>
              </w:rPr>
            </w:pPr>
            <w:r w:rsidRPr="003E4767">
              <w:rPr>
                <w:rFonts w:ascii="Times New Roman" w:hAnsi="Times New Roman"/>
                <w:sz w:val="28"/>
                <w:szCs w:val="28"/>
              </w:rPr>
              <w:t>Кожа</w:t>
            </w:r>
          </w:p>
        </w:tc>
      </w:tr>
      <w:tr w:rsidR="003E4767" w:rsidRPr="003E4767" w14:paraId="09E3C3C4" w14:textId="77777777" w:rsidTr="00767646">
        <w:tc>
          <w:tcPr>
            <w:tcW w:w="2407" w:type="dxa"/>
            <w:shd w:val="clear" w:color="auto" w:fill="auto"/>
          </w:tcPr>
          <w:p w14:paraId="7EFF7E1D" w14:textId="77777777" w:rsidR="00B474ED" w:rsidRPr="003E4767" w:rsidRDefault="00B474ED" w:rsidP="0036702A">
            <w:pPr>
              <w:spacing w:after="0" w:line="240" w:lineRule="auto"/>
              <w:jc w:val="center"/>
              <w:rPr>
                <w:rFonts w:ascii="Times New Roman" w:hAnsi="Times New Roman"/>
                <w:sz w:val="28"/>
                <w:szCs w:val="28"/>
              </w:rPr>
            </w:pPr>
            <w:r w:rsidRPr="003E4767">
              <w:rPr>
                <w:rFonts w:ascii="Times New Roman" w:hAnsi="Times New Roman"/>
                <w:sz w:val="28"/>
                <w:szCs w:val="28"/>
              </w:rPr>
              <w:t>Количество пациентов</w:t>
            </w:r>
          </w:p>
        </w:tc>
        <w:tc>
          <w:tcPr>
            <w:tcW w:w="2407" w:type="dxa"/>
            <w:shd w:val="clear" w:color="auto" w:fill="auto"/>
          </w:tcPr>
          <w:p w14:paraId="2A961B38" w14:textId="596CF46A" w:rsidR="00B474ED" w:rsidRPr="003E4767" w:rsidRDefault="003D75D4" w:rsidP="0036702A">
            <w:pPr>
              <w:spacing w:after="0" w:line="240" w:lineRule="auto"/>
              <w:jc w:val="center"/>
              <w:rPr>
                <w:rFonts w:ascii="Times New Roman" w:hAnsi="Times New Roman"/>
                <w:sz w:val="28"/>
                <w:szCs w:val="28"/>
              </w:rPr>
            </w:pPr>
            <w:r>
              <w:rPr>
                <w:rFonts w:ascii="Times New Roman" w:hAnsi="Times New Roman"/>
                <w:sz w:val="28"/>
                <w:szCs w:val="28"/>
              </w:rPr>
              <w:t>4</w:t>
            </w:r>
          </w:p>
        </w:tc>
        <w:tc>
          <w:tcPr>
            <w:tcW w:w="2407" w:type="dxa"/>
            <w:shd w:val="clear" w:color="auto" w:fill="auto"/>
          </w:tcPr>
          <w:p w14:paraId="5B9EF069" w14:textId="6D442F6E" w:rsidR="00B474ED" w:rsidRPr="003E4767" w:rsidRDefault="003D75D4" w:rsidP="0036702A">
            <w:pPr>
              <w:spacing w:after="0" w:line="240" w:lineRule="auto"/>
              <w:jc w:val="center"/>
              <w:rPr>
                <w:rFonts w:ascii="Times New Roman" w:hAnsi="Times New Roman"/>
                <w:sz w:val="28"/>
                <w:szCs w:val="28"/>
              </w:rPr>
            </w:pPr>
            <w:r>
              <w:rPr>
                <w:rFonts w:ascii="Times New Roman" w:hAnsi="Times New Roman"/>
                <w:sz w:val="28"/>
                <w:szCs w:val="28"/>
              </w:rPr>
              <w:t>3</w:t>
            </w:r>
          </w:p>
        </w:tc>
        <w:tc>
          <w:tcPr>
            <w:tcW w:w="2407" w:type="dxa"/>
            <w:shd w:val="clear" w:color="auto" w:fill="auto"/>
          </w:tcPr>
          <w:p w14:paraId="7B79C767" w14:textId="77777777" w:rsidR="00B474ED" w:rsidRPr="003E4767" w:rsidRDefault="00541585" w:rsidP="0036702A">
            <w:pPr>
              <w:spacing w:after="0" w:line="240" w:lineRule="auto"/>
              <w:jc w:val="center"/>
              <w:rPr>
                <w:rFonts w:ascii="Times New Roman" w:hAnsi="Times New Roman"/>
                <w:sz w:val="28"/>
                <w:szCs w:val="28"/>
              </w:rPr>
            </w:pPr>
            <w:r w:rsidRPr="003E4767">
              <w:rPr>
                <w:rFonts w:ascii="Times New Roman" w:hAnsi="Times New Roman"/>
                <w:sz w:val="28"/>
                <w:szCs w:val="28"/>
              </w:rPr>
              <w:t>1</w:t>
            </w:r>
          </w:p>
        </w:tc>
      </w:tr>
      <w:tr w:rsidR="003E4767" w:rsidRPr="003E4767" w14:paraId="041DB076" w14:textId="77777777" w:rsidTr="00767646">
        <w:tc>
          <w:tcPr>
            <w:tcW w:w="2407" w:type="dxa"/>
            <w:shd w:val="clear" w:color="auto" w:fill="auto"/>
          </w:tcPr>
          <w:p w14:paraId="01D9E7BC" w14:textId="77777777" w:rsidR="00B474ED" w:rsidRPr="003E4767" w:rsidRDefault="00B474ED" w:rsidP="0036702A">
            <w:pPr>
              <w:spacing w:after="0" w:line="240" w:lineRule="auto"/>
              <w:jc w:val="center"/>
              <w:rPr>
                <w:rFonts w:ascii="Times New Roman" w:hAnsi="Times New Roman"/>
                <w:sz w:val="28"/>
                <w:szCs w:val="28"/>
              </w:rPr>
            </w:pPr>
            <w:r w:rsidRPr="003E4767">
              <w:rPr>
                <w:rFonts w:ascii="Times New Roman" w:hAnsi="Times New Roman"/>
                <w:sz w:val="28"/>
                <w:szCs w:val="28"/>
              </w:rPr>
              <w:t>Количество подтверждённых мутаций</w:t>
            </w:r>
          </w:p>
        </w:tc>
        <w:tc>
          <w:tcPr>
            <w:tcW w:w="2407" w:type="dxa"/>
            <w:shd w:val="clear" w:color="auto" w:fill="auto"/>
          </w:tcPr>
          <w:p w14:paraId="1F9BCD3F" w14:textId="77777777" w:rsidR="00B474ED" w:rsidRPr="003E4767" w:rsidRDefault="00541585" w:rsidP="0036702A">
            <w:pPr>
              <w:spacing w:after="0" w:line="240" w:lineRule="auto"/>
              <w:jc w:val="center"/>
              <w:rPr>
                <w:rFonts w:ascii="Times New Roman" w:hAnsi="Times New Roman"/>
                <w:sz w:val="28"/>
                <w:szCs w:val="28"/>
              </w:rPr>
            </w:pPr>
            <w:r w:rsidRPr="003E4767">
              <w:rPr>
                <w:rFonts w:ascii="Times New Roman" w:hAnsi="Times New Roman"/>
                <w:sz w:val="28"/>
                <w:szCs w:val="28"/>
              </w:rPr>
              <w:t>4</w:t>
            </w:r>
          </w:p>
        </w:tc>
        <w:tc>
          <w:tcPr>
            <w:tcW w:w="2407" w:type="dxa"/>
            <w:shd w:val="clear" w:color="auto" w:fill="auto"/>
          </w:tcPr>
          <w:p w14:paraId="371DBB56" w14:textId="77777777" w:rsidR="00B474ED" w:rsidRPr="003E4767" w:rsidRDefault="00541585"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c>
          <w:tcPr>
            <w:tcW w:w="2407" w:type="dxa"/>
            <w:shd w:val="clear" w:color="auto" w:fill="auto"/>
          </w:tcPr>
          <w:p w14:paraId="0AA8ADBC" w14:textId="77777777" w:rsidR="00B474ED" w:rsidRPr="003E4767" w:rsidRDefault="00541585"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r>
      <w:tr w:rsidR="003E4767" w:rsidRPr="003E4767" w14:paraId="7C40E1FD" w14:textId="77777777" w:rsidTr="00767646">
        <w:tc>
          <w:tcPr>
            <w:tcW w:w="2407" w:type="dxa"/>
            <w:shd w:val="clear" w:color="auto" w:fill="auto"/>
          </w:tcPr>
          <w:p w14:paraId="020743F6" w14:textId="77777777" w:rsidR="00B474ED" w:rsidRPr="003E4767" w:rsidRDefault="00B474ED" w:rsidP="0036702A">
            <w:pPr>
              <w:spacing w:after="0" w:line="240" w:lineRule="auto"/>
              <w:jc w:val="center"/>
              <w:rPr>
                <w:rFonts w:ascii="Times New Roman" w:hAnsi="Times New Roman"/>
                <w:sz w:val="28"/>
                <w:szCs w:val="28"/>
              </w:rPr>
            </w:pPr>
            <w:r w:rsidRPr="003E4767">
              <w:rPr>
                <w:rFonts w:ascii="Times New Roman" w:hAnsi="Times New Roman"/>
                <w:sz w:val="28"/>
                <w:szCs w:val="28"/>
              </w:rPr>
              <w:t>Тип рака</w:t>
            </w:r>
          </w:p>
        </w:tc>
        <w:tc>
          <w:tcPr>
            <w:tcW w:w="2407" w:type="dxa"/>
            <w:shd w:val="clear" w:color="auto" w:fill="auto"/>
          </w:tcPr>
          <w:p w14:paraId="6BC6E478" w14:textId="77777777" w:rsidR="00B474ED" w:rsidRPr="003E4767" w:rsidRDefault="00B474ED" w:rsidP="0036702A">
            <w:pPr>
              <w:spacing w:after="0" w:line="240" w:lineRule="auto"/>
              <w:jc w:val="center"/>
              <w:rPr>
                <w:rFonts w:ascii="Times New Roman" w:hAnsi="Times New Roman"/>
                <w:sz w:val="28"/>
                <w:szCs w:val="28"/>
              </w:rPr>
            </w:pPr>
            <w:r w:rsidRPr="003E4767">
              <w:rPr>
                <w:rFonts w:ascii="Times New Roman" w:hAnsi="Times New Roman"/>
                <w:sz w:val="28"/>
                <w:szCs w:val="28"/>
              </w:rPr>
              <w:t>Аденокарцинома</w:t>
            </w:r>
          </w:p>
        </w:tc>
        <w:tc>
          <w:tcPr>
            <w:tcW w:w="2407" w:type="dxa"/>
            <w:shd w:val="clear" w:color="auto" w:fill="auto"/>
          </w:tcPr>
          <w:p w14:paraId="4837C0F6" w14:textId="77777777" w:rsidR="00B474ED" w:rsidRPr="003E4767" w:rsidRDefault="00B474ED" w:rsidP="0036702A">
            <w:pPr>
              <w:spacing w:after="0" w:line="240" w:lineRule="auto"/>
              <w:jc w:val="center"/>
              <w:rPr>
                <w:rFonts w:ascii="Times New Roman" w:hAnsi="Times New Roman"/>
                <w:sz w:val="28"/>
                <w:szCs w:val="28"/>
              </w:rPr>
            </w:pPr>
            <w:r w:rsidRPr="003E4767">
              <w:rPr>
                <w:rFonts w:ascii="Times New Roman" w:hAnsi="Times New Roman"/>
                <w:sz w:val="28"/>
                <w:szCs w:val="28"/>
              </w:rPr>
              <w:t>Аденокарцинома</w:t>
            </w:r>
          </w:p>
        </w:tc>
        <w:tc>
          <w:tcPr>
            <w:tcW w:w="2407" w:type="dxa"/>
            <w:shd w:val="clear" w:color="auto" w:fill="auto"/>
          </w:tcPr>
          <w:p w14:paraId="1DF28765" w14:textId="77777777" w:rsidR="00B474ED" w:rsidRPr="003E4767" w:rsidRDefault="00B474ED" w:rsidP="0036702A">
            <w:pPr>
              <w:spacing w:after="0" w:line="240" w:lineRule="auto"/>
              <w:jc w:val="center"/>
              <w:rPr>
                <w:rFonts w:ascii="Times New Roman" w:hAnsi="Times New Roman"/>
                <w:sz w:val="28"/>
                <w:szCs w:val="28"/>
              </w:rPr>
            </w:pPr>
            <w:r w:rsidRPr="003E4767">
              <w:rPr>
                <w:rFonts w:ascii="Times New Roman" w:hAnsi="Times New Roman"/>
                <w:sz w:val="28"/>
                <w:szCs w:val="28"/>
              </w:rPr>
              <w:t>Меланома</w:t>
            </w:r>
          </w:p>
        </w:tc>
      </w:tr>
      <w:tr w:rsidR="003D75D4" w:rsidRPr="003E4767" w14:paraId="20B32DFD" w14:textId="77777777" w:rsidTr="003D62F9">
        <w:tc>
          <w:tcPr>
            <w:tcW w:w="2407" w:type="dxa"/>
            <w:shd w:val="clear" w:color="auto" w:fill="auto"/>
          </w:tcPr>
          <w:p w14:paraId="602A9EDE" w14:textId="77777777" w:rsidR="003D75D4" w:rsidRPr="003E4767" w:rsidRDefault="003D75D4" w:rsidP="0036702A">
            <w:pPr>
              <w:spacing w:after="0" w:line="240" w:lineRule="auto"/>
              <w:jc w:val="center"/>
              <w:rPr>
                <w:rFonts w:ascii="Times New Roman" w:hAnsi="Times New Roman"/>
                <w:sz w:val="28"/>
                <w:szCs w:val="28"/>
              </w:rPr>
            </w:pPr>
            <w:r w:rsidRPr="003E4767">
              <w:rPr>
                <w:rFonts w:ascii="Times New Roman" w:hAnsi="Times New Roman"/>
                <w:sz w:val="28"/>
                <w:szCs w:val="28"/>
              </w:rPr>
              <w:t xml:space="preserve">Почва </w:t>
            </w:r>
            <w:r w:rsidRPr="003E4767">
              <w:rPr>
                <w:rFonts w:ascii="Times New Roman" w:hAnsi="Times New Roman"/>
                <w:sz w:val="28"/>
                <w:szCs w:val="28"/>
                <w:lang w:val="en-US"/>
              </w:rPr>
              <w:t xml:space="preserve">Cr, </w:t>
            </w:r>
            <w:r w:rsidRPr="003E4767">
              <w:rPr>
                <w:rFonts w:ascii="Times New Roman" w:hAnsi="Times New Roman"/>
                <w:sz w:val="28"/>
                <w:szCs w:val="28"/>
              </w:rPr>
              <w:t>мг/кг</w:t>
            </w:r>
          </w:p>
        </w:tc>
        <w:tc>
          <w:tcPr>
            <w:tcW w:w="7221" w:type="dxa"/>
            <w:gridSpan w:val="3"/>
            <w:shd w:val="clear" w:color="auto" w:fill="auto"/>
          </w:tcPr>
          <w:p w14:paraId="25F41AC1" w14:textId="3BD9E634" w:rsidR="003D75D4" w:rsidRPr="003E4767" w:rsidRDefault="003D75D4" w:rsidP="0036702A">
            <w:pPr>
              <w:spacing w:after="0" w:line="240" w:lineRule="auto"/>
              <w:jc w:val="center"/>
              <w:rPr>
                <w:rFonts w:ascii="Times New Roman" w:hAnsi="Times New Roman"/>
                <w:sz w:val="28"/>
                <w:szCs w:val="28"/>
              </w:rPr>
            </w:pPr>
            <w:r>
              <w:rPr>
                <w:rFonts w:ascii="Times New Roman" w:hAnsi="Times New Roman"/>
                <w:sz w:val="28"/>
                <w:szCs w:val="28"/>
              </w:rPr>
              <w:t>4,9</w:t>
            </w:r>
          </w:p>
        </w:tc>
      </w:tr>
      <w:tr w:rsidR="003D75D4" w:rsidRPr="003E4767" w14:paraId="1F152F57" w14:textId="77777777" w:rsidTr="006348D0">
        <w:tc>
          <w:tcPr>
            <w:tcW w:w="2407" w:type="dxa"/>
            <w:shd w:val="clear" w:color="auto" w:fill="auto"/>
          </w:tcPr>
          <w:p w14:paraId="14F80E84" w14:textId="5C0675AE" w:rsidR="003D75D4" w:rsidRPr="003E4767" w:rsidRDefault="003D75D4" w:rsidP="0036702A">
            <w:pPr>
              <w:spacing w:after="0" w:line="240" w:lineRule="auto"/>
              <w:jc w:val="center"/>
              <w:rPr>
                <w:rFonts w:ascii="Times New Roman" w:hAnsi="Times New Roman"/>
                <w:sz w:val="28"/>
                <w:szCs w:val="28"/>
              </w:rPr>
            </w:pPr>
            <w:r w:rsidRPr="003E4767">
              <w:rPr>
                <w:rFonts w:ascii="Times New Roman" w:hAnsi="Times New Roman"/>
                <w:sz w:val="28"/>
                <w:szCs w:val="28"/>
              </w:rPr>
              <w:t xml:space="preserve">Почва </w:t>
            </w:r>
            <w:r w:rsidRPr="003E4767">
              <w:rPr>
                <w:rFonts w:ascii="Times New Roman" w:hAnsi="Times New Roman"/>
                <w:sz w:val="28"/>
                <w:szCs w:val="28"/>
                <w:lang w:val="en-US"/>
              </w:rPr>
              <w:t xml:space="preserve">Cl, </w:t>
            </w:r>
            <w:r w:rsidRPr="003E4767">
              <w:rPr>
                <w:rFonts w:ascii="Times New Roman" w:hAnsi="Times New Roman"/>
                <w:sz w:val="28"/>
                <w:szCs w:val="28"/>
              </w:rPr>
              <w:t>моль/100г</w:t>
            </w:r>
          </w:p>
        </w:tc>
        <w:tc>
          <w:tcPr>
            <w:tcW w:w="7221" w:type="dxa"/>
            <w:gridSpan w:val="3"/>
            <w:shd w:val="clear" w:color="auto" w:fill="auto"/>
          </w:tcPr>
          <w:p w14:paraId="551844D3" w14:textId="2240717F" w:rsidR="003D75D4" w:rsidRPr="003E4767" w:rsidRDefault="003D75D4" w:rsidP="0036702A">
            <w:pPr>
              <w:spacing w:after="0" w:line="240" w:lineRule="auto"/>
              <w:jc w:val="center"/>
              <w:rPr>
                <w:rFonts w:ascii="Times New Roman" w:hAnsi="Times New Roman"/>
                <w:sz w:val="28"/>
                <w:szCs w:val="28"/>
              </w:rPr>
            </w:pPr>
            <w:r>
              <w:rPr>
                <w:rFonts w:ascii="Times New Roman" w:hAnsi="Times New Roman"/>
                <w:sz w:val="28"/>
                <w:szCs w:val="28"/>
              </w:rPr>
              <w:t>0,16</w:t>
            </w:r>
          </w:p>
        </w:tc>
      </w:tr>
      <w:tr w:rsidR="003D75D4" w:rsidRPr="003E4767" w14:paraId="2B749C19" w14:textId="77777777" w:rsidTr="004907D8">
        <w:tc>
          <w:tcPr>
            <w:tcW w:w="2407" w:type="dxa"/>
            <w:shd w:val="clear" w:color="auto" w:fill="auto"/>
          </w:tcPr>
          <w:p w14:paraId="0AC5EA89" w14:textId="77777777" w:rsidR="003D75D4" w:rsidRPr="003E4767" w:rsidRDefault="003D75D4" w:rsidP="0036702A">
            <w:pPr>
              <w:spacing w:after="0" w:line="240" w:lineRule="auto"/>
              <w:jc w:val="center"/>
              <w:rPr>
                <w:rFonts w:ascii="Times New Roman" w:hAnsi="Times New Roman"/>
                <w:sz w:val="28"/>
                <w:szCs w:val="28"/>
              </w:rPr>
            </w:pPr>
            <w:r w:rsidRPr="003E4767">
              <w:rPr>
                <w:rFonts w:ascii="Times New Roman" w:hAnsi="Times New Roman"/>
                <w:sz w:val="28"/>
                <w:szCs w:val="28"/>
              </w:rPr>
              <w:t xml:space="preserve">Почва </w:t>
            </w:r>
            <w:r w:rsidRPr="003E4767">
              <w:rPr>
                <w:rFonts w:ascii="Times New Roman" w:hAnsi="Times New Roman"/>
                <w:sz w:val="28"/>
                <w:szCs w:val="28"/>
                <w:lang w:val="en-US"/>
              </w:rPr>
              <w:t xml:space="preserve">Cu, </w:t>
            </w:r>
            <w:r w:rsidRPr="003E4767">
              <w:rPr>
                <w:rFonts w:ascii="Times New Roman" w:hAnsi="Times New Roman"/>
                <w:sz w:val="28"/>
                <w:szCs w:val="28"/>
              </w:rPr>
              <w:t>мг/кг</w:t>
            </w:r>
          </w:p>
        </w:tc>
        <w:tc>
          <w:tcPr>
            <w:tcW w:w="7221" w:type="dxa"/>
            <w:gridSpan w:val="3"/>
            <w:shd w:val="clear" w:color="auto" w:fill="auto"/>
          </w:tcPr>
          <w:p w14:paraId="20244B97" w14:textId="1E7CD94F" w:rsidR="003D75D4" w:rsidRPr="003E4767" w:rsidRDefault="003D75D4" w:rsidP="0036702A">
            <w:pPr>
              <w:spacing w:after="0" w:line="240" w:lineRule="auto"/>
              <w:jc w:val="center"/>
              <w:rPr>
                <w:rFonts w:ascii="Times New Roman" w:hAnsi="Times New Roman"/>
                <w:sz w:val="28"/>
                <w:szCs w:val="28"/>
              </w:rPr>
            </w:pPr>
            <w:r>
              <w:rPr>
                <w:rFonts w:ascii="Times New Roman" w:hAnsi="Times New Roman"/>
                <w:sz w:val="28"/>
                <w:szCs w:val="28"/>
              </w:rPr>
              <w:t>1,17</w:t>
            </w:r>
          </w:p>
        </w:tc>
      </w:tr>
      <w:tr w:rsidR="003D75D4" w:rsidRPr="003E4767" w14:paraId="03FD6641" w14:textId="77777777" w:rsidTr="00AD22DA">
        <w:tc>
          <w:tcPr>
            <w:tcW w:w="2407" w:type="dxa"/>
            <w:shd w:val="clear" w:color="auto" w:fill="auto"/>
          </w:tcPr>
          <w:p w14:paraId="3395466C" w14:textId="77777777" w:rsidR="003D75D4" w:rsidRPr="003E4767" w:rsidRDefault="003D75D4"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rPr>
              <w:t xml:space="preserve">Почва </w:t>
            </w:r>
            <w:r w:rsidRPr="003E4767">
              <w:rPr>
                <w:rFonts w:ascii="Times New Roman" w:hAnsi="Times New Roman"/>
                <w:sz w:val="28"/>
                <w:szCs w:val="28"/>
                <w:lang w:val="en-US"/>
              </w:rPr>
              <w:t xml:space="preserve">Pb, </w:t>
            </w:r>
            <w:r w:rsidRPr="003E4767">
              <w:rPr>
                <w:rFonts w:ascii="Times New Roman" w:hAnsi="Times New Roman"/>
                <w:sz w:val="28"/>
                <w:szCs w:val="28"/>
              </w:rPr>
              <w:t>мг/кг</w:t>
            </w:r>
          </w:p>
        </w:tc>
        <w:tc>
          <w:tcPr>
            <w:tcW w:w="7221" w:type="dxa"/>
            <w:gridSpan w:val="3"/>
            <w:shd w:val="clear" w:color="auto" w:fill="auto"/>
          </w:tcPr>
          <w:p w14:paraId="166A3845" w14:textId="43E22B70" w:rsidR="003D75D4" w:rsidRPr="003E4767" w:rsidRDefault="003D75D4" w:rsidP="0036702A">
            <w:pPr>
              <w:spacing w:after="0" w:line="240" w:lineRule="auto"/>
              <w:jc w:val="center"/>
              <w:rPr>
                <w:rFonts w:ascii="Times New Roman" w:hAnsi="Times New Roman"/>
                <w:sz w:val="28"/>
                <w:szCs w:val="28"/>
              </w:rPr>
            </w:pPr>
            <w:r>
              <w:rPr>
                <w:rFonts w:ascii="Times New Roman" w:hAnsi="Times New Roman"/>
                <w:sz w:val="28"/>
                <w:szCs w:val="28"/>
              </w:rPr>
              <w:t>1,37</w:t>
            </w:r>
          </w:p>
        </w:tc>
      </w:tr>
      <w:tr w:rsidR="003D75D4" w:rsidRPr="003E4767" w14:paraId="688E33AB" w14:textId="77777777" w:rsidTr="00DC4A88">
        <w:tc>
          <w:tcPr>
            <w:tcW w:w="2407" w:type="dxa"/>
            <w:shd w:val="clear" w:color="auto" w:fill="auto"/>
          </w:tcPr>
          <w:p w14:paraId="2B4889C5" w14:textId="77777777" w:rsidR="003D75D4" w:rsidRPr="003E4767" w:rsidRDefault="003D75D4" w:rsidP="0036702A">
            <w:pPr>
              <w:spacing w:after="0" w:line="240" w:lineRule="auto"/>
              <w:jc w:val="center"/>
              <w:rPr>
                <w:rFonts w:ascii="Times New Roman" w:hAnsi="Times New Roman"/>
                <w:sz w:val="28"/>
                <w:szCs w:val="28"/>
              </w:rPr>
            </w:pPr>
            <w:r w:rsidRPr="003E4767">
              <w:rPr>
                <w:rFonts w:ascii="Times New Roman" w:hAnsi="Times New Roman"/>
                <w:sz w:val="28"/>
                <w:szCs w:val="28"/>
              </w:rPr>
              <w:lastRenderedPageBreak/>
              <w:t>Почва Co</w:t>
            </w:r>
            <w:r w:rsidRPr="003E4767">
              <w:rPr>
                <w:rFonts w:ascii="Times New Roman" w:hAnsi="Times New Roman"/>
                <w:sz w:val="28"/>
                <w:szCs w:val="28"/>
                <w:lang w:val="en-US"/>
              </w:rPr>
              <w:t xml:space="preserve">, </w:t>
            </w:r>
            <w:r w:rsidRPr="003E4767">
              <w:rPr>
                <w:rFonts w:ascii="Times New Roman" w:hAnsi="Times New Roman"/>
                <w:sz w:val="28"/>
                <w:szCs w:val="28"/>
              </w:rPr>
              <w:t>мг/кг</w:t>
            </w:r>
          </w:p>
        </w:tc>
        <w:tc>
          <w:tcPr>
            <w:tcW w:w="7221" w:type="dxa"/>
            <w:gridSpan w:val="3"/>
            <w:shd w:val="clear" w:color="auto" w:fill="auto"/>
          </w:tcPr>
          <w:p w14:paraId="3BD153F2" w14:textId="0D3C2B0E" w:rsidR="003D75D4" w:rsidRPr="003E4767" w:rsidRDefault="003D75D4" w:rsidP="0036702A">
            <w:pPr>
              <w:spacing w:after="0" w:line="240" w:lineRule="auto"/>
              <w:jc w:val="center"/>
              <w:rPr>
                <w:rFonts w:ascii="Times New Roman" w:hAnsi="Times New Roman"/>
                <w:sz w:val="28"/>
                <w:szCs w:val="28"/>
              </w:rPr>
            </w:pPr>
            <w:r>
              <w:rPr>
                <w:rFonts w:ascii="Times New Roman" w:hAnsi="Times New Roman"/>
                <w:sz w:val="28"/>
                <w:szCs w:val="28"/>
              </w:rPr>
              <w:t>1,53</w:t>
            </w:r>
          </w:p>
        </w:tc>
      </w:tr>
    </w:tbl>
    <w:p w14:paraId="32610F46" w14:textId="77777777" w:rsidR="00FF1BA0" w:rsidRPr="003E4767" w:rsidRDefault="00FF1BA0" w:rsidP="00A67250">
      <w:pPr>
        <w:spacing w:line="240" w:lineRule="auto"/>
        <w:rPr>
          <w:rFonts w:ascii="Times New Roman" w:hAnsi="Times New Roman"/>
          <w:sz w:val="28"/>
          <w:szCs w:val="28"/>
        </w:rPr>
      </w:pPr>
    </w:p>
    <w:p w14:paraId="5093B656" w14:textId="771068DC" w:rsidR="00B35E69" w:rsidRPr="003E4767" w:rsidRDefault="0047673D" w:rsidP="00E86512">
      <w:pPr>
        <w:spacing w:line="240" w:lineRule="auto"/>
        <w:jc w:val="center"/>
        <w:rPr>
          <w:rFonts w:ascii="Times New Roman" w:hAnsi="Times New Roman"/>
          <w:sz w:val="28"/>
          <w:szCs w:val="28"/>
        </w:rPr>
      </w:pPr>
      <w:r>
        <w:rPr>
          <w:noProof/>
        </w:rPr>
        <w:drawing>
          <wp:inline distT="0" distB="0" distL="0" distR="0" wp14:anchorId="4B93B436" wp14:editId="532B61BC">
            <wp:extent cx="4777740" cy="3124200"/>
            <wp:effectExtent l="0" t="0" r="3810" b="0"/>
            <wp:docPr id="1264520262" name="Диаграмма 1">
              <a:extLst xmlns:a="http://schemas.openxmlformats.org/drawingml/2006/main">
                <a:ext uri="{FF2B5EF4-FFF2-40B4-BE49-F238E27FC236}">
                  <a16:creationId xmlns:a16="http://schemas.microsoft.com/office/drawing/2014/main" id="{2BE5D6B9-814D-B989-3A16-92AB671EB7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DC6ED23" w14:textId="71CC6930" w:rsidR="00B35E69" w:rsidRPr="0047673D" w:rsidRDefault="00DF7863" w:rsidP="008D3EF1">
      <w:pPr>
        <w:spacing w:line="240" w:lineRule="auto"/>
        <w:jc w:val="center"/>
        <w:rPr>
          <w:rFonts w:ascii="Times New Roman" w:hAnsi="Times New Roman"/>
          <w:sz w:val="28"/>
          <w:szCs w:val="28"/>
        </w:rPr>
      </w:pPr>
      <w:r w:rsidRPr="003E4767">
        <w:rPr>
          <w:rFonts w:ascii="Times New Roman" w:hAnsi="Times New Roman"/>
          <w:sz w:val="28"/>
          <w:szCs w:val="28"/>
        </w:rPr>
        <w:t>Рисунок 1</w:t>
      </w:r>
      <w:r w:rsidR="00FF2929">
        <w:rPr>
          <w:rFonts w:ascii="Times New Roman" w:hAnsi="Times New Roman"/>
          <w:sz w:val="28"/>
          <w:szCs w:val="28"/>
        </w:rPr>
        <w:t>4</w:t>
      </w:r>
      <w:r w:rsidRPr="003E4767">
        <w:rPr>
          <w:rFonts w:ascii="Times New Roman" w:hAnsi="Times New Roman"/>
          <w:sz w:val="28"/>
          <w:szCs w:val="28"/>
        </w:rPr>
        <w:t xml:space="preserve"> –</w:t>
      </w:r>
      <w:r w:rsidR="0047673D">
        <w:rPr>
          <w:rFonts w:ascii="Times New Roman" w:hAnsi="Times New Roman"/>
          <w:sz w:val="28"/>
          <w:szCs w:val="28"/>
        </w:rPr>
        <w:t xml:space="preserve"> Соотношение мутационной нагрузки при колоректальном раке по населенным пунктам, где были выявлены мутации </w:t>
      </w:r>
      <w:r w:rsidR="0047673D" w:rsidRPr="0047673D">
        <w:rPr>
          <w:rFonts w:ascii="Times New Roman" w:hAnsi="Times New Roman"/>
          <w:i/>
          <w:iCs/>
          <w:sz w:val="28"/>
          <w:szCs w:val="28"/>
          <w:lang w:val="en-US"/>
        </w:rPr>
        <w:t>KRAS</w:t>
      </w:r>
      <w:r w:rsidR="0047673D" w:rsidRPr="0047673D">
        <w:rPr>
          <w:rFonts w:ascii="Times New Roman" w:hAnsi="Times New Roman"/>
          <w:i/>
          <w:iCs/>
          <w:sz w:val="28"/>
          <w:szCs w:val="28"/>
        </w:rPr>
        <w:t xml:space="preserve">, </w:t>
      </w:r>
      <w:r w:rsidR="0047673D" w:rsidRPr="0047673D">
        <w:rPr>
          <w:rFonts w:ascii="Times New Roman" w:hAnsi="Times New Roman"/>
          <w:i/>
          <w:iCs/>
          <w:sz w:val="28"/>
          <w:szCs w:val="28"/>
          <w:lang w:val="en-US"/>
        </w:rPr>
        <w:t>EGFR</w:t>
      </w:r>
      <w:r w:rsidR="0047673D" w:rsidRPr="0047673D">
        <w:rPr>
          <w:rFonts w:ascii="Times New Roman" w:hAnsi="Times New Roman"/>
          <w:i/>
          <w:iCs/>
          <w:sz w:val="28"/>
          <w:szCs w:val="28"/>
        </w:rPr>
        <w:t xml:space="preserve">, </w:t>
      </w:r>
      <w:r w:rsidR="0047673D" w:rsidRPr="0047673D">
        <w:rPr>
          <w:rFonts w:ascii="Times New Roman" w:hAnsi="Times New Roman"/>
          <w:i/>
          <w:iCs/>
          <w:sz w:val="28"/>
          <w:szCs w:val="28"/>
          <w:lang w:val="en-US"/>
        </w:rPr>
        <w:t>BRAF</w:t>
      </w:r>
      <w:r w:rsidR="0047673D" w:rsidRPr="0047673D">
        <w:rPr>
          <w:rFonts w:ascii="Times New Roman" w:hAnsi="Times New Roman"/>
          <w:i/>
          <w:iCs/>
          <w:sz w:val="28"/>
          <w:szCs w:val="28"/>
        </w:rPr>
        <w:t>.</w:t>
      </w:r>
      <w:r w:rsidR="0047673D" w:rsidRPr="0047673D">
        <w:rPr>
          <w:rFonts w:ascii="Times New Roman" w:hAnsi="Times New Roman"/>
          <w:sz w:val="28"/>
          <w:szCs w:val="28"/>
        </w:rPr>
        <w:t xml:space="preserve"> </w:t>
      </w:r>
    </w:p>
    <w:p w14:paraId="3E8C083A" w14:textId="0F13A183" w:rsidR="0047673D" w:rsidRPr="0047673D" w:rsidRDefault="0047673D" w:rsidP="00172290">
      <w:pPr>
        <w:spacing w:line="240" w:lineRule="auto"/>
        <w:ind w:firstLine="708"/>
        <w:rPr>
          <w:rFonts w:ascii="Times New Roman" w:hAnsi="Times New Roman"/>
          <w:sz w:val="28"/>
          <w:szCs w:val="28"/>
        </w:rPr>
      </w:pPr>
      <w:r>
        <w:rPr>
          <w:rFonts w:ascii="Times New Roman" w:hAnsi="Times New Roman"/>
          <w:sz w:val="28"/>
          <w:szCs w:val="28"/>
        </w:rPr>
        <w:t xml:space="preserve">Как показано на рисунке 14, </w:t>
      </w:r>
      <w:r w:rsidRPr="0047673D">
        <w:rPr>
          <w:rFonts w:ascii="Times New Roman" w:hAnsi="Times New Roman"/>
          <w:sz w:val="28"/>
          <w:szCs w:val="28"/>
        </w:rPr>
        <w:t xml:space="preserve">58% </w:t>
      </w:r>
      <w:r>
        <w:rPr>
          <w:rFonts w:ascii="Times New Roman" w:hAnsi="Times New Roman"/>
          <w:sz w:val="28"/>
          <w:szCs w:val="28"/>
        </w:rPr>
        <w:t xml:space="preserve">мутаций при колоректальном раке было выявлено в населенных пунктах, расположенных в близости к Аральскому Морю (Казалы, Кармакшы, Аральск). </w:t>
      </w:r>
    </w:p>
    <w:p w14:paraId="0A323F5A" w14:textId="0A85F092" w:rsidR="00740D23" w:rsidRDefault="00740D23" w:rsidP="00740D23">
      <w:pPr>
        <w:spacing w:line="240" w:lineRule="auto"/>
        <w:jc w:val="center"/>
        <w:rPr>
          <w:rFonts w:ascii="Times New Roman" w:hAnsi="Times New Roman"/>
          <w:sz w:val="28"/>
          <w:szCs w:val="28"/>
        </w:rPr>
      </w:pPr>
      <w:r>
        <w:rPr>
          <w:noProof/>
        </w:rPr>
        <w:drawing>
          <wp:inline distT="0" distB="0" distL="0" distR="0" wp14:anchorId="4F6AB707" wp14:editId="546995F3">
            <wp:extent cx="4678680" cy="2979420"/>
            <wp:effectExtent l="0" t="0" r="7620" b="11430"/>
            <wp:docPr id="1801415365" name="Диаграмма 1">
              <a:extLst xmlns:a="http://schemas.openxmlformats.org/drawingml/2006/main">
                <a:ext uri="{FF2B5EF4-FFF2-40B4-BE49-F238E27FC236}">
                  <a16:creationId xmlns:a16="http://schemas.microsoft.com/office/drawing/2014/main" id="{FBCF4BAE-48D1-3339-EEA2-084A118500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02D98F0" w14:textId="4D3237AF" w:rsidR="00740D23" w:rsidRPr="0047673D" w:rsidRDefault="00740D23" w:rsidP="00740D23">
      <w:pPr>
        <w:spacing w:line="240" w:lineRule="auto"/>
        <w:jc w:val="center"/>
        <w:rPr>
          <w:rFonts w:ascii="Times New Roman" w:hAnsi="Times New Roman"/>
          <w:sz w:val="28"/>
          <w:szCs w:val="28"/>
        </w:rPr>
      </w:pPr>
      <w:r w:rsidRPr="003E4767">
        <w:rPr>
          <w:rFonts w:ascii="Times New Roman" w:hAnsi="Times New Roman"/>
          <w:sz w:val="28"/>
          <w:szCs w:val="28"/>
        </w:rPr>
        <w:t>Рисунок 1</w:t>
      </w:r>
      <w:r>
        <w:rPr>
          <w:rFonts w:ascii="Times New Roman" w:hAnsi="Times New Roman"/>
          <w:sz w:val="28"/>
          <w:szCs w:val="28"/>
        </w:rPr>
        <w:t>4</w:t>
      </w:r>
      <w:r w:rsidRPr="003E4767">
        <w:rPr>
          <w:rFonts w:ascii="Times New Roman" w:hAnsi="Times New Roman"/>
          <w:sz w:val="28"/>
          <w:szCs w:val="28"/>
        </w:rPr>
        <w:t xml:space="preserve"> –</w:t>
      </w:r>
      <w:r>
        <w:rPr>
          <w:rFonts w:ascii="Times New Roman" w:hAnsi="Times New Roman"/>
          <w:sz w:val="28"/>
          <w:szCs w:val="28"/>
        </w:rPr>
        <w:t xml:space="preserve"> Соотношение мутационной нагрузки при раке легкого по населенным пунктам, где были выявлены мутации </w:t>
      </w:r>
      <w:r w:rsidRPr="0047673D">
        <w:rPr>
          <w:rFonts w:ascii="Times New Roman" w:hAnsi="Times New Roman"/>
          <w:i/>
          <w:iCs/>
          <w:sz w:val="28"/>
          <w:szCs w:val="28"/>
          <w:lang w:val="en-US"/>
        </w:rPr>
        <w:t>KRAS</w:t>
      </w:r>
      <w:r w:rsidRPr="0047673D">
        <w:rPr>
          <w:rFonts w:ascii="Times New Roman" w:hAnsi="Times New Roman"/>
          <w:i/>
          <w:iCs/>
          <w:sz w:val="28"/>
          <w:szCs w:val="28"/>
        </w:rPr>
        <w:t xml:space="preserve">, </w:t>
      </w:r>
      <w:r w:rsidRPr="0047673D">
        <w:rPr>
          <w:rFonts w:ascii="Times New Roman" w:hAnsi="Times New Roman"/>
          <w:i/>
          <w:iCs/>
          <w:sz w:val="28"/>
          <w:szCs w:val="28"/>
          <w:lang w:val="en-US"/>
        </w:rPr>
        <w:t>EGFR</w:t>
      </w:r>
      <w:r w:rsidRPr="0047673D">
        <w:rPr>
          <w:rFonts w:ascii="Times New Roman" w:hAnsi="Times New Roman"/>
          <w:i/>
          <w:iCs/>
          <w:sz w:val="28"/>
          <w:szCs w:val="28"/>
        </w:rPr>
        <w:t xml:space="preserve">, </w:t>
      </w:r>
      <w:r w:rsidRPr="0047673D">
        <w:rPr>
          <w:rFonts w:ascii="Times New Roman" w:hAnsi="Times New Roman"/>
          <w:i/>
          <w:iCs/>
          <w:sz w:val="28"/>
          <w:szCs w:val="28"/>
          <w:lang w:val="en-US"/>
        </w:rPr>
        <w:t>BRAF</w:t>
      </w:r>
      <w:r w:rsidRPr="0047673D">
        <w:rPr>
          <w:rFonts w:ascii="Times New Roman" w:hAnsi="Times New Roman"/>
          <w:i/>
          <w:iCs/>
          <w:sz w:val="28"/>
          <w:szCs w:val="28"/>
        </w:rPr>
        <w:t>.</w:t>
      </w:r>
      <w:r w:rsidRPr="0047673D">
        <w:rPr>
          <w:rFonts w:ascii="Times New Roman" w:hAnsi="Times New Roman"/>
          <w:sz w:val="28"/>
          <w:szCs w:val="28"/>
        </w:rPr>
        <w:t xml:space="preserve"> </w:t>
      </w:r>
    </w:p>
    <w:p w14:paraId="32E7E7FF" w14:textId="77777777" w:rsidR="00146191" w:rsidRDefault="00740D23" w:rsidP="00A67250">
      <w:pPr>
        <w:spacing w:line="240" w:lineRule="auto"/>
        <w:rPr>
          <w:rFonts w:ascii="Times New Roman" w:hAnsi="Times New Roman"/>
          <w:sz w:val="28"/>
          <w:szCs w:val="28"/>
        </w:rPr>
      </w:pPr>
      <w:r>
        <w:rPr>
          <w:rFonts w:ascii="Times New Roman" w:hAnsi="Times New Roman"/>
          <w:sz w:val="28"/>
          <w:szCs w:val="28"/>
        </w:rPr>
        <w:t>Как показано на рисунке 14, наибольшее количество</w:t>
      </w:r>
      <w:r w:rsidRPr="0047673D">
        <w:rPr>
          <w:rFonts w:ascii="Times New Roman" w:hAnsi="Times New Roman"/>
          <w:sz w:val="28"/>
          <w:szCs w:val="28"/>
        </w:rPr>
        <w:t xml:space="preserve"> </w:t>
      </w:r>
      <w:r>
        <w:rPr>
          <w:rFonts w:ascii="Times New Roman" w:hAnsi="Times New Roman"/>
          <w:sz w:val="28"/>
          <w:szCs w:val="28"/>
        </w:rPr>
        <w:t>мутаций при раке легкого было выявлено в Жанакоргане, наименьшее – в Шиели.</w:t>
      </w:r>
    </w:p>
    <w:p w14:paraId="5F5E6BE0" w14:textId="550B7081" w:rsidR="009B3B59" w:rsidRPr="003E4767" w:rsidRDefault="009B3B59" w:rsidP="00146191">
      <w:pPr>
        <w:spacing w:line="240" w:lineRule="auto"/>
        <w:ind w:firstLine="708"/>
        <w:rPr>
          <w:rFonts w:ascii="Times New Roman" w:hAnsi="Times New Roman"/>
          <w:sz w:val="28"/>
          <w:szCs w:val="28"/>
        </w:rPr>
      </w:pPr>
      <w:r w:rsidRPr="003E4767">
        <w:rPr>
          <w:rFonts w:ascii="Times New Roman" w:hAnsi="Times New Roman"/>
          <w:sz w:val="28"/>
          <w:szCs w:val="28"/>
        </w:rPr>
        <w:lastRenderedPageBreak/>
        <w:t xml:space="preserve">Таблица </w:t>
      </w:r>
      <w:r w:rsidR="00172290">
        <w:rPr>
          <w:rFonts w:ascii="Times New Roman" w:hAnsi="Times New Roman"/>
          <w:sz w:val="28"/>
          <w:szCs w:val="28"/>
        </w:rPr>
        <w:t>29</w:t>
      </w:r>
      <w:r w:rsidR="00C43F95" w:rsidRPr="003E4767">
        <w:rPr>
          <w:rFonts w:ascii="Times New Roman" w:hAnsi="Times New Roman"/>
          <w:sz w:val="28"/>
          <w:szCs w:val="28"/>
        </w:rPr>
        <w:t xml:space="preserve"> – </w:t>
      </w:r>
      <w:r w:rsidRPr="003E4767">
        <w:rPr>
          <w:rFonts w:ascii="Times New Roman" w:hAnsi="Times New Roman"/>
          <w:sz w:val="28"/>
          <w:szCs w:val="28"/>
        </w:rPr>
        <w:t xml:space="preserve">Сравнение количества мутаций и уровней загрязнения факторов среды в Жанакоргане.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2365"/>
        <w:gridCol w:w="2365"/>
        <w:gridCol w:w="2250"/>
      </w:tblGrid>
      <w:tr w:rsidR="003E4767" w:rsidRPr="003E4767" w14:paraId="45B599E8" w14:textId="77777777" w:rsidTr="00767646">
        <w:tc>
          <w:tcPr>
            <w:tcW w:w="2365" w:type="dxa"/>
            <w:shd w:val="clear" w:color="auto" w:fill="auto"/>
          </w:tcPr>
          <w:p w14:paraId="445D5DC5" w14:textId="77777777" w:rsidR="009B3B59" w:rsidRPr="003E4767" w:rsidRDefault="009B3B59" w:rsidP="0036702A">
            <w:pPr>
              <w:spacing w:after="0" w:line="240" w:lineRule="auto"/>
              <w:jc w:val="center"/>
              <w:rPr>
                <w:rFonts w:ascii="Times New Roman" w:hAnsi="Times New Roman"/>
                <w:sz w:val="28"/>
                <w:szCs w:val="28"/>
              </w:rPr>
            </w:pPr>
            <w:r w:rsidRPr="003E4767">
              <w:rPr>
                <w:rFonts w:ascii="Times New Roman" w:hAnsi="Times New Roman"/>
                <w:sz w:val="28"/>
                <w:szCs w:val="28"/>
              </w:rPr>
              <w:t>Показатели</w:t>
            </w:r>
          </w:p>
        </w:tc>
        <w:tc>
          <w:tcPr>
            <w:tcW w:w="2365" w:type="dxa"/>
            <w:shd w:val="clear" w:color="auto" w:fill="auto"/>
          </w:tcPr>
          <w:p w14:paraId="4CE32FE6" w14:textId="7EDD69ED" w:rsidR="009B3B59" w:rsidRPr="003E4767" w:rsidRDefault="009B3B59" w:rsidP="0036702A">
            <w:pPr>
              <w:spacing w:after="0" w:line="240" w:lineRule="auto"/>
              <w:jc w:val="center"/>
              <w:rPr>
                <w:rFonts w:ascii="Times New Roman" w:hAnsi="Times New Roman"/>
                <w:sz w:val="28"/>
                <w:szCs w:val="28"/>
              </w:rPr>
            </w:pPr>
            <w:r w:rsidRPr="003E4767">
              <w:rPr>
                <w:rFonts w:ascii="Times New Roman" w:hAnsi="Times New Roman"/>
                <w:sz w:val="28"/>
                <w:szCs w:val="28"/>
              </w:rPr>
              <w:t>Кишечник</w:t>
            </w:r>
          </w:p>
        </w:tc>
        <w:tc>
          <w:tcPr>
            <w:tcW w:w="2365" w:type="dxa"/>
            <w:shd w:val="clear" w:color="auto" w:fill="auto"/>
          </w:tcPr>
          <w:p w14:paraId="42B16285" w14:textId="0F35A183" w:rsidR="009B3B59" w:rsidRPr="003E4767" w:rsidRDefault="009B3B59" w:rsidP="0036702A">
            <w:pPr>
              <w:spacing w:after="0" w:line="240" w:lineRule="auto"/>
              <w:jc w:val="center"/>
              <w:rPr>
                <w:rFonts w:ascii="Times New Roman" w:hAnsi="Times New Roman"/>
                <w:sz w:val="28"/>
                <w:szCs w:val="28"/>
              </w:rPr>
            </w:pPr>
            <w:r w:rsidRPr="003E4767">
              <w:rPr>
                <w:rFonts w:ascii="Times New Roman" w:hAnsi="Times New Roman"/>
                <w:sz w:val="28"/>
                <w:szCs w:val="28"/>
              </w:rPr>
              <w:t>Легкое</w:t>
            </w:r>
          </w:p>
        </w:tc>
        <w:tc>
          <w:tcPr>
            <w:tcW w:w="2250" w:type="dxa"/>
            <w:shd w:val="clear" w:color="auto" w:fill="auto"/>
          </w:tcPr>
          <w:p w14:paraId="2A1D6B99" w14:textId="77777777" w:rsidR="009B3B59" w:rsidRPr="003E4767" w:rsidRDefault="009B3B59" w:rsidP="0036702A">
            <w:pPr>
              <w:spacing w:after="0" w:line="240" w:lineRule="auto"/>
              <w:jc w:val="center"/>
              <w:rPr>
                <w:rFonts w:ascii="Times New Roman" w:hAnsi="Times New Roman"/>
                <w:sz w:val="28"/>
                <w:szCs w:val="28"/>
              </w:rPr>
            </w:pPr>
            <w:r w:rsidRPr="003E4767">
              <w:rPr>
                <w:rFonts w:ascii="Times New Roman" w:hAnsi="Times New Roman"/>
                <w:sz w:val="28"/>
                <w:szCs w:val="28"/>
              </w:rPr>
              <w:t>Кожа</w:t>
            </w:r>
          </w:p>
        </w:tc>
      </w:tr>
      <w:tr w:rsidR="003E4767" w:rsidRPr="003E4767" w14:paraId="1B70B19E" w14:textId="77777777" w:rsidTr="00767646">
        <w:tc>
          <w:tcPr>
            <w:tcW w:w="2365" w:type="dxa"/>
            <w:shd w:val="clear" w:color="auto" w:fill="auto"/>
          </w:tcPr>
          <w:p w14:paraId="62DE4480" w14:textId="77777777" w:rsidR="009B3B59" w:rsidRPr="003E4767" w:rsidRDefault="009B3B59" w:rsidP="0036702A">
            <w:pPr>
              <w:spacing w:after="0" w:line="240" w:lineRule="auto"/>
              <w:jc w:val="center"/>
              <w:rPr>
                <w:rFonts w:ascii="Times New Roman" w:hAnsi="Times New Roman"/>
                <w:sz w:val="28"/>
                <w:szCs w:val="28"/>
              </w:rPr>
            </w:pPr>
            <w:r w:rsidRPr="003E4767">
              <w:rPr>
                <w:rFonts w:ascii="Times New Roman" w:hAnsi="Times New Roman"/>
                <w:sz w:val="28"/>
                <w:szCs w:val="28"/>
              </w:rPr>
              <w:t>Количество пациентов</w:t>
            </w:r>
          </w:p>
        </w:tc>
        <w:tc>
          <w:tcPr>
            <w:tcW w:w="2365" w:type="dxa"/>
            <w:shd w:val="clear" w:color="auto" w:fill="auto"/>
          </w:tcPr>
          <w:p w14:paraId="03F6DFEF" w14:textId="77777777" w:rsidR="009B3B59" w:rsidRPr="003E4767" w:rsidRDefault="009B3B59" w:rsidP="0036702A">
            <w:pPr>
              <w:spacing w:after="0" w:line="240" w:lineRule="auto"/>
              <w:jc w:val="center"/>
              <w:rPr>
                <w:rFonts w:ascii="Times New Roman" w:hAnsi="Times New Roman"/>
                <w:sz w:val="28"/>
                <w:szCs w:val="28"/>
              </w:rPr>
            </w:pPr>
            <w:r w:rsidRPr="003E4767">
              <w:rPr>
                <w:rFonts w:ascii="Times New Roman" w:hAnsi="Times New Roman"/>
                <w:sz w:val="28"/>
                <w:szCs w:val="28"/>
              </w:rPr>
              <w:t>7</w:t>
            </w:r>
          </w:p>
        </w:tc>
        <w:tc>
          <w:tcPr>
            <w:tcW w:w="2365" w:type="dxa"/>
            <w:shd w:val="clear" w:color="auto" w:fill="auto"/>
          </w:tcPr>
          <w:p w14:paraId="30F989D9" w14:textId="77777777" w:rsidR="009B3B59" w:rsidRPr="003E4767" w:rsidRDefault="009B3B59" w:rsidP="0036702A">
            <w:pPr>
              <w:spacing w:after="0" w:line="240" w:lineRule="auto"/>
              <w:jc w:val="center"/>
              <w:rPr>
                <w:rFonts w:ascii="Times New Roman" w:hAnsi="Times New Roman"/>
                <w:sz w:val="28"/>
                <w:szCs w:val="28"/>
              </w:rPr>
            </w:pPr>
            <w:r w:rsidRPr="003E4767">
              <w:rPr>
                <w:rFonts w:ascii="Times New Roman" w:hAnsi="Times New Roman"/>
                <w:sz w:val="28"/>
                <w:szCs w:val="28"/>
              </w:rPr>
              <w:t>4</w:t>
            </w:r>
          </w:p>
        </w:tc>
        <w:tc>
          <w:tcPr>
            <w:tcW w:w="2250" w:type="dxa"/>
            <w:shd w:val="clear" w:color="auto" w:fill="auto"/>
          </w:tcPr>
          <w:p w14:paraId="702A223F" w14:textId="77777777" w:rsidR="009B3B59" w:rsidRPr="003E4767" w:rsidRDefault="009B3B59"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r>
      <w:tr w:rsidR="003E4767" w:rsidRPr="003E4767" w14:paraId="595ED87A" w14:textId="77777777" w:rsidTr="00767646">
        <w:tc>
          <w:tcPr>
            <w:tcW w:w="2365" w:type="dxa"/>
            <w:shd w:val="clear" w:color="auto" w:fill="auto"/>
          </w:tcPr>
          <w:p w14:paraId="4D5AAF13" w14:textId="77777777" w:rsidR="009B3B59" w:rsidRPr="003E4767" w:rsidRDefault="009B3B59" w:rsidP="0036702A">
            <w:pPr>
              <w:spacing w:after="0" w:line="240" w:lineRule="auto"/>
              <w:jc w:val="center"/>
              <w:rPr>
                <w:rFonts w:ascii="Times New Roman" w:hAnsi="Times New Roman"/>
                <w:sz w:val="28"/>
                <w:szCs w:val="28"/>
              </w:rPr>
            </w:pPr>
            <w:r w:rsidRPr="003E4767">
              <w:rPr>
                <w:rFonts w:ascii="Times New Roman" w:hAnsi="Times New Roman"/>
                <w:sz w:val="28"/>
                <w:szCs w:val="28"/>
              </w:rPr>
              <w:t>Количество подтверждённых мутаций</w:t>
            </w:r>
          </w:p>
        </w:tc>
        <w:tc>
          <w:tcPr>
            <w:tcW w:w="2365" w:type="dxa"/>
            <w:shd w:val="clear" w:color="auto" w:fill="auto"/>
          </w:tcPr>
          <w:p w14:paraId="2AFB39FB" w14:textId="77777777" w:rsidR="009B3B59" w:rsidRPr="003E4767" w:rsidRDefault="009B3B59" w:rsidP="0036702A">
            <w:pPr>
              <w:spacing w:after="0" w:line="240" w:lineRule="auto"/>
              <w:jc w:val="center"/>
              <w:rPr>
                <w:rFonts w:ascii="Times New Roman" w:hAnsi="Times New Roman"/>
                <w:sz w:val="28"/>
                <w:szCs w:val="28"/>
              </w:rPr>
            </w:pPr>
            <w:r w:rsidRPr="003E4767">
              <w:rPr>
                <w:rFonts w:ascii="Times New Roman" w:hAnsi="Times New Roman"/>
                <w:sz w:val="28"/>
                <w:szCs w:val="28"/>
              </w:rPr>
              <w:t>3</w:t>
            </w:r>
          </w:p>
        </w:tc>
        <w:tc>
          <w:tcPr>
            <w:tcW w:w="2365" w:type="dxa"/>
            <w:shd w:val="clear" w:color="auto" w:fill="auto"/>
          </w:tcPr>
          <w:p w14:paraId="02EC1001" w14:textId="77777777" w:rsidR="009B3B59" w:rsidRPr="003E4767" w:rsidRDefault="009B3B59" w:rsidP="0036702A">
            <w:pPr>
              <w:spacing w:after="0" w:line="240" w:lineRule="auto"/>
              <w:jc w:val="center"/>
              <w:rPr>
                <w:rFonts w:ascii="Times New Roman" w:hAnsi="Times New Roman"/>
                <w:sz w:val="28"/>
                <w:szCs w:val="28"/>
              </w:rPr>
            </w:pPr>
            <w:r w:rsidRPr="003E4767">
              <w:rPr>
                <w:rFonts w:ascii="Times New Roman" w:hAnsi="Times New Roman"/>
                <w:sz w:val="28"/>
                <w:szCs w:val="28"/>
              </w:rPr>
              <w:t>2</w:t>
            </w:r>
          </w:p>
        </w:tc>
        <w:tc>
          <w:tcPr>
            <w:tcW w:w="2250" w:type="dxa"/>
            <w:shd w:val="clear" w:color="auto" w:fill="auto"/>
          </w:tcPr>
          <w:p w14:paraId="352EA438" w14:textId="77777777" w:rsidR="009B3B59" w:rsidRPr="003E4767" w:rsidRDefault="009B3B59"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p>
        </w:tc>
      </w:tr>
      <w:tr w:rsidR="003E4767" w:rsidRPr="003E4767" w14:paraId="3BE428E3" w14:textId="77777777" w:rsidTr="00767646">
        <w:tc>
          <w:tcPr>
            <w:tcW w:w="2365" w:type="dxa"/>
            <w:shd w:val="clear" w:color="auto" w:fill="auto"/>
          </w:tcPr>
          <w:p w14:paraId="26A3B2E3" w14:textId="77777777" w:rsidR="009B3B59" w:rsidRPr="003E4767" w:rsidRDefault="009B3B59" w:rsidP="0036702A">
            <w:pPr>
              <w:spacing w:after="0" w:line="240" w:lineRule="auto"/>
              <w:jc w:val="center"/>
              <w:rPr>
                <w:rFonts w:ascii="Times New Roman" w:hAnsi="Times New Roman"/>
                <w:sz w:val="28"/>
                <w:szCs w:val="28"/>
              </w:rPr>
            </w:pPr>
            <w:r w:rsidRPr="003E4767">
              <w:rPr>
                <w:rFonts w:ascii="Times New Roman" w:hAnsi="Times New Roman"/>
                <w:sz w:val="28"/>
                <w:szCs w:val="28"/>
              </w:rPr>
              <w:t>Тип рака</w:t>
            </w:r>
          </w:p>
        </w:tc>
        <w:tc>
          <w:tcPr>
            <w:tcW w:w="2365" w:type="dxa"/>
            <w:shd w:val="clear" w:color="auto" w:fill="auto"/>
          </w:tcPr>
          <w:p w14:paraId="71127DE3" w14:textId="77777777" w:rsidR="009B3B59" w:rsidRPr="003E4767" w:rsidRDefault="009B3B59" w:rsidP="0036702A">
            <w:pPr>
              <w:spacing w:after="0" w:line="240" w:lineRule="auto"/>
              <w:jc w:val="center"/>
              <w:rPr>
                <w:rFonts w:ascii="Times New Roman" w:hAnsi="Times New Roman"/>
                <w:sz w:val="28"/>
                <w:szCs w:val="28"/>
              </w:rPr>
            </w:pPr>
            <w:r w:rsidRPr="003E4767">
              <w:rPr>
                <w:rFonts w:ascii="Times New Roman" w:hAnsi="Times New Roman"/>
                <w:sz w:val="28"/>
                <w:szCs w:val="28"/>
              </w:rPr>
              <w:t>Аденокарцинома</w:t>
            </w:r>
          </w:p>
        </w:tc>
        <w:tc>
          <w:tcPr>
            <w:tcW w:w="2365" w:type="dxa"/>
            <w:shd w:val="clear" w:color="auto" w:fill="auto"/>
          </w:tcPr>
          <w:p w14:paraId="6D745BFB" w14:textId="77777777" w:rsidR="009B3B59" w:rsidRPr="003E4767" w:rsidRDefault="009B3B59" w:rsidP="0036702A">
            <w:pPr>
              <w:spacing w:after="0" w:line="240" w:lineRule="auto"/>
              <w:jc w:val="center"/>
              <w:rPr>
                <w:rFonts w:ascii="Times New Roman" w:hAnsi="Times New Roman"/>
                <w:sz w:val="28"/>
                <w:szCs w:val="28"/>
              </w:rPr>
            </w:pPr>
            <w:r w:rsidRPr="003E4767">
              <w:rPr>
                <w:rFonts w:ascii="Times New Roman" w:hAnsi="Times New Roman"/>
                <w:sz w:val="28"/>
                <w:szCs w:val="28"/>
              </w:rPr>
              <w:t>Аденокарцинома</w:t>
            </w:r>
          </w:p>
        </w:tc>
        <w:tc>
          <w:tcPr>
            <w:tcW w:w="2250" w:type="dxa"/>
            <w:shd w:val="clear" w:color="auto" w:fill="auto"/>
          </w:tcPr>
          <w:p w14:paraId="23F9A964" w14:textId="77777777" w:rsidR="009B3B59" w:rsidRPr="003E4767" w:rsidRDefault="009B3B59" w:rsidP="0036702A">
            <w:pPr>
              <w:spacing w:after="0" w:line="240" w:lineRule="auto"/>
              <w:jc w:val="center"/>
              <w:rPr>
                <w:rFonts w:ascii="Times New Roman" w:hAnsi="Times New Roman"/>
                <w:sz w:val="28"/>
                <w:szCs w:val="28"/>
              </w:rPr>
            </w:pPr>
            <w:r w:rsidRPr="003E4767">
              <w:rPr>
                <w:rFonts w:ascii="Times New Roman" w:hAnsi="Times New Roman"/>
                <w:sz w:val="28"/>
                <w:szCs w:val="28"/>
              </w:rPr>
              <w:t>--</w:t>
            </w:r>
          </w:p>
        </w:tc>
      </w:tr>
      <w:tr w:rsidR="005C3D30" w:rsidRPr="003E4767" w14:paraId="0BDC8AB8" w14:textId="77777777" w:rsidTr="00F05B27">
        <w:tc>
          <w:tcPr>
            <w:tcW w:w="2365" w:type="dxa"/>
            <w:shd w:val="clear" w:color="auto" w:fill="auto"/>
          </w:tcPr>
          <w:p w14:paraId="3B0151D9" w14:textId="1781CE2C" w:rsidR="005C3D30" w:rsidRPr="003E4767" w:rsidRDefault="005C3D30" w:rsidP="0036702A">
            <w:pPr>
              <w:spacing w:after="0" w:line="240" w:lineRule="auto"/>
              <w:jc w:val="center"/>
              <w:rPr>
                <w:rFonts w:ascii="Times New Roman" w:hAnsi="Times New Roman"/>
                <w:sz w:val="28"/>
                <w:szCs w:val="28"/>
              </w:rPr>
            </w:pPr>
            <w:r w:rsidRPr="003E4767">
              <w:rPr>
                <w:rFonts w:ascii="Times New Roman" w:hAnsi="Times New Roman"/>
                <w:sz w:val="28"/>
                <w:szCs w:val="28"/>
              </w:rPr>
              <w:t xml:space="preserve">Почва </w:t>
            </w:r>
            <w:r w:rsidRPr="003E4767">
              <w:rPr>
                <w:rFonts w:ascii="Times New Roman" w:hAnsi="Times New Roman"/>
                <w:sz w:val="28"/>
                <w:szCs w:val="28"/>
                <w:lang w:val="en-US"/>
              </w:rPr>
              <w:t xml:space="preserve">Cl, </w:t>
            </w:r>
            <w:r w:rsidRPr="003E4767">
              <w:rPr>
                <w:rFonts w:ascii="Times New Roman" w:hAnsi="Times New Roman"/>
                <w:sz w:val="28"/>
                <w:szCs w:val="28"/>
              </w:rPr>
              <w:t>моль/100г</w:t>
            </w:r>
          </w:p>
        </w:tc>
        <w:tc>
          <w:tcPr>
            <w:tcW w:w="6980" w:type="dxa"/>
            <w:gridSpan w:val="3"/>
            <w:shd w:val="clear" w:color="auto" w:fill="auto"/>
          </w:tcPr>
          <w:p w14:paraId="0B09A3C6" w14:textId="264940F1" w:rsidR="005C3D30" w:rsidRPr="003E4767" w:rsidRDefault="005C3D30" w:rsidP="0036702A">
            <w:pPr>
              <w:spacing w:after="0" w:line="240" w:lineRule="auto"/>
              <w:jc w:val="center"/>
              <w:rPr>
                <w:rFonts w:ascii="Times New Roman" w:hAnsi="Times New Roman"/>
                <w:sz w:val="28"/>
                <w:szCs w:val="28"/>
              </w:rPr>
            </w:pPr>
            <w:r w:rsidRPr="003E4767">
              <w:rPr>
                <w:rFonts w:ascii="Times New Roman" w:hAnsi="Times New Roman"/>
                <w:sz w:val="28"/>
                <w:szCs w:val="28"/>
              </w:rPr>
              <w:t>0,</w:t>
            </w:r>
            <w:r>
              <w:rPr>
                <w:rFonts w:ascii="Times New Roman" w:hAnsi="Times New Roman"/>
                <w:sz w:val="28"/>
                <w:szCs w:val="28"/>
              </w:rPr>
              <w:t>19</w:t>
            </w:r>
          </w:p>
        </w:tc>
      </w:tr>
      <w:tr w:rsidR="005C3D30" w:rsidRPr="003E4767" w14:paraId="5B66CDE1" w14:textId="77777777" w:rsidTr="00C8038E">
        <w:tc>
          <w:tcPr>
            <w:tcW w:w="2365" w:type="dxa"/>
            <w:shd w:val="clear" w:color="auto" w:fill="auto"/>
          </w:tcPr>
          <w:p w14:paraId="26C279A1" w14:textId="77777777" w:rsidR="005C3D30" w:rsidRPr="003E4767" w:rsidRDefault="005C3D30" w:rsidP="0036702A">
            <w:pPr>
              <w:spacing w:after="0" w:line="240" w:lineRule="auto"/>
              <w:jc w:val="center"/>
              <w:rPr>
                <w:rFonts w:ascii="Times New Roman" w:hAnsi="Times New Roman"/>
                <w:sz w:val="28"/>
                <w:szCs w:val="28"/>
              </w:rPr>
            </w:pPr>
            <w:r w:rsidRPr="003E4767">
              <w:rPr>
                <w:rFonts w:ascii="Times New Roman" w:hAnsi="Times New Roman"/>
                <w:sz w:val="28"/>
                <w:szCs w:val="28"/>
              </w:rPr>
              <w:t xml:space="preserve">Почва </w:t>
            </w:r>
            <w:r w:rsidRPr="003E4767">
              <w:rPr>
                <w:rFonts w:ascii="Times New Roman" w:hAnsi="Times New Roman"/>
                <w:sz w:val="28"/>
                <w:szCs w:val="28"/>
                <w:lang w:val="en-US"/>
              </w:rPr>
              <w:t xml:space="preserve">Cu, </w:t>
            </w:r>
            <w:r w:rsidRPr="003E4767">
              <w:rPr>
                <w:rFonts w:ascii="Times New Roman" w:hAnsi="Times New Roman"/>
                <w:sz w:val="28"/>
                <w:szCs w:val="28"/>
              </w:rPr>
              <w:t>мг/кг</w:t>
            </w:r>
          </w:p>
        </w:tc>
        <w:tc>
          <w:tcPr>
            <w:tcW w:w="6980" w:type="dxa"/>
            <w:gridSpan w:val="3"/>
            <w:shd w:val="clear" w:color="auto" w:fill="auto"/>
          </w:tcPr>
          <w:p w14:paraId="46EBB40A" w14:textId="102BB83F" w:rsidR="005C3D30" w:rsidRPr="003E4767" w:rsidRDefault="005C3D30" w:rsidP="0036702A">
            <w:pPr>
              <w:spacing w:after="0" w:line="240" w:lineRule="auto"/>
              <w:jc w:val="center"/>
              <w:rPr>
                <w:rFonts w:ascii="Times New Roman" w:hAnsi="Times New Roman"/>
                <w:sz w:val="28"/>
                <w:szCs w:val="28"/>
              </w:rPr>
            </w:pPr>
            <w:r w:rsidRPr="003E4767">
              <w:rPr>
                <w:rFonts w:ascii="Times New Roman" w:hAnsi="Times New Roman"/>
                <w:sz w:val="28"/>
                <w:szCs w:val="28"/>
              </w:rPr>
              <w:t>2</w:t>
            </w:r>
            <w:r>
              <w:rPr>
                <w:rFonts w:ascii="Times New Roman" w:hAnsi="Times New Roman"/>
                <w:sz w:val="28"/>
                <w:szCs w:val="28"/>
              </w:rPr>
              <w:t>6,4</w:t>
            </w:r>
          </w:p>
        </w:tc>
      </w:tr>
      <w:tr w:rsidR="005C3D30" w:rsidRPr="003E4767" w14:paraId="5F577688" w14:textId="77777777" w:rsidTr="007A0028">
        <w:tc>
          <w:tcPr>
            <w:tcW w:w="2365" w:type="dxa"/>
            <w:shd w:val="clear" w:color="auto" w:fill="auto"/>
          </w:tcPr>
          <w:p w14:paraId="11F5204F" w14:textId="77777777" w:rsidR="005C3D30" w:rsidRPr="003E4767" w:rsidRDefault="005C3D30"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rPr>
              <w:t xml:space="preserve">Почва </w:t>
            </w:r>
            <w:r w:rsidRPr="003E4767">
              <w:rPr>
                <w:rFonts w:ascii="Times New Roman" w:hAnsi="Times New Roman"/>
                <w:sz w:val="28"/>
                <w:szCs w:val="28"/>
                <w:lang w:val="en-US"/>
              </w:rPr>
              <w:t xml:space="preserve">Pb, </w:t>
            </w:r>
            <w:r w:rsidRPr="003E4767">
              <w:rPr>
                <w:rFonts w:ascii="Times New Roman" w:hAnsi="Times New Roman"/>
                <w:sz w:val="28"/>
                <w:szCs w:val="28"/>
              </w:rPr>
              <w:t>мг/кг</w:t>
            </w:r>
          </w:p>
        </w:tc>
        <w:tc>
          <w:tcPr>
            <w:tcW w:w="6980" w:type="dxa"/>
            <w:gridSpan w:val="3"/>
            <w:shd w:val="clear" w:color="auto" w:fill="auto"/>
          </w:tcPr>
          <w:p w14:paraId="04A8EB4C" w14:textId="23AFE12D" w:rsidR="005C3D30" w:rsidRPr="003E4767" w:rsidRDefault="005C3D30" w:rsidP="0036702A">
            <w:pPr>
              <w:spacing w:after="0" w:line="240" w:lineRule="auto"/>
              <w:jc w:val="center"/>
              <w:rPr>
                <w:rFonts w:ascii="Times New Roman" w:hAnsi="Times New Roman"/>
                <w:sz w:val="28"/>
                <w:szCs w:val="28"/>
              </w:rPr>
            </w:pPr>
            <w:r w:rsidRPr="003E4767">
              <w:rPr>
                <w:rFonts w:ascii="Times New Roman" w:hAnsi="Times New Roman"/>
                <w:sz w:val="28"/>
                <w:szCs w:val="28"/>
              </w:rPr>
              <w:t>1</w:t>
            </w:r>
            <w:r>
              <w:rPr>
                <w:rFonts w:ascii="Times New Roman" w:hAnsi="Times New Roman"/>
                <w:sz w:val="28"/>
                <w:szCs w:val="28"/>
              </w:rPr>
              <w:t>7,6</w:t>
            </w:r>
          </w:p>
        </w:tc>
      </w:tr>
      <w:tr w:rsidR="005C3D30" w:rsidRPr="003E4767" w14:paraId="676600E2" w14:textId="77777777" w:rsidTr="006112B0">
        <w:tc>
          <w:tcPr>
            <w:tcW w:w="2365" w:type="dxa"/>
            <w:shd w:val="clear" w:color="auto" w:fill="auto"/>
          </w:tcPr>
          <w:p w14:paraId="396B3AE4" w14:textId="77777777" w:rsidR="005C3D30" w:rsidRPr="003E4767" w:rsidRDefault="005C3D30" w:rsidP="0036702A">
            <w:pPr>
              <w:spacing w:after="0" w:line="240" w:lineRule="auto"/>
              <w:jc w:val="center"/>
              <w:rPr>
                <w:rFonts w:ascii="Times New Roman" w:hAnsi="Times New Roman"/>
                <w:sz w:val="28"/>
                <w:szCs w:val="28"/>
              </w:rPr>
            </w:pPr>
            <w:r w:rsidRPr="003E4767">
              <w:rPr>
                <w:rFonts w:ascii="Times New Roman" w:hAnsi="Times New Roman"/>
                <w:sz w:val="28"/>
                <w:szCs w:val="28"/>
              </w:rPr>
              <w:t>Почва Co</w:t>
            </w:r>
            <w:r w:rsidRPr="003E4767">
              <w:rPr>
                <w:rFonts w:ascii="Times New Roman" w:hAnsi="Times New Roman"/>
                <w:sz w:val="28"/>
                <w:szCs w:val="28"/>
                <w:lang w:val="en-US"/>
              </w:rPr>
              <w:t xml:space="preserve">, </w:t>
            </w:r>
            <w:r w:rsidRPr="003E4767">
              <w:rPr>
                <w:rFonts w:ascii="Times New Roman" w:hAnsi="Times New Roman"/>
                <w:sz w:val="28"/>
                <w:szCs w:val="28"/>
              </w:rPr>
              <w:t>мг/кг</w:t>
            </w:r>
          </w:p>
        </w:tc>
        <w:tc>
          <w:tcPr>
            <w:tcW w:w="6980" w:type="dxa"/>
            <w:gridSpan w:val="3"/>
            <w:shd w:val="clear" w:color="auto" w:fill="auto"/>
          </w:tcPr>
          <w:p w14:paraId="2CC39CE0" w14:textId="112CAB28" w:rsidR="005C3D30" w:rsidRPr="003E4767" w:rsidRDefault="005C3D30" w:rsidP="0036702A">
            <w:pPr>
              <w:spacing w:after="0" w:line="240" w:lineRule="auto"/>
              <w:jc w:val="center"/>
              <w:rPr>
                <w:rFonts w:ascii="Times New Roman" w:hAnsi="Times New Roman"/>
                <w:sz w:val="28"/>
                <w:szCs w:val="28"/>
              </w:rPr>
            </w:pPr>
            <w:r>
              <w:rPr>
                <w:rFonts w:ascii="Times New Roman" w:hAnsi="Times New Roman"/>
                <w:sz w:val="28"/>
                <w:szCs w:val="28"/>
              </w:rPr>
              <w:t>6,65</w:t>
            </w:r>
          </w:p>
        </w:tc>
      </w:tr>
    </w:tbl>
    <w:p w14:paraId="31A3023E" w14:textId="77777777" w:rsidR="009B3B59" w:rsidRPr="003E4767" w:rsidRDefault="009B3B59" w:rsidP="00A67250">
      <w:pPr>
        <w:spacing w:line="240" w:lineRule="auto"/>
        <w:rPr>
          <w:rFonts w:ascii="Times New Roman" w:hAnsi="Times New Roman"/>
          <w:sz w:val="28"/>
          <w:szCs w:val="28"/>
          <w:lang w:val="en-US"/>
        </w:rPr>
      </w:pPr>
    </w:p>
    <w:p w14:paraId="5599CD21" w14:textId="2F8ADBDE" w:rsidR="00A368C8" w:rsidRPr="003E4767" w:rsidRDefault="004B6D92" w:rsidP="00AB001F">
      <w:pPr>
        <w:spacing w:line="240" w:lineRule="auto"/>
        <w:jc w:val="center"/>
        <w:rPr>
          <w:rFonts w:ascii="Times New Roman" w:hAnsi="Times New Roman"/>
          <w:sz w:val="28"/>
          <w:szCs w:val="28"/>
          <w:lang w:val="en-US"/>
        </w:rPr>
      </w:pPr>
      <w:r w:rsidRPr="003E4767">
        <w:rPr>
          <w:noProof/>
        </w:rPr>
        <w:drawing>
          <wp:inline distT="0" distB="0" distL="0" distR="0" wp14:anchorId="4CC09F37" wp14:editId="178DA1F4">
            <wp:extent cx="5162550" cy="2963545"/>
            <wp:effectExtent l="0" t="0" r="0" b="0"/>
            <wp:docPr id="19"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085F4535" w14:textId="755F1948" w:rsidR="00A368C8" w:rsidRPr="003E4767" w:rsidRDefault="00DF7863" w:rsidP="008D3EF1">
      <w:pPr>
        <w:spacing w:line="240" w:lineRule="auto"/>
        <w:jc w:val="center"/>
        <w:rPr>
          <w:rFonts w:ascii="Times New Roman" w:hAnsi="Times New Roman"/>
          <w:sz w:val="28"/>
          <w:szCs w:val="28"/>
        </w:rPr>
      </w:pPr>
      <w:r w:rsidRPr="003E4767">
        <w:rPr>
          <w:rFonts w:ascii="Times New Roman" w:hAnsi="Times New Roman"/>
          <w:sz w:val="28"/>
          <w:szCs w:val="28"/>
        </w:rPr>
        <w:t>Рисунок 1</w:t>
      </w:r>
      <w:r w:rsidR="00FF2929">
        <w:rPr>
          <w:rFonts w:ascii="Times New Roman" w:hAnsi="Times New Roman"/>
          <w:sz w:val="28"/>
          <w:szCs w:val="28"/>
        </w:rPr>
        <w:t>5</w:t>
      </w:r>
      <w:r w:rsidRPr="003E4767">
        <w:rPr>
          <w:rFonts w:ascii="Times New Roman" w:hAnsi="Times New Roman"/>
          <w:sz w:val="28"/>
          <w:szCs w:val="28"/>
        </w:rPr>
        <w:t xml:space="preserve"> –</w:t>
      </w:r>
      <w:r w:rsidR="00A368C8" w:rsidRPr="003E4767">
        <w:rPr>
          <w:rFonts w:ascii="Times New Roman" w:hAnsi="Times New Roman"/>
          <w:sz w:val="28"/>
          <w:szCs w:val="28"/>
        </w:rPr>
        <w:t xml:space="preserve"> Сравнительная гистограмма процента мутаций при колоректальном раке (1) и раке легкого (2) и превышения содержания меди в почве</w:t>
      </w:r>
      <w:r w:rsidR="00D43B68" w:rsidRPr="003E4767">
        <w:rPr>
          <w:rFonts w:ascii="Times New Roman" w:hAnsi="Times New Roman"/>
          <w:sz w:val="28"/>
          <w:szCs w:val="28"/>
        </w:rPr>
        <w:t xml:space="preserve"> в Жанакоргане.</w:t>
      </w:r>
    </w:p>
    <w:p w14:paraId="49EEAA0A" w14:textId="2D515C75" w:rsidR="00A368C8" w:rsidRPr="003E4767" w:rsidRDefault="00A368C8" w:rsidP="0057279D">
      <w:pPr>
        <w:spacing w:line="240" w:lineRule="auto"/>
        <w:ind w:firstLine="708"/>
        <w:jc w:val="both"/>
        <w:rPr>
          <w:rFonts w:ascii="Times New Roman" w:hAnsi="Times New Roman"/>
          <w:sz w:val="28"/>
          <w:szCs w:val="28"/>
        </w:rPr>
      </w:pPr>
      <w:r w:rsidRPr="003E4767">
        <w:rPr>
          <w:rFonts w:ascii="Times New Roman" w:hAnsi="Times New Roman"/>
          <w:sz w:val="28"/>
          <w:szCs w:val="28"/>
        </w:rPr>
        <w:t xml:space="preserve">Как показано на </w:t>
      </w:r>
      <w:r w:rsidR="00B84BCA" w:rsidRPr="003E4767">
        <w:rPr>
          <w:rFonts w:ascii="Times New Roman" w:hAnsi="Times New Roman"/>
          <w:sz w:val="28"/>
          <w:szCs w:val="28"/>
        </w:rPr>
        <w:t>рисунке 1</w:t>
      </w:r>
      <w:r w:rsidR="0020602A">
        <w:rPr>
          <w:rFonts w:ascii="Times New Roman" w:hAnsi="Times New Roman"/>
          <w:sz w:val="28"/>
          <w:szCs w:val="28"/>
        </w:rPr>
        <w:t>5</w:t>
      </w:r>
      <w:r w:rsidRPr="003E4767">
        <w:rPr>
          <w:rFonts w:ascii="Times New Roman" w:hAnsi="Times New Roman"/>
          <w:sz w:val="28"/>
          <w:szCs w:val="28"/>
        </w:rPr>
        <w:t xml:space="preserve">, при соотношении мутаций 43% и 50% для </w:t>
      </w:r>
      <w:r w:rsidR="008E0E40" w:rsidRPr="003E4767">
        <w:rPr>
          <w:rFonts w:ascii="Times New Roman" w:hAnsi="Times New Roman"/>
          <w:sz w:val="28"/>
          <w:szCs w:val="28"/>
        </w:rPr>
        <w:t xml:space="preserve">рака кишечника и рака легкого соответственно, превышение концентрации меди в почве составило </w:t>
      </w:r>
      <w:r w:rsidR="006E14B7" w:rsidRPr="006E14B7">
        <w:rPr>
          <w:rFonts w:ascii="Times New Roman" w:hAnsi="Times New Roman"/>
          <w:sz w:val="28"/>
          <w:szCs w:val="28"/>
        </w:rPr>
        <w:t>78</w:t>
      </w:r>
      <w:r w:rsidR="006E14B7" w:rsidRPr="00366152">
        <w:rPr>
          <w:rFonts w:ascii="Times New Roman" w:hAnsi="Times New Roman"/>
          <w:sz w:val="28"/>
          <w:szCs w:val="28"/>
        </w:rPr>
        <w:t>0</w:t>
      </w:r>
      <w:r w:rsidR="008E0E40" w:rsidRPr="003E4767">
        <w:rPr>
          <w:rFonts w:ascii="Times New Roman" w:hAnsi="Times New Roman"/>
          <w:sz w:val="28"/>
          <w:szCs w:val="28"/>
        </w:rPr>
        <w:t>%</w:t>
      </w:r>
      <w:r w:rsidR="00B84BCA" w:rsidRPr="003E4767">
        <w:rPr>
          <w:rFonts w:ascii="Times New Roman" w:hAnsi="Times New Roman"/>
          <w:sz w:val="28"/>
          <w:szCs w:val="28"/>
        </w:rPr>
        <w:t xml:space="preserve"> (таблица 31)</w:t>
      </w:r>
      <w:r w:rsidR="008E0E40" w:rsidRPr="003E4767">
        <w:rPr>
          <w:rFonts w:ascii="Times New Roman" w:hAnsi="Times New Roman"/>
          <w:sz w:val="28"/>
          <w:szCs w:val="28"/>
        </w:rPr>
        <w:t xml:space="preserve">. </w:t>
      </w:r>
    </w:p>
    <w:p w14:paraId="7845661A" w14:textId="77777777" w:rsidR="00551F79" w:rsidRDefault="00551F79" w:rsidP="00A67250">
      <w:pPr>
        <w:spacing w:line="240" w:lineRule="auto"/>
        <w:rPr>
          <w:rFonts w:ascii="Times New Roman" w:hAnsi="Times New Roman"/>
          <w:sz w:val="28"/>
          <w:szCs w:val="28"/>
        </w:rPr>
      </w:pPr>
    </w:p>
    <w:p w14:paraId="3742D6C7" w14:textId="77777777" w:rsidR="00551F79" w:rsidRDefault="00551F79" w:rsidP="00A67250">
      <w:pPr>
        <w:spacing w:line="240" w:lineRule="auto"/>
        <w:rPr>
          <w:rFonts w:ascii="Times New Roman" w:hAnsi="Times New Roman"/>
          <w:sz w:val="28"/>
          <w:szCs w:val="28"/>
        </w:rPr>
      </w:pPr>
    </w:p>
    <w:p w14:paraId="3581014A" w14:textId="77777777" w:rsidR="00551F79" w:rsidRDefault="00551F79" w:rsidP="00A67250">
      <w:pPr>
        <w:spacing w:line="240" w:lineRule="auto"/>
        <w:rPr>
          <w:rFonts w:ascii="Times New Roman" w:hAnsi="Times New Roman"/>
          <w:sz w:val="28"/>
          <w:szCs w:val="28"/>
        </w:rPr>
      </w:pPr>
    </w:p>
    <w:p w14:paraId="3B71B9D5" w14:textId="77777777" w:rsidR="00AB001F" w:rsidRDefault="00AB001F" w:rsidP="00172290">
      <w:pPr>
        <w:spacing w:line="240" w:lineRule="auto"/>
        <w:ind w:firstLine="708"/>
        <w:rPr>
          <w:rFonts w:ascii="Times New Roman" w:hAnsi="Times New Roman"/>
          <w:sz w:val="28"/>
          <w:szCs w:val="28"/>
        </w:rPr>
      </w:pPr>
    </w:p>
    <w:p w14:paraId="17D63CEB" w14:textId="461C017C" w:rsidR="009B3B59" w:rsidRPr="003E4767" w:rsidRDefault="009B3B59" w:rsidP="00172290">
      <w:pPr>
        <w:spacing w:line="240" w:lineRule="auto"/>
        <w:ind w:firstLine="708"/>
        <w:rPr>
          <w:rFonts w:ascii="Times New Roman" w:hAnsi="Times New Roman"/>
          <w:sz w:val="28"/>
          <w:szCs w:val="28"/>
        </w:rPr>
      </w:pPr>
      <w:r w:rsidRPr="003E4767">
        <w:rPr>
          <w:rFonts w:ascii="Times New Roman" w:hAnsi="Times New Roman"/>
          <w:sz w:val="28"/>
          <w:szCs w:val="28"/>
        </w:rPr>
        <w:lastRenderedPageBreak/>
        <w:t xml:space="preserve">Таблица </w:t>
      </w:r>
      <w:r w:rsidR="00C409D7" w:rsidRPr="003E4767">
        <w:rPr>
          <w:rFonts w:ascii="Times New Roman" w:hAnsi="Times New Roman"/>
          <w:sz w:val="28"/>
          <w:szCs w:val="28"/>
        </w:rPr>
        <w:t>3</w:t>
      </w:r>
      <w:r w:rsidR="00172290">
        <w:rPr>
          <w:rFonts w:ascii="Times New Roman" w:hAnsi="Times New Roman"/>
          <w:sz w:val="28"/>
          <w:szCs w:val="28"/>
        </w:rPr>
        <w:t>0</w:t>
      </w:r>
      <w:r w:rsidR="00C409D7" w:rsidRPr="003E4767">
        <w:rPr>
          <w:rFonts w:ascii="Times New Roman" w:hAnsi="Times New Roman"/>
          <w:sz w:val="28"/>
          <w:szCs w:val="28"/>
        </w:rPr>
        <w:t xml:space="preserve"> –</w:t>
      </w:r>
      <w:r w:rsidRPr="003E4767">
        <w:rPr>
          <w:rFonts w:ascii="Times New Roman" w:hAnsi="Times New Roman"/>
          <w:sz w:val="28"/>
          <w:szCs w:val="28"/>
        </w:rPr>
        <w:t xml:space="preserve"> Сравнение количества мутаций и уровней загрязнения факторов среды в Шиели.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5"/>
        <w:gridCol w:w="2365"/>
        <w:gridCol w:w="2365"/>
        <w:gridCol w:w="2250"/>
      </w:tblGrid>
      <w:tr w:rsidR="003E4767" w:rsidRPr="003E4767" w14:paraId="025AD924" w14:textId="77777777" w:rsidTr="00767646">
        <w:tc>
          <w:tcPr>
            <w:tcW w:w="2365" w:type="dxa"/>
            <w:shd w:val="clear" w:color="auto" w:fill="auto"/>
          </w:tcPr>
          <w:p w14:paraId="10EBBFD7" w14:textId="77777777" w:rsidR="009B3B59" w:rsidRPr="003E4767" w:rsidRDefault="009B3B59" w:rsidP="0036702A">
            <w:pPr>
              <w:spacing w:after="0" w:line="240" w:lineRule="auto"/>
              <w:jc w:val="center"/>
              <w:rPr>
                <w:rFonts w:ascii="Times New Roman" w:hAnsi="Times New Roman"/>
                <w:sz w:val="28"/>
                <w:szCs w:val="28"/>
              </w:rPr>
            </w:pPr>
            <w:r w:rsidRPr="003E4767">
              <w:rPr>
                <w:rFonts w:ascii="Times New Roman" w:hAnsi="Times New Roman"/>
                <w:sz w:val="28"/>
                <w:szCs w:val="28"/>
              </w:rPr>
              <w:t>Показатели</w:t>
            </w:r>
          </w:p>
        </w:tc>
        <w:tc>
          <w:tcPr>
            <w:tcW w:w="2365" w:type="dxa"/>
            <w:shd w:val="clear" w:color="auto" w:fill="auto"/>
          </w:tcPr>
          <w:p w14:paraId="3F2B64FC" w14:textId="6744DBD4" w:rsidR="009B3B59" w:rsidRPr="003E4767" w:rsidRDefault="009B3B59" w:rsidP="0036702A">
            <w:pPr>
              <w:spacing w:after="0" w:line="240" w:lineRule="auto"/>
              <w:jc w:val="center"/>
              <w:rPr>
                <w:rFonts w:ascii="Times New Roman" w:hAnsi="Times New Roman"/>
                <w:sz w:val="28"/>
                <w:szCs w:val="28"/>
              </w:rPr>
            </w:pPr>
            <w:r w:rsidRPr="003E4767">
              <w:rPr>
                <w:rFonts w:ascii="Times New Roman" w:hAnsi="Times New Roman"/>
                <w:sz w:val="28"/>
                <w:szCs w:val="28"/>
              </w:rPr>
              <w:t>Кишечник</w:t>
            </w:r>
          </w:p>
        </w:tc>
        <w:tc>
          <w:tcPr>
            <w:tcW w:w="2365" w:type="dxa"/>
            <w:shd w:val="clear" w:color="auto" w:fill="auto"/>
          </w:tcPr>
          <w:p w14:paraId="7ECDF521" w14:textId="57B24DA0" w:rsidR="009B3B59" w:rsidRPr="003E4767" w:rsidRDefault="009B3B59" w:rsidP="0036702A">
            <w:pPr>
              <w:spacing w:after="0" w:line="240" w:lineRule="auto"/>
              <w:jc w:val="center"/>
              <w:rPr>
                <w:rFonts w:ascii="Times New Roman" w:hAnsi="Times New Roman"/>
                <w:sz w:val="28"/>
                <w:szCs w:val="28"/>
              </w:rPr>
            </w:pPr>
            <w:r w:rsidRPr="003E4767">
              <w:rPr>
                <w:rFonts w:ascii="Times New Roman" w:hAnsi="Times New Roman"/>
                <w:sz w:val="28"/>
                <w:szCs w:val="28"/>
              </w:rPr>
              <w:t>Легкое</w:t>
            </w:r>
          </w:p>
        </w:tc>
        <w:tc>
          <w:tcPr>
            <w:tcW w:w="2250" w:type="dxa"/>
            <w:shd w:val="clear" w:color="auto" w:fill="auto"/>
          </w:tcPr>
          <w:p w14:paraId="3E41EE2C" w14:textId="77777777" w:rsidR="009B3B59" w:rsidRPr="003E4767" w:rsidRDefault="009B3B59" w:rsidP="0036702A">
            <w:pPr>
              <w:spacing w:after="0" w:line="240" w:lineRule="auto"/>
              <w:jc w:val="center"/>
              <w:rPr>
                <w:rFonts w:ascii="Times New Roman" w:hAnsi="Times New Roman"/>
                <w:sz w:val="28"/>
                <w:szCs w:val="28"/>
              </w:rPr>
            </w:pPr>
            <w:r w:rsidRPr="003E4767">
              <w:rPr>
                <w:rFonts w:ascii="Times New Roman" w:hAnsi="Times New Roman"/>
                <w:sz w:val="28"/>
                <w:szCs w:val="28"/>
              </w:rPr>
              <w:t>Кожа</w:t>
            </w:r>
          </w:p>
        </w:tc>
      </w:tr>
      <w:tr w:rsidR="003E4767" w:rsidRPr="003E4767" w14:paraId="425629FD" w14:textId="77777777" w:rsidTr="00767646">
        <w:tc>
          <w:tcPr>
            <w:tcW w:w="2365" w:type="dxa"/>
            <w:shd w:val="clear" w:color="auto" w:fill="auto"/>
          </w:tcPr>
          <w:p w14:paraId="7248F4AB" w14:textId="77777777" w:rsidR="009B3B59" w:rsidRPr="003E4767" w:rsidRDefault="009B3B59" w:rsidP="0036702A">
            <w:pPr>
              <w:spacing w:after="0" w:line="240" w:lineRule="auto"/>
              <w:jc w:val="center"/>
              <w:rPr>
                <w:rFonts w:ascii="Times New Roman" w:hAnsi="Times New Roman"/>
                <w:sz w:val="28"/>
                <w:szCs w:val="28"/>
              </w:rPr>
            </w:pPr>
            <w:r w:rsidRPr="003E4767">
              <w:rPr>
                <w:rFonts w:ascii="Times New Roman" w:hAnsi="Times New Roman"/>
                <w:sz w:val="28"/>
                <w:szCs w:val="28"/>
              </w:rPr>
              <w:t>Количество пациентов</w:t>
            </w:r>
          </w:p>
        </w:tc>
        <w:tc>
          <w:tcPr>
            <w:tcW w:w="2365" w:type="dxa"/>
            <w:shd w:val="clear" w:color="auto" w:fill="auto"/>
          </w:tcPr>
          <w:p w14:paraId="73DF45F9" w14:textId="77777777" w:rsidR="009B3B59" w:rsidRPr="003E4767" w:rsidRDefault="009B3B59" w:rsidP="0036702A">
            <w:pPr>
              <w:spacing w:after="0" w:line="240" w:lineRule="auto"/>
              <w:jc w:val="center"/>
              <w:rPr>
                <w:rFonts w:ascii="Times New Roman" w:hAnsi="Times New Roman"/>
                <w:sz w:val="28"/>
                <w:szCs w:val="28"/>
              </w:rPr>
            </w:pPr>
            <w:r w:rsidRPr="003E4767">
              <w:rPr>
                <w:rFonts w:ascii="Times New Roman" w:hAnsi="Times New Roman"/>
                <w:sz w:val="28"/>
                <w:szCs w:val="28"/>
              </w:rPr>
              <w:t>3</w:t>
            </w:r>
          </w:p>
        </w:tc>
        <w:tc>
          <w:tcPr>
            <w:tcW w:w="2365" w:type="dxa"/>
            <w:shd w:val="clear" w:color="auto" w:fill="auto"/>
          </w:tcPr>
          <w:p w14:paraId="578C49FB" w14:textId="77777777" w:rsidR="009B3B59" w:rsidRPr="003E4767" w:rsidRDefault="009B3B59" w:rsidP="0036702A">
            <w:pPr>
              <w:spacing w:after="0" w:line="240" w:lineRule="auto"/>
              <w:jc w:val="center"/>
              <w:rPr>
                <w:rFonts w:ascii="Times New Roman" w:hAnsi="Times New Roman"/>
                <w:sz w:val="28"/>
                <w:szCs w:val="28"/>
              </w:rPr>
            </w:pPr>
            <w:r w:rsidRPr="003E4767">
              <w:rPr>
                <w:rFonts w:ascii="Times New Roman" w:hAnsi="Times New Roman"/>
                <w:sz w:val="28"/>
                <w:szCs w:val="28"/>
              </w:rPr>
              <w:t>3</w:t>
            </w:r>
          </w:p>
        </w:tc>
        <w:tc>
          <w:tcPr>
            <w:tcW w:w="2250" w:type="dxa"/>
            <w:shd w:val="clear" w:color="auto" w:fill="auto"/>
          </w:tcPr>
          <w:p w14:paraId="3BFF0B02" w14:textId="77777777" w:rsidR="009B3B59" w:rsidRPr="003E4767" w:rsidRDefault="009B3B59" w:rsidP="0036702A">
            <w:pPr>
              <w:spacing w:after="0" w:line="240" w:lineRule="auto"/>
              <w:jc w:val="center"/>
              <w:rPr>
                <w:rFonts w:ascii="Times New Roman" w:hAnsi="Times New Roman"/>
                <w:sz w:val="28"/>
                <w:szCs w:val="28"/>
              </w:rPr>
            </w:pPr>
            <w:r w:rsidRPr="003E4767">
              <w:rPr>
                <w:rFonts w:ascii="Times New Roman" w:hAnsi="Times New Roman"/>
                <w:sz w:val="28"/>
                <w:szCs w:val="28"/>
              </w:rPr>
              <w:t>4</w:t>
            </w:r>
          </w:p>
        </w:tc>
      </w:tr>
      <w:tr w:rsidR="003E4767" w:rsidRPr="003E4767" w14:paraId="13D2A3E0" w14:textId="77777777" w:rsidTr="00767646">
        <w:tc>
          <w:tcPr>
            <w:tcW w:w="2365" w:type="dxa"/>
            <w:shd w:val="clear" w:color="auto" w:fill="auto"/>
          </w:tcPr>
          <w:p w14:paraId="7E9595B7" w14:textId="77777777" w:rsidR="009B3B59" w:rsidRPr="003E4767" w:rsidRDefault="009B3B59" w:rsidP="0036702A">
            <w:pPr>
              <w:spacing w:after="0" w:line="240" w:lineRule="auto"/>
              <w:jc w:val="center"/>
              <w:rPr>
                <w:rFonts w:ascii="Times New Roman" w:hAnsi="Times New Roman"/>
                <w:sz w:val="28"/>
                <w:szCs w:val="28"/>
              </w:rPr>
            </w:pPr>
            <w:r w:rsidRPr="003E4767">
              <w:rPr>
                <w:rFonts w:ascii="Times New Roman" w:hAnsi="Times New Roman"/>
                <w:sz w:val="28"/>
                <w:szCs w:val="28"/>
              </w:rPr>
              <w:t>Количество подтверждённых мутаций</w:t>
            </w:r>
          </w:p>
        </w:tc>
        <w:tc>
          <w:tcPr>
            <w:tcW w:w="2365" w:type="dxa"/>
            <w:shd w:val="clear" w:color="auto" w:fill="auto"/>
          </w:tcPr>
          <w:p w14:paraId="4B9D8045" w14:textId="77777777" w:rsidR="009B3B59" w:rsidRPr="003E4767" w:rsidRDefault="009B3B59" w:rsidP="0036702A">
            <w:pPr>
              <w:spacing w:after="0" w:line="240" w:lineRule="auto"/>
              <w:jc w:val="center"/>
              <w:rPr>
                <w:rFonts w:ascii="Times New Roman" w:hAnsi="Times New Roman"/>
                <w:sz w:val="28"/>
                <w:szCs w:val="28"/>
              </w:rPr>
            </w:pPr>
            <w:r w:rsidRPr="003E4767">
              <w:rPr>
                <w:rFonts w:ascii="Times New Roman" w:hAnsi="Times New Roman"/>
                <w:sz w:val="28"/>
                <w:szCs w:val="28"/>
              </w:rPr>
              <w:t>1</w:t>
            </w:r>
          </w:p>
        </w:tc>
        <w:tc>
          <w:tcPr>
            <w:tcW w:w="2365" w:type="dxa"/>
            <w:shd w:val="clear" w:color="auto" w:fill="auto"/>
          </w:tcPr>
          <w:p w14:paraId="744EBB64" w14:textId="77777777" w:rsidR="009B3B59" w:rsidRPr="003E4767" w:rsidRDefault="009B3B59" w:rsidP="0036702A">
            <w:pPr>
              <w:spacing w:after="0" w:line="240" w:lineRule="auto"/>
              <w:jc w:val="center"/>
              <w:rPr>
                <w:rFonts w:ascii="Times New Roman" w:hAnsi="Times New Roman"/>
                <w:sz w:val="28"/>
                <w:szCs w:val="28"/>
              </w:rPr>
            </w:pPr>
            <w:r w:rsidRPr="003E4767">
              <w:rPr>
                <w:rFonts w:ascii="Times New Roman" w:hAnsi="Times New Roman"/>
                <w:sz w:val="28"/>
                <w:szCs w:val="28"/>
              </w:rPr>
              <w:t>1</w:t>
            </w:r>
          </w:p>
        </w:tc>
        <w:tc>
          <w:tcPr>
            <w:tcW w:w="2250" w:type="dxa"/>
            <w:shd w:val="clear" w:color="auto" w:fill="auto"/>
          </w:tcPr>
          <w:p w14:paraId="0B77F3DA" w14:textId="77777777" w:rsidR="009B3B59" w:rsidRPr="003E4767" w:rsidRDefault="009B3B59" w:rsidP="0036702A">
            <w:pPr>
              <w:spacing w:after="0" w:line="240" w:lineRule="auto"/>
              <w:jc w:val="center"/>
              <w:rPr>
                <w:rFonts w:ascii="Times New Roman" w:hAnsi="Times New Roman"/>
                <w:sz w:val="28"/>
                <w:szCs w:val="28"/>
              </w:rPr>
            </w:pPr>
            <w:r w:rsidRPr="003E4767">
              <w:rPr>
                <w:rFonts w:ascii="Times New Roman" w:hAnsi="Times New Roman"/>
                <w:sz w:val="28"/>
                <w:szCs w:val="28"/>
              </w:rPr>
              <w:t>2</w:t>
            </w:r>
          </w:p>
        </w:tc>
      </w:tr>
      <w:tr w:rsidR="003E4767" w:rsidRPr="003E4767" w14:paraId="665B5F7B" w14:textId="77777777" w:rsidTr="00767646">
        <w:tc>
          <w:tcPr>
            <w:tcW w:w="2365" w:type="dxa"/>
            <w:shd w:val="clear" w:color="auto" w:fill="auto"/>
          </w:tcPr>
          <w:p w14:paraId="12E58C43" w14:textId="77777777" w:rsidR="009B3B59" w:rsidRPr="003E4767" w:rsidRDefault="009B3B59" w:rsidP="0036702A">
            <w:pPr>
              <w:spacing w:after="0" w:line="240" w:lineRule="auto"/>
              <w:jc w:val="center"/>
              <w:rPr>
                <w:rFonts w:ascii="Times New Roman" w:hAnsi="Times New Roman"/>
                <w:sz w:val="28"/>
                <w:szCs w:val="28"/>
              </w:rPr>
            </w:pPr>
            <w:r w:rsidRPr="003E4767">
              <w:rPr>
                <w:rFonts w:ascii="Times New Roman" w:hAnsi="Times New Roman"/>
                <w:sz w:val="28"/>
                <w:szCs w:val="28"/>
              </w:rPr>
              <w:t>Тип рака</w:t>
            </w:r>
          </w:p>
        </w:tc>
        <w:tc>
          <w:tcPr>
            <w:tcW w:w="2365" w:type="dxa"/>
            <w:shd w:val="clear" w:color="auto" w:fill="auto"/>
          </w:tcPr>
          <w:p w14:paraId="0B42AF8C" w14:textId="77777777" w:rsidR="009B3B59" w:rsidRPr="003E4767" w:rsidRDefault="009B3B59" w:rsidP="0036702A">
            <w:pPr>
              <w:spacing w:after="0" w:line="240" w:lineRule="auto"/>
              <w:jc w:val="center"/>
              <w:rPr>
                <w:rFonts w:ascii="Times New Roman" w:hAnsi="Times New Roman"/>
                <w:sz w:val="28"/>
                <w:szCs w:val="28"/>
              </w:rPr>
            </w:pPr>
            <w:r w:rsidRPr="003E4767">
              <w:rPr>
                <w:rFonts w:ascii="Times New Roman" w:hAnsi="Times New Roman"/>
                <w:sz w:val="28"/>
                <w:szCs w:val="28"/>
              </w:rPr>
              <w:t>Аденокарцинома</w:t>
            </w:r>
          </w:p>
        </w:tc>
        <w:tc>
          <w:tcPr>
            <w:tcW w:w="2365" w:type="dxa"/>
            <w:shd w:val="clear" w:color="auto" w:fill="auto"/>
          </w:tcPr>
          <w:p w14:paraId="18555319" w14:textId="77777777" w:rsidR="009B3B59" w:rsidRPr="003E4767" w:rsidRDefault="009B3B59" w:rsidP="0036702A">
            <w:pPr>
              <w:spacing w:after="0" w:line="240" w:lineRule="auto"/>
              <w:jc w:val="center"/>
              <w:rPr>
                <w:rFonts w:ascii="Times New Roman" w:hAnsi="Times New Roman"/>
                <w:sz w:val="28"/>
                <w:szCs w:val="28"/>
              </w:rPr>
            </w:pPr>
            <w:r w:rsidRPr="003E4767">
              <w:rPr>
                <w:rFonts w:ascii="Times New Roman" w:hAnsi="Times New Roman"/>
                <w:sz w:val="28"/>
                <w:szCs w:val="28"/>
              </w:rPr>
              <w:t>Аденокарцинома</w:t>
            </w:r>
          </w:p>
        </w:tc>
        <w:tc>
          <w:tcPr>
            <w:tcW w:w="2250" w:type="dxa"/>
            <w:shd w:val="clear" w:color="auto" w:fill="auto"/>
          </w:tcPr>
          <w:p w14:paraId="1C619344" w14:textId="77777777" w:rsidR="009B3B59" w:rsidRPr="003E4767" w:rsidRDefault="009B3B59" w:rsidP="0036702A">
            <w:pPr>
              <w:spacing w:after="0" w:line="240" w:lineRule="auto"/>
              <w:jc w:val="center"/>
              <w:rPr>
                <w:rFonts w:ascii="Times New Roman" w:hAnsi="Times New Roman"/>
                <w:sz w:val="28"/>
                <w:szCs w:val="28"/>
              </w:rPr>
            </w:pPr>
            <w:r w:rsidRPr="003E4767">
              <w:rPr>
                <w:rFonts w:ascii="Times New Roman" w:hAnsi="Times New Roman"/>
                <w:sz w:val="28"/>
                <w:szCs w:val="28"/>
              </w:rPr>
              <w:t>--</w:t>
            </w:r>
          </w:p>
        </w:tc>
      </w:tr>
      <w:tr w:rsidR="00EE7DCD" w:rsidRPr="003E4767" w14:paraId="169B2A3D" w14:textId="77777777" w:rsidTr="00F02F5F">
        <w:tc>
          <w:tcPr>
            <w:tcW w:w="2365" w:type="dxa"/>
            <w:shd w:val="clear" w:color="auto" w:fill="auto"/>
          </w:tcPr>
          <w:p w14:paraId="5A6AF256" w14:textId="6E58C565" w:rsidR="00EE7DCD" w:rsidRPr="003E4767" w:rsidRDefault="00EE7DCD" w:rsidP="0036702A">
            <w:pPr>
              <w:spacing w:after="0" w:line="240" w:lineRule="auto"/>
              <w:jc w:val="center"/>
              <w:rPr>
                <w:rFonts w:ascii="Times New Roman" w:hAnsi="Times New Roman"/>
                <w:sz w:val="28"/>
                <w:szCs w:val="28"/>
              </w:rPr>
            </w:pPr>
            <w:r w:rsidRPr="003E4767">
              <w:rPr>
                <w:rFonts w:ascii="Times New Roman" w:hAnsi="Times New Roman"/>
                <w:sz w:val="28"/>
                <w:szCs w:val="28"/>
              </w:rPr>
              <w:t xml:space="preserve">Почва </w:t>
            </w:r>
            <w:r w:rsidRPr="003E4767">
              <w:rPr>
                <w:rFonts w:ascii="Times New Roman" w:hAnsi="Times New Roman"/>
                <w:sz w:val="28"/>
                <w:szCs w:val="28"/>
                <w:lang w:val="en-US"/>
              </w:rPr>
              <w:t xml:space="preserve">Cl, </w:t>
            </w:r>
            <w:r w:rsidRPr="003E4767">
              <w:rPr>
                <w:rFonts w:ascii="Times New Roman" w:hAnsi="Times New Roman"/>
                <w:sz w:val="28"/>
                <w:szCs w:val="28"/>
              </w:rPr>
              <w:t>моль/100г</w:t>
            </w:r>
          </w:p>
        </w:tc>
        <w:tc>
          <w:tcPr>
            <w:tcW w:w="6980" w:type="dxa"/>
            <w:gridSpan w:val="3"/>
            <w:shd w:val="clear" w:color="auto" w:fill="auto"/>
          </w:tcPr>
          <w:p w14:paraId="3D202E40" w14:textId="18EAD120" w:rsidR="00EE7DCD" w:rsidRPr="003E4767" w:rsidRDefault="00EE7DCD" w:rsidP="0036702A">
            <w:pPr>
              <w:spacing w:after="0" w:line="240" w:lineRule="auto"/>
              <w:jc w:val="center"/>
              <w:rPr>
                <w:rFonts w:ascii="Times New Roman" w:hAnsi="Times New Roman"/>
                <w:sz w:val="28"/>
                <w:szCs w:val="28"/>
              </w:rPr>
            </w:pPr>
            <w:r>
              <w:rPr>
                <w:rFonts w:ascii="Times New Roman" w:hAnsi="Times New Roman"/>
                <w:sz w:val="28"/>
                <w:szCs w:val="28"/>
              </w:rPr>
              <w:t>19,1</w:t>
            </w:r>
          </w:p>
        </w:tc>
      </w:tr>
      <w:tr w:rsidR="00EE7DCD" w:rsidRPr="003E4767" w14:paraId="051D035F" w14:textId="77777777" w:rsidTr="00632EF3">
        <w:tc>
          <w:tcPr>
            <w:tcW w:w="2365" w:type="dxa"/>
            <w:shd w:val="clear" w:color="auto" w:fill="auto"/>
          </w:tcPr>
          <w:p w14:paraId="59B02998" w14:textId="77777777" w:rsidR="00EE7DCD" w:rsidRPr="003E4767" w:rsidRDefault="00EE7DCD" w:rsidP="0036702A">
            <w:pPr>
              <w:spacing w:after="0" w:line="240" w:lineRule="auto"/>
              <w:jc w:val="center"/>
              <w:rPr>
                <w:rFonts w:ascii="Times New Roman" w:hAnsi="Times New Roman"/>
                <w:sz w:val="28"/>
                <w:szCs w:val="28"/>
              </w:rPr>
            </w:pPr>
            <w:r w:rsidRPr="003E4767">
              <w:rPr>
                <w:rFonts w:ascii="Times New Roman" w:hAnsi="Times New Roman"/>
                <w:sz w:val="28"/>
                <w:szCs w:val="28"/>
              </w:rPr>
              <w:t xml:space="preserve">Почва </w:t>
            </w:r>
            <w:r w:rsidRPr="003E4767">
              <w:rPr>
                <w:rFonts w:ascii="Times New Roman" w:hAnsi="Times New Roman"/>
                <w:sz w:val="28"/>
                <w:szCs w:val="28"/>
                <w:lang w:val="en-US"/>
              </w:rPr>
              <w:t xml:space="preserve">Cu, </w:t>
            </w:r>
            <w:r w:rsidRPr="003E4767">
              <w:rPr>
                <w:rFonts w:ascii="Times New Roman" w:hAnsi="Times New Roman"/>
                <w:sz w:val="28"/>
                <w:szCs w:val="28"/>
              </w:rPr>
              <w:t>мг/кг</w:t>
            </w:r>
          </w:p>
        </w:tc>
        <w:tc>
          <w:tcPr>
            <w:tcW w:w="6980" w:type="dxa"/>
            <w:gridSpan w:val="3"/>
            <w:shd w:val="clear" w:color="auto" w:fill="auto"/>
          </w:tcPr>
          <w:p w14:paraId="2E7CCEF9" w14:textId="5A656490" w:rsidR="00EE7DCD" w:rsidRPr="003E4767" w:rsidRDefault="00EE7DCD" w:rsidP="0036702A">
            <w:pPr>
              <w:spacing w:after="0" w:line="240" w:lineRule="auto"/>
              <w:jc w:val="center"/>
              <w:rPr>
                <w:rFonts w:ascii="Times New Roman" w:hAnsi="Times New Roman"/>
                <w:sz w:val="28"/>
                <w:szCs w:val="28"/>
              </w:rPr>
            </w:pPr>
            <w:r w:rsidRPr="003E4767">
              <w:rPr>
                <w:rFonts w:ascii="Times New Roman" w:hAnsi="Times New Roman"/>
                <w:sz w:val="28"/>
                <w:szCs w:val="28"/>
              </w:rPr>
              <w:t>2</w:t>
            </w:r>
            <w:r>
              <w:rPr>
                <w:rFonts w:ascii="Times New Roman" w:hAnsi="Times New Roman"/>
                <w:sz w:val="28"/>
                <w:szCs w:val="28"/>
              </w:rPr>
              <w:t>7,25</w:t>
            </w:r>
          </w:p>
        </w:tc>
      </w:tr>
      <w:tr w:rsidR="00EE7DCD" w:rsidRPr="003E4767" w14:paraId="7D75C286" w14:textId="77777777" w:rsidTr="006943CB">
        <w:tc>
          <w:tcPr>
            <w:tcW w:w="2365" w:type="dxa"/>
            <w:shd w:val="clear" w:color="auto" w:fill="auto"/>
          </w:tcPr>
          <w:p w14:paraId="45170FFB" w14:textId="77777777" w:rsidR="00EE7DCD" w:rsidRPr="003E4767" w:rsidRDefault="00EE7DCD"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rPr>
              <w:t xml:space="preserve">Почва </w:t>
            </w:r>
            <w:r w:rsidRPr="003E4767">
              <w:rPr>
                <w:rFonts w:ascii="Times New Roman" w:hAnsi="Times New Roman"/>
                <w:sz w:val="28"/>
                <w:szCs w:val="28"/>
                <w:lang w:val="en-US"/>
              </w:rPr>
              <w:t xml:space="preserve">Pb, </w:t>
            </w:r>
            <w:r w:rsidRPr="003E4767">
              <w:rPr>
                <w:rFonts w:ascii="Times New Roman" w:hAnsi="Times New Roman"/>
                <w:sz w:val="28"/>
                <w:szCs w:val="28"/>
              </w:rPr>
              <w:t>мг/кг</w:t>
            </w:r>
          </w:p>
        </w:tc>
        <w:tc>
          <w:tcPr>
            <w:tcW w:w="6980" w:type="dxa"/>
            <w:gridSpan w:val="3"/>
            <w:shd w:val="clear" w:color="auto" w:fill="auto"/>
          </w:tcPr>
          <w:p w14:paraId="57629EDF" w14:textId="14203AE7" w:rsidR="00EE7DCD" w:rsidRPr="003E4767" w:rsidRDefault="00EE7DCD" w:rsidP="0036702A">
            <w:pPr>
              <w:spacing w:after="0" w:line="240" w:lineRule="auto"/>
              <w:jc w:val="center"/>
              <w:rPr>
                <w:rFonts w:ascii="Times New Roman" w:hAnsi="Times New Roman"/>
                <w:sz w:val="28"/>
                <w:szCs w:val="28"/>
              </w:rPr>
            </w:pPr>
            <w:r w:rsidRPr="003E4767">
              <w:rPr>
                <w:rFonts w:ascii="Times New Roman" w:hAnsi="Times New Roman"/>
                <w:sz w:val="28"/>
                <w:szCs w:val="28"/>
              </w:rPr>
              <w:t>1</w:t>
            </w:r>
            <w:r>
              <w:rPr>
                <w:rFonts w:ascii="Times New Roman" w:hAnsi="Times New Roman"/>
                <w:sz w:val="28"/>
                <w:szCs w:val="28"/>
              </w:rPr>
              <w:t>6,8</w:t>
            </w:r>
          </w:p>
        </w:tc>
      </w:tr>
      <w:tr w:rsidR="00EE7DCD" w:rsidRPr="003E4767" w14:paraId="4BC26FAA" w14:textId="77777777" w:rsidTr="0064336E">
        <w:tc>
          <w:tcPr>
            <w:tcW w:w="2365" w:type="dxa"/>
            <w:shd w:val="clear" w:color="auto" w:fill="auto"/>
          </w:tcPr>
          <w:p w14:paraId="29B49600" w14:textId="77777777" w:rsidR="00EE7DCD" w:rsidRPr="003E4767" w:rsidRDefault="00EE7DCD" w:rsidP="0036702A">
            <w:pPr>
              <w:spacing w:after="0" w:line="240" w:lineRule="auto"/>
              <w:jc w:val="center"/>
              <w:rPr>
                <w:rFonts w:ascii="Times New Roman" w:hAnsi="Times New Roman"/>
                <w:sz w:val="28"/>
                <w:szCs w:val="28"/>
              </w:rPr>
            </w:pPr>
            <w:r w:rsidRPr="003E4767">
              <w:rPr>
                <w:rFonts w:ascii="Times New Roman" w:hAnsi="Times New Roman"/>
                <w:sz w:val="28"/>
                <w:szCs w:val="28"/>
              </w:rPr>
              <w:t>Почва Co</w:t>
            </w:r>
            <w:r w:rsidRPr="003E4767">
              <w:rPr>
                <w:rFonts w:ascii="Times New Roman" w:hAnsi="Times New Roman"/>
                <w:sz w:val="28"/>
                <w:szCs w:val="28"/>
                <w:lang w:val="en-US"/>
              </w:rPr>
              <w:t xml:space="preserve">, </w:t>
            </w:r>
            <w:r w:rsidRPr="003E4767">
              <w:rPr>
                <w:rFonts w:ascii="Times New Roman" w:hAnsi="Times New Roman"/>
                <w:sz w:val="28"/>
                <w:szCs w:val="28"/>
              </w:rPr>
              <w:t>мг/кг</w:t>
            </w:r>
          </w:p>
        </w:tc>
        <w:tc>
          <w:tcPr>
            <w:tcW w:w="6980" w:type="dxa"/>
            <w:gridSpan w:val="3"/>
            <w:shd w:val="clear" w:color="auto" w:fill="auto"/>
          </w:tcPr>
          <w:p w14:paraId="28792D0F" w14:textId="39597680" w:rsidR="00EE7DCD" w:rsidRPr="003E4767" w:rsidRDefault="00EE7DCD" w:rsidP="0036702A">
            <w:pPr>
              <w:spacing w:after="0" w:line="240" w:lineRule="auto"/>
              <w:jc w:val="center"/>
              <w:rPr>
                <w:rFonts w:ascii="Times New Roman" w:hAnsi="Times New Roman"/>
                <w:sz w:val="28"/>
                <w:szCs w:val="28"/>
              </w:rPr>
            </w:pPr>
            <w:r>
              <w:rPr>
                <w:rFonts w:ascii="Times New Roman" w:hAnsi="Times New Roman"/>
                <w:sz w:val="28"/>
                <w:szCs w:val="28"/>
              </w:rPr>
              <w:t>7,5</w:t>
            </w:r>
          </w:p>
        </w:tc>
      </w:tr>
    </w:tbl>
    <w:p w14:paraId="19E66C37" w14:textId="77777777" w:rsidR="00626BDA" w:rsidRPr="003E4767" w:rsidRDefault="00626BDA" w:rsidP="0036702A">
      <w:pPr>
        <w:spacing w:line="240" w:lineRule="auto"/>
        <w:jc w:val="center"/>
        <w:rPr>
          <w:rFonts w:ascii="Times New Roman" w:hAnsi="Times New Roman"/>
          <w:sz w:val="28"/>
          <w:szCs w:val="28"/>
          <w:lang w:val="en-US"/>
        </w:rPr>
      </w:pPr>
    </w:p>
    <w:p w14:paraId="37D241B0" w14:textId="767ACA33" w:rsidR="00E73BD7" w:rsidRPr="003E4767" w:rsidRDefault="00DF7863" w:rsidP="008D3EF1">
      <w:pPr>
        <w:spacing w:line="240" w:lineRule="auto"/>
        <w:jc w:val="center"/>
        <w:rPr>
          <w:rFonts w:ascii="Times New Roman" w:hAnsi="Times New Roman"/>
          <w:sz w:val="28"/>
          <w:szCs w:val="28"/>
        </w:rPr>
      </w:pPr>
      <w:r w:rsidRPr="003E4767">
        <w:rPr>
          <w:rFonts w:ascii="Times New Roman" w:hAnsi="Times New Roman"/>
          <w:sz w:val="28"/>
          <w:szCs w:val="28"/>
        </w:rPr>
        <w:t>Рисунок 1</w:t>
      </w:r>
      <w:r w:rsidR="00E90A07">
        <w:rPr>
          <w:rFonts w:ascii="Times New Roman" w:hAnsi="Times New Roman"/>
          <w:sz w:val="28"/>
          <w:szCs w:val="28"/>
        </w:rPr>
        <w:t>6</w:t>
      </w:r>
      <w:r w:rsidRPr="003E4767">
        <w:rPr>
          <w:rFonts w:ascii="Times New Roman" w:hAnsi="Times New Roman"/>
          <w:sz w:val="28"/>
          <w:szCs w:val="28"/>
        </w:rPr>
        <w:t xml:space="preserve"> – </w:t>
      </w:r>
      <w:r w:rsidR="00E73BD7" w:rsidRPr="003E4767">
        <w:rPr>
          <w:rFonts w:ascii="Times New Roman" w:hAnsi="Times New Roman"/>
          <w:sz w:val="28"/>
          <w:szCs w:val="28"/>
        </w:rPr>
        <w:t>Сравнительная гистограмма процента мутаций при колоректальном раке (1), раке легкого (2</w:t>
      </w:r>
      <w:r w:rsidR="005C3D30" w:rsidRPr="003E4767">
        <w:rPr>
          <w:rFonts w:ascii="Times New Roman" w:hAnsi="Times New Roman"/>
          <w:sz w:val="28"/>
          <w:szCs w:val="28"/>
        </w:rPr>
        <w:t>) и</w:t>
      </w:r>
      <w:r w:rsidR="00E73BD7" w:rsidRPr="003E4767">
        <w:rPr>
          <w:rFonts w:ascii="Times New Roman" w:hAnsi="Times New Roman"/>
          <w:sz w:val="28"/>
          <w:szCs w:val="28"/>
        </w:rPr>
        <w:t xml:space="preserve"> раке кожи (3) и превышения содержания </w:t>
      </w:r>
      <w:r w:rsidR="000E10BE" w:rsidRPr="003E4767">
        <w:rPr>
          <w:rFonts w:ascii="Times New Roman" w:hAnsi="Times New Roman"/>
          <w:sz w:val="28"/>
          <w:szCs w:val="28"/>
        </w:rPr>
        <w:t>свинца</w:t>
      </w:r>
      <w:r w:rsidR="00E73BD7" w:rsidRPr="003E4767">
        <w:rPr>
          <w:rFonts w:ascii="Times New Roman" w:hAnsi="Times New Roman"/>
          <w:sz w:val="28"/>
          <w:szCs w:val="28"/>
        </w:rPr>
        <w:t xml:space="preserve"> в почве </w:t>
      </w:r>
      <w:r w:rsidR="008A7390" w:rsidRPr="003E4767">
        <w:rPr>
          <w:rFonts w:ascii="Times New Roman" w:hAnsi="Times New Roman"/>
          <w:sz w:val="28"/>
          <w:szCs w:val="28"/>
        </w:rPr>
        <w:t>в Шиели</w:t>
      </w:r>
      <w:r w:rsidR="00E73BD7" w:rsidRPr="003E4767">
        <w:rPr>
          <w:rFonts w:ascii="Times New Roman" w:hAnsi="Times New Roman"/>
          <w:sz w:val="28"/>
          <w:szCs w:val="28"/>
        </w:rPr>
        <w:t>.</w:t>
      </w:r>
    </w:p>
    <w:p w14:paraId="182ED043" w14:textId="77777777" w:rsidR="00E73BD7" w:rsidRPr="003E4767" w:rsidRDefault="00E73BD7" w:rsidP="00A67250">
      <w:pPr>
        <w:spacing w:line="240" w:lineRule="auto"/>
        <w:rPr>
          <w:rFonts w:ascii="Times New Roman" w:hAnsi="Times New Roman"/>
          <w:sz w:val="28"/>
          <w:szCs w:val="28"/>
        </w:rPr>
      </w:pPr>
    </w:p>
    <w:p w14:paraId="56F84D37" w14:textId="034F6E4F" w:rsidR="00393CA3" w:rsidRPr="003E4767" w:rsidRDefault="004B6D92" w:rsidP="00E90A07">
      <w:pPr>
        <w:spacing w:line="240" w:lineRule="auto"/>
        <w:jc w:val="center"/>
        <w:rPr>
          <w:rFonts w:ascii="Times New Roman" w:hAnsi="Times New Roman"/>
          <w:sz w:val="28"/>
          <w:szCs w:val="28"/>
        </w:rPr>
      </w:pPr>
      <w:r w:rsidRPr="003E4767">
        <w:rPr>
          <w:noProof/>
        </w:rPr>
        <w:drawing>
          <wp:inline distT="0" distB="0" distL="0" distR="0" wp14:anchorId="301876D8" wp14:editId="765DB0AA">
            <wp:extent cx="4568190" cy="2739390"/>
            <wp:effectExtent l="0" t="0" r="0" b="0"/>
            <wp:docPr id="2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0EB71DA3" w14:textId="76B19D58" w:rsidR="000E10BE" w:rsidRPr="003E4767" w:rsidRDefault="00C409D7" w:rsidP="0057279D">
      <w:pPr>
        <w:spacing w:line="240" w:lineRule="auto"/>
        <w:ind w:firstLine="708"/>
        <w:rPr>
          <w:rFonts w:ascii="Times New Roman" w:hAnsi="Times New Roman"/>
          <w:sz w:val="28"/>
          <w:szCs w:val="28"/>
        </w:rPr>
      </w:pPr>
      <w:r w:rsidRPr="003E4767">
        <w:rPr>
          <w:rFonts w:ascii="Times New Roman" w:hAnsi="Times New Roman"/>
          <w:sz w:val="28"/>
          <w:szCs w:val="28"/>
        </w:rPr>
        <w:t>Как показано на рисунке 18, в</w:t>
      </w:r>
      <w:r w:rsidR="002C06F9" w:rsidRPr="003E4767">
        <w:rPr>
          <w:rFonts w:ascii="Times New Roman" w:hAnsi="Times New Roman"/>
          <w:sz w:val="28"/>
          <w:szCs w:val="28"/>
        </w:rPr>
        <w:t xml:space="preserve"> Шиели п</w:t>
      </w:r>
      <w:r w:rsidR="000E10BE" w:rsidRPr="003E4767">
        <w:rPr>
          <w:rFonts w:ascii="Times New Roman" w:hAnsi="Times New Roman"/>
          <w:sz w:val="28"/>
          <w:szCs w:val="28"/>
        </w:rPr>
        <w:t xml:space="preserve">роцент мутаций при </w:t>
      </w:r>
      <w:r w:rsidR="000E1184" w:rsidRPr="003E4767">
        <w:rPr>
          <w:rFonts w:ascii="Times New Roman" w:hAnsi="Times New Roman"/>
          <w:sz w:val="28"/>
          <w:szCs w:val="28"/>
        </w:rPr>
        <w:t xml:space="preserve">раке кишечника и легкого составил 33%, при меланоме – 50%; </w:t>
      </w:r>
      <w:r w:rsidR="002C06F9" w:rsidRPr="003E4767">
        <w:rPr>
          <w:rFonts w:ascii="Times New Roman" w:hAnsi="Times New Roman"/>
          <w:sz w:val="28"/>
          <w:szCs w:val="28"/>
        </w:rPr>
        <w:t xml:space="preserve">а </w:t>
      </w:r>
      <w:r w:rsidR="000E1184" w:rsidRPr="003E4767">
        <w:rPr>
          <w:rFonts w:ascii="Times New Roman" w:hAnsi="Times New Roman"/>
          <w:sz w:val="28"/>
          <w:szCs w:val="28"/>
        </w:rPr>
        <w:t xml:space="preserve">превышение </w:t>
      </w:r>
      <w:r w:rsidR="00F521DF" w:rsidRPr="003E4767">
        <w:rPr>
          <w:rFonts w:ascii="Times New Roman" w:hAnsi="Times New Roman"/>
          <w:sz w:val="28"/>
          <w:szCs w:val="28"/>
        </w:rPr>
        <w:t xml:space="preserve">содержания свинца в образцах почвы составило </w:t>
      </w:r>
      <w:r w:rsidR="00EE7DCD">
        <w:rPr>
          <w:rFonts w:ascii="Times New Roman" w:hAnsi="Times New Roman"/>
          <w:sz w:val="28"/>
          <w:szCs w:val="28"/>
        </w:rPr>
        <w:t>18</w:t>
      </w:r>
      <w:r w:rsidR="00F521DF" w:rsidRPr="003E4767">
        <w:rPr>
          <w:rFonts w:ascii="Times New Roman" w:hAnsi="Times New Roman"/>
          <w:sz w:val="28"/>
          <w:szCs w:val="28"/>
        </w:rPr>
        <w:t>0%</w:t>
      </w:r>
      <w:r w:rsidRPr="003E4767">
        <w:rPr>
          <w:rFonts w:ascii="Times New Roman" w:hAnsi="Times New Roman"/>
          <w:sz w:val="28"/>
          <w:szCs w:val="28"/>
        </w:rPr>
        <w:t xml:space="preserve"> </w:t>
      </w:r>
      <w:r w:rsidR="00605EA8" w:rsidRPr="003E4767">
        <w:rPr>
          <w:rFonts w:ascii="Times New Roman" w:hAnsi="Times New Roman"/>
          <w:sz w:val="28"/>
          <w:szCs w:val="28"/>
        </w:rPr>
        <w:t>(таблица 3</w:t>
      </w:r>
      <w:r w:rsidR="00172290">
        <w:rPr>
          <w:rFonts w:ascii="Times New Roman" w:hAnsi="Times New Roman"/>
          <w:sz w:val="28"/>
          <w:szCs w:val="28"/>
        </w:rPr>
        <w:t>0</w:t>
      </w:r>
      <w:r w:rsidR="00605EA8" w:rsidRPr="003E4767">
        <w:rPr>
          <w:rFonts w:ascii="Times New Roman" w:hAnsi="Times New Roman"/>
          <w:sz w:val="28"/>
          <w:szCs w:val="28"/>
        </w:rPr>
        <w:t>)</w:t>
      </w:r>
      <w:r w:rsidR="00F521DF" w:rsidRPr="003E4767">
        <w:rPr>
          <w:rFonts w:ascii="Times New Roman" w:hAnsi="Times New Roman"/>
          <w:sz w:val="28"/>
          <w:szCs w:val="28"/>
        </w:rPr>
        <w:t xml:space="preserve">. </w:t>
      </w:r>
    </w:p>
    <w:p w14:paraId="66693293" w14:textId="77777777" w:rsidR="00124219" w:rsidRPr="003E4767" w:rsidRDefault="00DE38A4" w:rsidP="00A65EF0">
      <w:pPr>
        <w:spacing w:line="240" w:lineRule="auto"/>
        <w:ind w:firstLine="708"/>
        <w:jc w:val="both"/>
        <w:rPr>
          <w:rFonts w:ascii="Times New Roman" w:hAnsi="Times New Roman"/>
          <w:sz w:val="28"/>
          <w:szCs w:val="28"/>
        </w:rPr>
      </w:pPr>
      <w:r w:rsidRPr="003E4767">
        <w:rPr>
          <w:rFonts w:ascii="Times New Roman" w:hAnsi="Times New Roman"/>
          <w:sz w:val="28"/>
          <w:szCs w:val="28"/>
        </w:rPr>
        <w:t xml:space="preserve">Основным диагнозом </w:t>
      </w:r>
      <w:r w:rsidR="000532AC" w:rsidRPr="003E4767">
        <w:rPr>
          <w:rFonts w:ascii="Times New Roman" w:hAnsi="Times New Roman"/>
          <w:sz w:val="28"/>
          <w:szCs w:val="28"/>
        </w:rPr>
        <w:t xml:space="preserve">у всех больных, описанных в таблицах выше, была аденокарцинома </w:t>
      </w:r>
      <w:r w:rsidR="001846DC" w:rsidRPr="003E4767">
        <w:rPr>
          <w:rFonts w:ascii="Times New Roman" w:hAnsi="Times New Roman"/>
          <w:sz w:val="28"/>
          <w:szCs w:val="28"/>
        </w:rPr>
        <w:t>–</w:t>
      </w:r>
      <w:r w:rsidR="000532AC" w:rsidRPr="003E4767">
        <w:rPr>
          <w:rFonts w:ascii="Times New Roman" w:hAnsi="Times New Roman"/>
          <w:sz w:val="28"/>
          <w:szCs w:val="28"/>
        </w:rPr>
        <w:t xml:space="preserve"> </w:t>
      </w:r>
      <w:r w:rsidR="001846DC" w:rsidRPr="003E4767">
        <w:rPr>
          <w:rFonts w:ascii="Times New Roman" w:hAnsi="Times New Roman"/>
          <w:sz w:val="28"/>
          <w:szCs w:val="28"/>
        </w:rPr>
        <w:t xml:space="preserve">железистый эпителиальный рак. </w:t>
      </w:r>
      <w:r w:rsidR="00CE57B9" w:rsidRPr="003E4767">
        <w:rPr>
          <w:rFonts w:ascii="Times New Roman" w:hAnsi="Times New Roman"/>
          <w:sz w:val="28"/>
          <w:szCs w:val="28"/>
        </w:rPr>
        <w:t xml:space="preserve">Это может указывать на сходные причины развития раковых заболеваний в </w:t>
      </w:r>
      <w:r w:rsidR="0031658A" w:rsidRPr="003E4767">
        <w:rPr>
          <w:rFonts w:ascii="Times New Roman" w:hAnsi="Times New Roman"/>
          <w:sz w:val="28"/>
          <w:szCs w:val="28"/>
        </w:rPr>
        <w:t>Кызылординской</w:t>
      </w:r>
      <w:r w:rsidR="00CE57B9" w:rsidRPr="003E4767">
        <w:rPr>
          <w:rFonts w:ascii="Times New Roman" w:hAnsi="Times New Roman"/>
          <w:sz w:val="28"/>
          <w:szCs w:val="28"/>
        </w:rPr>
        <w:t xml:space="preserve"> области. </w:t>
      </w:r>
    </w:p>
    <w:p w14:paraId="6CC61BDF" w14:textId="77777777" w:rsidR="00124219" w:rsidRPr="003E4767" w:rsidRDefault="00124219" w:rsidP="00A65EF0">
      <w:pPr>
        <w:spacing w:line="240" w:lineRule="auto"/>
        <w:jc w:val="both"/>
        <w:rPr>
          <w:rFonts w:ascii="Times New Roman" w:hAnsi="Times New Roman"/>
          <w:sz w:val="28"/>
          <w:szCs w:val="28"/>
        </w:rPr>
      </w:pPr>
    </w:p>
    <w:p w14:paraId="02617EC3" w14:textId="71CCCD1A" w:rsidR="005D659C" w:rsidRPr="003E4767" w:rsidRDefault="00754E6B" w:rsidP="00754E6B">
      <w:pPr>
        <w:spacing w:line="240" w:lineRule="auto"/>
        <w:ind w:firstLine="708"/>
        <w:jc w:val="both"/>
        <w:rPr>
          <w:rFonts w:ascii="Times New Roman" w:hAnsi="Times New Roman"/>
          <w:b/>
          <w:bCs/>
          <w:sz w:val="28"/>
          <w:szCs w:val="28"/>
        </w:rPr>
      </w:pPr>
      <w:r w:rsidRPr="003E4767">
        <w:rPr>
          <w:rFonts w:ascii="Times New Roman" w:hAnsi="Times New Roman"/>
          <w:b/>
          <w:bCs/>
          <w:sz w:val="28"/>
          <w:szCs w:val="28"/>
        </w:rPr>
        <w:lastRenderedPageBreak/>
        <w:t>4</w:t>
      </w:r>
      <w:r w:rsidR="000E5A48" w:rsidRPr="003E4767">
        <w:rPr>
          <w:rFonts w:ascii="Times New Roman" w:hAnsi="Times New Roman"/>
          <w:b/>
          <w:bCs/>
          <w:sz w:val="28"/>
          <w:szCs w:val="28"/>
        </w:rPr>
        <w:t>.</w:t>
      </w:r>
      <w:r w:rsidR="00D4492C" w:rsidRPr="003E4767">
        <w:rPr>
          <w:rFonts w:ascii="Times New Roman" w:hAnsi="Times New Roman"/>
          <w:b/>
          <w:bCs/>
          <w:sz w:val="28"/>
          <w:szCs w:val="28"/>
        </w:rPr>
        <w:t>3</w:t>
      </w:r>
      <w:r w:rsidR="000E5A48" w:rsidRPr="003E4767">
        <w:rPr>
          <w:rFonts w:ascii="Times New Roman" w:hAnsi="Times New Roman"/>
          <w:b/>
          <w:bCs/>
          <w:sz w:val="28"/>
          <w:szCs w:val="28"/>
        </w:rPr>
        <w:t xml:space="preserve"> </w:t>
      </w:r>
      <w:r w:rsidR="00B406FA" w:rsidRPr="003E4767">
        <w:rPr>
          <w:rFonts w:ascii="Times New Roman" w:hAnsi="Times New Roman"/>
          <w:b/>
          <w:bCs/>
          <w:sz w:val="28"/>
          <w:szCs w:val="28"/>
        </w:rPr>
        <w:t>Анализ м</w:t>
      </w:r>
      <w:r w:rsidR="000E5A48" w:rsidRPr="003E4767">
        <w:rPr>
          <w:rFonts w:ascii="Times New Roman" w:hAnsi="Times New Roman"/>
          <w:b/>
          <w:bCs/>
          <w:sz w:val="28"/>
          <w:szCs w:val="28"/>
        </w:rPr>
        <w:t>утационн</w:t>
      </w:r>
      <w:r w:rsidR="00B406FA" w:rsidRPr="003E4767">
        <w:rPr>
          <w:rFonts w:ascii="Times New Roman" w:hAnsi="Times New Roman"/>
          <w:b/>
          <w:bCs/>
          <w:sz w:val="28"/>
          <w:szCs w:val="28"/>
        </w:rPr>
        <w:t>ой</w:t>
      </w:r>
      <w:r w:rsidR="000E5A48" w:rsidRPr="003E4767">
        <w:rPr>
          <w:rFonts w:ascii="Times New Roman" w:hAnsi="Times New Roman"/>
          <w:b/>
          <w:bCs/>
          <w:sz w:val="28"/>
          <w:szCs w:val="28"/>
        </w:rPr>
        <w:t xml:space="preserve"> нагрузк</w:t>
      </w:r>
      <w:r w:rsidR="00B406FA" w:rsidRPr="003E4767">
        <w:rPr>
          <w:rFonts w:ascii="Times New Roman" w:hAnsi="Times New Roman"/>
          <w:b/>
          <w:bCs/>
          <w:sz w:val="28"/>
          <w:szCs w:val="28"/>
        </w:rPr>
        <w:t>и</w:t>
      </w:r>
      <w:r w:rsidR="000E5A48" w:rsidRPr="003E4767">
        <w:rPr>
          <w:rFonts w:ascii="Times New Roman" w:hAnsi="Times New Roman"/>
          <w:b/>
          <w:bCs/>
          <w:sz w:val="28"/>
          <w:szCs w:val="28"/>
        </w:rPr>
        <w:t xml:space="preserve"> </w:t>
      </w:r>
      <w:r w:rsidR="000E5A48" w:rsidRPr="003E4767">
        <w:rPr>
          <w:rFonts w:ascii="Times New Roman" w:hAnsi="Times New Roman"/>
          <w:b/>
          <w:bCs/>
          <w:i/>
          <w:iCs/>
          <w:sz w:val="28"/>
          <w:szCs w:val="28"/>
          <w:lang w:val="en-US"/>
        </w:rPr>
        <w:t>KRAS</w:t>
      </w:r>
      <w:r w:rsidR="000E5A48" w:rsidRPr="003E4767">
        <w:rPr>
          <w:rFonts w:ascii="Times New Roman" w:hAnsi="Times New Roman"/>
          <w:b/>
          <w:bCs/>
          <w:i/>
          <w:iCs/>
          <w:sz w:val="28"/>
          <w:szCs w:val="28"/>
        </w:rPr>
        <w:t xml:space="preserve">, </w:t>
      </w:r>
      <w:r w:rsidR="000E5A48" w:rsidRPr="003E4767">
        <w:rPr>
          <w:rFonts w:ascii="Times New Roman" w:hAnsi="Times New Roman"/>
          <w:b/>
          <w:bCs/>
          <w:i/>
          <w:iCs/>
          <w:sz w:val="28"/>
          <w:szCs w:val="28"/>
          <w:lang w:val="en-US"/>
        </w:rPr>
        <w:t>EGFR</w:t>
      </w:r>
      <w:r w:rsidR="000E5A48" w:rsidRPr="003E4767">
        <w:rPr>
          <w:rFonts w:ascii="Times New Roman" w:hAnsi="Times New Roman"/>
          <w:b/>
          <w:bCs/>
          <w:i/>
          <w:iCs/>
          <w:sz w:val="28"/>
          <w:szCs w:val="28"/>
        </w:rPr>
        <w:t xml:space="preserve">, </w:t>
      </w:r>
      <w:r w:rsidR="000E5A48" w:rsidRPr="003E4767">
        <w:rPr>
          <w:rFonts w:ascii="Times New Roman" w:hAnsi="Times New Roman"/>
          <w:b/>
          <w:bCs/>
          <w:i/>
          <w:iCs/>
          <w:sz w:val="28"/>
          <w:szCs w:val="28"/>
          <w:lang w:val="en-US"/>
        </w:rPr>
        <w:t>BRAF</w:t>
      </w:r>
      <w:r w:rsidR="000E5A48" w:rsidRPr="003E4767">
        <w:rPr>
          <w:rFonts w:ascii="Times New Roman" w:hAnsi="Times New Roman"/>
          <w:b/>
          <w:bCs/>
          <w:i/>
          <w:iCs/>
          <w:sz w:val="28"/>
          <w:szCs w:val="28"/>
        </w:rPr>
        <w:t xml:space="preserve"> </w:t>
      </w:r>
      <w:r w:rsidR="000E5A48" w:rsidRPr="003E4767">
        <w:rPr>
          <w:rFonts w:ascii="Times New Roman" w:hAnsi="Times New Roman"/>
          <w:b/>
          <w:bCs/>
          <w:sz w:val="28"/>
          <w:szCs w:val="28"/>
        </w:rPr>
        <w:t>при онкологических заболеваниях в Кызылординской области</w:t>
      </w:r>
    </w:p>
    <w:p w14:paraId="4316A5BD" w14:textId="007EAAC0" w:rsidR="00FD7D5E" w:rsidRPr="003E4767" w:rsidRDefault="00885EC4" w:rsidP="005D659C">
      <w:pPr>
        <w:spacing w:line="240" w:lineRule="auto"/>
        <w:ind w:firstLine="708"/>
        <w:jc w:val="both"/>
        <w:rPr>
          <w:rFonts w:ascii="Times New Roman" w:hAnsi="Times New Roman"/>
          <w:sz w:val="28"/>
          <w:szCs w:val="28"/>
        </w:rPr>
      </w:pPr>
      <w:r w:rsidRPr="003E4767">
        <w:rPr>
          <w:rFonts w:ascii="Times New Roman" w:hAnsi="Times New Roman"/>
          <w:sz w:val="28"/>
          <w:szCs w:val="28"/>
        </w:rPr>
        <w:t xml:space="preserve">Суммарно, </w:t>
      </w:r>
      <w:r w:rsidR="002D4270" w:rsidRPr="003E4767">
        <w:rPr>
          <w:rFonts w:ascii="Times New Roman" w:hAnsi="Times New Roman"/>
          <w:sz w:val="28"/>
          <w:szCs w:val="28"/>
        </w:rPr>
        <w:t>34,4%</w:t>
      </w:r>
      <w:r w:rsidRPr="003E4767">
        <w:rPr>
          <w:rFonts w:ascii="Times New Roman" w:hAnsi="Times New Roman"/>
          <w:sz w:val="28"/>
          <w:szCs w:val="28"/>
        </w:rPr>
        <w:t xml:space="preserve"> пациентов, прошедших скрининг на мутации, имели изменение в генах митоген-активируемого белкового каскада, что означает что</w:t>
      </w:r>
      <w:r w:rsidR="005D659C" w:rsidRPr="003E4767">
        <w:rPr>
          <w:rFonts w:ascii="Times New Roman" w:hAnsi="Times New Roman"/>
          <w:sz w:val="28"/>
          <w:szCs w:val="28"/>
        </w:rPr>
        <w:t xml:space="preserve"> </w:t>
      </w:r>
      <w:r w:rsidR="00376416" w:rsidRPr="003E4767">
        <w:rPr>
          <w:rFonts w:ascii="Times New Roman" w:hAnsi="Times New Roman"/>
          <w:sz w:val="28"/>
          <w:szCs w:val="28"/>
        </w:rPr>
        <w:t xml:space="preserve">каждый третий </w:t>
      </w:r>
      <w:r w:rsidR="002112BE" w:rsidRPr="003E4767">
        <w:rPr>
          <w:rFonts w:ascii="Times New Roman" w:hAnsi="Times New Roman"/>
          <w:sz w:val="28"/>
          <w:szCs w:val="28"/>
        </w:rPr>
        <w:t>пациент</w:t>
      </w:r>
      <w:r w:rsidRPr="003E4767">
        <w:rPr>
          <w:rFonts w:ascii="Times New Roman" w:hAnsi="Times New Roman"/>
          <w:sz w:val="28"/>
          <w:szCs w:val="28"/>
        </w:rPr>
        <w:t xml:space="preserve"> имел сильный пролиферативный онкологических процесс</w:t>
      </w:r>
      <w:r w:rsidR="007B3485" w:rsidRPr="003E4767">
        <w:rPr>
          <w:rFonts w:ascii="Times New Roman" w:hAnsi="Times New Roman"/>
          <w:sz w:val="28"/>
          <w:szCs w:val="28"/>
        </w:rPr>
        <w:t>, более высокую степень изъязвле</w:t>
      </w:r>
      <w:r w:rsidR="00553D59">
        <w:rPr>
          <w:rFonts w:ascii="Times New Roman" w:hAnsi="Times New Roman"/>
          <w:sz w:val="28"/>
          <w:szCs w:val="28"/>
        </w:rPr>
        <w:t>ния</w:t>
      </w:r>
      <w:r w:rsidR="007B3485" w:rsidRPr="003E4767">
        <w:rPr>
          <w:rFonts w:ascii="Times New Roman" w:hAnsi="Times New Roman"/>
          <w:sz w:val="28"/>
          <w:szCs w:val="28"/>
        </w:rPr>
        <w:t xml:space="preserve"> и </w:t>
      </w:r>
      <w:r w:rsidR="007B3485" w:rsidRPr="003E4767">
        <w:rPr>
          <w:rFonts w:ascii="Times New Roman" w:hAnsi="Times New Roman"/>
          <w:sz w:val="28"/>
          <w:szCs w:val="28"/>
          <w:lang w:val="en-US"/>
        </w:rPr>
        <w:t>tumor</w:t>
      </w:r>
      <w:r w:rsidR="007B3485" w:rsidRPr="003E4767">
        <w:rPr>
          <w:rFonts w:ascii="Times New Roman" w:hAnsi="Times New Roman"/>
          <w:sz w:val="28"/>
          <w:szCs w:val="28"/>
        </w:rPr>
        <w:t xml:space="preserve"> </w:t>
      </w:r>
      <w:r w:rsidR="007B3485" w:rsidRPr="003E4767">
        <w:rPr>
          <w:rFonts w:ascii="Times New Roman" w:hAnsi="Times New Roman"/>
          <w:sz w:val="28"/>
          <w:szCs w:val="28"/>
          <w:lang w:val="en-US"/>
        </w:rPr>
        <w:t>grade</w:t>
      </w:r>
      <w:r w:rsidR="007B3485" w:rsidRPr="003E4767">
        <w:rPr>
          <w:rFonts w:ascii="Times New Roman" w:hAnsi="Times New Roman"/>
          <w:sz w:val="28"/>
          <w:szCs w:val="28"/>
        </w:rPr>
        <w:t xml:space="preserve">.  </w:t>
      </w:r>
      <w:r w:rsidR="005D659C" w:rsidRPr="003E4767">
        <w:rPr>
          <w:rFonts w:ascii="Times New Roman" w:hAnsi="Times New Roman"/>
          <w:sz w:val="28"/>
          <w:szCs w:val="28"/>
        </w:rPr>
        <w:t xml:space="preserve"> </w:t>
      </w:r>
    </w:p>
    <w:p w14:paraId="56E125BD" w14:textId="6FF095CE" w:rsidR="000E5A48" w:rsidRPr="003E4767" w:rsidRDefault="000E5A48" w:rsidP="005C3D30">
      <w:pPr>
        <w:spacing w:line="240" w:lineRule="auto"/>
        <w:ind w:firstLine="708"/>
        <w:jc w:val="both"/>
        <w:rPr>
          <w:rFonts w:ascii="Times New Roman" w:hAnsi="Times New Roman"/>
          <w:sz w:val="28"/>
          <w:szCs w:val="28"/>
        </w:rPr>
      </w:pPr>
      <w:r w:rsidRPr="003E4767">
        <w:rPr>
          <w:rFonts w:ascii="Times New Roman" w:hAnsi="Times New Roman"/>
          <w:sz w:val="28"/>
          <w:szCs w:val="28"/>
        </w:rPr>
        <w:t>Таблица 3</w:t>
      </w:r>
      <w:r w:rsidR="005C3D30">
        <w:rPr>
          <w:rFonts w:ascii="Times New Roman" w:hAnsi="Times New Roman"/>
          <w:sz w:val="28"/>
          <w:szCs w:val="28"/>
        </w:rPr>
        <w:t>1 –</w:t>
      </w:r>
      <w:r w:rsidRPr="003E4767">
        <w:rPr>
          <w:rFonts w:ascii="Times New Roman" w:hAnsi="Times New Roman"/>
          <w:sz w:val="28"/>
          <w:szCs w:val="28"/>
        </w:rPr>
        <w:t xml:space="preserve"> Расшифровка значения мутаций </w:t>
      </w:r>
      <w:r w:rsidRPr="003E4767">
        <w:rPr>
          <w:rFonts w:ascii="Times New Roman" w:hAnsi="Times New Roman"/>
          <w:i/>
          <w:iCs/>
          <w:sz w:val="28"/>
          <w:szCs w:val="28"/>
          <w:lang w:val="en-US"/>
        </w:rPr>
        <w:t>KRAS</w:t>
      </w:r>
      <w:r w:rsidRPr="003E4767">
        <w:rPr>
          <w:rFonts w:ascii="Times New Roman" w:hAnsi="Times New Roman"/>
          <w:i/>
          <w:iCs/>
          <w:sz w:val="28"/>
          <w:szCs w:val="28"/>
        </w:rPr>
        <w:t xml:space="preserve">, </w:t>
      </w:r>
      <w:r w:rsidRPr="003E4767">
        <w:rPr>
          <w:rFonts w:ascii="Times New Roman" w:hAnsi="Times New Roman"/>
          <w:i/>
          <w:iCs/>
          <w:sz w:val="28"/>
          <w:szCs w:val="28"/>
          <w:lang w:val="en-US"/>
        </w:rPr>
        <w:t>EGFR</w:t>
      </w:r>
      <w:r w:rsidRPr="003E4767">
        <w:rPr>
          <w:rFonts w:ascii="Times New Roman" w:hAnsi="Times New Roman"/>
          <w:i/>
          <w:iCs/>
          <w:sz w:val="28"/>
          <w:szCs w:val="28"/>
        </w:rPr>
        <w:t xml:space="preserve">, </w:t>
      </w:r>
      <w:r w:rsidRPr="003E4767">
        <w:rPr>
          <w:rFonts w:ascii="Times New Roman" w:hAnsi="Times New Roman"/>
          <w:i/>
          <w:iCs/>
          <w:sz w:val="28"/>
          <w:szCs w:val="28"/>
          <w:lang w:val="en-US"/>
        </w:rPr>
        <w:t>BRAF</w:t>
      </w:r>
      <w:r w:rsidRPr="003E4767">
        <w:rPr>
          <w:rFonts w:ascii="Times New Roman" w:hAnsi="Times New Roman"/>
          <w:i/>
          <w:iCs/>
          <w:sz w:val="28"/>
          <w:szCs w:val="28"/>
        </w:rPr>
        <w:t xml:space="preserve"> </w:t>
      </w:r>
      <w:r w:rsidRPr="003E4767">
        <w:rPr>
          <w:rFonts w:ascii="Times New Roman" w:hAnsi="Times New Roman"/>
          <w:sz w:val="28"/>
          <w:szCs w:val="28"/>
        </w:rPr>
        <w:t>на уровне кодирования белка</w:t>
      </w:r>
      <w:r w:rsidR="00034E1F" w:rsidRPr="003E4767">
        <w:rPr>
          <w:rFonts w:ascii="Times New Roman" w:hAnsi="Times New Roman"/>
          <w:sz w:val="28"/>
          <w:szCs w:val="28"/>
        </w:rPr>
        <w:t xml:space="preserve">, </w:t>
      </w:r>
      <w:r w:rsidR="00034E1F" w:rsidRPr="003E4767">
        <w:rPr>
          <w:rFonts w:ascii="Times New Roman" w:hAnsi="Times New Roman"/>
          <w:sz w:val="28"/>
          <w:szCs w:val="28"/>
          <w:lang w:val="en-US"/>
        </w:rPr>
        <w:t>c</w:t>
      </w:r>
      <w:r w:rsidR="00034E1F" w:rsidRPr="003E4767">
        <w:rPr>
          <w:rFonts w:ascii="Times New Roman" w:hAnsi="Times New Roman"/>
          <w:sz w:val="28"/>
          <w:szCs w:val="28"/>
        </w:rPr>
        <w:t xml:space="preserve">. – кодон (позиция кодона в экзоне), </w:t>
      </w:r>
      <w:r w:rsidR="00034E1F" w:rsidRPr="003E4767">
        <w:rPr>
          <w:rFonts w:ascii="Times New Roman" w:hAnsi="Times New Roman"/>
          <w:sz w:val="28"/>
          <w:szCs w:val="28"/>
          <w:lang w:val="en-US"/>
        </w:rPr>
        <w:t>p</w:t>
      </w:r>
      <w:r w:rsidR="00034E1F" w:rsidRPr="003E4767">
        <w:rPr>
          <w:rFonts w:ascii="Times New Roman" w:hAnsi="Times New Roman"/>
          <w:sz w:val="28"/>
          <w:szCs w:val="28"/>
        </w:rPr>
        <w:t xml:space="preserve">. – белок (позиция аминокислоты). </w:t>
      </w:r>
      <w:r w:rsidR="005C3D30">
        <w:rPr>
          <w:rFonts w:ascii="Times New Roman" w:hAnsi="Times New Roman"/>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9"/>
        <w:gridCol w:w="3781"/>
        <w:gridCol w:w="3078"/>
      </w:tblGrid>
      <w:tr w:rsidR="003E4767" w:rsidRPr="003E4767" w14:paraId="6A186EC9" w14:textId="77777777" w:rsidTr="00767646">
        <w:tc>
          <w:tcPr>
            <w:tcW w:w="3209" w:type="dxa"/>
            <w:shd w:val="clear" w:color="auto" w:fill="auto"/>
          </w:tcPr>
          <w:p w14:paraId="1671BAF3" w14:textId="35ED0453" w:rsidR="000E5A48" w:rsidRPr="003E4767" w:rsidRDefault="000E5A48" w:rsidP="0036702A">
            <w:pPr>
              <w:spacing w:after="0" w:line="240" w:lineRule="auto"/>
              <w:jc w:val="center"/>
              <w:rPr>
                <w:rFonts w:ascii="Times New Roman" w:hAnsi="Times New Roman"/>
                <w:sz w:val="28"/>
                <w:szCs w:val="28"/>
              </w:rPr>
            </w:pPr>
            <w:r w:rsidRPr="003E4767">
              <w:rPr>
                <w:rFonts w:ascii="Times New Roman" w:hAnsi="Times New Roman"/>
                <w:sz w:val="28"/>
                <w:szCs w:val="28"/>
              </w:rPr>
              <w:t>Мутация</w:t>
            </w:r>
          </w:p>
        </w:tc>
        <w:tc>
          <w:tcPr>
            <w:tcW w:w="3209" w:type="dxa"/>
            <w:shd w:val="clear" w:color="auto" w:fill="auto"/>
          </w:tcPr>
          <w:p w14:paraId="241DB659" w14:textId="60CBC422" w:rsidR="000E5A48" w:rsidRPr="003E4767" w:rsidRDefault="000E5A48" w:rsidP="0036702A">
            <w:pPr>
              <w:spacing w:after="0" w:line="240" w:lineRule="auto"/>
              <w:jc w:val="center"/>
              <w:rPr>
                <w:rFonts w:ascii="Times New Roman" w:hAnsi="Times New Roman"/>
                <w:sz w:val="28"/>
                <w:szCs w:val="28"/>
              </w:rPr>
            </w:pPr>
            <w:r w:rsidRPr="003E4767">
              <w:rPr>
                <w:rFonts w:ascii="Times New Roman" w:hAnsi="Times New Roman"/>
                <w:sz w:val="28"/>
                <w:szCs w:val="28"/>
              </w:rPr>
              <w:t>Замена оснований последовательности ДНК</w:t>
            </w:r>
          </w:p>
        </w:tc>
        <w:tc>
          <w:tcPr>
            <w:tcW w:w="3210" w:type="dxa"/>
            <w:shd w:val="clear" w:color="auto" w:fill="auto"/>
          </w:tcPr>
          <w:p w14:paraId="22E94568" w14:textId="04304058" w:rsidR="000E5A48" w:rsidRPr="003E4767" w:rsidRDefault="000E5A48" w:rsidP="0036702A">
            <w:pPr>
              <w:spacing w:after="0" w:line="240" w:lineRule="auto"/>
              <w:jc w:val="center"/>
              <w:rPr>
                <w:rFonts w:ascii="Times New Roman" w:hAnsi="Times New Roman"/>
                <w:sz w:val="28"/>
                <w:szCs w:val="28"/>
              </w:rPr>
            </w:pPr>
            <w:r w:rsidRPr="003E4767">
              <w:rPr>
                <w:rFonts w:ascii="Times New Roman" w:hAnsi="Times New Roman"/>
                <w:sz w:val="28"/>
                <w:szCs w:val="28"/>
              </w:rPr>
              <w:t>Замена аминокислоты в последовательности белка</w:t>
            </w:r>
          </w:p>
        </w:tc>
      </w:tr>
      <w:tr w:rsidR="003E4767" w:rsidRPr="008444D0" w14:paraId="0BC06DA3" w14:textId="77777777" w:rsidTr="00767646">
        <w:tc>
          <w:tcPr>
            <w:tcW w:w="3209" w:type="dxa"/>
            <w:shd w:val="clear" w:color="auto" w:fill="auto"/>
          </w:tcPr>
          <w:p w14:paraId="465F0437" w14:textId="77777777" w:rsidR="000E5A48" w:rsidRPr="003E4767" w:rsidRDefault="000E5A48" w:rsidP="0036702A">
            <w:pPr>
              <w:spacing w:after="0" w:line="240" w:lineRule="auto"/>
              <w:jc w:val="center"/>
              <w:rPr>
                <w:rFonts w:ascii="Times New Roman" w:hAnsi="Times New Roman"/>
                <w:sz w:val="28"/>
                <w:szCs w:val="28"/>
              </w:rPr>
            </w:pPr>
            <w:r w:rsidRPr="003E4767">
              <w:rPr>
                <w:rFonts w:ascii="Times New Roman" w:hAnsi="Times New Roman"/>
                <w:i/>
                <w:iCs/>
                <w:sz w:val="28"/>
                <w:szCs w:val="28"/>
                <w:lang w:val="en-US"/>
              </w:rPr>
              <w:t>C12</w:t>
            </w:r>
          </w:p>
        </w:tc>
        <w:tc>
          <w:tcPr>
            <w:tcW w:w="3209" w:type="dxa"/>
            <w:shd w:val="clear" w:color="auto" w:fill="auto"/>
          </w:tcPr>
          <w:p w14:paraId="46317ABC" w14:textId="77777777" w:rsidR="000E5A48" w:rsidRPr="003E4767" w:rsidRDefault="00DF46B1"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lang w:val="en-US"/>
              </w:rPr>
              <w:t>c.35G&gt;C</w:t>
            </w:r>
          </w:p>
          <w:p w14:paraId="733E6672" w14:textId="77777777" w:rsidR="00DF46B1" w:rsidRPr="003E4767" w:rsidRDefault="00DF46B1"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lang w:val="en-US"/>
              </w:rPr>
              <w:t>c.35G&gt;T</w:t>
            </w:r>
          </w:p>
          <w:p w14:paraId="3BED0FB0" w14:textId="77777777" w:rsidR="00DF46B1" w:rsidRPr="003E4767" w:rsidRDefault="00DF46B1"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lang w:val="en-US"/>
              </w:rPr>
              <w:t>c.35G&gt;A</w:t>
            </w:r>
          </w:p>
          <w:p w14:paraId="107F988D" w14:textId="77777777" w:rsidR="00DF46B1" w:rsidRPr="003E4767" w:rsidRDefault="00DF46B1"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lang w:val="en-US"/>
              </w:rPr>
              <w:t>c.34G&gt;C</w:t>
            </w:r>
          </w:p>
          <w:p w14:paraId="0A0C02E3" w14:textId="77777777" w:rsidR="00DF46B1" w:rsidRPr="003E4767" w:rsidRDefault="00DF46B1"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lang w:val="en-US"/>
              </w:rPr>
              <w:t>c.34G&gt;A</w:t>
            </w:r>
          </w:p>
          <w:p w14:paraId="09D771A5" w14:textId="77777777" w:rsidR="00DF46B1" w:rsidRPr="003E4767" w:rsidRDefault="00DF46B1"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lang w:val="en-US"/>
              </w:rPr>
              <w:t>c.34G&gt;T</w:t>
            </w:r>
          </w:p>
        </w:tc>
        <w:tc>
          <w:tcPr>
            <w:tcW w:w="3210" w:type="dxa"/>
            <w:shd w:val="clear" w:color="auto" w:fill="auto"/>
          </w:tcPr>
          <w:p w14:paraId="292F7CBE" w14:textId="77777777" w:rsidR="000E5A48" w:rsidRPr="003E4767" w:rsidRDefault="00DF46B1"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lang w:val="en-US"/>
              </w:rPr>
              <w:t>p.Gly12Ala</w:t>
            </w:r>
          </w:p>
          <w:p w14:paraId="1DD14889" w14:textId="77777777" w:rsidR="00DF46B1" w:rsidRPr="003E4767" w:rsidRDefault="00DF46B1"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lang w:val="en-US"/>
              </w:rPr>
              <w:t>p.Gly12 Cys</w:t>
            </w:r>
          </w:p>
          <w:p w14:paraId="00D87C80" w14:textId="77777777" w:rsidR="00DF46B1" w:rsidRPr="003E4767" w:rsidRDefault="00DF46B1"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lang w:val="en-US"/>
              </w:rPr>
              <w:t>p.Gly12Asp</w:t>
            </w:r>
          </w:p>
          <w:p w14:paraId="0C2CEDFB" w14:textId="77777777" w:rsidR="00DF46B1" w:rsidRPr="003E4767" w:rsidRDefault="00DF46B1"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lang w:val="en-US"/>
              </w:rPr>
              <w:t>p.Gly12Arg</w:t>
            </w:r>
          </w:p>
          <w:p w14:paraId="32B2617F" w14:textId="77777777" w:rsidR="00DF46B1" w:rsidRPr="003E4767" w:rsidRDefault="00DF46B1"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lang w:val="en-US"/>
              </w:rPr>
              <w:t>p.Gly12Ser</w:t>
            </w:r>
          </w:p>
          <w:p w14:paraId="005303AB" w14:textId="77777777" w:rsidR="00DF46B1" w:rsidRPr="003E4767" w:rsidRDefault="00DF46B1"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lang w:val="en-US"/>
              </w:rPr>
              <w:t>p.Gly12Val</w:t>
            </w:r>
          </w:p>
        </w:tc>
      </w:tr>
      <w:tr w:rsidR="003E4767" w:rsidRPr="008444D0" w14:paraId="3AC6A854" w14:textId="77777777" w:rsidTr="00767646">
        <w:tc>
          <w:tcPr>
            <w:tcW w:w="3209" w:type="dxa"/>
            <w:shd w:val="clear" w:color="auto" w:fill="auto"/>
          </w:tcPr>
          <w:p w14:paraId="703AAC04" w14:textId="77777777" w:rsidR="000E5A48" w:rsidRPr="003E4767" w:rsidRDefault="000E5A48" w:rsidP="0036702A">
            <w:pPr>
              <w:spacing w:after="0" w:line="240" w:lineRule="auto"/>
              <w:jc w:val="center"/>
              <w:rPr>
                <w:rFonts w:ascii="Times New Roman" w:hAnsi="Times New Roman"/>
                <w:i/>
                <w:iCs/>
                <w:sz w:val="28"/>
                <w:szCs w:val="28"/>
                <w:lang w:val="en-US"/>
              </w:rPr>
            </w:pPr>
            <w:r w:rsidRPr="003E4767">
              <w:rPr>
                <w:rFonts w:ascii="Times New Roman" w:hAnsi="Times New Roman"/>
                <w:i/>
                <w:iCs/>
                <w:sz w:val="28"/>
                <w:szCs w:val="28"/>
              </w:rPr>
              <w:t>С</w:t>
            </w:r>
            <w:r w:rsidRPr="003E4767">
              <w:rPr>
                <w:rFonts w:ascii="Times New Roman" w:hAnsi="Times New Roman"/>
                <w:i/>
                <w:iCs/>
                <w:sz w:val="28"/>
                <w:szCs w:val="28"/>
                <w:lang w:val="en-US"/>
              </w:rPr>
              <w:t>13</w:t>
            </w:r>
          </w:p>
        </w:tc>
        <w:tc>
          <w:tcPr>
            <w:tcW w:w="3209" w:type="dxa"/>
            <w:shd w:val="clear" w:color="auto" w:fill="auto"/>
          </w:tcPr>
          <w:p w14:paraId="15E602F4" w14:textId="77777777" w:rsidR="000E5A48" w:rsidRPr="003E4767" w:rsidRDefault="00DF46B1"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lang w:val="en-US"/>
              </w:rPr>
              <w:t>c.38G&gt;C</w:t>
            </w:r>
          </w:p>
          <w:p w14:paraId="340C13FF" w14:textId="77777777" w:rsidR="00DF46B1" w:rsidRPr="003E4767" w:rsidRDefault="00DF46B1"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lang w:val="en-US"/>
              </w:rPr>
              <w:t>c.37G&gt;T</w:t>
            </w:r>
          </w:p>
          <w:p w14:paraId="4E67F0CE" w14:textId="77777777" w:rsidR="00DF46B1" w:rsidRPr="003E4767" w:rsidRDefault="00DF46B1"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lang w:val="en-US"/>
              </w:rPr>
              <w:t>c.38G&gt;A</w:t>
            </w:r>
          </w:p>
          <w:p w14:paraId="048E0082" w14:textId="77777777" w:rsidR="00DF46B1" w:rsidRPr="003E4767" w:rsidRDefault="00DF46B1"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lang w:val="en-US"/>
              </w:rPr>
              <w:t>c.37G&gt;C</w:t>
            </w:r>
          </w:p>
          <w:p w14:paraId="56B61D65" w14:textId="77777777" w:rsidR="00DF46B1" w:rsidRPr="003E4767" w:rsidRDefault="00DF46B1"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lang w:val="en-US"/>
              </w:rPr>
              <w:t>c.37G&gt;A</w:t>
            </w:r>
          </w:p>
          <w:p w14:paraId="23927EF0" w14:textId="77777777" w:rsidR="00DF46B1" w:rsidRPr="003E4767" w:rsidRDefault="00DF46B1"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lang w:val="en-US"/>
              </w:rPr>
              <w:t>c.38G&gt;T</w:t>
            </w:r>
          </w:p>
        </w:tc>
        <w:tc>
          <w:tcPr>
            <w:tcW w:w="3210" w:type="dxa"/>
            <w:shd w:val="clear" w:color="auto" w:fill="auto"/>
          </w:tcPr>
          <w:p w14:paraId="461C8F75" w14:textId="77777777" w:rsidR="000E5A48" w:rsidRPr="003E4767" w:rsidRDefault="00DF46B1"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lang w:val="en-US"/>
              </w:rPr>
              <w:t>p.Gly13Ala</w:t>
            </w:r>
          </w:p>
          <w:p w14:paraId="50B86647" w14:textId="77777777" w:rsidR="00DF46B1" w:rsidRPr="003E4767" w:rsidRDefault="00DF46B1"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lang w:val="en-US"/>
              </w:rPr>
              <w:t>p.Gly13Cys</w:t>
            </w:r>
          </w:p>
          <w:p w14:paraId="4D38856A" w14:textId="77777777" w:rsidR="00DF46B1" w:rsidRPr="003E4767" w:rsidRDefault="00DF46B1"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lang w:val="en-US"/>
              </w:rPr>
              <w:t>p.Gly13Asp</w:t>
            </w:r>
          </w:p>
          <w:p w14:paraId="0C630243" w14:textId="77777777" w:rsidR="00DF46B1" w:rsidRPr="003E4767" w:rsidRDefault="00DF46B1"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lang w:val="en-US"/>
              </w:rPr>
              <w:t>p.Gly13Arg</w:t>
            </w:r>
          </w:p>
          <w:p w14:paraId="4D5A7425" w14:textId="77777777" w:rsidR="00DF46B1" w:rsidRPr="003E4767" w:rsidRDefault="00DF46B1"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lang w:val="en-US"/>
              </w:rPr>
              <w:t>p.Gly13Ser</w:t>
            </w:r>
          </w:p>
          <w:p w14:paraId="222684F0" w14:textId="77777777" w:rsidR="00DF46B1" w:rsidRPr="003E4767" w:rsidRDefault="00DF46B1"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lang w:val="en-US"/>
              </w:rPr>
              <w:t>p.Gly13Val</w:t>
            </w:r>
          </w:p>
        </w:tc>
      </w:tr>
      <w:tr w:rsidR="003E4767" w:rsidRPr="003E4767" w14:paraId="6CB411C0" w14:textId="77777777" w:rsidTr="00767646">
        <w:tc>
          <w:tcPr>
            <w:tcW w:w="3209" w:type="dxa"/>
            <w:shd w:val="clear" w:color="auto" w:fill="auto"/>
          </w:tcPr>
          <w:p w14:paraId="723480BE" w14:textId="77777777" w:rsidR="000E5A48" w:rsidRPr="003E4767" w:rsidRDefault="000E5A48" w:rsidP="0036702A">
            <w:pPr>
              <w:spacing w:after="0" w:line="240" w:lineRule="auto"/>
              <w:jc w:val="center"/>
              <w:rPr>
                <w:rFonts w:ascii="Times New Roman" w:hAnsi="Times New Roman"/>
                <w:sz w:val="28"/>
                <w:szCs w:val="28"/>
              </w:rPr>
            </w:pPr>
            <w:r w:rsidRPr="003E4767">
              <w:rPr>
                <w:rFonts w:ascii="Times New Roman" w:hAnsi="Times New Roman"/>
                <w:i/>
                <w:iCs/>
                <w:sz w:val="28"/>
                <w:szCs w:val="28"/>
                <w:lang w:val="en-US"/>
              </w:rPr>
              <w:t>C61</w:t>
            </w:r>
          </w:p>
        </w:tc>
        <w:tc>
          <w:tcPr>
            <w:tcW w:w="3209" w:type="dxa"/>
            <w:shd w:val="clear" w:color="auto" w:fill="auto"/>
          </w:tcPr>
          <w:p w14:paraId="633BFE3E" w14:textId="77777777" w:rsidR="000E5A48" w:rsidRPr="003E4767" w:rsidRDefault="00D51C5B"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lang w:val="en-US"/>
              </w:rPr>
              <w:t>c.181C&gt;G</w:t>
            </w:r>
          </w:p>
          <w:p w14:paraId="0F958F3B" w14:textId="77777777" w:rsidR="00D51C5B" w:rsidRPr="003E4767" w:rsidRDefault="00D51C5B"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lang w:val="en-US"/>
              </w:rPr>
              <w:t>c.183A&gt;C</w:t>
            </w:r>
          </w:p>
          <w:p w14:paraId="77A483D3" w14:textId="77777777" w:rsidR="00D51C5B" w:rsidRPr="003E4767" w:rsidRDefault="00D51C5B"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lang w:val="en-US"/>
              </w:rPr>
              <w:t>c.183A&gt;T</w:t>
            </w:r>
          </w:p>
          <w:p w14:paraId="7D623B19" w14:textId="77777777" w:rsidR="00D51C5B" w:rsidRPr="003E4767" w:rsidRDefault="00D51C5B"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lang w:val="en-US"/>
              </w:rPr>
              <w:t>c.181C&gt;A</w:t>
            </w:r>
          </w:p>
          <w:p w14:paraId="3C821B41" w14:textId="77777777" w:rsidR="00D51C5B" w:rsidRPr="003E4767" w:rsidRDefault="00D51C5B"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lang w:val="en-US"/>
              </w:rPr>
              <w:t>c.182A&gt;T</w:t>
            </w:r>
          </w:p>
          <w:p w14:paraId="665C591D" w14:textId="77777777" w:rsidR="00D51C5B" w:rsidRPr="003E4767" w:rsidRDefault="00D51C5B"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lang w:val="en-US"/>
              </w:rPr>
              <w:t>c.183A&gt;C</w:t>
            </w:r>
          </w:p>
          <w:p w14:paraId="7FD398D4" w14:textId="77777777" w:rsidR="00D51C5B" w:rsidRPr="003E4767" w:rsidRDefault="00D51C5B"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lang w:val="en-US"/>
              </w:rPr>
              <w:t>c.182A&gt;G</w:t>
            </w:r>
          </w:p>
        </w:tc>
        <w:tc>
          <w:tcPr>
            <w:tcW w:w="3210" w:type="dxa"/>
            <w:shd w:val="clear" w:color="auto" w:fill="auto"/>
          </w:tcPr>
          <w:p w14:paraId="739B0169" w14:textId="77777777" w:rsidR="00D51C5B" w:rsidRPr="003E4767" w:rsidRDefault="00D51C5B"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lang w:val="en-US"/>
              </w:rPr>
              <w:t>p.Gln61Glu</w:t>
            </w:r>
          </w:p>
          <w:p w14:paraId="1C9217DA" w14:textId="77777777" w:rsidR="00D51C5B" w:rsidRPr="003E4767" w:rsidRDefault="00D51C5B"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lang w:val="en-US"/>
              </w:rPr>
              <w:t>p.Gln61His</w:t>
            </w:r>
          </w:p>
          <w:p w14:paraId="2BA9BFAB" w14:textId="77777777" w:rsidR="00D51C5B" w:rsidRPr="003E4767" w:rsidRDefault="00D51C5B"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lang w:val="en-US"/>
              </w:rPr>
              <w:t>p.Gln61His</w:t>
            </w:r>
          </w:p>
          <w:p w14:paraId="2A2AC2D0" w14:textId="77777777" w:rsidR="00D51C5B" w:rsidRPr="003E4767" w:rsidRDefault="00D51C5B" w:rsidP="0036702A">
            <w:pPr>
              <w:spacing w:after="0" w:line="240" w:lineRule="auto"/>
              <w:jc w:val="center"/>
              <w:rPr>
                <w:rFonts w:ascii="Times New Roman" w:hAnsi="Times New Roman"/>
                <w:sz w:val="28"/>
                <w:szCs w:val="28"/>
                <w:lang w:val="de-DE"/>
              </w:rPr>
            </w:pPr>
            <w:r w:rsidRPr="003E4767">
              <w:rPr>
                <w:rFonts w:ascii="Times New Roman" w:hAnsi="Times New Roman"/>
                <w:sz w:val="28"/>
                <w:szCs w:val="28"/>
                <w:lang w:val="de-DE"/>
              </w:rPr>
              <w:t>p.Gln61Lys</w:t>
            </w:r>
          </w:p>
          <w:p w14:paraId="4580682C" w14:textId="77777777" w:rsidR="00D51C5B" w:rsidRPr="003E4767" w:rsidRDefault="00D51C5B" w:rsidP="0036702A">
            <w:pPr>
              <w:spacing w:after="0" w:line="240" w:lineRule="auto"/>
              <w:jc w:val="center"/>
              <w:rPr>
                <w:rFonts w:ascii="Times New Roman" w:hAnsi="Times New Roman"/>
                <w:sz w:val="28"/>
                <w:szCs w:val="28"/>
                <w:lang w:val="de-DE"/>
              </w:rPr>
            </w:pPr>
            <w:r w:rsidRPr="003E4767">
              <w:rPr>
                <w:rFonts w:ascii="Times New Roman" w:hAnsi="Times New Roman"/>
                <w:sz w:val="28"/>
                <w:szCs w:val="28"/>
                <w:lang w:val="de-DE"/>
              </w:rPr>
              <w:t>p.Gln61Leu</w:t>
            </w:r>
          </w:p>
          <w:p w14:paraId="6A294C2E" w14:textId="77777777" w:rsidR="00D51C5B" w:rsidRPr="003E4767" w:rsidRDefault="00D51C5B" w:rsidP="0036702A">
            <w:pPr>
              <w:spacing w:after="0" w:line="240" w:lineRule="auto"/>
              <w:jc w:val="center"/>
              <w:rPr>
                <w:rFonts w:ascii="Times New Roman" w:hAnsi="Times New Roman"/>
                <w:sz w:val="28"/>
                <w:szCs w:val="28"/>
                <w:lang w:val="de-DE"/>
              </w:rPr>
            </w:pPr>
            <w:r w:rsidRPr="003E4767">
              <w:rPr>
                <w:rFonts w:ascii="Times New Roman" w:hAnsi="Times New Roman"/>
                <w:sz w:val="28"/>
                <w:szCs w:val="28"/>
                <w:lang w:val="de-DE"/>
              </w:rPr>
              <w:t>p.Gln61Pro</w:t>
            </w:r>
          </w:p>
          <w:p w14:paraId="4D5C65A4" w14:textId="77777777" w:rsidR="00D51C5B" w:rsidRPr="003E4767" w:rsidRDefault="00D51C5B"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lang w:val="en-US"/>
              </w:rPr>
              <w:t>p.Gln61Arg</w:t>
            </w:r>
          </w:p>
        </w:tc>
      </w:tr>
      <w:tr w:rsidR="003E4767" w:rsidRPr="003E4767" w14:paraId="0F7D0DF9" w14:textId="77777777" w:rsidTr="00767646">
        <w:tc>
          <w:tcPr>
            <w:tcW w:w="3209" w:type="dxa"/>
            <w:shd w:val="clear" w:color="auto" w:fill="auto"/>
          </w:tcPr>
          <w:p w14:paraId="5319F666" w14:textId="77777777" w:rsidR="000E5A48" w:rsidRPr="003E4767" w:rsidRDefault="000E5A48" w:rsidP="0036702A">
            <w:pPr>
              <w:spacing w:after="0" w:line="240" w:lineRule="auto"/>
              <w:jc w:val="center"/>
              <w:rPr>
                <w:rFonts w:ascii="Times New Roman" w:hAnsi="Times New Roman"/>
                <w:sz w:val="28"/>
                <w:szCs w:val="28"/>
              </w:rPr>
            </w:pPr>
            <w:r w:rsidRPr="003E4767">
              <w:rPr>
                <w:rFonts w:ascii="Times New Roman" w:hAnsi="Times New Roman"/>
                <w:i/>
                <w:iCs/>
                <w:sz w:val="28"/>
                <w:szCs w:val="28"/>
                <w:lang w:val="en-US"/>
              </w:rPr>
              <w:t>L858R</w:t>
            </w:r>
          </w:p>
        </w:tc>
        <w:tc>
          <w:tcPr>
            <w:tcW w:w="3209" w:type="dxa"/>
            <w:shd w:val="clear" w:color="auto" w:fill="auto"/>
          </w:tcPr>
          <w:p w14:paraId="260E8671" w14:textId="4A212A56" w:rsidR="00034E1F" w:rsidRPr="003E4767" w:rsidRDefault="00D51C5B" w:rsidP="0036702A">
            <w:pPr>
              <w:spacing w:after="0" w:line="240" w:lineRule="auto"/>
              <w:jc w:val="center"/>
              <w:rPr>
                <w:rFonts w:ascii="Times New Roman" w:hAnsi="Times New Roman"/>
                <w:sz w:val="28"/>
                <w:szCs w:val="28"/>
                <w:shd w:val="clear" w:color="auto" w:fill="FFFFFF"/>
              </w:rPr>
            </w:pPr>
            <w:r w:rsidRPr="003E4767">
              <w:rPr>
                <w:rFonts w:ascii="Times New Roman" w:hAnsi="Times New Roman"/>
                <w:sz w:val="28"/>
                <w:szCs w:val="28"/>
                <w:shd w:val="clear" w:color="auto" w:fill="FFFFFF"/>
                <w:lang w:val="de-DE"/>
              </w:rPr>
              <w:t>c.2573T&gt;G</w:t>
            </w:r>
          </w:p>
          <w:p w14:paraId="1648594C" w14:textId="7562122F" w:rsidR="00034E1F" w:rsidRPr="003E4767" w:rsidRDefault="00034E1F" w:rsidP="0036702A">
            <w:pPr>
              <w:spacing w:after="0" w:line="240" w:lineRule="auto"/>
              <w:jc w:val="center"/>
              <w:rPr>
                <w:rFonts w:ascii="Times New Roman" w:hAnsi="Times New Roman"/>
                <w:sz w:val="28"/>
                <w:szCs w:val="28"/>
              </w:rPr>
            </w:pPr>
            <w:r w:rsidRPr="003E4767">
              <w:rPr>
                <w:rFonts w:ascii="Times New Roman" w:hAnsi="Times New Roman"/>
                <w:sz w:val="28"/>
                <w:szCs w:val="28"/>
              </w:rPr>
              <w:t>с.2573_2574TG&gt;GT</w:t>
            </w:r>
          </w:p>
          <w:p w14:paraId="70966D95" w14:textId="77777777" w:rsidR="00034E1F" w:rsidRPr="003E4767" w:rsidRDefault="00034E1F" w:rsidP="0036702A">
            <w:pPr>
              <w:spacing w:after="0" w:line="240" w:lineRule="auto"/>
              <w:jc w:val="center"/>
              <w:rPr>
                <w:rFonts w:ascii="Times New Roman" w:hAnsi="Times New Roman"/>
                <w:sz w:val="28"/>
                <w:szCs w:val="28"/>
              </w:rPr>
            </w:pPr>
          </w:p>
        </w:tc>
        <w:tc>
          <w:tcPr>
            <w:tcW w:w="3210" w:type="dxa"/>
            <w:shd w:val="clear" w:color="auto" w:fill="auto"/>
          </w:tcPr>
          <w:p w14:paraId="55F6D714" w14:textId="77777777" w:rsidR="000E5A48" w:rsidRPr="003E4767" w:rsidRDefault="00D51C5B" w:rsidP="0036702A">
            <w:pPr>
              <w:spacing w:after="0" w:line="240" w:lineRule="auto"/>
              <w:jc w:val="center"/>
              <w:rPr>
                <w:rFonts w:ascii="Times New Roman" w:hAnsi="Times New Roman"/>
                <w:sz w:val="28"/>
                <w:szCs w:val="28"/>
                <w:shd w:val="clear" w:color="auto" w:fill="FFFFFF"/>
              </w:rPr>
            </w:pPr>
            <w:r w:rsidRPr="003E4767">
              <w:rPr>
                <w:rFonts w:ascii="Times New Roman" w:hAnsi="Times New Roman"/>
                <w:sz w:val="28"/>
                <w:szCs w:val="28"/>
                <w:shd w:val="clear" w:color="auto" w:fill="FFFFFF"/>
                <w:lang w:val="de-DE"/>
              </w:rPr>
              <w:t>p.Leu858Arg</w:t>
            </w:r>
          </w:p>
          <w:p w14:paraId="79A5EE1B" w14:textId="77777777" w:rsidR="00034E1F" w:rsidRPr="003E4767" w:rsidRDefault="00034E1F" w:rsidP="0036702A">
            <w:pPr>
              <w:spacing w:after="0" w:line="240" w:lineRule="auto"/>
              <w:jc w:val="center"/>
              <w:rPr>
                <w:rFonts w:ascii="Times New Roman" w:hAnsi="Times New Roman"/>
                <w:sz w:val="28"/>
                <w:szCs w:val="28"/>
                <w:shd w:val="clear" w:color="auto" w:fill="FFFFFF"/>
              </w:rPr>
            </w:pPr>
            <w:r w:rsidRPr="003E4767">
              <w:rPr>
                <w:rFonts w:ascii="Times New Roman" w:hAnsi="Times New Roman"/>
                <w:sz w:val="28"/>
                <w:szCs w:val="28"/>
                <w:shd w:val="clear" w:color="auto" w:fill="FFFFFF"/>
                <w:lang w:val="de-DE"/>
              </w:rPr>
              <w:t>p.Leu858Arg</w:t>
            </w:r>
          </w:p>
          <w:p w14:paraId="6DAC8BD3" w14:textId="4E609952" w:rsidR="00034E1F" w:rsidRPr="003E4767" w:rsidRDefault="00034E1F" w:rsidP="0036702A">
            <w:pPr>
              <w:spacing w:after="0" w:line="240" w:lineRule="auto"/>
              <w:jc w:val="center"/>
              <w:rPr>
                <w:rFonts w:ascii="Times New Roman" w:hAnsi="Times New Roman"/>
                <w:sz w:val="28"/>
                <w:szCs w:val="28"/>
              </w:rPr>
            </w:pPr>
          </w:p>
        </w:tc>
      </w:tr>
      <w:tr w:rsidR="003E4767" w:rsidRPr="003E4767" w14:paraId="37CA8528" w14:textId="77777777" w:rsidTr="00767646">
        <w:tc>
          <w:tcPr>
            <w:tcW w:w="3209" w:type="dxa"/>
            <w:shd w:val="clear" w:color="auto" w:fill="auto"/>
          </w:tcPr>
          <w:p w14:paraId="4B8DC7B9" w14:textId="6AE6CF8E" w:rsidR="000E5A48" w:rsidRPr="003E4767" w:rsidRDefault="000E5A48" w:rsidP="0036702A">
            <w:pPr>
              <w:spacing w:after="0" w:line="240" w:lineRule="auto"/>
              <w:jc w:val="center"/>
              <w:rPr>
                <w:rFonts w:ascii="Times New Roman" w:hAnsi="Times New Roman"/>
                <w:sz w:val="28"/>
                <w:szCs w:val="28"/>
              </w:rPr>
            </w:pPr>
            <w:r w:rsidRPr="003E4767">
              <w:rPr>
                <w:rFonts w:ascii="Times New Roman" w:hAnsi="Times New Roman"/>
                <w:i/>
                <w:iCs/>
                <w:sz w:val="28"/>
                <w:szCs w:val="28"/>
                <w:lang w:val="en-US"/>
              </w:rPr>
              <w:t>19</w:t>
            </w:r>
            <w:r w:rsidRPr="003E4767">
              <w:rPr>
                <w:rFonts w:ascii="Times New Roman" w:hAnsi="Times New Roman"/>
                <w:i/>
                <w:iCs/>
                <w:sz w:val="28"/>
                <w:szCs w:val="28"/>
                <w:vertAlign w:val="superscript"/>
                <w:lang w:val="en-US"/>
              </w:rPr>
              <w:t>th</w:t>
            </w:r>
            <w:r w:rsidRPr="003E4767">
              <w:rPr>
                <w:rFonts w:ascii="Times New Roman" w:hAnsi="Times New Roman"/>
                <w:i/>
                <w:iCs/>
                <w:sz w:val="28"/>
                <w:szCs w:val="28"/>
                <w:lang w:val="en-US"/>
              </w:rPr>
              <w:t xml:space="preserve"> exon deletion</w:t>
            </w:r>
          </w:p>
        </w:tc>
        <w:tc>
          <w:tcPr>
            <w:tcW w:w="3209" w:type="dxa"/>
            <w:shd w:val="clear" w:color="auto" w:fill="auto"/>
          </w:tcPr>
          <w:p w14:paraId="1933DBE0" w14:textId="33B56296" w:rsidR="00E27E7C" w:rsidRPr="003E4767" w:rsidRDefault="00E27E7C" w:rsidP="0036702A">
            <w:pPr>
              <w:spacing w:after="0" w:line="240" w:lineRule="auto"/>
              <w:jc w:val="center"/>
              <w:rPr>
                <w:rFonts w:ascii="Times New Roman" w:hAnsi="Times New Roman"/>
                <w:sz w:val="28"/>
                <w:szCs w:val="28"/>
                <w:lang w:val="de-DE"/>
              </w:rPr>
            </w:pPr>
            <w:r w:rsidRPr="003E4767">
              <w:rPr>
                <w:rFonts w:ascii="Times New Roman" w:hAnsi="Times New Roman"/>
                <w:sz w:val="28"/>
                <w:szCs w:val="28"/>
                <w:lang w:val="de-DE"/>
              </w:rPr>
              <w:t>2240_2251del12</w:t>
            </w:r>
          </w:p>
          <w:p w14:paraId="7586E7C7" w14:textId="5093F2D4" w:rsidR="00E27E7C" w:rsidRPr="003E4767" w:rsidRDefault="00E27E7C" w:rsidP="0036702A">
            <w:pPr>
              <w:spacing w:after="0" w:line="240" w:lineRule="auto"/>
              <w:jc w:val="center"/>
              <w:rPr>
                <w:rFonts w:ascii="Times New Roman" w:hAnsi="Times New Roman"/>
                <w:sz w:val="28"/>
                <w:szCs w:val="28"/>
                <w:lang w:val="de-DE"/>
              </w:rPr>
            </w:pPr>
            <w:r w:rsidRPr="003E4767">
              <w:rPr>
                <w:rFonts w:ascii="Times New Roman" w:hAnsi="Times New Roman"/>
                <w:sz w:val="28"/>
                <w:szCs w:val="28"/>
                <w:lang w:val="de-DE"/>
              </w:rPr>
              <w:t>2239_2247del9</w:t>
            </w:r>
          </w:p>
          <w:p w14:paraId="5376C177" w14:textId="23DB400E" w:rsidR="00E27E7C" w:rsidRPr="003E4767" w:rsidRDefault="00E27E7C" w:rsidP="0036702A">
            <w:pPr>
              <w:spacing w:after="0" w:line="240" w:lineRule="auto"/>
              <w:jc w:val="center"/>
              <w:rPr>
                <w:rFonts w:ascii="Times New Roman" w:hAnsi="Times New Roman"/>
                <w:sz w:val="28"/>
                <w:szCs w:val="28"/>
                <w:lang w:val="de-DE"/>
              </w:rPr>
            </w:pPr>
            <w:r w:rsidRPr="003E4767">
              <w:rPr>
                <w:rFonts w:ascii="Times New Roman" w:hAnsi="Times New Roman"/>
                <w:sz w:val="28"/>
                <w:szCs w:val="28"/>
                <w:lang w:val="de-DE"/>
              </w:rPr>
              <w:t>2238_2255del18</w:t>
            </w:r>
          </w:p>
          <w:p w14:paraId="0DE8DBF5" w14:textId="2D35176E" w:rsidR="00E27E7C" w:rsidRPr="003E4767" w:rsidRDefault="00E27E7C" w:rsidP="0036702A">
            <w:pPr>
              <w:spacing w:after="0" w:line="240" w:lineRule="auto"/>
              <w:jc w:val="center"/>
              <w:rPr>
                <w:rFonts w:ascii="Times New Roman" w:hAnsi="Times New Roman"/>
                <w:sz w:val="28"/>
                <w:szCs w:val="28"/>
                <w:lang w:val="de-DE"/>
              </w:rPr>
            </w:pPr>
            <w:r w:rsidRPr="003E4767">
              <w:rPr>
                <w:rFonts w:ascii="Times New Roman" w:hAnsi="Times New Roman"/>
                <w:sz w:val="28"/>
                <w:szCs w:val="28"/>
                <w:lang w:val="de-DE"/>
              </w:rPr>
              <w:t>2235_2249del15</w:t>
            </w:r>
          </w:p>
          <w:p w14:paraId="394B04CB" w14:textId="68D08F3B" w:rsidR="00E27E7C" w:rsidRPr="003E4767" w:rsidRDefault="00E27E7C" w:rsidP="0036702A">
            <w:pPr>
              <w:spacing w:after="0" w:line="240" w:lineRule="auto"/>
              <w:jc w:val="center"/>
              <w:rPr>
                <w:rFonts w:ascii="Times New Roman" w:hAnsi="Times New Roman"/>
                <w:sz w:val="28"/>
                <w:szCs w:val="28"/>
                <w:lang w:val="de-DE"/>
              </w:rPr>
            </w:pPr>
            <w:r w:rsidRPr="003E4767">
              <w:rPr>
                <w:rFonts w:ascii="Times New Roman" w:hAnsi="Times New Roman"/>
                <w:sz w:val="28"/>
                <w:szCs w:val="28"/>
                <w:lang w:val="de-DE"/>
              </w:rPr>
              <w:t>2236_2250del15</w:t>
            </w:r>
          </w:p>
          <w:p w14:paraId="0E03C1D5" w14:textId="2413B416" w:rsidR="00E27E7C" w:rsidRPr="003E4767" w:rsidRDefault="00E27E7C" w:rsidP="0036702A">
            <w:pPr>
              <w:spacing w:after="0" w:line="240" w:lineRule="auto"/>
              <w:jc w:val="center"/>
              <w:rPr>
                <w:rFonts w:ascii="Times New Roman" w:hAnsi="Times New Roman"/>
                <w:sz w:val="28"/>
                <w:szCs w:val="28"/>
                <w:lang w:val="de-DE"/>
              </w:rPr>
            </w:pPr>
            <w:r w:rsidRPr="003E4767">
              <w:rPr>
                <w:rFonts w:ascii="Times New Roman" w:hAnsi="Times New Roman"/>
                <w:sz w:val="28"/>
                <w:szCs w:val="28"/>
                <w:lang w:val="de-DE"/>
              </w:rPr>
              <w:t>2239_2253del15</w:t>
            </w:r>
          </w:p>
          <w:p w14:paraId="412FB2F0" w14:textId="22F067D1" w:rsidR="00E27E7C" w:rsidRPr="003E4767" w:rsidRDefault="00E27E7C" w:rsidP="0036702A">
            <w:pPr>
              <w:spacing w:after="0" w:line="240" w:lineRule="auto"/>
              <w:jc w:val="center"/>
              <w:rPr>
                <w:rFonts w:ascii="Times New Roman" w:hAnsi="Times New Roman"/>
                <w:sz w:val="28"/>
                <w:szCs w:val="28"/>
                <w:lang w:val="de-DE"/>
              </w:rPr>
            </w:pPr>
            <w:r w:rsidRPr="003E4767">
              <w:rPr>
                <w:rFonts w:ascii="Times New Roman" w:hAnsi="Times New Roman"/>
                <w:sz w:val="28"/>
                <w:szCs w:val="28"/>
                <w:lang w:val="de-DE"/>
              </w:rPr>
              <w:t>2239_2256del18</w:t>
            </w:r>
          </w:p>
          <w:p w14:paraId="5DF0819E" w14:textId="7BCB7CC3" w:rsidR="00E27E7C" w:rsidRPr="003E4767" w:rsidRDefault="00E27E7C" w:rsidP="0036702A">
            <w:pPr>
              <w:spacing w:after="0" w:line="240" w:lineRule="auto"/>
              <w:jc w:val="center"/>
              <w:rPr>
                <w:rFonts w:ascii="Times New Roman" w:hAnsi="Times New Roman"/>
                <w:sz w:val="28"/>
                <w:szCs w:val="28"/>
                <w:lang w:val="de-DE"/>
              </w:rPr>
            </w:pPr>
            <w:r w:rsidRPr="003E4767">
              <w:rPr>
                <w:rFonts w:ascii="Times New Roman" w:hAnsi="Times New Roman"/>
                <w:sz w:val="28"/>
                <w:szCs w:val="28"/>
                <w:lang w:val="de-DE"/>
              </w:rPr>
              <w:t>2237_2254del18</w:t>
            </w:r>
          </w:p>
          <w:p w14:paraId="6EA981D5" w14:textId="2DC718C8" w:rsidR="00E27E7C" w:rsidRPr="003E4767" w:rsidRDefault="00E27E7C" w:rsidP="0036702A">
            <w:pPr>
              <w:spacing w:after="0" w:line="240" w:lineRule="auto"/>
              <w:jc w:val="center"/>
              <w:rPr>
                <w:rFonts w:ascii="Times New Roman" w:hAnsi="Times New Roman"/>
                <w:sz w:val="28"/>
                <w:szCs w:val="28"/>
                <w:lang w:val="de-DE"/>
              </w:rPr>
            </w:pPr>
            <w:r w:rsidRPr="003E4767">
              <w:rPr>
                <w:rFonts w:ascii="Times New Roman" w:hAnsi="Times New Roman"/>
                <w:sz w:val="28"/>
                <w:szCs w:val="28"/>
                <w:lang w:val="de-DE"/>
              </w:rPr>
              <w:t>2240_2254del15</w:t>
            </w:r>
          </w:p>
          <w:p w14:paraId="77E6B6BF" w14:textId="4A0E76F0" w:rsidR="00E27E7C" w:rsidRPr="003E4767" w:rsidRDefault="00E27E7C" w:rsidP="0036702A">
            <w:pPr>
              <w:spacing w:after="0" w:line="240" w:lineRule="auto"/>
              <w:jc w:val="center"/>
              <w:rPr>
                <w:rFonts w:ascii="Times New Roman" w:hAnsi="Times New Roman"/>
                <w:sz w:val="28"/>
                <w:szCs w:val="28"/>
                <w:lang w:val="de-DE"/>
              </w:rPr>
            </w:pPr>
            <w:r w:rsidRPr="003E4767">
              <w:rPr>
                <w:rFonts w:ascii="Times New Roman" w:hAnsi="Times New Roman"/>
                <w:sz w:val="28"/>
                <w:szCs w:val="28"/>
                <w:lang w:val="de-DE"/>
              </w:rPr>
              <w:lastRenderedPageBreak/>
              <w:t>2240_2257del18</w:t>
            </w:r>
          </w:p>
          <w:p w14:paraId="68FDACA7" w14:textId="27F5BD90" w:rsidR="00E27E7C" w:rsidRPr="003E4767" w:rsidRDefault="00E27E7C" w:rsidP="0036702A">
            <w:pPr>
              <w:spacing w:after="0" w:line="240" w:lineRule="auto"/>
              <w:jc w:val="center"/>
              <w:rPr>
                <w:rFonts w:ascii="Times New Roman" w:hAnsi="Times New Roman"/>
                <w:sz w:val="28"/>
                <w:szCs w:val="28"/>
                <w:lang w:val="de-DE"/>
              </w:rPr>
            </w:pPr>
            <w:r w:rsidRPr="003E4767">
              <w:rPr>
                <w:rFonts w:ascii="Times New Roman" w:hAnsi="Times New Roman"/>
                <w:sz w:val="28"/>
                <w:szCs w:val="28"/>
                <w:lang w:val="de-DE"/>
              </w:rPr>
              <w:t>2239_2248TTAAGAGAAG&gt;C</w:t>
            </w:r>
          </w:p>
          <w:p w14:paraId="66D578D4" w14:textId="19761821" w:rsidR="007E1490" w:rsidRPr="003E4767" w:rsidRDefault="007E1490" w:rsidP="0036702A">
            <w:pPr>
              <w:spacing w:line="240" w:lineRule="auto"/>
              <w:jc w:val="center"/>
              <w:rPr>
                <w:rFonts w:ascii="Times New Roman" w:hAnsi="Times New Roman"/>
                <w:sz w:val="28"/>
                <w:szCs w:val="28"/>
                <w:lang w:val="de-DE"/>
              </w:rPr>
            </w:pPr>
          </w:p>
          <w:p w14:paraId="26894804" w14:textId="62886328" w:rsidR="00E27E7C" w:rsidRPr="003E4767" w:rsidRDefault="00E27E7C" w:rsidP="0036702A">
            <w:pPr>
              <w:spacing w:after="0" w:line="240" w:lineRule="auto"/>
              <w:jc w:val="center"/>
              <w:rPr>
                <w:rFonts w:ascii="Times New Roman" w:hAnsi="Times New Roman"/>
                <w:sz w:val="28"/>
                <w:szCs w:val="28"/>
                <w:lang w:val="de-DE"/>
              </w:rPr>
            </w:pPr>
            <w:r w:rsidRPr="003E4767">
              <w:rPr>
                <w:rFonts w:ascii="Times New Roman" w:hAnsi="Times New Roman"/>
                <w:sz w:val="28"/>
                <w:szCs w:val="28"/>
                <w:lang w:val="de-DE"/>
              </w:rPr>
              <w:t>2239_2251&gt;C</w:t>
            </w:r>
          </w:p>
          <w:p w14:paraId="7B9C839D" w14:textId="2550E613" w:rsidR="007E1490" w:rsidRPr="003E4767" w:rsidRDefault="007E1490" w:rsidP="0036702A">
            <w:pPr>
              <w:spacing w:line="240" w:lineRule="auto"/>
              <w:jc w:val="center"/>
              <w:rPr>
                <w:rFonts w:ascii="Times New Roman" w:hAnsi="Times New Roman"/>
                <w:sz w:val="28"/>
                <w:szCs w:val="28"/>
                <w:lang w:val="de-DE"/>
              </w:rPr>
            </w:pPr>
          </w:p>
          <w:p w14:paraId="3E7206C9" w14:textId="2B973A00" w:rsidR="00E27E7C" w:rsidRPr="003E4767" w:rsidRDefault="00E27E7C" w:rsidP="0036702A">
            <w:pPr>
              <w:spacing w:after="0" w:line="240" w:lineRule="auto"/>
              <w:jc w:val="center"/>
              <w:rPr>
                <w:rFonts w:ascii="Times New Roman" w:hAnsi="Times New Roman"/>
                <w:sz w:val="28"/>
                <w:szCs w:val="28"/>
                <w:lang w:val="de-DE"/>
              </w:rPr>
            </w:pPr>
            <w:r w:rsidRPr="003E4767">
              <w:rPr>
                <w:rFonts w:ascii="Times New Roman" w:hAnsi="Times New Roman"/>
                <w:sz w:val="28"/>
                <w:szCs w:val="28"/>
                <w:lang w:val="de-DE"/>
              </w:rPr>
              <w:t>2237_2255&gt;T</w:t>
            </w:r>
          </w:p>
          <w:p w14:paraId="377B2476" w14:textId="6398D655" w:rsidR="007E1490" w:rsidRPr="003E4767" w:rsidRDefault="007E1490" w:rsidP="0036702A">
            <w:pPr>
              <w:spacing w:line="240" w:lineRule="auto"/>
              <w:jc w:val="center"/>
              <w:rPr>
                <w:rFonts w:ascii="Times New Roman" w:hAnsi="Times New Roman"/>
                <w:sz w:val="28"/>
                <w:szCs w:val="28"/>
                <w:lang w:val="de-DE"/>
              </w:rPr>
            </w:pPr>
          </w:p>
          <w:p w14:paraId="0A329BBC" w14:textId="79636DE4" w:rsidR="00E27E7C" w:rsidRPr="003E4767" w:rsidRDefault="00E27E7C" w:rsidP="0036702A">
            <w:pPr>
              <w:spacing w:after="0" w:line="240" w:lineRule="auto"/>
              <w:jc w:val="center"/>
              <w:rPr>
                <w:rFonts w:ascii="Times New Roman" w:hAnsi="Times New Roman"/>
                <w:sz w:val="28"/>
                <w:szCs w:val="28"/>
                <w:lang w:val="de-DE"/>
              </w:rPr>
            </w:pPr>
            <w:r w:rsidRPr="003E4767">
              <w:rPr>
                <w:rFonts w:ascii="Times New Roman" w:hAnsi="Times New Roman"/>
                <w:sz w:val="28"/>
                <w:szCs w:val="28"/>
                <w:lang w:val="de-DE"/>
              </w:rPr>
              <w:t>2235_2255&gt;AAT</w:t>
            </w:r>
          </w:p>
          <w:p w14:paraId="528D3F1B" w14:textId="0410E4C2" w:rsidR="00E27E7C" w:rsidRPr="003E4767" w:rsidRDefault="00E27E7C" w:rsidP="0036702A">
            <w:pPr>
              <w:spacing w:after="0" w:line="240" w:lineRule="auto"/>
              <w:jc w:val="center"/>
              <w:rPr>
                <w:rFonts w:ascii="Times New Roman" w:hAnsi="Times New Roman"/>
                <w:sz w:val="28"/>
                <w:szCs w:val="28"/>
                <w:lang w:val="de-DE"/>
              </w:rPr>
            </w:pPr>
            <w:r w:rsidRPr="003E4767">
              <w:rPr>
                <w:rFonts w:ascii="Times New Roman" w:hAnsi="Times New Roman"/>
                <w:sz w:val="28"/>
                <w:szCs w:val="28"/>
                <w:lang w:val="de-DE"/>
              </w:rPr>
              <w:t>2237_2252&gt;T</w:t>
            </w:r>
          </w:p>
          <w:p w14:paraId="0FBAD769" w14:textId="1724A724" w:rsidR="007E1490" w:rsidRPr="003E4767" w:rsidRDefault="007E1490" w:rsidP="0036702A">
            <w:pPr>
              <w:spacing w:line="240" w:lineRule="auto"/>
              <w:jc w:val="center"/>
              <w:rPr>
                <w:rFonts w:ascii="Times New Roman" w:hAnsi="Times New Roman"/>
                <w:sz w:val="28"/>
                <w:szCs w:val="28"/>
                <w:lang w:val="de-DE"/>
              </w:rPr>
            </w:pPr>
          </w:p>
          <w:p w14:paraId="0DE6A081" w14:textId="742CE08C" w:rsidR="00E27E7C" w:rsidRPr="003E4767" w:rsidRDefault="00E27E7C" w:rsidP="0036702A">
            <w:pPr>
              <w:spacing w:after="0" w:line="240" w:lineRule="auto"/>
              <w:jc w:val="center"/>
              <w:rPr>
                <w:rFonts w:ascii="Times New Roman" w:hAnsi="Times New Roman"/>
                <w:sz w:val="28"/>
                <w:szCs w:val="28"/>
                <w:lang w:val="de-DE"/>
              </w:rPr>
            </w:pPr>
            <w:r w:rsidRPr="003E4767">
              <w:rPr>
                <w:rFonts w:ascii="Times New Roman" w:hAnsi="Times New Roman"/>
                <w:sz w:val="28"/>
                <w:szCs w:val="28"/>
                <w:lang w:val="de-DE"/>
              </w:rPr>
              <w:t>2239_2258&gt;CA</w:t>
            </w:r>
          </w:p>
          <w:p w14:paraId="63A821AB" w14:textId="77777777" w:rsidR="007E1490" w:rsidRPr="003E4767" w:rsidRDefault="007E1490" w:rsidP="0036702A">
            <w:pPr>
              <w:spacing w:line="240" w:lineRule="auto"/>
              <w:jc w:val="center"/>
              <w:rPr>
                <w:rFonts w:ascii="Times New Roman" w:hAnsi="Times New Roman"/>
                <w:sz w:val="28"/>
                <w:szCs w:val="28"/>
                <w:lang w:val="de-DE"/>
              </w:rPr>
            </w:pPr>
          </w:p>
          <w:p w14:paraId="44208ECA" w14:textId="78AF5E35" w:rsidR="00E27E7C" w:rsidRPr="003E4767" w:rsidRDefault="00E27E7C" w:rsidP="0036702A">
            <w:pPr>
              <w:spacing w:after="0" w:line="240" w:lineRule="auto"/>
              <w:jc w:val="center"/>
              <w:rPr>
                <w:rFonts w:ascii="Times New Roman" w:hAnsi="Times New Roman"/>
                <w:sz w:val="28"/>
                <w:szCs w:val="28"/>
                <w:lang w:val="de-DE"/>
              </w:rPr>
            </w:pPr>
            <w:r w:rsidRPr="003E4767">
              <w:rPr>
                <w:rFonts w:ascii="Times New Roman" w:hAnsi="Times New Roman"/>
                <w:sz w:val="28"/>
                <w:szCs w:val="28"/>
                <w:lang w:val="de-DE"/>
              </w:rPr>
              <w:t>2239_2256&gt;CAA</w:t>
            </w:r>
          </w:p>
          <w:p w14:paraId="3012A3EA" w14:textId="7ABE0120" w:rsidR="007E1490" w:rsidRPr="003E4767" w:rsidRDefault="007E1490" w:rsidP="0036702A">
            <w:pPr>
              <w:spacing w:line="240" w:lineRule="auto"/>
              <w:jc w:val="center"/>
              <w:rPr>
                <w:rFonts w:ascii="Times New Roman" w:hAnsi="Times New Roman"/>
                <w:sz w:val="28"/>
                <w:szCs w:val="28"/>
                <w:lang w:val="de-DE"/>
              </w:rPr>
            </w:pPr>
          </w:p>
          <w:p w14:paraId="56271B41" w14:textId="663E1BCA" w:rsidR="00E27E7C" w:rsidRPr="003E4767" w:rsidRDefault="00E27E7C" w:rsidP="0036702A">
            <w:pPr>
              <w:spacing w:line="240" w:lineRule="auto"/>
              <w:jc w:val="center"/>
              <w:rPr>
                <w:rFonts w:ascii="Times New Roman" w:hAnsi="Times New Roman"/>
                <w:sz w:val="28"/>
                <w:szCs w:val="28"/>
                <w:lang w:val="de-DE"/>
              </w:rPr>
            </w:pPr>
            <w:r w:rsidRPr="003E4767">
              <w:rPr>
                <w:rFonts w:ascii="Times New Roman" w:hAnsi="Times New Roman"/>
                <w:sz w:val="28"/>
                <w:szCs w:val="28"/>
                <w:lang w:val="de-DE"/>
              </w:rPr>
              <w:t>2237_2253&gt;TTGCT</w:t>
            </w:r>
          </w:p>
          <w:p w14:paraId="354D5EE3" w14:textId="77777777" w:rsidR="007E1490" w:rsidRPr="003E4767" w:rsidRDefault="007E1490" w:rsidP="0036702A">
            <w:pPr>
              <w:spacing w:after="0" w:line="240" w:lineRule="auto"/>
              <w:jc w:val="center"/>
              <w:rPr>
                <w:rFonts w:ascii="Times New Roman" w:hAnsi="Times New Roman"/>
                <w:sz w:val="28"/>
                <w:szCs w:val="28"/>
                <w:lang w:val="de-DE"/>
              </w:rPr>
            </w:pPr>
          </w:p>
          <w:p w14:paraId="743DEEDF" w14:textId="271A0639" w:rsidR="00E27E7C" w:rsidRPr="003E4767" w:rsidRDefault="00E27E7C" w:rsidP="0036702A">
            <w:pPr>
              <w:spacing w:line="240" w:lineRule="auto"/>
              <w:jc w:val="center"/>
              <w:rPr>
                <w:rFonts w:ascii="Times New Roman" w:hAnsi="Times New Roman"/>
                <w:sz w:val="28"/>
                <w:szCs w:val="28"/>
                <w:lang w:val="de-DE"/>
              </w:rPr>
            </w:pPr>
            <w:r w:rsidRPr="003E4767">
              <w:rPr>
                <w:rFonts w:ascii="Times New Roman" w:hAnsi="Times New Roman"/>
                <w:sz w:val="28"/>
                <w:szCs w:val="28"/>
                <w:lang w:val="de-DE"/>
              </w:rPr>
              <w:t>2238_2252&gt;GCA</w:t>
            </w:r>
          </w:p>
          <w:p w14:paraId="0701DB00" w14:textId="77777777" w:rsidR="007E1490" w:rsidRPr="003E4767" w:rsidRDefault="007E1490" w:rsidP="0036702A">
            <w:pPr>
              <w:spacing w:after="0" w:line="240" w:lineRule="auto"/>
              <w:jc w:val="center"/>
              <w:rPr>
                <w:rFonts w:ascii="Times New Roman" w:hAnsi="Times New Roman"/>
                <w:sz w:val="28"/>
                <w:szCs w:val="28"/>
                <w:lang w:val="de-DE"/>
              </w:rPr>
            </w:pPr>
          </w:p>
          <w:p w14:paraId="6D3B3762" w14:textId="01FADDC7" w:rsidR="00E27E7C" w:rsidRPr="003E4767" w:rsidRDefault="00E27E7C" w:rsidP="0036702A">
            <w:pPr>
              <w:spacing w:line="240" w:lineRule="auto"/>
              <w:jc w:val="center"/>
              <w:rPr>
                <w:rFonts w:ascii="Times New Roman" w:hAnsi="Times New Roman"/>
                <w:sz w:val="28"/>
                <w:szCs w:val="28"/>
                <w:lang w:val="de-DE"/>
              </w:rPr>
            </w:pPr>
            <w:r w:rsidRPr="003E4767">
              <w:rPr>
                <w:rFonts w:ascii="Times New Roman" w:hAnsi="Times New Roman"/>
                <w:sz w:val="28"/>
                <w:szCs w:val="28"/>
                <w:lang w:val="de-DE"/>
              </w:rPr>
              <w:t>2238_2248&gt;GC</w:t>
            </w:r>
          </w:p>
          <w:p w14:paraId="13C8A723" w14:textId="77777777" w:rsidR="007E1490" w:rsidRPr="003E4767" w:rsidRDefault="007E1490" w:rsidP="0036702A">
            <w:pPr>
              <w:spacing w:after="0" w:line="240" w:lineRule="auto"/>
              <w:jc w:val="center"/>
              <w:rPr>
                <w:rFonts w:ascii="Times New Roman" w:hAnsi="Times New Roman"/>
                <w:sz w:val="28"/>
                <w:szCs w:val="28"/>
                <w:lang w:val="de-DE"/>
              </w:rPr>
            </w:pPr>
          </w:p>
          <w:p w14:paraId="13C098FF" w14:textId="6F80ECFB" w:rsidR="00E27E7C" w:rsidRPr="003E4767" w:rsidRDefault="00E27E7C" w:rsidP="0036702A">
            <w:pPr>
              <w:spacing w:after="0" w:line="240" w:lineRule="auto"/>
              <w:jc w:val="center"/>
              <w:rPr>
                <w:rFonts w:ascii="Times New Roman" w:hAnsi="Times New Roman"/>
                <w:sz w:val="28"/>
                <w:szCs w:val="28"/>
                <w:lang w:val="de-DE"/>
              </w:rPr>
            </w:pPr>
            <w:r w:rsidRPr="003E4767">
              <w:rPr>
                <w:rFonts w:ascii="Times New Roman" w:hAnsi="Times New Roman"/>
                <w:sz w:val="28"/>
                <w:szCs w:val="28"/>
                <w:lang w:val="de-DE"/>
              </w:rPr>
              <w:t>2237_2251del15</w:t>
            </w:r>
          </w:p>
          <w:p w14:paraId="5EBA39B7" w14:textId="4AA7464D" w:rsidR="00E27E7C" w:rsidRPr="003E4767" w:rsidRDefault="00E27E7C" w:rsidP="0036702A">
            <w:pPr>
              <w:spacing w:after="0" w:line="240" w:lineRule="auto"/>
              <w:jc w:val="center"/>
              <w:rPr>
                <w:rFonts w:ascii="Times New Roman" w:hAnsi="Times New Roman"/>
                <w:sz w:val="28"/>
                <w:szCs w:val="28"/>
                <w:lang w:val="de-DE"/>
              </w:rPr>
            </w:pPr>
            <w:r w:rsidRPr="003E4767">
              <w:rPr>
                <w:rFonts w:ascii="Times New Roman" w:hAnsi="Times New Roman"/>
                <w:sz w:val="28"/>
                <w:szCs w:val="28"/>
                <w:lang w:val="de-DE"/>
              </w:rPr>
              <w:t>2236_2253del18</w:t>
            </w:r>
          </w:p>
          <w:p w14:paraId="2944FB79" w14:textId="66C9953A" w:rsidR="00E27E7C" w:rsidRPr="003E4767" w:rsidRDefault="00E27E7C" w:rsidP="0036702A">
            <w:pPr>
              <w:spacing w:line="240" w:lineRule="auto"/>
              <w:jc w:val="center"/>
              <w:rPr>
                <w:rFonts w:ascii="Times New Roman" w:hAnsi="Times New Roman"/>
                <w:sz w:val="28"/>
                <w:szCs w:val="28"/>
                <w:lang w:val="de-DE"/>
              </w:rPr>
            </w:pPr>
            <w:r w:rsidRPr="003E4767">
              <w:rPr>
                <w:rFonts w:ascii="Times New Roman" w:hAnsi="Times New Roman"/>
                <w:sz w:val="28"/>
                <w:szCs w:val="28"/>
                <w:lang w:val="de-DE"/>
              </w:rPr>
              <w:t>2235_2248&gt;AATTC</w:t>
            </w:r>
          </w:p>
          <w:p w14:paraId="56700A34" w14:textId="77777777" w:rsidR="007E1490" w:rsidRPr="003E4767" w:rsidRDefault="007E1490" w:rsidP="0036702A">
            <w:pPr>
              <w:spacing w:line="240" w:lineRule="auto"/>
              <w:jc w:val="center"/>
              <w:rPr>
                <w:rFonts w:ascii="Times New Roman" w:hAnsi="Times New Roman"/>
                <w:sz w:val="28"/>
                <w:szCs w:val="28"/>
                <w:lang w:val="de-DE"/>
              </w:rPr>
            </w:pPr>
          </w:p>
          <w:p w14:paraId="23443E0A" w14:textId="5E6EB07A" w:rsidR="00E27E7C" w:rsidRPr="003E4767" w:rsidRDefault="00E27E7C" w:rsidP="0036702A">
            <w:pPr>
              <w:spacing w:after="0" w:line="240" w:lineRule="auto"/>
              <w:jc w:val="center"/>
              <w:rPr>
                <w:rFonts w:ascii="Times New Roman" w:hAnsi="Times New Roman"/>
                <w:sz w:val="28"/>
                <w:szCs w:val="28"/>
                <w:lang w:val="de-DE"/>
              </w:rPr>
            </w:pPr>
            <w:r w:rsidRPr="003E4767">
              <w:rPr>
                <w:rFonts w:ascii="Times New Roman" w:hAnsi="Times New Roman"/>
                <w:sz w:val="28"/>
                <w:szCs w:val="28"/>
                <w:lang w:val="de-DE"/>
              </w:rPr>
              <w:t>2235_2252&gt;AAT</w:t>
            </w:r>
          </w:p>
          <w:p w14:paraId="0C0CD49C" w14:textId="4642C725" w:rsidR="00E27E7C" w:rsidRPr="003E4767" w:rsidRDefault="00E27E7C" w:rsidP="0036702A">
            <w:pPr>
              <w:spacing w:line="240" w:lineRule="auto"/>
              <w:jc w:val="center"/>
              <w:rPr>
                <w:rFonts w:ascii="Times New Roman" w:hAnsi="Times New Roman"/>
                <w:sz w:val="28"/>
                <w:szCs w:val="28"/>
                <w:lang w:val="en-US"/>
              </w:rPr>
            </w:pPr>
            <w:r w:rsidRPr="003E4767">
              <w:rPr>
                <w:rFonts w:ascii="Times New Roman" w:hAnsi="Times New Roman"/>
                <w:sz w:val="28"/>
                <w:szCs w:val="28"/>
                <w:lang w:val="de-DE"/>
              </w:rPr>
              <w:t>2235_2251&gt;AATTC</w:t>
            </w:r>
          </w:p>
          <w:p w14:paraId="63452961" w14:textId="77777777" w:rsidR="007E1490" w:rsidRPr="003E4767" w:rsidRDefault="007E1490" w:rsidP="0036702A">
            <w:pPr>
              <w:spacing w:after="0" w:line="240" w:lineRule="auto"/>
              <w:jc w:val="center"/>
              <w:rPr>
                <w:rFonts w:ascii="Times New Roman" w:hAnsi="Times New Roman"/>
                <w:sz w:val="28"/>
                <w:szCs w:val="28"/>
                <w:lang w:val="en-US"/>
              </w:rPr>
            </w:pPr>
          </w:p>
          <w:p w14:paraId="6F515DBB" w14:textId="1DCCB86E" w:rsidR="00E27E7C" w:rsidRPr="003E4767" w:rsidRDefault="00E27E7C" w:rsidP="0036702A">
            <w:pPr>
              <w:spacing w:after="0" w:line="240" w:lineRule="auto"/>
              <w:jc w:val="center"/>
              <w:rPr>
                <w:rFonts w:ascii="Times New Roman" w:hAnsi="Times New Roman"/>
                <w:sz w:val="28"/>
                <w:szCs w:val="28"/>
                <w:lang w:val="de-DE"/>
              </w:rPr>
            </w:pPr>
            <w:r w:rsidRPr="003E4767">
              <w:rPr>
                <w:rFonts w:ascii="Times New Roman" w:hAnsi="Times New Roman"/>
                <w:sz w:val="28"/>
                <w:szCs w:val="28"/>
                <w:lang w:val="de-DE"/>
              </w:rPr>
              <w:t>2253_2276del24</w:t>
            </w:r>
          </w:p>
          <w:p w14:paraId="1F85B391" w14:textId="204DEB6C" w:rsidR="00E27E7C" w:rsidRPr="003E4767" w:rsidRDefault="00E27E7C" w:rsidP="0036702A">
            <w:pPr>
              <w:spacing w:after="0" w:line="240" w:lineRule="auto"/>
              <w:jc w:val="center"/>
              <w:rPr>
                <w:rFonts w:ascii="Times New Roman" w:hAnsi="Times New Roman"/>
                <w:sz w:val="28"/>
                <w:szCs w:val="28"/>
                <w:lang w:val="de-DE"/>
              </w:rPr>
            </w:pPr>
            <w:r w:rsidRPr="003E4767">
              <w:rPr>
                <w:rFonts w:ascii="Times New Roman" w:hAnsi="Times New Roman"/>
                <w:sz w:val="28"/>
                <w:szCs w:val="28"/>
                <w:lang w:val="de-DE"/>
              </w:rPr>
              <w:t>2237_2257&gt;TCT</w:t>
            </w:r>
          </w:p>
          <w:p w14:paraId="6746730D" w14:textId="77777777" w:rsidR="007E1490" w:rsidRPr="003E4767" w:rsidRDefault="007E1490" w:rsidP="0036702A">
            <w:pPr>
              <w:spacing w:line="240" w:lineRule="auto"/>
              <w:jc w:val="center"/>
              <w:rPr>
                <w:rFonts w:ascii="Times New Roman" w:hAnsi="Times New Roman"/>
                <w:sz w:val="28"/>
                <w:szCs w:val="28"/>
                <w:lang w:val="en-US"/>
              </w:rPr>
            </w:pPr>
          </w:p>
          <w:p w14:paraId="14B8AE77" w14:textId="7BD53BA0" w:rsidR="00E27E7C" w:rsidRPr="003E4767" w:rsidRDefault="00E27E7C" w:rsidP="0036702A">
            <w:pPr>
              <w:spacing w:after="0" w:line="240" w:lineRule="auto"/>
              <w:jc w:val="center"/>
              <w:rPr>
                <w:rFonts w:ascii="Times New Roman" w:hAnsi="Times New Roman"/>
                <w:sz w:val="28"/>
                <w:szCs w:val="28"/>
                <w:lang w:val="de-DE"/>
              </w:rPr>
            </w:pPr>
            <w:r w:rsidRPr="003E4767">
              <w:rPr>
                <w:rFonts w:ascii="Times New Roman" w:hAnsi="Times New Roman"/>
                <w:sz w:val="28"/>
                <w:szCs w:val="28"/>
                <w:lang w:val="de-DE"/>
              </w:rPr>
              <w:t>2238_2252del15</w:t>
            </w:r>
          </w:p>
          <w:p w14:paraId="0C09BE8F" w14:textId="1DCA2DDB" w:rsidR="00E27E7C" w:rsidRPr="003E4767" w:rsidRDefault="00E27E7C" w:rsidP="0036702A">
            <w:pPr>
              <w:spacing w:after="0" w:line="240" w:lineRule="auto"/>
              <w:jc w:val="center"/>
              <w:rPr>
                <w:rFonts w:ascii="Times New Roman" w:hAnsi="Times New Roman"/>
                <w:sz w:val="28"/>
                <w:szCs w:val="28"/>
                <w:lang w:val="de-DE"/>
              </w:rPr>
            </w:pPr>
            <w:r w:rsidRPr="003E4767">
              <w:rPr>
                <w:rFonts w:ascii="Times New Roman" w:hAnsi="Times New Roman"/>
                <w:sz w:val="28"/>
                <w:szCs w:val="28"/>
                <w:lang w:val="de-DE"/>
              </w:rPr>
              <w:t>2233_2247del15</w:t>
            </w:r>
          </w:p>
          <w:p w14:paraId="6CE037AF" w14:textId="77777777" w:rsidR="000E5A48" w:rsidRPr="003E4767" w:rsidRDefault="000E5A48" w:rsidP="0036702A">
            <w:pPr>
              <w:spacing w:after="0" w:line="240" w:lineRule="auto"/>
              <w:jc w:val="center"/>
              <w:rPr>
                <w:rFonts w:ascii="Times New Roman" w:hAnsi="Times New Roman"/>
                <w:sz w:val="28"/>
                <w:szCs w:val="28"/>
                <w:lang w:val="en-US"/>
              </w:rPr>
            </w:pPr>
          </w:p>
        </w:tc>
        <w:tc>
          <w:tcPr>
            <w:tcW w:w="3210" w:type="dxa"/>
            <w:shd w:val="clear" w:color="auto" w:fill="auto"/>
          </w:tcPr>
          <w:p w14:paraId="70C51634" w14:textId="704DE73F" w:rsidR="000E5A48" w:rsidRPr="003E4767" w:rsidRDefault="00E27E7C" w:rsidP="0036702A">
            <w:pPr>
              <w:spacing w:line="240" w:lineRule="auto"/>
              <w:jc w:val="center"/>
              <w:rPr>
                <w:rFonts w:ascii="Times New Roman" w:hAnsi="Times New Roman"/>
                <w:sz w:val="28"/>
                <w:szCs w:val="28"/>
              </w:rPr>
            </w:pPr>
            <w:r w:rsidRPr="003E4767">
              <w:rPr>
                <w:rFonts w:ascii="Times New Roman" w:hAnsi="Times New Roman"/>
                <w:sz w:val="28"/>
                <w:szCs w:val="28"/>
              </w:rPr>
              <w:lastRenderedPageBreak/>
              <w:t>Делеция 12 оснований</w:t>
            </w:r>
          </w:p>
          <w:p w14:paraId="53F1BCCE" w14:textId="77AD6108" w:rsidR="00E27E7C" w:rsidRPr="003E4767" w:rsidRDefault="00E27E7C" w:rsidP="0036702A">
            <w:pPr>
              <w:spacing w:line="240" w:lineRule="auto"/>
              <w:jc w:val="center"/>
              <w:rPr>
                <w:rFonts w:ascii="Times New Roman" w:hAnsi="Times New Roman"/>
                <w:sz w:val="28"/>
                <w:szCs w:val="28"/>
              </w:rPr>
            </w:pPr>
            <w:r w:rsidRPr="003E4767">
              <w:rPr>
                <w:rFonts w:ascii="Times New Roman" w:hAnsi="Times New Roman"/>
                <w:sz w:val="28"/>
                <w:szCs w:val="28"/>
              </w:rPr>
              <w:t>Делеция 9 оснований</w:t>
            </w:r>
          </w:p>
          <w:p w14:paraId="7BE504AC" w14:textId="77777777" w:rsidR="00E27E7C" w:rsidRPr="003E4767" w:rsidRDefault="00E27E7C" w:rsidP="0036702A">
            <w:pPr>
              <w:spacing w:line="240" w:lineRule="auto"/>
              <w:jc w:val="center"/>
              <w:rPr>
                <w:rFonts w:ascii="Times New Roman" w:hAnsi="Times New Roman"/>
                <w:sz w:val="28"/>
                <w:szCs w:val="28"/>
              </w:rPr>
            </w:pPr>
            <w:r w:rsidRPr="003E4767">
              <w:rPr>
                <w:rFonts w:ascii="Times New Roman" w:hAnsi="Times New Roman"/>
                <w:sz w:val="28"/>
                <w:szCs w:val="28"/>
              </w:rPr>
              <w:t>Делеция 18 оснований</w:t>
            </w:r>
          </w:p>
          <w:p w14:paraId="1BF13286" w14:textId="77777777" w:rsidR="00E27E7C" w:rsidRPr="003E4767" w:rsidRDefault="00E27E7C" w:rsidP="0036702A">
            <w:pPr>
              <w:spacing w:line="240" w:lineRule="auto"/>
              <w:jc w:val="center"/>
              <w:rPr>
                <w:rFonts w:ascii="Times New Roman" w:hAnsi="Times New Roman"/>
                <w:sz w:val="28"/>
                <w:szCs w:val="28"/>
              </w:rPr>
            </w:pPr>
            <w:r w:rsidRPr="003E4767">
              <w:rPr>
                <w:rFonts w:ascii="Times New Roman" w:hAnsi="Times New Roman"/>
                <w:sz w:val="28"/>
                <w:szCs w:val="28"/>
              </w:rPr>
              <w:t>Делеция 15 оснований</w:t>
            </w:r>
          </w:p>
          <w:p w14:paraId="0F2BF1DC" w14:textId="77777777" w:rsidR="00E27E7C" w:rsidRPr="003E4767" w:rsidRDefault="00E27E7C" w:rsidP="0036702A">
            <w:pPr>
              <w:spacing w:line="240" w:lineRule="auto"/>
              <w:jc w:val="center"/>
              <w:rPr>
                <w:rFonts w:ascii="Times New Roman" w:hAnsi="Times New Roman"/>
                <w:sz w:val="28"/>
                <w:szCs w:val="28"/>
              </w:rPr>
            </w:pPr>
            <w:r w:rsidRPr="003E4767">
              <w:rPr>
                <w:rFonts w:ascii="Times New Roman" w:hAnsi="Times New Roman"/>
                <w:sz w:val="28"/>
                <w:szCs w:val="28"/>
              </w:rPr>
              <w:t>Делеция 15 оснований</w:t>
            </w:r>
          </w:p>
          <w:p w14:paraId="23EA3AB9" w14:textId="77777777" w:rsidR="00E27E7C" w:rsidRPr="003E4767" w:rsidRDefault="00E27E7C" w:rsidP="0036702A">
            <w:pPr>
              <w:spacing w:line="240" w:lineRule="auto"/>
              <w:jc w:val="center"/>
              <w:rPr>
                <w:rFonts w:ascii="Times New Roman" w:hAnsi="Times New Roman"/>
                <w:sz w:val="28"/>
                <w:szCs w:val="28"/>
              </w:rPr>
            </w:pPr>
            <w:r w:rsidRPr="003E4767">
              <w:rPr>
                <w:rFonts w:ascii="Times New Roman" w:hAnsi="Times New Roman"/>
                <w:sz w:val="28"/>
                <w:szCs w:val="28"/>
              </w:rPr>
              <w:t>Делеция 15 оснований</w:t>
            </w:r>
          </w:p>
          <w:p w14:paraId="6BDB8EB7" w14:textId="77777777" w:rsidR="00E27E7C" w:rsidRPr="003E4767" w:rsidRDefault="00E27E7C" w:rsidP="0036702A">
            <w:pPr>
              <w:spacing w:line="240" w:lineRule="auto"/>
              <w:jc w:val="center"/>
              <w:rPr>
                <w:rFonts w:ascii="Times New Roman" w:hAnsi="Times New Roman"/>
                <w:sz w:val="28"/>
                <w:szCs w:val="28"/>
              </w:rPr>
            </w:pPr>
            <w:r w:rsidRPr="003E4767">
              <w:rPr>
                <w:rFonts w:ascii="Times New Roman" w:hAnsi="Times New Roman"/>
                <w:sz w:val="28"/>
                <w:szCs w:val="28"/>
              </w:rPr>
              <w:lastRenderedPageBreak/>
              <w:t>Делеция 18 оснований</w:t>
            </w:r>
          </w:p>
          <w:p w14:paraId="60FEF592" w14:textId="77777777" w:rsidR="00E27E7C" w:rsidRPr="003E4767" w:rsidRDefault="00E27E7C" w:rsidP="0036702A">
            <w:pPr>
              <w:spacing w:line="240" w:lineRule="auto"/>
              <w:jc w:val="center"/>
              <w:rPr>
                <w:rFonts w:ascii="Times New Roman" w:hAnsi="Times New Roman"/>
                <w:sz w:val="28"/>
                <w:szCs w:val="28"/>
              </w:rPr>
            </w:pPr>
            <w:r w:rsidRPr="003E4767">
              <w:rPr>
                <w:rFonts w:ascii="Times New Roman" w:hAnsi="Times New Roman"/>
                <w:sz w:val="28"/>
                <w:szCs w:val="28"/>
              </w:rPr>
              <w:t>Делеция 18 оснований</w:t>
            </w:r>
          </w:p>
          <w:p w14:paraId="301FBBE1" w14:textId="77777777" w:rsidR="00E27E7C" w:rsidRPr="003E4767" w:rsidRDefault="00E27E7C" w:rsidP="0036702A">
            <w:pPr>
              <w:spacing w:line="240" w:lineRule="auto"/>
              <w:jc w:val="center"/>
              <w:rPr>
                <w:rFonts w:ascii="Times New Roman" w:hAnsi="Times New Roman"/>
                <w:sz w:val="28"/>
                <w:szCs w:val="28"/>
              </w:rPr>
            </w:pPr>
            <w:r w:rsidRPr="003E4767">
              <w:rPr>
                <w:rFonts w:ascii="Times New Roman" w:hAnsi="Times New Roman"/>
                <w:sz w:val="28"/>
                <w:szCs w:val="28"/>
              </w:rPr>
              <w:t>Делеция 15 оснований</w:t>
            </w:r>
          </w:p>
          <w:p w14:paraId="4C777869" w14:textId="77777777" w:rsidR="00E27E7C" w:rsidRPr="003E4767" w:rsidRDefault="00E27E7C" w:rsidP="0036702A">
            <w:pPr>
              <w:spacing w:line="240" w:lineRule="auto"/>
              <w:jc w:val="center"/>
              <w:rPr>
                <w:rFonts w:ascii="Times New Roman" w:hAnsi="Times New Roman"/>
                <w:sz w:val="28"/>
                <w:szCs w:val="28"/>
              </w:rPr>
            </w:pPr>
            <w:r w:rsidRPr="003E4767">
              <w:rPr>
                <w:rFonts w:ascii="Times New Roman" w:hAnsi="Times New Roman"/>
                <w:sz w:val="28"/>
                <w:szCs w:val="28"/>
              </w:rPr>
              <w:t>Делеция 18 оснований</w:t>
            </w:r>
          </w:p>
          <w:p w14:paraId="1E532D89" w14:textId="77777777" w:rsidR="00E27E7C" w:rsidRPr="003E4767" w:rsidRDefault="007E1490" w:rsidP="0036702A">
            <w:pPr>
              <w:spacing w:line="240" w:lineRule="auto"/>
              <w:jc w:val="center"/>
              <w:rPr>
                <w:rFonts w:ascii="Times New Roman" w:hAnsi="Times New Roman"/>
                <w:sz w:val="28"/>
                <w:szCs w:val="28"/>
              </w:rPr>
            </w:pPr>
            <w:r w:rsidRPr="003E4767">
              <w:rPr>
                <w:rFonts w:ascii="Times New Roman" w:hAnsi="Times New Roman"/>
                <w:sz w:val="28"/>
                <w:szCs w:val="28"/>
              </w:rPr>
              <w:t>Делеция 15 осн., замена Пролин</w:t>
            </w:r>
          </w:p>
          <w:p w14:paraId="7806AEFE" w14:textId="77777777" w:rsidR="007E1490" w:rsidRPr="003E4767" w:rsidRDefault="007E1490" w:rsidP="0036702A">
            <w:pPr>
              <w:spacing w:after="200" w:line="240" w:lineRule="auto"/>
              <w:jc w:val="center"/>
              <w:rPr>
                <w:rFonts w:ascii="Times New Roman" w:hAnsi="Times New Roman"/>
                <w:sz w:val="28"/>
                <w:szCs w:val="28"/>
              </w:rPr>
            </w:pPr>
            <w:r w:rsidRPr="003E4767">
              <w:rPr>
                <w:rFonts w:ascii="Times New Roman" w:hAnsi="Times New Roman"/>
                <w:sz w:val="28"/>
                <w:szCs w:val="28"/>
              </w:rPr>
              <w:t>Делеция, замена оснований на цитозин</w:t>
            </w:r>
          </w:p>
          <w:p w14:paraId="33743864" w14:textId="77777777" w:rsidR="007E1490" w:rsidRPr="003E4767" w:rsidRDefault="007E1490" w:rsidP="0036702A">
            <w:pPr>
              <w:spacing w:after="200" w:line="240" w:lineRule="auto"/>
              <w:jc w:val="center"/>
              <w:rPr>
                <w:rFonts w:ascii="Times New Roman" w:hAnsi="Times New Roman"/>
                <w:sz w:val="28"/>
                <w:szCs w:val="28"/>
              </w:rPr>
            </w:pPr>
            <w:r w:rsidRPr="003E4767">
              <w:rPr>
                <w:rFonts w:ascii="Times New Roman" w:hAnsi="Times New Roman"/>
                <w:sz w:val="28"/>
                <w:szCs w:val="28"/>
              </w:rPr>
              <w:t>Делеция, замена оснований на тимин</w:t>
            </w:r>
          </w:p>
          <w:p w14:paraId="0CA42062" w14:textId="77777777" w:rsidR="007E1490" w:rsidRPr="003E4767" w:rsidRDefault="007E1490" w:rsidP="0036702A">
            <w:pPr>
              <w:spacing w:after="200" w:line="240" w:lineRule="auto"/>
              <w:jc w:val="center"/>
              <w:rPr>
                <w:rFonts w:ascii="Times New Roman" w:hAnsi="Times New Roman"/>
                <w:sz w:val="28"/>
                <w:szCs w:val="28"/>
              </w:rPr>
            </w:pPr>
            <w:r w:rsidRPr="003E4767">
              <w:rPr>
                <w:rFonts w:ascii="Times New Roman" w:hAnsi="Times New Roman"/>
                <w:sz w:val="28"/>
                <w:szCs w:val="28"/>
              </w:rPr>
              <w:t>Делеция, замена оснований на ААТ</w:t>
            </w:r>
          </w:p>
          <w:p w14:paraId="0F7B1118" w14:textId="77777777" w:rsidR="007E1490" w:rsidRPr="003E4767" w:rsidRDefault="007E1490" w:rsidP="0036702A">
            <w:pPr>
              <w:spacing w:after="200" w:line="240" w:lineRule="auto"/>
              <w:jc w:val="center"/>
              <w:rPr>
                <w:rFonts w:ascii="Times New Roman" w:hAnsi="Times New Roman"/>
                <w:sz w:val="28"/>
                <w:szCs w:val="28"/>
              </w:rPr>
            </w:pPr>
            <w:r w:rsidRPr="003E4767">
              <w:rPr>
                <w:rFonts w:ascii="Times New Roman" w:hAnsi="Times New Roman"/>
                <w:sz w:val="28"/>
                <w:szCs w:val="28"/>
              </w:rPr>
              <w:t>Делеция, замена оснований на тимин</w:t>
            </w:r>
          </w:p>
          <w:p w14:paraId="7F4B6FC0" w14:textId="77777777" w:rsidR="007E1490" w:rsidRPr="003E4767" w:rsidRDefault="007E1490" w:rsidP="0036702A">
            <w:pPr>
              <w:spacing w:after="200" w:line="240" w:lineRule="auto"/>
              <w:jc w:val="center"/>
              <w:rPr>
                <w:rFonts w:ascii="Times New Roman" w:hAnsi="Times New Roman"/>
                <w:sz w:val="28"/>
                <w:szCs w:val="28"/>
              </w:rPr>
            </w:pPr>
            <w:r w:rsidRPr="003E4767">
              <w:rPr>
                <w:rFonts w:ascii="Times New Roman" w:hAnsi="Times New Roman"/>
                <w:sz w:val="28"/>
                <w:szCs w:val="28"/>
              </w:rPr>
              <w:t>Делеция, замена оснований на СА</w:t>
            </w:r>
          </w:p>
          <w:p w14:paraId="0C0B1522" w14:textId="77777777" w:rsidR="007E1490" w:rsidRPr="003E4767" w:rsidRDefault="007E1490" w:rsidP="0036702A">
            <w:pPr>
              <w:spacing w:after="200" w:line="240" w:lineRule="auto"/>
              <w:jc w:val="center"/>
              <w:rPr>
                <w:rFonts w:ascii="Times New Roman" w:hAnsi="Times New Roman"/>
                <w:sz w:val="28"/>
                <w:szCs w:val="28"/>
              </w:rPr>
            </w:pPr>
            <w:r w:rsidRPr="003E4767">
              <w:rPr>
                <w:rFonts w:ascii="Times New Roman" w:hAnsi="Times New Roman"/>
                <w:sz w:val="28"/>
                <w:szCs w:val="28"/>
              </w:rPr>
              <w:t>Делеция, замена оснований на САА</w:t>
            </w:r>
          </w:p>
          <w:p w14:paraId="203680E9" w14:textId="51706791" w:rsidR="007E1490" w:rsidRPr="003E4767" w:rsidRDefault="007E1490" w:rsidP="0036702A">
            <w:pPr>
              <w:spacing w:after="200" w:line="240" w:lineRule="auto"/>
              <w:jc w:val="center"/>
              <w:rPr>
                <w:rFonts w:ascii="Times New Roman" w:hAnsi="Times New Roman"/>
                <w:sz w:val="28"/>
                <w:szCs w:val="28"/>
              </w:rPr>
            </w:pPr>
            <w:r w:rsidRPr="003E4767">
              <w:rPr>
                <w:rFonts w:ascii="Times New Roman" w:hAnsi="Times New Roman"/>
                <w:sz w:val="28"/>
                <w:szCs w:val="28"/>
              </w:rPr>
              <w:t xml:space="preserve">Делеция, замена оснований на </w:t>
            </w:r>
            <w:r w:rsidRPr="003E4767">
              <w:rPr>
                <w:rFonts w:ascii="Times New Roman" w:hAnsi="Times New Roman"/>
                <w:sz w:val="28"/>
                <w:szCs w:val="28"/>
                <w:lang w:val="de-DE"/>
              </w:rPr>
              <w:t>TTGCT</w:t>
            </w:r>
          </w:p>
          <w:p w14:paraId="65FC3007" w14:textId="77777777" w:rsidR="007E1490" w:rsidRPr="003E4767" w:rsidRDefault="007E1490" w:rsidP="0036702A">
            <w:pPr>
              <w:spacing w:after="200" w:line="240" w:lineRule="auto"/>
              <w:jc w:val="center"/>
              <w:rPr>
                <w:rFonts w:ascii="Times New Roman" w:hAnsi="Times New Roman"/>
                <w:sz w:val="28"/>
                <w:szCs w:val="28"/>
              </w:rPr>
            </w:pPr>
          </w:p>
          <w:p w14:paraId="16CB5E07" w14:textId="77777777" w:rsidR="007E1490" w:rsidRPr="003E4767" w:rsidRDefault="007E1490" w:rsidP="0036702A">
            <w:pPr>
              <w:spacing w:after="200" w:line="240" w:lineRule="auto"/>
              <w:jc w:val="center"/>
              <w:rPr>
                <w:rFonts w:ascii="Times New Roman" w:hAnsi="Times New Roman"/>
                <w:sz w:val="28"/>
                <w:szCs w:val="28"/>
              </w:rPr>
            </w:pPr>
            <w:r w:rsidRPr="003E4767">
              <w:rPr>
                <w:rFonts w:ascii="Times New Roman" w:hAnsi="Times New Roman"/>
                <w:sz w:val="28"/>
                <w:szCs w:val="28"/>
              </w:rPr>
              <w:t xml:space="preserve">Делеция, замена оснований на </w:t>
            </w:r>
            <w:r w:rsidRPr="003E4767">
              <w:rPr>
                <w:rFonts w:ascii="Times New Roman" w:hAnsi="Times New Roman"/>
                <w:sz w:val="28"/>
                <w:szCs w:val="28"/>
                <w:lang w:val="de-DE"/>
              </w:rPr>
              <w:t>GCA</w:t>
            </w:r>
          </w:p>
          <w:p w14:paraId="12E2F216" w14:textId="77777777" w:rsidR="007E1490" w:rsidRPr="003E4767" w:rsidRDefault="007E1490" w:rsidP="0036702A">
            <w:pPr>
              <w:spacing w:after="200" w:line="240" w:lineRule="auto"/>
              <w:jc w:val="center"/>
              <w:rPr>
                <w:rFonts w:ascii="Times New Roman" w:hAnsi="Times New Roman"/>
                <w:sz w:val="28"/>
                <w:szCs w:val="28"/>
              </w:rPr>
            </w:pPr>
            <w:r w:rsidRPr="003E4767">
              <w:rPr>
                <w:rFonts w:ascii="Times New Roman" w:hAnsi="Times New Roman"/>
                <w:sz w:val="28"/>
                <w:szCs w:val="28"/>
              </w:rPr>
              <w:t xml:space="preserve">Делеция, замена оснований на </w:t>
            </w:r>
            <w:r w:rsidRPr="003E4767">
              <w:rPr>
                <w:rFonts w:ascii="Times New Roman" w:hAnsi="Times New Roman"/>
                <w:sz w:val="28"/>
                <w:szCs w:val="28"/>
                <w:lang w:val="de-DE"/>
              </w:rPr>
              <w:t>GC</w:t>
            </w:r>
          </w:p>
          <w:p w14:paraId="276DEAAB" w14:textId="77777777" w:rsidR="007E1490" w:rsidRPr="003E4767" w:rsidRDefault="007E1490" w:rsidP="0036702A">
            <w:pPr>
              <w:spacing w:line="240" w:lineRule="auto"/>
              <w:jc w:val="center"/>
              <w:rPr>
                <w:rFonts w:ascii="Times New Roman" w:hAnsi="Times New Roman"/>
                <w:sz w:val="28"/>
                <w:szCs w:val="28"/>
              </w:rPr>
            </w:pPr>
            <w:r w:rsidRPr="003E4767">
              <w:rPr>
                <w:rFonts w:ascii="Times New Roman" w:hAnsi="Times New Roman"/>
                <w:sz w:val="28"/>
                <w:szCs w:val="28"/>
              </w:rPr>
              <w:t>Делеция 15 оснований</w:t>
            </w:r>
          </w:p>
          <w:p w14:paraId="3ED07032" w14:textId="77777777" w:rsidR="007E1490" w:rsidRPr="003E4767" w:rsidRDefault="007E1490" w:rsidP="0036702A">
            <w:pPr>
              <w:spacing w:line="240" w:lineRule="auto"/>
              <w:jc w:val="center"/>
              <w:rPr>
                <w:rFonts w:ascii="Times New Roman" w:hAnsi="Times New Roman"/>
                <w:sz w:val="28"/>
                <w:szCs w:val="28"/>
              </w:rPr>
            </w:pPr>
            <w:r w:rsidRPr="003E4767">
              <w:rPr>
                <w:rFonts w:ascii="Times New Roman" w:hAnsi="Times New Roman"/>
                <w:sz w:val="28"/>
                <w:szCs w:val="28"/>
              </w:rPr>
              <w:t>Делеция 18 оснований</w:t>
            </w:r>
          </w:p>
          <w:p w14:paraId="5D6D1257" w14:textId="77777777" w:rsidR="007E1490" w:rsidRPr="003E4767" w:rsidRDefault="007E1490" w:rsidP="0036702A">
            <w:pPr>
              <w:spacing w:after="200" w:line="240" w:lineRule="auto"/>
              <w:jc w:val="center"/>
              <w:rPr>
                <w:rFonts w:ascii="Times New Roman" w:hAnsi="Times New Roman"/>
                <w:sz w:val="28"/>
                <w:szCs w:val="28"/>
              </w:rPr>
            </w:pPr>
            <w:r w:rsidRPr="003E4767">
              <w:rPr>
                <w:rFonts w:ascii="Times New Roman" w:hAnsi="Times New Roman"/>
                <w:sz w:val="28"/>
                <w:szCs w:val="28"/>
              </w:rPr>
              <w:t xml:space="preserve">Делеция, замена оснований на </w:t>
            </w:r>
            <w:r w:rsidRPr="003E4767">
              <w:rPr>
                <w:rFonts w:ascii="Times New Roman" w:hAnsi="Times New Roman"/>
                <w:sz w:val="28"/>
                <w:szCs w:val="28"/>
                <w:lang w:val="de-DE"/>
              </w:rPr>
              <w:t>AATTC</w:t>
            </w:r>
          </w:p>
          <w:p w14:paraId="3C658E30" w14:textId="77777777" w:rsidR="007E1490" w:rsidRPr="003E4767" w:rsidRDefault="007E1490" w:rsidP="0036702A">
            <w:pPr>
              <w:spacing w:after="200" w:line="240" w:lineRule="auto"/>
              <w:jc w:val="center"/>
              <w:rPr>
                <w:rFonts w:ascii="Times New Roman" w:hAnsi="Times New Roman"/>
                <w:sz w:val="28"/>
                <w:szCs w:val="28"/>
              </w:rPr>
            </w:pPr>
            <w:r w:rsidRPr="003E4767">
              <w:rPr>
                <w:rFonts w:ascii="Times New Roman" w:hAnsi="Times New Roman"/>
                <w:sz w:val="28"/>
                <w:szCs w:val="28"/>
              </w:rPr>
              <w:t xml:space="preserve">Делеция оснований на </w:t>
            </w:r>
            <w:r w:rsidRPr="003E4767">
              <w:rPr>
                <w:rFonts w:ascii="Times New Roman" w:hAnsi="Times New Roman"/>
                <w:sz w:val="28"/>
                <w:szCs w:val="28"/>
                <w:lang w:val="de-DE"/>
              </w:rPr>
              <w:t>AAT</w:t>
            </w:r>
          </w:p>
          <w:p w14:paraId="1F0CA793" w14:textId="77777777" w:rsidR="007E1490" w:rsidRPr="003E4767" w:rsidRDefault="007E1490" w:rsidP="0036702A">
            <w:pPr>
              <w:spacing w:after="200" w:line="240" w:lineRule="auto"/>
              <w:jc w:val="center"/>
              <w:rPr>
                <w:rFonts w:ascii="Times New Roman" w:hAnsi="Times New Roman"/>
                <w:sz w:val="28"/>
                <w:szCs w:val="28"/>
              </w:rPr>
            </w:pPr>
            <w:r w:rsidRPr="003E4767">
              <w:rPr>
                <w:rFonts w:ascii="Times New Roman" w:hAnsi="Times New Roman"/>
                <w:sz w:val="28"/>
                <w:szCs w:val="28"/>
              </w:rPr>
              <w:t xml:space="preserve">Делеция, замена оснований на </w:t>
            </w:r>
            <w:r w:rsidRPr="003E4767">
              <w:rPr>
                <w:rFonts w:ascii="Times New Roman" w:hAnsi="Times New Roman"/>
                <w:sz w:val="28"/>
                <w:szCs w:val="28"/>
                <w:lang w:val="de-DE"/>
              </w:rPr>
              <w:t>AATTC</w:t>
            </w:r>
          </w:p>
          <w:p w14:paraId="4385679A" w14:textId="77777777" w:rsidR="007E1490" w:rsidRPr="003E4767" w:rsidRDefault="007E1490" w:rsidP="0036702A">
            <w:pPr>
              <w:spacing w:line="240" w:lineRule="auto"/>
              <w:jc w:val="center"/>
              <w:rPr>
                <w:rFonts w:ascii="Times New Roman" w:hAnsi="Times New Roman"/>
                <w:sz w:val="28"/>
                <w:szCs w:val="28"/>
              </w:rPr>
            </w:pPr>
            <w:r w:rsidRPr="003E4767">
              <w:rPr>
                <w:rFonts w:ascii="Times New Roman" w:hAnsi="Times New Roman"/>
                <w:sz w:val="28"/>
                <w:szCs w:val="28"/>
              </w:rPr>
              <w:lastRenderedPageBreak/>
              <w:t>Делеция 24 оснований</w:t>
            </w:r>
          </w:p>
          <w:p w14:paraId="6FE4576F" w14:textId="77777777" w:rsidR="007E1490" w:rsidRPr="003E4767" w:rsidRDefault="007E1490" w:rsidP="0036702A">
            <w:pPr>
              <w:spacing w:after="200" w:line="240" w:lineRule="auto"/>
              <w:jc w:val="center"/>
              <w:rPr>
                <w:rFonts w:ascii="Times New Roman" w:hAnsi="Times New Roman"/>
                <w:sz w:val="28"/>
                <w:szCs w:val="28"/>
              </w:rPr>
            </w:pPr>
            <w:r w:rsidRPr="003E4767">
              <w:rPr>
                <w:rFonts w:ascii="Times New Roman" w:hAnsi="Times New Roman"/>
                <w:sz w:val="28"/>
                <w:szCs w:val="28"/>
              </w:rPr>
              <w:t xml:space="preserve">Делеция, замена оснований на </w:t>
            </w:r>
            <w:r w:rsidRPr="003E4767">
              <w:rPr>
                <w:rFonts w:ascii="Times New Roman" w:hAnsi="Times New Roman"/>
                <w:sz w:val="28"/>
                <w:szCs w:val="28"/>
                <w:lang w:val="de-DE"/>
              </w:rPr>
              <w:t>TC</w:t>
            </w:r>
            <w:r w:rsidRPr="003E4767">
              <w:rPr>
                <w:rFonts w:ascii="Times New Roman" w:hAnsi="Times New Roman"/>
                <w:sz w:val="28"/>
                <w:szCs w:val="28"/>
              </w:rPr>
              <w:t>Т</w:t>
            </w:r>
          </w:p>
          <w:p w14:paraId="25FB2B05" w14:textId="77777777" w:rsidR="007E1490" w:rsidRPr="003E4767" w:rsidRDefault="007E1490" w:rsidP="0036702A">
            <w:pPr>
              <w:spacing w:line="240" w:lineRule="auto"/>
              <w:jc w:val="center"/>
              <w:rPr>
                <w:rFonts w:ascii="Times New Roman" w:hAnsi="Times New Roman"/>
                <w:sz w:val="28"/>
                <w:szCs w:val="28"/>
              </w:rPr>
            </w:pPr>
            <w:r w:rsidRPr="003E4767">
              <w:rPr>
                <w:rFonts w:ascii="Times New Roman" w:hAnsi="Times New Roman"/>
                <w:sz w:val="28"/>
                <w:szCs w:val="28"/>
              </w:rPr>
              <w:t>Делеция 15 оснований</w:t>
            </w:r>
          </w:p>
          <w:p w14:paraId="2FAE35A9" w14:textId="77777777" w:rsidR="007E1490" w:rsidRPr="003E4767" w:rsidRDefault="007E1490" w:rsidP="0036702A">
            <w:pPr>
              <w:spacing w:line="240" w:lineRule="auto"/>
              <w:jc w:val="center"/>
              <w:rPr>
                <w:rFonts w:ascii="Times New Roman" w:hAnsi="Times New Roman"/>
                <w:sz w:val="28"/>
                <w:szCs w:val="28"/>
              </w:rPr>
            </w:pPr>
            <w:r w:rsidRPr="003E4767">
              <w:rPr>
                <w:rFonts w:ascii="Times New Roman" w:hAnsi="Times New Roman"/>
                <w:sz w:val="28"/>
                <w:szCs w:val="28"/>
              </w:rPr>
              <w:t>Делеция 15 оснований</w:t>
            </w:r>
          </w:p>
          <w:p w14:paraId="494D5BE0" w14:textId="77777777" w:rsidR="007E1490" w:rsidRPr="003E4767" w:rsidRDefault="007E1490" w:rsidP="0036702A">
            <w:pPr>
              <w:spacing w:after="200" w:line="240" w:lineRule="auto"/>
              <w:jc w:val="center"/>
              <w:rPr>
                <w:rFonts w:ascii="Times New Roman" w:hAnsi="Times New Roman"/>
                <w:sz w:val="28"/>
                <w:szCs w:val="28"/>
              </w:rPr>
            </w:pPr>
          </w:p>
        </w:tc>
      </w:tr>
      <w:tr w:rsidR="000E5A48" w:rsidRPr="003E4767" w14:paraId="75EBEA57" w14:textId="77777777" w:rsidTr="00767646">
        <w:tc>
          <w:tcPr>
            <w:tcW w:w="3209" w:type="dxa"/>
            <w:shd w:val="clear" w:color="auto" w:fill="auto"/>
          </w:tcPr>
          <w:p w14:paraId="6F630EC5" w14:textId="77777777" w:rsidR="000E5A48" w:rsidRPr="003E4767" w:rsidRDefault="000E5A48" w:rsidP="0036702A">
            <w:pPr>
              <w:spacing w:after="0" w:line="240" w:lineRule="auto"/>
              <w:jc w:val="center"/>
              <w:rPr>
                <w:rFonts w:ascii="Times New Roman" w:hAnsi="Times New Roman"/>
                <w:sz w:val="28"/>
                <w:szCs w:val="28"/>
              </w:rPr>
            </w:pPr>
            <w:r w:rsidRPr="003E4767">
              <w:rPr>
                <w:rFonts w:ascii="Times New Roman" w:hAnsi="Times New Roman"/>
                <w:i/>
                <w:iCs/>
                <w:sz w:val="28"/>
                <w:szCs w:val="28"/>
                <w:lang w:val="en-US"/>
              </w:rPr>
              <w:lastRenderedPageBreak/>
              <w:t>V600E</w:t>
            </w:r>
          </w:p>
        </w:tc>
        <w:tc>
          <w:tcPr>
            <w:tcW w:w="3209" w:type="dxa"/>
            <w:shd w:val="clear" w:color="auto" w:fill="auto"/>
          </w:tcPr>
          <w:p w14:paraId="463A8118" w14:textId="604202A9" w:rsidR="000E5A48" w:rsidRPr="003E4767" w:rsidRDefault="00034E1F"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shd w:val="clear" w:color="auto" w:fill="FFFFFF"/>
                <w:lang w:val="en-US"/>
              </w:rPr>
              <w:t>c.1799T&gt;A</w:t>
            </w:r>
          </w:p>
        </w:tc>
        <w:tc>
          <w:tcPr>
            <w:tcW w:w="3210" w:type="dxa"/>
            <w:shd w:val="clear" w:color="auto" w:fill="auto"/>
          </w:tcPr>
          <w:p w14:paraId="4D77545A" w14:textId="77777777" w:rsidR="000E5A48" w:rsidRPr="003E4767" w:rsidRDefault="00034E1F" w:rsidP="0036702A">
            <w:pPr>
              <w:spacing w:after="0" w:line="240" w:lineRule="auto"/>
              <w:jc w:val="center"/>
              <w:rPr>
                <w:rFonts w:ascii="Times New Roman" w:hAnsi="Times New Roman"/>
                <w:sz w:val="28"/>
                <w:szCs w:val="28"/>
                <w:lang w:val="en-US"/>
              </w:rPr>
            </w:pPr>
            <w:r w:rsidRPr="003E4767">
              <w:rPr>
                <w:rFonts w:ascii="Times New Roman" w:hAnsi="Times New Roman"/>
                <w:sz w:val="28"/>
                <w:szCs w:val="28"/>
                <w:shd w:val="clear" w:color="auto" w:fill="FFFFFF"/>
                <w:lang w:val="en-US"/>
              </w:rPr>
              <w:t>p.Val600Glu</w:t>
            </w:r>
          </w:p>
        </w:tc>
      </w:tr>
    </w:tbl>
    <w:p w14:paraId="768A1027" w14:textId="77777777" w:rsidR="000E5A48" w:rsidRPr="003E4767" w:rsidRDefault="000E5A48" w:rsidP="00A67250">
      <w:pPr>
        <w:spacing w:line="240" w:lineRule="auto"/>
        <w:rPr>
          <w:rFonts w:ascii="Times New Roman" w:hAnsi="Times New Roman"/>
          <w:sz w:val="28"/>
          <w:szCs w:val="28"/>
          <w:lang w:val="en-US"/>
        </w:rPr>
      </w:pPr>
    </w:p>
    <w:p w14:paraId="299A8E72" w14:textId="295D58A0" w:rsidR="00371B89" w:rsidRPr="003E4767" w:rsidRDefault="00F247EC" w:rsidP="00A65EF0">
      <w:pPr>
        <w:spacing w:line="240" w:lineRule="auto"/>
        <w:jc w:val="both"/>
        <w:rPr>
          <w:rFonts w:ascii="Times New Roman" w:hAnsi="Times New Roman"/>
          <w:sz w:val="28"/>
          <w:szCs w:val="28"/>
        </w:rPr>
      </w:pPr>
      <w:r w:rsidRPr="003E4767">
        <w:rPr>
          <w:rFonts w:ascii="Times New Roman" w:hAnsi="Times New Roman"/>
          <w:sz w:val="28"/>
          <w:szCs w:val="28"/>
        </w:rPr>
        <w:tab/>
        <w:t>Таблица 3</w:t>
      </w:r>
      <w:r w:rsidR="005C3D30">
        <w:rPr>
          <w:rFonts w:ascii="Times New Roman" w:hAnsi="Times New Roman"/>
          <w:sz w:val="28"/>
          <w:szCs w:val="28"/>
        </w:rPr>
        <w:t>1</w:t>
      </w:r>
      <w:r w:rsidRPr="003E4767">
        <w:rPr>
          <w:rFonts w:ascii="Times New Roman" w:hAnsi="Times New Roman"/>
          <w:sz w:val="28"/>
          <w:szCs w:val="28"/>
        </w:rPr>
        <w:t xml:space="preserve"> показывает спе</w:t>
      </w:r>
      <w:r w:rsidR="004629AB" w:rsidRPr="003E4767">
        <w:rPr>
          <w:rFonts w:ascii="Times New Roman" w:hAnsi="Times New Roman"/>
          <w:sz w:val="28"/>
          <w:szCs w:val="28"/>
        </w:rPr>
        <w:t xml:space="preserve">ктр мутаций мультиплексной ПЦР в режиме реального времени, определяемыми наборами </w:t>
      </w:r>
      <w:r w:rsidR="004629AB" w:rsidRPr="003E4767">
        <w:rPr>
          <w:rFonts w:ascii="Times New Roman" w:hAnsi="Times New Roman"/>
          <w:sz w:val="28"/>
          <w:szCs w:val="28"/>
          <w:lang w:val="en-US"/>
        </w:rPr>
        <w:t>Roche</w:t>
      </w:r>
      <w:r w:rsidR="004629AB" w:rsidRPr="003E4767">
        <w:rPr>
          <w:rFonts w:ascii="Times New Roman" w:hAnsi="Times New Roman"/>
          <w:sz w:val="28"/>
          <w:szCs w:val="28"/>
        </w:rPr>
        <w:t xml:space="preserve">. </w:t>
      </w:r>
      <w:r w:rsidR="00891121" w:rsidRPr="003E4767">
        <w:rPr>
          <w:rFonts w:ascii="Times New Roman" w:hAnsi="Times New Roman"/>
          <w:sz w:val="28"/>
          <w:szCs w:val="28"/>
        </w:rPr>
        <w:t>Делеции и замены оснований чаще всего приводят к структурному изменениям белк</w:t>
      </w:r>
      <w:r w:rsidR="00026026" w:rsidRPr="003E4767">
        <w:rPr>
          <w:rFonts w:ascii="Times New Roman" w:hAnsi="Times New Roman"/>
          <w:sz w:val="28"/>
          <w:szCs w:val="28"/>
        </w:rPr>
        <w:t xml:space="preserve">ов митоген-активируемого каскада, что как было описано выше приводит к развитию ракового состояния через неконтролируемую пролиферацию, рост и деление клеток. </w:t>
      </w:r>
    </w:p>
    <w:p w14:paraId="0A0AA5CD" w14:textId="507C06DF" w:rsidR="00855EF4" w:rsidRPr="003E4767" w:rsidRDefault="00855EF4" w:rsidP="00855EF4">
      <w:pPr>
        <w:ind w:firstLine="708"/>
        <w:rPr>
          <w:rFonts w:ascii="Times New Roman" w:hAnsi="Times New Roman"/>
          <w:sz w:val="28"/>
          <w:szCs w:val="28"/>
        </w:rPr>
      </w:pPr>
      <w:r w:rsidRPr="003E4767">
        <w:rPr>
          <w:rFonts w:ascii="Times New Roman" w:hAnsi="Times New Roman"/>
          <w:sz w:val="28"/>
          <w:szCs w:val="28"/>
        </w:rPr>
        <w:t xml:space="preserve">Средняя смертность от рака прямой кишки составила 3,9 на 100 тысяч населения, легких – 10,9 на 100 тысяч населения, меланом – 0,6 на 100 тысяч населения. Итого в среднем 5,13 на 100 тысяч населения. Население Кызылординской области составило 841800 человек. В перерасчете, 43 человека в среднем скончались от рака прямой кишки, легких и меланом. По данным статистического отдела Онкологического </w:t>
      </w:r>
      <w:r w:rsidR="00237F07" w:rsidRPr="003E4767">
        <w:rPr>
          <w:rFonts w:ascii="Times New Roman" w:hAnsi="Times New Roman"/>
          <w:sz w:val="28"/>
          <w:szCs w:val="28"/>
        </w:rPr>
        <w:t>Центра</w:t>
      </w:r>
      <w:r w:rsidRPr="003E4767">
        <w:rPr>
          <w:rFonts w:ascii="Times New Roman" w:hAnsi="Times New Roman"/>
          <w:sz w:val="28"/>
          <w:szCs w:val="28"/>
        </w:rPr>
        <w:t xml:space="preserve"> Кызылорды, 38 пациентов из когорты, проходившей скрининг на мутации </w:t>
      </w:r>
      <w:r w:rsidRPr="003E4767">
        <w:rPr>
          <w:rFonts w:ascii="Times New Roman" w:hAnsi="Times New Roman"/>
          <w:i/>
          <w:iCs/>
          <w:sz w:val="28"/>
          <w:szCs w:val="28"/>
          <w:lang w:val="en-US"/>
        </w:rPr>
        <w:t>KRAS</w:t>
      </w:r>
      <w:r w:rsidRPr="003E4767">
        <w:rPr>
          <w:rFonts w:ascii="Times New Roman" w:hAnsi="Times New Roman"/>
          <w:i/>
          <w:iCs/>
          <w:sz w:val="28"/>
          <w:szCs w:val="28"/>
        </w:rPr>
        <w:t xml:space="preserve">, </w:t>
      </w:r>
      <w:r w:rsidRPr="003E4767">
        <w:rPr>
          <w:rFonts w:ascii="Times New Roman" w:hAnsi="Times New Roman"/>
          <w:i/>
          <w:iCs/>
          <w:sz w:val="28"/>
          <w:szCs w:val="28"/>
          <w:lang w:val="en-US"/>
        </w:rPr>
        <w:t>EGFR</w:t>
      </w:r>
      <w:r w:rsidRPr="003E4767">
        <w:rPr>
          <w:rFonts w:ascii="Times New Roman" w:hAnsi="Times New Roman"/>
          <w:i/>
          <w:iCs/>
          <w:sz w:val="28"/>
          <w:szCs w:val="28"/>
        </w:rPr>
        <w:t xml:space="preserve">, </w:t>
      </w:r>
      <w:r w:rsidRPr="003E4767">
        <w:rPr>
          <w:rFonts w:ascii="Times New Roman" w:hAnsi="Times New Roman"/>
          <w:i/>
          <w:iCs/>
          <w:sz w:val="28"/>
          <w:szCs w:val="28"/>
          <w:lang w:val="en-US"/>
        </w:rPr>
        <w:t>BRAF</w:t>
      </w:r>
      <w:r w:rsidRPr="003E4767">
        <w:rPr>
          <w:rFonts w:ascii="Times New Roman" w:hAnsi="Times New Roman"/>
          <w:sz w:val="28"/>
          <w:szCs w:val="28"/>
        </w:rPr>
        <w:t xml:space="preserve">, скончались на конец 2021 года. То есть 88,4% пациентов с выявленными мутациями скончались в 2021 году. </w:t>
      </w:r>
    </w:p>
    <w:p w14:paraId="5587529B" w14:textId="77777777" w:rsidR="00855EF4" w:rsidRPr="003E4767" w:rsidRDefault="00855EF4" w:rsidP="00855EF4">
      <w:pPr>
        <w:ind w:firstLine="708"/>
        <w:rPr>
          <w:rFonts w:ascii="Times New Roman" w:hAnsi="Times New Roman"/>
          <w:sz w:val="28"/>
          <w:szCs w:val="28"/>
        </w:rPr>
      </w:pPr>
      <w:r w:rsidRPr="003E4767">
        <w:rPr>
          <w:rFonts w:ascii="Times New Roman" w:hAnsi="Times New Roman"/>
          <w:sz w:val="28"/>
          <w:szCs w:val="28"/>
        </w:rPr>
        <w:t xml:space="preserve">По данным, полученным при скрининге на мутации, из 122 человек 53 имели метастазы по различным локализациям (лимфоузлы, печень, мозг, позвоночник и т.д.). Другими словами, из 53 пациентов с метастазами 38 пациентов погибли в 2021 году (72%). </w:t>
      </w:r>
    </w:p>
    <w:p w14:paraId="571F418C" w14:textId="2BC373E7" w:rsidR="00D152BD" w:rsidRPr="003E4767" w:rsidRDefault="00855EF4" w:rsidP="008E6C41">
      <w:pPr>
        <w:ind w:firstLine="708"/>
        <w:rPr>
          <w:rFonts w:ascii="Times New Roman" w:hAnsi="Times New Roman"/>
          <w:sz w:val="28"/>
          <w:szCs w:val="28"/>
        </w:rPr>
      </w:pPr>
      <w:r w:rsidRPr="003E4767">
        <w:rPr>
          <w:rFonts w:ascii="Times New Roman" w:hAnsi="Times New Roman"/>
          <w:sz w:val="28"/>
          <w:szCs w:val="28"/>
        </w:rPr>
        <w:t xml:space="preserve">Мутация в кодоне 12 гена </w:t>
      </w:r>
      <w:r w:rsidRPr="003E4767">
        <w:rPr>
          <w:rFonts w:ascii="Times New Roman" w:hAnsi="Times New Roman"/>
          <w:i/>
          <w:iCs/>
          <w:sz w:val="28"/>
          <w:szCs w:val="28"/>
          <w:lang w:val="en-US"/>
        </w:rPr>
        <w:t>KRAS</w:t>
      </w:r>
      <w:r w:rsidRPr="003E4767">
        <w:rPr>
          <w:rFonts w:ascii="Times New Roman" w:hAnsi="Times New Roman"/>
          <w:sz w:val="28"/>
          <w:szCs w:val="28"/>
        </w:rPr>
        <w:t xml:space="preserve"> является диагностическим критерием назначения таргетной терапии, как например </w:t>
      </w:r>
      <w:r w:rsidRPr="003E4767">
        <w:rPr>
          <w:rFonts w:ascii="Times New Roman" w:hAnsi="Times New Roman"/>
          <w:sz w:val="28"/>
          <w:szCs w:val="28"/>
          <w:lang w:val="en-US"/>
        </w:rPr>
        <w:t>Sotorasib</w:t>
      </w:r>
      <w:r w:rsidRPr="003E4767">
        <w:rPr>
          <w:rFonts w:ascii="Times New Roman" w:hAnsi="Times New Roman"/>
          <w:sz w:val="28"/>
          <w:szCs w:val="28"/>
        </w:rPr>
        <w:t xml:space="preserve">. Следует отметить, что опухоли имеют свойство накапливать мутации, что требует своевременного скрининга на мутации на регулярной основе. Для пациентов с мутациями </w:t>
      </w:r>
      <w:r w:rsidRPr="003E4767">
        <w:rPr>
          <w:rFonts w:ascii="Times New Roman" w:hAnsi="Times New Roman"/>
          <w:i/>
          <w:iCs/>
          <w:sz w:val="28"/>
          <w:szCs w:val="28"/>
          <w:lang w:val="en-US"/>
        </w:rPr>
        <w:t>EGFR</w:t>
      </w:r>
      <w:r w:rsidRPr="003E4767">
        <w:rPr>
          <w:rFonts w:ascii="Times New Roman" w:hAnsi="Times New Roman"/>
          <w:sz w:val="28"/>
          <w:szCs w:val="28"/>
        </w:rPr>
        <w:t xml:space="preserve">, рекомендуется терапия ингибиторами тирозин киназы, например </w:t>
      </w:r>
      <w:r w:rsidRPr="003E4767">
        <w:rPr>
          <w:rFonts w:ascii="Times New Roman" w:hAnsi="Times New Roman"/>
          <w:sz w:val="28"/>
          <w:szCs w:val="28"/>
          <w:lang w:val="en-US"/>
        </w:rPr>
        <w:t>Erlotinib</w:t>
      </w:r>
      <w:r w:rsidRPr="003E4767">
        <w:rPr>
          <w:rFonts w:ascii="Times New Roman" w:hAnsi="Times New Roman"/>
          <w:sz w:val="28"/>
          <w:szCs w:val="28"/>
        </w:rPr>
        <w:t>.</w:t>
      </w:r>
      <w:r w:rsidR="00D152BD" w:rsidRPr="003E4767">
        <w:rPr>
          <w:rFonts w:ascii="Times New Roman" w:hAnsi="Times New Roman"/>
          <w:sz w:val="28"/>
          <w:szCs w:val="28"/>
        </w:rPr>
        <w:t xml:space="preserve"> </w:t>
      </w:r>
    </w:p>
    <w:p w14:paraId="4E868598" w14:textId="73895726" w:rsidR="009F4442" w:rsidRPr="003E4767" w:rsidRDefault="009F4442">
      <w:pPr>
        <w:spacing w:after="0" w:line="240" w:lineRule="auto"/>
        <w:rPr>
          <w:rFonts w:ascii="Times New Roman" w:hAnsi="Times New Roman"/>
          <w:b/>
          <w:bCs/>
          <w:sz w:val="28"/>
          <w:szCs w:val="28"/>
        </w:rPr>
      </w:pPr>
      <w:bookmarkStart w:id="27" w:name="_Hlk72429726"/>
      <w:r w:rsidRPr="003E4767">
        <w:rPr>
          <w:rFonts w:ascii="Times New Roman" w:hAnsi="Times New Roman"/>
          <w:b/>
          <w:bCs/>
          <w:sz w:val="28"/>
          <w:szCs w:val="28"/>
        </w:rPr>
        <w:t xml:space="preserve">4.4 </w:t>
      </w:r>
      <w:r w:rsidR="001A122B" w:rsidRPr="003E4767">
        <w:rPr>
          <w:rFonts w:ascii="Times New Roman" w:hAnsi="Times New Roman"/>
          <w:b/>
          <w:bCs/>
          <w:sz w:val="28"/>
          <w:szCs w:val="28"/>
        </w:rPr>
        <w:t>Модель м</w:t>
      </w:r>
      <w:r w:rsidRPr="003E4767">
        <w:rPr>
          <w:rFonts w:ascii="Times New Roman" w:hAnsi="Times New Roman"/>
          <w:b/>
          <w:bCs/>
          <w:sz w:val="28"/>
          <w:szCs w:val="28"/>
        </w:rPr>
        <w:t>еханизм</w:t>
      </w:r>
      <w:r w:rsidR="001A122B" w:rsidRPr="003E4767">
        <w:rPr>
          <w:rFonts w:ascii="Times New Roman" w:hAnsi="Times New Roman"/>
          <w:b/>
          <w:bCs/>
          <w:sz w:val="28"/>
          <w:szCs w:val="28"/>
        </w:rPr>
        <w:t>а</w:t>
      </w:r>
      <w:r w:rsidRPr="003E4767">
        <w:rPr>
          <w:rFonts w:ascii="Times New Roman" w:hAnsi="Times New Roman"/>
          <w:b/>
          <w:bCs/>
          <w:sz w:val="28"/>
          <w:szCs w:val="28"/>
        </w:rPr>
        <w:t xml:space="preserve"> </w:t>
      </w:r>
      <w:r w:rsidR="001A122B" w:rsidRPr="003E4767">
        <w:rPr>
          <w:rFonts w:ascii="Times New Roman" w:hAnsi="Times New Roman"/>
          <w:b/>
          <w:bCs/>
          <w:sz w:val="28"/>
          <w:szCs w:val="28"/>
        </w:rPr>
        <w:t>развития опухолей на фоне экологическо</w:t>
      </w:r>
      <w:r w:rsidR="00251AFF">
        <w:rPr>
          <w:rFonts w:ascii="Times New Roman" w:hAnsi="Times New Roman"/>
          <w:b/>
          <w:bCs/>
          <w:sz w:val="28"/>
          <w:szCs w:val="28"/>
        </w:rPr>
        <w:t>го</w:t>
      </w:r>
      <w:r w:rsidR="001A122B" w:rsidRPr="003E4767">
        <w:rPr>
          <w:rFonts w:ascii="Times New Roman" w:hAnsi="Times New Roman"/>
          <w:b/>
          <w:bCs/>
          <w:sz w:val="28"/>
          <w:szCs w:val="28"/>
        </w:rPr>
        <w:t xml:space="preserve"> </w:t>
      </w:r>
      <w:r w:rsidR="00251AFF">
        <w:rPr>
          <w:rFonts w:ascii="Times New Roman" w:hAnsi="Times New Roman"/>
          <w:b/>
          <w:bCs/>
          <w:sz w:val="28"/>
          <w:szCs w:val="28"/>
        </w:rPr>
        <w:t>бедствия</w:t>
      </w:r>
      <w:r w:rsidR="001A122B" w:rsidRPr="003E4767">
        <w:rPr>
          <w:rFonts w:ascii="Times New Roman" w:hAnsi="Times New Roman"/>
          <w:b/>
          <w:bCs/>
          <w:sz w:val="28"/>
          <w:szCs w:val="28"/>
        </w:rPr>
        <w:t xml:space="preserve"> в регионе Аральского Моря</w:t>
      </w:r>
    </w:p>
    <w:p w14:paraId="35FF06BA" w14:textId="77777777" w:rsidR="001A122B" w:rsidRPr="003E4767" w:rsidRDefault="001A122B" w:rsidP="001A122B">
      <w:pPr>
        <w:spacing w:after="0" w:line="240" w:lineRule="auto"/>
        <w:rPr>
          <w:rFonts w:ascii="Times New Roman" w:hAnsi="Times New Roman"/>
          <w:sz w:val="28"/>
          <w:szCs w:val="28"/>
        </w:rPr>
      </w:pPr>
    </w:p>
    <w:p w14:paraId="36618469" w14:textId="57397AFA" w:rsidR="008619BB" w:rsidRPr="003E4767" w:rsidRDefault="000A3148" w:rsidP="000A3148">
      <w:pPr>
        <w:spacing w:after="0" w:line="240" w:lineRule="auto"/>
        <w:ind w:firstLine="708"/>
        <w:rPr>
          <w:rFonts w:ascii="Times New Roman" w:hAnsi="Times New Roman"/>
          <w:sz w:val="28"/>
          <w:szCs w:val="28"/>
        </w:rPr>
      </w:pPr>
      <w:r w:rsidRPr="003E4767">
        <w:rPr>
          <w:rFonts w:ascii="Times New Roman" w:hAnsi="Times New Roman"/>
          <w:sz w:val="28"/>
          <w:szCs w:val="28"/>
        </w:rPr>
        <w:t xml:space="preserve">Модель механизма развития опухолей на фоне ухудшающееся экологической ситуации Аральского Моря приведена </w:t>
      </w:r>
      <w:r w:rsidR="00A849EC">
        <w:rPr>
          <w:rFonts w:ascii="Times New Roman" w:hAnsi="Times New Roman"/>
          <w:sz w:val="28"/>
          <w:szCs w:val="28"/>
        </w:rPr>
        <w:t>на р</w:t>
      </w:r>
      <w:r w:rsidRPr="003E4767">
        <w:rPr>
          <w:rFonts w:ascii="Times New Roman" w:hAnsi="Times New Roman"/>
          <w:sz w:val="28"/>
          <w:szCs w:val="28"/>
        </w:rPr>
        <w:t>исунк</w:t>
      </w:r>
      <w:r w:rsidR="00A849EC">
        <w:rPr>
          <w:rFonts w:ascii="Times New Roman" w:hAnsi="Times New Roman"/>
          <w:sz w:val="28"/>
          <w:szCs w:val="28"/>
        </w:rPr>
        <w:t>ах</w:t>
      </w:r>
      <w:r w:rsidRPr="003E4767">
        <w:rPr>
          <w:rFonts w:ascii="Times New Roman" w:hAnsi="Times New Roman"/>
          <w:sz w:val="28"/>
          <w:szCs w:val="28"/>
        </w:rPr>
        <w:t xml:space="preserve"> </w:t>
      </w:r>
      <w:r w:rsidR="00A849EC">
        <w:rPr>
          <w:rFonts w:ascii="Times New Roman" w:hAnsi="Times New Roman"/>
          <w:sz w:val="28"/>
          <w:szCs w:val="28"/>
        </w:rPr>
        <w:t>18</w:t>
      </w:r>
      <w:r w:rsidR="00D86F08" w:rsidRPr="003E4767">
        <w:rPr>
          <w:rFonts w:ascii="Times New Roman" w:hAnsi="Times New Roman"/>
          <w:sz w:val="28"/>
          <w:szCs w:val="28"/>
        </w:rPr>
        <w:t>-</w:t>
      </w:r>
      <w:r w:rsidR="00A849EC">
        <w:rPr>
          <w:rFonts w:ascii="Times New Roman" w:hAnsi="Times New Roman"/>
          <w:sz w:val="28"/>
          <w:szCs w:val="28"/>
        </w:rPr>
        <w:t>19</w:t>
      </w:r>
      <w:r w:rsidRPr="003E4767">
        <w:rPr>
          <w:rFonts w:ascii="Times New Roman" w:hAnsi="Times New Roman"/>
          <w:sz w:val="28"/>
          <w:szCs w:val="28"/>
        </w:rPr>
        <w:t xml:space="preserve">. </w:t>
      </w:r>
      <w:r w:rsidR="001A122B" w:rsidRPr="003E4767">
        <w:rPr>
          <w:rFonts w:ascii="Times New Roman" w:hAnsi="Times New Roman"/>
          <w:sz w:val="28"/>
          <w:szCs w:val="28"/>
        </w:rPr>
        <w:t xml:space="preserve">С </w:t>
      </w:r>
      <w:r w:rsidR="001A122B" w:rsidRPr="003E4767">
        <w:rPr>
          <w:rFonts w:ascii="Times New Roman" w:hAnsi="Times New Roman"/>
          <w:sz w:val="28"/>
          <w:szCs w:val="28"/>
        </w:rPr>
        <w:lastRenderedPageBreak/>
        <w:t>середины 60-х годов XX века забор воды для орошения в странах региона увеличился за счет сокращения стока Амударьи и Сырдарьи в Аральское море</w:t>
      </w:r>
      <w:r w:rsidRPr="003E4767">
        <w:rPr>
          <w:rFonts w:ascii="Times New Roman" w:hAnsi="Times New Roman"/>
          <w:sz w:val="28"/>
          <w:szCs w:val="28"/>
        </w:rPr>
        <w:t xml:space="preserve"> (Рисунок 1)</w:t>
      </w:r>
      <w:r w:rsidR="001A122B" w:rsidRPr="003E4767">
        <w:rPr>
          <w:rFonts w:ascii="Times New Roman" w:hAnsi="Times New Roman"/>
          <w:sz w:val="28"/>
          <w:szCs w:val="28"/>
        </w:rPr>
        <w:t>. В результате в Приаралье активно развиваются процессы опустынивания: обнажение засоленных почв, деградация растительности, высыхание водоемов, эрозия и солепылевые бури, ухудшение качества воды и осолонцевание земель. Эти процессы продолжают усиливаться, ускоряя опустынивание региона [</w:t>
      </w:r>
      <w:r w:rsidR="008548F5">
        <w:rPr>
          <w:rFonts w:ascii="Times New Roman" w:hAnsi="Times New Roman"/>
          <w:sz w:val="28"/>
          <w:szCs w:val="28"/>
        </w:rPr>
        <w:t>99</w:t>
      </w:r>
      <w:r w:rsidR="001A122B" w:rsidRPr="003E4767">
        <w:rPr>
          <w:rFonts w:ascii="Times New Roman" w:hAnsi="Times New Roman"/>
          <w:sz w:val="28"/>
          <w:szCs w:val="28"/>
        </w:rPr>
        <w:t xml:space="preserve">]. </w:t>
      </w:r>
    </w:p>
    <w:p w14:paraId="75FE8D39" w14:textId="7E51C3EC" w:rsidR="001D7FDD" w:rsidRPr="003E4767" w:rsidRDefault="001D7FDD" w:rsidP="001D7FDD">
      <w:pPr>
        <w:spacing w:after="0" w:line="240" w:lineRule="auto"/>
        <w:ind w:firstLine="708"/>
        <w:rPr>
          <w:rFonts w:ascii="Times New Roman" w:hAnsi="Times New Roman"/>
          <w:sz w:val="28"/>
          <w:szCs w:val="28"/>
        </w:rPr>
      </w:pPr>
      <w:r w:rsidRPr="003E4767">
        <w:rPr>
          <w:rFonts w:ascii="Times New Roman" w:hAnsi="Times New Roman"/>
          <w:sz w:val="28"/>
          <w:szCs w:val="28"/>
        </w:rPr>
        <w:t>В Узбекистане основным загрязнителем почвы и окружающей среды являются пестициды, которые активно и часто избыточно применяются для повышения урожайности. Хлопководство и его переработка — ведущие отрасли региона, где выращивание хлопчатника требует большого объема химических средств защиты на всех этапах роста. Альтернативные методы борьбы с вредителями, такие как биологические меры и севооборот, используются крайне ограниченно [</w:t>
      </w:r>
      <w:r w:rsidR="008548F5">
        <w:rPr>
          <w:rFonts w:ascii="Times New Roman" w:hAnsi="Times New Roman"/>
          <w:sz w:val="28"/>
          <w:szCs w:val="28"/>
        </w:rPr>
        <w:t>99</w:t>
      </w:r>
      <w:r w:rsidRPr="003E4767">
        <w:rPr>
          <w:rFonts w:ascii="Times New Roman" w:hAnsi="Times New Roman"/>
          <w:sz w:val="28"/>
          <w:szCs w:val="28"/>
        </w:rPr>
        <w:t>].</w:t>
      </w:r>
    </w:p>
    <w:p w14:paraId="37B81B4C" w14:textId="57890078" w:rsidR="001D7FDD" w:rsidRPr="003E4767" w:rsidRDefault="001D7FDD" w:rsidP="001D7FDD">
      <w:pPr>
        <w:spacing w:after="0" w:line="240" w:lineRule="auto"/>
        <w:ind w:firstLine="708"/>
        <w:rPr>
          <w:rFonts w:ascii="Times New Roman" w:hAnsi="Times New Roman"/>
          <w:sz w:val="28"/>
          <w:szCs w:val="28"/>
        </w:rPr>
      </w:pPr>
      <w:r w:rsidRPr="003E4767">
        <w:rPr>
          <w:rFonts w:ascii="Times New Roman" w:hAnsi="Times New Roman"/>
          <w:sz w:val="28"/>
          <w:szCs w:val="28"/>
        </w:rPr>
        <w:t xml:space="preserve">Агрохимикаты и удобрения оказывают двойственное влияние на окружающую среду: локальное загрязнение в местах их применения, вызывающее деградацию почв, и широкомасштабное распространение через воздух, стоки и подземные воды. Это приводит к загрязнению даже тех территорий, где они не используются, делая население зависимым от современных методов защиты </w:t>
      </w:r>
      <w:r w:rsidR="008F1ACA" w:rsidRPr="003E4767">
        <w:rPr>
          <w:rFonts w:ascii="Times New Roman" w:hAnsi="Times New Roman"/>
          <w:sz w:val="28"/>
          <w:szCs w:val="28"/>
        </w:rPr>
        <w:t xml:space="preserve">с болезнями и вредителями </w:t>
      </w:r>
      <w:r w:rsidRPr="003E4767">
        <w:rPr>
          <w:rFonts w:ascii="Times New Roman" w:hAnsi="Times New Roman"/>
          <w:sz w:val="28"/>
          <w:szCs w:val="28"/>
        </w:rPr>
        <w:t>растений.</w:t>
      </w:r>
    </w:p>
    <w:p w14:paraId="1D2D5E16" w14:textId="001D8B8F" w:rsidR="001D7FDD" w:rsidRPr="003E4767" w:rsidRDefault="001D7FDD" w:rsidP="001D7FDD">
      <w:pPr>
        <w:spacing w:after="0" w:line="240" w:lineRule="auto"/>
        <w:ind w:firstLine="708"/>
        <w:rPr>
          <w:rFonts w:ascii="Times New Roman" w:hAnsi="Times New Roman"/>
          <w:sz w:val="28"/>
          <w:szCs w:val="28"/>
        </w:rPr>
      </w:pPr>
      <w:r w:rsidRPr="003E4767">
        <w:rPr>
          <w:rFonts w:ascii="Times New Roman" w:hAnsi="Times New Roman"/>
          <w:sz w:val="28"/>
          <w:szCs w:val="28"/>
        </w:rPr>
        <w:t xml:space="preserve">Несмотря на небольшую плотность пестицидов, их высокая биологическая активность нарушает биохимические циклы и экологическое равновесие, представляя угрозу для почвенной микрофлоры, экосистем и человека. Лессовые почвы предгорных областей способствуют накоплению загрязняющих веществ, протекающих по интенсивно используемым сельскохозяйственным угодьям в реку </w:t>
      </w:r>
      <w:r w:rsidR="000A3148" w:rsidRPr="003E4767">
        <w:rPr>
          <w:rFonts w:ascii="Times New Roman" w:hAnsi="Times New Roman"/>
          <w:sz w:val="28"/>
          <w:szCs w:val="28"/>
        </w:rPr>
        <w:t>Сырдарью [</w:t>
      </w:r>
      <w:r w:rsidR="008548F5">
        <w:rPr>
          <w:rFonts w:ascii="Times New Roman" w:hAnsi="Times New Roman"/>
          <w:sz w:val="28"/>
          <w:szCs w:val="28"/>
        </w:rPr>
        <w:t>99</w:t>
      </w:r>
      <w:r w:rsidRPr="003E4767">
        <w:rPr>
          <w:rFonts w:ascii="Times New Roman" w:hAnsi="Times New Roman"/>
          <w:sz w:val="28"/>
          <w:szCs w:val="28"/>
        </w:rPr>
        <w:t xml:space="preserve">]. </w:t>
      </w:r>
    </w:p>
    <w:p w14:paraId="780C4D98" w14:textId="743CC735" w:rsidR="000A3148" w:rsidRPr="003E4767" w:rsidRDefault="000A3148" w:rsidP="000A3148">
      <w:pPr>
        <w:spacing w:after="0" w:line="240" w:lineRule="auto"/>
        <w:ind w:firstLine="708"/>
        <w:rPr>
          <w:rFonts w:ascii="Times New Roman" w:hAnsi="Times New Roman"/>
          <w:sz w:val="28"/>
          <w:szCs w:val="28"/>
        </w:rPr>
      </w:pPr>
      <w:r w:rsidRPr="003E4767">
        <w:rPr>
          <w:rFonts w:ascii="Times New Roman" w:hAnsi="Times New Roman"/>
          <w:sz w:val="28"/>
          <w:szCs w:val="28"/>
        </w:rPr>
        <w:t xml:space="preserve">Вынос ядовитых солей (70 млн т/год) с обсохшего дна моря ухудшает качество воздуха, что приводит к росту заболеваний органов дыхания, особенно аллергических. Солевой аэрозоль (1–10 мкм) при пылевых бурях оседает в радиусе 100 км. В Южном Приаралье болезни дыхательной системы составляют 38,9% всех заболеваний. Вредные вещества нарушают </w:t>
      </w:r>
      <w:r w:rsidRPr="003E4767">
        <w:rPr>
          <w:rFonts w:ascii="Times New Roman" w:hAnsi="Times New Roman"/>
          <w:i/>
          <w:iCs/>
          <w:sz w:val="28"/>
          <w:szCs w:val="28"/>
        </w:rPr>
        <w:t>иммунные механизмы</w:t>
      </w:r>
      <w:r w:rsidRPr="003E4767">
        <w:rPr>
          <w:rFonts w:ascii="Times New Roman" w:hAnsi="Times New Roman"/>
          <w:sz w:val="28"/>
          <w:szCs w:val="28"/>
        </w:rPr>
        <w:t xml:space="preserve"> организма, а низкомолекулярные соединения формируют </w:t>
      </w:r>
      <w:r w:rsidRPr="003E4767">
        <w:rPr>
          <w:rFonts w:ascii="Times New Roman" w:hAnsi="Times New Roman"/>
          <w:i/>
          <w:iCs/>
          <w:sz w:val="28"/>
          <w:szCs w:val="28"/>
        </w:rPr>
        <w:t>депо аллергенов</w:t>
      </w:r>
      <w:r w:rsidRPr="003E4767">
        <w:rPr>
          <w:rFonts w:ascii="Times New Roman" w:hAnsi="Times New Roman"/>
          <w:sz w:val="28"/>
          <w:szCs w:val="28"/>
        </w:rPr>
        <w:t>, вызывая иммунные реакции [1</w:t>
      </w:r>
      <w:r w:rsidR="008548F5">
        <w:rPr>
          <w:rFonts w:ascii="Times New Roman" w:hAnsi="Times New Roman"/>
          <w:sz w:val="28"/>
          <w:szCs w:val="28"/>
        </w:rPr>
        <w:t>00</w:t>
      </w:r>
      <w:r w:rsidRPr="003E4767">
        <w:rPr>
          <w:rFonts w:ascii="Times New Roman" w:hAnsi="Times New Roman"/>
          <w:sz w:val="28"/>
          <w:szCs w:val="28"/>
        </w:rPr>
        <w:t xml:space="preserve">]. </w:t>
      </w:r>
    </w:p>
    <w:p w14:paraId="19C93FE0" w14:textId="77777777" w:rsidR="001D7FDD" w:rsidRPr="003E4767" w:rsidRDefault="001D7FDD" w:rsidP="001A122B">
      <w:pPr>
        <w:spacing w:after="0" w:line="240" w:lineRule="auto"/>
        <w:ind w:firstLine="708"/>
        <w:rPr>
          <w:rFonts w:ascii="Times New Roman" w:hAnsi="Times New Roman"/>
          <w:sz w:val="28"/>
          <w:szCs w:val="28"/>
        </w:rPr>
      </w:pPr>
    </w:p>
    <w:p w14:paraId="68C24A9E" w14:textId="1E7FA82B" w:rsidR="008F1ACA" w:rsidRPr="003E4767" w:rsidRDefault="008F1ACA" w:rsidP="00D86F08">
      <w:pPr>
        <w:spacing w:after="0" w:line="240" w:lineRule="auto"/>
        <w:ind w:firstLine="708"/>
        <w:rPr>
          <w:rFonts w:ascii="Times New Roman" w:hAnsi="Times New Roman"/>
          <w:sz w:val="28"/>
          <w:szCs w:val="28"/>
        </w:rPr>
      </w:pPr>
      <w:r w:rsidRPr="003E4767">
        <w:rPr>
          <w:rFonts w:ascii="Times New Roman" w:hAnsi="Times New Roman"/>
          <w:sz w:val="28"/>
          <w:szCs w:val="28"/>
        </w:rPr>
        <w:t>Жители пустынных регионов сталкиваются с экстремальными условиями, а экологическая обстановка ухудшается из-за высыхания Аральского моря. На здоровье населения особенно негативно влияет экологический кризис в Приаралье, Сарыассийском районе Сурхандарьинской области и районах с активным использованием пестицидов [</w:t>
      </w:r>
      <w:r w:rsidR="008548F5">
        <w:rPr>
          <w:rFonts w:ascii="Times New Roman" w:hAnsi="Times New Roman"/>
          <w:sz w:val="28"/>
          <w:szCs w:val="28"/>
        </w:rPr>
        <w:t>99</w:t>
      </w:r>
      <w:r w:rsidRPr="003E4767">
        <w:rPr>
          <w:rFonts w:ascii="Times New Roman" w:hAnsi="Times New Roman"/>
          <w:sz w:val="28"/>
          <w:szCs w:val="28"/>
        </w:rPr>
        <w:t xml:space="preserve">]. В Приаралье уровень заболеваемости туберкулезом, </w:t>
      </w:r>
      <w:r w:rsidRPr="003E4767">
        <w:rPr>
          <w:rFonts w:ascii="Times New Roman" w:hAnsi="Times New Roman"/>
          <w:i/>
          <w:iCs/>
          <w:sz w:val="28"/>
          <w:szCs w:val="28"/>
        </w:rPr>
        <w:t>раком пищевода</w:t>
      </w:r>
      <w:r w:rsidRPr="003E4767">
        <w:rPr>
          <w:rFonts w:ascii="Times New Roman" w:hAnsi="Times New Roman"/>
          <w:sz w:val="28"/>
          <w:szCs w:val="28"/>
        </w:rPr>
        <w:t>, болезнями крови, кроветворной системы и органов пищеварения в несколько раз превышает средние показатели по стране. В 24 районах Узбекистана, где пестициды применяются интенсивно, частота заболеваний среди взрослых и детей в 2–3 раза выше, чем в менее загрязненных районах [</w:t>
      </w:r>
      <w:r w:rsidR="008548F5">
        <w:rPr>
          <w:rFonts w:ascii="Times New Roman" w:hAnsi="Times New Roman"/>
          <w:sz w:val="28"/>
          <w:szCs w:val="28"/>
        </w:rPr>
        <w:t>99</w:t>
      </w:r>
      <w:r w:rsidRPr="003E4767">
        <w:rPr>
          <w:rFonts w:ascii="Times New Roman" w:hAnsi="Times New Roman"/>
          <w:sz w:val="28"/>
          <w:szCs w:val="28"/>
        </w:rPr>
        <w:t xml:space="preserve">].  </w:t>
      </w:r>
    </w:p>
    <w:p w14:paraId="00B58F66" w14:textId="77777777" w:rsidR="008F1ACA" w:rsidRPr="003E4767" w:rsidRDefault="008F1ACA" w:rsidP="008F1ACA">
      <w:pPr>
        <w:spacing w:after="0" w:line="240" w:lineRule="auto"/>
        <w:rPr>
          <w:rFonts w:ascii="Times New Roman" w:hAnsi="Times New Roman"/>
          <w:sz w:val="28"/>
          <w:szCs w:val="28"/>
        </w:rPr>
      </w:pPr>
    </w:p>
    <w:p w14:paraId="5D5E953F" w14:textId="3582E9E4" w:rsidR="008619BB" w:rsidRPr="003E4767" w:rsidRDefault="008F1ACA" w:rsidP="00D86F08">
      <w:pPr>
        <w:spacing w:after="0" w:line="240" w:lineRule="auto"/>
        <w:ind w:firstLine="708"/>
        <w:rPr>
          <w:rFonts w:ascii="Times New Roman" w:hAnsi="Times New Roman"/>
          <w:sz w:val="28"/>
          <w:szCs w:val="28"/>
        </w:rPr>
      </w:pPr>
      <w:r w:rsidRPr="003E4767">
        <w:rPr>
          <w:rFonts w:ascii="Times New Roman" w:hAnsi="Times New Roman"/>
          <w:sz w:val="28"/>
          <w:szCs w:val="28"/>
        </w:rPr>
        <w:t xml:space="preserve">Онкологические заболевания наносят серьезный ущерб экономике страны, поражая трудоспособное население. Несмотря на достижения науки, рак остается одной из самых опасных болезней, ранние стадии которой протекают незаметно. Ежегодно в Узбекистане выявляют более 15–16 тысяч новых случаев злокачественных опухолей, а смертность от рака составляет 10–11 тысяч человек. Отмечается рост случаев </w:t>
      </w:r>
      <w:r w:rsidRPr="003E4767">
        <w:rPr>
          <w:rFonts w:ascii="Times New Roman" w:hAnsi="Times New Roman"/>
          <w:i/>
          <w:iCs/>
          <w:sz w:val="28"/>
          <w:szCs w:val="28"/>
        </w:rPr>
        <w:t>рака легких</w:t>
      </w:r>
      <w:r w:rsidRPr="003E4767">
        <w:rPr>
          <w:rFonts w:ascii="Times New Roman" w:hAnsi="Times New Roman"/>
          <w:sz w:val="28"/>
          <w:szCs w:val="28"/>
        </w:rPr>
        <w:t xml:space="preserve">, молочной железы, кожи, лимфатической и кроветворной системы, а также </w:t>
      </w:r>
      <w:r w:rsidRPr="003E4767">
        <w:rPr>
          <w:rFonts w:ascii="Times New Roman" w:hAnsi="Times New Roman"/>
          <w:i/>
          <w:iCs/>
          <w:sz w:val="28"/>
          <w:szCs w:val="28"/>
        </w:rPr>
        <w:t>толстой кишки</w:t>
      </w:r>
      <w:r w:rsidRPr="003E4767">
        <w:rPr>
          <w:rFonts w:ascii="Times New Roman" w:hAnsi="Times New Roman"/>
          <w:sz w:val="28"/>
          <w:szCs w:val="28"/>
        </w:rPr>
        <w:t>. Экологическая обстановка в ряде городов и районов ухудшается под воздействием природных и антропогенных факторов, приводя к загрязнению окружающей среды, деградации земель и дефициту пресной воды [</w:t>
      </w:r>
      <w:r w:rsidR="008548F5">
        <w:rPr>
          <w:rFonts w:ascii="Times New Roman" w:hAnsi="Times New Roman"/>
          <w:sz w:val="28"/>
          <w:szCs w:val="28"/>
        </w:rPr>
        <w:t>99</w:t>
      </w:r>
      <w:r w:rsidRPr="003E4767">
        <w:rPr>
          <w:rFonts w:ascii="Times New Roman" w:hAnsi="Times New Roman"/>
          <w:sz w:val="28"/>
          <w:szCs w:val="28"/>
        </w:rPr>
        <w:t>].</w:t>
      </w:r>
    </w:p>
    <w:p w14:paraId="12085326" w14:textId="77777777" w:rsidR="008619BB" w:rsidRPr="003E4767" w:rsidRDefault="008619BB">
      <w:pPr>
        <w:spacing w:after="0" w:line="240" w:lineRule="auto"/>
        <w:rPr>
          <w:rFonts w:ascii="Times New Roman" w:hAnsi="Times New Roman"/>
          <w:sz w:val="28"/>
          <w:szCs w:val="28"/>
        </w:rPr>
      </w:pPr>
    </w:p>
    <w:p w14:paraId="658923DA" w14:textId="4196E000" w:rsidR="008619BB" w:rsidRPr="008548F5" w:rsidRDefault="007D2E54" w:rsidP="007D2E54">
      <w:pPr>
        <w:spacing w:after="0" w:line="240" w:lineRule="auto"/>
        <w:ind w:firstLine="708"/>
        <w:rPr>
          <w:rFonts w:ascii="Times New Roman" w:hAnsi="Times New Roman"/>
          <w:sz w:val="28"/>
          <w:szCs w:val="28"/>
        </w:rPr>
      </w:pPr>
      <w:r w:rsidRPr="008548F5">
        <w:rPr>
          <w:rFonts w:ascii="Times New Roman" w:hAnsi="Times New Roman"/>
          <w:sz w:val="28"/>
          <w:szCs w:val="28"/>
        </w:rPr>
        <w:t>В статье «Оценка риска при воздействии стойких органических загрязнителей (СОЗ) и тяжелых металлов на население Приаралья» авторы А.Ш. Нажметдинова и Г.К. Сарманбетова исследуют влияние стойких органических загрязнителей (хлорорганических пестицидов, полихлорированных бифенилов и диоксинов) и тяжелых металлов на здоровье населения Приаралья в Кызылординской области. Они определили дозовые нагрузки этих веществ в окружающей среде и оценили связанные с ними канцерогенные риски. Результаты показали, что загрязнение воды, почвы и продуктов питания в регионе способствует повышенной заболеваемости кожи, глаз, эндокринной системы, врожденным аномалиям и детской смертности. Авторы подчеркивают, что эти факторы определяют Приаралье как зону экологической катастрофы и высокого риска для здоровья населения [</w:t>
      </w:r>
      <w:r w:rsidR="008548F5" w:rsidRPr="008548F5">
        <w:rPr>
          <w:rFonts w:ascii="Times New Roman" w:hAnsi="Times New Roman"/>
          <w:sz w:val="28"/>
          <w:szCs w:val="28"/>
        </w:rPr>
        <w:t>101</w:t>
      </w:r>
      <w:r w:rsidRPr="008548F5">
        <w:rPr>
          <w:rFonts w:ascii="Times New Roman" w:hAnsi="Times New Roman"/>
          <w:sz w:val="28"/>
          <w:szCs w:val="28"/>
        </w:rPr>
        <w:t xml:space="preserve">].  </w:t>
      </w:r>
    </w:p>
    <w:p w14:paraId="1B257541" w14:textId="77777777" w:rsidR="00BA7F4F" w:rsidRPr="008548F5" w:rsidRDefault="00BA7F4F" w:rsidP="00BA7F4F">
      <w:pPr>
        <w:spacing w:after="0" w:line="240" w:lineRule="auto"/>
        <w:ind w:firstLine="708"/>
        <w:rPr>
          <w:rFonts w:ascii="Times New Roman" w:hAnsi="Times New Roman"/>
          <w:sz w:val="28"/>
          <w:szCs w:val="28"/>
        </w:rPr>
      </w:pPr>
      <w:r w:rsidRPr="008548F5">
        <w:rPr>
          <w:rFonts w:ascii="Times New Roman" w:hAnsi="Times New Roman"/>
          <w:sz w:val="28"/>
          <w:szCs w:val="28"/>
        </w:rPr>
        <w:t xml:space="preserve">Экспозиция тяжелыми металлами приводит к накоплению депо поллютантов и активации </w:t>
      </w:r>
      <w:r w:rsidRPr="008548F5">
        <w:rPr>
          <w:rFonts w:ascii="Times New Roman" w:hAnsi="Times New Roman"/>
          <w:sz w:val="28"/>
          <w:szCs w:val="28"/>
          <w:lang w:val="en-US"/>
        </w:rPr>
        <w:t>downstream</w:t>
      </w:r>
      <w:r w:rsidRPr="008548F5">
        <w:rPr>
          <w:rFonts w:ascii="Times New Roman" w:hAnsi="Times New Roman"/>
          <w:sz w:val="28"/>
          <w:szCs w:val="28"/>
        </w:rPr>
        <w:t>-</w:t>
      </w:r>
      <w:r w:rsidRPr="008548F5">
        <w:rPr>
          <w:rFonts w:ascii="Times New Roman" w:hAnsi="Times New Roman"/>
          <w:sz w:val="28"/>
          <w:szCs w:val="28"/>
          <w:lang w:val="en-US"/>
        </w:rPr>
        <w:t>genes</w:t>
      </w:r>
      <w:r w:rsidRPr="008548F5">
        <w:rPr>
          <w:rFonts w:ascii="Times New Roman" w:hAnsi="Times New Roman"/>
          <w:sz w:val="28"/>
          <w:szCs w:val="28"/>
        </w:rPr>
        <w:t xml:space="preserve"> путей пролиферации. </w:t>
      </w:r>
    </w:p>
    <w:p w14:paraId="070FFBC2" w14:textId="77777777" w:rsidR="00BA7F4F" w:rsidRPr="008548F5" w:rsidRDefault="00BA7F4F" w:rsidP="00BA7F4F">
      <w:pPr>
        <w:spacing w:after="0"/>
        <w:rPr>
          <w:b/>
          <w:bCs/>
        </w:rPr>
      </w:pPr>
    </w:p>
    <w:p w14:paraId="0B39FD59" w14:textId="77777777" w:rsidR="00BA7F4F" w:rsidRPr="008548F5" w:rsidRDefault="00BA7F4F" w:rsidP="00BA7F4F">
      <w:pPr>
        <w:spacing w:after="0" w:line="278" w:lineRule="auto"/>
        <w:ind w:firstLine="708"/>
        <w:rPr>
          <w:rFonts w:ascii="Times New Roman" w:hAnsi="Times New Roman"/>
          <w:sz w:val="28"/>
          <w:szCs w:val="28"/>
        </w:rPr>
      </w:pPr>
      <w:r w:rsidRPr="008548F5">
        <w:rPr>
          <w:rFonts w:ascii="Times New Roman" w:hAnsi="Times New Roman"/>
          <w:b/>
          <w:bCs/>
          <w:sz w:val="28"/>
          <w:szCs w:val="28"/>
        </w:rPr>
        <w:t>Кадмий (Cd):</w:t>
      </w:r>
      <w:r w:rsidRPr="008548F5">
        <w:rPr>
          <w:rFonts w:ascii="Times New Roman" w:hAnsi="Times New Roman"/>
          <w:sz w:val="28"/>
          <w:szCs w:val="28"/>
        </w:rPr>
        <w:t xml:space="preserve"> Исследования показывают, что кадмий может активировать путь ERK через генерацию реактивных форм кислорода (ROS). Это приводит к окислительному стрессу, который, в свою очередь, активирует сигнальные каскады, включая ERK, способствуя клеточной пролиферации и выживанию.</w:t>
      </w:r>
    </w:p>
    <w:p w14:paraId="4AB8F7D4" w14:textId="77777777" w:rsidR="00BA7F4F" w:rsidRPr="008548F5" w:rsidRDefault="00BA7F4F" w:rsidP="00BA7F4F">
      <w:pPr>
        <w:spacing w:after="0" w:line="278" w:lineRule="auto"/>
        <w:ind w:firstLine="708"/>
        <w:rPr>
          <w:rFonts w:ascii="Times New Roman" w:hAnsi="Times New Roman"/>
          <w:sz w:val="28"/>
          <w:szCs w:val="28"/>
        </w:rPr>
      </w:pPr>
      <w:r w:rsidRPr="008548F5">
        <w:rPr>
          <w:rFonts w:ascii="Times New Roman" w:hAnsi="Times New Roman"/>
          <w:b/>
          <w:bCs/>
          <w:sz w:val="28"/>
          <w:szCs w:val="28"/>
        </w:rPr>
        <w:t>Свинец (Pb):</w:t>
      </w:r>
      <w:r w:rsidRPr="008548F5">
        <w:rPr>
          <w:rFonts w:ascii="Times New Roman" w:hAnsi="Times New Roman"/>
          <w:sz w:val="28"/>
          <w:szCs w:val="28"/>
        </w:rPr>
        <w:t xml:space="preserve"> Свинец способен вмешиваться в клеточные сигнальные пути, включая активацию ERK. Это может происходить через взаимодействие свинца с клеточными рецепторами или ионными каналами, что приводит к активации сигнальных каскадов и изменению генной экспрессии.</w:t>
      </w:r>
    </w:p>
    <w:p w14:paraId="35085835" w14:textId="77777777" w:rsidR="00BA7F4F" w:rsidRPr="008548F5" w:rsidRDefault="00BA7F4F" w:rsidP="00BA7F4F">
      <w:pPr>
        <w:spacing w:after="0" w:line="278" w:lineRule="auto"/>
        <w:ind w:firstLine="708"/>
        <w:rPr>
          <w:rFonts w:ascii="Times New Roman" w:hAnsi="Times New Roman"/>
          <w:sz w:val="28"/>
          <w:szCs w:val="28"/>
        </w:rPr>
      </w:pPr>
      <w:r w:rsidRPr="008548F5">
        <w:rPr>
          <w:rFonts w:ascii="Times New Roman" w:hAnsi="Times New Roman"/>
          <w:b/>
          <w:bCs/>
          <w:sz w:val="28"/>
          <w:szCs w:val="28"/>
        </w:rPr>
        <w:t>Кобальт (</w:t>
      </w:r>
      <w:r w:rsidRPr="008548F5">
        <w:rPr>
          <w:rFonts w:ascii="Times New Roman" w:hAnsi="Times New Roman"/>
          <w:b/>
          <w:bCs/>
          <w:sz w:val="28"/>
          <w:szCs w:val="28"/>
          <w:lang w:val="en-US"/>
        </w:rPr>
        <w:t>Co</w:t>
      </w:r>
      <w:r w:rsidRPr="008548F5">
        <w:rPr>
          <w:rFonts w:ascii="Times New Roman" w:hAnsi="Times New Roman"/>
          <w:b/>
          <w:bCs/>
          <w:sz w:val="28"/>
          <w:szCs w:val="28"/>
        </w:rPr>
        <w:t>):</w:t>
      </w:r>
      <w:r w:rsidRPr="008548F5">
        <w:rPr>
          <w:rFonts w:ascii="Times New Roman" w:hAnsi="Times New Roman"/>
          <w:sz w:val="28"/>
          <w:szCs w:val="28"/>
        </w:rPr>
        <w:t xml:space="preserve"> активирует HIF-1α (гипоксия-индуцируемый фактор), стабилизируя его даже при нормальном кислороде. Это приводит к активации гена VEGF (ангиогенез), усилению гликолиза и повышению клеточной пролиферации, далее кобальт может активировать MAPK/ERK и PI3K/Akt сигнальные каскады — те же, что участвуют в регуляции клеточного роста и апоптоза.</w:t>
      </w:r>
    </w:p>
    <w:p w14:paraId="1C2CBB14" w14:textId="77777777" w:rsidR="00BA7F4F" w:rsidRPr="008548F5" w:rsidRDefault="00BA7F4F" w:rsidP="00BA7F4F">
      <w:pPr>
        <w:spacing w:after="0" w:line="278" w:lineRule="auto"/>
        <w:ind w:firstLine="708"/>
        <w:rPr>
          <w:rFonts w:ascii="Times New Roman" w:hAnsi="Times New Roman"/>
          <w:sz w:val="28"/>
          <w:szCs w:val="28"/>
        </w:rPr>
      </w:pPr>
      <w:r w:rsidRPr="008548F5">
        <w:rPr>
          <w:rFonts w:ascii="Times New Roman" w:hAnsi="Times New Roman"/>
          <w:b/>
          <w:bCs/>
          <w:sz w:val="28"/>
          <w:szCs w:val="28"/>
        </w:rPr>
        <w:lastRenderedPageBreak/>
        <w:t>Желудочно-кишечный тракт (ЖКТ):</w:t>
      </w:r>
      <w:r w:rsidRPr="008548F5">
        <w:rPr>
          <w:rFonts w:ascii="Times New Roman" w:hAnsi="Times New Roman"/>
          <w:sz w:val="28"/>
          <w:szCs w:val="28"/>
        </w:rPr>
        <w:t xml:space="preserve"> Активация ERK в клетках ЖКТ под воздействием тяжёлых металлов может привести к повышенной пролиферации эпителиальных клеток, что увеличивает риск развития опухолей. Кроме того, хроническая активация ERK может способствовать воспалительным процессам, повреждению слизистой оболочки и нарушению барьерной функции кишечника.</w:t>
      </w:r>
    </w:p>
    <w:p w14:paraId="7B11AF3A" w14:textId="77777777" w:rsidR="00BA7F4F" w:rsidRPr="008548F5" w:rsidRDefault="00BA7F4F" w:rsidP="00BA7F4F">
      <w:pPr>
        <w:spacing w:after="0" w:line="278" w:lineRule="auto"/>
        <w:ind w:firstLine="708"/>
        <w:rPr>
          <w:rFonts w:ascii="Times New Roman" w:hAnsi="Times New Roman"/>
          <w:sz w:val="28"/>
          <w:szCs w:val="28"/>
        </w:rPr>
      </w:pPr>
      <w:r w:rsidRPr="008548F5">
        <w:rPr>
          <w:rFonts w:ascii="Times New Roman" w:hAnsi="Times New Roman"/>
          <w:b/>
          <w:bCs/>
          <w:sz w:val="28"/>
          <w:szCs w:val="28"/>
        </w:rPr>
        <w:t>Лёгкие:</w:t>
      </w:r>
      <w:r w:rsidRPr="008548F5">
        <w:rPr>
          <w:rFonts w:ascii="Times New Roman" w:hAnsi="Times New Roman"/>
          <w:sz w:val="28"/>
          <w:szCs w:val="28"/>
        </w:rPr>
        <w:t xml:space="preserve"> В дыхательной системе активация ERK под воздействием тяжёлых металлов может вызывать гиперплазию эпителия, фиброз и воспаление. Это создаёт условия для развития хронических заболеваний лёгких, таких как бронхит, а также повышает риск онкологических процессов.</w:t>
      </w:r>
    </w:p>
    <w:p w14:paraId="3E5F14B0" w14:textId="77777777" w:rsidR="008548F5" w:rsidRPr="008548F5" w:rsidRDefault="008548F5" w:rsidP="008548F5">
      <w:pPr>
        <w:spacing w:after="0"/>
        <w:ind w:firstLine="708"/>
        <w:rPr>
          <w:rFonts w:ascii="Times New Roman" w:hAnsi="Times New Roman"/>
          <w:sz w:val="28"/>
          <w:szCs w:val="28"/>
        </w:rPr>
      </w:pPr>
      <w:r w:rsidRPr="008548F5">
        <w:rPr>
          <w:rFonts w:ascii="Times New Roman" w:hAnsi="Times New Roman"/>
          <w:sz w:val="28"/>
          <w:szCs w:val="28"/>
        </w:rPr>
        <w:t>Активация ERK приводит к изменению экспрессии различных генов, связанных с клеточным циклом и выживанием. К ним относятся c-Myc, Cyclin D1, а также гены, ответственные за антиапоптотические процессы, такие как Bcl-2. Повышенная экспрессия этих генов способствует неконтролируемой клеточной пролиферации и снижению апоптоза, что является ключевыми факторами в развитии опухолей.</w:t>
      </w:r>
    </w:p>
    <w:p w14:paraId="60A96D97" w14:textId="77777777" w:rsidR="008548F5" w:rsidRPr="008548F5" w:rsidRDefault="008548F5" w:rsidP="008548F5">
      <w:pPr>
        <w:spacing w:after="0" w:line="240" w:lineRule="auto"/>
        <w:ind w:firstLine="708"/>
        <w:rPr>
          <w:rFonts w:ascii="Times New Roman" w:hAnsi="Times New Roman"/>
          <w:sz w:val="28"/>
          <w:szCs w:val="28"/>
        </w:rPr>
      </w:pPr>
      <w:r w:rsidRPr="008548F5">
        <w:rPr>
          <w:rFonts w:ascii="Times New Roman" w:hAnsi="Times New Roman"/>
          <w:sz w:val="28"/>
          <w:szCs w:val="28"/>
        </w:rPr>
        <w:t>Мутации в генах KRAS, EGFR и BRAF играют ключевую роль в молекулярных механизмах канцерогенеза, участвуя в регуляции пролиферации, дифференцировки и выживания клеток. Эти гены кодируют белки, задействованные в сигнальном каскаде RAS/RAF/MEK/ERK, что делает их важными мишенями для таргетной терапии.</w:t>
      </w:r>
    </w:p>
    <w:p w14:paraId="5EDE28E6" w14:textId="77777777" w:rsidR="008548F5" w:rsidRPr="008548F5" w:rsidRDefault="008548F5" w:rsidP="008548F5">
      <w:pPr>
        <w:spacing w:after="0" w:line="240" w:lineRule="auto"/>
        <w:ind w:firstLine="708"/>
        <w:rPr>
          <w:rFonts w:ascii="Times New Roman" w:hAnsi="Times New Roman"/>
          <w:sz w:val="28"/>
          <w:szCs w:val="28"/>
        </w:rPr>
      </w:pPr>
      <w:r w:rsidRPr="008548F5">
        <w:rPr>
          <w:rFonts w:ascii="Times New Roman" w:hAnsi="Times New Roman"/>
          <w:sz w:val="28"/>
          <w:szCs w:val="28"/>
        </w:rPr>
        <w:t>Ген KRAS кодирует небольшую GTP-азу, регулирующую передачу митогенных сигналов от рецепторов тирозинкиназ, включая EGFR. Активирующие мутации, локализованные преимущественно в кодонах 12 и 13 экзона 2, приводят к нарушению гидролиза GTP, что приводит к конститутивной активации сигнального пути RAS/RAF/MEK/ERK.</w:t>
      </w:r>
    </w:p>
    <w:p w14:paraId="0BD3E0BD" w14:textId="77777777" w:rsidR="008548F5" w:rsidRPr="008548F5" w:rsidRDefault="008548F5" w:rsidP="008548F5">
      <w:pPr>
        <w:spacing w:after="0" w:line="240" w:lineRule="auto"/>
        <w:ind w:firstLine="708"/>
        <w:rPr>
          <w:rFonts w:ascii="Times New Roman" w:hAnsi="Times New Roman"/>
          <w:sz w:val="28"/>
          <w:szCs w:val="28"/>
        </w:rPr>
      </w:pPr>
      <w:r w:rsidRPr="008548F5">
        <w:rPr>
          <w:rFonts w:ascii="Times New Roman" w:hAnsi="Times New Roman"/>
          <w:sz w:val="28"/>
          <w:szCs w:val="28"/>
        </w:rPr>
        <w:t>Эти мутации ассоциированы с агрессивным течением опухолевого процесса и резистентностью к ингибиторам EGFR, что затрудняет терапию. Наиболее высокая частота мутаций KRAS выявляется при немелкоклеточном раке легкого (15–30%), колоректальном раке (35–45%) и аденокарциноме поджелудочной железы (90%).</w:t>
      </w:r>
    </w:p>
    <w:p w14:paraId="4F30A400" w14:textId="77777777" w:rsidR="00D86F08" w:rsidRPr="008548F5" w:rsidRDefault="00D86F08" w:rsidP="008619BB">
      <w:pPr>
        <w:rPr>
          <w:rFonts w:ascii="Times New Roman" w:hAnsi="Times New Roman"/>
          <w:sz w:val="28"/>
          <w:szCs w:val="28"/>
        </w:rPr>
      </w:pPr>
    </w:p>
    <w:p w14:paraId="14216FA3" w14:textId="77777777" w:rsidR="00FF2929" w:rsidRPr="008548F5" w:rsidRDefault="00FF2929">
      <w:pPr>
        <w:spacing w:after="0" w:line="240" w:lineRule="auto"/>
        <w:rPr>
          <w:rFonts w:ascii="Times New Roman" w:hAnsi="Times New Roman"/>
          <w:sz w:val="28"/>
          <w:szCs w:val="28"/>
        </w:rPr>
      </w:pPr>
      <w:r w:rsidRPr="008548F5">
        <w:rPr>
          <w:rFonts w:ascii="Times New Roman" w:hAnsi="Times New Roman"/>
          <w:sz w:val="28"/>
          <w:szCs w:val="28"/>
        </w:rPr>
        <w:br w:type="page"/>
      </w:r>
    </w:p>
    <w:p w14:paraId="0D1919B8" w14:textId="147CD5C4" w:rsidR="008619BB" w:rsidRPr="003E4767" w:rsidRDefault="008619BB" w:rsidP="008619BB">
      <w:pPr>
        <w:rPr>
          <w:rFonts w:ascii="Times New Roman" w:hAnsi="Times New Roman"/>
          <w:sz w:val="28"/>
          <w:szCs w:val="28"/>
        </w:rPr>
      </w:pPr>
      <w:r w:rsidRPr="003E4767">
        <w:rPr>
          <w:rFonts w:ascii="Times New Roman" w:hAnsi="Times New Roman"/>
          <w:sz w:val="28"/>
          <w:szCs w:val="28"/>
        </w:rPr>
        <w:lastRenderedPageBreak/>
        <w:t xml:space="preserve">Рисунок </w:t>
      </w:r>
      <w:r w:rsidR="00FF2929">
        <w:rPr>
          <w:rFonts w:ascii="Times New Roman" w:hAnsi="Times New Roman"/>
          <w:sz w:val="28"/>
          <w:szCs w:val="28"/>
        </w:rPr>
        <w:t>18</w:t>
      </w:r>
      <w:r w:rsidRPr="003E4767">
        <w:rPr>
          <w:rFonts w:ascii="Times New Roman" w:hAnsi="Times New Roman"/>
          <w:sz w:val="28"/>
          <w:szCs w:val="28"/>
        </w:rPr>
        <w:t xml:space="preserve"> – Схема попадания поллютантов в организм человека  </w:t>
      </w:r>
    </w:p>
    <w:p w14:paraId="16FC5CE5" w14:textId="2737DF93" w:rsidR="008619BB" w:rsidRPr="003E4767" w:rsidRDefault="001D7FDD" w:rsidP="008619BB">
      <w:r w:rsidRPr="003E4767">
        <w:rPr>
          <w:rFonts w:ascii="Times New Roman" w:hAnsi="Times New Roman"/>
          <w:noProof/>
        </w:rPr>
        <mc:AlternateContent>
          <mc:Choice Requires="wps">
            <w:drawing>
              <wp:anchor distT="0" distB="0" distL="114300" distR="114300" simplePos="0" relativeHeight="251665920" behindDoc="0" locked="0" layoutInCell="1" allowOverlap="1" wp14:anchorId="6A8487BE" wp14:editId="6A0F368B">
                <wp:simplePos x="0" y="0"/>
                <wp:positionH relativeFrom="column">
                  <wp:posOffset>573405</wp:posOffset>
                </wp:positionH>
                <wp:positionV relativeFrom="paragraph">
                  <wp:posOffset>24765</wp:posOffset>
                </wp:positionV>
                <wp:extent cx="5173980" cy="1653540"/>
                <wp:effectExtent l="0" t="0" r="26670" b="22860"/>
                <wp:wrapNone/>
                <wp:docPr id="1232768543" name="Надпись 4"/>
                <wp:cNvGraphicFramePr/>
                <a:graphic xmlns:a="http://schemas.openxmlformats.org/drawingml/2006/main">
                  <a:graphicData uri="http://schemas.microsoft.com/office/word/2010/wordprocessingShape">
                    <wps:wsp>
                      <wps:cNvSpPr txBox="1"/>
                      <wps:spPr>
                        <a:xfrm>
                          <a:off x="0" y="0"/>
                          <a:ext cx="5173980" cy="1653540"/>
                        </a:xfrm>
                        <a:prstGeom prst="rect">
                          <a:avLst/>
                        </a:prstGeom>
                        <a:solidFill>
                          <a:schemeClr val="lt1"/>
                        </a:solidFill>
                        <a:ln w="6350">
                          <a:solidFill>
                            <a:prstClr val="black"/>
                          </a:solidFill>
                        </a:ln>
                      </wps:spPr>
                      <wps:txbx>
                        <w:txbxContent>
                          <w:p w14:paraId="7CDE46A5" w14:textId="77777777" w:rsidR="008619BB" w:rsidRDefault="008619BB" w:rsidP="008619BB">
                            <w:r>
                              <w:t>-высыхание Аральского Моря</w:t>
                            </w:r>
                          </w:p>
                          <w:p w14:paraId="6C9C2788" w14:textId="3A46CE4F" w:rsidR="008619BB" w:rsidRDefault="008619BB" w:rsidP="008619BB">
                            <w:r>
                              <w:t>-деградация земель</w:t>
                            </w:r>
                            <w:r w:rsidR="001D7FDD" w:rsidRPr="001D7FDD">
                              <w:t xml:space="preserve"> </w:t>
                            </w:r>
                            <w:r w:rsidR="001D7FDD">
                              <w:t>а</w:t>
                            </w:r>
                            <w:r w:rsidR="001D7FDD" w:rsidRPr="001D7FDD">
                              <w:t>грохимикат</w:t>
                            </w:r>
                            <w:r w:rsidR="001D7FDD">
                              <w:t>ами</w:t>
                            </w:r>
                            <w:r w:rsidR="001D7FDD" w:rsidRPr="001D7FDD">
                              <w:t xml:space="preserve"> и удобрения</w:t>
                            </w:r>
                            <w:r w:rsidR="001D7FDD">
                              <w:t>ми</w:t>
                            </w:r>
                            <w:r>
                              <w:t>, усилени</w:t>
                            </w:r>
                            <w:r w:rsidR="001D7FDD">
                              <w:t>е</w:t>
                            </w:r>
                            <w:r>
                              <w:t xml:space="preserve"> солепылепереноса</w:t>
                            </w:r>
                          </w:p>
                          <w:p w14:paraId="757A3529" w14:textId="45DA69F8" w:rsidR="001D7FDD" w:rsidRDefault="001D7FDD" w:rsidP="008619BB">
                            <w:r>
                              <w:t>-образование солончаков, пылевые бури</w:t>
                            </w:r>
                          </w:p>
                          <w:p w14:paraId="3DA585B7" w14:textId="64AC63A3" w:rsidR="008619BB" w:rsidRDefault="008619BB" w:rsidP="008619BB">
                            <w:r>
                              <w:t>-повышению минерализации поверхностных и подземных вод</w:t>
                            </w:r>
                          </w:p>
                          <w:p w14:paraId="2F2C9E65" w14:textId="127C8C41" w:rsidR="001D7FDD" w:rsidRDefault="001D7FDD" w:rsidP="008619BB">
                            <w:r>
                              <w:t xml:space="preserve">-снижение качества воды за счет стока </w:t>
                            </w:r>
                            <w:r w:rsidR="000A3148">
                              <w:t>а</w:t>
                            </w:r>
                            <w:r w:rsidR="000A3148" w:rsidRPr="001D7FDD">
                              <w:t>грохимика</w:t>
                            </w:r>
                            <w:r w:rsidR="000A3148">
                              <w:t>тов</w:t>
                            </w:r>
                            <w:r w:rsidR="000A3148" w:rsidRPr="001D7FDD">
                              <w:t xml:space="preserve"> и удобрени</w:t>
                            </w:r>
                            <w:r w:rsidR="000A3148">
                              <w:t>й в реку Сырдарья</w:t>
                            </w:r>
                          </w:p>
                          <w:p w14:paraId="5298CA62" w14:textId="77777777" w:rsidR="001D7FDD" w:rsidRDefault="001D7FDD" w:rsidP="008619BB"/>
                          <w:p w14:paraId="12079A52" w14:textId="77777777" w:rsidR="008619BB" w:rsidRDefault="008619BB" w:rsidP="008619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8487BE" id="Надпись 4" o:spid="_x0000_s1029" type="#_x0000_t202" style="position:absolute;margin-left:45.15pt;margin-top:1.95pt;width:407.4pt;height:130.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" fillcolor="white [3201]" strokeweight=".5pt">
                <v:textbox>
                  <w:txbxContent>
                    <w:p w14:paraId="7CDE46A5" w14:textId="77777777" w:rsidR="008619BB" w:rsidRDefault="008619BB" w:rsidP="008619BB">
                      <w:r>
                        <w:t>-высыхание Аральского Моря</w:t>
                      </w:r>
                    </w:p>
                    <w:p w14:paraId="6C9C2788" w14:textId="3A46CE4F" w:rsidR="008619BB" w:rsidRDefault="008619BB" w:rsidP="008619BB">
                      <w:r>
                        <w:t>-деградация земель</w:t>
                      </w:r>
                      <w:r w:rsidR="001D7FDD" w:rsidRPr="001D7FDD">
                        <w:t xml:space="preserve"> </w:t>
                      </w:r>
                      <w:r w:rsidR="001D7FDD">
                        <w:t>а</w:t>
                      </w:r>
                      <w:r w:rsidR="001D7FDD" w:rsidRPr="001D7FDD">
                        <w:t>грохимикат</w:t>
                      </w:r>
                      <w:r w:rsidR="001D7FDD">
                        <w:t>ами</w:t>
                      </w:r>
                      <w:r w:rsidR="001D7FDD" w:rsidRPr="001D7FDD">
                        <w:t xml:space="preserve"> и удобрения</w:t>
                      </w:r>
                      <w:r w:rsidR="001D7FDD">
                        <w:t>ми</w:t>
                      </w:r>
                      <w:r>
                        <w:t>, усилени</w:t>
                      </w:r>
                      <w:r w:rsidR="001D7FDD">
                        <w:t>е</w:t>
                      </w:r>
                      <w:r>
                        <w:t xml:space="preserve"> солепылепереноса</w:t>
                      </w:r>
                    </w:p>
                    <w:p w14:paraId="757A3529" w14:textId="45DA69F8" w:rsidR="001D7FDD" w:rsidRDefault="001D7FDD" w:rsidP="008619BB">
                      <w:r>
                        <w:t>-образование солончаков, пылевые бури</w:t>
                      </w:r>
                    </w:p>
                    <w:p w14:paraId="3DA585B7" w14:textId="64AC63A3" w:rsidR="008619BB" w:rsidRDefault="008619BB" w:rsidP="008619BB">
                      <w:r>
                        <w:t>-повышению минерализации поверхностных и подземных вод</w:t>
                      </w:r>
                    </w:p>
                    <w:p w14:paraId="2F2C9E65" w14:textId="127C8C41" w:rsidR="001D7FDD" w:rsidRDefault="001D7FDD" w:rsidP="008619BB">
                      <w:r>
                        <w:t xml:space="preserve">-снижение качества воды за счет стока </w:t>
                      </w:r>
                      <w:r w:rsidR="000A3148">
                        <w:t>а</w:t>
                      </w:r>
                      <w:r w:rsidR="000A3148" w:rsidRPr="001D7FDD">
                        <w:t>грохимика</w:t>
                      </w:r>
                      <w:r w:rsidR="000A3148">
                        <w:t>тов</w:t>
                      </w:r>
                      <w:r w:rsidR="000A3148" w:rsidRPr="001D7FDD">
                        <w:t xml:space="preserve"> и удобрени</w:t>
                      </w:r>
                      <w:r w:rsidR="000A3148">
                        <w:t>й в реку Сырдарья</w:t>
                      </w:r>
                    </w:p>
                    <w:p w14:paraId="5298CA62" w14:textId="77777777" w:rsidR="001D7FDD" w:rsidRDefault="001D7FDD" w:rsidP="008619BB"/>
                    <w:p w14:paraId="12079A52" w14:textId="77777777" w:rsidR="008619BB" w:rsidRDefault="008619BB" w:rsidP="008619BB"/>
                  </w:txbxContent>
                </v:textbox>
              </v:shape>
            </w:pict>
          </mc:Fallback>
        </mc:AlternateContent>
      </w:r>
    </w:p>
    <w:p w14:paraId="1496E511" w14:textId="77777777" w:rsidR="009F4442" w:rsidRPr="003E4767" w:rsidRDefault="009F4442">
      <w:pPr>
        <w:spacing w:after="0" w:line="240" w:lineRule="auto"/>
        <w:rPr>
          <w:rFonts w:ascii="Times New Roman" w:hAnsi="Times New Roman"/>
          <w:b/>
          <w:bCs/>
          <w:sz w:val="28"/>
          <w:szCs w:val="28"/>
        </w:rPr>
      </w:pPr>
    </w:p>
    <w:p w14:paraId="45A72483" w14:textId="77777777" w:rsidR="008619BB" w:rsidRPr="003E4767" w:rsidRDefault="00ED3BBC">
      <w:pPr>
        <w:spacing w:after="0" w:line="240" w:lineRule="auto"/>
        <w:rPr>
          <w:rFonts w:ascii="Times New Roman" w:hAnsi="Times New Roman"/>
          <w:b/>
          <w:bCs/>
          <w:sz w:val="28"/>
          <w:szCs w:val="28"/>
        </w:rPr>
      </w:pPr>
      <w:r w:rsidRPr="003E4767">
        <w:rPr>
          <w:rFonts w:ascii="Times New Roman" w:hAnsi="Times New Roman"/>
          <w:b/>
          <w:bCs/>
          <w:sz w:val="28"/>
          <w:szCs w:val="28"/>
        </w:rPr>
        <w:tab/>
      </w:r>
    </w:p>
    <w:p w14:paraId="623B7287" w14:textId="77777777" w:rsidR="008F1ACA" w:rsidRPr="003E4767" w:rsidRDefault="001D7FDD">
      <w:pPr>
        <w:spacing w:after="0" w:line="240" w:lineRule="auto"/>
        <w:rPr>
          <w:rFonts w:ascii="Times New Roman" w:hAnsi="Times New Roman"/>
          <w:b/>
          <w:bCs/>
          <w:sz w:val="28"/>
          <w:szCs w:val="28"/>
        </w:rPr>
      </w:pPr>
      <w:r w:rsidRPr="003E4767">
        <w:rPr>
          <w:noProof/>
        </w:rPr>
        <mc:AlternateContent>
          <mc:Choice Requires="wps">
            <w:drawing>
              <wp:anchor distT="0" distB="0" distL="114300" distR="114300" simplePos="0" relativeHeight="251666944" behindDoc="0" locked="0" layoutInCell="1" allowOverlap="1" wp14:anchorId="2303A49B" wp14:editId="52875F71">
                <wp:simplePos x="0" y="0"/>
                <wp:positionH relativeFrom="column">
                  <wp:posOffset>2970530</wp:posOffset>
                </wp:positionH>
                <wp:positionV relativeFrom="paragraph">
                  <wp:posOffset>986790</wp:posOffset>
                </wp:positionV>
                <wp:extent cx="0" cy="891540"/>
                <wp:effectExtent l="76200" t="0" r="57150" b="60960"/>
                <wp:wrapNone/>
                <wp:docPr id="1709411100" name="Прямая со стрелкой 5"/>
                <wp:cNvGraphicFramePr/>
                <a:graphic xmlns:a="http://schemas.openxmlformats.org/drawingml/2006/main">
                  <a:graphicData uri="http://schemas.microsoft.com/office/word/2010/wordprocessingShape">
                    <wps:wsp>
                      <wps:cNvCnPr/>
                      <wps:spPr>
                        <a:xfrm>
                          <a:off x="0" y="0"/>
                          <a:ext cx="0" cy="89154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type w14:anchorId="182DA134" id="_x0000_t32" coordsize="21600,21600" o:spt="32" o:oned="t" path="m,l21600,21600e" filled="f">
                <v:path arrowok="t" fillok="f" o:connecttype="none"/>
                <o:lock v:ext="edit" shapetype="t"/>
              </v:shapetype>
              <v:shape id="Прямая со стрелкой 5" o:spid="_x0000_s1026" type="#_x0000_t32" style="position:absolute;margin-left:233.9pt;margin-top:77.7pt;width:0;height:70.2pt;z-index:251666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" strokecolor="#4472c4 [3204]" strokeweight="1.5pt">
                <v:stroke endarrow="block" joinstyle="miter"/>
              </v:shape>
            </w:pict>
          </mc:Fallback>
        </mc:AlternateContent>
      </w:r>
      <w:r w:rsidRPr="003E4767">
        <w:rPr>
          <w:noProof/>
        </w:rPr>
        <mc:AlternateContent>
          <mc:Choice Requires="wps">
            <w:drawing>
              <wp:anchor distT="0" distB="0" distL="114300" distR="114300" simplePos="0" relativeHeight="251667968" behindDoc="0" locked="0" layoutInCell="1" allowOverlap="1" wp14:anchorId="136778B9" wp14:editId="2A741202">
                <wp:simplePos x="0" y="0"/>
                <wp:positionH relativeFrom="column">
                  <wp:posOffset>352425</wp:posOffset>
                </wp:positionH>
                <wp:positionV relativeFrom="paragraph">
                  <wp:posOffset>1917065</wp:posOffset>
                </wp:positionV>
                <wp:extent cx="5476875" cy="2045970"/>
                <wp:effectExtent l="0" t="0" r="28575" b="11430"/>
                <wp:wrapNone/>
                <wp:docPr id="1848387671" name="Надпись 6"/>
                <wp:cNvGraphicFramePr/>
                <a:graphic xmlns:a="http://schemas.openxmlformats.org/drawingml/2006/main">
                  <a:graphicData uri="http://schemas.microsoft.com/office/word/2010/wordprocessingShape">
                    <wps:wsp>
                      <wps:cNvSpPr txBox="1"/>
                      <wps:spPr>
                        <a:xfrm>
                          <a:off x="0" y="0"/>
                          <a:ext cx="5476875" cy="2045970"/>
                        </a:xfrm>
                        <a:prstGeom prst="rect">
                          <a:avLst/>
                        </a:prstGeom>
                        <a:solidFill>
                          <a:schemeClr val="lt1"/>
                        </a:solidFill>
                        <a:ln w="6350">
                          <a:solidFill>
                            <a:prstClr val="black"/>
                          </a:solidFill>
                        </a:ln>
                      </wps:spPr>
                      <wps:txbx>
                        <w:txbxContent>
                          <w:p w14:paraId="1D39B82E" w14:textId="77777777" w:rsidR="008619BB" w:rsidRDefault="008619BB" w:rsidP="008619BB">
                            <w:pPr>
                              <w:rPr>
                                <w:b/>
                                <w:bCs/>
                              </w:rPr>
                            </w:pPr>
                            <w:r>
                              <w:rPr>
                                <w:b/>
                                <w:bCs/>
                              </w:rPr>
                              <w:t>-</w:t>
                            </w:r>
                            <w:r w:rsidRPr="00B429EF">
                              <w:rPr>
                                <w:b/>
                                <w:bCs/>
                              </w:rPr>
                              <w:t>Питьевая и бытовая вода</w:t>
                            </w:r>
                            <w:r>
                              <w:rPr>
                                <w:b/>
                                <w:bCs/>
                              </w:rPr>
                              <w:t xml:space="preserve">: </w:t>
                            </w:r>
                            <w:r w:rsidRPr="00EF2ADC">
                              <w:t>хроническая экспозиция тяжелыми металлами и хлоридами через воду, используемую для питья и приготовления пищи</w:t>
                            </w:r>
                            <w:r>
                              <w:rPr>
                                <w:b/>
                                <w:bCs/>
                              </w:rPr>
                              <w:t xml:space="preserve"> </w:t>
                            </w:r>
                          </w:p>
                          <w:p w14:paraId="4A5B756E" w14:textId="77777777" w:rsidR="008619BB" w:rsidRDefault="008619BB" w:rsidP="008619BB">
                            <w:r>
                              <w:rPr>
                                <w:b/>
                                <w:bCs/>
                              </w:rPr>
                              <w:t>-</w:t>
                            </w:r>
                            <w:r w:rsidRPr="00EF2ADC">
                              <w:rPr>
                                <w:b/>
                                <w:bCs/>
                              </w:rPr>
                              <w:t xml:space="preserve">Воздушно-капельный путь. </w:t>
                            </w:r>
                            <w:r w:rsidRPr="00EF2ADC">
                              <w:t xml:space="preserve">Сухой климат, ветер, поднятие пыли (с частицами почвы с тяжелыми металлами и хлоридами) воздействует на дыхательную систему, вызывая хронические воспаления. </w:t>
                            </w:r>
                          </w:p>
                          <w:p w14:paraId="31B4EA0F" w14:textId="77777777" w:rsidR="008619BB" w:rsidRPr="00B429EF" w:rsidRDefault="008619BB" w:rsidP="008619BB">
                            <w:r>
                              <w:rPr>
                                <w:b/>
                                <w:bCs/>
                              </w:rPr>
                              <w:t>-</w:t>
                            </w:r>
                            <w:r w:rsidRPr="00B429EF">
                              <w:rPr>
                                <w:b/>
                                <w:bCs/>
                              </w:rPr>
                              <w:t>Пищевой путь.</w:t>
                            </w:r>
                            <w:r w:rsidRPr="00B429EF">
                              <w:t xml:space="preserve"> Загрязненная почва влияет на качество сельскохозяйственной продукции. Растения, выращенные на таких землях, накапливают тяжелые металлы, которые затем поступают в организм человека через пищу.</w:t>
                            </w:r>
                          </w:p>
                          <w:p w14:paraId="048406E9" w14:textId="77777777" w:rsidR="008619BB" w:rsidRPr="00EF2ADC" w:rsidRDefault="008619BB" w:rsidP="008619BB"/>
                          <w:p w14:paraId="5809DABB" w14:textId="77777777" w:rsidR="008619BB" w:rsidRDefault="008619BB" w:rsidP="008619BB">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6778B9" id="Надпись 6" o:spid="_x0000_s1030" type="#_x0000_t202" style="position:absolute;margin-left:27.75pt;margin-top:150.95pt;width:431.25pt;height:161.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" fillcolor="white [3201]" strokeweight=".5pt">
                <v:textbox>
                  <w:txbxContent>
                    <w:p w14:paraId="1D39B82E" w14:textId="77777777" w:rsidR="008619BB" w:rsidRDefault="008619BB" w:rsidP="008619BB">
                      <w:pPr>
                        <w:rPr>
                          <w:b/>
                          <w:bCs/>
                        </w:rPr>
                      </w:pPr>
                      <w:r>
                        <w:rPr>
                          <w:b/>
                          <w:bCs/>
                        </w:rPr>
                        <w:t>-</w:t>
                      </w:r>
                      <w:r w:rsidRPr="00B429EF">
                        <w:rPr>
                          <w:b/>
                          <w:bCs/>
                        </w:rPr>
                        <w:t>Питьевая и бытовая вода</w:t>
                      </w:r>
                      <w:r>
                        <w:rPr>
                          <w:b/>
                          <w:bCs/>
                        </w:rPr>
                        <w:t xml:space="preserve">: </w:t>
                      </w:r>
                      <w:r w:rsidRPr="00EF2ADC">
                        <w:t>хроническая экспозиция тяжелыми металлами и хлоридами через воду, используемую для питья и приготовления пищи</w:t>
                      </w:r>
                      <w:r>
                        <w:rPr>
                          <w:b/>
                          <w:bCs/>
                        </w:rPr>
                        <w:t xml:space="preserve"> </w:t>
                      </w:r>
                    </w:p>
                    <w:p w14:paraId="4A5B756E" w14:textId="77777777" w:rsidR="008619BB" w:rsidRDefault="008619BB" w:rsidP="008619BB">
                      <w:r>
                        <w:rPr>
                          <w:b/>
                          <w:bCs/>
                        </w:rPr>
                        <w:t>-</w:t>
                      </w:r>
                      <w:r w:rsidRPr="00EF2ADC">
                        <w:rPr>
                          <w:b/>
                          <w:bCs/>
                        </w:rPr>
                        <w:t xml:space="preserve">Воздушно-капельный путь. </w:t>
                      </w:r>
                      <w:r w:rsidRPr="00EF2ADC">
                        <w:t xml:space="preserve">Сухой климат, ветер, поднятие пыли (с частицами почвы с тяжелыми металлами и хлоридами) воздействует на дыхательную систему, вызывая хронические воспаления. </w:t>
                      </w:r>
                    </w:p>
                    <w:p w14:paraId="31B4EA0F" w14:textId="77777777" w:rsidR="008619BB" w:rsidRPr="00B429EF" w:rsidRDefault="008619BB" w:rsidP="008619BB">
                      <w:r>
                        <w:rPr>
                          <w:b/>
                          <w:bCs/>
                        </w:rPr>
                        <w:t>-</w:t>
                      </w:r>
                      <w:r w:rsidRPr="00B429EF">
                        <w:rPr>
                          <w:b/>
                          <w:bCs/>
                        </w:rPr>
                        <w:t>Пищевой путь.</w:t>
                      </w:r>
                      <w:r w:rsidRPr="00B429EF">
                        <w:t xml:space="preserve"> Загрязненная почва влияет на качество сельскохозяйственной продукции. Растения, выращенные на таких землях, накапливают тяжелые металлы, которые затем поступают в организм человека через пищу.</w:t>
                      </w:r>
                    </w:p>
                    <w:p w14:paraId="048406E9" w14:textId="77777777" w:rsidR="008619BB" w:rsidRPr="00EF2ADC" w:rsidRDefault="008619BB" w:rsidP="008619BB"/>
                    <w:p w14:paraId="5809DABB" w14:textId="77777777" w:rsidR="008619BB" w:rsidRDefault="008619BB" w:rsidP="008619BB">
                      <w:pPr>
                        <w:rPr>
                          <w:b/>
                          <w:bCs/>
                        </w:rPr>
                      </w:pPr>
                    </w:p>
                  </w:txbxContent>
                </v:textbox>
              </v:shape>
            </w:pict>
          </mc:Fallback>
        </mc:AlternateContent>
      </w:r>
      <w:r w:rsidRPr="003E4767">
        <w:rPr>
          <w:noProof/>
        </w:rPr>
        <mc:AlternateContent>
          <mc:Choice Requires="wps">
            <w:drawing>
              <wp:anchor distT="0" distB="0" distL="114300" distR="114300" simplePos="0" relativeHeight="251668992" behindDoc="0" locked="0" layoutInCell="1" allowOverlap="1" wp14:anchorId="4C2F14D3" wp14:editId="2F27A723">
                <wp:simplePos x="0" y="0"/>
                <wp:positionH relativeFrom="column">
                  <wp:posOffset>2992755</wp:posOffset>
                </wp:positionH>
                <wp:positionV relativeFrom="paragraph">
                  <wp:posOffset>3962400</wp:posOffset>
                </wp:positionV>
                <wp:extent cx="0" cy="891540"/>
                <wp:effectExtent l="76200" t="0" r="57150" b="60960"/>
                <wp:wrapNone/>
                <wp:docPr id="1377000387" name="Прямая со стрелкой 5"/>
                <wp:cNvGraphicFramePr/>
                <a:graphic xmlns:a="http://schemas.openxmlformats.org/drawingml/2006/main">
                  <a:graphicData uri="http://schemas.microsoft.com/office/word/2010/wordprocessingShape">
                    <wps:wsp>
                      <wps:cNvCnPr/>
                      <wps:spPr>
                        <a:xfrm>
                          <a:off x="0" y="0"/>
                          <a:ext cx="0" cy="89154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2549E2F1" id="Прямая со стрелкой 5" o:spid="_x0000_s1026" type="#_x0000_t32" style="position:absolute;margin-left:235.65pt;margin-top:312pt;width:0;height:70.2pt;z-index:25166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" strokecolor="#4472c4 [3204]" strokeweight="1.5pt">
                <v:stroke endarrow="block" joinstyle="miter"/>
              </v:shape>
            </w:pict>
          </mc:Fallback>
        </mc:AlternateContent>
      </w:r>
      <w:r w:rsidRPr="003E4767">
        <w:rPr>
          <w:noProof/>
        </w:rPr>
        <mc:AlternateContent>
          <mc:Choice Requires="wps">
            <w:drawing>
              <wp:anchor distT="0" distB="0" distL="114300" distR="114300" simplePos="0" relativeHeight="251670016" behindDoc="0" locked="0" layoutInCell="1" allowOverlap="1" wp14:anchorId="524BA876" wp14:editId="218A9891">
                <wp:simplePos x="0" y="0"/>
                <wp:positionH relativeFrom="column">
                  <wp:posOffset>222885</wp:posOffset>
                </wp:positionH>
                <wp:positionV relativeFrom="paragraph">
                  <wp:posOffset>4892675</wp:posOffset>
                </wp:positionV>
                <wp:extent cx="5606415" cy="2255520"/>
                <wp:effectExtent l="0" t="0" r="13335" b="11430"/>
                <wp:wrapNone/>
                <wp:docPr id="2016001953" name="Надпись 7"/>
                <wp:cNvGraphicFramePr/>
                <a:graphic xmlns:a="http://schemas.openxmlformats.org/drawingml/2006/main">
                  <a:graphicData uri="http://schemas.microsoft.com/office/word/2010/wordprocessingShape">
                    <wps:wsp>
                      <wps:cNvSpPr txBox="1"/>
                      <wps:spPr>
                        <a:xfrm>
                          <a:off x="0" y="0"/>
                          <a:ext cx="5606415" cy="2255520"/>
                        </a:xfrm>
                        <a:prstGeom prst="rect">
                          <a:avLst/>
                        </a:prstGeom>
                        <a:solidFill>
                          <a:schemeClr val="lt1"/>
                        </a:solidFill>
                        <a:ln w="6350">
                          <a:solidFill>
                            <a:prstClr val="black"/>
                          </a:solidFill>
                        </a:ln>
                      </wps:spPr>
                      <wps:txbx>
                        <w:txbxContent>
                          <w:p w14:paraId="48B7F14A" w14:textId="3704C5BB" w:rsidR="008619BB" w:rsidRPr="00B429EF" w:rsidRDefault="008619BB" w:rsidP="008619BB">
                            <w:r w:rsidRPr="00B429EF">
                              <w:rPr>
                                <w:b/>
                                <w:bCs/>
                              </w:rPr>
                              <w:t>Генотоксичность.</w:t>
                            </w:r>
                            <w:r w:rsidRPr="00B429EF">
                              <w:t xml:space="preserve"> Тяжёлые металлы, такие как кадмий, свинец способны вызывать прямые повреждения ДНК. Такие мутации могут стать первичным шагом в развитии раковых заболеваний.</w:t>
                            </w:r>
                          </w:p>
                          <w:p w14:paraId="53B071E2" w14:textId="77777777" w:rsidR="008619BB" w:rsidRPr="00B429EF" w:rsidRDefault="008619BB" w:rsidP="008619BB">
                            <w:r w:rsidRPr="00B429EF">
                              <w:rPr>
                                <w:b/>
                                <w:bCs/>
                              </w:rPr>
                              <w:t>Оксидативный стресс.</w:t>
                            </w:r>
                            <w:r w:rsidRPr="00B429EF">
                              <w:t xml:space="preserve"> Загрязняющие вещества способствуют образованию свободных радикалов, которые повреждают клеточные мембраны, белки и генетический материал. Длительный оксидативный стресс может привести к возникновению злокачественных клеток.</w:t>
                            </w:r>
                          </w:p>
                          <w:p w14:paraId="330DC850" w14:textId="77777777" w:rsidR="008619BB" w:rsidRPr="00B429EF" w:rsidRDefault="008619BB" w:rsidP="008619BB">
                            <w:r w:rsidRPr="00B429EF">
                              <w:rPr>
                                <w:b/>
                                <w:bCs/>
                              </w:rPr>
                              <w:t>Эпигенетические изменения.</w:t>
                            </w:r>
                            <w:r w:rsidRPr="00B429EF">
                              <w:t xml:space="preserve"> Тяжёлые металлы могут влиять на регуляцию генов посредством изменений в метилировании ДНК и модификациях гистонов, что в свою очередь может отключать гены-супрессоры опухолей.</w:t>
                            </w:r>
                          </w:p>
                          <w:p w14:paraId="32CA7D67" w14:textId="77777777" w:rsidR="008619BB" w:rsidRDefault="008619BB" w:rsidP="008619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4BA876" id="Надпись 7" o:spid="_x0000_s1031" type="#_x0000_t202" style="position:absolute;margin-left:17.55pt;margin-top:385.25pt;width:441.45pt;height:177.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" fillcolor="white [3201]" strokeweight=".5pt">
                <v:textbox>
                  <w:txbxContent>
                    <w:p w14:paraId="48B7F14A" w14:textId="3704C5BB" w:rsidR="008619BB" w:rsidRPr="00B429EF" w:rsidRDefault="008619BB" w:rsidP="008619BB">
                      <w:r w:rsidRPr="00B429EF">
                        <w:rPr>
                          <w:b/>
                          <w:bCs/>
                        </w:rPr>
                        <w:t>Генотоксичность.</w:t>
                      </w:r>
                      <w:r w:rsidRPr="00B429EF">
                        <w:t xml:space="preserve"> Тяжёлые металлы, такие как кадмий, свинец способны вызывать прямые повреждения ДНК. Такие мутации могут стать первичным шагом в развитии раковых заболеваний.</w:t>
                      </w:r>
                    </w:p>
                    <w:p w14:paraId="53B071E2" w14:textId="77777777" w:rsidR="008619BB" w:rsidRPr="00B429EF" w:rsidRDefault="008619BB" w:rsidP="008619BB">
                      <w:r w:rsidRPr="00B429EF">
                        <w:rPr>
                          <w:b/>
                          <w:bCs/>
                        </w:rPr>
                        <w:t>Оксидативный стресс.</w:t>
                      </w:r>
                      <w:r w:rsidRPr="00B429EF">
                        <w:t xml:space="preserve"> Загрязняющие вещества способствуют образованию свободных радикалов, которые повреждают клеточные мембраны, белки и генетический материал. Длительный оксидативный стресс может привести к возникновению злокачественных клеток.</w:t>
                      </w:r>
                    </w:p>
                    <w:p w14:paraId="330DC850" w14:textId="77777777" w:rsidR="008619BB" w:rsidRPr="00B429EF" w:rsidRDefault="008619BB" w:rsidP="008619BB">
                      <w:r w:rsidRPr="00B429EF">
                        <w:rPr>
                          <w:b/>
                          <w:bCs/>
                        </w:rPr>
                        <w:t>Эпигенетические изменения.</w:t>
                      </w:r>
                      <w:r w:rsidRPr="00B429EF">
                        <w:t xml:space="preserve"> Тяжёлые металлы могут влиять на регуляцию генов посредством изменений в метилировании ДНК и модификациях гистонов, что в свою очередь может отключать гены-супрессоры опухолей.</w:t>
                      </w:r>
                    </w:p>
                    <w:p w14:paraId="32CA7D67" w14:textId="77777777" w:rsidR="008619BB" w:rsidRDefault="008619BB" w:rsidP="008619BB"/>
                  </w:txbxContent>
                </v:textbox>
              </v:shape>
            </w:pict>
          </mc:Fallback>
        </mc:AlternateContent>
      </w:r>
      <w:r w:rsidR="008F1ACA" w:rsidRPr="003E4767">
        <w:rPr>
          <w:rFonts w:ascii="Times New Roman" w:hAnsi="Times New Roman"/>
          <w:b/>
          <w:bCs/>
          <w:sz w:val="28"/>
          <w:szCs w:val="28"/>
        </w:rPr>
        <w:t xml:space="preserve">     </w:t>
      </w:r>
    </w:p>
    <w:p w14:paraId="73ECD425" w14:textId="77777777" w:rsidR="008F1ACA" w:rsidRPr="003E4767" w:rsidRDefault="008F1ACA">
      <w:pPr>
        <w:spacing w:after="0" w:line="240" w:lineRule="auto"/>
        <w:rPr>
          <w:rFonts w:ascii="Times New Roman" w:hAnsi="Times New Roman"/>
          <w:b/>
          <w:bCs/>
          <w:sz w:val="28"/>
          <w:szCs w:val="28"/>
        </w:rPr>
      </w:pPr>
    </w:p>
    <w:p w14:paraId="3B50BACF" w14:textId="77777777" w:rsidR="008F1ACA" w:rsidRPr="003E4767" w:rsidRDefault="008F1ACA">
      <w:pPr>
        <w:spacing w:after="0" w:line="240" w:lineRule="auto"/>
        <w:rPr>
          <w:rFonts w:ascii="Times New Roman" w:hAnsi="Times New Roman"/>
          <w:b/>
          <w:bCs/>
          <w:sz w:val="28"/>
          <w:szCs w:val="28"/>
        </w:rPr>
      </w:pPr>
    </w:p>
    <w:p w14:paraId="6E7EC1CB" w14:textId="77777777" w:rsidR="008F1ACA" w:rsidRPr="003E4767" w:rsidRDefault="008F1ACA">
      <w:pPr>
        <w:spacing w:after="0" w:line="240" w:lineRule="auto"/>
        <w:rPr>
          <w:rFonts w:ascii="Times New Roman" w:hAnsi="Times New Roman"/>
          <w:b/>
          <w:bCs/>
          <w:sz w:val="28"/>
          <w:szCs w:val="28"/>
        </w:rPr>
      </w:pPr>
    </w:p>
    <w:p w14:paraId="4037CB79" w14:textId="77777777" w:rsidR="008F1ACA" w:rsidRPr="003E4767" w:rsidRDefault="008F1ACA">
      <w:pPr>
        <w:spacing w:after="0" w:line="240" w:lineRule="auto"/>
        <w:rPr>
          <w:rFonts w:ascii="Times New Roman" w:hAnsi="Times New Roman"/>
          <w:b/>
          <w:bCs/>
          <w:sz w:val="28"/>
          <w:szCs w:val="28"/>
        </w:rPr>
      </w:pPr>
    </w:p>
    <w:p w14:paraId="1D56B893" w14:textId="77777777" w:rsidR="008F1ACA" w:rsidRPr="003E4767" w:rsidRDefault="008F1ACA">
      <w:pPr>
        <w:spacing w:after="0" w:line="240" w:lineRule="auto"/>
        <w:rPr>
          <w:rFonts w:ascii="Times New Roman" w:hAnsi="Times New Roman"/>
          <w:b/>
          <w:bCs/>
          <w:sz w:val="28"/>
          <w:szCs w:val="28"/>
        </w:rPr>
      </w:pPr>
    </w:p>
    <w:p w14:paraId="74ACFB0A" w14:textId="77777777" w:rsidR="008F1ACA" w:rsidRPr="003E4767" w:rsidRDefault="008F1ACA">
      <w:pPr>
        <w:spacing w:after="0" w:line="240" w:lineRule="auto"/>
        <w:rPr>
          <w:rFonts w:ascii="Times New Roman" w:hAnsi="Times New Roman"/>
          <w:b/>
          <w:bCs/>
          <w:sz w:val="28"/>
          <w:szCs w:val="28"/>
        </w:rPr>
      </w:pPr>
    </w:p>
    <w:p w14:paraId="288B662F" w14:textId="77777777" w:rsidR="008F1ACA" w:rsidRPr="003E4767" w:rsidRDefault="008F1ACA">
      <w:pPr>
        <w:spacing w:after="0" w:line="240" w:lineRule="auto"/>
        <w:rPr>
          <w:rFonts w:ascii="Times New Roman" w:hAnsi="Times New Roman"/>
          <w:b/>
          <w:bCs/>
          <w:sz w:val="28"/>
          <w:szCs w:val="28"/>
        </w:rPr>
      </w:pPr>
    </w:p>
    <w:p w14:paraId="3BA1939B" w14:textId="77777777" w:rsidR="008F1ACA" w:rsidRPr="003E4767" w:rsidRDefault="008F1ACA">
      <w:pPr>
        <w:spacing w:after="0" w:line="240" w:lineRule="auto"/>
        <w:rPr>
          <w:rFonts w:ascii="Times New Roman" w:hAnsi="Times New Roman"/>
          <w:b/>
          <w:bCs/>
          <w:sz w:val="28"/>
          <w:szCs w:val="28"/>
        </w:rPr>
      </w:pPr>
    </w:p>
    <w:p w14:paraId="1C637D24" w14:textId="77777777" w:rsidR="008F1ACA" w:rsidRPr="003E4767" w:rsidRDefault="008F1ACA">
      <w:pPr>
        <w:spacing w:after="0" w:line="240" w:lineRule="auto"/>
        <w:rPr>
          <w:rFonts w:ascii="Times New Roman" w:hAnsi="Times New Roman"/>
          <w:b/>
          <w:bCs/>
          <w:sz w:val="28"/>
          <w:szCs w:val="28"/>
        </w:rPr>
      </w:pPr>
    </w:p>
    <w:p w14:paraId="222F04CD" w14:textId="77777777" w:rsidR="008F1ACA" w:rsidRPr="003E4767" w:rsidRDefault="008F1ACA">
      <w:pPr>
        <w:spacing w:after="0" w:line="240" w:lineRule="auto"/>
        <w:rPr>
          <w:rFonts w:ascii="Times New Roman" w:hAnsi="Times New Roman"/>
          <w:b/>
          <w:bCs/>
          <w:sz w:val="28"/>
          <w:szCs w:val="28"/>
        </w:rPr>
      </w:pPr>
    </w:p>
    <w:p w14:paraId="7782FEBE" w14:textId="77777777" w:rsidR="008F1ACA" w:rsidRPr="003E4767" w:rsidRDefault="008F1ACA">
      <w:pPr>
        <w:spacing w:after="0" w:line="240" w:lineRule="auto"/>
        <w:rPr>
          <w:rFonts w:ascii="Times New Roman" w:hAnsi="Times New Roman"/>
          <w:b/>
          <w:bCs/>
          <w:sz w:val="28"/>
          <w:szCs w:val="28"/>
        </w:rPr>
      </w:pPr>
    </w:p>
    <w:p w14:paraId="2FDD8160" w14:textId="77777777" w:rsidR="008F1ACA" w:rsidRPr="003E4767" w:rsidRDefault="008F1ACA">
      <w:pPr>
        <w:spacing w:after="0" w:line="240" w:lineRule="auto"/>
        <w:rPr>
          <w:rFonts w:ascii="Times New Roman" w:hAnsi="Times New Roman"/>
          <w:b/>
          <w:bCs/>
          <w:sz w:val="28"/>
          <w:szCs w:val="28"/>
        </w:rPr>
      </w:pPr>
    </w:p>
    <w:p w14:paraId="59AC63B4" w14:textId="77777777" w:rsidR="008F1ACA" w:rsidRPr="003E4767" w:rsidRDefault="008F1ACA">
      <w:pPr>
        <w:spacing w:after="0" w:line="240" w:lineRule="auto"/>
        <w:rPr>
          <w:rFonts w:ascii="Times New Roman" w:hAnsi="Times New Roman"/>
          <w:b/>
          <w:bCs/>
          <w:sz w:val="28"/>
          <w:szCs w:val="28"/>
        </w:rPr>
      </w:pPr>
    </w:p>
    <w:p w14:paraId="708E9A38" w14:textId="77777777" w:rsidR="008F1ACA" w:rsidRPr="003E4767" w:rsidRDefault="008F1ACA">
      <w:pPr>
        <w:spacing w:after="0" w:line="240" w:lineRule="auto"/>
        <w:rPr>
          <w:rFonts w:ascii="Times New Roman" w:hAnsi="Times New Roman"/>
          <w:b/>
          <w:bCs/>
          <w:sz w:val="28"/>
          <w:szCs w:val="28"/>
        </w:rPr>
      </w:pPr>
    </w:p>
    <w:p w14:paraId="28DBB37A" w14:textId="77777777" w:rsidR="008F1ACA" w:rsidRPr="003E4767" w:rsidRDefault="008F1ACA">
      <w:pPr>
        <w:spacing w:after="0" w:line="240" w:lineRule="auto"/>
        <w:rPr>
          <w:rFonts w:ascii="Times New Roman" w:hAnsi="Times New Roman"/>
          <w:b/>
          <w:bCs/>
          <w:sz w:val="28"/>
          <w:szCs w:val="28"/>
        </w:rPr>
      </w:pPr>
    </w:p>
    <w:p w14:paraId="63FEB626" w14:textId="77777777" w:rsidR="008F1ACA" w:rsidRPr="003E4767" w:rsidRDefault="008F1ACA">
      <w:pPr>
        <w:spacing w:after="0" w:line="240" w:lineRule="auto"/>
        <w:rPr>
          <w:rFonts w:ascii="Times New Roman" w:hAnsi="Times New Roman"/>
          <w:b/>
          <w:bCs/>
          <w:sz w:val="28"/>
          <w:szCs w:val="28"/>
        </w:rPr>
      </w:pPr>
    </w:p>
    <w:p w14:paraId="0E9C258D" w14:textId="77777777" w:rsidR="008F1ACA" w:rsidRPr="003E4767" w:rsidRDefault="008F1ACA">
      <w:pPr>
        <w:spacing w:after="0" w:line="240" w:lineRule="auto"/>
        <w:rPr>
          <w:rFonts w:ascii="Times New Roman" w:hAnsi="Times New Roman"/>
          <w:b/>
          <w:bCs/>
          <w:sz w:val="28"/>
          <w:szCs w:val="28"/>
        </w:rPr>
      </w:pPr>
    </w:p>
    <w:p w14:paraId="5812C758" w14:textId="77777777" w:rsidR="008F1ACA" w:rsidRPr="003E4767" w:rsidRDefault="008F1ACA">
      <w:pPr>
        <w:spacing w:after="0" w:line="240" w:lineRule="auto"/>
        <w:rPr>
          <w:rFonts w:ascii="Times New Roman" w:hAnsi="Times New Roman"/>
          <w:b/>
          <w:bCs/>
          <w:sz w:val="28"/>
          <w:szCs w:val="28"/>
        </w:rPr>
      </w:pPr>
    </w:p>
    <w:p w14:paraId="4DFF369A" w14:textId="77777777" w:rsidR="008F1ACA" w:rsidRPr="003E4767" w:rsidRDefault="008F1ACA">
      <w:pPr>
        <w:spacing w:after="0" w:line="240" w:lineRule="auto"/>
        <w:rPr>
          <w:rFonts w:ascii="Times New Roman" w:hAnsi="Times New Roman"/>
          <w:b/>
          <w:bCs/>
          <w:sz w:val="28"/>
          <w:szCs w:val="28"/>
        </w:rPr>
      </w:pPr>
    </w:p>
    <w:p w14:paraId="4131F256" w14:textId="77777777" w:rsidR="008F1ACA" w:rsidRPr="003E4767" w:rsidRDefault="008F1ACA">
      <w:pPr>
        <w:spacing w:after="0" w:line="240" w:lineRule="auto"/>
        <w:rPr>
          <w:rFonts w:ascii="Times New Roman" w:hAnsi="Times New Roman"/>
          <w:b/>
          <w:bCs/>
          <w:sz w:val="28"/>
          <w:szCs w:val="28"/>
        </w:rPr>
      </w:pPr>
    </w:p>
    <w:p w14:paraId="61111C8D" w14:textId="77777777" w:rsidR="008F1ACA" w:rsidRPr="003E4767" w:rsidRDefault="008F1ACA">
      <w:pPr>
        <w:spacing w:after="0" w:line="240" w:lineRule="auto"/>
        <w:rPr>
          <w:rFonts w:ascii="Times New Roman" w:hAnsi="Times New Roman"/>
          <w:b/>
          <w:bCs/>
          <w:sz w:val="28"/>
          <w:szCs w:val="28"/>
        </w:rPr>
      </w:pPr>
    </w:p>
    <w:p w14:paraId="42564DD9" w14:textId="77777777" w:rsidR="008F1ACA" w:rsidRPr="003E4767" w:rsidRDefault="008F1ACA">
      <w:pPr>
        <w:spacing w:after="0" w:line="240" w:lineRule="auto"/>
        <w:rPr>
          <w:rFonts w:ascii="Times New Roman" w:hAnsi="Times New Roman"/>
          <w:b/>
          <w:bCs/>
          <w:sz w:val="28"/>
          <w:szCs w:val="28"/>
        </w:rPr>
      </w:pPr>
    </w:p>
    <w:p w14:paraId="77BB016F" w14:textId="77777777" w:rsidR="008F1ACA" w:rsidRPr="003E4767" w:rsidRDefault="008F1ACA">
      <w:pPr>
        <w:spacing w:after="0" w:line="240" w:lineRule="auto"/>
        <w:rPr>
          <w:rFonts w:ascii="Times New Roman" w:hAnsi="Times New Roman"/>
          <w:b/>
          <w:bCs/>
          <w:sz w:val="28"/>
          <w:szCs w:val="28"/>
        </w:rPr>
      </w:pPr>
    </w:p>
    <w:p w14:paraId="2D113DE4" w14:textId="77777777" w:rsidR="008F1ACA" w:rsidRPr="003E4767" w:rsidRDefault="008F1ACA">
      <w:pPr>
        <w:spacing w:after="0" w:line="240" w:lineRule="auto"/>
        <w:rPr>
          <w:rFonts w:ascii="Times New Roman" w:hAnsi="Times New Roman"/>
          <w:b/>
          <w:bCs/>
          <w:sz w:val="28"/>
          <w:szCs w:val="28"/>
        </w:rPr>
      </w:pPr>
    </w:p>
    <w:p w14:paraId="120F1135" w14:textId="77777777" w:rsidR="008F1ACA" w:rsidRPr="003E4767" w:rsidRDefault="008F1ACA">
      <w:pPr>
        <w:spacing w:after="0" w:line="240" w:lineRule="auto"/>
        <w:rPr>
          <w:rFonts w:ascii="Times New Roman" w:hAnsi="Times New Roman"/>
          <w:b/>
          <w:bCs/>
          <w:sz w:val="28"/>
          <w:szCs w:val="28"/>
        </w:rPr>
      </w:pPr>
    </w:p>
    <w:p w14:paraId="7DC3ABB7" w14:textId="77777777" w:rsidR="008F1ACA" w:rsidRPr="003E4767" w:rsidRDefault="008F1ACA">
      <w:pPr>
        <w:spacing w:after="0" w:line="240" w:lineRule="auto"/>
        <w:rPr>
          <w:rFonts w:ascii="Times New Roman" w:hAnsi="Times New Roman"/>
          <w:b/>
          <w:bCs/>
          <w:sz w:val="28"/>
          <w:szCs w:val="28"/>
        </w:rPr>
      </w:pPr>
    </w:p>
    <w:p w14:paraId="41263140" w14:textId="77777777" w:rsidR="008F1ACA" w:rsidRPr="003E4767" w:rsidRDefault="008F1ACA">
      <w:pPr>
        <w:spacing w:after="0" w:line="240" w:lineRule="auto"/>
        <w:rPr>
          <w:rFonts w:ascii="Times New Roman" w:hAnsi="Times New Roman"/>
          <w:b/>
          <w:bCs/>
          <w:sz w:val="28"/>
          <w:szCs w:val="28"/>
        </w:rPr>
      </w:pPr>
    </w:p>
    <w:p w14:paraId="2F68E70E" w14:textId="77777777" w:rsidR="008F1ACA" w:rsidRPr="003E4767" w:rsidRDefault="008F1ACA">
      <w:pPr>
        <w:spacing w:after="0" w:line="240" w:lineRule="auto"/>
        <w:rPr>
          <w:rFonts w:ascii="Times New Roman" w:hAnsi="Times New Roman"/>
          <w:b/>
          <w:bCs/>
          <w:sz w:val="28"/>
          <w:szCs w:val="28"/>
        </w:rPr>
      </w:pPr>
    </w:p>
    <w:p w14:paraId="29AF7E96" w14:textId="77777777" w:rsidR="008F1ACA" w:rsidRPr="003E4767" w:rsidRDefault="008F1ACA">
      <w:pPr>
        <w:spacing w:after="0" w:line="240" w:lineRule="auto"/>
        <w:rPr>
          <w:rFonts w:ascii="Times New Roman" w:hAnsi="Times New Roman"/>
          <w:b/>
          <w:bCs/>
          <w:sz w:val="28"/>
          <w:szCs w:val="28"/>
        </w:rPr>
      </w:pPr>
    </w:p>
    <w:p w14:paraId="7ED8A758" w14:textId="77777777" w:rsidR="008F1ACA" w:rsidRPr="003E4767" w:rsidRDefault="008F1ACA">
      <w:pPr>
        <w:spacing w:after="0" w:line="240" w:lineRule="auto"/>
        <w:rPr>
          <w:rFonts w:ascii="Times New Roman" w:hAnsi="Times New Roman"/>
          <w:b/>
          <w:bCs/>
          <w:sz w:val="28"/>
          <w:szCs w:val="28"/>
        </w:rPr>
      </w:pPr>
    </w:p>
    <w:p w14:paraId="7C592A80" w14:textId="77777777" w:rsidR="008F1ACA" w:rsidRPr="003E4767" w:rsidRDefault="008F1ACA">
      <w:pPr>
        <w:spacing w:after="0" w:line="240" w:lineRule="auto"/>
        <w:rPr>
          <w:rFonts w:ascii="Times New Roman" w:hAnsi="Times New Roman"/>
          <w:b/>
          <w:bCs/>
          <w:sz w:val="28"/>
          <w:szCs w:val="28"/>
        </w:rPr>
      </w:pPr>
    </w:p>
    <w:p w14:paraId="48778065" w14:textId="77777777" w:rsidR="00FF2929" w:rsidRDefault="00FF2929" w:rsidP="003B195A">
      <w:pPr>
        <w:spacing w:after="0" w:line="240" w:lineRule="auto"/>
        <w:rPr>
          <w:rFonts w:ascii="Times New Roman" w:hAnsi="Times New Roman"/>
          <w:sz w:val="28"/>
          <w:szCs w:val="28"/>
        </w:rPr>
      </w:pPr>
    </w:p>
    <w:p w14:paraId="3C0153D4" w14:textId="77777777" w:rsidR="00FF2929" w:rsidRDefault="00FF2929" w:rsidP="003B195A">
      <w:pPr>
        <w:spacing w:after="0" w:line="240" w:lineRule="auto"/>
        <w:rPr>
          <w:rFonts w:ascii="Times New Roman" w:hAnsi="Times New Roman"/>
          <w:sz w:val="28"/>
          <w:szCs w:val="28"/>
        </w:rPr>
      </w:pPr>
    </w:p>
    <w:p w14:paraId="1C1A2BE6" w14:textId="77777777" w:rsidR="00FF2929" w:rsidRDefault="00FF2929" w:rsidP="003B195A">
      <w:pPr>
        <w:spacing w:after="0" w:line="240" w:lineRule="auto"/>
        <w:rPr>
          <w:rFonts w:ascii="Times New Roman" w:hAnsi="Times New Roman"/>
          <w:sz w:val="28"/>
          <w:szCs w:val="28"/>
        </w:rPr>
      </w:pPr>
    </w:p>
    <w:p w14:paraId="7694DBC5" w14:textId="77777777" w:rsidR="00FF2929" w:rsidRDefault="00FF2929" w:rsidP="003B195A">
      <w:pPr>
        <w:spacing w:after="0" w:line="240" w:lineRule="auto"/>
        <w:rPr>
          <w:rFonts w:ascii="Times New Roman" w:hAnsi="Times New Roman"/>
          <w:sz w:val="28"/>
          <w:szCs w:val="28"/>
        </w:rPr>
      </w:pPr>
    </w:p>
    <w:p w14:paraId="2BA520E0" w14:textId="77777777" w:rsidR="00FF2929" w:rsidRDefault="00FF2929" w:rsidP="003B195A">
      <w:pPr>
        <w:spacing w:after="0" w:line="240" w:lineRule="auto"/>
        <w:rPr>
          <w:rFonts w:ascii="Times New Roman" w:hAnsi="Times New Roman"/>
          <w:sz w:val="28"/>
          <w:szCs w:val="28"/>
        </w:rPr>
      </w:pPr>
    </w:p>
    <w:p w14:paraId="5542E4EE" w14:textId="23156C26" w:rsidR="003B195A" w:rsidRPr="003E4767" w:rsidRDefault="00190358" w:rsidP="003B195A">
      <w:pPr>
        <w:spacing w:after="0" w:line="240" w:lineRule="auto"/>
        <w:rPr>
          <w:rFonts w:ascii="Times New Roman" w:hAnsi="Times New Roman"/>
          <w:b/>
          <w:bCs/>
          <w:sz w:val="28"/>
          <w:szCs w:val="28"/>
        </w:rPr>
      </w:pPr>
      <w:r w:rsidRPr="003E4767">
        <w:rPr>
          <w:rFonts w:ascii="Times New Roman" w:hAnsi="Times New Roman"/>
          <w:sz w:val="28"/>
          <w:szCs w:val="28"/>
        </w:rPr>
        <w:lastRenderedPageBreak/>
        <w:t>Р</w:t>
      </w:r>
      <w:r w:rsidR="003B195A" w:rsidRPr="003E4767">
        <w:rPr>
          <w:rFonts w:ascii="Times New Roman" w:hAnsi="Times New Roman"/>
          <w:sz w:val="28"/>
          <w:szCs w:val="28"/>
        </w:rPr>
        <w:t xml:space="preserve">исунок </w:t>
      </w:r>
      <w:r w:rsidR="00FF2929">
        <w:rPr>
          <w:rFonts w:ascii="Times New Roman" w:hAnsi="Times New Roman"/>
          <w:sz w:val="28"/>
          <w:szCs w:val="28"/>
        </w:rPr>
        <w:t>19</w:t>
      </w:r>
      <w:r w:rsidR="003B195A" w:rsidRPr="003E4767">
        <w:rPr>
          <w:rFonts w:ascii="Times New Roman" w:hAnsi="Times New Roman"/>
          <w:sz w:val="28"/>
          <w:szCs w:val="28"/>
        </w:rPr>
        <w:t xml:space="preserve"> – Схема экспозиции организма человека загрязненной водой, высохшими донными отложениями почвы, загрязненным воздухом (солеперенос). </w:t>
      </w:r>
    </w:p>
    <w:p w14:paraId="7D9832D9" w14:textId="537F49E6" w:rsidR="008F1ACA" w:rsidRPr="003E4767" w:rsidRDefault="003B195A" w:rsidP="003B195A">
      <w:pPr>
        <w:spacing w:after="0" w:line="240" w:lineRule="auto"/>
        <w:jc w:val="center"/>
        <w:rPr>
          <w:rFonts w:ascii="Times New Roman" w:hAnsi="Times New Roman"/>
          <w:b/>
          <w:bCs/>
          <w:sz w:val="28"/>
          <w:szCs w:val="28"/>
        </w:rPr>
      </w:pPr>
      <w:r w:rsidRPr="003E4767">
        <w:rPr>
          <w:noProof/>
        </w:rPr>
        <w:drawing>
          <wp:inline distT="0" distB="0" distL="0" distR="0" wp14:anchorId="37EF0D85" wp14:editId="6848BA06">
            <wp:extent cx="3901440" cy="3169920"/>
            <wp:effectExtent l="0" t="0" r="3810" b="0"/>
            <wp:docPr id="187528413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901440" cy="3169920"/>
                    </a:xfrm>
                    <a:prstGeom prst="rect">
                      <a:avLst/>
                    </a:prstGeom>
                    <a:noFill/>
                    <a:ln>
                      <a:noFill/>
                    </a:ln>
                  </pic:spPr>
                </pic:pic>
              </a:graphicData>
            </a:graphic>
          </wp:inline>
        </w:drawing>
      </w:r>
    </w:p>
    <w:p w14:paraId="5AD3D6F0" w14:textId="157D352B" w:rsidR="006C103A" w:rsidRPr="003E4767" w:rsidRDefault="006C103A" w:rsidP="008E6C41">
      <w:pPr>
        <w:spacing w:after="0" w:line="240" w:lineRule="auto"/>
        <w:ind w:firstLine="708"/>
        <w:rPr>
          <w:rFonts w:ascii="Times New Roman" w:hAnsi="Times New Roman"/>
          <w:sz w:val="28"/>
          <w:szCs w:val="28"/>
        </w:rPr>
      </w:pPr>
      <w:r w:rsidRPr="003E4767">
        <w:rPr>
          <w:rFonts w:ascii="Times New Roman" w:hAnsi="Times New Roman"/>
          <w:sz w:val="28"/>
          <w:szCs w:val="28"/>
        </w:rPr>
        <w:t>Ген EGFR кодирует рецепторную тирозинкиназу, регулирующую рост и пролиферацию эпителиальных клеток. Наиболее клинически значимые мутации локализуются в экзонах 18–21 и включают делеции в экзоне 19 и точечную мутацию L858R в экзоне 21. Эти изменения приводят к автономной активации рецептора, что способствует неконтролируемому росту опухоли.</w:t>
      </w:r>
    </w:p>
    <w:p w14:paraId="0BE99387" w14:textId="77777777" w:rsidR="006C103A" w:rsidRPr="003E4767" w:rsidRDefault="006C103A" w:rsidP="008E6C41">
      <w:pPr>
        <w:spacing w:after="0" w:line="240" w:lineRule="auto"/>
        <w:ind w:firstLine="708"/>
        <w:rPr>
          <w:rFonts w:ascii="Times New Roman" w:hAnsi="Times New Roman"/>
          <w:sz w:val="28"/>
          <w:szCs w:val="28"/>
        </w:rPr>
      </w:pPr>
      <w:r w:rsidRPr="003E4767">
        <w:rPr>
          <w:rFonts w:ascii="Times New Roman" w:hAnsi="Times New Roman"/>
          <w:sz w:val="28"/>
          <w:szCs w:val="28"/>
        </w:rPr>
        <w:t>Чаще всего мутации EGFR выявляются при аденокарциноме легкого (10–50% в зависимости от этнической группы). В клинической практике таргетная терапия ингибиторами тирозинкиназ (гефитиниб, эрлотиниб, осимертиниб) демонстрирует высокую эффективность при наличии чувствительных мутаций. Однако развитие резистентных мутаций (T790M, C797S) ограничивает длительную эффективность терапии.</w:t>
      </w:r>
    </w:p>
    <w:p w14:paraId="5087D5CF" w14:textId="77777777" w:rsidR="006C103A" w:rsidRPr="003E4767" w:rsidRDefault="006C103A" w:rsidP="008E6C41">
      <w:pPr>
        <w:spacing w:after="0" w:line="240" w:lineRule="auto"/>
        <w:ind w:firstLine="708"/>
        <w:rPr>
          <w:rFonts w:ascii="Times New Roman" w:hAnsi="Times New Roman"/>
          <w:sz w:val="28"/>
          <w:szCs w:val="28"/>
        </w:rPr>
      </w:pPr>
      <w:r w:rsidRPr="003E4767">
        <w:rPr>
          <w:rFonts w:ascii="Times New Roman" w:hAnsi="Times New Roman"/>
          <w:sz w:val="28"/>
          <w:szCs w:val="28"/>
        </w:rPr>
        <w:t>Ген BRAF кодирует серин-треониновую киназу, расположенную ниже RAS в сигнальном каскаде MAPK. Наиболее распространенная мутация V600E (замена валина на глутаминовую кислоту в кодоне 600) приводит к конститутивной активации BRAF, что вызывает неконтролируемую клеточную пролиферацию.</w:t>
      </w:r>
    </w:p>
    <w:p w14:paraId="06224AE8" w14:textId="77777777" w:rsidR="006C103A" w:rsidRPr="003E4767" w:rsidRDefault="006C103A" w:rsidP="008E6C41">
      <w:pPr>
        <w:spacing w:after="0" w:line="240" w:lineRule="auto"/>
        <w:ind w:firstLine="708"/>
        <w:rPr>
          <w:rFonts w:ascii="Times New Roman" w:hAnsi="Times New Roman"/>
          <w:sz w:val="28"/>
          <w:szCs w:val="28"/>
        </w:rPr>
      </w:pPr>
      <w:r w:rsidRPr="003E4767">
        <w:rPr>
          <w:rFonts w:ascii="Times New Roman" w:hAnsi="Times New Roman"/>
          <w:sz w:val="28"/>
          <w:szCs w:val="28"/>
        </w:rPr>
        <w:t>Мутация BRAF V600E обнаруживается в 50% случаев меланомы, 5–10% случаев колоректального рака и 40–60% случаев папиллярного рака щитовидной железы. Введение ингибиторов BRAF (вемурафениб, дабрафениб) в комбинации с ингибиторами MEK (траметиниб, кобиметиниб) продемонстрировало высокую клиническую эффективность, однако частое развитие лекарственной резистентности остается актуальной проблемой.</w:t>
      </w:r>
    </w:p>
    <w:p w14:paraId="6E608E7F" w14:textId="77777777" w:rsidR="006C103A" w:rsidRPr="003E4767" w:rsidRDefault="006C103A" w:rsidP="008E6C41">
      <w:pPr>
        <w:spacing w:after="0" w:line="240" w:lineRule="auto"/>
        <w:rPr>
          <w:rFonts w:ascii="Times New Roman" w:hAnsi="Times New Roman"/>
          <w:sz w:val="28"/>
          <w:szCs w:val="28"/>
        </w:rPr>
      </w:pPr>
    </w:p>
    <w:p w14:paraId="5F5830DF" w14:textId="22714493" w:rsidR="006C103A" w:rsidRPr="003E4767" w:rsidRDefault="006C103A" w:rsidP="008E6C41">
      <w:pPr>
        <w:spacing w:after="0" w:line="240" w:lineRule="auto"/>
        <w:ind w:firstLine="708"/>
        <w:rPr>
          <w:rFonts w:ascii="Times New Roman" w:hAnsi="Times New Roman"/>
          <w:sz w:val="28"/>
          <w:szCs w:val="28"/>
        </w:rPr>
      </w:pPr>
      <w:r w:rsidRPr="003E4767">
        <w:rPr>
          <w:rFonts w:ascii="Times New Roman" w:hAnsi="Times New Roman"/>
          <w:sz w:val="28"/>
          <w:szCs w:val="28"/>
        </w:rPr>
        <w:t xml:space="preserve">Мутации KRAS, EGFR и BRAF играют решающую роль в патогенезе опухолей, обеспечивая устойчивый митогенный сигнал и снижая чувствительность клеток к апоптозу. Их детекция имеет важное значение для </w:t>
      </w:r>
      <w:r w:rsidRPr="003E4767">
        <w:rPr>
          <w:rFonts w:ascii="Times New Roman" w:hAnsi="Times New Roman"/>
          <w:sz w:val="28"/>
          <w:szCs w:val="28"/>
        </w:rPr>
        <w:lastRenderedPageBreak/>
        <w:t>персонализированной терапии, позволяя применять таргетные препараты, направленные на блокировку активированных онкогенных путей. Развитие механизмов резистентности подчеркивает необходимость поиска новых терапевтических стратегий, направленных на преодоление вторичных мутаций и адаптивных изменений в опухолевых клетках.</w:t>
      </w:r>
    </w:p>
    <w:p w14:paraId="401DC22F" w14:textId="77777777" w:rsidR="00D86F08" w:rsidRPr="003E4767" w:rsidRDefault="00D86F08" w:rsidP="008E6C41">
      <w:pPr>
        <w:spacing w:after="0" w:line="240" w:lineRule="auto"/>
        <w:rPr>
          <w:rFonts w:ascii="Times New Roman" w:hAnsi="Times New Roman"/>
          <w:sz w:val="28"/>
          <w:szCs w:val="28"/>
        </w:rPr>
      </w:pPr>
      <w:r w:rsidRPr="003E4767">
        <w:rPr>
          <w:rFonts w:ascii="Times New Roman" w:hAnsi="Times New Roman"/>
          <w:sz w:val="28"/>
          <w:szCs w:val="28"/>
        </w:rPr>
        <w:br w:type="page"/>
      </w:r>
    </w:p>
    <w:p w14:paraId="47196D75" w14:textId="104F908E" w:rsidR="00617124" w:rsidRPr="003E4767" w:rsidRDefault="00ED3BBC" w:rsidP="00642F0C">
      <w:pPr>
        <w:spacing w:after="0" w:line="240" w:lineRule="auto"/>
        <w:ind w:firstLine="708"/>
        <w:rPr>
          <w:rFonts w:ascii="Times New Roman" w:hAnsi="Times New Roman"/>
          <w:b/>
          <w:bCs/>
          <w:sz w:val="28"/>
          <w:szCs w:val="28"/>
        </w:rPr>
      </w:pPr>
      <w:r w:rsidRPr="003E4767">
        <w:rPr>
          <w:rFonts w:ascii="Times New Roman" w:hAnsi="Times New Roman"/>
          <w:b/>
          <w:bCs/>
          <w:sz w:val="28"/>
          <w:szCs w:val="28"/>
        </w:rPr>
        <w:lastRenderedPageBreak/>
        <w:t>Выводы</w:t>
      </w:r>
      <w:r w:rsidR="00617124" w:rsidRPr="003E4767">
        <w:rPr>
          <w:rFonts w:ascii="Times New Roman" w:hAnsi="Times New Roman"/>
          <w:b/>
          <w:bCs/>
          <w:sz w:val="28"/>
          <w:szCs w:val="28"/>
        </w:rPr>
        <w:t xml:space="preserve"> по анализу результатов</w:t>
      </w:r>
    </w:p>
    <w:p w14:paraId="52F611D9" w14:textId="6BE18E35" w:rsidR="00ED3BBC" w:rsidRPr="003E4767" w:rsidRDefault="00ED3BBC">
      <w:pPr>
        <w:spacing w:after="0" w:line="240" w:lineRule="auto"/>
        <w:rPr>
          <w:rFonts w:ascii="Times New Roman" w:hAnsi="Times New Roman"/>
          <w:b/>
          <w:bCs/>
          <w:sz w:val="28"/>
          <w:szCs w:val="28"/>
        </w:rPr>
      </w:pPr>
      <w:r w:rsidRPr="003E4767">
        <w:rPr>
          <w:rFonts w:ascii="Times New Roman" w:hAnsi="Times New Roman"/>
          <w:b/>
          <w:bCs/>
          <w:sz w:val="28"/>
          <w:szCs w:val="28"/>
        </w:rPr>
        <w:t xml:space="preserve"> </w:t>
      </w:r>
    </w:p>
    <w:p w14:paraId="11BB831B" w14:textId="77777777" w:rsidR="00642F0C" w:rsidRPr="00642F0C" w:rsidRDefault="00642F0C" w:rsidP="00642F0C">
      <w:pPr>
        <w:pStyle w:val="a5"/>
        <w:numPr>
          <w:ilvl w:val="0"/>
          <w:numId w:val="42"/>
        </w:numPr>
        <w:spacing w:after="0"/>
        <w:rPr>
          <w:rFonts w:ascii="Times New Roman" w:hAnsi="Times New Roman"/>
          <w:sz w:val="28"/>
          <w:szCs w:val="28"/>
        </w:rPr>
      </w:pPr>
      <w:r w:rsidRPr="00642F0C">
        <w:rPr>
          <w:rFonts w:ascii="Times New Roman" w:hAnsi="Times New Roman"/>
          <w:sz w:val="28"/>
          <w:szCs w:val="28"/>
        </w:rPr>
        <w:t>Корреляционный анализ показал, что превышение предельно допустимых концентраций (ПДК) загрязнителей связано с увеличением онкологической заболеваемости на 10–44% по сравнению со среднереспубликанскими показателями (на 100 тыс. населения).</w:t>
      </w:r>
    </w:p>
    <w:p w14:paraId="7578E210" w14:textId="258B69C6" w:rsidR="00642F0C" w:rsidRPr="00642F0C" w:rsidRDefault="00642F0C" w:rsidP="00642F0C">
      <w:pPr>
        <w:pStyle w:val="a5"/>
        <w:numPr>
          <w:ilvl w:val="0"/>
          <w:numId w:val="42"/>
        </w:numPr>
        <w:spacing w:after="0" w:line="240" w:lineRule="auto"/>
        <w:rPr>
          <w:rFonts w:ascii="Times New Roman" w:hAnsi="Times New Roman"/>
          <w:sz w:val="28"/>
          <w:szCs w:val="28"/>
        </w:rPr>
      </w:pPr>
      <w:r w:rsidRPr="00642F0C">
        <w:rPr>
          <w:rFonts w:ascii="Times New Roman" w:hAnsi="Times New Roman"/>
          <w:sz w:val="28"/>
          <w:szCs w:val="28"/>
        </w:rPr>
        <w:t>Выявлены статистически значимые положительные корреляции между онкологической заболеваемостью и загрязнением окружающей среды:</w:t>
      </w:r>
      <w:r>
        <w:rPr>
          <w:rFonts w:ascii="Times New Roman" w:hAnsi="Times New Roman"/>
          <w:sz w:val="28"/>
          <w:szCs w:val="28"/>
        </w:rPr>
        <w:t xml:space="preserve"> </w:t>
      </w:r>
      <w:r w:rsidRPr="00642F0C">
        <w:rPr>
          <w:rFonts w:ascii="Times New Roman" w:hAnsi="Times New Roman"/>
          <w:sz w:val="28"/>
          <w:szCs w:val="28"/>
        </w:rPr>
        <w:t>между уровнем хрома в почве и заболеваемостью колоректальным раком (r = 0,67; p = 0,05)</w:t>
      </w:r>
      <w:r>
        <w:rPr>
          <w:rFonts w:ascii="Times New Roman" w:hAnsi="Times New Roman"/>
          <w:sz w:val="28"/>
          <w:szCs w:val="28"/>
        </w:rPr>
        <w:t xml:space="preserve">; </w:t>
      </w:r>
      <w:r w:rsidRPr="00642F0C">
        <w:rPr>
          <w:rFonts w:ascii="Times New Roman" w:hAnsi="Times New Roman"/>
          <w:sz w:val="28"/>
          <w:szCs w:val="28"/>
        </w:rPr>
        <w:t>между уровнем свинца и заболеваемостью раком лёгкого (r = 0,76; p = 0,017),</w:t>
      </w:r>
    </w:p>
    <w:p w14:paraId="39857168" w14:textId="77777777" w:rsidR="00642F0C" w:rsidRPr="00642F0C" w:rsidRDefault="00642F0C" w:rsidP="00642F0C">
      <w:pPr>
        <w:pStyle w:val="a5"/>
        <w:numPr>
          <w:ilvl w:val="0"/>
          <w:numId w:val="42"/>
        </w:numPr>
        <w:spacing w:after="0"/>
        <w:rPr>
          <w:rFonts w:ascii="Times New Roman" w:hAnsi="Times New Roman"/>
          <w:sz w:val="28"/>
          <w:szCs w:val="28"/>
        </w:rPr>
      </w:pPr>
      <w:r w:rsidRPr="00642F0C">
        <w:rPr>
          <w:rFonts w:ascii="Times New Roman" w:hAnsi="Times New Roman"/>
          <w:sz w:val="28"/>
          <w:szCs w:val="28"/>
        </w:rPr>
        <w:t xml:space="preserve">В 2020 году у 34,4% пациентов (42 из 122), прошедших исследование FFPE-блоков, были выявлены мутации в генах KRAS, EGFR, BRAF. Эти пациенты демонстрировали более высокую пролиферативную активность, агрессивное течение болезни и неблагоприятный прогноз. Среди 53 пациентов с метастатическим процессом, 38 (72%) скончались в течение 2021 года. </w:t>
      </w:r>
    </w:p>
    <w:p w14:paraId="4F5C6458" w14:textId="77777777" w:rsidR="00642F0C" w:rsidRPr="00642F0C" w:rsidRDefault="00642F0C" w:rsidP="00642F0C">
      <w:pPr>
        <w:pStyle w:val="a5"/>
        <w:numPr>
          <w:ilvl w:val="0"/>
          <w:numId w:val="42"/>
        </w:numPr>
        <w:spacing w:after="0"/>
        <w:rPr>
          <w:rFonts w:ascii="Times New Roman" w:hAnsi="Times New Roman"/>
          <w:sz w:val="28"/>
          <w:szCs w:val="28"/>
        </w:rPr>
      </w:pPr>
      <w:r w:rsidRPr="00642F0C">
        <w:rPr>
          <w:rFonts w:ascii="Times New Roman" w:hAnsi="Times New Roman"/>
          <w:sz w:val="28"/>
          <w:szCs w:val="28"/>
        </w:rPr>
        <w:t>Влияние неблагоприятных экологических факторов ассоциировано с более тяжёлым клиническим течением опухолевого процесса, включая наличие мутаций, метастазов, а также более высокий tumor grade и степень изъязвления опухоли.</w:t>
      </w:r>
    </w:p>
    <w:p w14:paraId="26825B56" w14:textId="77777777" w:rsidR="00642F0C" w:rsidRPr="00642F0C" w:rsidRDefault="00642F0C" w:rsidP="00642F0C">
      <w:pPr>
        <w:pStyle w:val="a5"/>
        <w:numPr>
          <w:ilvl w:val="0"/>
          <w:numId w:val="42"/>
        </w:numPr>
        <w:spacing w:after="0"/>
        <w:rPr>
          <w:rFonts w:ascii="Times New Roman" w:hAnsi="Times New Roman"/>
          <w:sz w:val="28"/>
          <w:szCs w:val="28"/>
        </w:rPr>
      </w:pPr>
      <w:r w:rsidRPr="00642F0C">
        <w:rPr>
          <w:rFonts w:ascii="Times New Roman" w:hAnsi="Times New Roman"/>
          <w:sz w:val="28"/>
          <w:szCs w:val="28"/>
        </w:rPr>
        <w:t>Кадмий (Cd) способствует канцерогенезу через индукцию окислительного стресса и активацию сигнального пути ERK, что усиливает клеточную пролиферацию и снижает апоптоз. Свинец (Pb) вмешивается в регуляцию экспрессии генов, повышая вероятность мутаций и опухолевой трансформации. Наибольший риск воздействия приходится на желудочно-кишечный тракт и лёгкие, подверженные хроническому воспалению и фиброзу.</w:t>
      </w:r>
    </w:p>
    <w:p w14:paraId="33256A85" w14:textId="5E136DD5" w:rsidR="00642F0C" w:rsidRPr="007933F1" w:rsidRDefault="00642F0C" w:rsidP="007933F1">
      <w:pPr>
        <w:pStyle w:val="a5"/>
        <w:numPr>
          <w:ilvl w:val="0"/>
          <w:numId w:val="42"/>
        </w:numPr>
        <w:spacing w:after="0"/>
        <w:rPr>
          <w:rFonts w:ascii="Times New Roman" w:hAnsi="Times New Roman"/>
          <w:sz w:val="28"/>
          <w:szCs w:val="28"/>
        </w:rPr>
      </w:pPr>
      <w:r w:rsidRPr="00642F0C">
        <w:rPr>
          <w:rFonts w:ascii="Times New Roman" w:hAnsi="Times New Roman"/>
          <w:sz w:val="28"/>
          <w:szCs w:val="28"/>
        </w:rPr>
        <w:t>Молекулярный анализ показал:</w:t>
      </w:r>
      <w:r w:rsidR="007933F1">
        <w:rPr>
          <w:rFonts w:ascii="Times New Roman" w:hAnsi="Times New Roman"/>
          <w:sz w:val="28"/>
          <w:szCs w:val="28"/>
        </w:rPr>
        <w:t xml:space="preserve"> </w:t>
      </w:r>
      <w:r w:rsidRPr="007933F1">
        <w:rPr>
          <w:rFonts w:ascii="Times New Roman" w:hAnsi="Times New Roman"/>
          <w:sz w:val="28"/>
          <w:szCs w:val="28"/>
        </w:rPr>
        <w:t>KRAS: мутации в кодонах 12 и 13 активируют путь RAS/RAF/MEK/ERK, способствуя опухолевому росту и резистентности к терапии. EGFR: мутации в экзонах 18–21 усиливают пролиферацию опухоли и повышают чувствительность к ингибиторам тирозинкиназ. BRAF: мутация V600E ведёт к постоянной активации пролиферативных сигналов и встречается при меланоме, а также в раках лёгких и кишечника.</w:t>
      </w:r>
    </w:p>
    <w:p w14:paraId="3D7431BB" w14:textId="77777777" w:rsidR="00642F0C" w:rsidRPr="00F71963" w:rsidRDefault="00642F0C" w:rsidP="00642F0C"/>
    <w:p w14:paraId="5436144E" w14:textId="5E7C8CAA" w:rsidR="00642F0C" w:rsidRDefault="00642F0C">
      <w:pPr>
        <w:spacing w:after="0" w:line="240" w:lineRule="auto"/>
        <w:rPr>
          <w:rFonts w:ascii="Times New Roman" w:hAnsi="Times New Roman"/>
          <w:b/>
          <w:bCs/>
          <w:sz w:val="28"/>
          <w:szCs w:val="28"/>
        </w:rPr>
      </w:pPr>
      <w:r>
        <w:rPr>
          <w:rFonts w:ascii="Times New Roman" w:hAnsi="Times New Roman"/>
          <w:b/>
          <w:bCs/>
          <w:sz w:val="28"/>
          <w:szCs w:val="28"/>
        </w:rPr>
        <w:br w:type="page"/>
      </w:r>
    </w:p>
    <w:p w14:paraId="6B2D4027" w14:textId="77777777" w:rsidR="00642F0C" w:rsidRDefault="00642F0C">
      <w:pPr>
        <w:spacing w:after="0" w:line="240" w:lineRule="auto"/>
        <w:rPr>
          <w:rFonts w:ascii="Times New Roman" w:hAnsi="Times New Roman"/>
          <w:b/>
          <w:bCs/>
          <w:sz w:val="28"/>
          <w:szCs w:val="28"/>
        </w:rPr>
      </w:pPr>
    </w:p>
    <w:p w14:paraId="31FC320B" w14:textId="529C60B0" w:rsidR="00311BB6" w:rsidRPr="003E4767" w:rsidRDefault="00311BB6" w:rsidP="00502416">
      <w:pPr>
        <w:pStyle w:val="a5"/>
        <w:tabs>
          <w:tab w:val="left" w:pos="5954"/>
        </w:tabs>
        <w:spacing w:after="0" w:line="240" w:lineRule="auto"/>
        <w:jc w:val="center"/>
        <w:rPr>
          <w:rFonts w:ascii="Times New Roman" w:hAnsi="Times New Roman"/>
          <w:b/>
          <w:bCs/>
          <w:sz w:val="28"/>
          <w:szCs w:val="28"/>
        </w:rPr>
      </w:pPr>
      <w:r w:rsidRPr="003E4767">
        <w:rPr>
          <w:rFonts w:ascii="Times New Roman" w:hAnsi="Times New Roman"/>
          <w:b/>
          <w:bCs/>
          <w:sz w:val="28"/>
          <w:szCs w:val="28"/>
        </w:rPr>
        <w:t>ВЫВОДЫ</w:t>
      </w:r>
    </w:p>
    <w:p w14:paraId="5AF3BF6E" w14:textId="77777777" w:rsidR="003C363D" w:rsidRPr="004D17FE" w:rsidRDefault="003C363D" w:rsidP="003C363D">
      <w:pPr>
        <w:spacing w:after="0"/>
        <w:ind w:firstLine="708"/>
        <w:rPr>
          <w:rFonts w:ascii="Times New Roman" w:hAnsi="Times New Roman"/>
          <w:sz w:val="28"/>
          <w:szCs w:val="28"/>
        </w:rPr>
      </w:pPr>
      <w:r w:rsidRPr="004D17FE">
        <w:rPr>
          <w:rFonts w:ascii="Times New Roman" w:hAnsi="Times New Roman"/>
          <w:sz w:val="28"/>
          <w:szCs w:val="28"/>
        </w:rPr>
        <w:t xml:space="preserve">По результатам анализа проб воды, собранных в регионе Приаралья, в 3 из 7 точек отбора зафиксировано превышение концентрации хлоридов в 11–19 раз по сравнению с предельно допустимыми концентрациями (ПДК), включая источники в г. Кызылорда и в Аральске. В этих же точках содержание кадмия превышало ПДК в 4–11 раз, а свинца — в 2,3–4,3 раза. В почвенных пробах, превышение ПДК хрома зафиксировано в 6 из 7 исследованных населённых пунктах, в 1,4–2,8 раза. Превышение ПДК меди отмечено в 6 из 7 пунктов (в 2–11 раз), свинца — в 6 из 7 (в 1,2–7,1 раза), кобальта — в 5 из 7 (в 1,14–2,44 раза). Особенно выраженным оказалось превышение концентрации хлоридов в почве: в 6 из 7 точек оно варьировалось от 16 до 9700 раз выше нормы. </w:t>
      </w:r>
    </w:p>
    <w:p w14:paraId="5403BA4C" w14:textId="77777777" w:rsidR="003C363D" w:rsidRDefault="003C363D" w:rsidP="003C363D">
      <w:pPr>
        <w:spacing w:after="0"/>
        <w:rPr>
          <w:rFonts w:ascii="Times New Roman" w:hAnsi="Times New Roman"/>
          <w:sz w:val="28"/>
          <w:szCs w:val="28"/>
        </w:rPr>
      </w:pPr>
    </w:p>
    <w:p w14:paraId="2E0EDF8F" w14:textId="77777777" w:rsidR="003C363D" w:rsidRPr="004D17FE" w:rsidRDefault="003C363D" w:rsidP="003C363D">
      <w:pPr>
        <w:spacing w:after="0"/>
        <w:ind w:firstLine="708"/>
        <w:rPr>
          <w:rFonts w:ascii="Times New Roman" w:hAnsi="Times New Roman"/>
          <w:sz w:val="28"/>
          <w:szCs w:val="28"/>
        </w:rPr>
      </w:pPr>
      <w:r w:rsidRPr="004D17FE">
        <w:rPr>
          <w:rFonts w:ascii="Times New Roman" w:hAnsi="Times New Roman"/>
          <w:sz w:val="28"/>
          <w:szCs w:val="28"/>
        </w:rPr>
        <w:t>Заболеваемость колоректальным раком в регионе в 2021 году значительно превышала среднереспубликанские показатели: в г. Кызылорда — 17,13 на 100 тыс. населения; в Байконуре — 10,14; в Кармакшы — 12,14; тогда как по Казахстану в среднем — 7,8 на 100 тыс. Аналогично, заболеваемость меланомой: в Шиели — 2,56; в Кызылорде — 2,45, в Кармакшы — 3,04 против среднего значения по стране — 1,5 на 100 тыс. Эти различия подтверждают статистически значимое увеличение риска онкологических заболеваний в исследуемом регионе.</w:t>
      </w:r>
    </w:p>
    <w:p w14:paraId="0BA344A6" w14:textId="77777777" w:rsidR="003C363D" w:rsidRDefault="003C363D" w:rsidP="003C363D">
      <w:pPr>
        <w:spacing w:after="0"/>
        <w:rPr>
          <w:rFonts w:ascii="Times New Roman" w:hAnsi="Times New Roman"/>
          <w:sz w:val="28"/>
          <w:szCs w:val="28"/>
        </w:rPr>
      </w:pPr>
    </w:p>
    <w:p w14:paraId="118D43AA" w14:textId="77777777" w:rsidR="003C363D" w:rsidRPr="004D17FE" w:rsidRDefault="003C363D" w:rsidP="001A65C7">
      <w:pPr>
        <w:spacing w:after="0" w:line="278" w:lineRule="auto"/>
        <w:ind w:firstLine="708"/>
        <w:rPr>
          <w:rFonts w:ascii="Times New Roman" w:hAnsi="Times New Roman"/>
          <w:sz w:val="28"/>
          <w:szCs w:val="28"/>
        </w:rPr>
      </w:pPr>
      <w:r w:rsidRPr="004D17FE">
        <w:rPr>
          <w:rFonts w:ascii="Times New Roman" w:hAnsi="Times New Roman"/>
          <w:sz w:val="28"/>
          <w:szCs w:val="28"/>
        </w:rPr>
        <w:t>Генетический анализ опухолевого материала показал:</w:t>
      </w:r>
    </w:p>
    <w:p w14:paraId="73697C70" w14:textId="77777777" w:rsidR="003C363D" w:rsidRPr="004D17FE" w:rsidRDefault="003C363D" w:rsidP="003C363D">
      <w:pPr>
        <w:numPr>
          <w:ilvl w:val="0"/>
          <w:numId w:val="39"/>
        </w:numPr>
        <w:spacing w:after="0" w:line="278" w:lineRule="auto"/>
        <w:rPr>
          <w:rFonts w:ascii="Times New Roman" w:hAnsi="Times New Roman"/>
          <w:sz w:val="28"/>
          <w:szCs w:val="28"/>
        </w:rPr>
      </w:pPr>
      <w:r w:rsidRPr="004D17FE">
        <w:rPr>
          <w:rFonts w:ascii="Times New Roman" w:hAnsi="Times New Roman"/>
          <w:sz w:val="28"/>
          <w:szCs w:val="28"/>
        </w:rPr>
        <w:t>у 23 из 74 пациентов с колоректальным раком выявлена мутация KRAS,</w:t>
      </w:r>
    </w:p>
    <w:p w14:paraId="30D7D0EB" w14:textId="77777777" w:rsidR="003C363D" w:rsidRPr="004D17FE" w:rsidRDefault="003C363D" w:rsidP="003C363D">
      <w:pPr>
        <w:numPr>
          <w:ilvl w:val="0"/>
          <w:numId w:val="39"/>
        </w:numPr>
        <w:spacing w:after="0" w:line="278" w:lineRule="auto"/>
        <w:rPr>
          <w:rFonts w:ascii="Times New Roman" w:hAnsi="Times New Roman"/>
          <w:sz w:val="28"/>
          <w:szCs w:val="28"/>
        </w:rPr>
      </w:pPr>
      <w:r w:rsidRPr="004D17FE">
        <w:rPr>
          <w:rFonts w:ascii="Times New Roman" w:hAnsi="Times New Roman"/>
          <w:sz w:val="28"/>
          <w:szCs w:val="28"/>
        </w:rPr>
        <w:t>у 13 из 38 пациентов с раком лёгкого — мутация EGFR,</w:t>
      </w:r>
    </w:p>
    <w:p w14:paraId="6276A781" w14:textId="77777777" w:rsidR="003C363D" w:rsidRPr="004D17FE" w:rsidRDefault="003C363D" w:rsidP="003C363D">
      <w:pPr>
        <w:numPr>
          <w:ilvl w:val="0"/>
          <w:numId w:val="39"/>
        </w:numPr>
        <w:spacing w:after="0" w:line="278" w:lineRule="auto"/>
        <w:rPr>
          <w:rFonts w:ascii="Times New Roman" w:hAnsi="Times New Roman"/>
          <w:sz w:val="28"/>
          <w:szCs w:val="28"/>
        </w:rPr>
      </w:pPr>
      <w:r w:rsidRPr="004D17FE">
        <w:rPr>
          <w:rFonts w:ascii="Times New Roman" w:hAnsi="Times New Roman"/>
          <w:sz w:val="28"/>
          <w:szCs w:val="28"/>
        </w:rPr>
        <w:t>у 6 из 10 пациентов с меланомой — мутация BRAF.</w:t>
      </w:r>
    </w:p>
    <w:p w14:paraId="7D04DB6C" w14:textId="77777777" w:rsidR="003C363D" w:rsidRPr="004D17FE" w:rsidRDefault="003C363D" w:rsidP="001A65C7">
      <w:pPr>
        <w:spacing w:after="0" w:line="278" w:lineRule="auto"/>
        <w:ind w:firstLine="708"/>
        <w:rPr>
          <w:rFonts w:ascii="Times New Roman" w:hAnsi="Times New Roman"/>
          <w:sz w:val="28"/>
          <w:szCs w:val="28"/>
        </w:rPr>
      </w:pPr>
      <w:r w:rsidRPr="004D17FE">
        <w:rPr>
          <w:rFonts w:ascii="Times New Roman" w:hAnsi="Times New Roman"/>
          <w:sz w:val="28"/>
          <w:szCs w:val="28"/>
        </w:rPr>
        <w:t>Таким образом, 34,4% обследованных онкопациентов имели мутации в генах митоген-активируемого белкового каскада (MAPK), что коррелирует с высокой степенью злокачественности опухолевого процесса, включая признаки изъязвления и высокий tumor grade.</w:t>
      </w:r>
    </w:p>
    <w:p w14:paraId="3E62BD17" w14:textId="77777777" w:rsidR="003C363D" w:rsidRDefault="003C363D" w:rsidP="003C363D">
      <w:pPr>
        <w:spacing w:after="0"/>
        <w:rPr>
          <w:rFonts w:ascii="Times New Roman" w:hAnsi="Times New Roman"/>
          <w:sz w:val="28"/>
          <w:szCs w:val="28"/>
        </w:rPr>
      </w:pPr>
    </w:p>
    <w:p w14:paraId="6CFCE2C2" w14:textId="77777777" w:rsidR="003C363D" w:rsidRDefault="003C363D" w:rsidP="001A65C7">
      <w:pPr>
        <w:spacing w:after="0"/>
        <w:ind w:firstLine="708"/>
        <w:rPr>
          <w:rFonts w:ascii="Times New Roman" w:hAnsi="Times New Roman"/>
          <w:sz w:val="28"/>
          <w:szCs w:val="28"/>
        </w:rPr>
      </w:pPr>
      <w:r w:rsidRPr="004D17FE">
        <w:rPr>
          <w:rFonts w:ascii="Times New Roman" w:hAnsi="Times New Roman"/>
          <w:sz w:val="28"/>
          <w:szCs w:val="28"/>
        </w:rPr>
        <w:t>Корреляционный анализ выявил статистически значимую связь между содержанием загрязнителей и уровнем онкологической заболеваемости:</w:t>
      </w:r>
      <w:r>
        <w:rPr>
          <w:rFonts w:ascii="Times New Roman" w:hAnsi="Times New Roman"/>
          <w:sz w:val="28"/>
          <w:szCs w:val="28"/>
        </w:rPr>
        <w:t xml:space="preserve"> </w:t>
      </w:r>
      <w:r w:rsidRPr="004D17FE">
        <w:rPr>
          <w:rFonts w:ascii="Times New Roman" w:hAnsi="Times New Roman"/>
          <w:sz w:val="28"/>
          <w:szCs w:val="28"/>
        </w:rPr>
        <w:t>колоректальный рак: r = 0,67; p = 0,05 с уровнем хрома в почве;</w:t>
      </w:r>
      <w:r>
        <w:rPr>
          <w:rFonts w:ascii="Times New Roman" w:hAnsi="Times New Roman"/>
          <w:sz w:val="28"/>
          <w:szCs w:val="28"/>
        </w:rPr>
        <w:t xml:space="preserve"> </w:t>
      </w:r>
      <w:r w:rsidRPr="004D17FE">
        <w:rPr>
          <w:rFonts w:ascii="Times New Roman" w:hAnsi="Times New Roman"/>
          <w:sz w:val="28"/>
          <w:szCs w:val="28"/>
        </w:rPr>
        <w:t>рак лёгкого:</w:t>
      </w:r>
    </w:p>
    <w:p w14:paraId="3C9430A7" w14:textId="77777777" w:rsidR="003C363D" w:rsidRPr="004D17FE" w:rsidRDefault="003C363D" w:rsidP="003C363D">
      <w:pPr>
        <w:spacing w:after="0" w:line="278" w:lineRule="auto"/>
        <w:rPr>
          <w:rFonts w:ascii="Times New Roman" w:hAnsi="Times New Roman"/>
          <w:sz w:val="28"/>
          <w:szCs w:val="28"/>
        </w:rPr>
      </w:pPr>
      <w:r w:rsidRPr="004D17FE">
        <w:rPr>
          <w:rFonts w:ascii="Times New Roman" w:hAnsi="Times New Roman"/>
          <w:sz w:val="28"/>
          <w:szCs w:val="28"/>
        </w:rPr>
        <w:t>r = 0,76; p = 0,017 с уровнем свинца</w:t>
      </w:r>
      <w:r>
        <w:rPr>
          <w:rFonts w:ascii="Times New Roman" w:hAnsi="Times New Roman"/>
          <w:sz w:val="28"/>
          <w:szCs w:val="28"/>
        </w:rPr>
        <w:t xml:space="preserve">; </w:t>
      </w:r>
      <w:r w:rsidRPr="004D17FE">
        <w:rPr>
          <w:rFonts w:ascii="Times New Roman" w:hAnsi="Times New Roman"/>
          <w:sz w:val="28"/>
          <w:szCs w:val="28"/>
        </w:rPr>
        <w:t>r = 0,70; p = 0,036 с содержанием меди и кобальта.</w:t>
      </w:r>
    </w:p>
    <w:p w14:paraId="3E3BD86D" w14:textId="77777777" w:rsidR="00220E2F" w:rsidRPr="003E4767" w:rsidRDefault="00220E2F">
      <w:pPr>
        <w:spacing w:after="0" w:line="240" w:lineRule="auto"/>
        <w:rPr>
          <w:rFonts w:ascii="Times New Roman" w:hAnsi="Times New Roman"/>
          <w:b/>
          <w:bCs/>
          <w:sz w:val="28"/>
          <w:szCs w:val="28"/>
        </w:rPr>
      </w:pPr>
      <w:r w:rsidRPr="003E4767">
        <w:rPr>
          <w:rFonts w:ascii="Times New Roman" w:hAnsi="Times New Roman"/>
          <w:b/>
          <w:bCs/>
          <w:sz w:val="28"/>
          <w:szCs w:val="28"/>
        </w:rPr>
        <w:br w:type="page"/>
      </w:r>
    </w:p>
    <w:p w14:paraId="2D2BC131" w14:textId="4BFCD9C9" w:rsidR="00A65EF0" w:rsidRPr="003E4767" w:rsidRDefault="00855EF4" w:rsidP="00144AB7">
      <w:pPr>
        <w:ind w:left="360"/>
        <w:jc w:val="center"/>
        <w:rPr>
          <w:rFonts w:ascii="Times New Roman" w:hAnsi="Times New Roman"/>
          <w:b/>
          <w:bCs/>
          <w:sz w:val="28"/>
          <w:szCs w:val="28"/>
        </w:rPr>
      </w:pPr>
      <w:r w:rsidRPr="003E4767">
        <w:rPr>
          <w:rFonts w:ascii="Times New Roman" w:hAnsi="Times New Roman"/>
          <w:b/>
          <w:bCs/>
          <w:sz w:val="28"/>
          <w:szCs w:val="28"/>
        </w:rPr>
        <w:lastRenderedPageBreak/>
        <w:t>З</w:t>
      </w:r>
      <w:r w:rsidR="00A65EF0" w:rsidRPr="003E4767">
        <w:rPr>
          <w:rFonts w:ascii="Times New Roman" w:hAnsi="Times New Roman"/>
          <w:b/>
          <w:bCs/>
          <w:sz w:val="28"/>
          <w:szCs w:val="28"/>
        </w:rPr>
        <w:t>АКЛЮЧЕНИЕ</w:t>
      </w:r>
      <w:r w:rsidR="00A65EF0" w:rsidRPr="003E4767">
        <w:rPr>
          <w:rFonts w:ascii="Times New Roman" w:hAnsi="Times New Roman"/>
          <w:sz w:val="28"/>
          <w:szCs w:val="28"/>
        </w:rPr>
        <w:t xml:space="preserve">  </w:t>
      </w:r>
    </w:p>
    <w:p w14:paraId="7D30CC53" w14:textId="0BB7B90F" w:rsidR="00311BB6" w:rsidRPr="003E4767" w:rsidRDefault="00A65EF0" w:rsidP="0057279D">
      <w:pPr>
        <w:jc w:val="both"/>
        <w:rPr>
          <w:rFonts w:ascii="Times New Roman" w:hAnsi="Times New Roman"/>
          <w:sz w:val="28"/>
          <w:szCs w:val="28"/>
        </w:rPr>
      </w:pPr>
      <w:r w:rsidRPr="003E4767">
        <w:rPr>
          <w:rFonts w:ascii="Times New Roman" w:hAnsi="Times New Roman"/>
          <w:sz w:val="28"/>
          <w:szCs w:val="28"/>
        </w:rPr>
        <w:t xml:space="preserve"> </w:t>
      </w:r>
      <w:r w:rsidR="00311BB6" w:rsidRPr="003E4767">
        <w:rPr>
          <w:rFonts w:ascii="Times New Roman" w:hAnsi="Times New Roman"/>
          <w:sz w:val="28"/>
          <w:szCs w:val="28"/>
        </w:rPr>
        <w:tab/>
      </w:r>
      <w:r w:rsidRPr="003E4767">
        <w:rPr>
          <w:rFonts w:ascii="Times New Roman" w:hAnsi="Times New Roman"/>
          <w:sz w:val="28"/>
          <w:szCs w:val="28"/>
        </w:rPr>
        <w:t xml:space="preserve">В трех пробах воды из </w:t>
      </w:r>
      <w:r w:rsidR="00220E2F" w:rsidRPr="003E4767">
        <w:rPr>
          <w:rFonts w:ascii="Times New Roman" w:hAnsi="Times New Roman"/>
          <w:sz w:val="28"/>
          <w:szCs w:val="28"/>
        </w:rPr>
        <w:t>7</w:t>
      </w:r>
      <w:r w:rsidRPr="003E4767">
        <w:rPr>
          <w:rFonts w:ascii="Times New Roman" w:hAnsi="Times New Roman"/>
          <w:sz w:val="28"/>
          <w:szCs w:val="28"/>
        </w:rPr>
        <w:t xml:space="preserve"> было обнаружено превышение концентрации хлоридов, включая естественные источники воды в городе Кызылорда и</w:t>
      </w:r>
      <w:r w:rsidR="007B2DF6">
        <w:rPr>
          <w:rFonts w:ascii="Times New Roman" w:hAnsi="Times New Roman"/>
          <w:sz w:val="28"/>
          <w:szCs w:val="28"/>
        </w:rPr>
        <w:t xml:space="preserve"> в </w:t>
      </w:r>
      <w:r w:rsidRPr="003E4767">
        <w:rPr>
          <w:rFonts w:ascii="Times New Roman" w:hAnsi="Times New Roman"/>
          <w:sz w:val="28"/>
          <w:szCs w:val="28"/>
        </w:rPr>
        <w:t>город</w:t>
      </w:r>
      <w:r w:rsidR="007B2DF6">
        <w:rPr>
          <w:rFonts w:ascii="Times New Roman" w:hAnsi="Times New Roman"/>
          <w:sz w:val="28"/>
          <w:szCs w:val="28"/>
        </w:rPr>
        <w:t>е</w:t>
      </w:r>
      <w:r w:rsidRPr="003E4767">
        <w:rPr>
          <w:rFonts w:ascii="Times New Roman" w:hAnsi="Times New Roman"/>
          <w:sz w:val="28"/>
          <w:szCs w:val="28"/>
        </w:rPr>
        <w:t xml:space="preserve"> Аральск.</w:t>
      </w:r>
      <w:r w:rsidR="00311BB6" w:rsidRPr="003E4767">
        <w:rPr>
          <w:rFonts w:ascii="Times New Roman" w:hAnsi="Times New Roman"/>
          <w:sz w:val="28"/>
          <w:szCs w:val="28"/>
        </w:rPr>
        <w:t xml:space="preserve"> </w:t>
      </w:r>
      <w:r w:rsidRPr="003E4767">
        <w:rPr>
          <w:rFonts w:ascii="Times New Roman" w:hAnsi="Times New Roman"/>
          <w:sz w:val="28"/>
          <w:szCs w:val="28"/>
        </w:rPr>
        <w:t xml:space="preserve">Далее, в этих же пробах было обнаружено повышение уровня свинца и кадмия. Во всех пробах почвы было обнаружено превышение концентрации хлоридов; </w:t>
      </w:r>
      <w:r w:rsidR="007B2DF6">
        <w:rPr>
          <w:rFonts w:ascii="Times New Roman" w:hAnsi="Times New Roman"/>
          <w:sz w:val="28"/>
          <w:szCs w:val="28"/>
        </w:rPr>
        <w:t>морская соль</w:t>
      </w:r>
      <w:r w:rsidRPr="003E4767">
        <w:rPr>
          <w:rFonts w:ascii="Times New Roman" w:hAnsi="Times New Roman"/>
          <w:sz w:val="28"/>
          <w:szCs w:val="28"/>
        </w:rPr>
        <w:t xml:space="preserve"> долгое время аккумулировались в почве с момента высыхания Аральского моря. Почти все пробы почвы также содержали повешенные показатели меди, свинца и кобальта.  </w:t>
      </w:r>
    </w:p>
    <w:p w14:paraId="1A1DA61D" w14:textId="03590B48" w:rsidR="00A65EF0" w:rsidRPr="003E4767" w:rsidRDefault="00A65EF0" w:rsidP="00144AB7">
      <w:pPr>
        <w:ind w:firstLine="360"/>
        <w:jc w:val="both"/>
        <w:rPr>
          <w:rFonts w:ascii="Times New Roman" w:hAnsi="Times New Roman"/>
          <w:sz w:val="28"/>
          <w:szCs w:val="28"/>
        </w:rPr>
      </w:pPr>
      <w:r w:rsidRPr="003E4767">
        <w:rPr>
          <w:rFonts w:ascii="Times New Roman" w:hAnsi="Times New Roman"/>
          <w:sz w:val="28"/>
          <w:szCs w:val="28"/>
        </w:rPr>
        <w:t xml:space="preserve">     Заболеваемость раком кишечника в Кызылорде составила 17,13 на 100 тысяч населения</w:t>
      </w:r>
      <w:r w:rsidR="00311BB6" w:rsidRPr="003E4767">
        <w:rPr>
          <w:rFonts w:ascii="Times New Roman" w:hAnsi="Times New Roman"/>
          <w:sz w:val="28"/>
          <w:szCs w:val="28"/>
        </w:rPr>
        <w:t xml:space="preserve"> </w:t>
      </w:r>
      <w:r w:rsidRPr="003E4767">
        <w:rPr>
          <w:rFonts w:ascii="Times New Roman" w:hAnsi="Times New Roman"/>
          <w:sz w:val="28"/>
          <w:szCs w:val="28"/>
        </w:rPr>
        <w:t xml:space="preserve">в 2021 году. По статистическим данным, средняя заболеваемость раком кишечника по стране составила 7,8 на 100 тысяч населения; наблюдалось большое количество случаев изъязвления аденокарцином кишечника, с различными мутациями </w:t>
      </w:r>
      <w:r w:rsidRPr="003E4767">
        <w:rPr>
          <w:rFonts w:ascii="Times New Roman" w:hAnsi="Times New Roman"/>
          <w:i/>
          <w:iCs/>
          <w:sz w:val="28"/>
          <w:szCs w:val="28"/>
        </w:rPr>
        <w:t>K</w:t>
      </w:r>
      <w:r w:rsidR="00304B72" w:rsidRPr="003E4767">
        <w:rPr>
          <w:rFonts w:ascii="Times New Roman" w:hAnsi="Times New Roman"/>
          <w:i/>
          <w:iCs/>
          <w:sz w:val="28"/>
          <w:szCs w:val="28"/>
          <w:lang w:val="en-US"/>
        </w:rPr>
        <w:t>RAS</w:t>
      </w:r>
      <w:r w:rsidR="00304B72" w:rsidRPr="003E4767">
        <w:rPr>
          <w:rFonts w:ascii="Times New Roman" w:hAnsi="Times New Roman"/>
          <w:sz w:val="28"/>
          <w:szCs w:val="28"/>
        </w:rPr>
        <w:t xml:space="preserve">. </w:t>
      </w:r>
    </w:p>
    <w:p w14:paraId="39209CA3" w14:textId="4E8C7619" w:rsidR="00A65EF0" w:rsidRPr="003E4767" w:rsidRDefault="00A65EF0" w:rsidP="00144AB7">
      <w:pPr>
        <w:jc w:val="both"/>
        <w:rPr>
          <w:rFonts w:ascii="Times New Roman" w:hAnsi="Times New Roman"/>
          <w:sz w:val="28"/>
          <w:szCs w:val="28"/>
        </w:rPr>
      </w:pPr>
      <w:r w:rsidRPr="003E4767">
        <w:rPr>
          <w:rFonts w:ascii="Times New Roman" w:hAnsi="Times New Roman"/>
          <w:sz w:val="28"/>
          <w:szCs w:val="28"/>
        </w:rPr>
        <w:t xml:space="preserve">     </w:t>
      </w:r>
      <w:r w:rsidR="001A65C7">
        <w:rPr>
          <w:rFonts w:ascii="Times New Roman" w:hAnsi="Times New Roman"/>
          <w:sz w:val="28"/>
          <w:szCs w:val="28"/>
        </w:rPr>
        <w:tab/>
      </w:r>
      <w:r w:rsidRPr="003E4767">
        <w:rPr>
          <w:rFonts w:ascii="Times New Roman" w:hAnsi="Times New Roman"/>
          <w:sz w:val="28"/>
          <w:szCs w:val="28"/>
        </w:rPr>
        <w:t xml:space="preserve">Суммарно, </w:t>
      </w:r>
      <w:r w:rsidR="002112BE" w:rsidRPr="003E4767">
        <w:rPr>
          <w:rFonts w:ascii="Times New Roman" w:hAnsi="Times New Roman"/>
          <w:sz w:val="28"/>
          <w:szCs w:val="28"/>
        </w:rPr>
        <w:t>34,4%</w:t>
      </w:r>
      <w:r w:rsidRPr="003E4767">
        <w:rPr>
          <w:rFonts w:ascii="Times New Roman" w:hAnsi="Times New Roman"/>
          <w:sz w:val="28"/>
          <w:szCs w:val="28"/>
        </w:rPr>
        <w:t xml:space="preserve"> пациентов, прошедших скрининг на мутации, имели изменение в генах митоген-активируемого белкового каскада, что означает что каждый </w:t>
      </w:r>
      <w:r w:rsidR="009D2DCD" w:rsidRPr="003E4767">
        <w:rPr>
          <w:rFonts w:ascii="Times New Roman" w:hAnsi="Times New Roman"/>
          <w:sz w:val="28"/>
          <w:szCs w:val="28"/>
        </w:rPr>
        <w:t>третий</w:t>
      </w:r>
      <w:r w:rsidRPr="003E4767">
        <w:rPr>
          <w:rFonts w:ascii="Times New Roman" w:hAnsi="Times New Roman"/>
          <w:sz w:val="28"/>
          <w:szCs w:val="28"/>
        </w:rPr>
        <w:t xml:space="preserve"> имел сильный пролиферативный онкологических процесс, более высокую степень изъязвле</w:t>
      </w:r>
      <w:r w:rsidR="00144AB7" w:rsidRPr="003E4767">
        <w:rPr>
          <w:rFonts w:ascii="Times New Roman" w:hAnsi="Times New Roman"/>
          <w:sz w:val="28"/>
          <w:szCs w:val="28"/>
        </w:rPr>
        <w:t>ния</w:t>
      </w:r>
      <w:r w:rsidRPr="003E4767">
        <w:rPr>
          <w:rFonts w:ascii="Times New Roman" w:hAnsi="Times New Roman"/>
          <w:sz w:val="28"/>
          <w:szCs w:val="28"/>
        </w:rPr>
        <w:t xml:space="preserve"> и </w:t>
      </w:r>
      <w:r w:rsidRPr="003E4767">
        <w:rPr>
          <w:rFonts w:ascii="Times New Roman" w:hAnsi="Times New Roman"/>
          <w:sz w:val="28"/>
          <w:szCs w:val="28"/>
          <w:lang w:val="en-US"/>
        </w:rPr>
        <w:t>tumor</w:t>
      </w:r>
      <w:r w:rsidRPr="003E4767">
        <w:rPr>
          <w:rFonts w:ascii="Times New Roman" w:hAnsi="Times New Roman"/>
          <w:sz w:val="28"/>
          <w:szCs w:val="28"/>
        </w:rPr>
        <w:t xml:space="preserve"> </w:t>
      </w:r>
      <w:r w:rsidRPr="003E4767">
        <w:rPr>
          <w:rFonts w:ascii="Times New Roman" w:hAnsi="Times New Roman"/>
          <w:sz w:val="28"/>
          <w:szCs w:val="28"/>
          <w:lang w:val="en-US"/>
        </w:rPr>
        <w:t>grade</w:t>
      </w:r>
      <w:r w:rsidRPr="003E4767">
        <w:rPr>
          <w:rFonts w:ascii="Times New Roman" w:hAnsi="Times New Roman"/>
          <w:sz w:val="28"/>
          <w:szCs w:val="28"/>
        </w:rPr>
        <w:t xml:space="preserve">.  </w:t>
      </w:r>
    </w:p>
    <w:p w14:paraId="534D2025" w14:textId="089B5346" w:rsidR="003D6B64" w:rsidRPr="003E4767" w:rsidRDefault="00A65EF0" w:rsidP="0057279D">
      <w:pPr>
        <w:jc w:val="both"/>
        <w:rPr>
          <w:rFonts w:ascii="Times New Roman" w:hAnsi="Times New Roman"/>
          <w:sz w:val="28"/>
          <w:szCs w:val="28"/>
        </w:rPr>
      </w:pPr>
      <w:r w:rsidRPr="003E4767">
        <w:rPr>
          <w:rFonts w:ascii="Times New Roman" w:hAnsi="Times New Roman"/>
          <w:sz w:val="28"/>
          <w:szCs w:val="28"/>
        </w:rPr>
        <w:t xml:space="preserve">     </w:t>
      </w:r>
      <w:r w:rsidR="004E4D71" w:rsidRPr="003E4767">
        <w:rPr>
          <w:rFonts w:ascii="Times New Roman" w:hAnsi="Times New Roman"/>
          <w:sz w:val="28"/>
          <w:szCs w:val="28"/>
        </w:rPr>
        <w:tab/>
      </w:r>
      <w:r w:rsidRPr="003E4767">
        <w:rPr>
          <w:rFonts w:ascii="Times New Roman" w:hAnsi="Times New Roman"/>
          <w:sz w:val="28"/>
          <w:szCs w:val="28"/>
        </w:rPr>
        <w:t xml:space="preserve">Высокая корреляция между заболеваемостью раком желудка и контаминацией медью, свинцом и кобальтом показывает роль поллютантов в развитии раковых заболеваний.  Наибольшую корреляцию с заболеваемостью показал свинец, далее кобальт, затем медь. </w:t>
      </w:r>
      <w:r w:rsidR="00326D42" w:rsidRPr="003E4767">
        <w:rPr>
          <w:rFonts w:ascii="Times New Roman" w:hAnsi="Times New Roman"/>
          <w:sz w:val="28"/>
          <w:szCs w:val="28"/>
        </w:rPr>
        <w:t xml:space="preserve">Данные результаты совпадают с результатами Мамырбаева и авторов, 2016 года. </w:t>
      </w:r>
      <w:r w:rsidRPr="003E4767">
        <w:rPr>
          <w:rFonts w:ascii="Times New Roman" w:hAnsi="Times New Roman"/>
          <w:sz w:val="28"/>
          <w:szCs w:val="28"/>
        </w:rPr>
        <w:t xml:space="preserve">Хроническая, начиная с 1970 годов экспозиция токсическими веществами привела к накоплению мутационной нагрузке, снижению общего уровня здоровья в виде хронических заболеваний, что и является высоким риск фактором заболеваемости раковыми заболеваниями в Кызылординской области. </w:t>
      </w:r>
    </w:p>
    <w:p w14:paraId="14995137" w14:textId="1E06DEBA" w:rsidR="007B2DF6" w:rsidRPr="003E4767" w:rsidRDefault="00144AB7" w:rsidP="007B2DF6">
      <w:pPr>
        <w:ind w:firstLine="708"/>
        <w:jc w:val="both"/>
        <w:rPr>
          <w:rFonts w:ascii="Times New Roman" w:hAnsi="Times New Roman"/>
          <w:sz w:val="28"/>
          <w:szCs w:val="28"/>
        </w:rPr>
      </w:pPr>
      <w:r w:rsidRPr="003E4767">
        <w:rPr>
          <w:rFonts w:ascii="Times New Roman" w:hAnsi="Times New Roman"/>
          <w:sz w:val="28"/>
          <w:szCs w:val="28"/>
        </w:rPr>
        <w:t xml:space="preserve">В основе работы было поставлено </w:t>
      </w:r>
      <w:r w:rsidR="007B2DF6">
        <w:rPr>
          <w:rFonts w:ascii="Times New Roman" w:hAnsi="Times New Roman"/>
          <w:sz w:val="28"/>
          <w:szCs w:val="28"/>
        </w:rPr>
        <w:t>4</w:t>
      </w:r>
      <w:r w:rsidRPr="003E4767">
        <w:rPr>
          <w:rFonts w:ascii="Times New Roman" w:hAnsi="Times New Roman"/>
          <w:sz w:val="28"/>
          <w:szCs w:val="28"/>
        </w:rPr>
        <w:t xml:space="preserve"> задач. </w:t>
      </w:r>
    </w:p>
    <w:p w14:paraId="7E5A8E86" w14:textId="65198401" w:rsidR="00144AB7" w:rsidRPr="003E4767" w:rsidRDefault="00144AB7" w:rsidP="003D6B64">
      <w:pPr>
        <w:ind w:firstLine="708"/>
        <w:jc w:val="both"/>
        <w:rPr>
          <w:rFonts w:ascii="Times New Roman" w:hAnsi="Times New Roman"/>
          <w:sz w:val="28"/>
          <w:szCs w:val="28"/>
        </w:rPr>
      </w:pPr>
      <w:r w:rsidRPr="003E4767">
        <w:rPr>
          <w:rFonts w:ascii="Times New Roman" w:hAnsi="Times New Roman"/>
          <w:sz w:val="28"/>
          <w:szCs w:val="28"/>
        </w:rPr>
        <w:t>По первой задаче, в полной мере были изучены содержание в почве загрязнителей региона Арала: хлоридов, кадмия, кобальта, меди, свинца, хром</w:t>
      </w:r>
      <w:r w:rsidRPr="003E4767">
        <w:rPr>
          <w:rFonts w:ascii="Times New Roman" w:hAnsi="Times New Roman"/>
          <w:sz w:val="28"/>
          <w:szCs w:val="28"/>
          <w:lang w:val="en-US"/>
        </w:rPr>
        <w:t>a</w:t>
      </w:r>
      <w:r w:rsidRPr="003E4767">
        <w:rPr>
          <w:rFonts w:ascii="Times New Roman" w:hAnsi="Times New Roman"/>
          <w:sz w:val="28"/>
          <w:szCs w:val="28"/>
        </w:rPr>
        <w:t xml:space="preserve">; а также в воде содержания хлоридов, меди, кадмия, свинца, кобальта. </w:t>
      </w:r>
    </w:p>
    <w:p w14:paraId="66E2E225" w14:textId="084E5E13" w:rsidR="00144AB7" w:rsidRPr="003E4767" w:rsidRDefault="00144AB7" w:rsidP="003D6B64">
      <w:pPr>
        <w:ind w:firstLine="708"/>
        <w:rPr>
          <w:rFonts w:ascii="Times New Roman" w:hAnsi="Times New Roman"/>
          <w:sz w:val="28"/>
          <w:szCs w:val="28"/>
        </w:rPr>
      </w:pPr>
      <w:r w:rsidRPr="003E4767">
        <w:rPr>
          <w:rFonts w:ascii="Times New Roman" w:hAnsi="Times New Roman"/>
          <w:sz w:val="28"/>
          <w:szCs w:val="28"/>
        </w:rPr>
        <w:t xml:space="preserve">По второй и третьей задаче, были  изучены показатели заболеваемости различными видами рака по данным Областного Онкологического </w:t>
      </w:r>
      <w:r w:rsidR="00237F07" w:rsidRPr="003E4767">
        <w:rPr>
          <w:rFonts w:ascii="Times New Roman" w:hAnsi="Times New Roman"/>
          <w:sz w:val="28"/>
          <w:szCs w:val="28"/>
        </w:rPr>
        <w:t>Центра</w:t>
      </w:r>
      <w:r w:rsidRPr="003E4767">
        <w:rPr>
          <w:rFonts w:ascii="Times New Roman" w:hAnsi="Times New Roman"/>
          <w:sz w:val="28"/>
          <w:szCs w:val="28"/>
        </w:rPr>
        <w:t xml:space="preserve"> в разрезе районов Приаралья за 2021 год; а также, определены генетические маркеры (метод </w:t>
      </w:r>
      <w:r w:rsidRPr="003E4767">
        <w:rPr>
          <w:rFonts w:ascii="Times New Roman" w:hAnsi="Times New Roman"/>
          <w:i/>
          <w:iCs/>
          <w:sz w:val="28"/>
          <w:szCs w:val="28"/>
          <w:lang w:val="en-US"/>
        </w:rPr>
        <w:t>KRAS</w:t>
      </w:r>
      <w:r w:rsidRPr="003E4767">
        <w:rPr>
          <w:rFonts w:ascii="Times New Roman" w:hAnsi="Times New Roman"/>
          <w:i/>
          <w:iCs/>
          <w:sz w:val="28"/>
          <w:szCs w:val="28"/>
        </w:rPr>
        <w:t xml:space="preserve">, </w:t>
      </w:r>
      <w:r w:rsidRPr="003E4767">
        <w:rPr>
          <w:rFonts w:ascii="Times New Roman" w:hAnsi="Times New Roman"/>
          <w:i/>
          <w:iCs/>
          <w:sz w:val="28"/>
          <w:szCs w:val="28"/>
          <w:lang w:val="en-US"/>
        </w:rPr>
        <w:t>EGFR</w:t>
      </w:r>
      <w:r w:rsidRPr="003E4767">
        <w:rPr>
          <w:rFonts w:ascii="Times New Roman" w:hAnsi="Times New Roman"/>
          <w:i/>
          <w:iCs/>
          <w:sz w:val="28"/>
          <w:szCs w:val="28"/>
        </w:rPr>
        <w:t xml:space="preserve">, </w:t>
      </w:r>
      <w:r w:rsidRPr="003E4767">
        <w:rPr>
          <w:rFonts w:ascii="Times New Roman" w:hAnsi="Times New Roman"/>
          <w:i/>
          <w:iCs/>
          <w:sz w:val="28"/>
          <w:szCs w:val="28"/>
          <w:lang w:val="en-US"/>
        </w:rPr>
        <w:t>BRAF</w:t>
      </w:r>
      <w:r w:rsidRPr="003E4767">
        <w:rPr>
          <w:rFonts w:ascii="Times New Roman" w:hAnsi="Times New Roman"/>
          <w:sz w:val="28"/>
          <w:szCs w:val="28"/>
        </w:rPr>
        <w:t xml:space="preserve">) ассоциированных с колоректальным раком – </w:t>
      </w:r>
      <w:r w:rsidRPr="003E4767">
        <w:rPr>
          <w:rFonts w:ascii="Times New Roman" w:hAnsi="Times New Roman"/>
          <w:i/>
          <w:iCs/>
          <w:sz w:val="28"/>
          <w:szCs w:val="28"/>
          <w:lang w:val="en-US"/>
        </w:rPr>
        <w:t>KRAS</w:t>
      </w:r>
      <w:r w:rsidRPr="003E4767">
        <w:rPr>
          <w:rFonts w:ascii="Times New Roman" w:hAnsi="Times New Roman"/>
          <w:sz w:val="28"/>
          <w:szCs w:val="28"/>
        </w:rPr>
        <w:t xml:space="preserve"> и немелкоклеточным раком легкого – </w:t>
      </w:r>
      <w:r w:rsidRPr="003E4767">
        <w:rPr>
          <w:rFonts w:ascii="Times New Roman" w:hAnsi="Times New Roman"/>
          <w:i/>
          <w:iCs/>
          <w:sz w:val="28"/>
          <w:szCs w:val="28"/>
          <w:lang w:val="en-US"/>
        </w:rPr>
        <w:t>EGFR</w:t>
      </w:r>
      <w:r w:rsidRPr="003E4767">
        <w:rPr>
          <w:rFonts w:ascii="Times New Roman" w:hAnsi="Times New Roman"/>
          <w:sz w:val="28"/>
          <w:szCs w:val="28"/>
        </w:rPr>
        <w:t xml:space="preserve"> и меланомами – </w:t>
      </w:r>
      <w:r w:rsidRPr="003E4767">
        <w:rPr>
          <w:rFonts w:ascii="Times New Roman" w:hAnsi="Times New Roman"/>
          <w:i/>
          <w:iCs/>
          <w:sz w:val="28"/>
          <w:szCs w:val="28"/>
          <w:lang w:val="en-US"/>
        </w:rPr>
        <w:t>BRAF</w:t>
      </w:r>
      <w:r w:rsidRPr="003E4767">
        <w:rPr>
          <w:rFonts w:ascii="Times New Roman" w:hAnsi="Times New Roman"/>
          <w:i/>
          <w:iCs/>
          <w:sz w:val="28"/>
          <w:szCs w:val="28"/>
        </w:rPr>
        <w:t xml:space="preserve"> </w:t>
      </w:r>
      <w:r w:rsidRPr="003E4767">
        <w:rPr>
          <w:rFonts w:ascii="Times New Roman" w:hAnsi="Times New Roman"/>
          <w:sz w:val="28"/>
          <w:szCs w:val="28"/>
        </w:rPr>
        <w:t xml:space="preserve">онкобольных региона Приаралья. </w:t>
      </w:r>
    </w:p>
    <w:p w14:paraId="47988563" w14:textId="4C52C2C5" w:rsidR="00144AB7" w:rsidRPr="003E4767" w:rsidRDefault="00D946F7" w:rsidP="007B2DF6">
      <w:pPr>
        <w:ind w:firstLine="708"/>
        <w:rPr>
          <w:rFonts w:ascii="Times New Roman" w:hAnsi="Times New Roman"/>
          <w:sz w:val="28"/>
          <w:szCs w:val="28"/>
        </w:rPr>
      </w:pPr>
      <w:r w:rsidRPr="003E4767">
        <w:rPr>
          <w:rFonts w:ascii="Times New Roman" w:hAnsi="Times New Roman"/>
          <w:sz w:val="28"/>
          <w:szCs w:val="28"/>
        </w:rPr>
        <w:lastRenderedPageBreak/>
        <w:t xml:space="preserve">По четвертой задаче, проведен комплексный анализ заболеваемости различными видами рака, а также анализ генетических маркеров злокачественности для определения корреляции с концентрациями исследуемых загрязнителей. </w:t>
      </w:r>
    </w:p>
    <w:p w14:paraId="65343477" w14:textId="77777777" w:rsidR="003D6B64" w:rsidRPr="003E4767" w:rsidRDefault="003D6B64" w:rsidP="00144AB7">
      <w:pPr>
        <w:jc w:val="both"/>
        <w:rPr>
          <w:rFonts w:ascii="Times New Roman" w:hAnsi="Times New Roman"/>
          <w:sz w:val="28"/>
          <w:szCs w:val="28"/>
        </w:rPr>
      </w:pPr>
    </w:p>
    <w:p w14:paraId="0967E50F" w14:textId="77777777" w:rsidR="00144AB7" w:rsidRPr="003E4767" w:rsidRDefault="00144AB7" w:rsidP="003D6B64">
      <w:pPr>
        <w:ind w:firstLine="708"/>
        <w:jc w:val="both"/>
        <w:rPr>
          <w:rFonts w:ascii="Times New Roman" w:hAnsi="Times New Roman"/>
          <w:sz w:val="28"/>
          <w:szCs w:val="28"/>
        </w:rPr>
      </w:pPr>
      <w:r w:rsidRPr="003E4767">
        <w:rPr>
          <w:rFonts w:ascii="Times New Roman" w:hAnsi="Times New Roman"/>
          <w:sz w:val="28"/>
          <w:szCs w:val="28"/>
        </w:rPr>
        <w:t>На основе результатов исследования рекомендовано:</w:t>
      </w:r>
    </w:p>
    <w:p w14:paraId="628E4912" w14:textId="4E7EE0CE" w:rsidR="00144AB7" w:rsidRPr="003E4767" w:rsidRDefault="00144AB7" w:rsidP="001A65C7">
      <w:pPr>
        <w:ind w:firstLine="708"/>
        <w:jc w:val="both"/>
        <w:rPr>
          <w:rFonts w:ascii="Times New Roman" w:hAnsi="Times New Roman"/>
          <w:sz w:val="28"/>
          <w:szCs w:val="28"/>
        </w:rPr>
      </w:pPr>
      <w:r w:rsidRPr="003E4767">
        <w:rPr>
          <w:rFonts w:ascii="Times New Roman" w:hAnsi="Times New Roman"/>
          <w:sz w:val="28"/>
          <w:szCs w:val="28"/>
        </w:rPr>
        <w:t xml:space="preserve">- систематическое мониторирование состояния почвы, воды, а также воздуха (что требует наличия специального оборудования) в Кызылординской области  </w:t>
      </w:r>
    </w:p>
    <w:p w14:paraId="7C09FE30" w14:textId="6045E8F5" w:rsidR="00D946F7" w:rsidRPr="003E4767" w:rsidRDefault="00D946F7" w:rsidP="001A65C7">
      <w:pPr>
        <w:ind w:firstLine="708"/>
        <w:jc w:val="both"/>
        <w:rPr>
          <w:rFonts w:ascii="Times New Roman" w:hAnsi="Times New Roman"/>
          <w:sz w:val="28"/>
          <w:szCs w:val="28"/>
        </w:rPr>
      </w:pPr>
      <w:r w:rsidRPr="003E4767">
        <w:rPr>
          <w:rFonts w:ascii="Times New Roman" w:hAnsi="Times New Roman"/>
          <w:sz w:val="28"/>
          <w:szCs w:val="28"/>
        </w:rPr>
        <w:t xml:space="preserve">- систематический мониторинг заболеваемости, в том числе онкологической, а также более широкий скрининг на генетические маркеры (секвенирование генов </w:t>
      </w:r>
      <w:r w:rsidRPr="003E4767">
        <w:rPr>
          <w:rFonts w:ascii="Times New Roman" w:hAnsi="Times New Roman"/>
          <w:i/>
          <w:iCs/>
          <w:sz w:val="28"/>
          <w:szCs w:val="28"/>
          <w:lang w:val="en-US"/>
        </w:rPr>
        <w:t>KRAS</w:t>
      </w:r>
      <w:r w:rsidRPr="003E4767">
        <w:rPr>
          <w:rFonts w:ascii="Times New Roman" w:hAnsi="Times New Roman"/>
          <w:i/>
          <w:iCs/>
          <w:sz w:val="28"/>
          <w:szCs w:val="28"/>
        </w:rPr>
        <w:t xml:space="preserve">, </w:t>
      </w:r>
      <w:r w:rsidRPr="003E4767">
        <w:rPr>
          <w:rFonts w:ascii="Times New Roman" w:hAnsi="Times New Roman"/>
          <w:i/>
          <w:iCs/>
          <w:sz w:val="28"/>
          <w:szCs w:val="28"/>
          <w:lang w:val="en-US"/>
        </w:rPr>
        <w:t>EGFR</w:t>
      </w:r>
      <w:r w:rsidRPr="003E4767">
        <w:rPr>
          <w:rFonts w:ascii="Times New Roman" w:hAnsi="Times New Roman"/>
          <w:i/>
          <w:iCs/>
          <w:sz w:val="28"/>
          <w:szCs w:val="28"/>
        </w:rPr>
        <w:t xml:space="preserve">, </w:t>
      </w:r>
      <w:r w:rsidRPr="003E4767">
        <w:rPr>
          <w:rFonts w:ascii="Times New Roman" w:hAnsi="Times New Roman"/>
          <w:i/>
          <w:iCs/>
          <w:sz w:val="28"/>
          <w:szCs w:val="28"/>
          <w:lang w:val="en-US"/>
        </w:rPr>
        <w:t>BRAF</w:t>
      </w:r>
      <w:r w:rsidRPr="003E4767">
        <w:rPr>
          <w:rFonts w:ascii="Times New Roman" w:hAnsi="Times New Roman"/>
          <w:i/>
          <w:iCs/>
          <w:sz w:val="28"/>
          <w:szCs w:val="28"/>
        </w:rPr>
        <w:t xml:space="preserve">, </w:t>
      </w:r>
      <w:r w:rsidRPr="003E4767">
        <w:rPr>
          <w:rFonts w:ascii="Times New Roman" w:hAnsi="Times New Roman"/>
          <w:sz w:val="28"/>
          <w:szCs w:val="28"/>
        </w:rPr>
        <w:t>а также других генов, ассоциированных с онкологическими заболеваниями)</w:t>
      </w:r>
    </w:p>
    <w:p w14:paraId="6BFEBCBD" w14:textId="5B63310B" w:rsidR="00D946F7" w:rsidRPr="003E4767" w:rsidRDefault="00D946F7" w:rsidP="001A65C7">
      <w:pPr>
        <w:ind w:firstLine="708"/>
        <w:jc w:val="both"/>
        <w:rPr>
          <w:rFonts w:ascii="Times New Roman" w:hAnsi="Times New Roman"/>
          <w:sz w:val="28"/>
          <w:szCs w:val="28"/>
        </w:rPr>
      </w:pPr>
      <w:r w:rsidRPr="003E4767">
        <w:rPr>
          <w:rFonts w:ascii="Times New Roman" w:hAnsi="Times New Roman"/>
          <w:sz w:val="28"/>
          <w:szCs w:val="28"/>
        </w:rPr>
        <w:t xml:space="preserve">- исследования биохимических показателей (концентрации ферментов и тяжелых металлов) в крови у пациентов, в особенности с онкологической патологией, и в биоптате биопсии опухолей. </w:t>
      </w:r>
    </w:p>
    <w:p w14:paraId="0B20F25F" w14:textId="24DDFAA5" w:rsidR="00D946F7" w:rsidRPr="003E4767" w:rsidRDefault="00D946F7" w:rsidP="001A65C7">
      <w:pPr>
        <w:ind w:firstLine="708"/>
        <w:jc w:val="both"/>
        <w:rPr>
          <w:rFonts w:ascii="Times New Roman" w:hAnsi="Times New Roman"/>
          <w:sz w:val="28"/>
          <w:szCs w:val="28"/>
        </w:rPr>
      </w:pPr>
      <w:r w:rsidRPr="003E4767">
        <w:rPr>
          <w:rFonts w:ascii="Times New Roman" w:hAnsi="Times New Roman"/>
          <w:sz w:val="28"/>
          <w:szCs w:val="28"/>
        </w:rPr>
        <w:t xml:space="preserve">- методы восстановления почвы после иссушения озера, направленные на улучшение качества почвы и снижения концентрации поллютантов </w:t>
      </w:r>
    </w:p>
    <w:p w14:paraId="43FB9C57" w14:textId="71644C9A" w:rsidR="00D946F7" w:rsidRPr="003E4767" w:rsidRDefault="00D946F7" w:rsidP="001A65C7">
      <w:pPr>
        <w:ind w:firstLine="708"/>
        <w:jc w:val="both"/>
        <w:rPr>
          <w:rFonts w:ascii="Times New Roman" w:hAnsi="Times New Roman"/>
          <w:sz w:val="28"/>
          <w:szCs w:val="28"/>
        </w:rPr>
      </w:pPr>
      <w:r w:rsidRPr="003E4767">
        <w:rPr>
          <w:rFonts w:ascii="Times New Roman" w:hAnsi="Times New Roman"/>
          <w:sz w:val="28"/>
          <w:szCs w:val="28"/>
        </w:rPr>
        <w:t>- необходимость построения системы ранней диагностики и контроля заболеваемости в данном регионе</w:t>
      </w:r>
    </w:p>
    <w:p w14:paraId="1ACAAA80" w14:textId="07E059A9" w:rsidR="00D946F7" w:rsidRPr="003E4767" w:rsidRDefault="00D946F7" w:rsidP="001A65C7">
      <w:pPr>
        <w:ind w:firstLine="708"/>
        <w:jc w:val="both"/>
        <w:rPr>
          <w:rFonts w:ascii="Times New Roman" w:hAnsi="Times New Roman"/>
          <w:sz w:val="28"/>
          <w:szCs w:val="28"/>
        </w:rPr>
      </w:pPr>
      <w:r w:rsidRPr="003E4767">
        <w:rPr>
          <w:rFonts w:ascii="Times New Roman" w:hAnsi="Times New Roman"/>
          <w:sz w:val="28"/>
          <w:szCs w:val="28"/>
        </w:rPr>
        <w:t xml:space="preserve">- аналогичные исследования в </w:t>
      </w:r>
      <w:r w:rsidR="003D6B64" w:rsidRPr="003E4767">
        <w:rPr>
          <w:rFonts w:ascii="Times New Roman" w:hAnsi="Times New Roman"/>
          <w:sz w:val="28"/>
          <w:szCs w:val="28"/>
        </w:rPr>
        <w:t xml:space="preserve">областях с неблагоприятной экологической обстановкой </w:t>
      </w:r>
    </w:p>
    <w:p w14:paraId="34D6E1BD" w14:textId="3E0F33A9" w:rsidR="00A65EF0" w:rsidRPr="003E4767" w:rsidRDefault="003D6B64" w:rsidP="003D6B64">
      <w:pPr>
        <w:ind w:firstLine="708"/>
        <w:jc w:val="both"/>
        <w:rPr>
          <w:rFonts w:ascii="Times New Roman" w:hAnsi="Times New Roman"/>
          <w:sz w:val="28"/>
          <w:szCs w:val="28"/>
        </w:rPr>
      </w:pPr>
      <w:r w:rsidRPr="003E4767">
        <w:rPr>
          <w:rFonts w:ascii="Times New Roman" w:hAnsi="Times New Roman"/>
          <w:sz w:val="28"/>
          <w:szCs w:val="28"/>
        </w:rPr>
        <w:t>В работе показана технико-экономическая эффективность разработки проблемы защиты окружающей среды, на основе использования точных методов определения химических загрязнителей в воде и почве зоны экологического бедствия и показана значимость и влияние экологического статуса Кызылординской области на заболеваемость онкологическими болезнями жителей региона. Современные технологии защиты окружающей среды должны быть направлены на 2 основные задачи:</w:t>
      </w:r>
    </w:p>
    <w:p w14:paraId="21357F1C" w14:textId="172847EE" w:rsidR="003D6B64" w:rsidRPr="003E4767" w:rsidRDefault="003D6B64" w:rsidP="003D6B64">
      <w:pPr>
        <w:pStyle w:val="a5"/>
        <w:numPr>
          <w:ilvl w:val="0"/>
          <w:numId w:val="26"/>
        </w:numPr>
        <w:jc w:val="both"/>
        <w:rPr>
          <w:rFonts w:ascii="Times New Roman" w:hAnsi="Times New Roman"/>
          <w:sz w:val="28"/>
          <w:szCs w:val="28"/>
        </w:rPr>
      </w:pPr>
      <w:r w:rsidRPr="003E4767">
        <w:rPr>
          <w:rFonts w:ascii="Times New Roman" w:hAnsi="Times New Roman"/>
          <w:sz w:val="28"/>
          <w:szCs w:val="28"/>
        </w:rPr>
        <w:t xml:space="preserve">Компенсационные работы по восстановлению природы и здоровья человека после экологических и техногенных катастроф. </w:t>
      </w:r>
    </w:p>
    <w:p w14:paraId="12A19586" w14:textId="63207F5E" w:rsidR="003D6B64" w:rsidRPr="003E4767" w:rsidRDefault="00326D42" w:rsidP="003D6B64">
      <w:pPr>
        <w:pStyle w:val="a5"/>
        <w:numPr>
          <w:ilvl w:val="0"/>
          <w:numId w:val="26"/>
        </w:numPr>
        <w:jc w:val="both"/>
        <w:rPr>
          <w:rFonts w:ascii="Times New Roman" w:hAnsi="Times New Roman"/>
          <w:sz w:val="28"/>
          <w:szCs w:val="28"/>
        </w:rPr>
      </w:pPr>
      <w:r w:rsidRPr="003E4767">
        <w:rPr>
          <w:rFonts w:ascii="Times New Roman" w:hAnsi="Times New Roman"/>
          <w:sz w:val="28"/>
          <w:szCs w:val="28"/>
        </w:rPr>
        <w:t>Принятие п</w:t>
      </w:r>
      <w:r w:rsidR="003D6B64" w:rsidRPr="003E4767">
        <w:rPr>
          <w:rFonts w:ascii="Times New Roman" w:hAnsi="Times New Roman"/>
          <w:sz w:val="28"/>
          <w:szCs w:val="28"/>
        </w:rPr>
        <w:t>ревентивны</w:t>
      </w:r>
      <w:r w:rsidRPr="003E4767">
        <w:rPr>
          <w:rFonts w:ascii="Times New Roman" w:hAnsi="Times New Roman"/>
          <w:sz w:val="28"/>
          <w:szCs w:val="28"/>
        </w:rPr>
        <w:t>х</w:t>
      </w:r>
      <w:r w:rsidR="003D6B64" w:rsidRPr="003E4767">
        <w:rPr>
          <w:rFonts w:ascii="Times New Roman" w:hAnsi="Times New Roman"/>
          <w:sz w:val="28"/>
          <w:szCs w:val="28"/>
        </w:rPr>
        <w:t xml:space="preserve"> и мониторинговы</w:t>
      </w:r>
      <w:r w:rsidRPr="003E4767">
        <w:rPr>
          <w:rFonts w:ascii="Times New Roman" w:hAnsi="Times New Roman"/>
          <w:sz w:val="28"/>
          <w:szCs w:val="28"/>
        </w:rPr>
        <w:t>х</w:t>
      </w:r>
      <w:r w:rsidR="003D6B64" w:rsidRPr="003E4767">
        <w:rPr>
          <w:rFonts w:ascii="Times New Roman" w:hAnsi="Times New Roman"/>
          <w:sz w:val="28"/>
          <w:szCs w:val="28"/>
        </w:rPr>
        <w:t xml:space="preserve"> мер п</w:t>
      </w:r>
      <w:r w:rsidRPr="003E4767">
        <w:rPr>
          <w:rFonts w:ascii="Times New Roman" w:hAnsi="Times New Roman"/>
          <w:sz w:val="28"/>
          <w:szCs w:val="28"/>
        </w:rPr>
        <w:t xml:space="preserve">о сохранению интактной биосферы с наибольших биоразнообразием и благоприятными условиями сосуществования человека и природы. </w:t>
      </w:r>
    </w:p>
    <w:p w14:paraId="06ED2363" w14:textId="2850A624" w:rsidR="00326D42" w:rsidRPr="003E4767" w:rsidRDefault="00326D42" w:rsidP="00326D42">
      <w:pPr>
        <w:ind w:firstLine="708"/>
        <w:jc w:val="both"/>
        <w:rPr>
          <w:rFonts w:ascii="Times New Roman" w:hAnsi="Times New Roman"/>
          <w:sz w:val="36"/>
          <w:szCs w:val="36"/>
        </w:rPr>
      </w:pPr>
      <w:r w:rsidRPr="003E4767">
        <w:rPr>
          <w:rFonts w:ascii="Times New Roman" w:hAnsi="Times New Roman"/>
          <w:sz w:val="28"/>
          <w:szCs w:val="28"/>
        </w:rPr>
        <w:t xml:space="preserve">Данная работа показывает значимость данных задач на примере повышенной заболеваемости и тяжести течения онкологических заболеваний в </w:t>
      </w:r>
      <w:r w:rsidRPr="003E4767">
        <w:rPr>
          <w:rFonts w:ascii="Times New Roman" w:hAnsi="Times New Roman"/>
          <w:sz w:val="28"/>
          <w:szCs w:val="28"/>
        </w:rPr>
        <w:lastRenderedPageBreak/>
        <w:t xml:space="preserve">Кызылординской области.  В связи с нехваткой исследований подобного рода последние 10 лет, научный уровень выполненной работы оценивается как средневысокий. </w:t>
      </w:r>
    </w:p>
    <w:p w14:paraId="58261820" w14:textId="77777777" w:rsidR="00326D42" w:rsidRPr="003E4767" w:rsidRDefault="00326D42" w:rsidP="00326D42">
      <w:pPr>
        <w:jc w:val="both"/>
        <w:rPr>
          <w:rFonts w:ascii="Times New Roman" w:hAnsi="Times New Roman"/>
          <w:sz w:val="28"/>
          <w:szCs w:val="28"/>
        </w:rPr>
      </w:pPr>
    </w:p>
    <w:p w14:paraId="16483B7A" w14:textId="02855AEF" w:rsidR="00A65EF0" w:rsidRPr="003E4767" w:rsidRDefault="00A65EF0" w:rsidP="0057279D">
      <w:pPr>
        <w:spacing w:after="0" w:line="240" w:lineRule="auto"/>
        <w:ind w:firstLine="360"/>
        <w:jc w:val="both"/>
        <w:rPr>
          <w:rFonts w:ascii="Times New Roman" w:hAnsi="Times New Roman"/>
          <w:sz w:val="28"/>
          <w:szCs w:val="28"/>
        </w:rPr>
      </w:pPr>
      <w:r w:rsidRPr="003E4767">
        <w:rPr>
          <w:rFonts w:ascii="Times New Roman" w:hAnsi="Times New Roman"/>
          <w:sz w:val="28"/>
          <w:szCs w:val="28"/>
        </w:rPr>
        <w:t xml:space="preserve">          </w:t>
      </w:r>
    </w:p>
    <w:p w14:paraId="6C1E682C" w14:textId="342ECD43" w:rsidR="00A65EF0" w:rsidRPr="003E4767" w:rsidRDefault="00A65EF0" w:rsidP="0057279D">
      <w:pPr>
        <w:ind w:firstLine="360"/>
        <w:jc w:val="both"/>
        <w:rPr>
          <w:rFonts w:ascii="Times New Roman" w:hAnsi="Times New Roman"/>
          <w:sz w:val="28"/>
          <w:szCs w:val="28"/>
        </w:rPr>
      </w:pPr>
      <w:r w:rsidRPr="003E4767">
        <w:rPr>
          <w:rFonts w:ascii="Times New Roman" w:hAnsi="Times New Roman"/>
          <w:sz w:val="28"/>
          <w:szCs w:val="28"/>
        </w:rPr>
        <w:t xml:space="preserve">     </w:t>
      </w:r>
    </w:p>
    <w:p w14:paraId="452288F3" w14:textId="2C7F8C1C" w:rsidR="00A65EF0" w:rsidRPr="003E4767" w:rsidRDefault="00A65EF0" w:rsidP="00311BB6">
      <w:pPr>
        <w:jc w:val="both"/>
        <w:rPr>
          <w:rFonts w:ascii="Times New Roman" w:hAnsi="Times New Roman"/>
          <w:sz w:val="28"/>
          <w:szCs w:val="28"/>
        </w:rPr>
      </w:pPr>
      <w:r w:rsidRPr="003E4767">
        <w:rPr>
          <w:rFonts w:ascii="Times New Roman" w:hAnsi="Times New Roman"/>
          <w:sz w:val="28"/>
          <w:szCs w:val="28"/>
        </w:rPr>
        <w:t xml:space="preserve">     </w:t>
      </w:r>
      <w:r w:rsidR="004E4D71" w:rsidRPr="003E4767">
        <w:rPr>
          <w:rFonts w:ascii="Times New Roman" w:hAnsi="Times New Roman"/>
          <w:sz w:val="28"/>
          <w:szCs w:val="28"/>
        </w:rPr>
        <w:tab/>
      </w:r>
    </w:p>
    <w:p w14:paraId="30F40B0B" w14:textId="632BFDD2" w:rsidR="004B6D92" w:rsidRPr="003E4767" w:rsidRDefault="00DF7863" w:rsidP="00F84586">
      <w:pPr>
        <w:spacing w:after="0" w:line="240" w:lineRule="auto"/>
        <w:rPr>
          <w:rFonts w:ascii="Times New Roman" w:hAnsi="Times New Roman"/>
          <w:b/>
          <w:bCs/>
          <w:sz w:val="28"/>
          <w:szCs w:val="28"/>
        </w:rPr>
      </w:pPr>
      <w:r w:rsidRPr="003E4767">
        <w:rPr>
          <w:rFonts w:ascii="Times New Roman" w:hAnsi="Times New Roman"/>
          <w:b/>
          <w:bCs/>
          <w:sz w:val="28"/>
          <w:szCs w:val="28"/>
        </w:rPr>
        <w:br w:type="page"/>
      </w:r>
      <w:bookmarkStart w:id="28" w:name="_Hlk160962509"/>
      <w:bookmarkEnd w:id="27"/>
    </w:p>
    <w:p w14:paraId="5374819A" w14:textId="45E7642B" w:rsidR="00F84586" w:rsidRPr="003E4767" w:rsidRDefault="0029200B" w:rsidP="00F84586">
      <w:pPr>
        <w:spacing w:after="0" w:line="240" w:lineRule="auto"/>
        <w:jc w:val="center"/>
        <w:rPr>
          <w:rFonts w:ascii="Times New Roman" w:hAnsi="Times New Roman"/>
          <w:b/>
          <w:bCs/>
          <w:sz w:val="28"/>
          <w:szCs w:val="28"/>
          <w:lang w:val="en-US"/>
        </w:rPr>
      </w:pPr>
      <w:r w:rsidRPr="003E4767">
        <w:rPr>
          <w:rFonts w:ascii="Times New Roman" w:hAnsi="Times New Roman"/>
          <w:b/>
          <w:bCs/>
          <w:sz w:val="28"/>
          <w:szCs w:val="28"/>
        </w:rPr>
        <w:lastRenderedPageBreak/>
        <w:t>СПИСОК ИПОЛЬЗОВАННОЙ ЛИТЕРАТУРЫ</w:t>
      </w:r>
    </w:p>
    <w:p w14:paraId="2090B161" w14:textId="77777777" w:rsidR="00F84586" w:rsidRDefault="00F84586" w:rsidP="00F84586">
      <w:pPr>
        <w:spacing w:after="0" w:line="240" w:lineRule="auto"/>
        <w:jc w:val="center"/>
        <w:rPr>
          <w:rFonts w:ascii="Times New Roman" w:hAnsi="Times New Roman"/>
          <w:b/>
          <w:bCs/>
          <w:sz w:val="28"/>
          <w:szCs w:val="28"/>
        </w:rPr>
      </w:pPr>
    </w:p>
    <w:p w14:paraId="536571C1" w14:textId="77777777"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Myers S., Gaffikin L., Golden C. Human health impacts of ecosystem alteration // Proceedings of the National Academy of Sciences. – 2013. – P. 18753–18760.</w:t>
      </w:r>
    </w:p>
    <w:p w14:paraId="75C9CF34" w14:textId="37308C4B" w:rsidR="00A54EFF" w:rsidRPr="006D510C" w:rsidRDefault="00A54EFF" w:rsidP="00A54EFF">
      <w:pPr>
        <w:pStyle w:val="a"/>
        <w:numPr>
          <w:ilvl w:val="0"/>
          <w:numId w:val="35"/>
        </w:numPr>
        <w:ind w:left="0" w:firstLine="624"/>
        <w:rPr>
          <w:rFonts w:ascii="Times New Roman" w:hAnsi="Times New Roman" w:cs="Times New Roman"/>
          <w:sz w:val="28"/>
          <w:szCs w:val="28"/>
          <w:lang w:val="ru-RU"/>
        </w:rPr>
      </w:pPr>
      <w:r w:rsidRPr="006D510C">
        <w:rPr>
          <w:rFonts w:ascii="Times New Roman" w:hAnsi="Times New Roman" w:cs="Times New Roman"/>
          <w:sz w:val="28"/>
          <w:szCs w:val="28"/>
          <w:lang w:val="ru-RU"/>
        </w:rPr>
        <w:t>Аральское море. Карты, фотографии, видео. Причины гибели Арала и экологические последствия</w:t>
      </w:r>
      <w:r w:rsidR="00513D11">
        <w:rPr>
          <w:rFonts w:ascii="Times New Roman" w:hAnsi="Times New Roman" w:cs="Times New Roman"/>
          <w:sz w:val="28"/>
          <w:szCs w:val="28"/>
          <w:lang w:val="ru-RU"/>
        </w:rPr>
        <w:t xml:space="preserve">. </w:t>
      </w:r>
      <w:r w:rsidRPr="006D510C">
        <w:rPr>
          <w:rFonts w:ascii="Times New Roman" w:hAnsi="Times New Roman" w:cs="Times New Roman"/>
          <w:sz w:val="28"/>
          <w:szCs w:val="28"/>
        </w:rPr>
        <w:t>OrexCa</w:t>
      </w:r>
      <w:r w:rsidRPr="006D510C">
        <w:rPr>
          <w:rFonts w:ascii="Times New Roman" w:hAnsi="Times New Roman" w:cs="Times New Roman"/>
          <w:sz w:val="28"/>
          <w:szCs w:val="28"/>
          <w:lang w:val="ru-RU"/>
        </w:rPr>
        <w:t>.</w:t>
      </w:r>
      <w:r w:rsidRPr="006D510C">
        <w:rPr>
          <w:rFonts w:ascii="Times New Roman" w:hAnsi="Times New Roman" w:cs="Times New Roman"/>
          <w:sz w:val="28"/>
          <w:szCs w:val="28"/>
        </w:rPr>
        <w:t>com</w:t>
      </w:r>
      <w:r w:rsidRPr="006D510C">
        <w:rPr>
          <w:rFonts w:ascii="Times New Roman" w:hAnsi="Times New Roman" w:cs="Times New Roman"/>
          <w:sz w:val="28"/>
          <w:szCs w:val="28"/>
          <w:lang w:val="ru-RU"/>
        </w:rPr>
        <w:t xml:space="preserve">. </w:t>
      </w:r>
      <w:r w:rsidR="00513D11">
        <w:rPr>
          <w:rFonts w:ascii="Times New Roman" w:hAnsi="Times New Roman" w:cs="Times New Roman"/>
          <w:sz w:val="28"/>
          <w:szCs w:val="28"/>
          <w:lang w:val="ru-RU"/>
        </w:rPr>
        <w:t xml:space="preserve">2013. </w:t>
      </w:r>
    </w:p>
    <w:p w14:paraId="5A1EF2C7" w14:textId="1AB66633" w:rsidR="00A54EFF" w:rsidRPr="006D510C" w:rsidRDefault="00A54EFF" w:rsidP="00A54EFF">
      <w:pPr>
        <w:pStyle w:val="a"/>
        <w:numPr>
          <w:ilvl w:val="0"/>
          <w:numId w:val="35"/>
        </w:numPr>
        <w:ind w:left="0" w:firstLine="624"/>
        <w:rPr>
          <w:rFonts w:ascii="Times New Roman" w:hAnsi="Times New Roman" w:cs="Times New Roman"/>
          <w:sz w:val="28"/>
          <w:szCs w:val="28"/>
          <w:lang w:val="ru-RU"/>
        </w:rPr>
      </w:pPr>
      <w:r w:rsidRPr="006D510C">
        <w:rPr>
          <w:rFonts w:ascii="Times New Roman" w:hAnsi="Times New Roman" w:cs="Times New Roman"/>
          <w:sz w:val="28"/>
          <w:szCs w:val="28"/>
          <w:lang w:val="ru-RU"/>
        </w:rPr>
        <w:t>Эльпинер Л.И.</w:t>
      </w:r>
      <w:r w:rsidR="00513D11">
        <w:rPr>
          <w:rFonts w:ascii="Times New Roman" w:hAnsi="Times New Roman" w:cs="Times New Roman"/>
          <w:sz w:val="28"/>
          <w:szCs w:val="28"/>
          <w:lang w:val="ru-RU"/>
        </w:rPr>
        <w:t xml:space="preserve"> </w:t>
      </w:r>
      <w:r w:rsidRPr="006D510C">
        <w:rPr>
          <w:rFonts w:ascii="Times New Roman" w:hAnsi="Times New Roman" w:cs="Times New Roman"/>
          <w:sz w:val="28"/>
          <w:szCs w:val="28"/>
          <w:lang w:val="ru-RU"/>
        </w:rPr>
        <w:t>Аральская экологическая катастрофа как модель медико экологических последствий аридизации и опустынивания (к проблеме глобального изменения климата)</w:t>
      </w:r>
      <w:r w:rsidR="00513D11">
        <w:rPr>
          <w:rFonts w:ascii="Times New Roman" w:hAnsi="Times New Roman" w:cs="Times New Roman"/>
          <w:sz w:val="28"/>
          <w:szCs w:val="28"/>
          <w:lang w:val="ru-RU"/>
        </w:rPr>
        <w:t xml:space="preserve"> //</w:t>
      </w:r>
      <w:r w:rsidRPr="006D510C">
        <w:rPr>
          <w:rFonts w:ascii="Times New Roman" w:hAnsi="Times New Roman" w:cs="Times New Roman"/>
          <w:sz w:val="28"/>
          <w:szCs w:val="28"/>
          <w:lang w:val="ru-RU"/>
        </w:rPr>
        <w:t xml:space="preserve"> Аридные экосистемы</w:t>
      </w:r>
      <w:r w:rsidR="00513D11">
        <w:rPr>
          <w:rFonts w:ascii="Times New Roman" w:hAnsi="Times New Roman" w:cs="Times New Roman"/>
          <w:sz w:val="28"/>
          <w:szCs w:val="28"/>
          <w:lang w:val="ru-RU"/>
        </w:rPr>
        <w:t xml:space="preserve">. – </w:t>
      </w:r>
      <w:r w:rsidRPr="006D510C">
        <w:rPr>
          <w:rFonts w:ascii="Times New Roman" w:hAnsi="Times New Roman" w:cs="Times New Roman"/>
          <w:sz w:val="28"/>
          <w:szCs w:val="28"/>
          <w:lang w:val="ru-RU"/>
        </w:rPr>
        <w:t>2002</w:t>
      </w:r>
      <w:r w:rsidR="00513D11">
        <w:rPr>
          <w:rFonts w:ascii="Times New Roman" w:hAnsi="Times New Roman" w:cs="Times New Roman"/>
          <w:sz w:val="28"/>
          <w:szCs w:val="28"/>
          <w:lang w:val="ru-RU"/>
        </w:rPr>
        <w:t xml:space="preserve">. – Т. </w:t>
      </w:r>
      <w:r w:rsidRPr="006D510C">
        <w:rPr>
          <w:rFonts w:ascii="Times New Roman" w:hAnsi="Times New Roman" w:cs="Times New Roman"/>
          <w:sz w:val="28"/>
          <w:szCs w:val="28"/>
          <w:lang w:val="ru-RU"/>
        </w:rPr>
        <w:t>8,</w:t>
      </w:r>
      <w:r w:rsidR="00513D11">
        <w:rPr>
          <w:rFonts w:ascii="Times New Roman" w:hAnsi="Times New Roman" w:cs="Times New Roman"/>
          <w:sz w:val="28"/>
          <w:szCs w:val="28"/>
          <w:lang w:val="ru-RU"/>
        </w:rPr>
        <w:t xml:space="preserve"> </w:t>
      </w:r>
      <w:r w:rsidRPr="006D510C">
        <w:rPr>
          <w:rFonts w:ascii="Times New Roman" w:hAnsi="Times New Roman" w:cs="Times New Roman"/>
          <w:sz w:val="28"/>
          <w:szCs w:val="28"/>
          <w:lang w:val="ru-RU"/>
        </w:rPr>
        <w:t xml:space="preserve">№16. – </w:t>
      </w:r>
      <w:r w:rsidR="00513D11">
        <w:rPr>
          <w:rFonts w:ascii="Times New Roman" w:hAnsi="Times New Roman" w:cs="Times New Roman"/>
          <w:sz w:val="28"/>
          <w:szCs w:val="28"/>
          <w:lang w:val="ru-RU"/>
        </w:rPr>
        <w:t>С</w:t>
      </w:r>
      <w:r w:rsidRPr="006D510C">
        <w:rPr>
          <w:rFonts w:ascii="Times New Roman" w:hAnsi="Times New Roman" w:cs="Times New Roman"/>
          <w:sz w:val="28"/>
          <w:szCs w:val="28"/>
          <w:lang w:val="ru-RU"/>
        </w:rPr>
        <w:t xml:space="preserve">. 67-75. </w:t>
      </w:r>
    </w:p>
    <w:p w14:paraId="7054A3EB" w14:textId="57D509B9" w:rsidR="00A54EFF" w:rsidRPr="006D510C" w:rsidRDefault="00A54EFF" w:rsidP="00A54EFF">
      <w:pPr>
        <w:pStyle w:val="a"/>
        <w:numPr>
          <w:ilvl w:val="0"/>
          <w:numId w:val="35"/>
        </w:numPr>
        <w:ind w:left="0" w:firstLine="624"/>
        <w:rPr>
          <w:rFonts w:ascii="Times New Roman" w:hAnsi="Times New Roman" w:cs="Times New Roman"/>
          <w:sz w:val="28"/>
          <w:szCs w:val="28"/>
          <w:lang w:val="ru-RU"/>
        </w:rPr>
      </w:pPr>
      <w:r w:rsidRPr="006D510C">
        <w:rPr>
          <w:rFonts w:ascii="Times New Roman" w:hAnsi="Times New Roman" w:cs="Times New Roman"/>
          <w:sz w:val="28"/>
          <w:szCs w:val="28"/>
          <w:lang w:val="ru-RU"/>
        </w:rPr>
        <w:t>Белоус</w:t>
      </w:r>
      <w:r w:rsidR="00513D11" w:rsidRPr="00513D11">
        <w:rPr>
          <w:rFonts w:ascii="Times New Roman" w:hAnsi="Times New Roman" w:cs="Times New Roman"/>
          <w:sz w:val="28"/>
          <w:szCs w:val="28"/>
          <w:lang w:val="ru-RU"/>
        </w:rPr>
        <w:t xml:space="preserve"> </w:t>
      </w:r>
      <w:r w:rsidR="00513D11" w:rsidRPr="006D510C">
        <w:rPr>
          <w:rFonts w:ascii="Times New Roman" w:hAnsi="Times New Roman" w:cs="Times New Roman"/>
          <w:sz w:val="28"/>
          <w:szCs w:val="28"/>
          <w:lang w:val="ru-RU"/>
        </w:rPr>
        <w:t>Н.М.</w:t>
      </w:r>
      <w:r w:rsidRPr="006D510C">
        <w:rPr>
          <w:rFonts w:ascii="Times New Roman" w:hAnsi="Times New Roman" w:cs="Times New Roman"/>
          <w:sz w:val="28"/>
          <w:szCs w:val="28"/>
          <w:lang w:val="ru-RU"/>
        </w:rPr>
        <w:t>, Шаповалов</w:t>
      </w:r>
      <w:r w:rsidR="00513D11" w:rsidRPr="00513D11">
        <w:rPr>
          <w:rFonts w:ascii="Times New Roman" w:hAnsi="Times New Roman" w:cs="Times New Roman"/>
          <w:sz w:val="28"/>
          <w:szCs w:val="28"/>
          <w:lang w:val="ru-RU"/>
        </w:rPr>
        <w:t xml:space="preserve"> </w:t>
      </w:r>
      <w:r w:rsidR="00513D11" w:rsidRPr="006D510C">
        <w:rPr>
          <w:rFonts w:ascii="Times New Roman" w:hAnsi="Times New Roman" w:cs="Times New Roman"/>
          <w:sz w:val="28"/>
          <w:szCs w:val="28"/>
          <w:lang w:val="ru-RU"/>
        </w:rPr>
        <w:t>В.Ф.</w:t>
      </w:r>
      <w:r w:rsidRPr="006D510C">
        <w:rPr>
          <w:rFonts w:ascii="Times New Roman" w:hAnsi="Times New Roman" w:cs="Times New Roman"/>
          <w:sz w:val="28"/>
          <w:szCs w:val="28"/>
          <w:lang w:val="ru-RU"/>
        </w:rPr>
        <w:t>, Моисеенко</w:t>
      </w:r>
      <w:r w:rsidR="00513D11" w:rsidRPr="00513D11">
        <w:rPr>
          <w:rFonts w:ascii="Times New Roman" w:hAnsi="Times New Roman" w:cs="Times New Roman"/>
          <w:sz w:val="28"/>
          <w:szCs w:val="28"/>
          <w:lang w:val="ru-RU"/>
        </w:rPr>
        <w:t xml:space="preserve"> </w:t>
      </w:r>
      <w:r w:rsidR="00513D11" w:rsidRPr="006D510C">
        <w:rPr>
          <w:rFonts w:ascii="Times New Roman" w:hAnsi="Times New Roman" w:cs="Times New Roman"/>
          <w:sz w:val="28"/>
          <w:szCs w:val="28"/>
          <w:lang w:val="ru-RU"/>
        </w:rPr>
        <w:t>Ф.В.</w:t>
      </w:r>
      <w:r w:rsidRPr="006D510C">
        <w:rPr>
          <w:rFonts w:ascii="Times New Roman" w:hAnsi="Times New Roman" w:cs="Times New Roman"/>
          <w:sz w:val="28"/>
          <w:szCs w:val="28"/>
          <w:lang w:val="ru-RU"/>
        </w:rPr>
        <w:t xml:space="preserve">, Драганская </w:t>
      </w:r>
      <w:r w:rsidR="00513D11" w:rsidRPr="006D510C">
        <w:rPr>
          <w:rFonts w:ascii="Times New Roman" w:hAnsi="Times New Roman" w:cs="Times New Roman"/>
          <w:sz w:val="28"/>
          <w:szCs w:val="28"/>
          <w:lang w:val="ru-RU"/>
        </w:rPr>
        <w:t xml:space="preserve">М.Г. </w:t>
      </w:r>
      <w:r w:rsidRPr="006D510C">
        <w:rPr>
          <w:rFonts w:ascii="Times New Roman" w:hAnsi="Times New Roman" w:cs="Times New Roman"/>
          <w:sz w:val="28"/>
          <w:szCs w:val="28"/>
          <w:lang w:val="ru-RU"/>
        </w:rPr>
        <w:t>// Вестник Брянской государственной сельскохозяйственной академии.</w:t>
      </w:r>
      <w:r w:rsidR="00513D11">
        <w:rPr>
          <w:rFonts w:ascii="Times New Roman" w:hAnsi="Times New Roman" w:cs="Times New Roman"/>
          <w:sz w:val="28"/>
          <w:szCs w:val="28"/>
          <w:lang w:val="ru-RU"/>
        </w:rPr>
        <w:t xml:space="preserve"> – </w:t>
      </w:r>
      <w:r w:rsidR="00513D11" w:rsidRPr="006D510C">
        <w:rPr>
          <w:rFonts w:ascii="Times New Roman" w:hAnsi="Times New Roman" w:cs="Times New Roman"/>
          <w:sz w:val="28"/>
          <w:szCs w:val="28"/>
          <w:lang w:val="ru-RU"/>
        </w:rPr>
        <w:t>2006</w:t>
      </w:r>
      <w:r w:rsidRPr="006D510C">
        <w:rPr>
          <w:rFonts w:ascii="Times New Roman" w:hAnsi="Times New Roman" w:cs="Times New Roman"/>
          <w:sz w:val="28"/>
          <w:szCs w:val="28"/>
          <w:lang w:val="ru-RU"/>
        </w:rPr>
        <w:t>.</w:t>
      </w:r>
      <w:r w:rsidR="00513D11">
        <w:rPr>
          <w:rFonts w:ascii="Times New Roman" w:hAnsi="Times New Roman" w:cs="Times New Roman"/>
          <w:sz w:val="28"/>
          <w:szCs w:val="28"/>
          <w:lang w:val="ru-RU"/>
        </w:rPr>
        <w:t xml:space="preserve"> –</w:t>
      </w:r>
      <w:r w:rsidRPr="006D510C">
        <w:rPr>
          <w:rFonts w:ascii="Times New Roman" w:hAnsi="Times New Roman" w:cs="Times New Roman"/>
          <w:sz w:val="28"/>
          <w:szCs w:val="28"/>
          <w:lang w:val="ru-RU"/>
        </w:rPr>
        <w:t xml:space="preserve"> С. 22-29</w:t>
      </w:r>
      <w:r w:rsidR="00513D11">
        <w:rPr>
          <w:rFonts w:ascii="Times New Roman" w:hAnsi="Times New Roman" w:cs="Times New Roman"/>
          <w:sz w:val="28"/>
          <w:szCs w:val="28"/>
          <w:lang w:val="ru-RU"/>
        </w:rPr>
        <w:t>.</w:t>
      </w:r>
    </w:p>
    <w:p w14:paraId="7A215039" w14:textId="0682165B" w:rsidR="00A54EFF" w:rsidRPr="006D510C" w:rsidRDefault="00A54EFF" w:rsidP="00A54EFF">
      <w:pPr>
        <w:pStyle w:val="a"/>
        <w:numPr>
          <w:ilvl w:val="0"/>
          <w:numId w:val="35"/>
        </w:numPr>
        <w:ind w:left="0" w:firstLine="624"/>
        <w:rPr>
          <w:rFonts w:ascii="Times New Roman" w:hAnsi="Times New Roman" w:cs="Times New Roman"/>
          <w:sz w:val="28"/>
          <w:szCs w:val="28"/>
          <w:lang w:val="ru-RU"/>
        </w:rPr>
      </w:pPr>
      <w:r w:rsidRPr="006D510C">
        <w:rPr>
          <w:rFonts w:ascii="Times New Roman" w:hAnsi="Times New Roman" w:cs="Times New Roman"/>
          <w:sz w:val="28"/>
          <w:szCs w:val="28"/>
          <w:lang w:val="ru-RU"/>
        </w:rPr>
        <w:t xml:space="preserve">Захидов С. Арал возвращается обновленным // Независимая. – 2020. – </w:t>
      </w:r>
      <w:r w:rsidRPr="006D510C">
        <w:rPr>
          <w:rFonts w:ascii="Times New Roman" w:hAnsi="Times New Roman" w:cs="Times New Roman"/>
          <w:sz w:val="28"/>
          <w:szCs w:val="28"/>
        </w:rPr>
        <w:t>URL</w:t>
      </w:r>
      <w:r w:rsidRPr="006D510C">
        <w:rPr>
          <w:rFonts w:ascii="Times New Roman" w:hAnsi="Times New Roman" w:cs="Times New Roman"/>
          <w:sz w:val="28"/>
          <w:szCs w:val="28"/>
          <w:lang w:val="ru-RU"/>
        </w:rPr>
        <w:t xml:space="preserve">: </w:t>
      </w:r>
      <w:r w:rsidRPr="006D510C">
        <w:rPr>
          <w:rFonts w:ascii="Times New Roman" w:hAnsi="Times New Roman" w:cs="Times New Roman"/>
          <w:sz w:val="28"/>
          <w:szCs w:val="28"/>
        </w:rPr>
        <w:t>https</w:t>
      </w:r>
      <w:r w:rsidRPr="006D510C">
        <w:rPr>
          <w:rFonts w:ascii="Times New Roman" w:hAnsi="Times New Roman" w:cs="Times New Roman"/>
          <w:sz w:val="28"/>
          <w:szCs w:val="28"/>
          <w:lang w:val="ru-RU"/>
        </w:rPr>
        <w:t>://</w:t>
      </w:r>
      <w:r w:rsidRPr="006D510C">
        <w:rPr>
          <w:rFonts w:ascii="Times New Roman" w:hAnsi="Times New Roman" w:cs="Times New Roman"/>
          <w:sz w:val="28"/>
          <w:szCs w:val="28"/>
        </w:rPr>
        <w:t>www</w:t>
      </w:r>
      <w:r w:rsidRPr="006D510C">
        <w:rPr>
          <w:rFonts w:ascii="Times New Roman" w:hAnsi="Times New Roman" w:cs="Times New Roman"/>
          <w:sz w:val="28"/>
          <w:szCs w:val="28"/>
          <w:lang w:val="ru-RU"/>
        </w:rPr>
        <w:t>.</w:t>
      </w:r>
      <w:r w:rsidRPr="006D510C">
        <w:rPr>
          <w:rFonts w:ascii="Times New Roman" w:hAnsi="Times New Roman" w:cs="Times New Roman"/>
          <w:sz w:val="28"/>
          <w:szCs w:val="28"/>
        </w:rPr>
        <w:t>ng</w:t>
      </w:r>
      <w:r w:rsidRPr="006D510C">
        <w:rPr>
          <w:rFonts w:ascii="Times New Roman" w:hAnsi="Times New Roman" w:cs="Times New Roman"/>
          <w:sz w:val="28"/>
          <w:szCs w:val="28"/>
          <w:lang w:val="ru-RU"/>
        </w:rPr>
        <w:t>.</w:t>
      </w:r>
      <w:r w:rsidRPr="006D510C">
        <w:rPr>
          <w:rFonts w:ascii="Times New Roman" w:hAnsi="Times New Roman" w:cs="Times New Roman"/>
          <w:sz w:val="28"/>
          <w:szCs w:val="28"/>
        </w:rPr>
        <w:t>ru</w:t>
      </w:r>
      <w:r w:rsidRPr="006D510C">
        <w:rPr>
          <w:rFonts w:ascii="Times New Roman" w:hAnsi="Times New Roman" w:cs="Times New Roman"/>
          <w:sz w:val="28"/>
          <w:szCs w:val="28"/>
          <w:lang w:val="ru-RU"/>
        </w:rPr>
        <w:t>/</w:t>
      </w:r>
      <w:r w:rsidRPr="006D510C">
        <w:rPr>
          <w:rFonts w:ascii="Times New Roman" w:hAnsi="Times New Roman" w:cs="Times New Roman"/>
          <w:sz w:val="28"/>
          <w:szCs w:val="28"/>
        </w:rPr>
        <w:t>science</w:t>
      </w:r>
      <w:r w:rsidRPr="006D510C">
        <w:rPr>
          <w:rFonts w:ascii="Times New Roman" w:hAnsi="Times New Roman" w:cs="Times New Roman"/>
          <w:sz w:val="28"/>
          <w:szCs w:val="28"/>
          <w:lang w:val="ru-RU"/>
        </w:rPr>
        <w:t>/2020-05-26/11_7870_</w:t>
      </w:r>
      <w:r w:rsidRPr="006D510C">
        <w:rPr>
          <w:rFonts w:ascii="Times New Roman" w:hAnsi="Times New Roman" w:cs="Times New Roman"/>
          <w:sz w:val="28"/>
          <w:szCs w:val="28"/>
        </w:rPr>
        <w:t>aral</w:t>
      </w:r>
      <w:r w:rsidRPr="006D510C">
        <w:rPr>
          <w:rFonts w:ascii="Times New Roman" w:hAnsi="Times New Roman" w:cs="Times New Roman"/>
          <w:sz w:val="28"/>
          <w:szCs w:val="28"/>
          <w:lang w:val="ru-RU"/>
        </w:rPr>
        <w:t>.</w:t>
      </w:r>
      <w:r w:rsidRPr="006D510C">
        <w:rPr>
          <w:rFonts w:ascii="Times New Roman" w:hAnsi="Times New Roman" w:cs="Times New Roman"/>
          <w:sz w:val="28"/>
          <w:szCs w:val="28"/>
        </w:rPr>
        <w:t>html</w:t>
      </w:r>
      <w:r w:rsidRPr="006D510C">
        <w:rPr>
          <w:rFonts w:ascii="Times New Roman" w:hAnsi="Times New Roman" w:cs="Times New Roman"/>
          <w:sz w:val="28"/>
          <w:szCs w:val="28"/>
          <w:lang w:val="ru-RU"/>
        </w:rPr>
        <w:t xml:space="preserve"> </w:t>
      </w:r>
    </w:p>
    <w:p w14:paraId="6B0FA399" w14:textId="00BBB3EC" w:rsidR="00A54EFF" w:rsidRPr="006D510C" w:rsidRDefault="00A54EFF" w:rsidP="00A54EFF">
      <w:pPr>
        <w:pStyle w:val="a"/>
        <w:numPr>
          <w:ilvl w:val="0"/>
          <w:numId w:val="35"/>
        </w:numPr>
        <w:ind w:left="0" w:firstLine="624"/>
        <w:rPr>
          <w:rFonts w:ascii="Times New Roman" w:hAnsi="Times New Roman" w:cs="Times New Roman"/>
          <w:sz w:val="28"/>
          <w:szCs w:val="28"/>
          <w:lang w:val="ru-RU"/>
        </w:rPr>
      </w:pPr>
      <w:r w:rsidRPr="006D510C">
        <w:rPr>
          <w:rFonts w:ascii="Times New Roman" w:hAnsi="Times New Roman" w:cs="Times New Roman"/>
          <w:sz w:val="28"/>
          <w:szCs w:val="28"/>
          <w:lang w:val="ru-RU"/>
        </w:rPr>
        <w:t xml:space="preserve">Краткий анализ нефтегазовой отрасли Кызылординской области // </w:t>
      </w:r>
      <w:r w:rsidRPr="006D510C">
        <w:rPr>
          <w:rFonts w:ascii="Times New Roman" w:hAnsi="Times New Roman" w:cs="Times New Roman"/>
          <w:sz w:val="28"/>
          <w:szCs w:val="28"/>
        </w:rPr>
        <w:t>Petroleum</w:t>
      </w:r>
      <w:r w:rsidRPr="006D510C">
        <w:rPr>
          <w:rFonts w:ascii="Times New Roman" w:hAnsi="Times New Roman" w:cs="Times New Roman"/>
          <w:sz w:val="28"/>
          <w:szCs w:val="28"/>
          <w:lang w:val="ru-RU"/>
        </w:rPr>
        <w:t xml:space="preserve">. – 2018. – </w:t>
      </w:r>
      <w:r w:rsidRPr="006D510C">
        <w:rPr>
          <w:rFonts w:ascii="Times New Roman" w:hAnsi="Times New Roman" w:cs="Times New Roman"/>
          <w:sz w:val="28"/>
          <w:szCs w:val="28"/>
        </w:rPr>
        <w:t>URL</w:t>
      </w:r>
      <w:r w:rsidRPr="006D510C">
        <w:rPr>
          <w:rFonts w:ascii="Times New Roman" w:hAnsi="Times New Roman" w:cs="Times New Roman"/>
          <w:sz w:val="28"/>
          <w:szCs w:val="28"/>
          <w:lang w:val="ru-RU"/>
        </w:rPr>
        <w:t xml:space="preserve">: </w:t>
      </w:r>
      <w:r w:rsidRPr="006D510C">
        <w:rPr>
          <w:rFonts w:ascii="Times New Roman" w:hAnsi="Times New Roman" w:cs="Times New Roman"/>
          <w:sz w:val="28"/>
          <w:szCs w:val="28"/>
        </w:rPr>
        <w:t>http</w:t>
      </w:r>
      <w:r w:rsidRPr="006D510C">
        <w:rPr>
          <w:rFonts w:ascii="Times New Roman" w:hAnsi="Times New Roman" w:cs="Times New Roman"/>
          <w:sz w:val="28"/>
          <w:szCs w:val="28"/>
          <w:lang w:val="ru-RU"/>
        </w:rPr>
        <w:t>://</w:t>
      </w:r>
      <w:r w:rsidRPr="006D510C">
        <w:rPr>
          <w:rFonts w:ascii="Times New Roman" w:hAnsi="Times New Roman" w:cs="Times New Roman"/>
          <w:sz w:val="28"/>
          <w:szCs w:val="28"/>
        </w:rPr>
        <w:t>www</w:t>
      </w:r>
      <w:r w:rsidRPr="006D510C">
        <w:rPr>
          <w:rFonts w:ascii="Times New Roman" w:hAnsi="Times New Roman" w:cs="Times New Roman"/>
          <w:sz w:val="28"/>
          <w:szCs w:val="28"/>
          <w:lang w:val="ru-RU"/>
        </w:rPr>
        <w:t>.</w:t>
      </w:r>
      <w:r w:rsidRPr="006D510C">
        <w:rPr>
          <w:rFonts w:ascii="Times New Roman" w:hAnsi="Times New Roman" w:cs="Times New Roman"/>
          <w:sz w:val="28"/>
          <w:szCs w:val="28"/>
        </w:rPr>
        <w:t>petroleumjournal</w:t>
      </w:r>
      <w:r w:rsidRPr="006D510C">
        <w:rPr>
          <w:rFonts w:ascii="Times New Roman" w:hAnsi="Times New Roman" w:cs="Times New Roman"/>
          <w:sz w:val="28"/>
          <w:szCs w:val="28"/>
          <w:lang w:val="ru-RU"/>
        </w:rPr>
        <w:t>.</w:t>
      </w:r>
      <w:r w:rsidRPr="006D510C">
        <w:rPr>
          <w:rFonts w:ascii="Times New Roman" w:hAnsi="Times New Roman" w:cs="Times New Roman"/>
          <w:sz w:val="28"/>
          <w:szCs w:val="28"/>
        </w:rPr>
        <w:t>kz</w:t>
      </w:r>
      <w:r w:rsidRPr="006D510C">
        <w:rPr>
          <w:rFonts w:ascii="Times New Roman" w:hAnsi="Times New Roman" w:cs="Times New Roman"/>
          <w:sz w:val="28"/>
          <w:szCs w:val="28"/>
          <w:lang w:val="ru-RU"/>
        </w:rPr>
        <w:t>/</w:t>
      </w:r>
      <w:r w:rsidRPr="006D510C">
        <w:rPr>
          <w:rFonts w:ascii="Times New Roman" w:hAnsi="Times New Roman" w:cs="Times New Roman"/>
          <w:sz w:val="28"/>
          <w:szCs w:val="28"/>
        </w:rPr>
        <w:t>index</w:t>
      </w:r>
      <w:r w:rsidRPr="006D510C">
        <w:rPr>
          <w:rFonts w:ascii="Times New Roman" w:hAnsi="Times New Roman" w:cs="Times New Roman"/>
          <w:sz w:val="28"/>
          <w:szCs w:val="28"/>
          <w:lang w:val="ru-RU"/>
        </w:rPr>
        <w:t>.</w:t>
      </w:r>
      <w:r w:rsidRPr="006D510C">
        <w:rPr>
          <w:rFonts w:ascii="Times New Roman" w:hAnsi="Times New Roman" w:cs="Times New Roman"/>
          <w:sz w:val="28"/>
          <w:szCs w:val="28"/>
        </w:rPr>
        <w:t>php</w:t>
      </w:r>
      <w:r w:rsidRPr="006D510C">
        <w:rPr>
          <w:rFonts w:ascii="Times New Roman" w:hAnsi="Times New Roman" w:cs="Times New Roman"/>
          <w:sz w:val="28"/>
          <w:szCs w:val="28"/>
          <w:lang w:val="ru-RU"/>
        </w:rPr>
        <w:t>?</w:t>
      </w:r>
      <w:r w:rsidRPr="006D510C">
        <w:rPr>
          <w:rFonts w:ascii="Times New Roman" w:hAnsi="Times New Roman" w:cs="Times New Roman"/>
          <w:sz w:val="28"/>
          <w:szCs w:val="28"/>
        </w:rPr>
        <w:t>p</w:t>
      </w:r>
      <w:r w:rsidRPr="006D510C">
        <w:rPr>
          <w:rFonts w:ascii="Times New Roman" w:hAnsi="Times New Roman" w:cs="Times New Roman"/>
          <w:sz w:val="28"/>
          <w:szCs w:val="28"/>
          <w:lang w:val="ru-RU"/>
        </w:rPr>
        <w:t>=</w:t>
      </w:r>
      <w:r w:rsidRPr="006D510C">
        <w:rPr>
          <w:rFonts w:ascii="Times New Roman" w:hAnsi="Times New Roman" w:cs="Times New Roman"/>
          <w:sz w:val="28"/>
          <w:szCs w:val="28"/>
        </w:rPr>
        <w:t>article</w:t>
      </w:r>
      <w:r w:rsidRPr="006D510C">
        <w:rPr>
          <w:rFonts w:ascii="Times New Roman" w:hAnsi="Times New Roman" w:cs="Times New Roman"/>
          <w:sz w:val="28"/>
          <w:szCs w:val="28"/>
          <w:lang w:val="ru-RU"/>
        </w:rPr>
        <w:t>&amp;</w:t>
      </w:r>
      <w:r w:rsidRPr="006D510C">
        <w:rPr>
          <w:rFonts w:ascii="Times New Roman" w:hAnsi="Times New Roman" w:cs="Times New Roman"/>
          <w:sz w:val="28"/>
          <w:szCs w:val="28"/>
        </w:rPr>
        <w:t>aid</w:t>
      </w:r>
      <w:r w:rsidRPr="006D510C">
        <w:rPr>
          <w:rFonts w:ascii="Times New Roman" w:hAnsi="Times New Roman" w:cs="Times New Roman"/>
          <w:sz w:val="28"/>
          <w:szCs w:val="28"/>
          <w:lang w:val="ru-RU"/>
        </w:rPr>
        <w:t>1=99&amp;</w:t>
      </w:r>
      <w:r w:rsidRPr="006D510C">
        <w:rPr>
          <w:rFonts w:ascii="Times New Roman" w:hAnsi="Times New Roman" w:cs="Times New Roman"/>
          <w:sz w:val="28"/>
          <w:szCs w:val="28"/>
        </w:rPr>
        <w:t>aid</w:t>
      </w:r>
      <w:r w:rsidRPr="006D510C">
        <w:rPr>
          <w:rFonts w:ascii="Times New Roman" w:hAnsi="Times New Roman" w:cs="Times New Roman"/>
          <w:sz w:val="28"/>
          <w:szCs w:val="28"/>
          <w:lang w:val="ru-RU"/>
        </w:rPr>
        <w:t>2=506&amp;</w:t>
      </w:r>
      <w:r w:rsidRPr="006D510C">
        <w:rPr>
          <w:rFonts w:ascii="Times New Roman" w:hAnsi="Times New Roman" w:cs="Times New Roman"/>
          <w:sz w:val="28"/>
          <w:szCs w:val="28"/>
        </w:rPr>
        <w:t>id</w:t>
      </w:r>
      <w:r w:rsidRPr="006D510C">
        <w:rPr>
          <w:rFonts w:ascii="Times New Roman" w:hAnsi="Times New Roman" w:cs="Times New Roman"/>
          <w:sz w:val="28"/>
          <w:szCs w:val="28"/>
          <w:lang w:val="ru-RU"/>
        </w:rPr>
        <w:t>=1178&amp;</w:t>
      </w:r>
      <w:r w:rsidRPr="006D510C">
        <w:rPr>
          <w:rFonts w:ascii="Times New Roman" w:hAnsi="Times New Roman" w:cs="Times New Roman"/>
          <w:sz w:val="28"/>
          <w:szCs w:val="28"/>
        </w:rPr>
        <w:t>outlang</w:t>
      </w:r>
      <w:r w:rsidRPr="006D510C">
        <w:rPr>
          <w:rFonts w:ascii="Times New Roman" w:hAnsi="Times New Roman" w:cs="Times New Roman"/>
          <w:sz w:val="28"/>
          <w:szCs w:val="28"/>
          <w:lang w:val="ru-RU"/>
        </w:rPr>
        <w:t xml:space="preserve">=1 </w:t>
      </w:r>
    </w:p>
    <w:p w14:paraId="52041F64" w14:textId="7142F3C9" w:rsidR="00A54EFF" w:rsidRPr="006D510C" w:rsidRDefault="00A54EFF" w:rsidP="00A54EFF">
      <w:pPr>
        <w:pStyle w:val="a"/>
        <w:numPr>
          <w:ilvl w:val="0"/>
          <w:numId w:val="35"/>
        </w:numPr>
        <w:ind w:left="0" w:firstLine="624"/>
        <w:rPr>
          <w:rFonts w:ascii="Times New Roman" w:hAnsi="Times New Roman" w:cs="Times New Roman"/>
          <w:sz w:val="28"/>
          <w:szCs w:val="28"/>
          <w:lang w:val="ru-RU"/>
        </w:rPr>
      </w:pPr>
      <w:r w:rsidRPr="006D510C">
        <w:rPr>
          <w:rFonts w:ascii="Times New Roman" w:hAnsi="Times New Roman" w:cs="Times New Roman"/>
          <w:sz w:val="28"/>
          <w:szCs w:val="28"/>
          <w:lang w:val="ru-RU"/>
        </w:rPr>
        <w:t xml:space="preserve">Радионуклиды // Экология. – 2018. – </w:t>
      </w:r>
      <w:r w:rsidRPr="006D510C">
        <w:rPr>
          <w:rFonts w:ascii="Times New Roman" w:hAnsi="Times New Roman" w:cs="Times New Roman"/>
          <w:sz w:val="28"/>
          <w:szCs w:val="28"/>
        </w:rPr>
        <w:t>URL</w:t>
      </w:r>
      <w:r w:rsidRPr="006D510C">
        <w:rPr>
          <w:rFonts w:ascii="Times New Roman" w:hAnsi="Times New Roman" w:cs="Times New Roman"/>
          <w:sz w:val="28"/>
          <w:szCs w:val="28"/>
          <w:lang w:val="ru-RU"/>
        </w:rPr>
        <w:t xml:space="preserve">: </w:t>
      </w:r>
      <w:r w:rsidRPr="006D510C">
        <w:rPr>
          <w:rFonts w:ascii="Times New Roman" w:hAnsi="Times New Roman" w:cs="Times New Roman"/>
          <w:sz w:val="28"/>
          <w:szCs w:val="28"/>
        </w:rPr>
        <w:t>https</w:t>
      </w:r>
      <w:r w:rsidRPr="006D510C">
        <w:rPr>
          <w:rFonts w:ascii="Times New Roman" w:hAnsi="Times New Roman" w:cs="Times New Roman"/>
          <w:sz w:val="28"/>
          <w:szCs w:val="28"/>
          <w:lang w:val="ru-RU"/>
        </w:rPr>
        <w:t>://</w:t>
      </w:r>
      <w:r w:rsidRPr="006D510C">
        <w:rPr>
          <w:rFonts w:ascii="Times New Roman" w:hAnsi="Times New Roman" w:cs="Times New Roman"/>
          <w:sz w:val="28"/>
          <w:szCs w:val="28"/>
        </w:rPr>
        <w:t>ru</w:t>
      </w:r>
      <w:r w:rsidRPr="006D510C">
        <w:rPr>
          <w:rFonts w:ascii="Times New Roman" w:hAnsi="Times New Roman" w:cs="Times New Roman"/>
          <w:sz w:val="28"/>
          <w:szCs w:val="28"/>
          <w:lang w:val="ru-RU"/>
        </w:rPr>
        <w:t>-</w:t>
      </w:r>
      <w:r w:rsidRPr="006D510C">
        <w:rPr>
          <w:rFonts w:ascii="Times New Roman" w:hAnsi="Times New Roman" w:cs="Times New Roman"/>
          <w:sz w:val="28"/>
          <w:szCs w:val="28"/>
        </w:rPr>
        <w:t>ecology</w:t>
      </w:r>
      <w:r w:rsidRPr="006D510C">
        <w:rPr>
          <w:rFonts w:ascii="Times New Roman" w:hAnsi="Times New Roman" w:cs="Times New Roman"/>
          <w:sz w:val="28"/>
          <w:szCs w:val="28"/>
          <w:lang w:val="ru-RU"/>
        </w:rPr>
        <w:t>.</w:t>
      </w:r>
      <w:r w:rsidRPr="006D510C">
        <w:rPr>
          <w:rFonts w:ascii="Times New Roman" w:hAnsi="Times New Roman" w:cs="Times New Roman"/>
          <w:sz w:val="28"/>
          <w:szCs w:val="28"/>
        </w:rPr>
        <w:t>info</w:t>
      </w:r>
      <w:r w:rsidRPr="006D510C">
        <w:rPr>
          <w:rFonts w:ascii="Times New Roman" w:hAnsi="Times New Roman" w:cs="Times New Roman"/>
          <w:sz w:val="28"/>
          <w:szCs w:val="28"/>
          <w:lang w:val="ru-RU"/>
        </w:rPr>
        <w:t>/</w:t>
      </w:r>
      <w:r w:rsidRPr="006D510C">
        <w:rPr>
          <w:rFonts w:ascii="Times New Roman" w:hAnsi="Times New Roman" w:cs="Times New Roman"/>
          <w:sz w:val="28"/>
          <w:szCs w:val="28"/>
        </w:rPr>
        <w:t>term</w:t>
      </w:r>
      <w:r w:rsidRPr="006D510C">
        <w:rPr>
          <w:rFonts w:ascii="Times New Roman" w:hAnsi="Times New Roman" w:cs="Times New Roman"/>
          <w:sz w:val="28"/>
          <w:szCs w:val="28"/>
          <w:lang w:val="ru-RU"/>
        </w:rPr>
        <w:t>/25884/</w:t>
      </w:r>
      <w:r w:rsidR="00513D11">
        <w:rPr>
          <w:rFonts w:ascii="Times New Roman" w:hAnsi="Times New Roman" w:cs="Times New Roman"/>
          <w:sz w:val="28"/>
          <w:szCs w:val="28"/>
          <w:lang w:val="ru-RU"/>
        </w:rPr>
        <w:t xml:space="preserve"> </w:t>
      </w:r>
    </w:p>
    <w:p w14:paraId="03350E15" w14:textId="0411E11B" w:rsidR="00A54EFF" w:rsidRPr="006D510C" w:rsidRDefault="00A54EFF" w:rsidP="00A54EFF">
      <w:pPr>
        <w:pStyle w:val="a"/>
        <w:numPr>
          <w:ilvl w:val="0"/>
          <w:numId w:val="35"/>
        </w:numPr>
        <w:ind w:left="0" w:firstLine="624"/>
        <w:rPr>
          <w:rFonts w:ascii="Times New Roman" w:hAnsi="Times New Roman" w:cs="Times New Roman"/>
          <w:sz w:val="28"/>
          <w:szCs w:val="28"/>
          <w:lang w:val="ru-RU"/>
        </w:rPr>
      </w:pPr>
      <w:r w:rsidRPr="006D510C">
        <w:rPr>
          <w:rFonts w:ascii="Times New Roman" w:hAnsi="Times New Roman" w:cs="Times New Roman"/>
          <w:sz w:val="28"/>
          <w:szCs w:val="28"/>
          <w:lang w:val="ru-RU"/>
        </w:rPr>
        <w:t xml:space="preserve">Фрадкин В. Нефтедобыча как источник повышенной радиоактивности // </w:t>
      </w:r>
      <w:r w:rsidRPr="006D510C">
        <w:rPr>
          <w:rFonts w:ascii="Times New Roman" w:hAnsi="Times New Roman" w:cs="Times New Roman"/>
          <w:sz w:val="28"/>
          <w:szCs w:val="28"/>
        </w:rPr>
        <w:t>Deutsche</w:t>
      </w:r>
      <w:r w:rsidRPr="006D510C">
        <w:rPr>
          <w:rFonts w:ascii="Times New Roman" w:hAnsi="Times New Roman" w:cs="Times New Roman"/>
          <w:sz w:val="28"/>
          <w:szCs w:val="28"/>
          <w:lang w:val="ru-RU"/>
        </w:rPr>
        <w:t xml:space="preserve"> </w:t>
      </w:r>
      <w:r w:rsidRPr="006D510C">
        <w:rPr>
          <w:rFonts w:ascii="Times New Roman" w:hAnsi="Times New Roman" w:cs="Times New Roman"/>
          <w:sz w:val="28"/>
          <w:szCs w:val="28"/>
        </w:rPr>
        <w:t>Welle</w:t>
      </w:r>
      <w:r w:rsidRPr="006D510C">
        <w:rPr>
          <w:rFonts w:ascii="Times New Roman" w:hAnsi="Times New Roman" w:cs="Times New Roman"/>
          <w:sz w:val="28"/>
          <w:szCs w:val="28"/>
          <w:lang w:val="ru-RU"/>
        </w:rPr>
        <w:t xml:space="preserve">. – 2010. – </w:t>
      </w:r>
      <w:r w:rsidRPr="006D510C">
        <w:rPr>
          <w:rFonts w:ascii="Times New Roman" w:hAnsi="Times New Roman" w:cs="Times New Roman"/>
          <w:sz w:val="28"/>
          <w:szCs w:val="28"/>
        </w:rPr>
        <w:t>URL</w:t>
      </w:r>
      <w:r w:rsidRPr="006D510C">
        <w:rPr>
          <w:rFonts w:ascii="Times New Roman" w:hAnsi="Times New Roman" w:cs="Times New Roman"/>
          <w:sz w:val="28"/>
          <w:szCs w:val="28"/>
          <w:lang w:val="ru-RU"/>
        </w:rPr>
        <w:t xml:space="preserve">: </w:t>
      </w:r>
      <w:r w:rsidRPr="006D510C">
        <w:rPr>
          <w:rFonts w:ascii="Times New Roman" w:hAnsi="Times New Roman" w:cs="Times New Roman"/>
          <w:sz w:val="28"/>
          <w:szCs w:val="28"/>
        </w:rPr>
        <w:t>https</w:t>
      </w:r>
      <w:r w:rsidRPr="006D510C">
        <w:rPr>
          <w:rFonts w:ascii="Times New Roman" w:hAnsi="Times New Roman" w:cs="Times New Roman"/>
          <w:sz w:val="28"/>
          <w:szCs w:val="28"/>
          <w:lang w:val="ru-RU"/>
        </w:rPr>
        <w:t>://</w:t>
      </w:r>
      <w:r w:rsidRPr="006D510C">
        <w:rPr>
          <w:rFonts w:ascii="Times New Roman" w:hAnsi="Times New Roman" w:cs="Times New Roman"/>
          <w:sz w:val="28"/>
          <w:szCs w:val="28"/>
        </w:rPr>
        <w:t>www</w:t>
      </w:r>
      <w:r w:rsidRPr="006D510C">
        <w:rPr>
          <w:rFonts w:ascii="Times New Roman" w:hAnsi="Times New Roman" w:cs="Times New Roman"/>
          <w:sz w:val="28"/>
          <w:szCs w:val="28"/>
          <w:lang w:val="ru-RU"/>
        </w:rPr>
        <w:t>.</w:t>
      </w:r>
      <w:r w:rsidRPr="006D510C">
        <w:rPr>
          <w:rFonts w:ascii="Times New Roman" w:hAnsi="Times New Roman" w:cs="Times New Roman"/>
          <w:sz w:val="28"/>
          <w:szCs w:val="28"/>
        </w:rPr>
        <w:t>dw</w:t>
      </w:r>
      <w:r w:rsidRPr="006D510C">
        <w:rPr>
          <w:rFonts w:ascii="Times New Roman" w:hAnsi="Times New Roman" w:cs="Times New Roman"/>
          <w:sz w:val="28"/>
          <w:szCs w:val="28"/>
          <w:lang w:val="ru-RU"/>
        </w:rPr>
        <w:t>.</w:t>
      </w:r>
      <w:r w:rsidRPr="006D510C">
        <w:rPr>
          <w:rFonts w:ascii="Times New Roman" w:hAnsi="Times New Roman" w:cs="Times New Roman"/>
          <w:sz w:val="28"/>
          <w:szCs w:val="28"/>
        </w:rPr>
        <w:t>com</w:t>
      </w:r>
      <w:r w:rsidRPr="006D510C">
        <w:rPr>
          <w:rFonts w:ascii="Times New Roman" w:hAnsi="Times New Roman" w:cs="Times New Roman"/>
          <w:sz w:val="28"/>
          <w:szCs w:val="28"/>
          <w:lang w:val="ru-RU"/>
        </w:rPr>
        <w:t>/</w:t>
      </w:r>
      <w:r w:rsidRPr="006D510C">
        <w:rPr>
          <w:rFonts w:ascii="Times New Roman" w:hAnsi="Times New Roman" w:cs="Times New Roman"/>
          <w:sz w:val="28"/>
          <w:szCs w:val="28"/>
        </w:rPr>
        <w:t>ru</w:t>
      </w:r>
      <w:r w:rsidRPr="006D510C">
        <w:rPr>
          <w:rFonts w:ascii="Times New Roman" w:hAnsi="Times New Roman" w:cs="Times New Roman"/>
          <w:sz w:val="28"/>
          <w:szCs w:val="28"/>
          <w:lang w:val="ru-RU"/>
        </w:rPr>
        <w:t xml:space="preserve"> </w:t>
      </w:r>
    </w:p>
    <w:p w14:paraId="2569EB6F" w14:textId="097E657D" w:rsidR="00A54EFF" w:rsidRPr="006D510C" w:rsidRDefault="00A54EFF" w:rsidP="00A54EFF">
      <w:pPr>
        <w:pStyle w:val="a"/>
        <w:numPr>
          <w:ilvl w:val="0"/>
          <w:numId w:val="35"/>
        </w:numPr>
        <w:ind w:left="0" w:firstLine="624"/>
        <w:rPr>
          <w:rFonts w:ascii="Times New Roman" w:hAnsi="Times New Roman" w:cs="Times New Roman"/>
          <w:sz w:val="28"/>
          <w:szCs w:val="28"/>
          <w:lang w:val="ru-RU"/>
        </w:rPr>
      </w:pPr>
      <w:r w:rsidRPr="006D510C">
        <w:rPr>
          <w:rFonts w:ascii="Times New Roman" w:hAnsi="Times New Roman" w:cs="Times New Roman"/>
          <w:sz w:val="28"/>
          <w:szCs w:val="28"/>
          <w:lang w:val="ru-RU"/>
        </w:rPr>
        <w:t xml:space="preserve">Аральское Море. База знаний по использованию земных и водных ресурсов бассейна Аральского Моря. – 2020. – </w:t>
      </w:r>
      <w:r w:rsidRPr="006D510C">
        <w:rPr>
          <w:rFonts w:ascii="Times New Roman" w:hAnsi="Times New Roman" w:cs="Times New Roman"/>
          <w:sz w:val="28"/>
          <w:szCs w:val="28"/>
        </w:rPr>
        <w:t>URL</w:t>
      </w:r>
      <w:r w:rsidRPr="006D510C">
        <w:rPr>
          <w:rFonts w:ascii="Times New Roman" w:hAnsi="Times New Roman" w:cs="Times New Roman"/>
          <w:sz w:val="28"/>
          <w:szCs w:val="28"/>
          <w:lang w:val="ru-RU"/>
        </w:rPr>
        <w:t xml:space="preserve">: </w:t>
      </w:r>
      <w:r w:rsidRPr="006D510C">
        <w:rPr>
          <w:rFonts w:ascii="Times New Roman" w:hAnsi="Times New Roman" w:cs="Times New Roman"/>
          <w:sz w:val="28"/>
          <w:szCs w:val="28"/>
        </w:rPr>
        <w:t>http</w:t>
      </w:r>
      <w:r w:rsidRPr="006D510C">
        <w:rPr>
          <w:rFonts w:ascii="Times New Roman" w:hAnsi="Times New Roman" w:cs="Times New Roman"/>
          <w:sz w:val="28"/>
          <w:szCs w:val="28"/>
          <w:lang w:val="ru-RU"/>
        </w:rPr>
        <w:t>://</w:t>
      </w:r>
      <w:r w:rsidRPr="006D510C">
        <w:rPr>
          <w:rFonts w:ascii="Times New Roman" w:hAnsi="Times New Roman" w:cs="Times New Roman"/>
          <w:sz w:val="28"/>
          <w:szCs w:val="28"/>
        </w:rPr>
        <w:t>www</w:t>
      </w:r>
      <w:r w:rsidRPr="006D510C">
        <w:rPr>
          <w:rFonts w:ascii="Times New Roman" w:hAnsi="Times New Roman" w:cs="Times New Roman"/>
          <w:sz w:val="28"/>
          <w:szCs w:val="28"/>
          <w:lang w:val="ru-RU"/>
        </w:rPr>
        <w:t>.</w:t>
      </w:r>
      <w:r w:rsidRPr="006D510C">
        <w:rPr>
          <w:rFonts w:ascii="Times New Roman" w:hAnsi="Times New Roman" w:cs="Times New Roman"/>
          <w:sz w:val="28"/>
          <w:szCs w:val="28"/>
        </w:rPr>
        <w:t>cawater</w:t>
      </w:r>
      <w:r w:rsidRPr="006D510C">
        <w:rPr>
          <w:rFonts w:ascii="Times New Roman" w:hAnsi="Times New Roman" w:cs="Times New Roman"/>
          <w:sz w:val="28"/>
          <w:szCs w:val="28"/>
          <w:lang w:val="ru-RU"/>
        </w:rPr>
        <w:t>-</w:t>
      </w:r>
      <w:r w:rsidRPr="006D510C">
        <w:rPr>
          <w:rFonts w:ascii="Times New Roman" w:hAnsi="Times New Roman" w:cs="Times New Roman"/>
          <w:sz w:val="28"/>
          <w:szCs w:val="28"/>
        </w:rPr>
        <w:t>info</w:t>
      </w:r>
      <w:r w:rsidRPr="006D510C">
        <w:rPr>
          <w:rFonts w:ascii="Times New Roman" w:hAnsi="Times New Roman" w:cs="Times New Roman"/>
          <w:sz w:val="28"/>
          <w:szCs w:val="28"/>
          <w:lang w:val="ru-RU"/>
        </w:rPr>
        <w:t>.</w:t>
      </w:r>
      <w:r w:rsidRPr="006D510C">
        <w:rPr>
          <w:rFonts w:ascii="Times New Roman" w:hAnsi="Times New Roman" w:cs="Times New Roman"/>
          <w:sz w:val="28"/>
          <w:szCs w:val="28"/>
        </w:rPr>
        <w:t>net</w:t>
      </w:r>
      <w:r w:rsidRPr="006D510C">
        <w:rPr>
          <w:rFonts w:ascii="Times New Roman" w:hAnsi="Times New Roman" w:cs="Times New Roman"/>
          <w:sz w:val="28"/>
          <w:szCs w:val="28"/>
          <w:lang w:val="ru-RU"/>
        </w:rPr>
        <w:t>/</w:t>
      </w:r>
      <w:r w:rsidRPr="006D510C">
        <w:rPr>
          <w:rFonts w:ascii="Times New Roman" w:hAnsi="Times New Roman" w:cs="Times New Roman"/>
          <w:sz w:val="28"/>
          <w:szCs w:val="28"/>
        </w:rPr>
        <w:t>bk</w:t>
      </w:r>
      <w:r w:rsidRPr="006D510C">
        <w:rPr>
          <w:rFonts w:ascii="Times New Roman" w:hAnsi="Times New Roman" w:cs="Times New Roman"/>
          <w:sz w:val="28"/>
          <w:szCs w:val="28"/>
          <w:lang w:val="ru-RU"/>
        </w:rPr>
        <w:t>/</w:t>
      </w:r>
      <w:r w:rsidRPr="006D510C">
        <w:rPr>
          <w:rFonts w:ascii="Times New Roman" w:hAnsi="Times New Roman" w:cs="Times New Roman"/>
          <w:sz w:val="28"/>
          <w:szCs w:val="28"/>
        </w:rPr>
        <w:t>water</w:t>
      </w:r>
      <w:r w:rsidRPr="006D510C">
        <w:rPr>
          <w:rFonts w:ascii="Times New Roman" w:hAnsi="Times New Roman" w:cs="Times New Roman"/>
          <w:sz w:val="28"/>
          <w:szCs w:val="28"/>
          <w:lang w:val="ru-RU"/>
        </w:rPr>
        <w:t>_</w:t>
      </w:r>
      <w:r w:rsidRPr="006D510C">
        <w:rPr>
          <w:rFonts w:ascii="Times New Roman" w:hAnsi="Times New Roman" w:cs="Times New Roman"/>
          <w:sz w:val="28"/>
          <w:szCs w:val="28"/>
        </w:rPr>
        <w:t>land</w:t>
      </w:r>
      <w:r w:rsidRPr="006D510C">
        <w:rPr>
          <w:rFonts w:ascii="Times New Roman" w:hAnsi="Times New Roman" w:cs="Times New Roman"/>
          <w:sz w:val="28"/>
          <w:szCs w:val="28"/>
          <w:lang w:val="ru-RU"/>
        </w:rPr>
        <w:t>_</w:t>
      </w:r>
      <w:r w:rsidRPr="006D510C">
        <w:rPr>
          <w:rFonts w:ascii="Times New Roman" w:hAnsi="Times New Roman" w:cs="Times New Roman"/>
          <w:sz w:val="28"/>
          <w:szCs w:val="28"/>
        </w:rPr>
        <w:t>resources</w:t>
      </w:r>
      <w:r w:rsidRPr="006D510C">
        <w:rPr>
          <w:rFonts w:ascii="Times New Roman" w:hAnsi="Times New Roman" w:cs="Times New Roman"/>
          <w:sz w:val="28"/>
          <w:szCs w:val="28"/>
          <w:lang w:val="ru-RU"/>
        </w:rPr>
        <w:t>_</w:t>
      </w:r>
      <w:r w:rsidRPr="006D510C">
        <w:rPr>
          <w:rFonts w:ascii="Times New Roman" w:hAnsi="Times New Roman" w:cs="Times New Roman"/>
          <w:sz w:val="28"/>
          <w:szCs w:val="28"/>
        </w:rPr>
        <w:t>use</w:t>
      </w:r>
      <w:r w:rsidRPr="006D510C">
        <w:rPr>
          <w:rFonts w:ascii="Times New Roman" w:hAnsi="Times New Roman" w:cs="Times New Roman"/>
          <w:sz w:val="28"/>
          <w:szCs w:val="28"/>
          <w:lang w:val="ru-RU"/>
        </w:rPr>
        <w:t>/</w:t>
      </w:r>
      <w:r w:rsidRPr="006D510C">
        <w:rPr>
          <w:rFonts w:ascii="Times New Roman" w:hAnsi="Times New Roman" w:cs="Times New Roman"/>
          <w:sz w:val="28"/>
          <w:szCs w:val="28"/>
        </w:rPr>
        <w:t>docs</w:t>
      </w:r>
      <w:r w:rsidRPr="006D510C">
        <w:rPr>
          <w:rFonts w:ascii="Times New Roman" w:hAnsi="Times New Roman" w:cs="Times New Roman"/>
          <w:sz w:val="28"/>
          <w:szCs w:val="28"/>
          <w:lang w:val="ru-RU"/>
        </w:rPr>
        <w:t>/</w:t>
      </w:r>
      <w:r w:rsidRPr="006D510C">
        <w:rPr>
          <w:rFonts w:ascii="Times New Roman" w:hAnsi="Times New Roman" w:cs="Times New Roman"/>
          <w:sz w:val="28"/>
          <w:szCs w:val="28"/>
        </w:rPr>
        <w:t>aral</w:t>
      </w:r>
      <w:r w:rsidRPr="006D510C">
        <w:rPr>
          <w:rFonts w:ascii="Times New Roman" w:hAnsi="Times New Roman" w:cs="Times New Roman"/>
          <w:sz w:val="28"/>
          <w:szCs w:val="28"/>
          <w:lang w:val="ru-RU"/>
        </w:rPr>
        <w:t>_</w:t>
      </w:r>
      <w:r w:rsidRPr="006D510C">
        <w:rPr>
          <w:rFonts w:ascii="Times New Roman" w:hAnsi="Times New Roman" w:cs="Times New Roman"/>
          <w:sz w:val="28"/>
          <w:szCs w:val="28"/>
        </w:rPr>
        <w:t>sea</w:t>
      </w:r>
      <w:r w:rsidRPr="006D510C">
        <w:rPr>
          <w:rFonts w:ascii="Times New Roman" w:hAnsi="Times New Roman" w:cs="Times New Roman"/>
          <w:sz w:val="28"/>
          <w:szCs w:val="28"/>
          <w:lang w:val="ru-RU"/>
        </w:rPr>
        <w:t>.</w:t>
      </w:r>
      <w:r w:rsidRPr="006D510C">
        <w:rPr>
          <w:rFonts w:ascii="Times New Roman" w:hAnsi="Times New Roman" w:cs="Times New Roman"/>
          <w:sz w:val="28"/>
          <w:szCs w:val="28"/>
        </w:rPr>
        <w:t>html</w:t>
      </w:r>
      <w:r w:rsidRPr="006D510C">
        <w:rPr>
          <w:rFonts w:ascii="Times New Roman" w:hAnsi="Times New Roman" w:cs="Times New Roman"/>
          <w:sz w:val="28"/>
          <w:szCs w:val="28"/>
          <w:lang w:val="ru-RU"/>
        </w:rPr>
        <w:t xml:space="preserve"> </w:t>
      </w:r>
    </w:p>
    <w:p w14:paraId="6B79D6D1" w14:textId="63916D58" w:rsidR="00A54EFF" w:rsidRPr="006D510C" w:rsidRDefault="00A54EFF" w:rsidP="00A54EFF">
      <w:pPr>
        <w:pStyle w:val="a"/>
        <w:numPr>
          <w:ilvl w:val="0"/>
          <w:numId w:val="35"/>
        </w:numPr>
        <w:ind w:left="0" w:firstLine="624"/>
        <w:rPr>
          <w:rFonts w:ascii="Times New Roman" w:hAnsi="Times New Roman" w:cs="Times New Roman"/>
          <w:sz w:val="28"/>
          <w:szCs w:val="28"/>
          <w:lang w:val="ru-RU"/>
        </w:rPr>
      </w:pPr>
      <w:r w:rsidRPr="006D510C">
        <w:rPr>
          <w:rFonts w:ascii="Times New Roman" w:hAnsi="Times New Roman" w:cs="Times New Roman"/>
          <w:sz w:val="28"/>
          <w:szCs w:val="28"/>
          <w:lang w:val="ru-RU"/>
        </w:rPr>
        <w:t xml:space="preserve">Шукман Д. Аральская трагедия записана в ДНК // Би-Би-Си. – 2004. – </w:t>
      </w:r>
      <w:r w:rsidRPr="006D510C">
        <w:rPr>
          <w:rFonts w:ascii="Times New Roman" w:hAnsi="Times New Roman" w:cs="Times New Roman"/>
          <w:sz w:val="28"/>
          <w:szCs w:val="28"/>
        </w:rPr>
        <w:t>URL</w:t>
      </w:r>
      <w:r w:rsidRPr="006D510C">
        <w:rPr>
          <w:rFonts w:ascii="Times New Roman" w:hAnsi="Times New Roman" w:cs="Times New Roman"/>
          <w:sz w:val="28"/>
          <w:szCs w:val="28"/>
          <w:lang w:val="ru-RU"/>
        </w:rPr>
        <w:t xml:space="preserve">: </w:t>
      </w:r>
      <w:r w:rsidRPr="006D510C">
        <w:rPr>
          <w:rFonts w:ascii="Times New Roman" w:hAnsi="Times New Roman" w:cs="Times New Roman"/>
          <w:sz w:val="28"/>
          <w:szCs w:val="28"/>
        </w:rPr>
        <w:t>http</w:t>
      </w:r>
      <w:r w:rsidRPr="006D510C">
        <w:rPr>
          <w:rFonts w:ascii="Times New Roman" w:hAnsi="Times New Roman" w:cs="Times New Roman"/>
          <w:sz w:val="28"/>
          <w:szCs w:val="28"/>
          <w:lang w:val="ru-RU"/>
        </w:rPr>
        <w:t>://</w:t>
      </w:r>
      <w:r w:rsidRPr="006D510C">
        <w:rPr>
          <w:rFonts w:ascii="Times New Roman" w:hAnsi="Times New Roman" w:cs="Times New Roman"/>
          <w:sz w:val="28"/>
          <w:szCs w:val="28"/>
        </w:rPr>
        <w:t>news</w:t>
      </w:r>
      <w:r w:rsidRPr="006D510C">
        <w:rPr>
          <w:rFonts w:ascii="Times New Roman" w:hAnsi="Times New Roman" w:cs="Times New Roman"/>
          <w:sz w:val="28"/>
          <w:szCs w:val="28"/>
          <w:lang w:val="ru-RU"/>
        </w:rPr>
        <w:t>.</w:t>
      </w:r>
      <w:r w:rsidRPr="006D510C">
        <w:rPr>
          <w:rFonts w:ascii="Times New Roman" w:hAnsi="Times New Roman" w:cs="Times New Roman"/>
          <w:sz w:val="28"/>
          <w:szCs w:val="28"/>
        </w:rPr>
        <w:t>bbc</w:t>
      </w:r>
      <w:r w:rsidRPr="006D510C">
        <w:rPr>
          <w:rFonts w:ascii="Times New Roman" w:hAnsi="Times New Roman" w:cs="Times New Roman"/>
          <w:sz w:val="28"/>
          <w:szCs w:val="28"/>
          <w:lang w:val="ru-RU"/>
        </w:rPr>
        <w:t>.</w:t>
      </w:r>
      <w:r w:rsidRPr="006D510C">
        <w:rPr>
          <w:rFonts w:ascii="Times New Roman" w:hAnsi="Times New Roman" w:cs="Times New Roman"/>
          <w:sz w:val="28"/>
          <w:szCs w:val="28"/>
        </w:rPr>
        <w:t>co</w:t>
      </w:r>
      <w:r w:rsidRPr="006D510C">
        <w:rPr>
          <w:rFonts w:ascii="Times New Roman" w:hAnsi="Times New Roman" w:cs="Times New Roman"/>
          <w:sz w:val="28"/>
          <w:szCs w:val="28"/>
          <w:lang w:val="ru-RU"/>
        </w:rPr>
        <w:t>.</w:t>
      </w:r>
      <w:r w:rsidRPr="006D510C">
        <w:rPr>
          <w:rFonts w:ascii="Times New Roman" w:hAnsi="Times New Roman" w:cs="Times New Roman"/>
          <w:sz w:val="28"/>
          <w:szCs w:val="28"/>
        </w:rPr>
        <w:t>uk</w:t>
      </w:r>
      <w:r w:rsidRPr="006D510C">
        <w:rPr>
          <w:rFonts w:ascii="Times New Roman" w:hAnsi="Times New Roman" w:cs="Times New Roman"/>
          <w:sz w:val="28"/>
          <w:szCs w:val="28"/>
          <w:lang w:val="ru-RU"/>
        </w:rPr>
        <w:t>/</w:t>
      </w:r>
      <w:r w:rsidRPr="006D510C">
        <w:rPr>
          <w:rFonts w:ascii="Times New Roman" w:hAnsi="Times New Roman" w:cs="Times New Roman"/>
          <w:sz w:val="28"/>
          <w:szCs w:val="28"/>
        </w:rPr>
        <w:t>hi</w:t>
      </w:r>
      <w:r w:rsidRPr="006D510C">
        <w:rPr>
          <w:rFonts w:ascii="Times New Roman" w:hAnsi="Times New Roman" w:cs="Times New Roman"/>
          <w:sz w:val="28"/>
          <w:szCs w:val="28"/>
          <w:lang w:val="ru-RU"/>
        </w:rPr>
        <w:t>/</w:t>
      </w:r>
      <w:r w:rsidRPr="006D510C">
        <w:rPr>
          <w:rFonts w:ascii="Times New Roman" w:hAnsi="Times New Roman" w:cs="Times New Roman"/>
          <w:sz w:val="28"/>
          <w:szCs w:val="28"/>
        </w:rPr>
        <w:t>russian</w:t>
      </w:r>
      <w:r w:rsidRPr="006D510C">
        <w:rPr>
          <w:rFonts w:ascii="Times New Roman" w:hAnsi="Times New Roman" w:cs="Times New Roman"/>
          <w:sz w:val="28"/>
          <w:szCs w:val="28"/>
          <w:lang w:val="ru-RU"/>
        </w:rPr>
        <w:t>/</w:t>
      </w:r>
      <w:r w:rsidRPr="006D510C">
        <w:rPr>
          <w:rFonts w:ascii="Times New Roman" w:hAnsi="Times New Roman" w:cs="Times New Roman"/>
          <w:sz w:val="28"/>
          <w:szCs w:val="28"/>
        </w:rPr>
        <w:t>news</w:t>
      </w:r>
      <w:r w:rsidRPr="006D510C">
        <w:rPr>
          <w:rFonts w:ascii="Times New Roman" w:hAnsi="Times New Roman" w:cs="Times New Roman"/>
          <w:sz w:val="28"/>
          <w:szCs w:val="28"/>
          <w:lang w:val="ru-RU"/>
        </w:rPr>
        <w:t>/</w:t>
      </w:r>
      <w:r w:rsidRPr="006D510C">
        <w:rPr>
          <w:rFonts w:ascii="Times New Roman" w:hAnsi="Times New Roman" w:cs="Times New Roman"/>
          <w:sz w:val="28"/>
          <w:szCs w:val="28"/>
        </w:rPr>
        <w:t>newsid</w:t>
      </w:r>
      <w:r w:rsidRPr="006D510C">
        <w:rPr>
          <w:rFonts w:ascii="Times New Roman" w:hAnsi="Times New Roman" w:cs="Times New Roman"/>
          <w:sz w:val="28"/>
          <w:szCs w:val="28"/>
          <w:lang w:val="ru-RU"/>
        </w:rPr>
        <w:t>_3852000/3852707.</w:t>
      </w:r>
      <w:r w:rsidRPr="006D510C">
        <w:rPr>
          <w:rFonts w:ascii="Times New Roman" w:hAnsi="Times New Roman" w:cs="Times New Roman"/>
          <w:sz w:val="28"/>
          <w:szCs w:val="28"/>
        </w:rPr>
        <w:t>stm</w:t>
      </w:r>
      <w:r w:rsidRPr="006D510C">
        <w:rPr>
          <w:rFonts w:ascii="Times New Roman" w:hAnsi="Times New Roman" w:cs="Times New Roman"/>
          <w:sz w:val="28"/>
          <w:szCs w:val="28"/>
          <w:lang w:val="ru-RU"/>
        </w:rPr>
        <w:t xml:space="preserve"> </w:t>
      </w:r>
    </w:p>
    <w:p w14:paraId="3C330A6F" w14:textId="340DF247"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Mamyrbayev A., Djarkenov T., Dosbayev A., et al. The Incidence of Malignant Tumors in Environmentally Disadvantaged Regions of Kazakhstan // Asian Pacific Journal of Cancer Prevention. – 2016. – V. 17, № 12. – P. 5203–5209. – DOI: 10.22034/APJCP.2016.17.12.5203.</w:t>
      </w:r>
    </w:p>
    <w:p w14:paraId="0D241D91" w14:textId="47B19D09" w:rsidR="00A54EFF" w:rsidRPr="00661573" w:rsidRDefault="00A54EFF" w:rsidP="00366152">
      <w:pPr>
        <w:pStyle w:val="a5"/>
        <w:numPr>
          <w:ilvl w:val="0"/>
          <w:numId w:val="35"/>
        </w:numPr>
        <w:spacing w:line="240" w:lineRule="auto"/>
        <w:ind w:left="0" w:firstLine="567"/>
        <w:rPr>
          <w:rFonts w:ascii="Times New Roman" w:hAnsi="Times New Roman"/>
          <w:sz w:val="28"/>
          <w:szCs w:val="28"/>
        </w:rPr>
      </w:pPr>
      <w:r w:rsidRPr="006D510C">
        <w:rPr>
          <w:rFonts w:ascii="Times New Roman" w:hAnsi="Times New Roman"/>
          <w:sz w:val="28"/>
          <w:szCs w:val="28"/>
          <w:lang w:val="en-US"/>
        </w:rPr>
        <w:t>Shulz, D. The Cautionary Tale of the Aral Sea: Environmental Destruction at Economic Costs</w:t>
      </w:r>
      <w:r w:rsidR="00980EB1" w:rsidRPr="00980EB1">
        <w:rPr>
          <w:rFonts w:ascii="Times New Roman" w:hAnsi="Times New Roman"/>
          <w:sz w:val="28"/>
          <w:szCs w:val="28"/>
          <w:lang w:val="en-US"/>
        </w:rPr>
        <w:t xml:space="preserve"> </w:t>
      </w:r>
      <w:r w:rsidR="00980EB1">
        <w:rPr>
          <w:rFonts w:ascii="Times New Roman" w:hAnsi="Times New Roman"/>
          <w:sz w:val="28"/>
          <w:szCs w:val="28"/>
          <w:lang w:val="en-US"/>
        </w:rPr>
        <w:t>//</w:t>
      </w:r>
      <w:r w:rsidRPr="006D510C">
        <w:rPr>
          <w:rFonts w:ascii="Times New Roman" w:hAnsi="Times New Roman"/>
          <w:sz w:val="28"/>
          <w:szCs w:val="28"/>
          <w:lang w:val="en-US"/>
        </w:rPr>
        <w:t xml:space="preserve"> Caspian Policy Center. </w:t>
      </w:r>
      <w:hyperlink r:id="rId34" w:history="1">
        <w:r w:rsidRPr="006D510C">
          <w:rPr>
            <w:rStyle w:val="a6"/>
            <w:rFonts w:ascii="Times New Roman" w:hAnsi="Times New Roman"/>
            <w:sz w:val="28"/>
            <w:szCs w:val="28"/>
            <w:lang w:val="en-US"/>
          </w:rPr>
          <w:t>https</w:t>
        </w:r>
        <w:r w:rsidRPr="00661573">
          <w:rPr>
            <w:rStyle w:val="a6"/>
            <w:rFonts w:ascii="Times New Roman" w:hAnsi="Times New Roman"/>
            <w:sz w:val="28"/>
            <w:szCs w:val="28"/>
          </w:rPr>
          <w:t>://</w:t>
        </w:r>
        <w:r w:rsidRPr="006D510C">
          <w:rPr>
            <w:rStyle w:val="a6"/>
            <w:rFonts w:ascii="Times New Roman" w:hAnsi="Times New Roman"/>
            <w:sz w:val="28"/>
            <w:szCs w:val="28"/>
            <w:lang w:val="en-US"/>
          </w:rPr>
          <w:t>caspianpolicy</w:t>
        </w:r>
        <w:r w:rsidRPr="00661573">
          <w:rPr>
            <w:rStyle w:val="a6"/>
            <w:rFonts w:ascii="Times New Roman" w:hAnsi="Times New Roman"/>
            <w:sz w:val="28"/>
            <w:szCs w:val="28"/>
          </w:rPr>
          <w:t>.</w:t>
        </w:r>
        <w:r w:rsidRPr="006D510C">
          <w:rPr>
            <w:rStyle w:val="a6"/>
            <w:rFonts w:ascii="Times New Roman" w:hAnsi="Times New Roman"/>
            <w:sz w:val="28"/>
            <w:szCs w:val="28"/>
            <w:lang w:val="en-US"/>
          </w:rPr>
          <w:t>org</w:t>
        </w:r>
        <w:r w:rsidRPr="00661573">
          <w:rPr>
            <w:rStyle w:val="a6"/>
            <w:rFonts w:ascii="Times New Roman" w:hAnsi="Times New Roman"/>
            <w:sz w:val="28"/>
            <w:szCs w:val="28"/>
          </w:rPr>
          <w:t>/</w:t>
        </w:r>
        <w:r w:rsidRPr="006D510C">
          <w:rPr>
            <w:rStyle w:val="a6"/>
            <w:rFonts w:ascii="Times New Roman" w:hAnsi="Times New Roman"/>
            <w:sz w:val="28"/>
            <w:szCs w:val="28"/>
            <w:lang w:val="en-US"/>
          </w:rPr>
          <w:t>research</w:t>
        </w:r>
        <w:r w:rsidRPr="00661573">
          <w:rPr>
            <w:rStyle w:val="a6"/>
            <w:rFonts w:ascii="Times New Roman" w:hAnsi="Times New Roman"/>
            <w:sz w:val="28"/>
            <w:szCs w:val="28"/>
          </w:rPr>
          <w:t>/</w:t>
        </w:r>
        <w:r w:rsidRPr="006D510C">
          <w:rPr>
            <w:rStyle w:val="a6"/>
            <w:rFonts w:ascii="Times New Roman" w:hAnsi="Times New Roman"/>
            <w:sz w:val="28"/>
            <w:szCs w:val="28"/>
            <w:lang w:val="en-US"/>
          </w:rPr>
          <w:t>energy</w:t>
        </w:r>
        <w:r w:rsidRPr="00661573">
          <w:rPr>
            <w:rStyle w:val="a6"/>
            <w:rFonts w:ascii="Times New Roman" w:hAnsi="Times New Roman"/>
            <w:sz w:val="28"/>
            <w:szCs w:val="28"/>
          </w:rPr>
          <w:t>-</w:t>
        </w:r>
        <w:r w:rsidRPr="006D510C">
          <w:rPr>
            <w:rStyle w:val="a6"/>
            <w:rFonts w:ascii="Times New Roman" w:hAnsi="Times New Roman"/>
            <w:sz w:val="28"/>
            <w:szCs w:val="28"/>
            <w:lang w:val="en-US"/>
          </w:rPr>
          <w:t>and</w:t>
        </w:r>
        <w:r w:rsidRPr="00661573">
          <w:rPr>
            <w:rStyle w:val="a6"/>
            <w:rFonts w:ascii="Times New Roman" w:hAnsi="Times New Roman"/>
            <w:sz w:val="28"/>
            <w:szCs w:val="28"/>
          </w:rPr>
          <w:t>-</w:t>
        </w:r>
        <w:r w:rsidRPr="006D510C">
          <w:rPr>
            <w:rStyle w:val="a6"/>
            <w:rFonts w:ascii="Times New Roman" w:hAnsi="Times New Roman"/>
            <w:sz w:val="28"/>
            <w:szCs w:val="28"/>
            <w:lang w:val="en-US"/>
          </w:rPr>
          <w:t>economy</w:t>
        </w:r>
        <w:r w:rsidRPr="00661573">
          <w:rPr>
            <w:rStyle w:val="a6"/>
            <w:rFonts w:ascii="Times New Roman" w:hAnsi="Times New Roman"/>
            <w:sz w:val="28"/>
            <w:szCs w:val="28"/>
          </w:rPr>
          <w:t>-</w:t>
        </w:r>
        <w:r w:rsidRPr="006D510C">
          <w:rPr>
            <w:rStyle w:val="a6"/>
            <w:rFonts w:ascii="Times New Roman" w:hAnsi="Times New Roman"/>
            <w:sz w:val="28"/>
            <w:szCs w:val="28"/>
            <w:lang w:val="en-US"/>
          </w:rPr>
          <w:t>program</w:t>
        </w:r>
        <w:r w:rsidRPr="00661573">
          <w:rPr>
            <w:rStyle w:val="a6"/>
            <w:rFonts w:ascii="Times New Roman" w:hAnsi="Times New Roman"/>
            <w:sz w:val="28"/>
            <w:szCs w:val="28"/>
          </w:rPr>
          <w:t>-</w:t>
        </w:r>
        <w:r w:rsidRPr="006D510C">
          <w:rPr>
            <w:rStyle w:val="a6"/>
            <w:rFonts w:ascii="Times New Roman" w:hAnsi="Times New Roman"/>
            <w:sz w:val="28"/>
            <w:szCs w:val="28"/>
            <w:lang w:val="en-US"/>
          </w:rPr>
          <w:t>eep</w:t>
        </w:r>
        <w:r w:rsidRPr="00661573">
          <w:rPr>
            <w:rStyle w:val="a6"/>
            <w:rFonts w:ascii="Times New Roman" w:hAnsi="Times New Roman"/>
            <w:sz w:val="28"/>
            <w:szCs w:val="28"/>
          </w:rPr>
          <w:t>/</w:t>
        </w:r>
        <w:r w:rsidRPr="006D510C">
          <w:rPr>
            <w:rStyle w:val="a6"/>
            <w:rFonts w:ascii="Times New Roman" w:hAnsi="Times New Roman"/>
            <w:sz w:val="28"/>
            <w:szCs w:val="28"/>
            <w:lang w:val="en-US"/>
          </w:rPr>
          <w:t>the</w:t>
        </w:r>
        <w:r w:rsidRPr="00661573">
          <w:rPr>
            <w:rStyle w:val="a6"/>
            <w:rFonts w:ascii="Times New Roman" w:hAnsi="Times New Roman"/>
            <w:sz w:val="28"/>
            <w:szCs w:val="28"/>
          </w:rPr>
          <w:t>-</w:t>
        </w:r>
        <w:r w:rsidRPr="006D510C">
          <w:rPr>
            <w:rStyle w:val="a6"/>
            <w:rFonts w:ascii="Times New Roman" w:hAnsi="Times New Roman"/>
            <w:sz w:val="28"/>
            <w:szCs w:val="28"/>
            <w:lang w:val="en-US"/>
          </w:rPr>
          <w:t>cautionary</w:t>
        </w:r>
        <w:r w:rsidRPr="00661573">
          <w:rPr>
            <w:rStyle w:val="a6"/>
            <w:rFonts w:ascii="Times New Roman" w:hAnsi="Times New Roman"/>
            <w:sz w:val="28"/>
            <w:szCs w:val="28"/>
          </w:rPr>
          <w:t>-</w:t>
        </w:r>
        <w:r w:rsidRPr="006D510C">
          <w:rPr>
            <w:rStyle w:val="a6"/>
            <w:rFonts w:ascii="Times New Roman" w:hAnsi="Times New Roman"/>
            <w:sz w:val="28"/>
            <w:szCs w:val="28"/>
            <w:lang w:val="en-US"/>
          </w:rPr>
          <w:t>tale</w:t>
        </w:r>
        <w:r w:rsidRPr="00661573">
          <w:rPr>
            <w:rStyle w:val="a6"/>
            <w:rFonts w:ascii="Times New Roman" w:hAnsi="Times New Roman"/>
            <w:sz w:val="28"/>
            <w:szCs w:val="28"/>
          </w:rPr>
          <w:t>-</w:t>
        </w:r>
        <w:r w:rsidRPr="006D510C">
          <w:rPr>
            <w:rStyle w:val="a6"/>
            <w:rFonts w:ascii="Times New Roman" w:hAnsi="Times New Roman"/>
            <w:sz w:val="28"/>
            <w:szCs w:val="28"/>
            <w:lang w:val="en-US"/>
          </w:rPr>
          <w:t>of</w:t>
        </w:r>
        <w:r w:rsidRPr="00661573">
          <w:rPr>
            <w:rStyle w:val="a6"/>
            <w:rFonts w:ascii="Times New Roman" w:hAnsi="Times New Roman"/>
            <w:sz w:val="28"/>
            <w:szCs w:val="28"/>
          </w:rPr>
          <w:t>-</w:t>
        </w:r>
        <w:r w:rsidRPr="006D510C">
          <w:rPr>
            <w:rStyle w:val="a6"/>
            <w:rFonts w:ascii="Times New Roman" w:hAnsi="Times New Roman"/>
            <w:sz w:val="28"/>
            <w:szCs w:val="28"/>
            <w:lang w:val="en-US"/>
          </w:rPr>
          <w:t>the</w:t>
        </w:r>
        <w:r w:rsidRPr="00661573">
          <w:rPr>
            <w:rStyle w:val="a6"/>
            <w:rFonts w:ascii="Times New Roman" w:hAnsi="Times New Roman"/>
            <w:sz w:val="28"/>
            <w:szCs w:val="28"/>
          </w:rPr>
          <w:t>-</w:t>
        </w:r>
        <w:r w:rsidRPr="006D510C">
          <w:rPr>
            <w:rStyle w:val="a6"/>
            <w:rFonts w:ascii="Times New Roman" w:hAnsi="Times New Roman"/>
            <w:sz w:val="28"/>
            <w:szCs w:val="28"/>
            <w:lang w:val="en-US"/>
          </w:rPr>
          <w:t>aral</w:t>
        </w:r>
        <w:r w:rsidRPr="00661573">
          <w:rPr>
            <w:rStyle w:val="a6"/>
            <w:rFonts w:ascii="Times New Roman" w:hAnsi="Times New Roman"/>
            <w:sz w:val="28"/>
            <w:szCs w:val="28"/>
          </w:rPr>
          <w:t>-</w:t>
        </w:r>
        <w:r w:rsidRPr="006D510C">
          <w:rPr>
            <w:rStyle w:val="a6"/>
            <w:rFonts w:ascii="Times New Roman" w:hAnsi="Times New Roman"/>
            <w:sz w:val="28"/>
            <w:szCs w:val="28"/>
            <w:lang w:val="en-US"/>
          </w:rPr>
          <w:t>sea</w:t>
        </w:r>
        <w:r w:rsidRPr="00661573">
          <w:rPr>
            <w:rStyle w:val="a6"/>
            <w:rFonts w:ascii="Times New Roman" w:hAnsi="Times New Roman"/>
            <w:sz w:val="28"/>
            <w:szCs w:val="28"/>
          </w:rPr>
          <w:t>-</w:t>
        </w:r>
        <w:r w:rsidRPr="006D510C">
          <w:rPr>
            <w:rStyle w:val="a6"/>
            <w:rFonts w:ascii="Times New Roman" w:hAnsi="Times New Roman"/>
            <w:sz w:val="28"/>
            <w:szCs w:val="28"/>
            <w:lang w:val="en-US"/>
          </w:rPr>
          <w:t>environmental</w:t>
        </w:r>
        <w:r w:rsidRPr="00661573">
          <w:rPr>
            <w:rStyle w:val="a6"/>
            <w:rFonts w:ascii="Times New Roman" w:hAnsi="Times New Roman"/>
            <w:sz w:val="28"/>
            <w:szCs w:val="28"/>
          </w:rPr>
          <w:t>-</w:t>
        </w:r>
        <w:r w:rsidRPr="006D510C">
          <w:rPr>
            <w:rStyle w:val="a6"/>
            <w:rFonts w:ascii="Times New Roman" w:hAnsi="Times New Roman"/>
            <w:sz w:val="28"/>
            <w:szCs w:val="28"/>
            <w:lang w:val="en-US"/>
          </w:rPr>
          <w:t>destruction</w:t>
        </w:r>
        <w:r w:rsidRPr="00661573">
          <w:rPr>
            <w:rStyle w:val="a6"/>
            <w:rFonts w:ascii="Times New Roman" w:hAnsi="Times New Roman"/>
            <w:sz w:val="28"/>
            <w:szCs w:val="28"/>
          </w:rPr>
          <w:t>-</w:t>
        </w:r>
        <w:r w:rsidRPr="006D510C">
          <w:rPr>
            <w:rStyle w:val="a6"/>
            <w:rFonts w:ascii="Times New Roman" w:hAnsi="Times New Roman"/>
            <w:sz w:val="28"/>
            <w:szCs w:val="28"/>
            <w:lang w:val="en-US"/>
          </w:rPr>
          <w:t>at</w:t>
        </w:r>
        <w:r w:rsidRPr="00661573">
          <w:rPr>
            <w:rStyle w:val="a6"/>
            <w:rFonts w:ascii="Times New Roman" w:hAnsi="Times New Roman"/>
            <w:sz w:val="28"/>
            <w:szCs w:val="28"/>
          </w:rPr>
          <w:t>-</w:t>
        </w:r>
        <w:r w:rsidRPr="006D510C">
          <w:rPr>
            <w:rStyle w:val="a6"/>
            <w:rFonts w:ascii="Times New Roman" w:hAnsi="Times New Roman"/>
            <w:sz w:val="28"/>
            <w:szCs w:val="28"/>
            <w:lang w:val="en-US"/>
          </w:rPr>
          <w:t>economic</w:t>
        </w:r>
        <w:r w:rsidRPr="00661573">
          <w:rPr>
            <w:rStyle w:val="a6"/>
            <w:rFonts w:ascii="Times New Roman" w:hAnsi="Times New Roman"/>
            <w:sz w:val="28"/>
            <w:szCs w:val="28"/>
          </w:rPr>
          <w:t>-</w:t>
        </w:r>
        <w:r w:rsidRPr="006D510C">
          <w:rPr>
            <w:rStyle w:val="a6"/>
            <w:rFonts w:ascii="Times New Roman" w:hAnsi="Times New Roman"/>
            <w:sz w:val="28"/>
            <w:szCs w:val="28"/>
            <w:lang w:val="en-US"/>
          </w:rPr>
          <w:t>costs</w:t>
        </w:r>
        <w:r w:rsidRPr="00661573">
          <w:rPr>
            <w:rStyle w:val="a6"/>
            <w:rFonts w:ascii="Times New Roman" w:hAnsi="Times New Roman"/>
            <w:sz w:val="28"/>
            <w:szCs w:val="28"/>
          </w:rPr>
          <w:t>-1236</w:t>
        </w:r>
      </w:hyperlink>
      <w:r w:rsidRPr="00661573">
        <w:rPr>
          <w:rFonts w:ascii="Times New Roman" w:hAnsi="Times New Roman"/>
          <w:sz w:val="28"/>
          <w:szCs w:val="28"/>
        </w:rPr>
        <w:t xml:space="preserve"> </w:t>
      </w:r>
    </w:p>
    <w:p w14:paraId="3D8F03F7" w14:textId="38E57298" w:rsidR="00A54EFF" w:rsidRPr="006D510C" w:rsidRDefault="00A54EFF" w:rsidP="00366152">
      <w:pPr>
        <w:pStyle w:val="a5"/>
        <w:numPr>
          <w:ilvl w:val="0"/>
          <w:numId w:val="35"/>
        </w:numPr>
        <w:spacing w:line="240" w:lineRule="auto"/>
        <w:ind w:left="0" w:firstLine="567"/>
        <w:rPr>
          <w:rFonts w:ascii="Times New Roman" w:hAnsi="Times New Roman"/>
          <w:sz w:val="28"/>
          <w:szCs w:val="28"/>
          <w:lang w:val="en-US"/>
        </w:rPr>
      </w:pPr>
      <w:r w:rsidRPr="006D510C">
        <w:rPr>
          <w:rFonts w:ascii="Times New Roman" w:hAnsi="Times New Roman"/>
          <w:sz w:val="28"/>
          <w:szCs w:val="28"/>
          <w:lang w:val="en-US"/>
        </w:rPr>
        <w:t>Blackmon, P. </w:t>
      </w:r>
      <w:r w:rsidRPr="00980EB1">
        <w:rPr>
          <w:rFonts w:ascii="Times New Roman" w:hAnsi="Times New Roman"/>
          <w:sz w:val="28"/>
          <w:szCs w:val="28"/>
          <w:lang w:val="en-US"/>
        </w:rPr>
        <w:t xml:space="preserve">In the Shadow of Russia: Reform in </w:t>
      </w:r>
      <w:r w:rsidR="00EE4AA4" w:rsidRPr="00980EB1">
        <w:rPr>
          <w:rFonts w:ascii="Times New Roman" w:hAnsi="Times New Roman"/>
          <w:sz w:val="28"/>
          <w:szCs w:val="28"/>
          <w:lang w:val="en-US"/>
        </w:rPr>
        <w:t>Kazakhstan</w:t>
      </w:r>
      <w:r w:rsidRPr="00980EB1">
        <w:rPr>
          <w:rFonts w:ascii="Times New Roman" w:hAnsi="Times New Roman"/>
          <w:sz w:val="28"/>
          <w:szCs w:val="28"/>
          <w:lang w:val="en-US"/>
        </w:rPr>
        <w:t xml:space="preserve"> and Uzbekistan. </w:t>
      </w:r>
      <w:r w:rsidR="00980EB1">
        <w:rPr>
          <w:rFonts w:ascii="Times New Roman" w:hAnsi="Times New Roman"/>
          <w:sz w:val="28"/>
          <w:szCs w:val="28"/>
          <w:lang w:val="en-US"/>
        </w:rPr>
        <w:t xml:space="preserve">– </w:t>
      </w:r>
      <w:r w:rsidRPr="006D510C">
        <w:rPr>
          <w:rFonts w:ascii="Times New Roman" w:hAnsi="Times New Roman"/>
          <w:sz w:val="28"/>
          <w:szCs w:val="28"/>
          <w:lang w:val="en-US"/>
        </w:rPr>
        <w:t>Michigan State University Press, 2011. </w:t>
      </w:r>
      <w:r w:rsidR="00980EB1">
        <w:rPr>
          <w:rFonts w:ascii="Times New Roman" w:hAnsi="Times New Roman"/>
          <w:sz w:val="28"/>
          <w:szCs w:val="28"/>
          <w:lang w:val="en-US"/>
        </w:rPr>
        <w:t xml:space="preserve">– 130 p. </w:t>
      </w:r>
    </w:p>
    <w:p w14:paraId="3297EEBA" w14:textId="147FBEBD" w:rsidR="00A54EFF" w:rsidRPr="006D510C" w:rsidRDefault="00A54EFF" w:rsidP="00366152">
      <w:pPr>
        <w:pStyle w:val="a5"/>
        <w:numPr>
          <w:ilvl w:val="0"/>
          <w:numId w:val="35"/>
        </w:numPr>
        <w:spacing w:line="240" w:lineRule="auto"/>
        <w:ind w:left="0" w:firstLine="567"/>
        <w:rPr>
          <w:rFonts w:ascii="Times New Roman" w:hAnsi="Times New Roman"/>
          <w:sz w:val="28"/>
          <w:szCs w:val="28"/>
          <w:lang w:val="en-US"/>
        </w:rPr>
      </w:pPr>
      <w:r w:rsidRPr="006D510C">
        <w:rPr>
          <w:rFonts w:ascii="Times New Roman" w:hAnsi="Times New Roman"/>
          <w:sz w:val="28"/>
          <w:szCs w:val="28"/>
          <w:lang w:val="en-US"/>
        </w:rPr>
        <w:lastRenderedPageBreak/>
        <w:t>Wang, X., Zhang, J., Wang, S., Ge, Y., Duan, Z., Sun, L. Reviving the Aral Sea: A hydro-eco-social perspective</w:t>
      </w:r>
      <w:r w:rsidR="00980EB1">
        <w:rPr>
          <w:rFonts w:ascii="Times New Roman" w:hAnsi="Times New Roman"/>
          <w:sz w:val="28"/>
          <w:szCs w:val="28"/>
          <w:lang w:val="en-US"/>
        </w:rPr>
        <w:t xml:space="preserve"> // </w:t>
      </w:r>
      <w:r w:rsidRPr="00980EB1">
        <w:rPr>
          <w:rFonts w:ascii="Times New Roman" w:hAnsi="Times New Roman"/>
          <w:sz w:val="28"/>
          <w:szCs w:val="28"/>
          <w:lang w:val="en-US"/>
        </w:rPr>
        <w:t>Earth's Future</w:t>
      </w:r>
      <w:r w:rsidR="00EE4AA4">
        <w:rPr>
          <w:rFonts w:ascii="Times New Roman" w:hAnsi="Times New Roman"/>
          <w:sz w:val="28"/>
          <w:szCs w:val="28"/>
          <w:lang w:val="en-US"/>
        </w:rPr>
        <w:t xml:space="preserve">. – </w:t>
      </w:r>
      <w:r w:rsidR="00980EB1" w:rsidRPr="006D510C">
        <w:rPr>
          <w:rFonts w:ascii="Times New Roman" w:hAnsi="Times New Roman"/>
          <w:sz w:val="28"/>
          <w:szCs w:val="28"/>
          <w:lang w:val="en-US"/>
        </w:rPr>
        <w:t>2023. </w:t>
      </w:r>
      <w:r w:rsidR="00EE4AA4">
        <w:rPr>
          <w:rFonts w:ascii="Times New Roman" w:hAnsi="Times New Roman"/>
          <w:sz w:val="28"/>
          <w:szCs w:val="28"/>
          <w:lang w:val="en-US"/>
        </w:rPr>
        <w:t xml:space="preserve">– </w:t>
      </w:r>
      <w:r w:rsidRPr="006D510C">
        <w:rPr>
          <w:rFonts w:ascii="Times New Roman" w:hAnsi="Times New Roman"/>
          <w:sz w:val="28"/>
          <w:szCs w:val="28"/>
          <w:lang w:val="en-US"/>
        </w:rPr>
        <w:t>11,</w:t>
      </w:r>
      <w:r w:rsidR="00EE4AA4">
        <w:rPr>
          <w:rFonts w:ascii="Times New Roman" w:hAnsi="Times New Roman"/>
          <w:sz w:val="28"/>
          <w:szCs w:val="28"/>
          <w:lang w:val="en-US"/>
        </w:rPr>
        <w:t xml:space="preserve"> </w:t>
      </w:r>
      <w:r w:rsidRPr="006D510C">
        <w:rPr>
          <w:rFonts w:ascii="Times New Roman" w:hAnsi="Times New Roman"/>
          <w:sz w:val="28"/>
          <w:szCs w:val="28"/>
          <w:lang w:val="en-US"/>
        </w:rPr>
        <w:t>e2023EF003657. </w:t>
      </w:r>
      <w:hyperlink r:id="rId35" w:history="1">
        <w:r w:rsidRPr="00980EB1">
          <w:rPr>
            <w:rStyle w:val="a6"/>
            <w:rFonts w:ascii="Times New Roman" w:hAnsi="Times New Roman"/>
            <w:sz w:val="28"/>
            <w:szCs w:val="28"/>
            <w:lang w:val="en-US"/>
          </w:rPr>
          <w:t>https://doi.org/10.1029/2023EF003657</w:t>
        </w:r>
      </w:hyperlink>
    </w:p>
    <w:p w14:paraId="09AE20CD" w14:textId="3869D88B" w:rsidR="00A54EFF" w:rsidRPr="006D510C" w:rsidRDefault="00A54EFF" w:rsidP="00366152">
      <w:pPr>
        <w:pStyle w:val="a5"/>
        <w:numPr>
          <w:ilvl w:val="0"/>
          <w:numId w:val="35"/>
        </w:numPr>
        <w:spacing w:line="240" w:lineRule="auto"/>
        <w:ind w:left="0" w:firstLine="567"/>
        <w:rPr>
          <w:rFonts w:ascii="Times New Roman" w:hAnsi="Times New Roman"/>
          <w:sz w:val="28"/>
          <w:szCs w:val="28"/>
          <w:lang w:val="en-US"/>
        </w:rPr>
      </w:pPr>
      <w:r w:rsidRPr="006D510C">
        <w:rPr>
          <w:rFonts w:ascii="Times New Roman" w:hAnsi="Times New Roman"/>
          <w:sz w:val="28"/>
          <w:szCs w:val="28"/>
          <w:lang w:val="en-US"/>
        </w:rPr>
        <w:t>Plotnikov IS, Aladin NV, Zhakova LV, Mossin J, Høeg JT. Past, Present and Future of the Aral Sea -A Review of its Fauna and Flora before and during the Regression Crisis</w:t>
      </w:r>
      <w:r w:rsidR="00EE4AA4">
        <w:rPr>
          <w:rFonts w:ascii="Times New Roman" w:hAnsi="Times New Roman"/>
          <w:sz w:val="28"/>
          <w:szCs w:val="28"/>
          <w:lang w:val="en-US"/>
        </w:rPr>
        <w:t xml:space="preserve"> // </w:t>
      </w:r>
      <w:r w:rsidRPr="00F1504F">
        <w:rPr>
          <w:rFonts w:ascii="Times New Roman" w:hAnsi="Times New Roman"/>
          <w:sz w:val="28"/>
          <w:szCs w:val="28"/>
          <w:lang w:val="en-US"/>
        </w:rPr>
        <w:t>Zool</w:t>
      </w:r>
      <w:r w:rsidR="00EE4AA4">
        <w:rPr>
          <w:rFonts w:ascii="Times New Roman" w:hAnsi="Times New Roman"/>
          <w:sz w:val="28"/>
          <w:szCs w:val="28"/>
          <w:lang w:val="en-US"/>
        </w:rPr>
        <w:t xml:space="preserve">ogical </w:t>
      </w:r>
      <w:r w:rsidRPr="00F1504F">
        <w:rPr>
          <w:rFonts w:ascii="Times New Roman" w:hAnsi="Times New Roman"/>
          <w:sz w:val="28"/>
          <w:szCs w:val="28"/>
          <w:lang w:val="en-US"/>
        </w:rPr>
        <w:t>Stud</w:t>
      </w:r>
      <w:r w:rsidR="00EE4AA4">
        <w:rPr>
          <w:rFonts w:ascii="Times New Roman" w:hAnsi="Times New Roman"/>
          <w:sz w:val="28"/>
          <w:szCs w:val="28"/>
          <w:lang w:val="en-US"/>
        </w:rPr>
        <w:t>ies</w:t>
      </w:r>
      <w:r w:rsidRPr="00F1504F">
        <w:rPr>
          <w:rFonts w:ascii="Times New Roman" w:hAnsi="Times New Roman"/>
          <w:sz w:val="28"/>
          <w:szCs w:val="28"/>
          <w:lang w:val="en-US"/>
        </w:rPr>
        <w:t>.</w:t>
      </w:r>
      <w:r w:rsidR="00EE4AA4">
        <w:rPr>
          <w:rFonts w:ascii="Times New Roman" w:hAnsi="Times New Roman"/>
          <w:sz w:val="28"/>
          <w:szCs w:val="28"/>
          <w:lang w:val="en-US"/>
        </w:rPr>
        <w:t xml:space="preserve"> – </w:t>
      </w:r>
      <w:r w:rsidRPr="00F1504F">
        <w:rPr>
          <w:rFonts w:ascii="Times New Roman" w:hAnsi="Times New Roman"/>
          <w:sz w:val="28"/>
          <w:szCs w:val="28"/>
          <w:lang w:val="en-US"/>
        </w:rPr>
        <w:t xml:space="preserve"> 2023</w:t>
      </w:r>
      <w:r w:rsidR="00EE4AA4">
        <w:rPr>
          <w:rFonts w:ascii="Times New Roman" w:hAnsi="Times New Roman"/>
          <w:sz w:val="28"/>
          <w:szCs w:val="28"/>
          <w:lang w:val="en-US"/>
        </w:rPr>
        <w:t xml:space="preserve">. – </w:t>
      </w:r>
      <w:r w:rsidRPr="00F1504F">
        <w:rPr>
          <w:rFonts w:ascii="Times New Roman" w:hAnsi="Times New Roman"/>
          <w:sz w:val="28"/>
          <w:szCs w:val="28"/>
          <w:lang w:val="en-US"/>
        </w:rPr>
        <w:t xml:space="preserve">62:e19. doi: 10.6620/ZS.2023.62-19. </w:t>
      </w:r>
      <w:r w:rsidRPr="00366152">
        <w:rPr>
          <w:rFonts w:ascii="Times New Roman" w:hAnsi="Times New Roman"/>
          <w:sz w:val="28"/>
          <w:szCs w:val="28"/>
          <w:lang w:val="en-US"/>
        </w:rPr>
        <w:t>PMID: 37408707; PMCID: PMC10317995.</w:t>
      </w:r>
    </w:p>
    <w:p w14:paraId="782D1A08" w14:textId="77777777"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Liqin Zh., Yuping Y., Yesong L., Huangxin C. Human Health, Environmental Quality and Governance Quality: Novel Findings and Implications From Human Health Perspective // Frontiers in Public Health. – 2022. – № 10.</w:t>
      </w:r>
    </w:p>
    <w:p w14:paraId="754CA2A2" w14:textId="203474D9"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Kerimray A., Assanov D., Kenessov B., Karaca F. Trends and health impacts of major urban air pollutants in Kazakhstan //</w:t>
      </w:r>
      <w:r w:rsidR="00EE4AA4">
        <w:rPr>
          <w:rFonts w:ascii="Times New Roman" w:hAnsi="Times New Roman" w:cs="Times New Roman"/>
          <w:sz w:val="28"/>
          <w:szCs w:val="28"/>
        </w:rPr>
        <w:t xml:space="preserve"> </w:t>
      </w:r>
      <w:r w:rsidRPr="006D510C">
        <w:rPr>
          <w:rFonts w:ascii="Times New Roman" w:hAnsi="Times New Roman" w:cs="Times New Roman"/>
          <w:sz w:val="28"/>
          <w:szCs w:val="28"/>
        </w:rPr>
        <w:t xml:space="preserve">Journal of the Air &amp; Waste Management Association. </w:t>
      </w:r>
      <w:r w:rsidR="00EE4AA4">
        <w:rPr>
          <w:rFonts w:ascii="Times New Roman" w:hAnsi="Times New Roman" w:cs="Times New Roman"/>
          <w:sz w:val="28"/>
          <w:szCs w:val="28"/>
        </w:rPr>
        <w:t xml:space="preserve">– </w:t>
      </w:r>
      <w:r w:rsidRPr="006D510C">
        <w:rPr>
          <w:rFonts w:ascii="Times New Roman" w:hAnsi="Times New Roman" w:cs="Times New Roman"/>
          <w:sz w:val="28"/>
          <w:szCs w:val="28"/>
        </w:rPr>
        <w:t xml:space="preserve">2020. </w:t>
      </w:r>
      <w:r w:rsidR="00EE4AA4">
        <w:rPr>
          <w:rFonts w:ascii="Times New Roman" w:hAnsi="Times New Roman" w:cs="Times New Roman"/>
          <w:sz w:val="28"/>
          <w:szCs w:val="28"/>
        </w:rPr>
        <w:t xml:space="preserve"> – V.</w:t>
      </w:r>
      <w:r w:rsidRPr="006D510C">
        <w:rPr>
          <w:rFonts w:ascii="Times New Roman" w:hAnsi="Times New Roman" w:cs="Times New Roman"/>
          <w:sz w:val="28"/>
          <w:szCs w:val="28"/>
        </w:rPr>
        <w:t xml:space="preserve"> 70:11. </w:t>
      </w:r>
      <w:r w:rsidR="00EE4AA4">
        <w:rPr>
          <w:rFonts w:ascii="Times New Roman" w:hAnsi="Times New Roman" w:cs="Times New Roman"/>
          <w:sz w:val="28"/>
          <w:szCs w:val="28"/>
        </w:rPr>
        <w:t xml:space="preserve">– </w:t>
      </w:r>
      <w:r w:rsidRPr="006D510C">
        <w:rPr>
          <w:rFonts w:ascii="Times New Roman" w:hAnsi="Times New Roman" w:cs="Times New Roman"/>
          <w:sz w:val="28"/>
          <w:szCs w:val="28"/>
        </w:rPr>
        <w:t>P. 1148–1164.</w:t>
      </w:r>
    </w:p>
    <w:p w14:paraId="18081944" w14:textId="3F22416B"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 xml:space="preserve">Zhang Q., Qui Zh., Fan Chung K., Huang S. Link between environmental air pollution and allergic asthma: East meets West // Journal of thoracic disease. </w:t>
      </w:r>
      <w:r w:rsidR="00EE4AA4">
        <w:rPr>
          <w:rFonts w:ascii="Times New Roman" w:hAnsi="Times New Roman" w:cs="Times New Roman"/>
          <w:sz w:val="28"/>
          <w:szCs w:val="28"/>
        </w:rPr>
        <w:t xml:space="preserve">– </w:t>
      </w:r>
      <w:r w:rsidRPr="006D510C">
        <w:rPr>
          <w:rFonts w:ascii="Times New Roman" w:hAnsi="Times New Roman" w:cs="Times New Roman"/>
          <w:sz w:val="28"/>
          <w:szCs w:val="28"/>
        </w:rPr>
        <w:t xml:space="preserve">2015. </w:t>
      </w:r>
      <w:r w:rsidR="00EE4AA4">
        <w:rPr>
          <w:rFonts w:ascii="Times New Roman" w:hAnsi="Times New Roman" w:cs="Times New Roman"/>
          <w:sz w:val="28"/>
          <w:szCs w:val="28"/>
        </w:rPr>
        <w:t>– V.</w:t>
      </w:r>
      <w:r w:rsidRPr="006D510C">
        <w:rPr>
          <w:rFonts w:ascii="Times New Roman" w:hAnsi="Times New Roman" w:cs="Times New Roman"/>
          <w:sz w:val="28"/>
          <w:szCs w:val="28"/>
        </w:rPr>
        <w:t xml:space="preserve"> 7:1.</w:t>
      </w:r>
    </w:p>
    <w:p w14:paraId="09BDF549" w14:textId="1615030A"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 xml:space="preserve">Riedl M. A. The effect of air pollution on asthma and allergy // Current allergy and asthma reports. </w:t>
      </w:r>
      <w:r w:rsidR="00EE4AA4">
        <w:rPr>
          <w:rFonts w:ascii="Times New Roman" w:hAnsi="Times New Roman" w:cs="Times New Roman"/>
          <w:sz w:val="28"/>
          <w:szCs w:val="28"/>
        </w:rPr>
        <w:t xml:space="preserve">– </w:t>
      </w:r>
      <w:r w:rsidRPr="006D510C">
        <w:rPr>
          <w:rFonts w:ascii="Times New Roman" w:hAnsi="Times New Roman" w:cs="Times New Roman"/>
          <w:sz w:val="28"/>
          <w:szCs w:val="28"/>
        </w:rPr>
        <w:t xml:space="preserve">2008. </w:t>
      </w:r>
      <w:r w:rsidR="00EE4AA4">
        <w:rPr>
          <w:rFonts w:ascii="Times New Roman" w:hAnsi="Times New Roman" w:cs="Times New Roman"/>
          <w:sz w:val="28"/>
          <w:szCs w:val="28"/>
        </w:rPr>
        <w:t>– V.</w:t>
      </w:r>
      <w:r w:rsidRPr="006D510C">
        <w:rPr>
          <w:rFonts w:ascii="Times New Roman" w:hAnsi="Times New Roman" w:cs="Times New Roman"/>
          <w:sz w:val="28"/>
          <w:szCs w:val="28"/>
        </w:rPr>
        <w:t xml:space="preserve"> 8(2). </w:t>
      </w:r>
      <w:r w:rsidR="00EE4AA4">
        <w:rPr>
          <w:rFonts w:ascii="Times New Roman" w:hAnsi="Times New Roman" w:cs="Times New Roman"/>
          <w:sz w:val="28"/>
          <w:szCs w:val="28"/>
        </w:rPr>
        <w:t xml:space="preserve">– </w:t>
      </w:r>
      <w:r w:rsidRPr="006D510C">
        <w:rPr>
          <w:rFonts w:ascii="Times New Roman" w:hAnsi="Times New Roman" w:cs="Times New Roman"/>
          <w:sz w:val="28"/>
          <w:szCs w:val="28"/>
        </w:rPr>
        <w:t>P. 139–146.</w:t>
      </w:r>
    </w:p>
    <w:p w14:paraId="5777B21B" w14:textId="673C2C3B"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 xml:space="preserve">Chatkin J., Correa L., Santos U. External Environmental Pollution as a Risk Factor for Asthma // Clinical reviews in allergy &amp; immunology. </w:t>
      </w:r>
      <w:r w:rsidR="00EE4AA4">
        <w:rPr>
          <w:rFonts w:ascii="Times New Roman" w:hAnsi="Times New Roman" w:cs="Times New Roman"/>
          <w:sz w:val="28"/>
          <w:szCs w:val="28"/>
        </w:rPr>
        <w:t xml:space="preserve">– </w:t>
      </w:r>
      <w:r w:rsidRPr="006D510C">
        <w:rPr>
          <w:rFonts w:ascii="Times New Roman" w:hAnsi="Times New Roman" w:cs="Times New Roman"/>
          <w:sz w:val="28"/>
          <w:szCs w:val="28"/>
        </w:rPr>
        <w:t xml:space="preserve">2022. </w:t>
      </w:r>
      <w:r w:rsidR="00EE4AA4">
        <w:rPr>
          <w:rFonts w:ascii="Times New Roman" w:hAnsi="Times New Roman" w:cs="Times New Roman"/>
          <w:sz w:val="28"/>
          <w:szCs w:val="28"/>
        </w:rPr>
        <w:t>– V</w:t>
      </w:r>
      <w:r w:rsidRPr="006D510C">
        <w:rPr>
          <w:rFonts w:ascii="Times New Roman" w:hAnsi="Times New Roman" w:cs="Times New Roman"/>
          <w:sz w:val="28"/>
          <w:szCs w:val="28"/>
        </w:rPr>
        <w:t xml:space="preserve">. 62(1). </w:t>
      </w:r>
      <w:r w:rsidR="00EE4AA4">
        <w:rPr>
          <w:rFonts w:ascii="Times New Roman" w:hAnsi="Times New Roman" w:cs="Times New Roman"/>
          <w:sz w:val="28"/>
          <w:szCs w:val="28"/>
        </w:rPr>
        <w:t xml:space="preserve">– </w:t>
      </w:r>
      <w:r w:rsidRPr="006D510C">
        <w:rPr>
          <w:rFonts w:ascii="Times New Roman" w:hAnsi="Times New Roman" w:cs="Times New Roman"/>
          <w:sz w:val="28"/>
          <w:szCs w:val="28"/>
        </w:rPr>
        <w:t>P. 72–89.</w:t>
      </w:r>
    </w:p>
    <w:p w14:paraId="25F8A5AE" w14:textId="512C50BE" w:rsidR="00A54EFF" w:rsidRPr="006D510C" w:rsidRDefault="00A54EFF" w:rsidP="00A54EFF">
      <w:pPr>
        <w:pStyle w:val="a"/>
        <w:numPr>
          <w:ilvl w:val="0"/>
          <w:numId w:val="35"/>
        </w:numPr>
        <w:ind w:left="0" w:firstLine="624"/>
        <w:rPr>
          <w:rFonts w:ascii="Times New Roman" w:hAnsi="Times New Roman" w:cs="Times New Roman"/>
          <w:sz w:val="28"/>
          <w:szCs w:val="28"/>
          <w:lang w:val="ru-RU"/>
        </w:rPr>
      </w:pPr>
      <w:r w:rsidRPr="006D510C">
        <w:rPr>
          <w:rFonts w:ascii="Times New Roman" w:hAnsi="Times New Roman" w:cs="Times New Roman"/>
          <w:sz w:val="28"/>
          <w:szCs w:val="28"/>
        </w:rPr>
        <w:t>NQO</w:t>
      </w:r>
      <w:r w:rsidRPr="006D510C">
        <w:rPr>
          <w:rFonts w:ascii="Times New Roman" w:hAnsi="Times New Roman" w:cs="Times New Roman"/>
          <w:sz w:val="28"/>
          <w:szCs w:val="28"/>
          <w:lang w:val="ru-RU"/>
        </w:rPr>
        <w:t xml:space="preserve">1 </w:t>
      </w:r>
      <w:r w:rsidRPr="006D510C">
        <w:rPr>
          <w:rFonts w:ascii="Times New Roman" w:hAnsi="Times New Roman" w:cs="Times New Roman"/>
          <w:sz w:val="28"/>
          <w:szCs w:val="28"/>
        </w:rPr>
        <w:t>Gene</w:t>
      </w:r>
      <w:r w:rsidRPr="006D510C">
        <w:rPr>
          <w:rFonts w:ascii="Times New Roman" w:hAnsi="Times New Roman" w:cs="Times New Roman"/>
          <w:sz w:val="28"/>
          <w:szCs w:val="28"/>
          <w:lang w:val="ru-RU"/>
        </w:rPr>
        <w:t xml:space="preserve">. </w:t>
      </w:r>
      <w:r w:rsidRPr="006D510C">
        <w:rPr>
          <w:rFonts w:ascii="Times New Roman" w:hAnsi="Times New Roman" w:cs="Times New Roman"/>
          <w:sz w:val="28"/>
          <w:szCs w:val="28"/>
        </w:rPr>
        <w:t>www</w:t>
      </w:r>
      <w:r w:rsidRPr="006D510C">
        <w:rPr>
          <w:rFonts w:ascii="Times New Roman" w:hAnsi="Times New Roman" w:cs="Times New Roman"/>
          <w:sz w:val="28"/>
          <w:szCs w:val="28"/>
          <w:lang w:val="ru-RU"/>
        </w:rPr>
        <w:t>.</w:t>
      </w:r>
      <w:r w:rsidRPr="006D510C">
        <w:rPr>
          <w:rFonts w:ascii="Times New Roman" w:hAnsi="Times New Roman" w:cs="Times New Roman"/>
          <w:sz w:val="28"/>
          <w:szCs w:val="28"/>
        </w:rPr>
        <w:t>genecards</w:t>
      </w:r>
      <w:r w:rsidRPr="006D510C">
        <w:rPr>
          <w:rFonts w:ascii="Times New Roman" w:hAnsi="Times New Roman" w:cs="Times New Roman"/>
          <w:sz w:val="28"/>
          <w:szCs w:val="28"/>
          <w:lang w:val="ru-RU"/>
        </w:rPr>
        <w:t>.</w:t>
      </w:r>
      <w:r w:rsidRPr="006D510C">
        <w:rPr>
          <w:rFonts w:ascii="Times New Roman" w:hAnsi="Times New Roman" w:cs="Times New Roman"/>
          <w:sz w:val="28"/>
          <w:szCs w:val="28"/>
        </w:rPr>
        <w:t>com</w:t>
      </w:r>
    </w:p>
    <w:p w14:paraId="4EF8BEF4" w14:textId="3F2C0051"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 xml:space="preserve">Fuertes E., van der Plaat D. A., Minelli, C. Antioxidant genes and susceptibility to air pollution for respiratory and cardiovascular health // Free radical biology &amp; medicine. </w:t>
      </w:r>
      <w:r w:rsidR="00EE4AA4">
        <w:rPr>
          <w:rFonts w:ascii="Times New Roman" w:hAnsi="Times New Roman" w:cs="Times New Roman"/>
          <w:sz w:val="28"/>
          <w:szCs w:val="28"/>
        </w:rPr>
        <w:t xml:space="preserve">– </w:t>
      </w:r>
      <w:r w:rsidRPr="006D510C">
        <w:rPr>
          <w:rFonts w:ascii="Times New Roman" w:hAnsi="Times New Roman" w:cs="Times New Roman"/>
          <w:sz w:val="28"/>
          <w:szCs w:val="28"/>
        </w:rPr>
        <w:t xml:space="preserve">2020. </w:t>
      </w:r>
      <w:r w:rsidR="00EE4AA4">
        <w:rPr>
          <w:rFonts w:ascii="Times New Roman" w:hAnsi="Times New Roman" w:cs="Times New Roman"/>
          <w:sz w:val="28"/>
          <w:szCs w:val="28"/>
        </w:rPr>
        <w:t>– V.</w:t>
      </w:r>
      <w:r w:rsidRPr="006D510C">
        <w:rPr>
          <w:rFonts w:ascii="Times New Roman" w:hAnsi="Times New Roman" w:cs="Times New Roman"/>
          <w:sz w:val="28"/>
          <w:szCs w:val="28"/>
        </w:rPr>
        <w:t xml:space="preserve"> 151. </w:t>
      </w:r>
      <w:r w:rsidR="00EE4AA4">
        <w:rPr>
          <w:rFonts w:ascii="Times New Roman" w:hAnsi="Times New Roman" w:cs="Times New Roman"/>
          <w:sz w:val="28"/>
          <w:szCs w:val="28"/>
        </w:rPr>
        <w:t xml:space="preserve">– </w:t>
      </w:r>
      <w:r w:rsidRPr="006D510C">
        <w:rPr>
          <w:rFonts w:ascii="Times New Roman" w:hAnsi="Times New Roman" w:cs="Times New Roman"/>
          <w:sz w:val="28"/>
          <w:szCs w:val="28"/>
        </w:rPr>
        <w:t>P. 88–98.</w:t>
      </w:r>
      <w:r w:rsidR="00EE4AA4">
        <w:rPr>
          <w:rFonts w:ascii="Times New Roman" w:hAnsi="Times New Roman" w:cs="Times New Roman"/>
          <w:sz w:val="28"/>
          <w:szCs w:val="28"/>
        </w:rPr>
        <w:t xml:space="preserve"> </w:t>
      </w:r>
    </w:p>
    <w:p w14:paraId="37C28011" w14:textId="12FB4D58"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 xml:space="preserve">Kaushik D., Aryadeep R. Reactive oxygen species (ROS) and response of antioxidants as ROS-scavengers during environmental stress in plants // Frontiers in Environmental Science. </w:t>
      </w:r>
      <w:r w:rsidR="00EE4AA4">
        <w:rPr>
          <w:rFonts w:ascii="Times New Roman" w:hAnsi="Times New Roman" w:cs="Times New Roman"/>
          <w:sz w:val="28"/>
          <w:szCs w:val="28"/>
        </w:rPr>
        <w:t xml:space="preserve">– </w:t>
      </w:r>
      <w:r w:rsidRPr="006D510C">
        <w:rPr>
          <w:rFonts w:ascii="Times New Roman" w:hAnsi="Times New Roman" w:cs="Times New Roman"/>
          <w:sz w:val="28"/>
          <w:szCs w:val="28"/>
        </w:rPr>
        <w:t xml:space="preserve">2014. </w:t>
      </w:r>
      <w:r w:rsidR="00EE4AA4">
        <w:rPr>
          <w:rFonts w:ascii="Times New Roman" w:hAnsi="Times New Roman" w:cs="Times New Roman"/>
          <w:sz w:val="28"/>
          <w:szCs w:val="28"/>
        </w:rPr>
        <w:t>– V</w:t>
      </w:r>
      <w:r w:rsidRPr="006D510C">
        <w:rPr>
          <w:rFonts w:ascii="Times New Roman" w:hAnsi="Times New Roman" w:cs="Times New Roman"/>
          <w:sz w:val="28"/>
          <w:szCs w:val="28"/>
        </w:rPr>
        <w:t xml:space="preserve"> 2.</w:t>
      </w:r>
    </w:p>
    <w:p w14:paraId="3BB7D575" w14:textId="12C29000" w:rsidR="00A54EFF" w:rsidRPr="006D510C" w:rsidRDefault="00A54EFF" w:rsidP="00A54EFF">
      <w:pPr>
        <w:pStyle w:val="a"/>
        <w:numPr>
          <w:ilvl w:val="0"/>
          <w:numId w:val="35"/>
        </w:numPr>
        <w:ind w:left="0" w:firstLine="624"/>
        <w:rPr>
          <w:rFonts w:ascii="Times New Roman" w:hAnsi="Times New Roman" w:cs="Times New Roman"/>
          <w:sz w:val="28"/>
          <w:szCs w:val="28"/>
          <w:lang w:val="ru-RU"/>
        </w:rPr>
      </w:pPr>
      <w:r w:rsidRPr="006D510C">
        <w:rPr>
          <w:rFonts w:ascii="Times New Roman" w:hAnsi="Times New Roman" w:cs="Times New Roman"/>
          <w:sz w:val="28"/>
          <w:szCs w:val="28"/>
        </w:rPr>
        <w:t>TNF</w:t>
      </w:r>
      <w:r w:rsidRPr="006D510C">
        <w:rPr>
          <w:rFonts w:ascii="Times New Roman" w:hAnsi="Times New Roman" w:cs="Times New Roman"/>
          <w:sz w:val="28"/>
          <w:szCs w:val="28"/>
          <w:lang w:val="ru-RU"/>
        </w:rPr>
        <w:t xml:space="preserve"> </w:t>
      </w:r>
      <w:r w:rsidRPr="006D510C">
        <w:rPr>
          <w:rFonts w:ascii="Times New Roman" w:hAnsi="Times New Roman" w:cs="Times New Roman"/>
          <w:sz w:val="28"/>
          <w:szCs w:val="28"/>
        </w:rPr>
        <w:t>gene</w:t>
      </w:r>
      <w:r w:rsidRPr="006D510C">
        <w:rPr>
          <w:rFonts w:ascii="Times New Roman" w:hAnsi="Times New Roman" w:cs="Times New Roman"/>
          <w:sz w:val="28"/>
          <w:szCs w:val="28"/>
          <w:lang w:val="ru-RU"/>
        </w:rPr>
        <w:t xml:space="preserve">. </w:t>
      </w:r>
      <w:r w:rsidRPr="006D510C">
        <w:rPr>
          <w:rFonts w:ascii="Times New Roman" w:hAnsi="Times New Roman" w:cs="Times New Roman"/>
          <w:sz w:val="28"/>
          <w:szCs w:val="28"/>
        </w:rPr>
        <w:t>www</w:t>
      </w:r>
      <w:r w:rsidRPr="006D510C">
        <w:rPr>
          <w:rFonts w:ascii="Times New Roman" w:hAnsi="Times New Roman" w:cs="Times New Roman"/>
          <w:sz w:val="28"/>
          <w:szCs w:val="28"/>
          <w:lang w:val="ru-RU"/>
        </w:rPr>
        <w:t>.</w:t>
      </w:r>
      <w:r w:rsidRPr="006D510C">
        <w:rPr>
          <w:rFonts w:ascii="Times New Roman" w:hAnsi="Times New Roman" w:cs="Times New Roman"/>
          <w:sz w:val="28"/>
          <w:szCs w:val="28"/>
        </w:rPr>
        <w:t>genecards</w:t>
      </w:r>
      <w:r w:rsidRPr="006D510C">
        <w:rPr>
          <w:rFonts w:ascii="Times New Roman" w:hAnsi="Times New Roman" w:cs="Times New Roman"/>
          <w:sz w:val="28"/>
          <w:szCs w:val="28"/>
          <w:lang w:val="ru-RU"/>
        </w:rPr>
        <w:t>.</w:t>
      </w:r>
      <w:r w:rsidRPr="006D510C">
        <w:rPr>
          <w:rFonts w:ascii="Times New Roman" w:hAnsi="Times New Roman" w:cs="Times New Roman"/>
          <w:sz w:val="28"/>
          <w:szCs w:val="28"/>
        </w:rPr>
        <w:t>com</w:t>
      </w:r>
      <w:r w:rsidRPr="006D510C">
        <w:rPr>
          <w:rFonts w:ascii="Times New Roman" w:hAnsi="Times New Roman" w:cs="Times New Roman"/>
          <w:sz w:val="28"/>
          <w:szCs w:val="28"/>
          <w:lang w:val="ru-RU"/>
        </w:rPr>
        <w:t xml:space="preserve"> </w:t>
      </w:r>
    </w:p>
    <w:p w14:paraId="1684B5B5" w14:textId="61BA3264"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Zhang J</w:t>
      </w:r>
      <w:r w:rsidR="00EE4AA4">
        <w:rPr>
          <w:rFonts w:ascii="Times New Roman" w:hAnsi="Times New Roman" w:cs="Times New Roman"/>
          <w:sz w:val="28"/>
          <w:szCs w:val="28"/>
        </w:rPr>
        <w:t>.</w:t>
      </w:r>
      <w:r w:rsidRPr="006D510C">
        <w:rPr>
          <w:rFonts w:ascii="Times New Roman" w:hAnsi="Times New Roman" w:cs="Times New Roman"/>
          <w:sz w:val="28"/>
          <w:szCs w:val="28"/>
        </w:rPr>
        <w:t>M, An J. Cytokines, inflammation, and pain // Int</w:t>
      </w:r>
      <w:r w:rsidR="00EE4AA4">
        <w:rPr>
          <w:rFonts w:ascii="Times New Roman" w:hAnsi="Times New Roman" w:cs="Times New Roman"/>
          <w:sz w:val="28"/>
          <w:szCs w:val="28"/>
        </w:rPr>
        <w:t>ernational</w:t>
      </w:r>
      <w:r w:rsidRPr="006D510C">
        <w:rPr>
          <w:rFonts w:ascii="Times New Roman" w:hAnsi="Times New Roman" w:cs="Times New Roman"/>
          <w:sz w:val="28"/>
          <w:szCs w:val="28"/>
        </w:rPr>
        <w:t xml:space="preserve"> Anesthesiol</w:t>
      </w:r>
      <w:r w:rsidR="00EE4AA4">
        <w:rPr>
          <w:rFonts w:ascii="Times New Roman" w:hAnsi="Times New Roman" w:cs="Times New Roman"/>
          <w:sz w:val="28"/>
          <w:szCs w:val="28"/>
        </w:rPr>
        <w:t>ogy</w:t>
      </w:r>
      <w:r w:rsidRPr="006D510C">
        <w:rPr>
          <w:rFonts w:ascii="Times New Roman" w:hAnsi="Times New Roman" w:cs="Times New Roman"/>
          <w:sz w:val="28"/>
          <w:szCs w:val="28"/>
        </w:rPr>
        <w:t xml:space="preserve"> </w:t>
      </w:r>
      <w:r w:rsidR="00EE4AA4" w:rsidRPr="006D510C">
        <w:rPr>
          <w:rFonts w:ascii="Times New Roman" w:hAnsi="Times New Roman" w:cs="Times New Roman"/>
          <w:sz w:val="28"/>
          <w:szCs w:val="28"/>
        </w:rPr>
        <w:t>Clin</w:t>
      </w:r>
      <w:r w:rsidR="00EE4AA4">
        <w:rPr>
          <w:rFonts w:ascii="Times New Roman" w:hAnsi="Times New Roman" w:cs="Times New Roman"/>
          <w:sz w:val="28"/>
          <w:szCs w:val="28"/>
        </w:rPr>
        <w:t>ics</w:t>
      </w:r>
      <w:r w:rsidRPr="006D510C">
        <w:rPr>
          <w:rFonts w:ascii="Times New Roman" w:hAnsi="Times New Roman" w:cs="Times New Roman"/>
          <w:sz w:val="28"/>
          <w:szCs w:val="28"/>
        </w:rPr>
        <w:t xml:space="preserve">. </w:t>
      </w:r>
      <w:r w:rsidR="00EE4AA4">
        <w:rPr>
          <w:rFonts w:ascii="Times New Roman" w:hAnsi="Times New Roman" w:cs="Times New Roman"/>
          <w:sz w:val="28"/>
          <w:szCs w:val="28"/>
        </w:rPr>
        <w:t xml:space="preserve">– </w:t>
      </w:r>
      <w:r w:rsidRPr="006D510C">
        <w:rPr>
          <w:rFonts w:ascii="Times New Roman" w:hAnsi="Times New Roman" w:cs="Times New Roman"/>
          <w:sz w:val="28"/>
          <w:szCs w:val="28"/>
        </w:rPr>
        <w:t xml:space="preserve">2007. </w:t>
      </w:r>
      <w:r w:rsidR="00EE4AA4">
        <w:rPr>
          <w:rFonts w:ascii="Times New Roman" w:hAnsi="Times New Roman" w:cs="Times New Roman"/>
          <w:sz w:val="28"/>
          <w:szCs w:val="28"/>
        </w:rPr>
        <w:t>– V.</w:t>
      </w:r>
      <w:r w:rsidRPr="006D510C">
        <w:rPr>
          <w:rFonts w:ascii="Times New Roman" w:hAnsi="Times New Roman" w:cs="Times New Roman"/>
          <w:sz w:val="28"/>
          <w:szCs w:val="28"/>
        </w:rPr>
        <w:t xml:space="preserve"> 45(2). </w:t>
      </w:r>
      <w:r w:rsidR="00EE4AA4">
        <w:rPr>
          <w:rFonts w:ascii="Times New Roman" w:hAnsi="Times New Roman" w:cs="Times New Roman"/>
          <w:sz w:val="28"/>
          <w:szCs w:val="28"/>
        </w:rPr>
        <w:t xml:space="preserve">– </w:t>
      </w:r>
      <w:r w:rsidRPr="006D510C">
        <w:rPr>
          <w:rFonts w:ascii="Times New Roman" w:hAnsi="Times New Roman" w:cs="Times New Roman"/>
          <w:sz w:val="28"/>
          <w:szCs w:val="28"/>
        </w:rPr>
        <w:t>P.27-37.</w:t>
      </w:r>
    </w:p>
    <w:p w14:paraId="7C3BB02D" w14:textId="0458AE5D"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Babu K. S., Davies D. E., Holgate S. T. Role of tumor necrosis factor alpha in asthma // Immunology and allergy clinics of North America.</w:t>
      </w:r>
      <w:r w:rsidR="00EE4AA4">
        <w:rPr>
          <w:rFonts w:ascii="Times New Roman" w:hAnsi="Times New Roman" w:cs="Times New Roman"/>
          <w:sz w:val="28"/>
          <w:szCs w:val="28"/>
        </w:rPr>
        <w:t xml:space="preserve"> –</w:t>
      </w:r>
      <w:r w:rsidRPr="006D510C">
        <w:rPr>
          <w:rFonts w:ascii="Times New Roman" w:hAnsi="Times New Roman" w:cs="Times New Roman"/>
          <w:sz w:val="28"/>
          <w:szCs w:val="28"/>
        </w:rPr>
        <w:t xml:space="preserve"> 2004. </w:t>
      </w:r>
      <w:r w:rsidR="00EE4AA4">
        <w:rPr>
          <w:rFonts w:ascii="Times New Roman" w:hAnsi="Times New Roman" w:cs="Times New Roman"/>
          <w:sz w:val="28"/>
          <w:szCs w:val="28"/>
        </w:rPr>
        <w:t>– V</w:t>
      </w:r>
      <w:r w:rsidRPr="006D510C">
        <w:rPr>
          <w:rFonts w:ascii="Times New Roman" w:hAnsi="Times New Roman" w:cs="Times New Roman"/>
          <w:sz w:val="28"/>
          <w:szCs w:val="28"/>
        </w:rPr>
        <w:t xml:space="preserve"> 24(4). </w:t>
      </w:r>
      <w:r w:rsidR="00EE4AA4">
        <w:rPr>
          <w:rFonts w:ascii="Times New Roman" w:hAnsi="Times New Roman" w:cs="Times New Roman"/>
          <w:sz w:val="28"/>
          <w:szCs w:val="28"/>
        </w:rPr>
        <w:t xml:space="preserve">– </w:t>
      </w:r>
      <w:r w:rsidRPr="006D510C">
        <w:rPr>
          <w:rFonts w:ascii="Times New Roman" w:hAnsi="Times New Roman" w:cs="Times New Roman"/>
          <w:sz w:val="28"/>
          <w:szCs w:val="28"/>
        </w:rPr>
        <w:t>P. 583–vi.</w:t>
      </w:r>
    </w:p>
    <w:p w14:paraId="18E29CDF" w14:textId="2EC6DF7D"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 xml:space="preserve">MacIntyre E.A., Brauer M., Melén E., Bauer C.P., Bauer M., Berdel D., Bergström A., Brunekreef B., Chan-Yeung M., Klümper C., Fuertes E., Gehring U., Gref A., Heinrich J., Herbarth O., Kerkhof M., Koppelman G.H., Kozyrskyj A.L., Pershagen G., Postma D.S., Thiering E., Tiesler C.M., Carlsten C.; TAG Study Group. GSTP1 and TNF Gene variants and associations between air pollution and </w:t>
      </w:r>
      <w:r w:rsidRPr="006D510C">
        <w:rPr>
          <w:rFonts w:ascii="Times New Roman" w:hAnsi="Times New Roman" w:cs="Times New Roman"/>
          <w:sz w:val="28"/>
          <w:szCs w:val="28"/>
        </w:rPr>
        <w:lastRenderedPageBreak/>
        <w:t xml:space="preserve">incident childhood asthma: the traffic, asthma and genetics (TAG) study // Environ Health Perspect. </w:t>
      </w:r>
      <w:r w:rsidR="00EE4AA4">
        <w:rPr>
          <w:rFonts w:ascii="Times New Roman" w:hAnsi="Times New Roman" w:cs="Times New Roman"/>
          <w:sz w:val="28"/>
          <w:szCs w:val="28"/>
        </w:rPr>
        <w:t xml:space="preserve">– </w:t>
      </w:r>
      <w:r w:rsidRPr="006D510C">
        <w:rPr>
          <w:rFonts w:ascii="Times New Roman" w:hAnsi="Times New Roman" w:cs="Times New Roman"/>
          <w:sz w:val="28"/>
          <w:szCs w:val="28"/>
        </w:rPr>
        <w:t xml:space="preserve">2014. </w:t>
      </w:r>
      <w:r w:rsidR="00EE4AA4">
        <w:rPr>
          <w:rFonts w:ascii="Times New Roman" w:hAnsi="Times New Roman" w:cs="Times New Roman"/>
          <w:sz w:val="28"/>
          <w:szCs w:val="28"/>
        </w:rPr>
        <w:t>– V.</w:t>
      </w:r>
      <w:r w:rsidRPr="006D510C">
        <w:rPr>
          <w:rFonts w:ascii="Times New Roman" w:hAnsi="Times New Roman" w:cs="Times New Roman"/>
          <w:sz w:val="28"/>
          <w:szCs w:val="28"/>
        </w:rPr>
        <w:t xml:space="preserve"> 122(4).</w:t>
      </w:r>
      <w:r w:rsidR="00EE4AA4">
        <w:rPr>
          <w:rFonts w:ascii="Times New Roman" w:hAnsi="Times New Roman" w:cs="Times New Roman"/>
          <w:sz w:val="28"/>
          <w:szCs w:val="28"/>
        </w:rPr>
        <w:t xml:space="preserve"> –</w:t>
      </w:r>
      <w:r w:rsidRPr="006D510C">
        <w:rPr>
          <w:rFonts w:ascii="Times New Roman" w:hAnsi="Times New Roman" w:cs="Times New Roman"/>
          <w:sz w:val="28"/>
          <w:szCs w:val="28"/>
        </w:rPr>
        <w:t xml:space="preserve"> P. 418–24.</w:t>
      </w:r>
    </w:p>
    <w:p w14:paraId="48A8C77D" w14:textId="41E528AF"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 xml:space="preserve">Wajant H. The role of TNF in cancer // Results and problems in cell differentiation. </w:t>
      </w:r>
      <w:r w:rsidR="00EE4AA4">
        <w:rPr>
          <w:rFonts w:ascii="Times New Roman" w:hAnsi="Times New Roman" w:cs="Times New Roman"/>
          <w:sz w:val="28"/>
          <w:szCs w:val="28"/>
        </w:rPr>
        <w:t xml:space="preserve">– </w:t>
      </w:r>
      <w:r w:rsidRPr="006D510C">
        <w:rPr>
          <w:rFonts w:ascii="Times New Roman" w:hAnsi="Times New Roman" w:cs="Times New Roman"/>
          <w:sz w:val="28"/>
          <w:szCs w:val="28"/>
        </w:rPr>
        <w:t xml:space="preserve">2009. </w:t>
      </w:r>
      <w:r w:rsidR="00EE4AA4">
        <w:rPr>
          <w:rFonts w:ascii="Times New Roman" w:hAnsi="Times New Roman" w:cs="Times New Roman"/>
          <w:sz w:val="28"/>
          <w:szCs w:val="28"/>
        </w:rPr>
        <w:t>– V.</w:t>
      </w:r>
      <w:r w:rsidRPr="006D510C">
        <w:rPr>
          <w:rFonts w:ascii="Times New Roman" w:hAnsi="Times New Roman" w:cs="Times New Roman"/>
          <w:sz w:val="28"/>
          <w:szCs w:val="28"/>
        </w:rPr>
        <w:t xml:space="preserve"> 49. </w:t>
      </w:r>
      <w:r w:rsidR="00EE4AA4">
        <w:rPr>
          <w:rFonts w:ascii="Times New Roman" w:hAnsi="Times New Roman" w:cs="Times New Roman"/>
          <w:sz w:val="28"/>
          <w:szCs w:val="28"/>
        </w:rPr>
        <w:t xml:space="preserve">– </w:t>
      </w:r>
      <w:r w:rsidRPr="006D510C">
        <w:rPr>
          <w:rFonts w:ascii="Times New Roman" w:hAnsi="Times New Roman" w:cs="Times New Roman"/>
          <w:sz w:val="28"/>
          <w:szCs w:val="28"/>
        </w:rPr>
        <w:t>P. 1–15.</w:t>
      </w:r>
      <w:r w:rsidR="00EE4AA4">
        <w:rPr>
          <w:rFonts w:ascii="Times New Roman" w:hAnsi="Times New Roman" w:cs="Times New Roman"/>
          <w:sz w:val="28"/>
          <w:szCs w:val="28"/>
        </w:rPr>
        <w:t xml:space="preserve"> </w:t>
      </w:r>
    </w:p>
    <w:p w14:paraId="0DF9F442" w14:textId="5309253A"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Zhang X., Wang J., Shao H., Zhu W. Function of tumor necrosis factor alpha before and after mutation in gastric cancer // Saudi J</w:t>
      </w:r>
      <w:r w:rsidR="00270615">
        <w:rPr>
          <w:rFonts w:ascii="Times New Roman" w:hAnsi="Times New Roman" w:cs="Times New Roman"/>
          <w:sz w:val="28"/>
          <w:szCs w:val="28"/>
        </w:rPr>
        <w:t xml:space="preserve">ournal of </w:t>
      </w:r>
      <w:r w:rsidRPr="006D510C">
        <w:rPr>
          <w:rFonts w:ascii="Times New Roman" w:hAnsi="Times New Roman" w:cs="Times New Roman"/>
          <w:sz w:val="28"/>
          <w:szCs w:val="28"/>
        </w:rPr>
        <w:t xml:space="preserve"> Biol</w:t>
      </w:r>
      <w:r w:rsidR="00270615">
        <w:rPr>
          <w:rFonts w:ascii="Times New Roman" w:hAnsi="Times New Roman" w:cs="Times New Roman"/>
          <w:sz w:val="28"/>
          <w:szCs w:val="28"/>
        </w:rPr>
        <w:t>ogical</w:t>
      </w:r>
      <w:r w:rsidRPr="006D510C">
        <w:rPr>
          <w:rFonts w:ascii="Times New Roman" w:hAnsi="Times New Roman" w:cs="Times New Roman"/>
          <w:sz w:val="28"/>
          <w:szCs w:val="28"/>
        </w:rPr>
        <w:t xml:space="preserve"> Sci</w:t>
      </w:r>
      <w:r w:rsidR="00270615">
        <w:rPr>
          <w:rFonts w:ascii="Times New Roman" w:hAnsi="Times New Roman" w:cs="Times New Roman"/>
          <w:sz w:val="28"/>
          <w:szCs w:val="28"/>
        </w:rPr>
        <w:t>ences</w:t>
      </w:r>
      <w:r w:rsidRPr="006D510C">
        <w:rPr>
          <w:rFonts w:ascii="Times New Roman" w:hAnsi="Times New Roman" w:cs="Times New Roman"/>
          <w:sz w:val="28"/>
          <w:szCs w:val="28"/>
        </w:rPr>
        <w:t xml:space="preserve">. </w:t>
      </w:r>
      <w:r w:rsidR="00270615">
        <w:rPr>
          <w:rFonts w:ascii="Times New Roman" w:hAnsi="Times New Roman" w:cs="Times New Roman"/>
          <w:sz w:val="28"/>
          <w:szCs w:val="28"/>
        </w:rPr>
        <w:t xml:space="preserve">– </w:t>
      </w:r>
      <w:r w:rsidRPr="006D510C">
        <w:rPr>
          <w:rFonts w:ascii="Times New Roman" w:hAnsi="Times New Roman" w:cs="Times New Roman"/>
          <w:sz w:val="28"/>
          <w:szCs w:val="28"/>
        </w:rPr>
        <w:t xml:space="preserve">2017. </w:t>
      </w:r>
      <w:r w:rsidR="00270615">
        <w:rPr>
          <w:rFonts w:ascii="Times New Roman" w:hAnsi="Times New Roman" w:cs="Times New Roman"/>
          <w:sz w:val="28"/>
          <w:szCs w:val="28"/>
        </w:rPr>
        <w:t>– V.</w:t>
      </w:r>
      <w:r w:rsidRPr="006D510C">
        <w:rPr>
          <w:rFonts w:ascii="Times New Roman" w:hAnsi="Times New Roman" w:cs="Times New Roman"/>
          <w:sz w:val="28"/>
          <w:szCs w:val="28"/>
        </w:rPr>
        <w:t xml:space="preserve"> 24(8). </w:t>
      </w:r>
      <w:r w:rsidR="00270615">
        <w:rPr>
          <w:rFonts w:ascii="Times New Roman" w:hAnsi="Times New Roman" w:cs="Times New Roman"/>
          <w:sz w:val="28"/>
          <w:szCs w:val="28"/>
        </w:rPr>
        <w:t xml:space="preserve">– </w:t>
      </w:r>
      <w:r w:rsidRPr="006D510C">
        <w:rPr>
          <w:rFonts w:ascii="Times New Roman" w:hAnsi="Times New Roman" w:cs="Times New Roman"/>
          <w:sz w:val="28"/>
          <w:szCs w:val="28"/>
        </w:rPr>
        <w:t>P. 1920–1924.</w:t>
      </w:r>
    </w:p>
    <w:p w14:paraId="491C4664" w14:textId="05B7DAF8" w:rsidR="00A54EFF" w:rsidRPr="00270615"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Mitra S., Chakraborty A. J., Tareq A. M., Emran T. B., Nainu F., Khusro A., Idris A. M., Khandaker M. U., Osman H., Alhumaydhi F. A., Simal-Gandara J. Impact of heavy metals on the environment and human health: Novel therapeutic insights to counter the toxicity // Journal of King Saud University – Science.</w:t>
      </w:r>
      <w:r w:rsidR="00270615" w:rsidRPr="00270615">
        <w:rPr>
          <w:rFonts w:ascii="Times New Roman" w:hAnsi="Times New Roman" w:cs="Times New Roman"/>
          <w:sz w:val="28"/>
          <w:szCs w:val="28"/>
        </w:rPr>
        <w:t xml:space="preserve"> </w:t>
      </w:r>
      <w:r w:rsidR="00270615">
        <w:rPr>
          <w:rFonts w:ascii="Times New Roman" w:hAnsi="Times New Roman" w:cs="Times New Roman"/>
          <w:sz w:val="28"/>
          <w:szCs w:val="28"/>
        </w:rPr>
        <w:t>–</w:t>
      </w:r>
      <w:r w:rsidRPr="006D510C">
        <w:rPr>
          <w:rFonts w:ascii="Times New Roman" w:hAnsi="Times New Roman" w:cs="Times New Roman"/>
          <w:sz w:val="28"/>
          <w:szCs w:val="28"/>
        </w:rPr>
        <w:t xml:space="preserve"> </w:t>
      </w:r>
      <w:r w:rsidRPr="00270615">
        <w:rPr>
          <w:rFonts w:ascii="Times New Roman" w:hAnsi="Times New Roman" w:cs="Times New Roman"/>
          <w:sz w:val="28"/>
          <w:szCs w:val="28"/>
        </w:rPr>
        <w:t xml:space="preserve">2022. </w:t>
      </w:r>
      <w:r w:rsidR="00270615">
        <w:rPr>
          <w:rFonts w:ascii="Times New Roman" w:hAnsi="Times New Roman" w:cs="Times New Roman"/>
          <w:sz w:val="28"/>
          <w:szCs w:val="28"/>
        </w:rPr>
        <w:t>– V.</w:t>
      </w:r>
      <w:r w:rsidRPr="00270615">
        <w:rPr>
          <w:rFonts w:ascii="Times New Roman" w:hAnsi="Times New Roman" w:cs="Times New Roman"/>
          <w:sz w:val="28"/>
          <w:szCs w:val="28"/>
        </w:rPr>
        <w:t xml:space="preserve"> 34(3). 101865.</w:t>
      </w:r>
    </w:p>
    <w:p w14:paraId="5CC54FEE" w14:textId="78C59F3B" w:rsidR="00A54EFF" w:rsidRPr="00270615" w:rsidRDefault="00A54EFF" w:rsidP="00A54EFF">
      <w:pPr>
        <w:pStyle w:val="a"/>
        <w:numPr>
          <w:ilvl w:val="0"/>
          <w:numId w:val="35"/>
        </w:numPr>
        <w:ind w:left="0" w:firstLine="624"/>
        <w:rPr>
          <w:rFonts w:ascii="Times New Roman" w:hAnsi="Times New Roman" w:cs="Times New Roman"/>
          <w:sz w:val="28"/>
          <w:szCs w:val="28"/>
          <w:lang w:val="ru-RU"/>
        </w:rPr>
      </w:pPr>
      <w:r w:rsidRPr="006D510C">
        <w:rPr>
          <w:rFonts w:ascii="Times New Roman" w:hAnsi="Times New Roman" w:cs="Times New Roman"/>
          <w:sz w:val="28"/>
          <w:szCs w:val="28"/>
          <w:lang w:val="ru-RU"/>
        </w:rPr>
        <w:t xml:space="preserve">Рахимбекова Ф.К. Содержание тяжелых металлов в почве и воде Кызылординской области и их влияние на развитие раковых заболеваний. // </w:t>
      </w:r>
      <w:r w:rsidRPr="006D510C">
        <w:rPr>
          <w:rFonts w:ascii="Times New Roman" w:hAnsi="Times New Roman" w:cs="Times New Roman"/>
          <w:sz w:val="28"/>
          <w:szCs w:val="28"/>
        </w:rPr>
        <w:t>IV</w:t>
      </w:r>
      <w:r w:rsidRPr="006D510C">
        <w:rPr>
          <w:rFonts w:ascii="Times New Roman" w:hAnsi="Times New Roman" w:cs="Times New Roman"/>
          <w:sz w:val="28"/>
          <w:szCs w:val="28"/>
          <w:lang w:val="ru-RU"/>
        </w:rPr>
        <w:t xml:space="preserve"> Международное книжное издание стран СНГ «Лучший молодой ученый – 2021». </w:t>
      </w:r>
      <w:r w:rsidR="00270615" w:rsidRPr="00270615">
        <w:rPr>
          <w:rFonts w:ascii="Times New Roman" w:hAnsi="Times New Roman" w:cs="Times New Roman"/>
          <w:sz w:val="28"/>
          <w:szCs w:val="28"/>
          <w:lang w:val="ru-RU"/>
        </w:rPr>
        <w:t xml:space="preserve">– </w:t>
      </w:r>
      <w:r w:rsidRPr="00270615">
        <w:rPr>
          <w:rFonts w:ascii="Times New Roman" w:hAnsi="Times New Roman" w:cs="Times New Roman"/>
          <w:sz w:val="28"/>
          <w:szCs w:val="28"/>
          <w:lang w:val="ru-RU"/>
        </w:rPr>
        <w:t xml:space="preserve">2021. </w:t>
      </w:r>
      <w:r w:rsidR="00270615" w:rsidRPr="00270615">
        <w:rPr>
          <w:rFonts w:ascii="Times New Roman" w:hAnsi="Times New Roman" w:cs="Times New Roman"/>
          <w:sz w:val="28"/>
          <w:szCs w:val="28"/>
          <w:lang w:val="ru-RU"/>
        </w:rPr>
        <w:t xml:space="preserve">– </w:t>
      </w:r>
      <w:r w:rsidRPr="00270615">
        <w:rPr>
          <w:rFonts w:ascii="Times New Roman" w:hAnsi="Times New Roman" w:cs="Times New Roman"/>
          <w:sz w:val="28"/>
          <w:szCs w:val="28"/>
          <w:lang w:val="ru-RU"/>
        </w:rPr>
        <w:t xml:space="preserve">10. </w:t>
      </w:r>
      <w:r w:rsidR="00270615" w:rsidRPr="00270615">
        <w:rPr>
          <w:rFonts w:ascii="Times New Roman" w:hAnsi="Times New Roman" w:cs="Times New Roman"/>
          <w:sz w:val="28"/>
          <w:szCs w:val="28"/>
          <w:lang w:val="ru-RU"/>
        </w:rPr>
        <w:t xml:space="preserve">– </w:t>
      </w:r>
      <w:r w:rsidRPr="006D510C">
        <w:rPr>
          <w:rFonts w:ascii="Times New Roman" w:hAnsi="Times New Roman" w:cs="Times New Roman"/>
          <w:sz w:val="28"/>
          <w:szCs w:val="28"/>
        </w:rPr>
        <w:t>C</w:t>
      </w:r>
      <w:r w:rsidRPr="00270615">
        <w:rPr>
          <w:rFonts w:ascii="Times New Roman" w:hAnsi="Times New Roman" w:cs="Times New Roman"/>
          <w:sz w:val="28"/>
          <w:szCs w:val="28"/>
          <w:lang w:val="ru-RU"/>
        </w:rPr>
        <w:t>. 38–40.</w:t>
      </w:r>
    </w:p>
    <w:p w14:paraId="189842FE" w14:textId="1CF8877D"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Anchita A., Zhupankhan A, Khaibullina Z, Kabiyev Y, Persson K</w:t>
      </w:r>
      <w:r w:rsidR="00270615">
        <w:rPr>
          <w:rFonts w:ascii="Times New Roman" w:hAnsi="Times New Roman" w:cs="Times New Roman"/>
          <w:sz w:val="28"/>
          <w:szCs w:val="28"/>
        </w:rPr>
        <w:t>.</w:t>
      </w:r>
      <w:r w:rsidRPr="006D510C">
        <w:rPr>
          <w:rFonts w:ascii="Times New Roman" w:hAnsi="Times New Roman" w:cs="Times New Roman"/>
          <w:sz w:val="28"/>
          <w:szCs w:val="28"/>
        </w:rPr>
        <w:t>M, Tussupova K. Health Impact of Drying Aral Sea: One Health and Socio-Economical Approach</w:t>
      </w:r>
      <w:r w:rsidR="00270615">
        <w:rPr>
          <w:rFonts w:ascii="Times New Roman" w:hAnsi="Times New Roman" w:cs="Times New Roman"/>
          <w:sz w:val="28"/>
          <w:szCs w:val="28"/>
        </w:rPr>
        <w:t xml:space="preserve"> // </w:t>
      </w:r>
      <w:r w:rsidRPr="006D510C">
        <w:rPr>
          <w:rFonts w:ascii="Times New Roman" w:hAnsi="Times New Roman" w:cs="Times New Roman"/>
          <w:sz w:val="28"/>
          <w:szCs w:val="28"/>
        </w:rPr>
        <w:t xml:space="preserve">Water. </w:t>
      </w:r>
      <w:r w:rsidR="00270615">
        <w:rPr>
          <w:rFonts w:ascii="Times New Roman" w:hAnsi="Times New Roman" w:cs="Times New Roman"/>
          <w:sz w:val="28"/>
          <w:szCs w:val="28"/>
        </w:rPr>
        <w:t>–</w:t>
      </w:r>
      <w:r w:rsidRPr="006D510C">
        <w:rPr>
          <w:rFonts w:ascii="Times New Roman" w:hAnsi="Times New Roman" w:cs="Times New Roman"/>
          <w:sz w:val="28"/>
          <w:szCs w:val="28"/>
        </w:rPr>
        <w:t>2021</w:t>
      </w:r>
      <w:r w:rsidR="00270615">
        <w:rPr>
          <w:rFonts w:ascii="Times New Roman" w:hAnsi="Times New Roman" w:cs="Times New Roman"/>
          <w:sz w:val="28"/>
          <w:szCs w:val="28"/>
        </w:rPr>
        <w:t>. –</w:t>
      </w:r>
      <w:r w:rsidRPr="006D510C">
        <w:rPr>
          <w:rFonts w:ascii="Times New Roman" w:hAnsi="Times New Roman" w:cs="Times New Roman"/>
          <w:sz w:val="28"/>
          <w:szCs w:val="28"/>
        </w:rPr>
        <w:t>13(22):3196.</w:t>
      </w:r>
      <w:r w:rsidR="00270615">
        <w:rPr>
          <w:rFonts w:ascii="Times New Roman" w:hAnsi="Times New Roman" w:cs="Times New Roman"/>
          <w:sz w:val="28"/>
          <w:szCs w:val="28"/>
        </w:rPr>
        <w:t xml:space="preserve"> </w:t>
      </w:r>
    </w:p>
    <w:p w14:paraId="244EC279" w14:textId="6DDD26AF"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 xml:space="preserve">What causes esophageal cancer? www.cancer.org </w:t>
      </w:r>
    </w:p>
    <w:p w14:paraId="7C875845" w14:textId="29695173" w:rsidR="00A54EFF" w:rsidRPr="006D510C" w:rsidRDefault="00A54EFF" w:rsidP="00A54EFF">
      <w:pPr>
        <w:pStyle w:val="a"/>
        <w:numPr>
          <w:ilvl w:val="0"/>
          <w:numId w:val="35"/>
        </w:numPr>
        <w:ind w:left="0" w:firstLine="624"/>
        <w:rPr>
          <w:rFonts w:ascii="Times New Roman" w:hAnsi="Times New Roman" w:cs="Times New Roman"/>
          <w:sz w:val="28"/>
          <w:szCs w:val="28"/>
          <w:lang w:val="ru-RU"/>
        </w:rPr>
      </w:pPr>
      <w:r w:rsidRPr="006D510C">
        <w:rPr>
          <w:rFonts w:ascii="Times New Roman" w:hAnsi="Times New Roman" w:cs="Times New Roman"/>
          <w:sz w:val="28"/>
          <w:szCs w:val="28"/>
        </w:rPr>
        <w:t>RHBDF</w:t>
      </w:r>
      <w:r w:rsidRPr="006D510C">
        <w:rPr>
          <w:rFonts w:ascii="Times New Roman" w:hAnsi="Times New Roman" w:cs="Times New Roman"/>
          <w:sz w:val="28"/>
          <w:szCs w:val="28"/>
          <w:lang w:val="ru-RU"/>
        </w:rPr>
        <w:t xml:space="preserve">2 </w:t>
      </w:r>
      <w:r w:rsidRPr="006D510C">
        <w:rPr>
          <w:rFonts w:ascii="Times New Roman" w:hAnsi="Times New Roman" w:cs="Times New Roman"/>
          <w:sz w:val="28"/>
          <w:szCs w:val="28"/>
        </w:rPr>
        <w:t>Gene</w:t>
      </w:r>
      <w:r w:rsidRPr="006D510C">
        <w:rPr>
          <w:rFonts w:ascii="Times New Roman" w:hAnsi="Times New Roman" w:cs="Times New Roman"/>
          <w:sz w:val="28"/>
          <w:szCs w:val="28"/>
          <w:lang w:val="ru-RU"/>
        </w:rPr>
        <w:t xml:space="preserve">. </w:t>
      </w:r>
      <w:r w:rsidRPr="006D510C">
        <w:rPr>
          <w:rFonts w:ascii="Times New Roman" w:hAnsi="Times New Roman" w:cs="Times New Roman"/>
          <w:sz w:val="28"/>
          <w:szCs w:val="28"/>
        </w:rPr>
        <w:t>www</w:t>
      </w:r>
      <w:r w:rsidRPr="006D510C">
        <w:rPr>
          <w:rFonts w:ascii="Times New Roman" w:hAnsi="Times New Roman" w:cs="Times New Roman"/>
          <w:sz w:val="28"/>
          <w:szCs w:val="28"/>
          <w:lang w:val="ru-RU"/>
        </w:rPr>
        <w:t>.</w:t>
      </w:r>
      <w:r w:rsidRPr="006D510C">
        <w:rPr>
          <w:rFonts w:ascii="Times New Roman" w:hAnsi="Times New Roman" w:cs="Times New Roman"/>
          <w:sz w:val="28"/>
          <w:szCs w:val="28"/>
        </w:rPr>
        <w:t>genecards</w:t>
      </w:r>
      <w:r w:rsidRPr="006D510C">
        <w:rPr>
          <w:rFonts w:ascii="Times New Roman" w:hAnsi="Times New Roman" w:cs="Times New Roman"/>
          <w:sz w:val="28"/>
          <w:szCs w:val="28"/>
          <w:lang w:val="ru-RU"/>
        </w:rPr>
        <w:t>.</w:t>
      </w:r>
      <w:r w:rsidRPr="006D510C">
        <w:rPr>
          <w:rFonts w:ascii="Times New Roman" w:hAnsi="Times New Roman" w:cs="Times New Roman"/>
          <w:sz w:val="28"/>
          <w:szCs w:val="28"/>
        </w:rPr>
        <w:t>org</w:t>
      </w:r>
      <w:r w:rsidRPr="006D510C">
        <w:rPr>
          <w:rFonts w:ascii="Times New Roman" w:hAnsi="Times New Roman" w:cs="Times New Roman"/>
          <w:sz w:val="28"/>
          <w:szCs w:val="28"/>
          <w:lang w:val="ru-RU"/>
        </w:rPr>
        <w:t xml:space="preserve"> </w:t>
      </w:r>
    </w:p>
    <w:p w14:paraId="6F5257BC" w14:textId="7188A8E6"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Wee P, Wang Z. Epidermal Growth Factor Receptor Cell Proliferation Signaling Pathways // Cancers (Basel).</w:t>
      </w:r>
      <w:r w:rsidR="00270615">
        <w:rPr>
          <w:rFonts w:ascii="Times New Roman" w:hAnsi="Times New Roman" w:cs="Times New Roman"/>
          <w:sz w:val="28"/>
          <w:szCs w:val="28"/>
        </w:rPr>
        <w:t xml:space="preserve"> –</w:t>
      </w:r>
      <w:r w:rsidRPr="006D510C">
        <w:rPr>
          <w:rFonts w:ascii="Times New Roman" w:hAnsi="Times New Roman" w:cs="Times New Roman"/>
          <w:sz w:val="28"/>
          <w:szCs w:val="28"/>
        </w:rPr>
        <w:t xml:space="preserve"> 2017. </w:t>
      </w:r>
      <w:r w:rsidR="00270615">
        <w:rPr>
          <w:rFonts w:ascii="Times New Roman" w:hAnsi="Times New Roman" w:cs="Times New Roman"/>
          <w:sz w:val="28"/>
          <w:szCs w:val="28"/>
        </w:rPr>
        <w:t>– V.</w:t>
      </w:r>
      <w:r w:rsidRPr="006D510C">
        <w:rPr>
          <w:rFonts w:ascii="Times New Roman" w:hAnsi="Times New Roman" w:cs="Times New Roman"/>
          <w:sz w:val="28"/>
          <w:szCs w:val="28"/>
        </w:rPr>
        <w:t xml:space="preserve"> 9(5). </w:t>
      </w:r>
      <w:r w:rsidR="00270615">
        <w:rPr>
          <w:rFonts w:ascii="Times New Roman" w:hAnsi="Times New Roman" w:cs="Times New Roman"/>
          <w:sz w:val="28"/>
          <w:szCs w:val="28"/>
        </w:rPr>
        <w:t xml:space="preserve">– </w:t>
      </w:r>
      <w:r w:rsidRPr="006D510C">
        <w:rPr>
          <w:rFonts w:ascii="Times New Roman" w:hAnsi="Times New Roman" w:cs="Times New Roman"/>
          <w:sz w:val="28"/>
          <w:szCs w:val="28"/>
        </w:rPr>
        <w:t>P. 52.</w:t>
      </w:r>
    </w:p>
    <w:p w14:paraId="44FCAD20" w14:textId="371C69DE"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Hou L., Zhang X., Wang D., Baccarelli A. Environmental chemical exposures and human epigenetics</w:t>
      </w:r>
      <w:r w:rsidR="00353AEB">
        <w:rPr>
          <w:rFonts w:ascii="Times New Roman" w:hAnsi="Times New Roman" w:cs="Times New Roman"/>
          <w:sz w:val="28"/>
          <w:szCs w:val="28"/>
        </w:rPr>
        <w:t xml:space="preserve"> //</w:t>
      </w:r>
      <w:r w:rsidRPr="006D510C">
        <w:rPr>
          <w:rFonts w:ascii="Times New Roman" w:hAnsi="Times New Roman" w:cs="Times New Roman"/>
          <w:sz w:val="28"/>
          <w:szCs w:val="28"/>
        </w:rPr>
        <w:t xml:space="preserve"> International Journal of Epidemiology. </w:t>
      </w:r>
      <w:r w:rsidR="00353AEB">
        <w:rPr>
          <w:rFonts w:ascii="Times New Roman" w:hAnsi="Times New Roman" w:cs="Times New Roman"/>
          <w:sz w:val="28"/>
          <w:szCs w:val="28"/>
        </w:rPr>
        <w:t xml:space="preserve">– </w:t>
      </w:r>
      <w:r w:rsidRPr="006D510C">
        <w:rPr>
          <w:rFonts w:ascii="Times New Roman" w:hAnsi="Times New Roman" w:cs="Times New Roman"/>
          <w:sz w:val="28"/>
          <w:szCs w:val="28"/>
        </w:rPr>
        <w:t xml:space="preserve">2012. </w:t>
      </w:r>
      <w:r w:rsidR="00353AEB">
        <w:rPr>
          <w:rFonts w:ascii="Times New Roman" w:hAnsi="Times New Roman" w:cs="Times New Roman"/>
          <w:sz w:val="28"/>
          <w:szCs w:val="28"/>
        </w:rPr>
        <w:t xml:space="preserve">– </w:t>
      </w:r>
      <w:r w:rsidRPr="006D510C">
        <w:rPr>
          <w:rFonts w:ascii="Times New Roman" w:hAnsi="Times New Roman" w:cs="Times New Roman"/>
          <w:sz w:val="28"/>
          <w:szCs w:val="28"/>
        </w:rPr>
        <w:t xml:space="preserve"> 41(1). </w:t>
      </w:r>
      <w:r w:rsidR="00353AEB">
        <w:rPr>
          <w:rFonts w:ascii="Times New Roman" w:hAnsi="Times New Roman" w:cs="Times New Roman"/>
          <w:sz w:val="28"/>
          <w:szCs w:val="28"/>
        </w:rPr>
        <w:t xml:space="preserve">– </w:t>
      </w:r>
      <w:r w:rsidRPr="006D510C">
        <w:rPr>
          <w:rFonts w:ascii="Times New Roman" w:hAnsi="Times New Roman" w:cs="Times New Roman"/>
          <w:sz w:val="28"/>
          <w:szCs w:val="28"/>
        </w:rPr>
        <w:t>P. 79–105.</w:t>
      </w:r>
    </w:p>
    <w:p w14:paraId="2C8A78C5" w14:textId="5BDA8028" w:rsidR="00A54EFF" w:rsidRPr="006D510C" w:rsidRDefault="00A54EFF" w:rsidP="00A54EFF">
      <w:pPr>
        <w:pStyle w:val="a"/>
        <w:numPr>
          <w:ilvl w:val="0"/>
          <w:numId w:val="35"/>
        </w:numPr>
        <w:ind w:left="0" w:firstLine="624"/>
        <w:rPr>
          <w:rFonts w:ascii="Times New Roman" w:hAnsi="Times New Roman" w:cs="Times New Roman"/>
          <w:sz w:val="28"/>
          <w:szCs w:val="28"/>
          <w:lang w:val="ru-RU"/>
        </w:rPr>
      </w:pPr>
      <w:r w:rsidRPr="006D510C">
        <w:rPr>
          <w:rFonts w:ascii="Times New Roman" w:hAnsi="Times New Roman" w:cs="Times New Roman"/>
          <w:sz w:val="28"/>
          <w:szCs w:val="28"/>
        </w:rPr>
        <w:t>BLM</w:t>
      </w:r>
      <w:r w:rsidRPr="006D510C">
        <w:rPr>
          <w:rFonts w:ascii="Times New Roman" w:hAnsi="Times New Roman" w:cs="Times New Roman"/>
          <w:sz w:val="28"/>
          <w:szCs w:val="28"/>
          <w:lang w:val="ru-RU"/>
        </w:rPr>
        <w:t xml:space="preserve"> </w:t>
      </w:r>
      <w:r w:rsidRPr="006D510C">
        <w:rPr>
          <w:rFonts w:ascii="Times New Roman" w:hAnsi="Times New Roman" w:cs="Times New Roman"/>
          <w:sz w:val="28"/>
          <w:szCs w:val="28"/>
        </w:rPr>
        <w:t>gene</w:t>
      </w:r>
      <w:r w:rsidRPr="006D510C">
        <w:rPr>
          <w:rFonts w:ascii="Times New Roman" w:hAnsi="Times New Roman" w:cs="Times New Roman"/>
          <w:sz w:val="28"/>
          <w:szCs w:val="28"/>
          <w:lang w:val="ru-RU"/>
        </w:rPr>
        <w:t xml:space="preserve">. </w:t>
      </w:r>
      <w:r w:rsidRPr="006D510C">
        <w:rPr>
          <w:rFonts w:ascii="Times New Roman" w:hAnsi="Times New Roman" w:cs="Times New Roman"/>
          <w:sz w:val="28"/>
          <w:szCs w:val="28"/>
        </w:rPr>
        <w:t>www</w:t>
      </w:r>
      <w:r w:rsidRPr="006D510C">
        <w:rPr>
          <w:rFonts w:ascii="Times New Roman" w:hAnsi="Times New Roman" w:cs="Times New Roman"/>
          <w:sz w:val="28"/>
          <w:szCs w:val="28"/>
          <w:lang w:val="ru-RU"/>
        </w:rPr>
        <w:t>.</w:t>
      </w:r>
      <w:r w:rsidRPr="006D510C">
        <w:rPr>
          <w:rFonts w:ascii="Times New Roman" w:hAnsi="Times New Roman" w:cs="Times New Roman"/>
          <w:sz w:val="28"/>
          <w:szCs w:val="28"/>
        </w:rPr>
        <w:t>genecards</w:t>
      </w:r>
      <w:r w:rsidRPr="006D510C">
        <w:rPr>
          <w:rFonts w:ascii="Times New Roman" w:hAnsi="Times New Roman" w:cs="Times New Roman"/>
          <w:sz w:val="28"/>
          <w:szCs w:val="28"/>
          <w:lang w:val="ru-RU"/>
        </w:rPr>
        <w:t>.</w:t>
      </w:r>
      <w:r w:rsidRPr="006D510C">
        <w:rPr>
          <w:rFonts w:ascii="Times New Roman" w:hAnsi="Times New Roman" w:cs="Times New Roman"/>
          <w:sz w:val="28"/>
          <w:szCs w:val="28"/>
        </w:rPr>
        <w:t>org</w:t>
      </w:r>
      <w:r w:rsidRPr="006D510C">
        <w:rPr>
          <w:rFonts w:ascii="Times New Roman" w:hAnsi="Times New Roman" w:cs="Times New Roman"/>
          <w:sz w:val="28"/>
          <w:szCs w:val="28"/>
          <w:lang w:val="ru-RU"/>
        </w:rPr>
        <w:t xml:space="preserve"> </w:t>
      </w:r>
    </w:p>
    <w:p w14:paraId="5747F6BB" w14:textId="3A3D4187"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 xml:space="preserve">Kluźniak W., Wokołorczyk D., Rusak B., Huzarski T., Kashyap A., Stempa K., Rudnicka H., Jakubowska A., Szwiec M., Morawska S., Gliniewicz K., Mordak K., Stawicka M., Jarkiewicz-Tretyn J., Cechowska M., Domagała P., Dębniak T., Lener M., Gronwald J., Lubiński J., Narod S.A., Akbari M.R., Cybulski C. Inherited Variants in BLM and the Risk and Clinical Characteristics of Breast Cancer // Cancers (Basel). </w:t>
      </w:r>
      <w:r w:rsidR="00353AEB">
        <w:rPr>
          <w:rFonts w:ascii="Times New Roman" w:hAnsi="Times New Roman" w:cs="Times New Roman"/>
          <w:sz w:val="28"/>
          <w:szCs w:val="28"/>
        </w:rPr>
        <w:t xml:space="preserve">– </w:t>
      </w:r>
      <w:r w:rsidRPr="006D510C">
        <w:rPr>
          <w:rFonts w:ascii="Times New Roman" w:hAnsi="Times New Roman" w:cs="Times New Roman"/>
          <w:sz w:val="28"/>
          <w:szCs w:val="28"/>
        </w:rPr>
        <w:t xml:space="preserve">2019. </w:t>
      </w:r>
      <w:r w:rsidR="00353AEB">
        <w:rPr>
          <w:rFonts w:ascii="Times New Roman" w:hAnsi="Times New Roman" w:cs="Times New Roman"/>
          <w:sz w:val="28"/>
          <w:szCs w:val="28"/>
        </w:rPr>
        <w:t>–</w:t>
      </w:r>
      <w:r w:rsidRPr="006D510C">
        <w:rPr>
          <w:rFonts w:ascii="Times New Roman" w:hAnsi="Times New Roman" w:cs="Times New Roman"/>
          <w:sz w:val="28"/>
          <w:szCs w:val="28"/>
        </w:rPr>
        <w:t xml:space="preserve"> 11(10). </w:t>
      </w:r>
      <w:r w:rsidR="00353AEB">
        <w:rPr>
          <w:rFonts w:ascii="Times New Roman" w:hAnsi="Times New Roman" w:cs="Times New Roman"/>
          <w:sz w:val="28"/>
          <w:szCs w:val="28"/>
        </w:rPr>
        <w:t xml:space="preserve">– </w:t>
      </w:r>
      <w:r w:rsidRPr="006D510C">
        <w:rPr>
          <w:rFonts w:ascii="Times New Roman" w:hAnsi="Times New Roman" w:cs="Times New Roman"/>
          <w:sz w:val="28"/>
          <w:szCs w:val="28"/>
        </w:rPr>
        <w:t>P. 1548.</w:t>
      </w:r>
    </w:p>
    <w:p w14:paraId="7ED1439D" w14:textId="77777777" w:rsidR="00A54EFF" w:rsidRPr="006D510C" w:rsidRDefault="00A54EFF" w:rsidP="00A54EFF">
      <w:pPr>
        <w:pStyle w:val="a5"/>
        <w:numPr>
          <w:ilvl w:val="0"/>
          <w:numId w:val="35"/>
        </w:numPr>
        <w:ind w:hanging="153"/>
        <w:rPr>
          <w:rFonts w:ascii="Times New Roman" w:eastAsiaTheme="minorEastAsia" w:hAnsi="Times New Roman"/>
          <w:sz w:val="28"/>
          <w:szCs w:val="28"/>
          <w:lang w:val="en-US"/>
        </w:rPr>
      </w:pPr>
      <w:r w:rsidRPr="006D510C">
        <w:rPr>
          <w:rFonts w:ascii="Times New Roman" w:hAnsi="Times New Roman"/>
          <w:sz w:val="28"/>
          <w:szCs w:val="28"/>
          <w:lang w:val="en-US"/>
        </w:rPr>
        <w:t xml:space="preserve">The climate change impact on water resources in Kazakhstan. </w:t>
      </w:r>
      <w:r w:rsidRPr="006D510C">
        <w:rPr>
          <w:rFonts w:ascii="Times New Roman" w:eastAsiaTheme="minorEastAsia" w:hAnsi="Times New Roman"/>
          <w:sz w:val="28"/>
          <w:szCs w:val="28"/>
          <w:lang w:val="en-US"/>
        </w:rPr>
        <w:t xml:space="preserve">www.undp.org </w:t>
      </w:r>
    </w:p>
    <w:p w14:paraId="3D1BDC84" w14:textId="79DF0614"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 xml:space="preserve">Kukeyeva F.T., Ormysheva T.A., Baizakova K.I., Augan M.A. Is Ili/Irtysh Rivers: A “Casualty” of Kazakhstan-China Relations // Academy of Strategic Management Journal. </w:t>
      </w:r>
      <w:r w:rsidR="00353AEB">
        <w:rPr>
          <w:rFonts w:ascii="Times New Roman" w:hAnsi="Times New Roman" w:cs="Times New Roman"/>
          <w:sz w:val="28"/>
          <w:szCs w:val="28"/>
        </w:rPr>
        <w:t xml:space="preserve">– </w:t>
      </w:r>
      <w:r w:rsidRPr="006D510C">
        <w:rPr>
          <w:rFonts w:ascii="Times New Roman" w:hAnsi="Times New Roman" w:cs="Times New Roman"/>
          <w:sz w:val="28"/>
          <w:szCs w:val="28"/>
        </w:rPr>
        <w:t xml:space="preserve">2018. </w:t>
      </w:r>
      <w:r w:rsidR="00353AEB">
        <w:rPr>
          <w:rFonts w:ascii="Times New Roman" w:hAnsi="Times New Roman" w:cs="Times New Roman"/>
          <w:sz w:val="28"/>
          <w:szCs w:val="28"/>
        </w:rPr>
        <w:t>–</w:t>
      </w:r>
      <w:r w:rsidRPr="006D510C">
        <w:rPr>
          <w:rFonts w:ascii="Times New Roman" w:hAnsi="Times New Roman" w:cs="Times New Roman"/>
          <w:sz w:val="28"/>
          <w:szCs w:val="28"/>
        </w:rPr>
        <w:t xml:space="preserve"> 17. </w:t>
      </w:r>
      <w:r w:rsidR="00353AEB">
        <w:rPr>
          <w:rFonts w:ascii="Times New Roman" w:hAnsi="Times New Roman" w:cs="Times New Roman"/>
          <w:sz w:val="28"/>
          <w:szCs w:val="28"/>
        </w:rPr>
        <w:t xml:space="preserve">– </w:t>
      </w:r>
      <w:r w:rsidRPr="006D510C">
        <w:rPr>
          <w:rFonts w:ascii="Times New Roman" w:hAnsi="Times New Roman" w:cs="Times New Roman"/>
          <w:sz w:val="28"/>
          <w:szCs w:val="28"/>
        </w:rPr>
        <w:t>P. 3.</w:t>
      </w:r>
    </w:p>
    <w:p w14:paraId="70E77ECE" w14:textId="080BD860"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lastRenderedPageBreak/>
        <w:t xml:space="preserve">Radelyuk I., Tussupova K., Persson M., Zhapargazinova K., Yelubay M. Assessment of groundwater safety surrounding contaminated water storage sites using multivariate statistical analysis and Heckman selection model: a case study of Kazakhstan // Environ Geochem Health. </w:t>
      </w:r>
      <w:r w:rsidR="00353AEB">
        <w:rPr>
          <w:rFonts w:ascii="Times New Roman" w:hAnsi="Times New Roman" w:cs="Times New Roman"/>
          <w:sz w:val="28"/>
          <w:szCs w:val="28"/>
        </w:rPr>
        <w:t>–</w:t>
      </w:r>
      <w:r w:rsidRPr="006D510C">
        <w:rPr>
          <w:rFonts w:ascii="Times New Roman" w:hAnsi="Times New Roman" w:cs="Times New Roman"/>
          <w:sz w:val="28"/>
          <w:szCs w:val="28"/>
        </w:rPr>
        <w:t xml:space="preserve">2021. </w:t>
      </w:r>
      <w:r w:rsidR="00353AEB">
        <w:rPr>
          <w:rFonts w:ascii="Times New Roman" w:hAnsi="Times New Roman" w:cs="Times New Roman"/>
          <w:sz w:val="28"/>
          <w:szCs w:val="28"/>
        </w:rPr>
        <w:t>–</w:t>
      </w:r>
      <w:r w:rsidRPr="006D510C">
        <w:rPr>
          <w:rFonts w:ascii="Times New Roman" w:hAnsi="Times New Roman" w:cs="Times New Roman"/>
          <w:sz w:val="28"/>
          <w:szCs w:val="28"/>
        </w:rPr>
        <w:t xml:space="preserve"> 43(2). </w:t>
      </w:r>
      <w:r w:rsidR="00353AEB">
        <w:rPr>
          <w:rFonts w:ascii="Times New Roman" w:hAnsi="Times New Roman" w:cs="Times New Roman"/>
          <w:sz w:val="28"/>
          <w:szCs w:val="28"/>
        </w:rPr>
        <w:t xml:space="preserve">– </w:t>
      </w:r>
      <w:r w:rsidRPr="006D510C">
        <w:rPr>
          <w:rFonts w:ascii="Times New Roman" w:hAnsi="Times New Roman" w:cs="Times New Roman"/>
          <w:sz w:val="28"/>
          <w:szCs w:val="28"/>
        </w:rPr>
        <w:t>P. 1029–1050.</w:t>
      </w:r>
    </w:p>
    <w:p w14:paraId="7BF89048" w14:textId="10FE6E2A"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Water Pollution: Everything You Need to Know.</w:t>
      </w:r>
      <w:r w:rsidR="00353AEB">
        <w:rPr>
          <w:rFonts w:ascii="Times New Roman" w:hAnsi="Times New Roman" w:cs="Times New Roman"/>
          <w:sz w:val="28"/>
          <w:szCs w:val="28"/>
        </w:rPr>
        <w:t xml:space="preserve"> </w:t>
      </w:r>
      <w:r w:rsidR="00353AEB" w:rsidRPr="00353AEB">
        <w:rPr>
          <w:rFonts w:ascii="Times New Roman" w:hAnsi="Times New Roman" w:cs="Times New Roman"/>
          <w:sz w:val="28"/>
          <w:szCs w:val="28"/>
        </w:rPr>
        <w:t>https://www.nrdc.org/stories/water-pollution-everything-you-need-know</w:t>
      </w:r>
    </w:p>
    <w:p w14:paraId="09C40648" w14:textId="7A1C9564"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 xml:space="preserve">Wasewar K. L., Singh S., Kansal S. K. Chapter 13 - Process intensification of treatment of inorganic water pollutants // Inorganic Pollutants in Water. Elsevier. </w:t>
      </w:r>
      <w:r w:rsidR="00353AEB">
        <w:rPr>
          <w:rFonts w:ascii="Times New Roman" w:hAnsi="Times New Roman" w:cs="Times New Roman"/>
          <w:sz w:val="28"/>
          <w:szCs w:val="28"/>
        </w:rPr>
        <w:t>–</w:t>
      </w:r>
      <w:r w:rsidRPr="006D510C">
        <w:rPr>
          <w:rFonts w:ascii="Times New Roman" w:hAnsi="Times New Roman" w:cs="Times New Roman"/>
          <w:sz w:val="28"/>
          <w:szCs w:val="28"/>
        </w:rPr>
        <w:t xml:space="preserve">2020. </w:t>
      </w:r>
      <w:r w:rsidR="00353AEB">
        <w:rPr>
          <w:rFonts w:ascii="Times New Roman" w:hAnsi="Times New Roman" w:cs="Times New Roman"/>
          <w:sz w:val="28"/>
          <w:szCs w:val="28"/>
        </w:rPr>
        <w:t xml:space="preserve">– </w:t>
      </w:r>
      <w:r w:rsidRPr="006D510C">
        <w:rPr>
          <w:rFonts w:ascii="Times New Roman" w:hAnsi="Times New Roman" w:cs="Times New Roman"/>
          <w:sz w:val="28"/>
          <w:szCs w:val="28"/>
        </w:rPr>
        <w:t>P. 245-271.</w:t>
      </w:r>
    </w:p>
    <w:p w14:paraId="4031AFD4" w14:textId="503418A4"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Danziger J., Mukamal, K. J. Levels of Lead in Residential Drinking Water and Iron Deficiency among Patients with End Stage Kidney Disease // Kidney</w:t>
      </w:r>
      <w:r w:rsidR="00353AEB">
        <w:rPr>
          <w:rFonts w:ascii="Times New Roman" w:hAnsi="Times New Roman" w:cs="Times New Roman"/>
          <w:sz w:val="28"/>
          <w:szCs w:val="28"/>
        </w:rPr>
        <w:t xml:space="preserve"> </w:t>
      </w:r>
      <w:r w:rsidRPr="006D510C">
        <w:rPr>
          <w:rFonts w:ascii="Times New Roman" w:hAnsi="Times New Roman" w:cs="Times New Roman"/>
          <w:sz w:val="28"/>
          <w:szCs w:val="28"/>
        </w:rPr>
        <w:t xml:space="preserve">360. </w:t>
      </w:r>
      <w:r w:rsidR="00353AEB">
        <w:rPr>
          <w:rFonts w:ascii="Times New Roman" w:hAnsi="Times New Roman" w:cs="Times New Roman"/>
          <w:sz w:val="28"/>
          <w:szCs w:val="28"/>
        </w:rPr>
        <w:t xml:space="preserve">– </w:t>
      </w:r>
      <w:r w:rsidRPr="006D510C">
        <w:rPr>
          <w:rFonts w:ascii="Times New Roman" w:hAnsi="Times New Roman" w:cs="Times New Roman"/>
          <w:sz w:val="28"/>
          <w:szCs w:val="28"/>
        </w:rPr>
        <w:t xml:space="preserve">2022. </w:t>
      </w:r>
      <w:r w:rsidR="00353AEB">
        <w:rPr>
          <w:rFonts w:ascii="Times New Roman" w:hAnsi="Times New Roman" w:cs="Times New Roman"/>
          <w:sz w:val="28"/>
          <w:szCs w:val="28"/>
        </w:rPr>
        <w:t>–</w:t>
      </w:r>
      <w:r w:rsidRPr="006D510C">
        <w:rPr>
          <w:rFonts w:ascii="Times New Roman" w:hAnsi="Times New Roman" w:cs="Times New Roman"/>
          <w:sz w:val="28"/>
          <w:szCs w:val="28"/>
        </w:rPr>
        <w:t xml:space="preserve"> 3(7). </w:t>
      </w:r>
      <w:r w:rsidR="00353AEB">
        <w:rPr>
          <w:rFonts w:ascii="Times New Roman" w:hAnsi="Times New Roman" w:cs="Times New Roman"/>
          <w:sz w:val="28"/>
          <w:szCs w:val="28"/>
        </w:rPr>
        <w:t xml:space="preserve">– </w:t>
      </w:r>
      <w:r w:rsidRPr="006D510C">
        <w:rPr>
          <w:rFonts w:ascii="Times New Roman" w:hAnsi="Times New Roman" w:cs="Times New Roman"/>
          <w:sz w:val="28"/>
          <w:szCs w:val="28"/>
        </w:rPr>
        <w:t>P. 1210–1216.</w:t>
      </w:r>
    </w:p>
    <w:p w14:paraId="4D333048" w14:textId="429777C2"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Nemsadze, K., Sanikidze, T., Ratiani, L., Gabunia, L., &amp; Sharashenidze, T. Mechanisms of lead-induced poisoning. Georgian medical news</w:t>
      </w:r>
      <w:r w:rsidR="00353AEB">
        <w:rPr>
          <w:rFonts w:ascii="Times New Roman" w:hAnsi="Times New Roman" w:cs="Times New Roman"/>
          <w:sz w:val="28"/>
          <w:szCs w:val="28"/>
        </w:rPr>
        <w:t xml:space="preserve">. – </w:t>
      </w:r>
      <w:r w:rsidR="00353AEB" w:rsidRPr="006D510C">
        <w:rPr>
          <w:rFonts w:ascii="Times New Roman" w:hAnsi="Times New Roman" w:cs="Times New Roman"/>
          <w:sz w:val="28"/>
          <w:szCs w:val="28"/>
        </w:rPr>
        <w:t>2009</w:t>
      </w:r>
      <w:r w:rsidR="00353AEB">
        <w:rPr>
          <w:rFonts w:ascii="Times New Roman" w:hAnsi="Times New Roman" w:cs="Times New Roman"/>
          <w:sz w:val="28"/>
          <w:szCs w:val="28"/>
        </w:rPr>
        <w:t>.</w:t>
      </w:r>
      <w:r w:rsidRPr="006D510C">
        <w:rPr>
          <w:rFonts w:ascii="Times New Roman" w:hAnsi="Times New Roman" w:cs="Times New Roman"/>
          <w:sz w:val="28"/>
          <w:szCs w:val="28"/>
        </w:rPr>
        <w:t xml:space="preserve"> </w:t>
      </w:r>
      <w:r w:rsidR="00353AEB">
        <w:rPr>
          <w:rFonts w:ascii="Times New Roman" w:hAnsi="Times New Roman" w:cs="Times New Roman"/>
          <w:sz w:val="28"/>
          <w:szCs w:val="28"/>
        </w:rPr>
        <w:t xml:space="preserve">– P. </w:t>
      </w:r>
      <w:r w:rsidRPr="006D510C">
        <w:rPr>
          <w:rFonts w:ascii="Times New Roman" w:hAnsi="Times New Roman" w:cs="Times New Roman"/>
          <w:sz w:val="28"/>
          <w:szCs w:val="28"/>
        </w:rPr>
        <w:t>92–96.</w:t>
      </w:r>
    </w:p>
    <w:p w14:paraId="3FD012F2" w14:textId="4A9107EC"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 xml:space="preserve">Nolan C. V., Shaikh Z. A. Lead nephrotoxicity and associated disorders: biochemical mechanisms // Toxicology. </w:t>
      </w:r>
      <w:r w:rsidR="00353AEB">
        <w:rPr>
          <w:rFonts w:ascii="Times New Roman" w:hAnsi="Times New Roman" w:cs="Times New Roman"/>
          <w:sz w:val="28"/>
          <w:szCs w:val="28"/>
        </w:rPr>
        <w:t xml:space="preserve">– </w:t>
      </w:r>
      <w:r w:rsidRPr="006D510C">
        <w:rPr>
          <w:rFonts w:ascii="Times New Roman" w:hAnsi="Times New Roman" w:cs="Times New Roman"/>
          <w:sz w:val="28"/>
          <w:szCs w:val="28"/>
        </w:rPr>
        <w:t xml:space="preserve">1992. </w:t>
      </w:r>
      <w:r w:rsidR="00353AEB">
        <w:rPr>
          <w:rFonts w:ascii="Times New Roman" w:hAnsi="Times New Roman" w:cs="Times New Roman"/>
          <w:sz w:val="28"/>
          <w:szCs w:val="28"/>
        </w:rPr>
        <w:t>–</w:t>
      </w:r>
      <w:r w:rsidRPr="006D510C">
        <w:rPr>
          <w:rFonts w:ascii="Times New Roman" w:hAnsi="Times New Roman" w:cs="Times New Roman"/>
          <w:sz w:val="28"/>
          <w:szCs w:val="28"/>
        </w:rPr>
        <w:t xml:space="preserve"> 73(2). </w:t>
      </w:r>
      <w:r w:rsidR="00353AEB">
        <w:rPr>
          <w:rFonts w:ascii="Times New Roman" w:hAnsi="Times New Roman" w:cs="Times New Roman"/>
          <w:sz w:val="28"/>
          <w:szCs w:val="28"/>
        </w:rPr>
        <w:t xml:space="preserve">– </w:t>
      </w:r>
      <w:r w:rsidRPr="006D510C">
        <w:rPr>
          <w:rFonts w:ascii="Times New Roman" w:hAnsi="Times New Roman" w:cs="Times New Roman"/>
          <w:sz w:val="28"/>
          <w:szCs w:val="28"/>
        </w:rPr>
        <w:t>P. 127–146.</w:t>
      </w:r>
    </w:p>
    <w:p w14:paraId="2C73B11F" w14:textId="4BF07B0A"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Morris R.D. Drinking water and cancer // Environ Health Perspect</w:t>
      </w:r>
      <w:r w:rsidR="00353AEB">
        <w:rPr>
          <w:rFonts w:ascii="Times New Roman" w:hAnsi="Times New Roman" w:cs="Times New Roman"/>
          <w:sz w:val="28"/>
          <w:szCs w:val="28"/>
        </w:rPr>
        <w:t>ives</w:t>
      </w:r>
      <w:r w:rsidRPr="006D510C">
        <w:rPr>
          <w:rFonts w:ascii="Times New Roman" w:hAnsi="Times New Roman" w:cs="Times New Roman"/>
          <w:sz w:val="28"/>
          <w:szCs w:val="28"/>
        </w:rPr>
        <w:t xml:space="preserve">. </w:t>
      </w:r>
      <w:r w:rsidR="00353AEB">
        <w:rPr>
          <w:rFonts w:ascii="Times New Roman" w:hAnsi="Times New Roman" w:cs="Times New Roman"/>
          <w:sz w:val="28"/>
          <w:szCs w:val="28"/>
        </w:rPr>
        <w:t>–</w:t>
      </w:r>
      <w:r w:rsidRPr="006D510C">
        <w:rPr>
          <w:rFonts w:ascii="Times New Roman" w:hAnsi="Times New Roman" w:cs="Times New Roman"/>
          <w:sz w:val="28"/>
          <w:szCs w:val="28"/>
        </w:rPr>
        <w:t xml:space="preserve">1995. </w:t>
      </w:r>
      <w:r w:rsidR="00353AEB">
        <w:rPr>
          <w:rFonts w:ascii="Times New Roman" w:hAnsi="Times New Roman" w:cs="Times New Roman"/>
          <w:sz w:val="28"/>
          <w:szCs w:val="28"/>
        </w:rPr>
        <w:t>–</w:t>
      </w:r>
      <w:r w:rsidRPr="006D510C">
        <w:rPr>
          <w:rFonts w:ascii="Times New Roman" w:hAnsi="Times New Roman" w:cs="Times New Roman"/>
          <w:sz w:val="28"/>
          <w:szCs w:val="28"/>
        </w:rPr>
        <w:t xml:space="preserve"> 103 Suppl 8(Suppl 8). </w:t>
      </w:r>
      <w:r w:rsidR="00353AEB">
        <w:rPr>
          <w:rFonts w:ascii="Times New Roman" w:hAnsi="Times New Roman" w:cs="Times New Roman"/>
          <w:sz w:val="28"/>
          <w:szCs w:val="28"/>
        </w:rPr>
        <w:t xml:space="preserve">– </w:t>
      </w:r>
      <w:r w:rsidRPr="006D510C">
        <w:rPr>
          <w:rFonts w:ascii="Times New Roman" w:hAnsi="Times New Roman" w:cs="Times New Roman"/>
          <w:sz w:val="28"/>
          <w:szCs w:val="28"/>
        </w:rPr>
        <w:t>P. 225–231.</w:t>
      </w:r>
    </w:p>
    <w:p w14:paraId="6D5EB89E" w14:textId="729A97AF"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 xml:space="preserve">Schullehner J., Hansen B., Thygesen M., Pedersen C. B., Sigsgaard, T. Nitrate in drinking water and colorectal cancer risk: A nationwide population-based cohort study // International journal of cancer. </w:t>
      </w:r>
      <w:r w:rsidR="00353AEB">
        <w:rPr>
          <w:rFonts w:ascii="Times New Roman" w:hAnsi="Times New Roman" w:cs="Times New Roman"/>
          <w:sz w:val="28"/>
          <w:szCs w:val="28"/>
        </w:rPr>
        <w:t xml:space="preserve">– </w:t>
      </w:r>
      <w:r w:rsidRPr="006D510C">
        <w:rPr>
          <w:rFonts w:ascii="Times New Roman" w:hAnsi="Times New Roman" w:cs="Times New Roman"/>
          <w:sz w:val="28"/>
          <w:szCs w:val="28"/>
        </w:rPr>
        <w:t xml:space="preserve">2018. </w:t>
      </w:r>
      <w:r w:rsidR="00353AEB">
        <w:rPr>
          <w:rFonts w:ascii="Times New Roman" w:hAnsi="Times New Roman" w:cs="Times New Roman"/>
          <w:sz w:val="28"/>
          <w:szCs w:val="28"/>
        </w:rPr>
        <w:t>–</w:t>
      </w:r>
      <w:r w:rsidRPr="006D510C">
        <w:rPr>
          <w:rFonts w:ascii="Times New Roman" w:hAnsi="Times New Roman" w:cs="Times New Roman"/>
          <w:sz w:val="28"/>
          <w:szCs w:val="28"/>
        </w:rPr>
        <w:t xml:space="preserve"> 143(1). </w:t>
      </w:r>
      <w:r w:rsidR="00353AEB">
        <w:rPr>
          <w:rFonts w:ascii="Times New Roman" w:hAnsi="Times New Roman" w:cs="Times New Roman"/>
          <w:sz w:val="28"/>
          <w:szCs w:val="28"/>
        </w:rPr>
        <w:t xml:space="preserve">– </w:t>
      </w:r>
      <w:r w:rsidRPr="006D510C">
        <w:rPr>
          <w:rFonts w:ascii="Times New Roman" w:hAnsi="Times New Roman" w:cs="Times New Roman"/>
          <w:sz w:val="28"/>
          <w:szCs w:val="28"/>
        </w:rPr>
        <w:t>P. 73–79.</w:t>
      </w:r>
    </w:p>
    <w:p w14:paraId="65DD74BD" w14:textId="5BBBAEA4"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Almaganbetov N., Grigoruk V. Degradation of Soil in Kazakhstan: Problems and Challenges. In: Simeonov, L., Sargsyan, V. (eds) Soil Chemical Pollution, Risk Assessment, Remediation and Security. // NATO Science for Peace and Security Series. Springer, Dordrecht</w:t>
      </w:r>
      <w:r w:rsidR="00353AEB">
        <w:rPr>
          <w:rFonts w:ascii="Times New Roman" w:hAnsi="Times New Roman" w:cs="Times New Roman"/>
          <w:sz w:val="28"/>
          <w:szCs w:val="28"/>
        </w:rPr>
        <w:t xml:space="preserve">, </w:t>
      </w:r>
      <w:r w:rsidR="00353AEB" w:rsidRPr="006D510C">
        <w:rPr>
          <w:rFonts w:ascii="Times New Roman" w:hAnsi="Times New Roman" w:cs="Times New Roman"/>
          <w:sz w:val="28"/>
          <w:szCs w:val="28"/>
        </w:rPr>
        <w:t>2008.</w:t>
      </w:r>
    </w:p>
    <w:p w14:paraId="7BD473DD" w14:textId="44CE85D1"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 xml:space="preserve">What is soil pollution? www.environmentalpollutioncenters.org </w:t>
      </w:r>
    </w:p>
    <w:p w14:paraId="206DD322" w14:textId="1258AC8A"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 xml:space="preserve">Münzel T., Hahad O., Daiber A., Landrigan P. J., Soil and water pollution and human health: what should cardiologists worry about? // Cardiovascular Research. </w:t>
      </w:r>
      <w:r w:rsidR="00016314">
        <w:rPr>
          <w:rFonts w:ascii="Times New Roman" w:hAnsi="Times New Roman" w:cs="Times New Roman"/>
          <w:sz w:val="28"/>
          <w:szCs w:val="28"/>
        </w:rPr>
        <w:t xml:space="preserve">– </w:t>
      </w:r>
      <w:r w:rsidRPr="006D510C">
        <w:rPr>
          <w:rFonts w:ascii="Times New Roman" w:hAnsi="Times New Roman" w:cs="Times New Roman"/>
          <w:sz w:val="28"/>
          <w:szCs w:val="28"/>
        </w:rPr>
        <w:t>2022.</w:t>
      </w:r>
    </w:p>
    <w:p w14:paraId="30497DEB" w14:textId="2126E971"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Genchi G, Sinicropi M</w:t>
      </w:r>
      <w:r w:rsidR="00016314">
        <w:rPr>
          <w:rFonts w:ascii="Times New Roman" w:hAnsi="Times New Roman" w:cs="Times New Roman"/>
          <w:sz w:val="28"/>
          <w:szCs w:val="28"/>
        </w:rPr>
        <w:t>.</w:t>
      </w:r>
      <w:r w:rsidRPr="006D510C">
        <w:rPr>
          <w:rFonts w:ascii="Times New Roman" w:hAnsi="Times New Roman" w:cs="Times New Roman"/>
          <w:sz w:val="28"/>
          <w:szCs w:val="28"/>
        </w:rPr>
        <w:t>S, Lauria G, Carocci A, Catalano A. The Effects of Cadmium Toxicity</w:t>
      </w:r>
      <w:r w:rsidR="00016314">
        <w:rPr>
          <w:rFonts w:ascii="Times New Roman" w:hAnsi="Times New Roman" w:cs="Times New Roman"/>
          <w:sz w:val="28"/>
          <w:szCs w:val="28"/>
        </w:rPr>
        <w:t xml:space="preserve"> // </w:t>
      </w:r>
      <w:r w:rsidRPr="006D510C">
        <w:rPr>
          <w:rFonts w:ascii="Times New Roman" w:hAnsi="Times New Roman" w:cs="Times New Roman"/>
          <w:sz w:val="28"/>
          <w:szCs w:val="28"/>
        </w:rPr>
        <w:t xml:space="preserve">Int J Environ Res Public Health. </w:t>
      </w:r>
      <w:r w:rsidR="00016314">
        <w:rPr>
          <w:rFonts w:ascii="Times New Roman" w:hAnsi="Times New Roman" w:cs="Times New Roman"/>
          <w:sz w:val="28"/>
          <w:szCs w:val="28"/>
        </w:rPr>
        <w:t xml:space="preserve">– </w:t>
      </w:r>
      <w:r w:rsidRPr="006D510C">
        <w:rPr>
          <w:rFonts w:ascii="Times New Roman" w:hAnsi="Times New Roman" w:cs="Times New Roman"/>
          <w:sz w:val="28"/>
          <w:szCs w:val="28"/>
        </w:rPr>
        <w:t>2020 May</w:t>
      </w:r>
      <w:r w:rsidR="00016314">
        <w:rPr>
          <w:rFonts w:ascii="Times New Roman" w:hAnsi="Times New Roman" w:cs="Times New Roman"/>
          <w:sz w:val="28"/>
          <w:szCs w:val="28"/>
        </w:rPr>
        <w:t xml:space="preserve">. – </w:t>
      </w:r>
      <w:r w:rsidRPr="006D510C">
        <w:rPr>
          <w:rFonts w:ascii="Times New Roman" w:hAnsi="Times New Roman" w:cs="Times New Roman"/>
          <w:sz w:val="28"/>
          <w:szCs w:val="28"/>
        </w:rPr>
        <w:t>17(11):3782. doi: 10.3390/ijerph17113782. PMID: 32466586; PMCID: PMC7312803.</w:t>
      </w:r>
    </w:p>
    <w:p w14:paraId="0E706D8D" w14:textId="342C8879"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Wang Y, Shi L, Li J, Li L, Wang H, Yang H. Long-term cadmium exposure promoted breast cancer cell migration and invasion by up-regulating TGIF</w:t>
      </w:r>
      <w:r w:rsidR="00016314">
        <w:rPr>
          <w:rFonts w:ascii="Times New Roman" w:hAnsi="Times New Roman" w:cs="Times New Roman"/>
          <w:sz w:val="28"/>
          <w:szCs w:val="28"/>
        </w:rPr>
        <w:t xml:space="preserve"> // </w:t>
      </w:r>
      <w:r w:rsidRPr="006D510C">
        <w:rPr>
          <w:rFonts w:ascii="Times New Roman" w:hAnsi="Times New Roman" w:cs="Times New Roman"/>
          <w:sz w:val="28"/>
          <w:szCs w:val="28"/>
        </w:rPr>
        <w:t xml:space="preserve">Ecotoxicol Environ Saf. </w:t>
      </w:r>
      <w:r w:rsidR="00016314">
        <w:rPr>
          <w:rFonts w:ascii="Times New Roman" w:hAnsi="Times New Roman" w:cs="Times New Roman"/>
          <w:sz w:val="28"/>
          <w:szCs w:val="28"/>
        </w:rPr>
        <w:t>–</w:t>
      </w:r>
      <w:r w:rsidRPr="006D510C">
        <w:rPr>
          <w:rFonts w:ascii="Times New Roman" w:hAnsi="Times New Roman" w:cs="Times New Roman"/>
          <w:sz w:val="28"/>
          <w:szCs w:val="28"/>
        </w:rPr>
        <w:t>2019</w:t>
      </w:r>
      <w:r w:rsidR="00016314">
        <w:rPr>
          <w:rFonts w:ascii="Times New Roman" w:hAnsi="Times New Roman" w:cs="Times New Roman"/>
          <w:sz w:val="28"/>
          <w:szCs w:val="28"/>
        </w:rPr>
        <w:t>.</w:t>
      </w:r>
      <w:r w:rsidR="00016314" w:rsidRPr="00016314">
        <w:rPr>
          <w:rFonts w:ascii="Times New Roman" w:hAnsi="Times New Roman" w:cs="Times New Roman"/>
          <w:sz w:val="28"/>
          <w:szCs w:val="28"/>
        </w:rPr>
        <w:t xml:space="preserve"> </w:t>
      </w:r>
      <w:r w:rsidR="00016314">
        <w:rPr>
          <w:rFonts w:ascii="Times New Roman" w:hAnsi="Times New Roman" w:cs="Times New Roman"/>
          <w:sz w:val="28"/>
          <w:szCs w:val="28"/>
        </w:rPr>
        <w:t>–</w:t>
      </w:r>
      <w:r w:rsidRPr="006D510C">
        <w:rPr>
          <w:rFonts w:ascii="Times New Roman" w:hAnsi="Times New Roman" w:cs="Times New Roman"/>
          <w:sz w:val="28"/>
          <w:szCs w:val="28"/>
        </w:rPr>
        <w:t>175</w:t>
      </w:r>
      <w:r w:rsidR="00016314">
        <w:rPr>
          <w:rFonts w:ascii="Times New Roman" w:hAnsi="Times New Roman" w:cs="Times New Roman"/>
          <w:sz w:val="28"/>
          <w:szCs w:val="28"/>
        </w:rPr>
        <w:t xml:space="preserve">. –P. </w:t>
      </w:r>
      <w:r w:rsidRPr="006D510C">
        <w:rPr>
          <w:rFonts w:ascii="Times New Roman" w:hAnsi="Times New Roman" w:cs="Times New Roman"/>
          <w:sz w:val="28"/>
          <w:szCs w:val="28"/>
        </w:rPr>
        <w:t>110–117.</w:t>
      </w:r>
    </w:p>
    <w:p w14:paraId="0A277126" w14:textId="6D949432"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Romaniuk А</w:t>
      </w:r>
      <w:r w:rsidR="00581A11">
        <w:rPr>
          <w:rFonts w:ascii="Times New Roman" w:hAnsi="Times New Roman" w:cs="Times New Roman"/>
          <w:sz w:val="28"/>
          <w:szCs w:val="28"/>
        </w:rPr>
        <w:t>.</w:t>
      </w:r>
      <w:r w:rsidRPr="006D510C">
        <w:rPr>
          <w:rFonts w:ascii="Times New Roman" w:hAnsi="Times New Roman" w:cs="Times New Roman"/>
          <w:sz w:val="28"/>
          <w:szCs w:val="28"/>
        </w:rPr>
        <w:t>, Lyndin M</w:t>
      </w:r>
      <w:r w:rsidR="00581A11">
        <w:rPr>
          <w:rFonts w:ascii="Times New Roman" w:hAnsi="Times New Roman" w:cs="Times New Roman"/>
          <w:sz w:val="28"/>
          <w:szCs w:val="28"/>
        </w:rPr>
        <w:t>.</w:t>
      </w:r>
      <w:r w:rsidRPr="006D510C">
        <w:rPr>
          <w:rFonts w:ascii="Times New Roman" w:hAnsi="Times New Roman" w:cs="Times New Roman"/>
          <w:sz w:val="28"/>
          <w:szCs w:val="28"/>
        </w:rPr>
        <w:t>, Sikora V</w:t>
      </w:r>
      <w:r w:rsidR="00581A11">
        <w:rPr>
          <w:rFonts w:ascii="Times New Roman" w:hAnsi="Times New Roman" w:cs="Times New Roman"/>
          <w:sz w:val="28"/>
          <w:szCs w:val="28"/>
        </w:rPr>
        <w:t>.</w:t>
      </w:r>
      <w:r w:rsidRPr="006D510C">
        <w:rPr>
          <w:rFonts w:ascii="Times New Roman" w:hAnsi="Times New Roman" w:cs="Times New Roman"/>
          <w:sz w:val="28"/>
          <w:szCs w:val="28"/>
        </w:rPr>
        <w:t>, Lyndina Y</w:t>
      </w:r>
      <w:r w:rsidR="00581A11">
        <w:rPr>
          <w:rFonts w:ascii="Times New Roman" w:hAnsi="Times New Roman" w:cs="Times New Roman"/>
          <w:sz w:val="28"/>
          <w:szCs w:val="28"/>
        </w:rPr>
        <w:t>.</w:t>
      </w:r>
      <w:r w:rsidRPr="006D510C">
        <w:rPr>
          <w:rFonts w:ascii="Times New Roman" w:hAnsi="Times New Roman" w:cs="Times New Roman"/>
          <w:sz w:val="28"/>
          <w:szCs w:val="28"/>
        </w:rPr>
        <w:t>, Romaniuk S</w:t>
      </w:r>
      <w:r w:rsidR="00581A11">
        <w:rPr>
          <w:rFonts w:ascii="Times New Roman" w:hAnsi="Times New Roman" w:cs="Times New Roman"/>
          <w:sz w:val="28"/>
          <w:szCs w:val="28"/>
        </w:rPr>
        <w:t>.</w:t>
      </w:r>
      <w:r w:rsidRPr="006D510C">
        <w:rPr>
          <w:rFonts w:ascii="Times New Roman" w:hAnsi="Times New Roman" w:cs="Times New Roman"/>
          <w:sz w:val="28"/>
          <w:szCs w:val="28"/>
        </w:rPr>
        <w:t>, Sikora K. Heavy metals effect on breast cancer progression</w:t>
      </w:r>
      <w:r w:rsidR="00016314">
        <w:rPr>
          <w:rFonts w:ascii="Times New Roman" w:hAnsi="Times New Roman" w:cs="Times New Roman"/>
          <w:sz w:val="28"/>
          <w:szCs w:val="28"/>
        </w:rPr>
        <w:t xml:space="preserve"> // </w:t>
      </w:r>
      <w:r w:rsidRPr="006D510C">
        <w:rPr>
          <w:rFonts w:ascii="Times New Roman" w:hAnsi="Times New Roman" w:cs="Times New Roman"/>
          <w:sz w:val="28"/>
          <w:szCs w:val="28"/>
        </w:rPr>
        <w:t xml:space="preserve">J Occup Med Toxicol Lond Engl. </w:t>
      </w:r>
      <w:r w:rsidR="00016314">
        <w:rPr>
          <w:rFonts w:ascii="Times New Roman" w:hAnsi="Times New Roman" w:cs="Times New Roman"/>
          <w:sz w:val="28"/>
          <w:szCs w:val="28"/>
        </w:rPr>
        <w:t xml:space="preserve">– </w:t>
      </w:r>
      <w:r w:rsidRPr="006D510C">
        <w:rPr>
          <w:rFonts w:ascii="Times New Roman" w:hAnsi="Times New Roman" w:cs="Times New Roman"/>
          <w:sz w:val="28"/>
          <w:szCs w:val="28"/>
        </w:rPr>
        <w:t>2017</w:t>
      </w:r>
      <w:r w:rsidR="00016314">
        <w:rPr>
          <w:rFonts w:ascii="Times New Roman" w:hAnsi="Times New Roman" w:cs="Times New Roman"/>
          <w:sz w:val="28"/>
          <w:szCs w:val="28"/>
        </w:rPr>
        <w:t>. –</w:t>
      </w:r>
      <w:r w:rsidRPr="006D510C">
        <w:rPr>
          <w:rFonts w:ascii="Times New Roman" w:hAnsi="Times New Roman" w:cs="Times New Roman"/>
          <w:sz w:val="28"/>
          <w:szCs w:val="28"/>
        </w:rPr>
        <w:t>12:32.</w:t>
      </w:r>
    </w:p>
    <w:p w14:paraId="262C77C1" w14:textId="5D48CED7"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lastRenderedPageBreak/>
        <w:t>Silva M</w:t>
      </w:r>
      <w:r w:rsidR="00FE4AC7">
        <w:rPr>
          <w:rFonts w:ascii="Times New Roman" w:hAnsi="Times New Roman" w:cs="Times New Roman"/>
          <w:sz w:val="28"/>
          <w:szCs w:val="28"/>
        </w:rPr>
        <w:t>.</w:t>
      </w:r>
      <w:r w:rsidRPr="006D510C">
        <w:rPr>
          <w:rFonts w:ascii="Times New Roman" w:hAnsi="Times New Roman" w:cs="Times New Roman"/>
          <w:sz w:val="28"/>
          <w:szCs w:val="28"/>
        </w:rPr>
        <w:t>P, Soave D</w:t>
      </w:r>
      <w:r w:rsidR="00FE4AC7">
        <w:rPr>
          <w:rFonts w:ascii="Times New Roman" w:hAnsi="Times New Roman" w:cs="Times New Roman"/>
          <w:sz w:val="28"/>
          <w:szCs w:val="28"/>
        </w:rPr>
        <w:t>.</w:t>
      </w:r>
      <w:r w:rsidRPr="006D510C">
        <w:rPr>
          <w:rFonts w:ascii="Times New Roman" w:hAnsi="Times New Roman" w:cs="Times New Roman"/>
          <w:sz w:val="28"/>
          <w:szCs w:val="28"/>
        </w:rPr>
        <w:t>F, Ribeiro-Silva A, Poletti M</w:t>
      </w:r>
      <w:r w:rsidR="00FE4AC7">
        <w:rPr>
          <w:rFonts w:ascii="Times New Roman" w:hAnsi="Times New Roman" w:cs="Times New Roman"/>
          <w:sz w:val="28"/>
          <w:szCs w:val="28"/>
        </w:rPr>
        <w:t>.</w:t>
      </w:r>
      <w:r w:rsidRPr="006D510C">
        <w:rPr>
          <w:rFonts w:ascii="Times New Roman" w:hAnsi="Times New Roman" w:cs="Times New Roman"/>
          <w:sz w:val="28"/>
          <w:szCs w:val="28"/>
        </w:rPr>
        <w:t>E. Trace elements as tumor biomarkers and prognostic factors in breast cancer: a study through energy dispersive x-ray fluorescence</w:t>
      </w:r>
      <w:r w:rsidR="00FE4AC7">
        <w:rPr>
          <w:rFonts w:ascii="Times New Roman" w:hAnsi="Times New Roman" w:cs="Times New Roman"/>
          <w:sz w:val="28"/>
          <w:szCs w:val="28"/>
        </w:rPr>
        <w:t xml:space="preserve"> //</w:t>
      </w:r>
      <w:r w:rsidRPr="006D510C">
        <w:rPr>
          <w:rFonts w:ascii="Times New Roman" w:hAnsi="Times New Roman" w:cs="Times New Roman"/>
          <w:sz w:val="28"/>
          <w:szCs w:val="28"/>
        </w:rPr>
        <w:t xml:space="preserve"> BMC Res Notes. </w:t>
      </w:r>
      <w:r w:rsidR="00FE4AC7">
        <w:rPr>
          <w:rFonts w:ascii="Times New Roman" w:hAnsi="Times New Roman" w:cs="Times New Roman"/>
          <w:sz w:val="28"/>
          <w:szCs w:val="28"/>
        </w:rPr>
        <w:t xml:space="preserve">– </w:t>
      </w:r>
      <w:r w:rsidRPr="006D510C">
        <w:rPr>
          <w:rFonts w:ascii="Times New Roman" w:hAnsi="Times New Roman" w:cs="Times New Roman"/>
          <w:sz w:val="28"/>
          <w:szCs w:val="28"/>
        </w:rPr>
        <w:t>2012</w:t>
      </w:r>
      <w:r w:rsidR="00FE4AC7">
        <w:rPr>
          <w:rFonts w:ascii="Times New Roman" w:hAnsi="Times New Roman" w:cs="Times New Roman"/>
          <w:sz w:val="28"/>
          <w:szCs w:val="28"/>
        </w:rPr>
        <w:t>.</w:t>
      </w:r>
      <w:r w:rsidR="00FE4AC7" w:rsidRPr="00FE4AC7">
        <w:rPr>
          <w:rFonts w:ascii="Times New Roman" w:hAnsi="Times New Roman" w:cs="Times New Roman"/>
          <w:sz w:val="28"/>
          <w:szCs w:val="28"/>
        </w:rPr>
        <w:t xml:space="preserve"> </w:t>
      </w:r>
      <w:r w:rsidR="00FE4AC7">
        <w:rPr>
          <w:rFonts w:ascii="Times New Roman" w:hAnsi="Times New Roman" w:cs="Times New Roman"/>
          <w:sz w:val="28"/>
          <w:szCs w:val="28"/>
        </w:rPr>
        <w:t>–</w:t>
      </w:r>
      <w:r w:rsidRPr="006D510C">
        <w:rPr>
          <w:rFonts w:ascii="Times New Roman" w:hAnsi="Times New Roman" w:cs="Times New Roman"/>
          <w:sz w:val="28"/>
          <w:szCs w:val="28"/>
        </w:rPr>
        <w:t>5:194.</w:t>
      </w:r>
    </w:p>
    <w:p w14:paraId="12FADC64" w14:textId="36C8BBCA"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Koual M</w:t>
      </w:r>
      <w:r w:rsidR="00581A11">
        <w:rPr>
          <w:rFonts w:ascii="Times New Roman" w:hAnsi="Times New Roman" w:cs="Times New Roman"/>
          <w:sz w:val="28"/>
          <w:szCs w:val="28"/>
        </w:rPr>
        <w:t>.</w:t>
      </w:r>
      <w:r w:rsidRPr="006D510C">
        <w:rPr>
          <w:rFonts w:ascii="Times New Roman" w:hAnsi="Times New Roman" w:cs="Times New Roman"/>
          <w:sz w:val="28"/>
          <w:szCs w:val="28"/>
        </w:rPr>
        <w:t>, Tomkiewicz C</w:t>
      </w:r>
      <w:r w:rsidR="00581A11">
        <w:rPr>
          <w:rFonts w:ascii="Times New Roman" w:hAnsi="Times New Roman" w:cs="Times New Roman"/>
          <w:sz w:val="28"/>
          <w:szCs w:val="28"/>
        </w:rPr>
        <w:t>.</w:t>
      </w:r>
      <w:r w:rsidRPr="006D510C">
        <w:rPr>
          <w:rFonts w:ascii="Times New Roman" w:hAnsi="Times New Roman" w:cs="Times New Roman"/>
          <w:sz w:val="28"/>
          <w:szCs w:val="28"/>
        </w:rPr>
        <w:t>, Cano-Sancho G</w:t>
      </w:r>
      <w:r w:rsidR="00581A11">
        <w:rPr>
          <w:rFonts w:ascii="Times New Roman" w:hAnsi="Times New Roman" w:cs="Times New Roman"/>
          <w:sz w:val="28"/>
          <w:szCs w:val="28"/>
        </w:rPr>
        <w:t>.</w:t>
      </w:r>
      <w:r w:rsidRPr="006D510C">
        <w:rPr>
          <w:rFonts w:ascii="Times New Roman" w:hAnsi="Times New Roman" w:cs="Times New Roman"/>
          <w:sz w:val="28"/>
          <w:szCs w:val="28"/>
        </w:rPr>
        <w:t>, Antignac J</w:t>
      </w:r>
      <w:r w:rsidR="00FE4AC7">
        <w:rPr>
          <w:rFonts w:ascii="Times New Roman" w:hAnsi="Times New Roman" w:cs="Times New Roman"/>
          <w:sz w:val="28"/>
          <w:szCs w:val="28"/>
        </w:rPr>
        <w:t>.</w:t>
      </w:r>
      <w:r w:rsidRPr="006D510C">
        <w:rPr>
          <w:rFonts w:ascii="Times New Roman" w:hAnsi="Times New Roman" w:cs="Times New Roman"/>
          <w:sz w:val="28"/>
          <w:szCs w:val="28"/>
        </w:rPr>
        <w:t>P</w:t>
      </w:r>
      <w:r w:rsidR="00581A11">
        <w:rPr>
          <w:rFonts w:ascii="Times New Roman" w:hAnsi="Times New Roman" w:cs="Times New Roman"/>
          <w:sz w:val="28"/>
          <w:szCs w:val="28"/>
        </w:rPr>
        <w:t>.</w:t>
      </w:r>
      <w:r w:rsidRPr="006D510C">
        <w:rPr>
          <w:rFonts w:ascii="Times New Roman" w:hAnsi="Times New Roman" w:cs="Times New Roman"/>
          <w:sz w:val="28"/>
          <w:szCs w:val="28"/>
        </w:rPr>
        <w:t>, Bats A</w:t>
      </w:r>
      <w:r w:rsidR="00FE4AC7">
        <w:rPr>
          <w:rFonts w:ascii="Times New Roman" w:hAnsi="Times New Roman" w:cs="Times New Roman"/>
          <w:sz w:val="28"/>
          <w:szCs w:val="28"/>
        </w:rPr>
        <w:t>.</w:t>
      </w:r>
      <w:r w:rsidRPr="006D510C">
        <w:rPr>
          <w:rFonts w:ascii="Times New Roman" w:hAnsi="Times New Roman" w:cs="Times New Roman"/>
          <w:sz w:val="28"/>
          <w:szCs w:val="28"/>
        </w:rPr>
        <w:t xml:space="preserve">S, Coumoul X. Environmental chemicals, breast cancer progression and drug resistance. Environ Health. </w:t>
      </w:r>
      <w:r w:rsidR="00FE4AC7">
        <w:rPr>
          <w:rFonts w:ascii="Times New Roman" w:hAnsi="Times New Roman" w:cs="Times New Roman"/>
          <w:sz w:val="28"/>
          <w:szCs w:val="28"/>
        </w:rPr>
        <w:t xml:space="preserve">– </w:t>
      </w:r>
      <w:r w:rsidRPr="006D510C">
        <w:rPr>
          <w:rFonts w:ascii="Times New Roman" w:hAnsi="Times New Roman" w:cs="Times New Roman"/>
          <w:sz w:val="28"/>
          <w:szCs w:val="28"/>
        </w:rPr>
        <w:t>2020</w:t>
      </w:r>
      <w:r w:rsidR="00FE4AC7">
        <w:rPr>
          <w:rFonts w:ascii="Times New Roman" w:hAnsi="Times New Roman" w:cs="Times New Roman"/>
          <w:sz w:val="28"/>
          <w:szCs w:val="28"/>
        </w:rPr>
        <w:t xml:space="preserve">. – </w:t>
      </w:r>
      <w:r w:rsidRPr="006D510C">
        <w:rPr>
          <w:rFonts w:ascii="Times New Roman" w:hAnsi="Times New Roman" w:cs="Times New Roman"/>
          <w:sz w:val="28"/>
          <w:szCs w:val="28"/>
        </w:rPr>
        <w:t>19(1):117. doi: 10.1186/s12940-020-00670-2.</w:t>
      </w:r>
    </w:p>
    <w:p w14:paraId="3CE5A16D" w14:textId="638DB764"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 xml:space="preserve">Guo Y.J., Pan W.W., Liu S.B., Shen Z.F., Xu Y., Hu L.L. ERK/MAPK signaling pathway and tumorigenesis // Exp Ther Med. </w:t>
      </w:r>
      <w:r w:rsidR="00FE4AC7">
        <w:rPr>
          <w:rFonts w:ascii="Times New Roman" w:hAnsi="Times New Roman" w:cs="Times New Roman"/>
          <w:sz w:val="28"/>
          <w:szCs w:val="28"/>
        </w:rPr>
        <w:t xml:space="preserve">– </w:t>
      </w:r>
      <w:r w:rsidRPr="006D510C">
        <w:rPr>
          <w:rFonts w:ascii="Times New Roman" w:hAnsi="Times New Roman" w:cs="Times New Roman"/>
          <w:sz w:val="28"/>
          <w:szCs w:val="28"/>
        </w:rPr>
        <w:t xml:space="preserve">2020. </w:t>
      </w:r>
      <w:r w:rsidR="00FE4AC7">
        <w:rPr>
          <w:rFonts w:ascii="Times New Roman" w:hAnsi="Times New Roman" w:cs="Times New Roman"/>
          <w:sz w:val="28"/>
          <w:szCs w:val="28"/>
        </w:rPr>
        <w:t>–</w:t>
      </w:r>
      <w:r w:rsidRPr="006D510C">
        <w:rPr>
          <w:rFonts w:ascii="Times New Roman" w:hAnsi="Times New Roman" w:cs="Times New Roman"/>
          <w:sz w:val="28"/>
          <w:szCs w:val="28"/>
        </w:rPr>
        <w:t xml:space="preserve"> 19(3). </w:t>
      </w:r>
      <w:r w:rsidR="00FE4AC7">
        <w:rPr>
          <w:rFonts w:ascii="Times New Roman" w:hAnsi="Times New Roman" w:cs="Times New Roman"/>
          <w:sz w:val="28"/>
          <w:szCs w:val="28"/>
        </w:rPr>
        <w:t xml:space="preserve">– </w:t>
      </w:r>
      <w:r w:rsidRPr="006D510C">
        <w:rPr>
          <w:rFonts w:ascii="Times New Roman" w:hAnsi="Times New Roman" w:cs="Times New Roman"/>
          <w:sz w:val="28"/>
          <w:szCs w:val="28"/>
        </w:rPr>
        <w:t>P. 1997–2007.</w:t>
      </w:r>
    </w:p>
    <w:p w14:paraId="506E95CF" w14:textId="77BB22B7"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Kim E. K., &amp; Choi, E. J. Pathological roles of MAPK signaling pathways in human diseases // Biochimica et biophysica acta.</w:t>
      </w:r>
      <w:r w:rsidR="00FE4AC7">
        <w:rPr>
          <w:rFonts w:ascii="Times New Roman" w:hAnsi="Times New Roman" w:cs="Times New Roman"/>
          <w:sz w:val="28"/>
          <w:szCs w:val="28"/>
        </w:rPr>
        <w:t xml:space="preserve"> –</w:t>
      </w:r>
      <w:r w:rsidRPr="006D510C">
        <w:rPr>
          <w:rFonts w:ascii="Times New Roman" w:hAnsi="Times New Roman" w:cs="Times New Roman"/>
          <w:sz w:val="28"/>
          <w:szCs w:val="28"/>
        </w:rPr>
        <w:t xml:space="preserve"> 2010. </w:t>
      </w:r>
      <w:r w:rsidR="00FE4AC7">
        <w:rPr>
          <w:rFonts w:ascii="Times New Roman" w:hAnsi="Times New Roman" w:cs="Times New Roman"/>
          <w:sz w:val="28"/>
          <w:szCs w:val="28"/>
        </w:rPr>
        <w:t xml:space="preserve">– </w:t>
      </w:r>
      <w:r w:rsidRPr="006D510C">
        <w:rPr>
          <w:rFonts w:ascii="Times New Roman" w:hAnsi="Times New Roman" w:cs="Times New Roman"/>
          <w:sz w:val="28"/>
          <w:szCs w:val="28"/>
        </w:rPr>
        <w:t xml:space="preserve">1802(4). </w:t>
      </w:r>
      <w:r w:rsidR="00FE4AC7">
        <w:rPr>
          <w:rFonts w:ascii="Times New Roman" w:hAnsi="Times New Roman" w:cs="Times New Roman"/>
          <w:sz w:val="28"/>
          <w:szCs w:val="28"/>
        </w:rPr>
        <w:t xml:space="preserve">– </w:t>
      </w:r>
      <w:r w:rsidRPr="006D510C">
        <w:rPr>
          <w:rFonts w:ascii="Times New Roman" w:hAnsi="Times New Roman" w:cs="Times New Roman"/>
          <w:sz w:val="28"/>
          <w:szCs w:val="28"/>
        </w:rPr>
        <w:t>P. 396–405.</w:t>
      </w:r>
    </w:p>
    <w:p w14:paraId="3D75FD6B" w14:textId="2CFC05F0"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Kras Gene – Kras Proto-Oncogene, GTPase.</w:t>
      </w:r>
      <w:r w:rsidR="00FE4AC7">
        <w:rPr>
          <w:rFonts w:ascii="Times New Roman" w:hAnsi="Times New Roman" w:cs="Times New Roman"/>
          <w:sz w:val="28"/>
          <w:szCs w:val="28"/>
        </w:rPr>
        <w:t xml:space="preserve"> </w:t>
      </w:r>
      <w:r w:rsidR="00FE4AC7" w:rsidRPr="00FE4AC7">
        <w:rPr>
          <w:rFonts w:ascii="Times New Roman" w:hAnsi="Times New Roman" w:cs="Times New Roman"/>
          <w:sz w:val="28"/>
          <w:szCs w:val="28"/>
        </w:rPr>
        <w:t>https://www.ncbi.nlm.nih.gov/gene/3845</w:t>
      </w:r>
    </w:p>
    <w:p w14:paraId="7287B5D4" w14:textId="339CBAE0"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Li C., Vides A., Kim D., Xue J. Y., Zhao, Y., Lito, P. The G protein signaling regulator RGS3 enhances the GTPase activity of KRAS // Science.</w:t>
      </w:r>
      <w:r w:rsidR="00B07BF5">
        <w:rPr>
          <w:rFonts w:ascii="Times New Roman" w:hAnsi="Times New Roman" w:cs="Times New Roman"/>
          <w:sz w:val="28"/>
          <w:szCs w:val="28"/>
        </w:rPr>
        <w:t xml:space="preserve"> –</w:t>
      </w:r>
      <w:r w:rsidRPr="006D510C">
        <w:rPr>
          <w:rFonts w:ascii="Times New Roman" w:hAnsi="Times New Roman" w:cs="Times New Roman"/>
          <w:sz w:val="28"/>
          <w:szCs w:val="28"/>
        </w:rPr>
        <w:t xml:space="preserve"> 2021. </w:t>
      </w:r>
      <w:r w:rsidR="00B07BF5">
        <w:rPr>
          <w:rFonts w:ascii="Times New Roman" w:hAnsi="Times New Roman" w:cs="Times New Roman"/>
          <w:sz w:val="28"/>
          <w:szCs w:val="28"/>
        </w:rPr>
        <w:t>–</w:t>
      </w:r>
      <w:r w:rsidRPr="006D510C">
        <w:rPr>
          <w:rFonts w:ascii="Times New Roman" w:hAnsi="Times New Roman" w:cs="Times New Roman"/>
          <w:sz w:val="28"/>
          <w:szCs w:val="28"/>
        </w:rPr>
        <w:t xml:space="preserve"> 374(6564). </w:t>
      </w:r>
      <w:r w:rsidR="00B07BF5">
        <w:rPr>
          <w:rFonts w:ascii="Times New Roman" w:hAnsi="Times New Roman" w:cs="Times New Roman"/>
          <w:sz w:val="28"/>
          <w:szCs w:val="28"/>
        </w:rPr>
        <w:t xml:space="preserve">– </w:t>
      </w:r>
      <w:r w:rsidRPr="006D510C">
        <w:rPr>
          <w:rFonts w:ascii="Times New Roman" w:hAnsi="Times New Roman" w:cs="Times New Roman"/>
          <w:sz w:val="28"/>
          <w:szCs w:val="28"/>
        </w:rPr>
        <w:t>P. 197–201.</w:t>
      </w:r>
    </w:p>
    <w:p w14:paraId="5B577C8D" w14:textId="4CC68695"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Jancík S., Drábek J., Radzioch D., Hajdúch M. Clinical relevance of KRAS in human cancers // J Biomed Biotechnol.</w:t>
      </w:r>
      <w:r w:rsidR="00B07BF5" w:rsidRPr="00B07BF5">
        <w:rPr>
          <w:rFonts w:ascii="Times New Roman" w:hAnsi="Times New Roman" w:cs="Times New Roman"/>
          <w:sz w:val="28"/>
          <w:szCs w:val="28"/>
        </w:rPr>
        <w:t xml:space="preserve"> </w:t>
      </w:r>
      <w:r w:rsidR="00B07BF5">
        <w:rPr>
          <w:rFonts w:ascii="Times New Roman" w:hAnsi="Times New Roman" w:cs="Times New Roman"/>
          <w:sz w:val="28"/>
          <w:szCs w:val="28"/>
        </w:rPr>
        <w:t>–</w:t>
      </w:r>
      <w:r w:rsidRPr="006D510C">
        <w:rPr>
          <w:rFonts w:ascii="Times New Roman" w:hAnsi="Times New Roman" w:cs="Times New Roman"/>
          <w:sz w:val="28"/>
          <w:szCs w:val="28"/>
        </w:rPr>
        <w:t xml:space="preserve"> 2010. </w:t>
      </w:r>
      <w:r w:rsidR="00B07BF5">
        <w:rPr>
          <w:rFonts w:ascii="Times New Roman" w:hAnsi="Times New Roman" w:cs="Times New Roman"/>
          <w:sz w:val="28"/>
          <w:szCs w:val="28"/>
        </w:rPr>
        <w:t xml:space="preserve">– </w:t>
      </w:r>
      <w:r w:rsidRPr="006D510C">
        <w:rPr>
          <w:rFonts w:ascii="Times New Roman" w:hAnsi="Times New Roman" w:cs="Times New Roman"/>
          <w:sz w:val="28"/>
          <w:szCs w:val="28"/>
        </w:rPr>
        <w:t>P. 150960.</w:t>
      </w:r>
    </w:p>
    <w:p w14:paraId="465214D9" w14:textId="07B4ADA9"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 xml:space="preserve">Tariq K., Ghias K. Colorectal cancer carcinogenesis: a review of mechanisms // Cancer Biol Med. </w:t>
      </w:r>
      <w:r w:rsidR="00B07BF5">
        <w:rPr>
          <w:rFonts w:ascii="Times New Roman" w:hAnsi="Times New Roman" w:cs="Times New Roman"/>
          <w:sz w:val="28"/>
          <w:szCs w:val="28"/>
        </w:rPr>
        <w:t xml:space="preserve">– </w:t>
      </w:r>
      <w:r w:rsidRPr="006D510C">
        <w:rPr>
          <w:rFonts w:ascii="Times New Roman" w:hAnsi="Times New Roman" w:cs="Times New Roman"/>
          <w:sz w:val="28"/>
          <w:szCs w:val="28"/>
        </w:rPr>
        <w:t xml:space="preserve">2016. </w:t>
      </w:r>
      <w:r w:rsidR="00B07BF5">
        <w:rPr>
          <w:rFonts w:ascii="Times New Roman" w:hAnsi="Times New Roman" w:cs="Times New Roman"/>
          <w:sz w:val="28"/>
          <w:szCs w:val="28"/>
        </w:rPr>
        <w:t>–</w:t>
      </w:r>
      <w:r w:rsidRPr="006D510C">
        <w:rPr>
          <w:rFonts w:ascii="Times New Roman" w:hAnsi="Times New Roman" w:cs="Times New Roman"/>
          <w:sz w:val="28"/>
          <w:szCs w:val="28"/>
        </w:rPr>
        <w:t xml:space="preserve"> 13(1). </w:t>
      </w:r>
      <w:r w:rsidR="00B07BF5">
        <w:rPr>
          <w:rFonts w:ascii="Times New Roman" w:hAnsi="Times New Roman" w:cs="Times New Roman"/>
          <w:sz w:val="28"/>
          <w:szCs w:val="28"/>
        </w:rPr>
        <w:t>– P.</w:t>
      </w:r>
      <w:r w:rsidRPr="006D510C">
        <w:rPr>
          <w:rFonts w:ascii="Times New Roman" w:hAnsi="Times New Roman" w:cs="Times New Roman"/>
          <w:sz w:val="28"/>
          <w:szCs w:val="28"/>
        </w:rPr>
        <w:t>120–135.</w:t>
      </w:r>
    </w:p>
    <w:p w14:paraId="55F6AAB0" w14:textId="6A47D88C"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 xml:space="preserve">Dinu D., Dobre M., Panaitescu E., Bîrlă R., Iosif C., Hoara P., Caragui A., Boeriu M., Constantinoiu S., Ardeleanu C. Prognostic significance of KRAS gene mutations in colorectal cancer--preliminary study // J Med Life. </w:t>
      </w:r>
      <w:r w:rsidR="00B07BF5">
        <w:rPr>
          <w:rFonts w:ascii="Times New Roman" w:hAnsi="Times New Roman" w:cs="Times New Roman"/>
          <w:sz w:val="28"/>
          <w:szCs w:val="28"/>
        </w:rPr>
        <w:t xml:space="preserve">– </w:t>
      </w:r>
      <w:r w:rsidRPr="006D510C">
        <w:rPr>
          <w:rFonts w:ascii="Times New Roman" w:hAnsi="Times New Roman" w:cs="Times New Roman"/>
          <w:sz w:val="28"/>
          <w:szCs w:val="28"/>
        </w:rPr>
        <w:t xml:space="preserve">2014. </w:t>
      </w:r>
      <w:r w:rsidR="00B07BF5">
        <w:rPr>
          <w:rFonts w:ascii="Times New Roman" w:hAnsi="Times New Roman" w:cs="Times New Roman"/>
          <w:sz w:val="28"/>
          <w:szCs w:val="28"/>
        </w:rPr>
        <w:t>–</w:t>
      </w:r>
      <w:r w:rsidRPr="006D510C">
        <w:rPr>
          <w:rFonts w:ascii="Times New Roman" w:hAnsi="Times New Roman" w:cs="Times New Roman"/>
          <w:sz w:val="28"/>
          <w:szCs w:val="28"/>
        </w:rPr>
        <w:t xml:space="preserve"> 7(4). </w:t>
      </w:r>
      <w:r w:rsidR="00B07BF5">
        <w:rPr>
          <w:rFonts w:ascii="Times New Roman" w:hAnsi="Times New Roman" w:cs="Times New Roman"/>
          <w:sz w:val="28"/>
          <w:szCs w:val="28"/>
        </w:rPr>
        <w:t xml:space="preserve">– </w:t>
      </w:r>
      <w:r w:rsidRPr="006D510C">
        <w:rPr>
          <w:rFonts w:ascii="Times New Roman" w:hAnsi="Times New Roman" w:cs="Times New Roman"/>
          <w:sz w:val="28"/>
          <w:szCs w:val="28"/>
        </w:rPr>
        <w:t>P. 581-587.</w:t>
      </w:r>
    </w:p>
    <w:p w14:paraId="72FF0451" w14:textId="160E9EB6"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Johnson G</w:t>
      </w:r>
      <w:r w:rsidR="00B07BF5">
        <w:rPr>
          <w:rFonts w:ascii="Times New Roman" w:hAnsi="Times New Roman" w:cs="Times New Roman"/>
          <w:sz w:val="28"/>
          <w:szCs w:val="28"/>
        </w:rPr>
        <w:t>.</w:t>
      </w:r>
      <w:r w:rsidRPr="006D510C">
        <w:rPr>
          <w:rFonts w:ascii="Times New Roman" w:hAnsi="Times New Roman" w:cs="Times New Roman"/>
          <w:sz w:val="28"/>
          <w:szCs w:val="28"/>
        </w:rPr>
        <w:t>L, Stuhlmiller T</w:t>
      </w:r>
      <w:r w:rsidR="00B07BF5">
        <w:rPr>
          <w:rFonts w:ascii="Times New Roman" w:hAnsi="Times New Roman" w:cs="Times New Roman"/>
          <w:sz w:val="28"/>
          <w:szCs w:val="28"/>
        </w:rPr>
        <w:t>.</w:t>
      </w:r>
      <w:r w:rsidRPr="006D510C">
        <w:rPr>
          <w:rFonts w:ascii="Times New Roman" w:hAnsi="Times New Roman" w:cs="Times New Roman"/>
          <w:sz w:val="28"/>
          <w:szCs w:val="28"/>
        </w:rPr>
        <w:t>J, Angus S</w:t>
      </w:r>
      <w:r w:rsidR="00B07BF5">
        <w:rPr>
          <w:rFonts w:ascii="Times New Roman" w:hAnsi="Times New Roman" w:cs="Times New Roman"/>
          <w:sz w:val="28"/>
          <w:szCs w:val="28"/>
        </w:rPr>
        <w:t>.</w:t>
      </w:r>
      <w:r w:rsidRPr="006D510C">
        <w:rPr>
          <w:rFonts w:ascii="Times New Roman" w:hAnsi="Times New Roman" w:cs="Times New Roman"/>
          <w:sz w:val="28"/>
          <w:szCs w:val="28"/>
        </w:rPr>
        <w:t>P, Zawistowski J</w:t>
      </w:r>
      <w:r w:rsidR="00B07BF5">
        <w:rPr>
          <w:rFonts w:ascii="Times New Roman" w:hAnsi="Times New Roman" w:cs="Times New Roman"/>
          <w:sz w:val="28"/>
          <w:szCs w:val="28"/>
        </w:rPr>
        <w:t>.</w:t>
      </w:r>
      <w:r w:rsidRPr="006D510C">
        <w:rPr>
          <w:rFonts w:ascii="Times New Roman" w:hAnsi="Times New Roman" w:cs="Times New Roman"/>
          <w:sz w:val="28"/>
          <w:szCs w:val="28"/>
        </w:rPr>
        <w:t>S, Graves L</w:t>
      </w:r>
      <w:r w:rsidR="00B07BF5">
        <w:rPr>
          <w:rFonts w:ascii="Times New Roman" w:hAnsi="Times New Roman" w:cs="Times New Roman"/>
          <w:sz w:val="28"/>
          <w:szCs w:val="28"/>
        </w:rPr>
        <w:t>.</w:t>
      </w:r>
      <w:r w:rsidRPr="006D510C">
        <w:rPr>
          <w:rFonts w:ascii="Times New Roman" w:hAnsi="Times New Roman" w:cs="Times New Roman"/>
          <w:sz w:val="28"/>
          <w:szCs w:val="28"/>
        </w:rPr>
        <w:t>M. Molecular pathways: adaptive kinome reprogramming in response to targeted inhibition of the BRAF-MEK-ERK pathway in cancer</w:t>
      </w:r>
      <w:r w:rsidR="00B07BF5">
        <w:rPr>
          <w:rFonts w:ascii="Times New Roman" w:hAnsi="Times New Roman" w:cs="Times New Roman"/>
          <w:sz w:val="28"/>
          <w:szCs w:val="28"/>
        </w:rPr>
        <w:t xml:space="preserve"> //</w:t>
      </w:r>
      <w:r w:rsidRPr="006D510C">
        <w:rPr>
          <w:rFonts w:ascii="Times New Roman" w:hAnsi="Times New Roman" w:cs="Times New Roman"/>
          <w:sz w:val="28"/>
          <w:szCs w:val="28"/>
        </w:rPr>
        <w:t xml:space="preserve"> Clin Cancer Res. </w:t>
      </w:r>
      <w:r w:rsidR="00B07BF5">
        <w:rPr>
          <w:rFonts w:ascii="Times New Roman" w:hAnsi="Times New Roman" w:cs="Times New Roman"/>
          <w:sz w:val="28"/>
          <w:szCs w:val="28"/>
        </w:rPr>
        <w:t>–</w:t>
      </w:r>
      <w:r w:rsidRPr="006D510C">
        <w:rPr>
          <w:rFonts w:ascii="Times New Roman" w:hAnsi="Times New Roman" w:cs="Times New Roman"/>
          <w:sz w:val="28"/>
          <w:szCs w:val="28"/>
        </w:rPr>
        <w:t>2014</w:t>
      </w:r>
      <w:r w:rsidR="00B07BF5">
        <w:rPr>
          <w:rFonts w:ascii="Times New Roman" w:hAnsi="Times New Roman" w:cs="Times New Roman"/>
          <w:sz w:val="28"/>
          <w:szCs w:val="28"/>
        </w:rPr>
        <w:t xml:space="preserve">. – </w:t>
      </w:r>
      <w:r w:rsidRPr="006D510C">
        <w:rPr>
          <w:rFonts w:ascii="Times New Roman" w:hAnsi="Times New Roman" w:cs="Times New Roman"/>
          <w:sz w:val="28"/>
          <w:szCs w:val="28"/>
        </w:rPr>
        <w:t>20(10)</w:t>
      </w:r>
      <w:r w:rsidR="00B07BF5">
        <w:rPr>
          <w:rFonts w:ascii="Times New Roman" w:hAnsi="Times New Roman" w:cs="Times New Roman"/>
          <w:sz w:val="28"/>
          <w:szCs w:val="28"/>
        </w:rPr>
        <w:t xml:space="preserve">. – P. </w:t>
      </w:r>
      <w:r w:rsidRPr="006D510C">
        <w:rPr>
          <w:rFonts w:ascii="Times New Roman" w:hAnsi="Times New Roman" w:cs="Times New Roman"/>
          <w:sz w:val="28"/>
          <w:szCs w:val="28"/>
        </w:rPr>
        <w:t xml:space="preserve">2516-22. doi: 10.1158/1078-0432.CCR-13-1081. </w:t>
      </w:r>
    </w:p>
    <w:p w14:paraId="3C558439" w14:textId="73D0E7D0"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Levallet G, Bergot E, Antoine M, Creveuil C, Santos AO, Beau-Faller M, de Fraipont F, Brambilla E, Levallet J, Morin F, Westeel V, Wislez M, Quoix E, Debieuvre D, Dubois F, Rouquette I, Pujol JL, Moro-Sibilot D, Camonis J, Zalcman G; Intergroupe Francophone de Cancérologie Thoracique (IFCT). High TUBB3 expression, an independent prognostic marker in patients with early non-small cell lung cancer treated by preoperative chemotherapy, is regulated by K-Ras signaling pathway</w:t>
      </w:r>
      <w:r w:rsidR="00B07BF5">
        <w:rPr>
          <w:rFonts w:ascii="Times New Roman" w:hAnsi="Times New Roman" w:cs="Times New Roman"/>
          <w:sz w:val="28"/>
          <w:szCs w:val="28"/>
        </w:rPr>
        <w:t xml:space="preserve"> //</w:t>
      </w:r>
      <w:r w:rsidRPr="006D510C">
        <w:rPr>
          <w:rFonts w:ascii="Times New Roman" w:hAnsi="Times New Roman" w:cs="Times New Roman"/>
          <w:sz w:val="28"/>
          <w:szCs w:val="28"/>
        </w:rPr>
        <w:t xml:space="preserve"> Mol Cancer Ther</w:t>
      </w:r>
      <w:r w:rsidR="00B07BF5">
        <w:rPr>
          <w:rFonts w:ascii="Times New Roman" w:hAnsi="Times New Roman" w:cs="Times New Roman"/>
          <w:sz w:val="28"/>
          <w:szCs w:val="28"/>
        </w:rPr>
        <w:t xml:space="preserve">. – </w:t>
      </w:r>
      <w:r w:rsidRPr="006D510C">
        <w:rPr>
          <w:rFonts w:ascii="Times New Roman" w:hAnsi="Times New Roman" w:cs="Times New Roman"/>
          <w:sz w:val="28"/>
          <w:szCs w:val="28"/>
        </w:rPr>
        <w:t>2012</w:t>
      </w:r>
      <w:r w:rsidR="00B07BF5">
        <w:rPr>
          <w:rFonts w:ascii="Times New Roman" w:hAnsi="Times New Roman" w:cs="Times New Roman"/>
          <w:sz w:val="28"/>
          <w:szCs w:val="28"/>
        </w:rPr>
        <w:t>. –</w:t>
      </w:r>
      <w:r w:rsidRPr="006D510C">
        <w:rPr>
          <w:rFonts w:ascii="Times New Roman" w:hAnsi="Times New Roman" w:cs="Times New Roman"/>
          <w:sz w:val="28"/>
          <w:szCs w:val="28"/>
        </w:rPr>
        <w:t>11(5)</w:t>
      </w:r>
      <w:r w:rsidR="00B07BF5">
        <w:rPr>
          <w:rFonts w:ascii="Times New Roman" w:hAnsi="Times New Roman" w:cs="Times New Roman"/>
          <w:sz w:val="28"/>
          <w:szCs w:val="28"/>
        </w:rPr>
        <w:t xml:space="preserve">. –P. </w:t>
      </w:r>
      <w:r w:rsidRPr="006D510C">
        <w:rPr>
          <w:rFonts w:ascii="Times New Roman" w:hAnsi="Times New Roman" w:cs="Times New Roman"/>
          <w:sz w:val="28"/>
          <w:szCs w:val="28"/>
        </w:rPr>
        <w:t xml:space="preserve">1203-13. doi: 10.1158/1535-7163.MCT-11-0899. </w:t>
      </w:r>
    </w:p>
    <w:p w14:paraId="37BE4EA8" w14:textId="1953A186"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lastRenderedPageBreak/>
        <w:t>Kim H.S., Kim Y.J., &amp; Seo Y.R. An Overview of Carcinogenic Heavy Metal: Molecular Toxicity Mechanism and Prevention</w:t>
      </w:r>
      <w:r w:rsidR="00B07BF5">
        <w:rPr>
          <w:rFonts w:ascii="Times New Roman" w:hAnsi="Times New Roman" w:cs="Times New Roman"/>
          <w:sz w:val="28"/>
          <w:szCs w:val="28"/>
        </w:rPr>
        <w:t xml:space="preserve"> // </w:t>
      </w:r>
      <w:r w:rsidRPr="006D510C">
        <w:rPr>
          <w:rFonts w:ascii="Times New Roman" w:hAnsi="Times New Roman" w:cs="Times New Roman"/>
          <w:sz w:val="28"/>
          <w:szCs w:val="28"/>
        </w:rPr>
        <w:t>Journal of cancer prevention</w:t>
      </w:r>
      <w:r w:rsidR="00B07BF5">
        <w:rPr>
          <w:rFonts w:ascii="Times New Roman" w:hAnsi="Times New Roman" w:cs="Times New Roman"/>
          <w:sz w:val="28"/>
          <w:szCs w:val="28"/>
        </w:rPr>
        <w:t xml:space="preserve">. – </w:t>
      </w:r>
      <w:r w:rsidR="00B07BF5" w:rsidRPr="006D510C">
        <w:rPr>
          <w:rFonts w:ascii="Times New Roman" w:hAnsi="Times New Roman" w:cs="Times New Roman"/>
          <w:sz w:val="28"/>
          <w:szCs w:val="28"/>
        </w:rPr>
        <w:t xml:space="preserve">2015. </w:t>
      </w:r>
      <w:r w:rsidR="00B07BF5">
        <w:rPr>
          <w:rFonts w:ascii="Times New Roman" w:hAnsi="Times New Roman" w:cs="Times New Roman"/>
          <w:sz w:val="28"/>
          <w:szCs w:val="28"/>
        </w:rPr>
        <w:t xml:space="preserve">– </w:t>
      </w:r>
      <w:r w:rsidRPr="006D510C">
        <w:rPr>
          <w:rFonts w:ascii="Times New Roman" w:hAnsi="Times New Roman" w:cs="Times New Roman"/>
          <w:sz w:val="28"/>
          <w:szCs w:val="28"/>
        </w:rPr>
        <w:t>20(4)</w:t>
      </w:r>
      <w:r w:rsidR="00B07BF5">
        <w:rPr>
          <w:rFonts w:ascii="Times New Roman" w:hAnsi="Times New Roman" w:cs="Times New Roman"/>
          <w:sz w:val="28"/>
          <w:szCs w:val="28"/>
        </w:rPr>
        <w:t xml:space="preserve">. – P. </w:t>
      </w:r>
      <w:r w:rsidRPr="006D510C">
        <w:rPr>
          <w:rFonts w:ascii="Times New Roman" w:hAnsi="Times New Roman" w:cs="Times New Roman"/>
          <w:sz w:val="28"/>
          <w:szCs w:val="28"/>
        </w:rPr>
        <w:t>232–240.</w:t>
      </w:r>
    </w:p>
    <w:p w14:paraId="1ADC559B" w14:textId="350126B5"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Corradi M, Mutti A. Metal ions affecting the pulmonary and cardiovascular systems</w:t>
      </w:r>
      <w:r w:rsidR="00B07BF5">
        <w:rPr>
          <w:rFonts w:ascii="Times New Roman" w:hAnsi="Times New Roman" w:cs="Times New Roman"/>
          <w:sz w:val="28"/>
          <w:szCs w:val="28"/>
        </w:rPr>
        <w:t xml:space="preserve"> //</w:t>
      </w:r>
      <w:r w:rsidRPr="006D510C">
        <w:rPr>
          <w:rFonts w:ascii="Times New Roman" w:hAnsi="Times New Roman" w:cs="Times New Roman"/>
          <w:sz w:val="28"/>
          <w:szCs w:val="28"/>
        </w:rPr>
        <w:t xml:space="preserve"> Met Ions Life Sci. </w:t>
      </w:r>
      <w:r w:rsidR="00B07BF5">
        <w:rPr>
          <w:rFonts w:ascii="Times New Roman" w:hAnsi="Times New Roman" w:cs="Times New Roman"/>
          <w:sz w:val="28"/>
          <w:szCs w:val="28"/>
        </w:rPr>
        <w:t xml:space="preserve">– </w:t>
      </w:r>
      <w:r w:rsidRPr="006D510C">
        <w:rPr>
          <w:rFonts w:ascii="Times New Roman" w:hAnsi="Times New Roman" w:cs="Times New Roman"/>
          <w:sz w:val="28"/>
          <w:szCs w:val="28"/>
        </w:rPr>
        <w:t>2011</w:t>
      </w:r>
      <w:r w:rsidR="00B07BF5">
        <w:rPr>
          <w:rFonts w:ascii="Times New Roman" w:hAnsi="Times New Roman" w:cs="Times New Roman"/>
          <w:sz w:val="28"/>
          <w:szCs w:val="28"/>
        </w:rPr>
        <w:t xml:space="preserve">. – </w:t>
      </w:r>
      <w:r w:rsidRPr="006D510C">
        <w:rPr>
          <w:rFonts w:ascii="Times New Roman" w:hAnsi="Times New Roman" w:cs="Times New Roman"/>
          <w:sz w:val="28"/>
          <w:szCs w:val="28"/>
        </w:rPr>
        <w:t>8</w:t>
      </w:r>
      <w:r w:rsidR="00B07BF5">
        <w:rPr>
          <w:rFonts w:ascii="Times New Roman" w:hAnsi="Times New Roman" w:cs="Times New Roman"/>
          <w:sz w:val="28"/>
          <w:szCs w:val="28"/>
        </w:rPr>
        <w:t xml:space="preserve">. – P. </w:t>
      </w:r>
      <w:r w:rsidRPr="006D510C">
        <w:rPr>
          <w:rFonts w:ascii="Times New Roman" w:hAnsi="Times New Roman" w:cs="Times New Roman"/>
          <w:sz w:val="28"/>
          <w:szCs w:val="28"/>
        </w:rPr>
        <w:t>81-105. PMID: 21473377.</w:t>
      </w:r>
    </w:p>
    <w:p w14:paraId="2AF72697" w14:textId="71D0D78E" w:rsidR="00581A11" w:rsidRDefault="00581A11" w:rsidP="00A54EFF">
      <w:pPr>
        <w:pStyle w:val="a"/>
        <w:numPr>
          <w:ilvl w:val="0"/>
          <w:numId w:val="35"/>
        </w:numPr>
        <w:ind w:left="0" w:firstLine="624"/>
        <w:rPr>
          <w:rFonts w:ascii="Times New Roman" w:hAnsi="Times New Roman" w:cs="Times New Roman"/>
          <w:sz w:val="28"/>
          <w:szCs w:val="28"/>
        </w:rPr>
      </w:pPr>
      <w:r w:rsidRPr="00581A11">
        <w:rPr>
          <w:rFonts w:ascii="Times New Roman" w:hAnsi="Times New Roman" w:cs="Times New Roman"/>
          <w:sz w:val="28"/>
          <w:szCs w:val="28"/>
        </w:rPr>
        <w:t>Ali A.S., Nazar M.E., Mustafa R.M., Hussein S., Qurbani K., Ahmed S. K.</w:t>
      </w:r>
      <w:r>
        <w:rPr>
          <w:rFonts w:ascii="Times New Roman" w:hAnsi="Times New Roman" w:cs="Times New Roman"/>
          <w:sz w:val="28"/>
          <w:szCs w:val="28"/>
        </w:rPr>
        <w:t xml:space="preserve"> </w:t>
      </w:r>
      <w:r w:rsidRPr="00581A11">
        <w:rPr>
          <w:rFonts w:ascii="Times New Roman" w:hAnsi="Times New Roman" w:cs="Times New Roman"/>
          <w:sz w:val="28"/>
          <w:szCs w:val="28"/>
        </w:rPr>
        <w:t>"Impact of heavy metals on breast cancer (Review)"</w:t>
      </w:r>
      <w:r>
        <w:rPr>
          <w:rFonts w:ascii="Times New Roman" w:hAnsi="Times New Roman" w:cs="Times New Roman"/>
          <w:sz w:val="28"/>
          <w:szCs w:val="28"/>
        </w:rPr>
        <w:t xml:space="preserve"> //</w:t>
      </w:r>
      <w:r w:rsidRPr="00581A11">
        <w:rPr>
          <w:rFonts w:ascii="Times New Roman" w:hAnsi="Times New Roman" w:cs="Times New Roman"/>
          <w:sz w:val="28"/>
          <w:szCs w:val="28"/>
        </w:rPr>
        <w:t xml:space="preserve"> World Academy of Sciences Journal</w:t>
      </w:r>
      <w:r>
        <w:rPr>
          <w:rFonts w:ascii="Times New Roman" w:hAnsi="Times New Roman" w:cs="Times New Roman"/>
          <w:sz w:val="28"/>
          <w:szCs w:val="28"/>
        </w:rPr>
        <w:t xml:space="preserve">. – </w:t>
      </w:r>
      <w:r w:rsidRPr="00581A11">
        <w:rPr>
          <w:rFonts w:ascii="Times New Roman" w:hAnsi="Times New Roman" w:cs="Times New Roman"/>
          <w:sz w:val="28"/>
          <w:szCs w:val="28"/>
        </w:rPr>
        <w:t>2024</w:t>
      </w:r>
      <w:r>
        <w:rPr>
          <w:rFonts w:ascii="Times New Roman" w:hAnsi="Times New Roman" w:cs="Times New Roman"/>
          <w:sz w:val="28"/>
          <w:szCs w:val="28"/>
        </w:rPr>
        <w:t xml:space="preserve">. – </w:t>
      </w:r>
      <w:r w:rsidRPr="00581A11">
        <w:rPr>
          <w:rFonts w:ascii="Times New Roman" w:hAnsi="Times New Roman" w:cs="Times New Roman"/>
          <w:sz w:val="28"/>
          <w:szCs w:val="28"/>
        </w:rPr>
        <w:t xml:space="preserve"> 4. </w:t>
      </w:r>
    </w:p>
    <w:p w14:paraId="7A1CFB91" w14:textId="0A1D8EAD"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De' Angelis</w:t>
      </w:r>
      <w:r w:rsidR="00581A11">
        <w:rPr>
          <w:rFonts w:ascii="Times New Roman" w:hAnsi="Times New Roman" w:cs="Times New Roman"/>
          <w:sz w:val="28"/>
          <w:szCs w:val="28"/>
        </w:rPr>
        <w:t xml:space="preserve"> </w:t>
      </w:r>
      <w:r w:rsidRPr="006D510C">
        <w:rPr>
          <w:rFonts w:ascii="Times New Roman" w:hAnsi="Times New Roman" w:cs="Times New Roman"/>
          <w:sz w:val="28"/>
          <w:szCs w:val="28"/>
        </w:rPr>
        <w:t>G.L., Bottarelli L., Azzoni C., De' Angelis N., Leandro G., Di Mario F., Gaiani</w:t>
      </w:r>
      <w:r w:rsidR="00581A11">
        <w:rPr>
          <w:rFonts w:ascii="Times New Roman" w:hAnsi="Times New Roman" w:cs="Times New Roman"/>
          <w:sz w:val="28"/>
          <w:szCs w:val="28"/>
        </w:rPr>
        <w:t xml:space="preserve"> </w:t>
      </w:r>
      <w:r w:rsidRPr="006D510C">
        <w:rPr>
          <w:rFonts w:ascii="Times New Roman" w:hAnsi="Times New Roman" w:cs="Times New Roman"/>
          <w:sz w:val="28"/>
          <w:szCs w:val="28"/>
        </w:rPr>
        <w:t>F., &amp; Negri F. Microsatellite instability in colorectal cancer</w:t>
      </w:r>
      <w:r w:rsidR="008827A0">
        <w:rPr>
          <w:rFonts w:ascii="Times New Roman" w:hAnsi="Times New Roman" w:cs="Times New Roman"/>
          <w:sz w:val="28"/>
          <w:szCs w:val="28"/>
        </w:rPr>
        <w:t xml:space="preserve"> //</w:t>
      </w:r>
      <w:r w:rsidRPr="006D510C">
        <w:rPr>
          <w:rFonts w:ascii="Times New Roman" w:hAnsi="Times New Roman" w:cs="Times New Roman"/>
          <w:sz w:val="28"/>
          <w:szCs w:val="28"/>
        </w:rPr>
        <w:t xml:space="preserve"> Acta bio-medica : Atenei Parmensis</w:t>
      </w:r>
      <w:r w:rsidR="008827A0">
        <w:rPr>
          <w:rFonts w:ascii="Times New Roman" w:hAnsi="Times New Roman" w:cs="Times New Roman"/>
          <w:sz w:val="28"/>
          <w:szCs w:val="28"/>
        </w:rPr>
        <w:t xml:space="preserve">. </w:t>
      </w:r>
      <w:r w:rsidR="008827A0" w:rsidRPr="008827A0">
        <w:rPr>
          <w:rFonts w:ascii="Times New Roman" w:hAnsi="Times New Roman" w:cs="Times New Roman"/>
          <w:sz w:val="28"/>
          <w:szCs w:val="28"/>
        </w:rPr>
        <w:t xml:space="preserve">– </w:t>
      </w:r>
      <w:r w:rsidR="008827A0" w:rsidRPr="006D510C">
        <w:rPr>
          <w:rFonts w:ascii="Times New Roman" w:hAnsi="Times New Roman" w:cs="Times New Roman"/>
          <w:sz w:val="28"/>
          <w:szCs w:val="28"/>
        </w:rPr>
        <w:t>2018</w:t>
      </w:r>
      <w:r w:rsidR="008827A0" w:rsidRPr="008827A0">
        <w:rPr>
          <w:rFonts w:ascii="Times New Roman" w:hAnsi="Times New Roman" w:cs="Times New Roman"/>
          <w:sz w:val="28"/>
          <w:szCs w:val="28"/>
        </w:rPr>
        <w:t>. –</w:t>
      </w:r>
      <w:r w:rsidR="008827A0" w:rsidRPr="006D510C">
        <w:rPr>
          <w:rFonts w:ascii="Times New Roman" w:hAnsi="Times New Roman" w:cs="Times New Roman"/>
          <w:sz w:val="28"/>
          <w:szCs w:val="28"/>
        </w:rPr>
        <w:t xml:space="preserve"> </w:t>
      </w:r>
      <w:r w:rsidRPr="006D510C">
        <w:rPr>
          <w:rFonts w:ascii="Times New Roman" w:hAnsi="Times New Roman" w:cs="Times New Roman"/>
          <w:sz w:val="28"/>
          <w:szCs w:val="28"/>
        </w:rPr>
        <w:t>89(9-S)</w:t>
      </w:r>
      <w:r w:rsidR="008827A0" w:rsidRPr="008827A0">
        <w:rPr>
          <w:rFonts w:ascii="Times New Roman" w:hAnsi="Times New Roman" w:cs="Times New Roman"/>
          <w:sz w:val="28"/>
          <w:szCs w:val="28"/>
        </w:rPr>
        <w:t xml:space="preserve">. – </w:t>
      </w:r>
      <w:r w:rsidR="008827A0">
        <w:rPr>
          <w:rFonts w:ascii="Times New Roman" w:hAnsi="Times New Roman" w:cs="Times New Roman"/>
          <w:sz w:val="28"/>
          <w:szCs w:val="28"/>
        </w:rPr>
        <w:t>P.</w:t>
      </w:r>
      <w:r w:rsidRPr="006D510C">
        <w:rPr>
          <w:rFonts w:ascii="Times New Roman" w:hAnsi="Times New Roman" w:cs="Times New Roman"/>
          <w:sz w:val="28"/>
          <w:szCs w:val="28"/>
        </w:rPr>
        <w:t xml:space="preserve"> 97–101.</w:t>
      </w:r>
    </w:p>
    <w:p w14:paraId="44EBE04A" w14:textId="370119ED"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Vilar E., &amp; Gruber, S. B. Microsatellite instability in colorectal cancer-the stable evidence</w:t>
      </w:r>
      <w:r w:rsidR="008827A0">
        <w:rPr>
          <w:rFonts w:ascii="Times New Roman" w:hAnsi="Times New Roman" w:cs="Times New Roman"/>
          <w:sz w:val="28"/>
          <w:szCs w:val="28"/>
        </w:rPr>
        <w:t xml:space="preserve"> // </w:t>
      </w:r>
      <w:r w:rsidRPr="006D510C">
        <w:rPr>
          <w:rFonts w:ascii="Times New Roman" w:hAnsi="Times New Roman" w:cs="Times New Roman"/>
          <w:sz w:val="28"/>
          <w:szCs w:val="28"/>
        </w:rPr>
        <w:t>Nature reviews. Clinical oncology</w:t>
      </w:r>
      <w:r w:rsidR="008827A0">
        <w:rPr>
          <w:rFonts w:ascii="Times New Roman" w:hAnsi="Times New Roman" w:cs="Times New Roman"/>
          <w:sz w:val="28"/>
          <w:szCs w:val="28"/>
        </w:rPr>
        <w:t xml:space="preserve">. </w:t>
      </w:r>
      <w:r w:rsidR="008827A0" w:rsidRPr="008827A0">
        <w:rPr>
          <w:rFonts w:ascii="Times New Roman" w:hAnsi="Times New Roman" w:cs="Times New Roman"/>
          <w:sz w:val="28"/>
          <w:szCs w:val="28"/>
        </w:rPr>
        <w:t>–</w:t>
      </w:r>
      <w:r w:rsidR="008827A0">
        <w:rPr>
          <w:rFonts w:ascii="Times New Roman" w:hAnsi="Times New Roman" w:cs="Times New Roman"/>
          <w:sz w:val="28"/>
          <w:szCs w:val="28"/>
        </w:rPr>
        <w:t xml:space="preserve"> </w:t>
      </w:r>
      <w:r w:rsidR="008827A0" w:rsidRPr="006D510C">
        <w:rPr>
          <w:rFonts w:ascii="Times New Roman" w:hAnsi="Times New Roman" w:cs="Times New Roman"/>
          <w:sz w:val="28"/>
          <w:szCs w:val="28"/>
        </w:rPr>
        <w:t xml:space="preserve">2010. </w:t>
      </w:r>
      <w:r w:rsidRPr="006D510C">
        <w:rPr>
          <w:rFonts w:ascii="Times New Roman" w:hAnsi="Times New Roman" w:cs="Times New Roman"/>
          <w:sz w:val="28"/>
          <w:szCs w:val="28"/>
        </w:rPr>
        <w:t xml:space="preserve"> </w:t>
      </w:r>
      <w:r w:rsidR="008827A0" w:rsidRPr="008827A0">
        <w:rPr>
          <w:rFonts w:ascii="Times New Roman" w:hAnsi="Times New Roman" w:cs="Times New Roman"/>
          <w:sz w:val="28"/>
          <w:szCs w:val="28"/>
        </w:rPr>
        <w:t>–</w:t>
      </w:r>
      <w:r w:rsidR="008827A0">
        <w:rPr>
          <w:rFonts w:ascii="Times New Roman" w:hAnsi="Times New Roman" w:cs="Times New Roman"/>
          <w:sz w:val="28"/>
          <w:szCs w:val="28"/>
        </w:rPr>
        <w:t xml:space="preserve"> </w:t>
      </w:r>
      <w:r w:rsidRPr="006D510C">
        <w:rPr>
          <w:rFonts w:ascii="Times New Roman" w:hAnsi="Times New Roman" w:cs="Times New Roman"/>
          <w:sz w:val="28"/>
          <w:szCs w:val="28"/>
        </w:rPr>
        <w:t>7(3)</w:t>
      </w:r>
      <w:r w:rsidR="008827A0">
        <w:rPr>
          <w:rFonts w:ascii="Times New Roman" w:hAnsi="Times New Roman" w:cs="Times New Roman"/>
          <w:sz w:val="28"/>
          <w:szCs w:val="28"/>
        </w:rPr>
        <w:t xml:space="preserve">. </w:t>
      </w:r>
      <w:r w:rsidR="008827A0" w:rsidRPr="008827A0">
        <w:rPr>
          <w:rFonts w:ascii="Times New Roman" w:hAnsi="Times New Roman" w:cs="Times New Roman"/>
          <w:sz w:val="28"/>
          <w:szCs w:val="28"/>
        </w:rPr>
        <w:t>–</w:t>
      </w:r>
      <w:r w:rsidR="008827A0">
        <w:rPr>
          <w:rFonts w:ascii="Times New Roman" w:hAnsi="Times New Roman" w:cs="Times New Roman"/>
          <w:sz w:val="28"/>
          <w:szCs w:val="28"/>
        </w:rPr>
        <w:t xml:space="preserve"> P.</w:t>
      </w:r>
      <w:r w:rsidRPr="006D510C">
        <w:rPr>
          <w:rFonts w:ascii="Times New Roman" w:hAnsi="Times New Roman" w:cs="Times New Roman"/>
          <w:sz w:val="28"/>
          <w:szCs w:val="28"/>
        </w:rPr>
        <w:t xml:space="preserve"> 153–162.</w:t>
      </w:r>
    </w:p>
    <w:p w14:paraId="28083F0A" w14:textId="543FC6E6"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Puliga, E., Corso S., Pietrantonio F., Giordano S. Microsatellite instability in Gastric Cancer: Between lights and shadows</w:t>
      </w:r>
      <w:r w:rsidR="008827A0">
        <w:rPr>
          <w:rFonts w:ascii="Times New Roman" w:hAnsi="Times New Roman" w:cs="Times New Roman"/>
          <w:sz w:val="28"/>
          <w:szCs w:val="28"/>
        </w:rPr>
        <w:t xml:space="preserve"> //</w:t>
      </w:r>
      <w:r w:rsidRPr="006D510C">
        <w:rPr>
          <w:rFonts w:ascii="Times New Roman" w:hAnsi="Times New Roman" w:cs="Times New Roman"/>
          <w:sz w:val="28"/>
          <w:szCs w:val="28"/>
        </w:rPr>
        <w:t xml:space="preserve"> Cancer Treatment Reviews</w:t>
      </w:r>
      <w:r w:rsidR="008827A0">
        <w:rPr>
          <w:rFonts w:ascii="Times New Roman" w:hAnsi="Times New Roman" w:cs="Times New Roman"/>
          <w:sz w:val="28"/>
          <w:szCs w:val="28"/>
        </w:rPr>
        <w:t xml:space="preserve">. </w:t>
      </w:r>
      <w:r w:rsidR="008827A0" w:rsidRPr="008827A0">
        <w:rPr>
          <w:rFonts w:ascii="Times New Roman" w:hAnsi="Times New Roman" w:cs="Times New Roman"/>
          <w:sz w:val="28"/>
          <w:szCs w:val="28"/>
        </w:rPr>
        <w:t>–</w:t>
      </w:r>
      <w:r w:rsidR="008827A0" w:rsidRPr="006D510C">
        <w:rPr>
          <w:rFonts w:ascii="Times New Roman" w:hAnsi="Times New Roman" w:cs="Times New Roman"/>
          <w:sz w:val="28"/>
          <w:szCs w:val="28"/>
        </w:rPr>
        <w:t xml:space="preserve">2021. </w:t>
      </w:r>
      <w:r w:rsidR="008827A0" w:rsidRPr="008827A0">
        <w:rPr>
          <w:rFonts w:ascii="Times New Roman" w:hAnsi="Times New Roman" w:cs="Times New Roman"/>
          <w:sz w:val="28"/>
          <w:szCs w:val="28"/>
        </w:rPr>
        <w:t>–</w:t>
      </w:r>
      <w:r w:rsidRPr="006D510C">
        <w:rPr>
          <w:rFonts w:ascii="Times New Roman" w:hAnsi="Times New Roman" w:cs="Times New Roman"/>
          <w:sz w:val="28"/>
          <w:szCs w:val="28"/>
        </w:rPr>
        <w:t xml:space="preserve"> 95</w:t>
      </w:r>
      <w:r w:rsidR="008827A0">
        <w:rPr>
          <w:rFonts w:ascii="Times New Roman" w:hAnsi="Times New Roman" w:cs="Times New Roman"/>
          <w:sz w:val="28"/>
          <w:szCs w:val="28"/>
        </w:rPr>
        <w:t xml:space="preserve">. </w:t>
      </w:r>
      <w:r w:rsidR="008827A0" w:rsidRPr="008827A0">
        <w:rPr>
          <w:rFonts w:ascii="Times New Roman" w:hAnsi="Times New Roman" w:cs="Times New Roman"/>
          <w:sz w:val="28"/>
          <w:szCs w:val="28"/>
        </w:rPr>
        <w:t>–</w:t>
      </w:r>
      <w:r w:rsidR="008827A0">
        <w:rPr>
          <w:rFonts w:ascii="Times New Roman" w:hAnsi="Times New Roman" w:cs="Times New Roman"/>
          <w:sz w:val="28"/>
          <w:szCs w:val="28"/>
        </w:rPr>
        <w:t xml:space="preserve"> P.</w:t>
      </w:r>
      <w:r w:rsidRPr="006D510C">
        <w:rPr>
          <w:rFonts w:ascii="Times New Roman" w:hAnsi="Times New Roman" w:cs="Times New Roman"/>
          <w:sz w:val="28"/>
          <w:szCs w:val="28"/>
        </w:rPr>
        <w:t xml:space="preserve"> 102175</w:t>
      </w:r>
    </w:p>
    <w:p w14:paraId="5F673966" w14:textId="69AF400B"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Li K., Luo H., Huang L. et al. Microsatellite instability: a review of what the oncologist should know</w:t>
      </w:r>
      <w:r w:rsidR="008827A0">
        <w:rPr>
          <w:rFonts w:ascii="Times New Roman" w:hAnsi="Times New Roman" w:cs="Times New Roman"/>
          <w:sz w:val="28"/>
          <w:szCs w:val="28"/>
        </w:rPr>
        <w:t xml:space="preserve"> // </w:t>
      </w:r>
      <w:r w:rsidRPr="006D510C">
        <w:rPr>
          <w:rFonts w:ascii="Times New Roman" w:hAnsi="Times New Roman" w:cs="Times New Roman"/>
          <w:sz w:val="28"/>
          <w:szCs w:val="28"/>
        </w:rPr>
        <w:t>Cancer Cell Int</w:t>
      </w:r>
      <w:r w:rsidR="008827A0">
        <w:rPr>
          <w:rFonts w:ascii="Times New Roman" w:hAnsi="Times New Roman" w:cs="Times New Roman"/>
          <w:sz w:val="28"/>
          <w:szCs w:val="28"/>
        </w:rPr>
        <w:t xml:space="preserve">. </w:t>
      </w:r>
      <w:r w:rsidR="008827A0" w:rsidRPr="008827A0">
        <w:rPr>
          <w:rFonts w:ascii="Times New Roman" w:hAnsi="Times New Roman" w:cs="Times New Roman"/>
          <w:sz w:val="28"/>
          <w:szCs w:val="28"/>
        </w:rPr>
        <w:t>–</w:t>
      </w:r>
      <w:r w:rsidR="008827A0" w:rsidRPr="006D510C">
        <w:rPr>
          <w:rFonts w:ascii="Times New Roman" w:hAnsi="Times New Roman" w:cs="Times New Roman"/>
          <w:sz w:val="28"/>
          <w:szCs w:val="28"/>
        </w:rPr>
        <w:t>2020.</w:t>
      </w:r>
      <w:r w:rsidR="008827A0" w:rsidRPr="008827A0">
        <w:rPr>
          <w:rFonts w:ascii="Times New Roman" w:hAnsi="Times New Roman" w:cs="Times New Roman"/>
          <w:sz w:val="28"/>
          <w:szCs w:val="28"/>
        </w:rPr>
        <w:t xml:space="preserve"> –</w:t>
      </w:r>
      <w:r w:rsidRPr="006D510C">
        <w:rPr>
          <w:rFonts w:ascii="Times New Roman" w:hAnsi="Times New Roman" w:cs="Times New Roman"/>
          <w:sz w:val="28"/>
          <w:szCs w:val="28"/>
        </w:rPr>
        <w:t>16</w:t>
      </w:r>
      <w:r w:rsidR="008827A0">
        <w:rPr>
          <w:rFonts w:ascii="Times New Roman" w:hAnsi="Times New Roman" w:cs="Times New Roman"/>
          <w:sz w:val="28"/>
          <w:szCs w:val="28"/>
        </w:rPr>
        <w:t xml:space="preserve">. </w:t>
      </w:r>
      <w:r w:rsidRPr="006D510C">
        <w:rPr>
          <w:rFonts w:ascii="Times New Roman" w:hAnsi="Times New Roman" w:cs="Times New Roman"/>
          <w:sz w:val="28"/>
          <w:szCs w:val="28"/>
        </w:rPr>
        <w:t xml:space="preserve"> </w:t>
      </w:r>
    </w:p>
    <w:p w14:paraId="1611E4EF" w14:textId="0338D99D"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 xml:space="preserve">Pećina-Šlaus </w:t>
      </w:r>
      <w:r w:rsidR="00C13D0B">
        <w:rPr>
          <w:rFonts w:ascii="Times New Roman" w:hAnsi="Times New Roman" w:cs="Times New Roman"/>
          <w:sz w:val="28"/>
          <w:szCs w:val="28"/>
        </w:rPr>
        <w:t>N.</w:t>
      </w:r>
      <w:r w:rsidRPr="006D510C">
        <w:rPr>
          <w:rFonts w:ascii="Times New Roman" w:hAnsi="Times New Roman" w:cs="Times New Roman"/>
          <w:sz w:val="28"/>
          <w:szCs w:val="28"/>
        </w:rPr>
        <w:t>, Kafka A</w:t>
      </w:r>
      <w:r w:rsidR="00C13D0B">
        <w:rPr>
          <w:rFonts w:ascii="Times New Roman" w:hAnsi="Times New Roman" w:cs="Times New Roman"/>
          <w:sz w:val="28"/>
          <w:szCs w:val="28"/>
        </w:rPr>
        <w:t>.</w:t>
      </w:r>
      <w:r w:rsidRPr="006D510C">
        <w:rPr>
          <w:rFonts w:ascii="Times New Roman" w:hAnsi="Times New Roman" w:cs="Times New Roman"/>
          <w:sz w:val="28"/>
          <w:szCs w:val="28"/>
        </w:rPr>
        <w:t>, Salamon I</w:t>
      </w:r>
      <w:r w:rsidR="00C13D0B">
        <w:rPr>
          <w:rFonts w:ascii="Times New Roman" w:hAnsi="Times New Roman" w:cs="Times New Roman"/>
          <w:sz w:val="28"/>
          <w:szCs w:val="28"/>
        </w:rPr>
        <w:t>.</w:t>
      </w:r>
      <w:r w:rsidRPr="006D510C">
        <w:rPr>
          <w:rFonts w:ascii="Times New Roman" w:hAnsi="Times New Roman" w:cs="Times New Roman"/>
          <w:sz w:val="28"/>
          <w:szCs w:val="28"/>
        </w:rPr>
        <w:t>, Bukovac A. Mismatch Repair Pathway, Genome Stability and Cancer</w:t>
      </w:r>
      <w:r w:rsidR="008827A0">
        <w:rPr>
          <w:rFonts w:ascii="Times New Roman" w:hAnsi="Times New Roman" w:cs="Times New Roman"/>
          <w:sz w:val="28"/>
          <w:szCs w:val="28"/>
        </w:rPr>
        <w:t xml:space="preserve"> //</w:t>
      </w:r>
      <w:r w:rsidRPr="006D510C">
        <w:rPr>
          <w:rFonts w:ascii="Times New Roman" w:hAnsi="Times New Roman" w:cs="Times New Roman"/>
          <w:sz w:val="28"/>
          <w:szCs w:val="28"/>
        </w:rPr>
        <w:t xml:space="preserve"> Frontiers in Molecular Biosciences. </w:t>
      </w:r>
      <w:r w:rsidR="008827A0" w:rsidRPr="008827A0">
        <w:rPr>
          <w:rFonts w:ascii="Times New Roman" w:hAnsi="Times New Roman" w:cs="Times New Roman"/>
          <w:sz w:val="28"/>
          <w:szCs w:val="28"/>
        </w:rPr>
        <w:t>–</w:t>
      </w:r>
      <w:r w:rsidR="008827A0">
        <w:rPr>
          <w:rFonts w:ascii="Times New Roman" w:hAnsi="Times New Roman" w:cs="Times New Roman"/>
          <w:sz w:val="28"/>
          <w:szCs w:val="28"/>
        </w:rPr>
        <w:t xml:space="preserve"> </w:t>
      </w:r>
      <w:r w:rsidR="008827A0" w:rsidRPr="006D510C">
        <w:rPr>
          <w:rFonts w:ascii="Times New Roman" w:hAnsi="Times New Roman" w:cs="Times New Roman"/>
          <w:sz w:val="28"/>
          <w:szCs w:val="28"/>
        </w:rPr>
        <w:t>2020</w:t>
      </w:r>
      <w:r w:rsidR="008827A0">
        <w:rPr>
          <w:rFonts w:ascii="Times New Roman" w:hAnsi="Times New Roman" w:cs="Times New Roman"/>
          <w:sz w:val="28"/>
          <w:szCs w:val="28"/>
        </w:rPr>
        <w:t xml:space="preserve">. </w:t>
      </w:r>
      <w:r w:rsidR="008827A0" w:rsidRPr="008827A0">
        <w:rPr>
          <w:rFonts w:ascii="Times New Roman" w:hAnsi="Times New Roman" w:cs="Times New Roman"/>
          <w:sz w:val="28"/>
          <w:szCs w:val="28"/>
        </w:rPr>
        <w:t>–</w:t>
      </w:r>
      <w:r w:rsidR="008827A0" w:rsidRPr="006D510C">
        <w:rPr>
          <w:rFonts w:ascii="Times New Roman" w:hAnsi="Times New Roman" w:cs="Times New Roman"/>
          <w:sz w:val="28"/>
          <w:szCs w:val="28"/>
        </w:rPr>
        <w:t xml:space="preserve"> </w:t>
      </w:r>
      <w:r w:rsidRPr="006D510C">
        <w:rPr>
          <w:rFonts w:ascii="Times New Roman" w:hAnsi="Times New Roman" w:cs="Times New Roman"/>
          <w:sz w:val="28"/>
          <w:szCs w:val="28"/>
        </w:rPr>
        <w:t>7. 10.3389/fmolb.2020.00122</w:t>
      </w:r>
      <w:r w:rsidR="008827A0">
        <w:rPr>
          <w:rFonts w:ascii="Times New Roman" w:hAnsi="Times New Roman" w:cs="Times New Roman"/>
          <w:sz w:val="28"/>
          <w:szCs w:val="28"/>
        </w:rPr>
        <w:t xml:space="preserve"> </w:t>
      </w:r>
    </w:p>
    <w:p w14:paraId="4788675C" w14:textId="36B8D335"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Brennetot C., Buhard O., Jourdan F., Flejou J.-F., Duval A. and Hamelin R. Mononucleotide repeats BAT-26 and BAT-25 accurately detect MSI-H tumors and predict tumor content: Implications for population screening</w:t>
      </w:r>
      <w:r w:rsidR="008827A0">
        <w:rPr>
          <w:rFonts w:ascii="Times New Roman" w:hAnsi="Times New Roman" w:cs="Times New Roman"/>
          <w:sz w:val="28"/>
          <w:szCs w:val="28"/>
        </w:rPr>
        <w:t xml:space="preserve"> //</w:t>
      </w:r>
      <w:r w:rsidRPr="006D510C">
        <w:rPr>
          <w:rFonts w:ascii="Times New Roman" w:hAnsi="Times New Roman" w:cs="Times New Roman"/>
          <w:sz w:val="28"/>
          <w:szCs w:val="28"/>
        </w:rPr>
        <w:t xml:space="preserve"> Int. J. Cancer</w:t>
      </w:r>
      <w:r w:rsidR="008827A0">
        <w:rPr>
          <w:rFonts w:ascii="Times New Roman" w:hAnsi="Times New Roman" w:cs="Times New Roman"/>
          <w:sz w:val="28"/>
          <w:szCs w:val="28"/>
        </w:rPr>
        <w:t xml:space="preserve">. </w:t>
      </w:r>
      <w:r w:rsidR="008827A0" w:rsidRPr="008827A0">
        <w:rPr>
          <w:rFonts w:ascii="Times New Roman" w:hAnsi="Times New Roman" w:cs="Times New Roman"/>
          <w:sz w:val="28"/>
          <w:szCs w:val="28"/>
        </w:rPr>
        <w:t>–</w:t>
      </w:r>
      <w:r w:rsidR="008827A0">
        <w:rPr>
          <w:rFonts w:ascii="Times New Roman" w:hAnsi="Times New Roman" w:cs="Times New Roman"/>
          <w:sz w:val="28"/>
          <w:szCs w:val="28"/>
        </w:rPr>
        <w:t xml:space="preserve"> </w:t>
      </w:r>
      <w:r w:rsidR="008827A0" w:rsidRPr="006D510C">
        <w:rPr>
          <w:rFonts w:ascii="Times New Roman" w:hAnsi="Times New Roman" w:cs="Times New Roman"/>
          <w:sz w:val="28"/>
          <w:szCs w:val="28"/>
        </w:rPr>
        <w:t>2005</w:t>
      </w:r>
      <w:r w:rsidR="008827A0">
        <w:rPr>
          <w:rFonts w:ascii="Times New Roman" w:hAnsi="Times New Roman" w:cs="Times New Roman"/>
          <w:sz w:val="28"/>
          <w:szCs w:val="28"/>
        </w:rPr>
        <w:t xml:space="preserve">. </w:t>
      </w:r>
      <w:r w:rsidR="008827A0" w:rsidRPr="008827A0">
        <w:rPr>
          <w:rFonts w:ascii="Times New Roman" w:hAnsi="Times New Roman" w:cs="Times New Roman"/>
          <w:sz w:val="28"/>
          <w:szCs w:val="28"/>
        </w:rPr>
        <w:t>–</w:t>
      </w:r>
      <w:r w:rsidRPr="006D510C">
        <w:rPr>
          <w:rFonts w:ascii="Times New Roman" w:hAnsi="Times New Roman" w:cs="Times New Roman"/>
          <w:sz w:val="28"/>
          <w:szCs w:val="28"/>
        </w:rPr>
        <w:t>113</w:t>
      </w:r>
      <w:r w:rsidR="008827A0">
        <w:rPr>
          <w:rFonts w:ascii="Times New Roman" w:hAnsi="Times New Roman" w:cs="Times New Roman"/>
          <w:sz w:val="28"/>
          <w:szCs w:val="28"/>
        </w:rPr>
        <w:t xml:space="preserve">. </w:t>
      </w:r>
      <w:r w:rsidR="008827A0" w:rsidRPr="008827A0">
        <w:rPr>
          <w:rFonts w:ascii="Times New Roman" w:hAnsi="Times New Roman" w:cs="Times New Roman"/>
          <w:sz w:val="28"/>
          <w:szCs w:val="28"/>
        </w:rPr>
        <w:t>–</w:t>
      </w:r>
      <w:r w:rsidR="008827A0">
        <w:rPr>
          <w:rFonts w:ascii="Times New Roman" w:hAnsi="Times New Roman" w:cs="Times New Roman"/>
          <w:sz w:val="28"/>
          <w:szCs w:val="28"/>
        </w:rPr>
        <w:t>P.</w:t>
      </w:r>
      <w:r w:rsidRPr="006D510C">
        <w:rPr>
          <w:rFonts w:ascii="Times New Roman" w:hAnsi="Times New Roman" w:cs="Times New Roman"/>
          <w:sz w:val="28"/>
          <w:szCs w:val="28"/>
        </w:rPr>
        <w:t xml:space="preserve"> 446-450.</w:t>
      </w:r>
    </w:p>
    <w:p w14:paraId="56F219A6" w14:textId="5EA6E072"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MSH2 gene. MedlinePlus Genetics.</w:t>
      </w:r>
      <w:r w:rsidR="008827A0">
        <w:rPr>
          <w:rFonts w:ascii="Times New Roman" w:hAnsi="Times New Roman" w:cs="Times New Roman"/>
          <w:sz w:val="28"/>
          <w:szCs w:val="28"/>
        </w:rPr>
        <w:t xml:space="preserve"> </w:t>
      </w:r>
      <w:r w:rsidR="008827A0" w:rsidRPr="008827A0">
        <w:rPr>
          <w:rFonts w:ascii="Times New Roman" w:hAnsi="Times New Roman" w:cs="Times New Roman"/>
          <w:sz w:val="28"/>
          <w:szCs w:val="28"/>
        </w:rPr>
        <w:t>https://medlineplus.gov/genetics/gene/msh2/</w:t>
      </w:r>
    </w:p>
    <w:p w14:paraId="20CEDE5B" w14:textId="3CD7B8DF"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Oncogenes and Tumor Suppressor genes. American Cancer Society.</w:t>
      </w:r>
      <w:r w:rsidR="008827A0">
        <w:rPr>
          <w:rFonts w:ascii="Times New Roman" w:hAnsi="Times New Roman" w:cs="Times New Roman"/>
          <w:sz w:val="28"/>
          <w:szCs w:val="28"/>
        </w:rPr>
        <w:t xml:space="preserve"> </w:t>
      </w:r>
      <w:r w:rsidR="008827A0" w:rsidRPr="008827A0">
        <w:rPr>
          <w:rFonts w:ascii="Times New Roman" w:hAnsi="Times New Roman" w:cs="Times New Roman"/>
          <w:sz w:val="28"/>
          <w:szCs w:val="28"/>
        </w:rPr>
        <w:t>https://www.cancer.org/cancer/understanding-cancer/genes-and-cancer/oncogenes-tumor-suppressor-genes.html</w:t>
      </w:r>
    </w:p>
    <w:p w14:paraId="3B3515DC" w14:textId="732A5D94"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MSI. National Cancer Institute.</w:t>
      </w:r>
      <w:r w:rsidR="008827A0">
        <w:rPr>
          <w:rFonts w:ascii="Times New Roman" w:hAnsi="Times New Roman" w:cs="Times New Roman"/>
          <w:sz w:val="28"/>
          <w:szCs w:val="28"/>
        </w:rPr>
        <w:t xml:space="preserve"> </w:t>
      </w:r>
      <w:r w:rsidR="008827A0" w:rsidRPr="008827A0">
        <w:rPr>
          <w:rFonts w:ascii="Times New Roman" w:hAnsi="Times New Roman" w:cs="Times New Roman"/>
          <w:sz w:val="28"/>
          <w:szCs w:val="28"/>
        </w:rPr>
        <w:t>https://www.cancer.gov/publications/dictionaries/cancer-terms/def/msi</w:t>
      </w:r>
    </w:p>
    <w:p w14:paraId="7E9479BA" w14:textId="07CE2B34"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MSI screening. Hereditary Colorectal (Colon) Cancer.</w:t>
      </w:r>
      <w:r w:rsidR="008827A0">
        <w:rPr>
          <w:rFonts w:ascii="Times New Roman" w:hAnsi="Times New Roman" w:cs="Times New Roman"/>
          <w:sz w:val="28"/>
          <w:szCs w:val="28"/>
        </w:rPr>
        <w:t xml:space="preserve"> </w:t>
      </w:r>
      <w:r w:rsidR="008827A0" w:rsidRPr="008827A0">
        <w:rPr>
          <w:rFonts w:ascii="Times New Roman" w:hAnsi="Times New Roman" w:cs="Times New Roman"/>
          <w:sz w:val="28"/>
          <w:szCs w:val="28"/>
        </w:rPr>
        <w:t>https://www.cancer.org/cancer/types/colon-rectal-cancer/causes-risks-prevention/genetic-tests-screening-prevention.html</w:t>
      </w:r>
    </w:p>
    <w:p w14:paraId="210EC87D" w14:textId="2B361949" w:rsidR="00A54EFF" w:rsidRPr="006D510C" w:rsidRDefault="00A54EFF" w:rsidP="00A54EFF">
      <w:pPr>
        <w:pStyle w:val="a"/>
        <w:numPr>
          <w:ilvl w:val="0"/>
          <w:numId w:val="35"/>
        </w:numPr>
        <w:spacing w:after="0"/>
        <w:ind w:left="0" w:firstLine="624"/>
        <w:rPr>
          <w:rFonts w:ascii="Times New Roman" w:hAnsi="Times New Roman" w:cs="Times New Roman"/>
          <w:sz w:val="28"/>
          <w:szCs w:val="28"/>
        </w:rPr>
      </w:pPr>
      <w:r w:rsidRPr="006D510C">
        <w:rPr>
          <w:rFonts w:ascii="Times New Roman" w:hAnsi="Times New Roman" w:cs="Times New Roman"/>
          <w:sz w:val="28"/>
          <w:szCs w:val="28"/>
        </w:rPr>
        <w:t>Khodeir</w:t>
      </w:r>
      <w:r w:rsidR="009E5826" w:rsidRPr="009E5826">
        <w:rPr>
          <w:rFonts w:ascii="Times New Roman" w:hAnsi="Times New Roman" w:cs="Times New Roman"/>
          <w:sz w:val="28"/>
          <w:szCs w:val="28"/>
        </w:rPr>
        <w:t xml:space="preserve"> </w:t>
      </w:r>
      <w:r w:rsidR="009E5826" w:rsidRPr="006D510C">
        <w:rPr>
          <w:rFonts w:ascii="Times New Roman" w:hAnsi="Times New Roman" w:cs="Times New Roman"/>
          <w:sz w:val="28"/>
          <w:szCs w:val="28"/>
        </w:rPr>
        <w:t>M</w:t>
      </w:r>
      <w:r w:rsidRPr="006D510C">
        <w:rPr>
          <w:rFonts w:ascii="Times New Roman" w:hAnsi="Times New Roman" w:cs="Times New Roman"/>
          <w:sz w:val="28"/>
          <w:szCs w:val="28"/>
        </w:rPr>
        <w:t>. Source Apportionment and Elemental Composition of PM2.5 and PM10 in Jeddah City, Saudi Arabia</w:t>
      </w:r>
      <w:r w:rsidR="009E5826">
        <w:rPr>
          <w:rFonts w:ascii="Times New Roman" w:hAnsi="Times New Roman" w:cs="Times New Roman"/>
          <w:sz w:val="28"/>
          <w:szCs w:val="28"/>
        </w:rPr>
        <w:t xml:space="preserve"> //</w:t>
      </w:r>
      <w:r w:rsidRPr="006D510C">
        <w:rPr>
          <w:rFonts w:ascii="Times New Roman" w:hAnsi="Times New Roman" w:cs="Times New Roman"/>
          <w:sz w:val="28"/>
          <w:szCs w:val="28"/>
        </w:rPr>
        <w:t xml:space="preserve"> Atmos Pollut Res. </w:t>
      </w:r>
      <w:r w:rsidR="009E5826" w:rsidRPr="008827A0">
        <w:rPr>
          <w:rFonts w:ascii="Times New Roman" w:hAnsi="Times New Roman" w:cs="Times New Roman"/>
          <w:sz w:val="28"/>
          <w:szCs w:val="28"/>
        </w:rPr>
        <w:t>–</w:t>
      </w:r>
      <w:r w:rsidR="009E5826">
        <w:rPr>
          <w:rFonts w:ascii="Times New Roman" w:hAnsi="Times New Roman" w:cs="Times New Roman"/>
          <w:sz w:val="28"/>
          <w:szCs w:val="28"/>
        </w:rPr>
        <w:t xml:space="preserve"> </w:t>
      </w:r>
      <w:r w:rsidRPr="006D510C">
        <w:rPr>
          <w:rFonts w:ascii="Times New Roman" w:hAnsi="Times New Roman" w:cs="Times New Roman"/>
          <w:sz w:val="28"/>
          <w:szCs w:val="28"/>
        </w:rPr>
        <w:t>2012.</w:t>
      </w:r>
    </w:p>
    <w:p w14:paraId="4F2E16E3" w14:textId="4D266FF2" w:rsidR="00A54EFF" w:rsidRPr="006D510C" w:rsidRDefault="00A54EFF" w:rsidP="009E5826">
      <w:pPr>
        <w:pStyle w:val="a5"/>
        <w:numPr>
          <w:ilvl w:val="0"/>
          <w:numId w:val="35"/>
        </w:numPr>
        <w:spacing w:after="0"/>
        <w:ind w:left="0" w:firstLine="709"/>
        <w:rPr>
          <w:rFonts w:ascii="Times New Roman" w:eastAsiaTheme="minorEastAsia" w:hAnsi="Times New Roman"/>
          <w:sz w:val="28"/>
          <w:szCs w:val="28"/>
          <w:lang w:val="en-US"/>
        </w:rPr>
      </w:pPr>
      <w:r w:rsidRPr="006D510C">
        <w:rPr>
          <w:rFonts w:ascii="Times New Roman" w:eastAsiaTheme="minorEastAsia" w:hAnsi="Times New Roman"/>
          <w:sz w:val="28"/>
          <w:szCs w:val="28"/>
          <w:lang w:val="en-US"/>
        </w:rPr>
        <w:lastRenderedPageBreak/>
        <w:t>Malandrino</w:t>
      </w:r>
      <w:r w:rsidR="00177C01" w:rsidRPr="00177C01">
        <w:rPr>
          <w:rFonts w:ascii="Times New Roman" w:eastAsiaTheme="minorEastAsia" w:hAnsi="Times New Roman"/>
          <w:sz w:val="28"/>
          <w:szCs w:val="28"/>
          <w:lang w:val="en-US"/>
        </w:rPr>
        <w:t xml:space="preserve"> </w:t>
      </w:r>
      <w:r w:rsidR="00177C01" w:rsidRPr="006D510C">
        <w:rPr>
          <w:rFonts w:ascii="Times New Roman" w:eastAsiaTheme="minorEastAsia" w:hAnsi="Times New Roman"/>
          <w:sz w:val="28"/>
          <w:szCs w:val="28"/>
          <w:lang w:val="en-US"/>
        </w:rPr>
        <w:t>P</w:t>
      </w:r>
      <w:r w:rsidR="00177C01">
        <w:rPr>
          <w:rFonts w:ascii="Times New Roman" w:eastAsiaTheme="minorEastAsia" w:hAnsi="Times New Roman"/>
          <w:sz w:val="28"/>
          <w:szCs w:val="28"/>
          <w:lang w:val="en-US"/>
        </w:rPr>
        <w:t>.</w:t>
      </w:r>
      <w:r w:rsidRPr="006D510C">
        <w:rPr>
          <w:rFonts w:ascii="Times New Roman" w:eastAsiaTheme="minorEastAsia" w:hAnsi="Times New Roman"/>
          <w:sz w:val="28"/>
          <w:szCs w:val="28"/>
          <w:lang w:val="en-US"/>
        </w:rPr>
        <w:t xml:space="preserve">, Russo </w:t>
      </w:r>
      <w:r w:rsidR="00177C01" w:rsidRPr="006D510C">
        <w:rPr>
          <w:rFonts w:ascii="Times New Roman" w:eastAsiaTheme="minorEastAsia" w:hAnsi="Times New Roman"/>
          <w:sz w:val="28"/>
          <w:szCs w:val="28"/>
          <w:lang w:val="en-US"/>
        </w:rPr>
        <w:t>M</w:t>
      </w:r>
      <w:r w:rsidR="00177C01">
        <w:rPr>
          <w:rFonts w:ascii="Times New Roman" w:eastAsiaTheme="minorEastAsia" w:hAnsi="Times New Roman"/>
          <w:sz w:val="28"/>
          <w:szCs w:val="28"/>
          <w:lang w:val="en-US"/>
        </w:rPr>
        <w:t>.</w:t>
      </w:r>
      <w:r w:rsidRPr="006D510C">
        <w:rPr>
          <w:rFonts w:ascii="Times New Roman" w:eastAsiaTheme="minorEastAsia" w:hAnsi="Times New Roman"/>
          <w:sz w:val="28"/>
          <w:szCs w:val="28"/>
          <w:lang w:val="en-US"/>
        </w:rPr>
        <w:t xml:space="preserve"> Increased Thyroid Cancer Incidence in Volcanic Areas: A Role of Increased Heavy Metals in the Environment?</w:t>
      </w:r>
      <w:r w:rsidR="00C13D0B">
        <w:rPr>
          <w:rFonts w:ascii="Times New Roman" w:eastAsiaTheme="minorEastAsia" w:hAnsi="Times New Roman"/>
          <w:sz w:val="28"/>
          <w:szCs w:val="28"/>
          <w:lang w:val="en-US"/>
        </w:rPr>
        <w:t xml:space="preserve"> //</w:t>
      </w:r>
      <w:r w:rsidRPr="006D510C">
        <w:rPr>
          <w:rFonts w:ascii="Times New Roman" w:eastAsiaTheme="minorEastAsia" w:hAnsi="Times New Roman"/>
          <w:sz w:val="28"/>
          <w:szCs w:val="28"/>
          <w:lang w:val="en-US"/>
        </w:rPr>
        <w:t xml:space="preserve"> International Journal of Molecular Sciences. </w:t>
      </w:r>
      <w:r w:rsidR="00C13D0B">
        <w:rPr>
          <w:rFonts w:ascii="Times New Roman" w:hAnsi="Times New Roman"/>
          <w:sz w:val="28"/>
          <w:szCs w:val="28"/>
          <w:lang w:val="en-US"/>
        </w:rPr>
        <w:t xml:space="preserve"> </w:t>
      </w:r>
      <w:r w:rsidR="00C13D0B" w:rsidRPr="008827A0">
        <w:rPr>
          <w:rFonts w:ascii="Times New Roman" w:hAnsi="Times New Roman"/>
          <w:sz w:val="28"/>
          <w:szCs w:val="28"/>
          <w:lang w:val="en-US"/>
        </w:rPr>
        <w:t>–</w:t>
      </w:r>
      <w:r w:rsidR="00C13D0B">
        <w:rPr>
          <w:rFonts w:ascii="Times New Roman" w:hAnsi="Times New Roman"/>
          <w:sz w:val="28"/>
          <w:szCs w:val="28"/>
        </w:rPr>
        <w:t xml:space="preserve"> </w:t>
      </w:r>
      <w:r w:rsidRPr="006D510C">
        <w:rPr>
          <w:rFonts w:ascii="Times New Roman" w:eastAsiaTheme="minorEastAsia" w:hAnsi="Times New Roman"/>
          <w:sz w:val="28"/>
          <w:szCs w:val="28"/>
          <w:lang w:val="en-US"/>
        </w:rPr>
        <w:t xml:space="preserve">2020. </w:t>
      </w:r>
    </w:p>
    <w:p w14:paraId="3630D423" w14:textId="0F8678FB" w:rsidR="00A54EFF" w:rsidRPr="006D510C" w:rsidRDefault="00A54EFF" w:rsidP="009E5826">
      <w:pPr>
        <w:pStyle w:val="a5"/>
        <w:numPr>
          <w:ilvl w:val="0"/>
          <w:numId w:val="35"/>
        </w:numPr>
        <w:spacing w:after="0"/>
        <w:ind w:left="0" w:firstLine="709"/>
        <w:rPr>
          <w:rFonts w:ascii="Times New Roman" w:eastAsiaTheme="minorEastAsia" w:hAnsi="Times New Roman"/>
          <w:sz w:val="28"/>
          <w:szCs w:val="28"/>
          <w:lang w:val="en-US"/>
        </w:rPr>
      </w:pPr>
      <w:r w:rsidRPr="006D510C">
        <w:rPr>
          <w:rFonts w:ascii="Times New Roman" w:eastAsiaTheme="minorEastAsia" w:hAnsi="Times New Roman"/>
          <w:sz w:val="28"/>
          <w:szCs w:val="28"/>
          <w:lang w:val="en-US"/>
        </w:rPr>
        <w:t>Andersen</w:t>
      </w:r>
      <w:r w:rsidR="00C13D0B">
        <w:rPr>
          <w:rFonts w:ascii="Times New Roman" w:eastAsiaTheme="minorEastAsia" w:hAnsi="Times New Roman"/>
          <w:sz w:val="28"/>
          <w:szCs w:val="28"/>
          <w:lang w:val="en-US"/>
        </w:rPr>
        <w:t xml:space="preserve"> </w:t>
      </w:r>
      <w:r w:rsidR="00C13D0B" w:rsidRPr="006D510C">
        <w:rPr>
          <w:rFonts w:ascii="Times New Roman" w:eastAsiaTheme="minorEastAsia" w:hAnsi="Times New Roman"/>
          <w:sz w:val="28"/>
          <w:szCs w:val="28"/>
          <w:lang w:val="en-US"/>
        </w:rPr>
        <w:t>Z</w:t>
      </w:r>
      <w:r w:rsidR="00C13D0B">
        <w:rPr>
          <w:rFonts w:ascii="Times New Roman" w:eastAsiaTheme="minorEastAsia" w:hAnsi="Times New Roman"/>
          <w:sz w:val="28"/>
          <w:szCs w:val="28"/>
          <w:lang w:val="en-US"/>
        </w:rPr>
        <w:t xml:space="preserve">. </w:t>
      </w:r>
      <w:r w:rsidRPr="006D510C">
        <w:rPr>
          <w:rFonts w:ascii="Times New Roman" w:eastAsiaTheme="minorEastAsia" w:hAnsi="Times New Roman"/>
          <w:sz w:val="28"/>
          <w:szCs w:val="28"/>
          <w:lang w:val="en-US"/>
        </w:rPr>
        <w:t>Long-term exposure to ambient air pollution and incidence of brain tumor: the European Study of Cohorts for Air Pollution Effects (ESCAPE)</w:t>
      </w:r>
      <w:r w:rsidR="00C13D0B">
        <w:rPr>
          <w:rFonts w:ascii="Times New Roman" w:eastAsiaTheme="minorEastAsia" w:hAnsi="Times New Roman"/>
          <w:sz w:val="28"/>
          <w:szCs w:val="28"/>
          <w:lang w:val="en-US"/>
        </w:rPr>
        <w:t xml:space="preserve"> //</w:t>
      </w:r>
      <w:r w:rsidRPr="006D510C">
        <w:rPr>
          <w:rFonts w:ascii="Times New Roman" w:eastAsiaTheme="minorEastAsia" w:hAnsi="Times New Roman"/>
          <w:sz w:val="28"/>
          <w:szCs w:val="28"/>
          <w:lang w:val="en-US"/>
        </w:rPr>
        <w:t xml:space="preserve"> Neuro-oncology. </w:t>
      </w:r>
      <w:r w:rsidR="00C13D0B" w:rsidRPr="008827A0">
        <w:rPr>
          <w:rFonts w:ascii="Times New Roman" w:hAnsi="Times New Roman"/>
          <w:sz w:val="28"/>
          <w:szCs w:val="28"/>
          <w:lang w:val="en-US"/>
        </w:rPr>
        <w:t>–</w:t>
      </w:r>
      <w:r w:rsidR="00C13D0B" w:rsidRPr="00C13D0B">
        <w:rPr>
          <w:rFonts w:ascii="Times New Roman" w:hAnsi="Times New Roman"/>
          <w:sz w:val="28"/>
          <w:szCs w:val="28"/>
          <w:lang w:val="en-US"/>
        </w:rPr>
        <w:t xml:space="preserve"> </w:t>
      </w:r>
      <w:r w:rsidRPr="006D510C">
        <w:rPr>
          <w:rFonts w:ascii="Times New Roman" w:eastAsiaTheme="minorEastAsia" w:hAnsi="Times New Roman"/>
          <w:sz w:val="28"/>
          <w:szCs w:val="28"/>
          <w:lang w:val="en-US"/>
        </w:rPr>
        <w:t>2018. doi:10.1093/neuonc/nox163</w:t>
      </w:r>
    </w:p>
    <w:p w14:paraId="0A471C1C" w14:textId="5C6542AE" w:rsidR="00A54EFF" w:rsidRPr="006D510C" w:rsidRDefault="00A54EFF" w:rsidP="009E5826">
      <w:pPr>
        <w:pStyle w:val="a5"/>
        <w:numPr>
          <w:ilvl w:val="0"/>
          <w:numId w:val="35"/>
        </w:numPr>
        <w:spacing w:after="0"/>
        <w:ind w:left="0" w:firstLine="709"/>
        <w:rPr>
          <w:rFonts w:ascii="Times New Roman" w:eastAsiaTheme="minorEastAsia" w:hAnsi="Times New Roman"/>
          <w:sz w:val="28"/>
          <w:szCs w:val="28"/>
          <w:lang w:val="en-US"/>
        </w:rPr>
      </w:pPr>
      <w:r w:rsidRPr="006D510C">
        <w:rPr>
          <w:rFonts w:ascii="Times New Roman" w:eastAsiaTheme="minorEastAsia" w:hAnsi="Times New Roman"/>
          <w:sz w:val="28"/>
          <w:szCs w:val="28"/>
          <w:lang w:val="en-US"/>
        </w:rPr>
        <w:t>Hou</w:t>
      </w:r>
      <w:r w:rsidR="00C13D0B" w:rsidRPr="00C13D0B">
        <w:rPr>
          <w:rFonts w:ascii="Times New Roman" w:eastAsiaTheme="minorEastAsia" w:hAnsi="Times New Roman"/>
          <w:sz w:val="28"/>
          <w:szCs w:val="28"/>
          <w:lang w:val="en-US"/>
        </w:rPr>
        <w:t xml:space="preserve"> </w:t>
      </w:r>
      <w:r w:rsidR="00C13D0B" w:rsidRPr="006D510C">
        <w:rPr>
          <w:rFonts w:ascii="Times New Roman" w:eastAsiaTheme="minorEastAsia" w:hAnsi="Times New Roman"/>
          <w:sz w:val="28"/>
          <w:szCs w:val="28"/>
          <w:lang w:val="en-US"/>
        </w:rPr>
        <w:t>L</w:t>
      </w:r>
      <w:r w:rsidR="00C13D0B">
        <w:rPr>
          <w:rFonts w:ascii="Times New Roman" w:eastAsiaTheme="minorEastAsia" w:hAnsi="Times New Roman"/>
          <w:sz w:val="28"/>
          <w:szCs w:val="28"/>
          <w:lang w:val="en-US"/>
        </w:rPr>
        <w:t>.</w:t>
      </w:r>
      <w:r w:rsidRPr="006D510C">
        <w:rPr>
          <w:rFonts w:ascii="Times New Roman" w:eastAsiaTheme="minorEastAsia" w:hAnsi="Times New Roman"/>
          <w:sz w:val="28"/>
          <w:szCs w:val="28"/>
          <w:lang w:val="en-US"/>
        </w:rPr>
        <w:t xml:space="preserve"> Environmental chemical exposures and human epigenetics. International Journal of Epidemiology. </w:t>
      </w:r>
      <w:r w:rsidR="00C13D0B">
        <w:rPr>
          <w:rFonts w:ascii="Times New Roman" w:eastAsiaTheme="minorEastAsia" w:hAnsi="Times New Roman"/>
          <w:sz w:val="28"/>
          <w:szCs w:val="28"/>
          <w:lang w:val="en-US"/>
        </w:rPr>
        <w:t xml:space="preserve">– </w:t>
      </w:r>
      <w:r w:rsidRPr="006D510C">
        <w:rPr>
          <w:rFonts w:ascii="Times New Roman" w:eastAsiaTheme="minorEastAsia" w:hAnsi="Times New Roman"/>
          <w:sz w:val="28"/>
          <w:szCs w:val="28"/>
          <w:lang w:val="en-US"/>
        </w:rPr>
        <w:t>2012. doi:10.1093/ije/dyr154</w:t>
      </w:r>
    </w:p>
    <w:p w14:paraId="272969DD" w14:textId="5AC79328" w:rsidR="00C13D0B" w:rsidRPr="006D510C" w:rsidRDefault="00C13D0B" w:rsidP="009E5826">
      <w:pPr>
        <w:pStyle w:val="a5"/>
        <w:numPr>
          <w:ilvl w:val="0"/>
          <w:numId w:val="35"/>
        </w:numPr>
        <w:ind w:left="0" w:firstLine="709"/>
        <w:rPr>
          <w:rFonts w:ascii="Times New Roman" w:eastAsiaTheme="minorEastAsia" w:hAnsi="Times New Roman"/>
          <w:sz w:val="28"/>
          <w:szCs w:val="28"/>
          <w:lang w:val="en-US"/>
        </w:rPr>
      </w:pPr>
      <w:r w:rsidRPr="00C13D0B">
        <w:rPr>
          <w:rFonts w:ascii="Times New Roman" w:eastAsiaTheme="minorEastAsia" w:hAnsi="Times New Roman"/>
          <w:sz w:val="28"/>
          <w:szCs w:val="28"/>
          <w:lang w:val="en-US"/>
        </w:rPr>
        <w:t>Alberg A</w:t>
      </w:r>
      <w:r>
        <w:rPr>
          <w:rFonts w:ascii="Times New Roman" w:eastAsiaTheme="minorEastAsia" w:hAnsi="Times New Roman"/>
          <w:sz w:val="28"/>
          <w:szCs w:val="28"/>
          <w:lang w:val="en-US"/>
        </w:rPr>
        <w:t>.</w:t>
      </w:r>
      <w:r w:rsidRPr="00C13D0B">
        <w:rPr>
          <w:rFonts w:ascii="Times New Roman" w:eastAsiaTheme="minorEastAsia" w:hAnsi="Times New Roman"/>
          <w:sz w:val="28"/>
          <w:szCs w:val="28"/>
          <w:lang w:val="en-US"/>
        </w:rPr>
        <w:t>J, Brock M</w:t>
      </w:r>
      <w:r>
        <w:rPr>
          <w:rFonts w:ascii="Times New Roman" w:eastAsiaTheme="minorEastAsia" w:hAnsi="Times New Roman"/>
          <w:sz w:val="28"/>
          <w:szCs w:val="28"/>
          <w:lang w:val="en-US"/>
        </w:rPr>
        <w:t>.</w:t>
      </w:r>
      <w:r w:rsidRPr="00C13D0B">
        <w:rPr>
          <w:rFonts w:ascii="Times New Roman" w:eastAsiaTheme="minorEastAsia" w:hAnsi="Times New Roman"/>
          <w:sz w:val="28"/>
          <w:szCs w:val="28"/>
          <w:lang w:val="en-US"/>
        </w:rPr>
        <w:t>V, Ford J</w:t>
      </w:r>
      <w:r>
        <w:rPr>
          <w:rFonts w:ascii="Times New Roman" w:eastAsiaTheme="minorEastAsia" w:hAnsi="Times New Roman"/>
          <w:sz w:val="28"/>
          <w:szCs w:val="28"/>
          <w:lang w:val="en-US"/>
        </w:rPr>
        <w:t>.</w:t>
      </w:r>
      <w:r w:rsidRPr="00C13D0B">
        <w:rPr>
          <w:rFonts w:ascii="Times New Roman" w:eastAsiaTheme="minorEastAsia" w:hAnsi="Times New Roman"/>
          <w:sz w:val="28"/>
          <w:szCs w:val="28"/>
          <w:lang w:val="en-US"/>
        </w:rPr>
        <w:t>G, Samet J</w:t>
      </w:r>
      <w:r>
        <w:rPr>
          <w:rFonts w:ascii="Times New Roman" w:eastAsiaTheme="minorEastAsia" w:hAnsi="Times New Roman"/>
          <w:sz w:val="28"/>
          <w:szCs w:val="28"/>
          <w:lang w:val="en-US"/>
        </w:rPr>
        <w:t>.</w:t>
      </w:r>
      <w:r w:rsidRPr="00C13D0B">
        <w:rPr>
          <w:rFonts w:ascii="Times New Roman" w:eastAsiaTheme="minorEastAsia" w:hAnsi="Times New Roman"/>
          <w:sz w:val="28"/>
          <w:szCs w:val="28"/>
          <w:lang w:val="en-US"/>
        </w:rPr>
        <w:t>M, Spivack S</w:t>
      </w:r>
      <w:r>
        <w:rPr>
          <w:rFonts w:ascii="Times New Roman" w:eastAsiaTheme="minorEastAsia" w:hAnsi="Times New Roman"/>
          <w:sz w:val="28"/>
          <w:szCs w:val="28"/>
          <w:lang w:val="en-US"/>
        </w:rPr>
        <w:t>.</w:t>
      </w:r>
      <w:r w:rsidRPr="00C13D0B">
        <w:rPr>
          <w:rFonts w:ascii="Times New Roman" w:eastAsiaTheme="minorEastAsia" w:hAnsi="Times New Roman"/>
          <w:sz w:val="28"/>
          <w:szCs w:val="28"/>
          <w:lang w:val="en-US"/>
        </w:rPr>
        <w:t xml:space="preserve">D. Epidemiology of lung cancer: Diagnosis and management of lung cancer, 3rd ed: American College of Chest Physicians evidence-based clinical practice guidelines. Chest. </w:t>
      </w:r>
      <w:r>
        <w:rPr>
          <w:rFonts w:ascii="Times New Roman" w:eastAsiaTheme="minorEastAsia" w:hAnsi="Times New Roman"/>
          <w:sz w:val="28"/>
          <w:szCs w:val="28"/>
          <w:lang w:val="en-US"/>
        </w:rPr>
        <w:t xml:space="preserve">– </w:t>
      </w:r>
      <w:r w:rsidRPr="00C13D0B">
        <w:rPr>
          <w:rFonts w:ascii="Times New Roman" w:eastAsiaTheme="minorEastAsia" w:hAnsi="Times New Roman"/>
          <w:sz w:val="28"/>
          <w:szCs w:val="28"/>
          <w:lang w:val="en-US"/>
        </w:rPr>
        <w:t>2013</w:t>
      </w:r>
      <w:r>
        <w:rPr>
          <w:rFonts w:ascii="Times New Roman" w:eastAsiaTheme="minorEastAsia" w:hAnsi="Times New Roman"/>
          <w:sz w:val="28"/>
          <w:szCs w:val="28"/>
          <w:lang w:val="en-US"/>
        </w:rPr>
        <w:t xml:space="preserve">. – </w:t>
      </w:r>
      <w:r w:rsidRPr="00C13D0B">
        <w:rPr>
          <w:rFonts w:ascii="Times New Roman" w:eastAsiaTheme="minorEastAsia" w:hAnsi="Times New Roman"/>
          <w:sz w:val="28"/>
          <w:szCs w:val="28"/>
          <w:lang w:val="en-US"/>
        </w:rPr>
        <w:t>143(5 Suppl):e1S-e29S. doi: 10.1378/chest.12-2345. PMID: 23649439; PMCID: PMC4694610.</w:t>
      </w:r>
    </w:p>
    <w:p w14:paraId="660A5305" w14:textId="2C9B50BE" w:rsidR="00A54EFF" w:rsidRPr="006D510C" w:rsidRDefault="00A54EFF" w:rsidP="00A54EFF">
      <w:pPr>
        <w:pStyle w:val="a5"/>
        <w:numPr>
          <w:ilvl w:val="0"/>
          <w:numId w:val="35"/>
        </w:numPr>
        <w:spacing w:line="240" w:lineRule="auto"/>
        <w:ind w:left="0" w:firstLine="709"/>
        <w:rPr>
          <w:rFonts w:ascii="Times New Roman" w:hAnsi="Times New Roman"/>
          <w:sz w:val="28"/>
          <w:szCs w:val="28"/>
          <w:lang w:val="en-US"/>
        </w:rPr>
      </w:pPr>
      <w:r w:rsidRPr="006D510C">
        <w:rPr>
          <w:rFonts w:ascii="Times New Roman" w:hAnsi="Times New Roman"/>
          <w:sz w:val="28"/>
          <w:szCs w:val="28"/>
          <w:lang w:val="en-US"/>
        </w:rPr>
        <w:t>Liao L</w:t>
      </w:r>
      <w:r w:rsidR="00C13D0B">
        <w:rPr>
          <w:rFonts w:ascii="Times New Roman" w:hAnsi="Times New Roman"/>
          <w:sz w:val="28"/>
          <w:szCs w:val="28"/>
          <w:lang w:val="en-US"/>
        </w:rPr>
        <w:t>.</w:t>
      </w:r>
      <w:r w:rsidRPr="006D510C">
        <w:rPr>
          <w:rFonts w:ascii="Times New Roman" w:hAnsi="Times New Roman"/>
          <w:sz w:val="28"/>
          <w:szCs w:val="28"/>
          <w:lang w:val="en-US"/>
        </w:rPr>
        <w:t>M</w:t>
      </w:r>
      <w:r w:rsidR="00C13D0B">
        <w:rPr>
          <w:rFonts w:ascii="Times New Roman" w:hAnsi="Times New Roman"/>
          <w:sz w:val="28"/>
          <w:szCs w:val="28"/>
          <w:lang w:val="en-US"/>
        </w:rPr>
        <w:t>.</w:t>
      </w:r>
      <w:r w:rsidRPr="006D510C">
        <w:rPr>
          <w:rFonts w:ascii="Times New Roman" w:hAnsi="Times New Roman"/>
          <w:sz w:val="28"/>
          <w:szCs w:val="28"/>
          <w:lang w:val="en-US"/>
        </w:rPr>
        <w:t>, Friesen M</w:t>
      </w:r>
      <w:r w:rsidR="00C13D0B">
        <w:rPr>
          <w:rFonts w:ascii="Times New Roman" w:hAnsi="Times New Roman"/>
          <w:sz w:val="28"/>
          <w:szCs w:val="28"/>
          <w:lang w:val="en-US"/>
        </w:rPr>
        <w:t>.</w:t>
      </w:r>
      <w:r w:rsidRPr="006D510C">
        <w:rPr>
          <w:rFonts w:ascii="Times New Roman" w:hAnsi="Times New Roman"/>
          <w:sz w:val="28"/>
          <w:szCs w:val="28"/>
          <w:lang w:val="en-US"/>
        </w:rPr>
        <w:t>C</w:t>
      </w:r>
      <w:r w:rsidR="00C13D0B">
        <w:rPr>
          <w:rFonts w:ascii="Times New Roman" w:hAnsi="Times New Roman"/>
          <w:sz w:val="28"/>
          <w:szCs w:val="28"/>
          <w:lang w:val="en-US"/>
        </w:rPr>
        <w:t>.</w:t>
      </w:r>
      <w:r w:rsidRPr="006D510C">
        <w:rPr>
          <w:rFonts w:ascii="Times New Roman" w:hAnsi="Times New Roman"/>
          <w:sz w:val="28"/>
          <w:szCs w:val="28"/>
          <w:lang w:val="en-US"/>
        </w:rPr>
        <w:t>, Xiang Y</w:t>
      </w:r>
      <w:r w:rsidR="00C13D0B">
        <w:rPr>
          <w:rFonts w:ascii="Times New Roman" w:hAnsi="Times New Roman"/>
          <w:sz w:val="28"/>
          <w:szCs w:val="28"/>
          <w:lang w:val="en-US"/>
        </w:rPr>
        <w:t>.</w:t>
      </w:r>
      <w:r w:rsidRPr="006D510C">
        <w:rPr>
          <w:rFonts w:ascii="Times New Roman" w:hAnsi="Times New Roman"/>
          <w:sz w:val="28"/>
          <w:szCs w:val="28"/>
          <w:lang w:val="en-US"/>
        </w:rPr>
        <w:t>B</w:t>
      </w:r>
      <w:r w:rsidR="00C13D0B">
        <w:rPr>
          <w:rFonts w:ascii="Times New Roman" w:hAnsi="Times New Roman"/>
          <w:sz w:val="28"/>
          <w:szCs w:val="28"/>
          <w:lang w:val="en-US"/>
        </w:rPr>
        <w:t>.</w:t>
      </w:r>
      <w:r w:rsidRPr="006D510C">
        <w:rPr>
          <w:rFonts w:ascii="Times New Roman" w:hAnsi="Times New Roman"/>
          <w:sz w:val="28"/>
          <w:szCs w:val="28"/>
          <w:lang w:val="en-US"/>
        </w:rPr>
        <w:t>, Cai H, Koh D</w:t>
      </w:r>
      <w:r w:rsidR="00C13D0B">
        <w:rPr>
          <w:rFonts w:ascii="Times New Roman" w:hAnsi="Times New Roman"/>
          <w:sz w:val="28"/>
          <w:szCs w:val="28"/>
          <w:lang w:val="en-US"/>
        </w:rPr>
        <w:t>.</w:t>
      </w:r>
      <w:r w:rsidRPr="006D510C">
        <w:rPr>
          <w:rFonts w:ascii="Times New Roman" w:hAnsi="Times New Roman"/>
          <w:sz w:val="28"/>
          <w:szCs w:val="28"/>
          <w:lang w:val="en-US"/>
        </w:rPr>
        <w:t>H</w:t>
      </w:r>
      <w:r w:rsidR="00C13D0B">
        <w:rPr>
          <w:rFonts w:ascii="Times New Roman" w:hAnsi="Times New Roman"/>
          <w:sz w:val="28"/>
          <w:szCs w:val="28"/>
          <w:lang w:val="en-US"/>
        </w:rPr>
        <w:t>.</w:t>
      </w:r>
      <w:r w:rsidRPr="006D510C">
        <w:rPr>
          <w:rFonts w:ascii="Times New Roman" w:hAnsi="Times New Roman"/>
          <w:sz w:val="28"/>
          <w:szCs w:val="28"/>
          <w:lang w:val="en-US"/>
        </w:rPr>
        <w:t>, Ji B</w:t>
      </w:r>
      <w:r w:rsidR="00C13D0B">
        <w:rPr>
          <w:rFonts w:ascii="Times New Roman" w:hAnsi="Times New Roman"/>
          <w:sz w:val="28"/>
          <w:szCs w:val="28"/>
          <w:lang w:val="en-US"/>
        </w:rPr>
        <w:t>.</w:t>
      </w:r>
      <w:r w:rsidRPr="006D510C">
        <w:rPr>
          <w:rFonts w:ascii="Times New Roman" w:hAnsi="Times New Roman"/>
          <w:sz w:val="28"/>
          <w:szCs w:val="28"/>
          <w:lang w:val="en-US"/>
        </w:rPr>
        <w:t>T</w:t>
      </w:r>
      <w:r w:rsidR="00C13D0B">
        <w:rPr>
          <w:rFonts w:ascii="Times New Roman" w:hAnsi="Times New Roman"/>
          <w:sz w:val="28"/>
          <w:szCs w:val="28"/>
          <w:lang w:val="en-US"/>
        </w:rPr>
        <w:t>.</w:t>
      </w:r>
      <w:r w:rsidRPr="006D510C">
        <w:rPr>
          <w:rFonts w:ascii="Times New Roman" w:hAnsi="Times New Roman"/>
          <w:sz w:val="28"/>
          <w:szCs w:val="28"/>
          <w:lang w:val="en-US"/>
        </w:rPr>
        <w:t>, Yang G, Li H</w:t>
      </w:r>
      <w:r w:rsidR="00C13D0B">
        <w:rPr>
          <w:rFonts w:ascii="Times New Roman" w:hAnsi="Times New Roman"/>
          <w:sz w:val="28"/>
          <w:szCs w:val="28"/>
          <w:lang w:val="en-US"/>
        </w:rPr>
        <w:t>.</w:t>
      </w:r>
      <w:r w:rsidRPr="006D510C">
        <w:rPr>
          <w:rFonts w:ascii="Times New Roman" w:hAnsi="Times New Roman"/>
          <w:sz w:val="28"/>
          <w:szCs w:val="28"/>
          <w:lang w:val="en-US"/>
        </w:rPr>
        <w:t>L</w:t>
      </w:r>
      <w:r w:rsidR="00C13D0B">
        <w:rPr>
          <w:rFonts w:ascii="Times New Roman" w:hAnsi="Times New Roman"/>
          <w:sz w:val="28"/>
          <w:szCs w:val="28"/>
          <w:lang w:val="en-US"/>
        </w:rPr>
        <w:t>.</w:t>
      </w:r>
      <w:r w:rsidRPr="006D510C">
        <w:rPr>
          <w:rFonts w:ascii="Times New Roman" w:hAnsi="Times New Roman"/>
          <w:sz w:val="28"/>
          <w:szCs w:val="28"/>
          <w:lang w:val="en-US"/>
        </w:rPr>
        <w:t>, Locke S</w:t>
      </w:r>
      <w:r w:rsidR="00C13D0B">
        <w:rPr>
          <w:rFonts w:ascii="Times New Roman" w:hAnsi="Times New Roman"/>
          <w:sz w:val="28"/>
          <w:szCs w:val="28"/>
          <w:lang w:val="en-US"/>
        </w:rPr>
        <w:t>.</w:t>
      </w:r>
      <w:r w:rsidRPr="006D510C">
        <w:rPr>
          <w:rFonts w:ascii="Times New Roman" w:hAnsi="Times New Roman"/>
          <w:sz w:val="28"/>
          <w:szCs w:val="28"/>
          <w:lang w:val="en-US"/>
        </w:rPr>
        <w:t>J</w:t>
      </w:r>
      <w:r w:rsidR="00C13D0B">
        <w:rPr>
          <w:rFonts w:ascii="Times New Roman" w:hAnsi="Times New Roman"/>
          <w:sz w:val="28"/>
          <w:szCs w:val="28"/>
          <w:lang w:val="en-US"/>
        </w:rPr>
        <w:t>.</w:t>
      </w:r>
      <w:r w:rsidRPr="006D510C">
        <w:rPr>
          <w:rFonts w:ascii="Times New Roman" w:hAnsi="Times New Roman"/>
          <w:sz w:val="28"/>
          <w:szCs w:val="28"/>
          <w:lang w:val="en-US"/>
        </w:rPr>
        <w:t>, Rothman N, Zheng W, Gao Y</w:t>
      </w:r>
      <w:r w:rsidR="00C13D0B">
        <w:rPr>
          <w:rFonts w:ascii="Times New Roman" w:hAnsi="Times New Roman"/>
          <w:sz w:val="28"/>
          <w:szCs w:val="28"/>
          <w:lang w:val="en-US"/>
        </w:rPr>
        <w:t>.</w:t>
      </w:r>
      <w:r w:rsidRPr="006D510C">
        <w:rPr>
          <w:rFonts w:ascii="Times New Roman" w:hAnsi="Times New Roman"/>
          <w:sz w:val="28"/>
          <w:szCs w:val="28"/>
          <w:lang w:val="en-US"/>
        </w:rPr>
        <w:t>T</w:t>
      </w:r>
      <w:r w:rsidR="00C13D0B">
        <w:rPr>
          <w:rFonts w:ascii="Times New Roman" w:hAnsi="Times New Roman"/>
          <w:sz w:val="28"/>
          <w:szCs w:val="28"/>
          <w:lang w:val="en-US"/>
        </w:rPr>
        <w:t>.</w:t>
      </w:r>
      <w:r w:rsidRPr="006D510C">
        <w:rPr>
          <w:rFonts w:ascii="Times New Roman" w:hAnsi="Times New Roman"/>
          <w:sz w:val="28"/>
          <w:szCs w:val="28"/>
          <w:lang w:val="en-US"/>
        </w:rPr>
        <w:t>, Shu X</w:t>
      </w:r>
      <w:r w:rsidR="00C13D0B">
        <w:rPr>
          <w:rFonts w:ascii="Times New Roman" w:hAnsi="Times New Roman"/>
          <w:sz w:val="28"/>
          <w:szCs w:val="28"/>
          <w:lang w:val="en-US"/>
        </w:rPr>
        <w:t>.</w:t>
      </w:r>
      <w:r w:rsidRPr="006D510C">
        <w:rPr>
          <w:rFonts w:ascii="Times New Roman" w:hAnsi="Times New Roman"/>
          <w:sz w:val="28"/>
          <w:szCs w:val="28"/>
          <w:lang w:val="en-US"/>
        </w:rPr>
        <w:t>O</w:t>
      </w:r>
      <w:r w:rsidR="00C13D0B">
        <w:rPr>
          <w:rFonts w:ascii="Times New Roman" w:hAnsi="Times New Roman"/>
          <w:sz w:val="28"/>
          <w:szCs w:val="28"/>
          <w:lang w:val="en-US"/>
        </w:rPr>
        <w:t>.</w:t>
      </w:r>
      <w:r w:rsidRPr="006D510C">
        <w:rPr>
          <w:rFonts w:ascii="Times New Roman" w:hAnsi="Times New Roman"/>
          <w:sz w:val="28"/>
          <w:szCs w:val="28"/>
          <w:lang w:val="en-US"/>
        </w:rPr>
        <w:t>, Purdue M</w:t>
      </w:r>
      <w:r w:rsidR="00C13D0B">
        <w:rPr>
          <w:rFonts w:ascii="Times New Roman" w:hAnsi="Times New Roman"/>
          <w:sz w:val="28"/>
          <w:szCs w:val="28"/>
          <w:lang w:val="en-US"/>
        </w:rPr>
        <w:t>.</w:t>
      </w:r>
      <w:r w:rsidRPr="006D510C">
        <w:rPr>
          <w:rFonts w:ascii="Times New Roman" w:hAnsi="Times New Roman"/>
          <w:sz w:val="28"/>
          <w:szCs w:val="28"/>
          <w:lang w:val="en-US"/>
        </w:rPr>
        <w:t>P. Occupational Lead Exposure and Associations with Selected Cancers: The Shanghai Men's and Women's Health Study Cohorts</w:t>
      </w:r>
      <w:r w:rsidR="00C13D0B">
        <w:rPr>
          <w:rFonts w:ascii="Times New Roman" w:hAnsi="Times New Roman"/>
          <w:sz w:val="28"/>
          <w:szCs w:val="28"/>
          <w:lang w:val="en-US"/>
        </w:rPr>
        <w:t xml:space="preserve"> // </w:t>
      </w:r>
      <w:r w:rsidRPr="006D510C">
        <w:rPr>
          <w:rFonts w:ascii="Times New Roman" w:hAnsi="Times New Roman"/>
          <w:sz w:val="28"/>
          <w:szCs w:val="28"/>
          <w:lang w:val="en-US"/>
        </w:rPr>
        <w:t xml:space="preserve">Environ Health Perspect. </w:t>
      </w:r>
      <w:r w:rsidR="00C13D0B">
        <w:rPr>
          <w:rFonts w:ascii="Times New Roman" w:hAnsi="Times New Roman"/>
          <w:sz w:val="28"/>
          <w:szCs w:val="28"/>
          <w:lang w:val="en-US"/>
        </w:rPr>
        <w:t xml:space="preserve">– </w:t>
      </w:r>
      <w:r w:rsidRPr="006D510C">
        <w:rPr>
          <w:rFonts w:ascii="Times New Roman" w:hAnsi="Times New Roman"/>
          <w:sz w:val="28"/>
          <w:szCs w:val="28"/>
          <w:lang w:val="en-US"/>
        </w:rPr>
        <w:t>2016</w:t>
      </w:r>
      <w:r w:rsidR="00C13D0B">
        <w:rPr>
          <w:rFonts w:ascii="Times New Roman" w:hAnsi="Times New Roman"/>
          <w:sz w:val="28"/>
          <w:szCs w:val="28"/>
          <w:lang w:val="en-US"/>
        </w:rPr>
        <w:t xml:space="preserve">. – </w:t>
      </w:r>
      <w:r w:rsidRPr="006D510C">
        <w:rPr>
          <w:rFonts w:ascii="Times New Roman" w:hAnsi="Times New Roman"/>
          <w:sz w:val="28"/>
          <w:szCs w:val="28"/>
          <w:lang w:val="en-US"/>
        </w:rPr>
        <w:t>124(1)</w:t>
      </w:r>
      <w:r w:rsidR="00C13D0B">
        <w:rPr>
          <w:rFonts w:ascii="Times New Roman" w:hAnsi="Times New Roman"/>
          <w:sz w:val="28"/>
          <w:szCs w:val="28"/>
          <w:lang w:val="en-US"/>
        </w:rPr>
        <w:t xml:space="preserve">. – P. </w:t>
      </w:r>
      <w:r w:rsidRPr="006D510C">
        <w:rPr>
          <w:rFonts w:ascii="Times New Roman" w:hAnsi="Times New Roman"/>
          <w:sz w:val="28"/>
          <w:szCs w:val="28"/>
          <w:lang w:val="en-US"/>
        </w:rPr>
        <w:t>97-103. doi: 10.1289/ehp.1408171. PMID: 26091556; PMCID: PMC4710592.</w:t>
      </w:r>
    </w:p>
    <w:p w14:paraId="351FD928" w14:textId="6EAD879A" w:rsidR="00A54EFF" w:rsidRPr="006D510C" w:rsidRDefault="00C13D0B" w:rsidP="00A54EFF">
      <w:pPr>
        <w:pStyle w:val="a5"/>
        <w:numPr>
          <w:ilvl w:val="0"/>
          <w:numId w:val="35"/>
        </w:numPr>
        <w:spacing w:line="240" w:lineRule="auto"/>
        <w:ind w:left="0" w:firstLine="709"/>
        <w:rPr>
          <w:rFonts w:ascii="Times New Roman" w:hAnsi="Times New Roman"/>
          <w:sz w:val="28"/>
          <w:szCs w:val="28"/>
          <w:lang w:val="en-US"/>
        </w:rPr>
      </w:pPr>
      <w:r w:rsidRPr="006D510C">
        <w:rPr>
          <w:rFonts w:ascii="Times New Roman" w:hAnsi="Times New Roman"/>
          <w:sz w:val="28"/>
          <w:szCs w:val="28"/>
          <w:lang w:val="en-US"/>
        </w:rPr>
        <w:t>Collin</w:t>
      </w:r>
      <w:r w:rsidRPr="00C13D0B">
        <w:rPr>
          <w:rFonts w:ascii="Times New Roman" w:hAnsi="Times New Roman"/>
          <w:sz w:val="28"/>
          <w:szCs w:val="28"/>
          <w:lang w:val="en-US"/>
        </w:rPr>
        <w:t xml:space="preserve"> </w:t>
      </w:r>
      <w:r w:rsidRPr="006D510C">
        <w:rPr>
          <w:rFonts w:ascii="Times New Roman" w:hAnsi="Times New Roman"/>
          <w:sz w:val="28"/>
          <w:szCs w:val="28"/>
          <w:lang w:val="en-US"/>
        </w:rPr>
        <w:t>M.S.</w:t>
      </w:r>
      <w:r w:rsidR="00A54EFF" w:rsidRPr="006D510C">
        <w:rPr>
          <w:rFonts w:ascii="Times New Roman" w:hAnsi="Times New Roman"/>
          <w:sz w:val="28"/>
          <w:szCs w:val="28"/>
          <w:lang w:val="en-US"/>
        </w:rPr>
        <w:t>, Venkatraman</w:t>
      </w:r>
      <w:r>
        <w:rPr>
          <w:rFonts w:ascii="Times New Roman" w:hAnsi="Times New Roman"/>
          <w:sz w:val="28"/>
          <w:szCs w:val="28"/>
          <w:lang w:val="en-US"/>
        </w:rPr>
        <w:t xml:space="preserve"> </w:t>
      </w:r>
      <w:r w:rsidRPr="006D510C">
        <w:rPr>
          <w:rFonts w:ascii="Times New Roman" w:hAnsi="Times New Roman"/>
          <w:sz w:val="28"/>
          <w:szCs w:val="28"/>
          <w:lang w:val="en-US"/>
        </w:rPr>
        <w:t>S</w:t>
      </w:r>
      <w:r>
        <w:rPr>
          <w:rFonts w:ascii="Times New Roman" w:hAnsi="Times New Roman"/>
          <w:sz w:val="28"/>
          <w:szCs w:val="28"/>
          <w:lang w:val="en-US"/>
        </w:rPr>
        <w:t>.</w:t>
      </w:r>
      <w:r w:rsidRPr="006D510C">
        <w:rPr>
          <w:rFonts w:ascii="Times New Roman" w:hAnsi="Times New Roman"/>
          <w:sz w:val="28"/>
          <w:szCs w:val="28"/>
          <w:lang w:val="en-US"/>
        </w:rPr>
        <w:t>K</w:t>
      </w:r>
      <w:r>
        <w:rPr>
          <w:rFonts w:ascii="Times New Roman" w:hAnsi="Times New Roman"/>
          <w:sz w:val="28"/>
          <w:szCs w:val="28"/>
          <w:lang w:val="en-US"/>
        </w:rPr>
        <w:t>.</w:t>
      </w:r>
      <w:r w:rsidR="00A54EFF" w:rsidRPr="006D510C">
        <w:rPr>
          <w:rFonts w:ascii="Times New Roman" w:hAnsi="Times New Roman"/>
          <w:sz w:val="28"/>
          <w:szCs w:val="28"/>
          <w:lang w:val="en-US"/>
        </w:rPr>
        <w:t>, Vijayakumar</w:t>
      </w:r>
      <w:r w:rsidRPr="00C13D0B">
        <w:rPr>
          <w:rFonts w:ascii="Times New Roman" w:hAnsi="Times New Roman"/>
          <w:sz w:val="28"/>
          <w:szCs w:val="28"/>
          <w:lang w:val="en-US"/>
        </w:rPr>
        <w:t xml:space="preserve"> </w:t>
      </w:r>
      <w:r w:rsidRPr="006D510C">
        <w:rPr>
          <w:rFonts w:ascii="Times New Roman" w:hAnsi="Times New Roman"/>
          <w:sz w:val="28"/>
          <w:szCs w:val="28"/>
          <w:lang w:val="en-US"/>
        </w:rPr>
        <w:t>N</w:t>
      </w:r>
      <w:r>
        <w:rPr>
          <w:rFonts w:ascii="Times New Roman" w:hAnsi="Times New Roman"/>
          <w:sz w:val="28"/>
          <w:szCs w:val="28"/>
          <w:lang w:val="en-US"/>
        </w:rPr>
        <w:t>.</w:t>
      </w:r>
      <w:r w:rsidR="00A54EFF" w:rsidRPr="006D510C">
        <w:rPr>
          <w:rFonts w:ascii="Times New Roman" w:hAnsi="Times New Roman"/>
          <w:sz w:val="28"/>
          <w:szCs w:val="28"/>
          <w:lang w:val="en-US"/>
        </w:rPr>
        <w:t>, Kanimozhi</w:t>
      </w:r>
      <w:r w:rsidRPr="00C13D0B">
        <w:rPr>
          <w:rFonts w:ascii="Times New Roman" w:hAnsi="Times New Roman"/>
          <w:sz w:val="28"/>
          <w:szCs w:val="28"/>
          <w:lang w:val="en-US"/>
        </w:rPr>
        <w:t xml:space="preserve"> </w:t>
      </w:r>
      <w:r w:rsidRPr="006D510C">
        <w:rPr>
          <w:rFonts w:ascii="Times New Roman" w:hAnsi="Times New Roman"/>
          <w:sz w:val="28"/>
          <w:szCs w:val="28"/>
          <w:lang w:val="en-US"/>
        </w:rPr>
        <w:t>V</w:t>
      </w:r>
      <w:r>
        <w:rPr>
          <w:rFonts w:ascii="Times New Roman" w:hAnsi="Times New Roman"/>
          <w:sz w:val="28"/>
          <w:szCs w:val="28"/>
          <w:lang w:val="en-US"/>
        </w:rPr>
        <w:t>.</w:t>
      </w:r>
      <w:r w:rsidR="00A54EFF" w:rsidRPr="006D510C">
        <w:rPr>
          <w:rFonts w:ascii="Times New Roman" w:hAnsi="Times New Roman"/>
          <w:sz w:val="28"/>
          <w:szCs w:val="28"/>
          <w:lang w:val="en-US"/>
        </w:rPr>
        <w:t>, Arbaaz</w:t>
      </w:r>
      <w:r w:rsidRPr="00C13D0B">
        <w:rPr>
          <w:rFonts w:ascii="Times New Roman" w:hAnsi="Times New Roman"/>
          <w:sz w:val="28"/>
          <w:szCs w:val="28"/>
          <w:lang w:val="en-US"/>
        </w:rPr>
        <w:t xml:space="preserve"> </w:t>
      </w:r>
      <w:r w:rsidRPr="006D510C">
        <w:rPr>
          <w:rFonts w:ascii="Times New Roman" w:hAnsi="Times New Roman"/>
          <w:sz w:val="28"/>
          <w:szCs w:val="28"/>
          <w:lang w:val="en-US"/>
        </w:rPr>
        <w:t>S</w:t>
      </w:r>
      <w:r>
        <w:rPr>
          <w:rFonts w:ascii="Times New Roman" w:hAnsi="Times New Roman"/>
          <w:sz w:val="28"/>
          <w:szCs w:val="28"/>
          <w:lang w:val="en-US"/>
        </w:rPr>
        <w:t>.</w:t>
      </w:r>
      <w:r w:rsidRPr="006D510C">
        <w:rPr>
          <w:rFonts w:ascii="Times New Roman" w:hAnsi="Times New Roman"/>
          <w:sz w:val="28"/>
          <w:szCs w:val="28"/>
          <w:lang w:val="en-US"/>
        </w:rPr>
        <w:t>M</w:t>
      </w:r>
      <w:r>
        <w:rPr>
          <w:rFonts w:ascii="Times New Roman" w:hAnsi="Times New Roman"/>
          <w:sz w:val="28"/>
          <w:szCs w:val="28"/>
          <w:lang w:val="en-US"/>
        </w:rPr>
        <w:t>.</w:t>
      </w:r>
      <w:r w:rsidR="00A54EFF" w:rsidRPr="006D510C">
        <w:rPr>
          <w:rFonts w:ascii="Times New Roman" w:hAnsi="Times New Roman"/>
          <w:sz w:val="28"/>
          <w:szCs w:val="28"/>
          <w:lang w:val="en-US"/>
        </w:rPr>
        <w:t>, Stacey</w:t>
      </w:r>
      <w:r w:rsidRPr="00C13D0B">
        <w:rPr>
          <w:rFonts w:ascii="Times New Roman" w:hAnsi="Times New Roman"/>
          <w:sz w:val="28"/>
          <w:szCs w:val="28"/>
          <w:lang w:val="en-US"/>
        </w:rPr>
        <w:t xml:space="preserve"> </w:t>
      </w:r>
      <w:r w:rsidRPr="006D510C">
        <w:rPr>
          <w:rFonts w:ascii="Times New Roman" w:hAnsi="Times New Roman"/>
          <w:sz w:val="28"/>
          <w:szCs w:val="28"/>
          <w:lang w:val="en-US"/>
        </w:rPr>
        <w:t>R</w:t>
      </w:r>
      <w:r>
        <w:rPr>
          <w:rFonts w:ascii="Times New Roman" w:hAnsi="Times New Roman"/>
          <w:sz w:val="28"/>
          <w:szCs w:val="28"/>
          <w:lang w:val="en-US"/>
        </w:rPr>
        <w:t>.</w:t>
      </w:r>
      <w:r w:rsidRPr="006D510C">
        <w:rPr>
          <w:rFonts w:ascii="Times New Roman" w:hAnsi="Times New Roman"/>
          <w:sz w:val="28"/>
          <w:szCs w:val="28"/>
          <w:lang w:val="en-US"/>
        </w:rPr>
        <w:t>G</w:t>
      </w:r>
      <w:r>
        <w:rPr>
          <w:rFonts w:ascii="Times New Roman" w:hAnsi="Times New Roman"/>
          <w:sz w:val="28"/>
          <w:szCs w:val="28"/>
          <w:lang w:val="en-US"/>
        </w:rPr>
        <w:t>.</w:t>
      </w:r>
      <w:r w:rsidR="00A54EFF" w:rsidRPr="006D510C">
        <w:rPr>
          <w:rFonts w:ascii="Times New Roman" w:hAnsi="Times New Roman"/>
          <w:sz w:val="28"/>
          <w:szCs w:val="28"/>
          <w:lang w:val="en-US"/>
        </w:rPr>
        <w:t>, Anusha</w:t>
      </w:r>
      <w:r w:rsidRPr="00C13D0B">
        <w:rPr>
          <w:rFonts w:ascii="Times New Roman" w:hAnsi="Times New Roman"/>
          <w:sz w:val="28"/>
          <w:szCs w:val="28"/>
          <w:lang w:val="en-US"/>
        </w:rPr>
        <w:t xml:space="preserve"> </w:t>
      </w:r>
      <w:r>
        <w:rPr>
          <w:rFonts w:ascii="Times New Roman" w:hAnsi="Times New Roman"/>
          <w:sz w:val="28"/>
          <w:szCs w:val="28"/>
          <w:lang w:val="en-US"/>
        </w:rPr>
        <w:t>J.</w:t>
      </w:r>
      <w:r w:rsidR="00A54EFF" w:rsidRPr="006D510C">
        <w:rPr>
          <w:rFonts w:ascii="Times New Roman" w:hAnsi="Times New Roman"/>
          <w:sz w:val="28"/>
          <w:szCs w:val="28"/>
          <w:lang w:val="en-US"/>
        </w:rPr>
        <w:t>, Choudhary</w:t>
      </w:r>
      <w:r w:rsidRPr="00C13D0B">
        <w:rPr>
          <w:rFonts w:ascii="Times New Roman" w:hAnsi="Times New Roman"/>
          <w:sz w:val="28"/>
          <w:szCs w:val="28"/>
          <w:lang w:val="en-US"/>
        </w:rPr>
        <w:t xml:space="preserve"> </w:t>
      </w:r>
      <w:r w:rsidRPr="006D510C">
        <w:rPr>
          <w:rFonts w:ascii="Times New Roman" w:hAnsi="Times New Roman"/>
          <w:sz w:val="28"/>
          <w:szCs w:val="28"/>
          <w:lang w:val="en-US"/>
        </w:rPr>
        <w:t>R</w:t>
      </w:r>
      <w:r>
        <w:rPr>
          <w:rFonts w:ascii="Times New Roman" w:hAnsi="Times New Roman"/>
          <w:sz w:val="28"/>
          <w:szCs w:val="28"/>
          <w:lang w:val="en-US"/>
        </w:rPr>
        <w:t>.</w:t>
      </w:r>
      <w:r w:rsidR="00A54EFF" w:rsidRPr="006D510C">
        <w:rPr>
          <w:rFonts w:ascii="Times New Roman" w:hAnsi="Times New Roman"/>
          <w:sz w:val="28"/>
          <w:szCs w:val="28"/>
          <w:lang w:val="en-US"/>
        </w:rPr>
        <w:t>, Lvov</w:t>
      </w:r>
      <w:r w:rsidRPr="00C13D0B">
        <w:rPr>
          <w:rFonts w:ascii="Times New Roman" w:hAnsi="Times New Roman"/>
          <w:sz w:val="28"/>
          <w:szCs w:val="28"/>
          <w:lang w:val="en-US"/>
        </w:rPr>
        <w:t xml:space="preserve"> </w:t>
      </w:r>
      <w:r w:rsidRPr="006D510C">
        <w:rPr>
          <w:rFonts w:ascii="Times New Roman" w:hAnsi="Times New Roman"/>
          <w:sz w:val="28"/>
          <w:szCs w:val="28"/>
          <w:lang w:val="en-US"/>
        </w:rPr>
        <w:t>V</w:t>
      </w:r>
      <w:r>
        <w:rPr>
          <w:rFonts w:ascii="Times New Roman" w:hAnsi="Times New Roman"/>
          <w:sz w:val="28"/>
          <w:szCs w:val="28"/>
          <w:lang w:val="en-US"/>
        </w:rPr>
        <w:t>.</w:t>
      </w:r>
      <w:r w:rsidR="00A54EFF" w:rsidRPr="006D510C">
        <w:rPr>
          <w:rFonts w:ascii="Times New Roman" w:hAnsi="Times New Roman"/>
          <w:sz w:val="28"/>
          <w:szCs w:val="28"/>
          <w:lang w:val="en-US"/>
        </w:rPr>
        <w:t>, Tovar</w:t>
      </w:r>
      <w:r w:rsidRPr="00C13D0B">
        <w:rPr>
          <w:rFonts w:ascii="Times New Roman" w:hAnsi="Times New Roman"/>
          <w:sz w:val="28"/>
          <w:szCs w:val="28"/>
          <w:lang w:val="en-US"/>
        </w:rPr>
        <w:t xml:space="preserve"> </w:t>
      </w:r>
      <w:r w:rsidRPr="006D510C">
        <w:rPr>
          <w:rFonts w:ascii="Times New Roman" w:hAnsi="Times New Roman"/>
          <w:sz w:val="28"/>
          <w:szCs w:val="28"/>
          <w:lang w:val="en-US"/>
        </w:rPr>
        <w:t>G</w:t>
      </w:r>
      <w:r>
        <w:rPr>
          <w:rFonts w:ascii="Times New Roman" w:hAnsi="Times New Roman"/>
          <w:sz w:val="28"/>
          <w:szCs w:val="28"/>
          <w:lang w:val="en-US"/>
        </w:rPr>
        <w:t>.</w:t>
      </w:r>
      <w:r w:rsidRPr="006D510C">
        <w:rPr>
          <w:rFonts w:ascii="Times New Roman" w:hAnsi="Times New Roman"/>
          <w:sz w:val="28"/>
          <w:szCs w:val="28"/>
          <w:lang w:val="en-US"/>
        </w:rPr>
        <w:t>I</w:t>
      </w:r>
      <w:r>
        <w:rPr>
          <w:rFonts w:ascii="Times New Roman" w:hAnsi="Times New Roman"/>
          <w:sz w:val="28"/>
          <w:szCs w:val="28"/>
          <w:lang w:val="en-US"/>
        </w:rPr>
        <w:t>.</w:t>
      </w:r>
      <w:r w:rsidR="00A54EFF" w:rsidRPr="006D510C">
        <w:rPr>
          <w:rFonts w:ascii="Times New Roman" w:hAnsi="Times New Roman"/>
          <w:sz w:val="28"/>
          <w:szCs w:val="28"/>
          <w:lang w:val="en-US"/>
        </w:rPr>
        <w:t>, Senatov</w:t>
      </w:r>
      <w:r>
        <w:rPr>
          <w:rFonts w:ascii="Times New Roman" w:hAnsi="Times New Roman"/>
          <w:sz w:val="28"/>
          <w:szCs w:val="28"/>
          <w:lang w:val="en-US"/>
        </w:rPr>
        <w:t xml:space="preserve"> </w:t>
      </w:r>
      <w:r w:rsidRPr="006D510C">
        <w:rPr>
          <w:rFonts w:ascii="Times New Roman" w:hAnsi="Times New Roman"/>
          <w:sz w:val="28"/>
          <w:szCs w:val="28"/>
          <w:lang w:val="en-US"/>
        </w:rPr>
        <w:t>F</w:t>
      </w:r>
      <w:r>
        <w:rPr>
          <w:rFonts w:ascii="Times New Roman" w:hAnsi="Times New Roman"/>
          <w:sz w:val="28"/>
          <w:szCs w:val="28"/>
          <w:lang w:val="en-US"/>
        </w:rPr>
        <w:t>.</w:t>
      </w:r>
      <w:r w:rsidR="00A54EFF" w:rsidRPr="006D510C">
        <w:rPr>
          <w:rFonts w:ascii="Times New Roman" w:hAnsi="Times New Roman"/>
          <w:sz w:val="28"/>
          <w:szCs w:val="28"/>
          <w:lang w:val="en-US"/>
        </w:rPr>
        <w:t>, Koppala</w:t>
      </w:r>
      <w:r>
        <w:rPr>
          <w:rFonts w:ascii="Times New Roman" w:hAnsi="Times New Roman"/>
          <w:sz w:val="28"/>
          <w:szCs w:val="28"/>
          <w:lang w:val="en-US"/>
        </w:rPr>
        <w:t xml:space="preserve"> </w:t>
      </w:r>
      <w:r w:rsidRPr="006D510C">
        <w:rPr>
          <w:rFonts w:ascii="Times New Roman" w:hAnsi="Times New Roman"/>
          <w:sz w:val="28"/>
          <w:szCs w:val="28"/>
          <w:lang w:val="en-US"/>
        </w:rPr>
        <w:t>S</w:t>
      </w:r>
      <w:r>
        <w:rPr>
          <w:rFonts w:ascii="Times New Roman" w:hAnsi="Times New Roman"/>
          <w:sz w:val="28"/>
          <w:szCs w:val="28"/>
          <w:lang w:val="en-US"/>
        </w:rPr>
        <w:t>.</w:t>
      </w:r>
      <w:r w:rsidR="00A54EFF" w:rsidRPr="006D510C">
        <w:rPr>
          <w:rFonts w:ascii="Times New Roman" w:hAnsi="Times New Roman"/>
          <w:sz w:val="28"/>
          <w:szCs w:val="28"/>
          <w:lang w:val="en-US"/>
        </w:rPr>
        <w:t>, Swamiappan</w:t>
      </w:r>
      <w:r>
        <w:rPr>
          <w:rFonts w:ascii="Times New Roman" w:hAnsi="Times New Roman"/>
          <w:sz w:val="28"/>
          <w:szCs w:val="28"/>
          <w:lang w:val="en-US"/>
        </w:rPr>
        <w:t xml:space="preserve"> </w:t>
      </w:r>
      <w:r w:rsidRPr="006D510C">
        <w:rPr>
          <w:rFonts w:ascii="Times New Roman" w:hAnsi="Times New Roman"/>
          <w:sz w:val="28"/>
          <w:szCs w:val="28"/>
          <w:lang w:val="en-US"/>
        </w:rPr>
        <w:t>S</w:t>
      </w:r>
      <w:r>
        <w:rPr>
          <w:rFonts w:ascii="Times New Roman" w:hAnsi="Times New Roman"/>
          <w:sz w:val="28"/>
          <w:szCs w:val="28"/>
          <w:lang w:val="en-US"/>
        </w:rPr>
        <w:t>.</w:t>
      </w:r>
      <w:r w:rsidR="00A54EFF" w:rsidRPr="006D510C">
        <w:rPr>
          <w:rFonts w:ascii="Times New Roman" w:hAnsi="Times New Roman"/>
          <w:sz w:val="28"/>
          <w:szCs w:val="28"/>
          <w:lang w:val="en-US"/>
        </w:rPr>
        <w:t xml:space="preserve"> Bioaccumulation of lead (Pb) and its effects on human: A review</w:t>
      </w:r>
      <w:r>
        <w:rPr>
          <w:rFonts w:ascii="Times New Roman" w:hAnsi="Times New Roman"/>
          <w:sz w:val="28"/>
          <w:szCs w:val="28"/>
          <w:lang w:val="en-US"/>
        </w:rPr>
        <w:t xml:space="preserve"> // </w:t>
      </w:r>
      <w:r w:rsidR="00A54EFF" w:rsidRPr="006D510C">
        <w:rPr>
          <w:rFonts w:ascii="Times New Roman" w:hAnsi="Times New Roman"/>
          <w:sz w:val="28"/>
          <w:szCs w:val="28"/>
          <w:lang w:val="en-US"/>
        </w:rPr>
        <w:t>Journal of Hazardous Materials Advances</w:t>
      </w:r>
      <w:r>
        <w:rPr>
          <w:rFonts w:ascii="Times New Roman" w:hAnsi="Times New Roman"/>
          <w:sz w:val="28"/>
          <w:szCs w:val="28"/>
          <w:lang w:val="en-US"/>
        </w:rPr>
        <w:t xml:space="preserve">. – </w:t>
      </w:r>
      <w:r w:rsidRPr="006D510C">
        <w:rPr>
          <w:rFonts w:ascii="Times New Roman" w:hAnsi="Times New Roman"/>
          <w:sz w:val="28"/>
          <w:szCs w:val="28"/>
          <w:lang w:val="en-US"/>
        </w:rPr>
        <w:t>2022</w:t>
      </w:r>
      <w:r>
        <w:rPr>
          <w:rFonts w:ascii="Times New Roman" w:hAnsi="Times New Roman"/>
          <w:sz w:val="28"/>
          <w:szCs w:val="28"/>
          <w:lang w:val="en-US"/>
        </w:rPr>
        <w:t>.</w:t>
      </w:r>
      <w:r w:rsidR="00A54EFF" w:rsidRPr="006D510C">
        <w:rPr>
          <w:rFonts w:ascii="Times New Roman" w:hAnsi="Times New Roman"/>
          <w:sz w:val="28"/>
          <w:szCs w:val="28"/>
          <w:lang w:val="en-US"/>
        </w:rPr>
        <w:t xml:space="preserve"> </w:t>
      </w:r>
      <w:r>
        <w:rPr>
          <w:rFonts w:ascii="Times New Roman" w:hAnsi="Times New Roman"/>
          <w:sz w:val="28"/>
          <w:szCs w:val="28"/>
          <w:lang w:val="en-US"/>
        </w:rPr>
        <w:t xml:space="preserve">– </w:t>
      </w:r>
      <w:r w:rsidR="00A54EFF" w:rsidRPr="006D510C">
        <w:rPr>
          <w:rFonts w:ascii="Times New Roman" w:hAnsi="Times New Roman"/>
          <w:sz w:val="28"/>
          <w:szCs w:val="28"/>
          <w:lang w:val="en-US"/>
        </w:rPr>
        <w:t>V</w:t>
      </w:r>
      <w:r>
        <w:rPr>
          <w:rFonts w:ascii="Times New Roman" w:hAnsi="Times New Roman"/>
          <w:sz w:val="28"/>
          <w:szCs w:val="28"/>
          <w:lang w:val="en-US"/>
        </w:rPr>
        <w:t>.</w:t>
      </w:r>
      <w:r w:rsidR="00A54EFF" w:rsidRPr="006D510C">
        <w:rPr>
          <w:rFonts w:ascii="Times New Roman" w:hAnsi="Times New Roman"/>
          <w:sz w:val="28"/>
          <w:szCs w:val="28"/>
          <w:lang w:val="en-US"/>
        </w:rPr>
        <w:t xml:space="preserve"> 7</w:t>
      </w:r>
      <w:r>
        <w:rPr>
          <w:rFonts w:ascii="Times New Roman" w:hAnsi="Times New Roman"/>
          <w:sz w:val="28"/>
          <w:szCs w:val="28"/>
          <w:lang w:val="en-US"/>
        </w:rPr>
        <w:t xml:space="preserve">. – P. </w:t>
      </w:r>
      <w:r w:rsidR="00A54EFF" w:rsidRPr="006D510C">
        <w:rPr>
          <w:rFonts w:ascii="Times New Roman" w:hAnsi="Times New Roman"/>
          <w:sz w:val="28"/>
          <w:szCs w:val="28"/>
          <w:lang w:val="en-US"/>
        </w:rPr>
        <w:t xml:space="preserve">100094  </w:t>
      </w:r>
      <w:hyperlink r:id="rId36" w:history="1">
        <w:r w:rsidR="00A54EFF" w:rsidRPr="006D510C">
          <w:rPr>
            <w:rStyle w:val="a6"/>
            <w:rFonts w:ascii="Times New Roman" w:hAnsi="Times New Roman"/>
            <w:sz w:val="28"/>
            <w:szCs w:val="28"/>
            <w:lang w:val="en-US"/>
          </w:rPr>
          <w:t>https://doi.org/10.1016/j.hazadv.2022.100094</w:t>
        </w:r>
      </w:hyperlink>
      <w:r w:rsidR="00A54EFF" w:rsidRPr="006D510C">
        <w:rPr>
          <w:rFonts w:ascii="Times New Roman" w:hAnsi="Times New Roman"/>
          <w:sz w:val="28"/>
          <w:szCs w:val="28"/>
          <w:lang w:val="en-US"/>
        </w:rPr>
        <w:t>.</w:t>
      </w:r>
    </w:p>
    <w:p w14:paraId="21DAB46A" w14:textId="4987B173" w:rsidR="00A54EFF" w:rsidRPr="006D510C" w:rsidRDefault="00A54EFF" w:rsidP="00A54EFF">
      <w:pPr>
        <w:pStyle w:val="a5"/>
        <w:numPr>
          <w:ilvl w:val="0"/>
          <w:numId w:val="35"/>
        </w:numPr>
        <w:spacing w:line="240" w:lineRule="auto"/>
        <w:ind w:left="0" w:firstLine="709"/>
        <w:rPr>
          <w:rFonts w:ascii="Times New Roman" w:hAnsi="Times New Roman"/>
          <w:sz w:val="28"/>
          <w:szCs w:val="28"/>
          <w:lang w:val="en-US"/>
        </w:rPr>
      </w:pPr>
      <w:r w:rsidRPr="006D510C">
        <w:rPr>
          <w:rFonts w:ascii="Times New Roman" w:hAnsi="Times New Roman"/>
          <w:sz w:val="28"/>
          <w:szCs w:val="28"/>
          <w:lang w:val="en-US"/>
        </w:rPr>
        <w:t>Huhti E</w:t>
      </w:r>
      <w:r w:rsidR="00C13D0B">
        <w:rPr>
          <w:rFonts w:ascii="Times New Roman" w:hAnsi="Times New Roman"/>
          <w:sz w:val="28"/>
          <w:szCs w:val="28"/>
          <w:lang w:val="en-US"/>
        </w:rPr>
        <w:t>.</w:t>
      </w:r>
      <w:r w:rsidRPr="006D510C">
        <w:rPr>
          <w:rFonts w:ascii="Times New Roman" w:hAnsi="Times New Roman"/>
          <w:sz w:val="28"/>
          <w:szCs w:val="28"/>
          <w:lang w:val="en-US"/>
        </w:rPr>
        <w:t>, Poukkula A</w:t>
      </w:r>
      <w:r w:rsidR="00C13D0B">
        <w:rPr>
          <w:rFonts w:ascii="Times New Roman" w:hAnsi="Times New Roman"/>
          <w:sz w:val="28"/>
          <w:szCs w:val="28"/>
          <w:lang w:val="en-US"/>
        </w:rPr>
        <w:t>.</w:t>
      </w:r>
      <w:r w:rsidRPr="006D510C">
        <w:rPr>
          <w:rFonts w:ascii="Times New Roman" w:hAnsi="Times New Roman"/>
          <w:sz w:val="28"/>
          <w:szCs w:val="28"/>
          <w:lang w:val="en-US"/>
        </w:rPr>
        <w:t>, Uksila E. Serum copper levels in patients with lung cancer</w:t>
      </w:r>
      <w:r w:rsidR="00C13D0B">
        <w:rPr>
          <w:rFonts w:ascii="Times New Roman" w:hAnsi="Times New Roman"/>
          <w:sz w:val="28"/>
          <w:szCs w:val="28"/>
          <w:lang w:val="en-US"/>
        </w:rPr>
        <w:t xml:space="preserve"> //</w:t>
      </w:r>
      <w:r w:rsidRPr="006D510C">
        <w:rPr>
          <w:rFonts w:ascii="Times New Roman" w:hAnsi="Times New Roman"/>
          <w:sz w:val="28"/>
          <w:szCs w:val="28"/>
          <w:lang w:val="en-US"/>
        </w:rPr>
        <w:t xml:space="preserve"> </w:t>
      </w:r>
      <w:r w:rsidRPr="00C13D0B">
        <w:rPr>
          <w:rFonts w:ascii="Times New Roman" w:hAnsi="Times New Roman"/>
          <w:sz w:val="28"/>
          <w:szCs w:val="28"/>
          <w:lang w:val="en-US"/>
        </w:rPr>
        <w:t xml:space="preserve">Respiration. </w:t>
      </w:r>
      <w:r w:rsidR="00C13D0B">
        <w:rPr>
          <w:rFonts w:ascii="Times New Roman" w:hAnsi="Times New Roman"/>
          <w:sz w:val="28"/>
          <w:szCs w:val="28"/>
          <w:lang w:val="en-US"/>
        </w:rPr>
        <w:t xml:space="preserve">– </w:t>
      </w:r>
      <w:r w:rsidRPr="00C13D0B">
        <w:rPr>
          <w:rFonts w:ascii="Times New Roman" w:hAnsi="Times New Roman"/>
          <w:sz w:val="28"/>
          <w:szCs w:val="28"/>
          <w:lang w:val="en-US"/>
        </w:rPr>
        <w:t>1980</w:t>
      </w:r>
      <w:r w:rsidR="00C13D0B">
        <w:rPr>
          <w:rFonts w:ascii="Times New Roman" w:hAnsi="Times New Roman"/>
          <w:sz w:val="28"/>
          <w:szCs w:val="28"/>
          <w:lang w:val="en-US"/>
        </w:rPr>
        <w:t xml:space="preserve">. – </w:t>
      </w:r>
      <w:r w:rsidRPr="00C13D0B">
        <w:rPr>
          <w:rFonts w:ascii="Times New Roman" w:hAnsi="Times New Roman"/>
          <w:sz w:val="28"/>
          <w:szCs w:val="28"/>
          <w:lang w:val="en-US"/>
        </w:rPr>
        <w:t>40(2)</w:t>
      </w:r>
      <w:r w:rsidR="00C13D0B">
        <w:rPr>
          <w:rFonts w:ascii="Times New Roman" w:hAnsi="Times New Roman"/>
          <w:sz w:val="28"/>
          <w:szCs w:val="28"/>
          <w:lang w:val="en-US"/>
        </w:rPr>
        <w:t xml:space="preserve">. – P. </w:t>
      </w:r>
      <w:r w:rsidRPr="00C13D0B">
        <w:rPr>
          <w:rFonts w:ascii="Times New Roman" w:hAnsi="Times New Roman"/>
          <w:sz w:val="28"/>
          <w:szCs w:val="28"/>
          <w:lang w:val="en-US"/>
        </w:rPr>
        <w:t>112-6. doi: 10.1159/000194259. PMID: 6255521.</w:t>
      </w:r>
    </w:p>
    <w:p w14:paraId="5E481B07" w14:textId="78BFB826" w:rsidR="00A54EFF" w:rsidRPr="006D510C" w:rsidRDefault="00A54EFF" w:rsidP="00A54EFF">
      <w:pPr>
        <w:pStyle w:val="a5"/>
        <w:numPr>
          <w:ilvl w:val="0"/>
          <w:numId w:val="35"/>
        </w:numPr>
        <w:spacing w:line="240" w:lineRule="auto"/>
        <w:ind w:left="0" w:firstLine="709"/>
        <w:rPr>
          <w:rFonts w:ascii="Times New Roman" w:hAnsi="Times New Roman"/>
          <w:sz w:val="28"/>
          <w:szCs w:val="28"/>
          <w:lang w:val="en-US"/>
        </w:rPr>
      </w:pPr>
      <w:r w:rsidRPr="006D510C">
        <w:rPr>
          <w:rFonts w:ascii="Times New Roman" w:hAnsi="Times New Roman"/>
          <w:sz w:val="28"/>
          <w:szCs w:val="28"/>
          <w:lang w:val="en-US"/>
        </w:rPr>
        <w:t>Gaetke L</w:t>
      </w:r>
      <w:r w:rsidR="00C13D0B">
        <w:rPr>
          <w:rFonts w:ascii="Times New Roman" w:hAnsi="Times New Roman"/>
          <w:sz w:val="28"/>
          <w:szCs w:val="28"/>
          <w:lang w:val="en-US"/>
        </w:rPr>
        <w:t>.</w:t>
      </w:r>
      <w:r w:rsidRPr="006D510C">
        <w:rPr>
          <w:rFonts w:ascii="Times New Roman" w:hAnsi="Times New Roman"/>
          <w:sz w:val="28"/>
          <w:szCs w:val="28"/>
          <w:lang w:val="en-US"/>
        </w:rPr>
        <w:t>M</w:t>
      </w:r>
      <w:r w:rsidR="00C13D0B">
        <w:rPr>
          <w:rFonts w:ascii="Times New Roman" w:hAnsi="Times New Roman"/>
          <w:sz w:val="28"/>
          <w:szCs w:val="28"/>
          <w:lang w:val="en-US"/>
        </w:rPr>
        <w:t>.</w:t>
      </w:r>
      <w:r w:rsidRPr="006D510C">
        <w:rPr>
          <w:rFonts w:ascii="Times New Roman" w:hAnsi="Times New Roman"/>
          <w:sz w:val="28"/>
          <w:szCs w:val="28"/>
          <w:lang w:val="en-US"/>
        </w:rPr>
        <w:t>, Chow-Johnson H</w:t>
      </w:r>
      <w:r w:rsidR="00C13D0B">
        <w:rPr>
          <w:rFonts w:ascii="Times New Roman" w:hAnsi="Times New Roman"/>
          <w:sz w:val="28"/>
          <w:szCs w:val="28"/>
          <w:lang w:val="en-US"/>
        </w:rPr>
        <w:t>.</w:t>
      </w:r>
      <w:r w:rsidRPr="006D510C">
        <w:rPr>
          <w:rFonts w:ascii="Times New Roman" w:hAnsi="Times New Roman"/>
          <w:sz w:val="28"/>
          <w:szCs w:val="28"/>
          <w:lang w:val="en-US"/>
        </w:rPr>
        <w:t>S</w:t>
      </w:r>
      <w:r w:rsidR="00C13D0B">
        <w:rPr>
          <w:rFonts w:ascii="Times New Roman" w:hAnsi="Times New Roman"/>
          <w:sz w:val="28"/>
          <w:szCs w:val="28"/>
          <w:lang w:val="en-US"/>
        </w:rPr>
        <w:t>.</w:t>
      </w:r>
      <w:r w:rsidRPr="006D510C">
        <w:rPr>
          <w:rFonts w:ascii="Times New Roman" w:hAnsi="Times New Roman"/>
          <w:sz w:val="28"/>
          <w:szCs w:val="28"/>
          <w:lang w:val="en-US"/>
        </w:rPr>
        <w:t>, Chow C</w:t>
      </w:r>
      <w:r w:rsidR="00C13D0B">
        <w:rPr>
          <w:rFonts w:ascii="Times New Roman" w:hAnsi="Times New Roman"/>
          <w:sz w:val="28"/>
          <w:szCs w:val="28"/>
          <w:lang w:val="en-US"/>
        </w:rPr>
        <w:t>.</w:t>
      </w:r>
      <w:r w:rsidRPr="006D510C">
        <w:rPr>
          <w:rFonts w:ascii="Times New Roman" w:hAnsi="Times New Roman"/>
          <w:sz w:val="28"/>
          <w:szCs w:val="28"/>
          <w:lang w:val="en-US"/>
        </w:rPr>
        <w:t>K. Copper: toxicological relevance and mechanisms</w:t>
      </w:r>
      <w:r w:rsidR="005A7A62">
        <w:rPr>
          <w:rFonts w:ascii="Times New Roman" w:hAnsi="Times New Roman"/>
          <w:sz w:val="28"/>
          <w:szCs w:val="28"/>
          <w:lang w:val="en-US"/>
        </w:rPr>
        <w:t xml:space="preserve"> // </w:t>
      </w:r>
      <w:r w:rsidRPr="006D510C">
        <w:rPr>
          <w:rFonts w:ascii="Times New Roman" w:hAnsi="Times New Roman"/>
          <w:sz w:val="28"/>
          <w:szCs w:val="28"/>
          <w:lang w:val="en-US"/>
        </w:rPr>
        <w:t xml:space="preserve">Arch Toxicol. </w:t>
      </w:r>
      <w:r w:rsidR="005A7A62">
        <w:rPr>
          <w:rFonts w:ascii="Times New Roman" w:hAnsi="Times New Roman"/>
          <w:sz w:val="28"/>
          <w:szCs w:val="28"/>
          <w:lang w:val="en-US"/>
        </w:rPr>
        <w:t xml:space="preserve">– </w:t>
      </w:r>
      <w:r w:rsidRPr="006D510C">
        <w:rPr>
          <w:rFonts w:ascii="Times New Roman" w:hAnsi="Times New Roman"/>
          <w:sz w:val="28"/>
          <w:szCs w:val="28"/>
          <w:lang w:val="en-US"/>
        </w:rPr>
        <w:t>2014</w:t>
      </w:r>
      <w:r w:rsidR="005A7A62">
        <w:rPr>
          <w:rFonts w:ascii="Times New Roman" w:hAnsi="Times New Roman"/>
          <w:sz w:val="28"/>
          <w:szCs w:val="28"/>
          <w:lang w:val="en-US"/>
        </w:rPr>
        <w:t xml:space="preserve">. – </w:t>
      </w:r>
      <w:r w:rsidRPr="006D510C">
        <w:rPr>
          <w:rFonts w:ascii="Times New Roman" w:hAnsi="Times New Roman"/>
          <w:sz w:val="28"/>
          <w:szCs w:val="28"/>
          <w:lang w:val="en-US"/>
        </w:rPr>
        <w:t>88(11</w:t>
      </w:r>
      <w:r w:rsidR="005A7A62">
        <w:rPr>
          <w:rFonts w:ascii="Times New Roman" w:hAnsi="Times New Roman"/>
          <w:sz w:val="28"/>
          <w:szCs w:val="28"/>
          <w:lang w:val="en-US"/>
        </w:rPr>
        <w:t xml:space="preserve">). – P. </w:t>
      </w:r>
      <w:r w:rsidRPr="006D510C">
        <w:rPr>
          <w:rFonts w:ascii="Times New Roman" w:hAnsi="Times New Roman"/>
          <w:sz w:val="28"/>
          <w:szCs w:val="28"/>
          <w:lang w:val="en-US"/>
        </w:rPr>
        <w:t>1929-38. doi: 10.1007/s00204-014-1355-y. PMID: 25199685; PMCID: PMC4339675.</w:t>
      </w:r>
    </w:p>
    <w:p w14:paraId="0F41B130" w14:textId="211588D8" w:rsidR="00A54EFF" w:rsidRPr="006D510C" w:rsidRDefault="00A54EFF" w:rsidP="00A54EFF">
      <w:pPr>
        <w:pStyle w:val="a5"/>
        <w:numPr>
          <w:ilvl w:val="0"/>
          <w:numId w:val="35"/>
        </w:numPr>
        <w:spacing w:line="240" w:lineRule="auto"/>
        <w:ind w:left="0" w:firstLine="709"/>
        <w:rPr>
          <w:rFonts w:ascii="Times New Roman" w:hAnsi="Times New Roman"/>
          <w:sz w:val="28"/>
          <w:szCs w:val="28"/>
          <w:lang w:val="en-US"/>
        </w:rPr>
      </w:pPr>
      <w:r w:rsidRPr="006D510C">
        <w:rPr>
          <w:rFonts w:ascii="Times New Roman" w:hAnsi="Times New Roman"/>
          <w:sz w:val="28"/>
          <w:szCs w:val="28"/>
          <w:lang w:val="en-US"/>
        </w:rPr>
        <w:t>Adams T</w:t>
      </w:r>
      <w:r w:rsidR="005A7A62">
        <w:rPr>
          <w:rFonts w:ascii="Times New Roman" w:hAnsi="Times New Roman"/>
          <w:sz w:val="28"/>
          <w:szCs w:val="28"/>
          <w:lang w:val="en-US"/>
        </w:rPr>
        <w:t>.</w:t>
      </w:r>
      <w:r w:rsidRPr="006D510C">
        <w:rPr>
          <w:rFonts w:ascii="Times New Roman" w:hAnsi="Times New Roman"/>
          <w:sz w:val="28"/>
          <w:szCs w:val="28"/>
          <w:lang w:val="en-US"/>
        </w:rPr>
        <w:t>N.</w:t>
      </w:r>
      <w:r w:rsidR="005A7A62">
        <w:rPr>
          <w:rFonts w:ascii="Times New Roman" w:hAnsi="Times New Roman"/>
          <w:sz w:val="28"/>
          <w:szCs w:val="28"/>
          <w:lang w:val="en-US"/>
        </w:rPr>
        <w:t xml:space="preserve"> </w:t>
      </w:r>
      <w:r w:rsidRPr="006D510C">
        <w:rPr>
          <w:rFonts w:ascii="Times New Roman" w:hAnsi="Times New Roman"/>
          <w:sz w:val="28"/>
          <w:szCs w:val="28"/>
          <w:lang w:val="en-US"/>
        </w:rPr>
        <w:t>Cobalt related interstitial lung disease</w:t>
      </w:r>
      <w:r w:rsidR="005A7A62">
        <w:rPr>
          <w:rFonts w:ascii="Times New Roman" w:hAnsi="Times New Roman"/>
          <w:sz w:val="28"/>
          <w:szCs w:val="28"/>
          <w:lang w:val="en-US"/>
        </w:rPr>
        <w:t xml:space="preserve"> // </w:t>
      </w:r>
      <w:r w:rsidRPr="006D510C">
        <w:rPr>
          <w:rFonts w:ascii="Times New Roman" w:hAnsi="Times New Roman"/>
          <w:sz w:val="28"/>
          <w:szCs w:val="28"/>
          <w:lang w:val="en-US"/>
        </w:rPr>
        <w:t>Respiratory Medicine</w:t>
      </w:r>
      <w:r w:rsidR="005A7A62">
        <w:rPr>
          <w:rFonts w:ascii="Times New Roman" w:hAnsi="Times New Roman"/>
          <w:sz w:val="28"/>
          <w:szCs w:val="28"/>
          <w:lang w:val="en-US"/>
        </w:rPr>
        <w:t xml:space="preserve">. – </w:t>
      </w:r>
      <w:r w:rsidR="005A7A62" w:rsidRPr="006D510C">
        <w:rPr>
          <w:rFonts w:ascii="Times New Roman" w:hAnsi="Times New Roman"/>
          <w:sz w:val="28"/>
          <w:szCs w:val="28"/>
          <w:lang w:val="en-US"/>
        </w:rPr>
        <w:t>2017</w:t>
      </w:r>
      <w:r w:rsidR="005A7A62">
        <w:rPr>
          <w:rFonts w:ascii="Times New Roman" w:hAnsi="Times New Roman"/>
          <w:sz w:val="28"/>
          <w:szCs w:val="28"/>
          <w:lang w:val="en-US"/>
        </w:rPr>
        <w:t>. – V</w:t>
      </w:r>
      <w:r w:rsidRPr="006D510C">
        <w:rPr>
          <w:rFonts w:ascii="Times New Roman" w:hAnsi="Times New Roman"/>
          <w:sz w:val="28"/>
          <w:szCs w:val="28"/>
          <w:lang w:val="en-US"/>
        </w:rPr>
        <w:t xml:space="preserve">. 129, </w:t>
      </w:r>
      <w:r w:rsidR="005A7A62">
        <w:rPr>
          <w:rFonts w:ascii="Times New Roman" w:hAnsi="Times New Roman"/>
          <w:sz w:val="28"/>
          <w:szCs w:val="28"/>
          <w:lang w:val="en-US"/>
        </w:rPr>
        <w:t>– P</w:t>
      </w:r>
      <w:r w:rsidRPr="006D510C">
        <w:rPr>
          <w:rFonts w:ascii="Times New Roman" w:hAnsi="Times New Roman"/>
          <w:sz w:val="28"/>
          <w:szCs w:val="28"/>
          <w:lang w:val="en-US"/>
        </w:rPr>
        <w:t>. 91–97.</w:t>
      </w:r>
      <w:r w:rsidR="005A7A62">
        <w:rPr>
          <w:rFonts w:ascii="Times New Roman" w:hAnsi="Times New Roman"/>
          <w:sz w:val="28"/>
          <w:szCs w:val="28"/>
          <w:lang w:val="en-US"/>
        </w:rPr>
        <w:t xml:space="preserve">   </w:t>
      </w:r>
      <w:r w:rsidRPr="006D510C">
        <w:rPr>
          <w:rFonts w:ascii="Times New Roman" w:hAnsi="Times New Roman"/>
          <w:sz w:val="28"/>
          <w:szCs w:val="28"/>
          <w:lang w:val="en-US"/>
        </w:rPr>
        <w:t>https://doi.org/10.1016/j.rmed.2017.06.008.</w:t>
      </w:r>
    </w:p>
    <w:p w14:paraId="66374983" w14:textId="74631B60" w:rsidR="00A54EFF" w:rsidRPr="006D510C" w:rsidRDefault="004E7A57" w:rsidP="00A54EFF">
      <w:pPr>
        <w:pStyle w:val="a"/>
        <w:numPr>
          <w:ilvl w:val="0"/>
          <w:numId w:val="35"/>
        </w:numPr>
        <w:ind w:left="0" w:firstLine="624"/>
        <w:rPr>
          <w:rFonts w:ascii="Times New Roman" w:hAnsi="Times New Roman" w:cs="Times New Roman"/>
          <w:sz w:val="28"/>
          <w:szCs w:val="28"/>
          <w:lang w:val="ru-RU"/>
        </w:rPr>
      </w:pPr>
      <w:r w:rsidRPr="006D510C">
        <w:rPr>
          <w:rFonts w:ascii="Times New Roman" w:hAnsi="Times New Roman" w:cs="Times New Roman"/>
          <w:sz w:val="28"/>
          <w:szCs w:val="28"/>
          <w:lang w:val="ru-RU"/>
        </w:rPr>
        <w:t xml:space="preserve">Приказ Министра здравоохранения Республики Казахстан от 21 апреля 2021 года № ҚР ДСМ -32. </w:t>
      </w:r>
      <w:r w:rsidR="00A54EFF" w:rsidRPr="006D510C">
        <w:rPr>
          <w:rFonts w:ascii="Times New Roman" w:hAnsi="Times New Roman" w:cs="Times New Roman"/>
          <w:sz w:val="28"/>
          <w:szCs w:val="28"/>
          <w:lang w:val="ru-RU"/>
        </w:rPr>
        <w:t>«Об утверждении Гигиенических нормативов к безопасности среды обитания». Зарегистрирован в Министерстве юстиции Республики Казахстан 22 апреля 2021 года № 22595.</w:t>
      </w:r>
      <w:r w:rsidRPr="00661573">
        <w:rPr>
          <w:rFonts w:ascii="Times New Roman" w:hAnsi="Times New Roman" w:cs="Times New Roman"/>
          <w:sz w:val="28"/>
          <w:szCs w:val="28"/>
          <w:lang w:val="ru-RU"/>
        </w:rPr>
        <w:t xml:space="preserve"> </w:t>
      </w:r>
    </w:p>
    <w:p w14:paraId="720C26F0" w14:textId="01BEF6C0" w:rsidR="00A54EFF" w:rsidRPr="006D510C" w:rsidRDefault="004E7A57" w:rsidP="00A54EFF">
      <w:pPr>
        <w:pStyle w:val="a"/>
        <w:numPr>
          <w:ilvl w:val="0"/>
          <w:numId w:val="35"/>
        </w:numPr>
        <w:ind w:left="0" w:firstLine="624"/>
        <w:rPr>
          <w:rFonts w:ascii="Times New Roman" w:hAnsi="Times New Roman" w:cs="Times New Roman"/>
          <w:sz w:val="28"/>
          <w:szCs w:val="28"/>
          <w:lang w:val="ru-RU"/>
        </w:rPr>
      </w:pPr>
      <w:r w:rsidRPr="006D510C">
        <w:rPr>
          <w:rFonts w:ascii="Times New Roman" w:hAnsi="Times New Roman" w:cs="Times New Roman"/>
          <w:sz w:val="28"/>
          <w:szCs w:val="28"/>
          <w:lang w:val="ru-RU"/>
        </w:rPr>
        <w:t xml:space="preserve">Приказ Министра здравоохранения Республики Казахстан от 24 ноября 2022 года № ҚР ДСМ-138. </w:t>
      </w:r>
      <w:r w:rsidR="00A54EFF" w:rsidRPr="006D510C">
        <w:rPr>
          <w:rFonts w:ascii="Times New Roman" w:hAnsi="Times New Roman" w:cs="Times New Roman"/>
          <w:sz w:val="28"/>
          <w:szCs w:val="28"/>
          <w:lang w:val="ru-RU"/>
        </w:rPr>
        <w:t>«Об утверждении Гигиенических нормативов показателей безопасности хозяйственно-питьевого и культурно-бытового водопользования». Зарегистрирован в Министерстве юстиции Республики Казахстан 25 ноября 2022 года № 30713.</w:t>
      </w:r>
      <w:r>
        <w:rPr>
          <w:rFonts w:ascii="Times New Roman" w:hAnsi="Times New Roman" w:cs="Times New Roman"/>
          <w:sz w:val="28"/>
          <w:szCs w:val="28"/>
        </w:rPr>
        <w:t xml:space="preserve"> </w:t>
      </w:r>
    </w:p>
    <w:p w14:paraId="573ECB28" w14:textId="77777777" w:rsidR="00A54EFF" w:rsidRPr="006D510C" w:rsidRDefault="00A54EFF" w:rsidP="00A54EFF">
      <w:pPr>
        <w:pStyle w:val="a"/>
        <w:numPr>
          <w:ilvl w:val="0"/>
          <w:numId w:val="35"/>
        </w:numPr>
        <w:ind w:left="0" w:firstLine="624"/>
        <w:rPr>
          <w:rFonts w:ascii="Times New Roman" w:hAnsi="Times New Roman" w:cs="Times New Roman"/>
          <w:sz w:val="28"/>
          <w:szCs w:val="28"/>
          <w:lang w:val="ru-RU"/>
        </w:rPr>
      </w:pPr>
      <w:r w:rsidRPr="006D510C">
        <w:rPr>
          <w:rFonts w:ascii="Times New Roman" w:hAnsi="Times New Roman" w:cs="Times New Roman"/>
          <w:sz w:val="28"/>
          <w:szCs w:val="28"/>
          <w:lang w:val="ru-RU"/>
        </w:rPr>
        <w:lastRenderedPageBreak/>
        <w:t>Численность населения Республики Казахстан. Комитет по статистике Министерства национальной экономики Республики Казахстан.</w:t>
      </w:r>
    </w:p>
    <w:p w14:paraId="1F04B50B" w14:textId="77777777"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lang w:val="ru-RU"/>
        </w:rPr>
        <w:t xml:space="preserve">Гигиеническая оценка качества почвы населенных мест. </w:t>
      </w:r>
      <w:r w:rsidRPr="006D510C">
        <w:rPr>
          <w:rFonts w:ascii="Times New Roman" w:hAnsi="Times New Roman" w:cs="Times New Roman"/>
          <w:sz w:val="28"/>
          <w:szCs w:val="28"/>
        </w:rPr>
        <w:t>Методические указания. – Москва, 1999. – С.14.</w:t>
      </w:r>
    </w:p>
    <w:p w14:paraId="12A235F9" w14:textId="77777777"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Andreev D.N., Dzyuba E.A. Total soil heavy metal contamination in various biotops at the territory of the Vishersky reserve. // General Biology. – 2016. – №18,2. – P. 283-287.</w:t>
      </w:r>
    </w:p>
    <w:p w14:paraId="73FD562A" w14:textId="69CD115F"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 xml:space="preserve">Ma L., Abuduwaili J., Smanov Z., Ge Y., Samarkhanov K., Saparov G., Issanova G. Spatial and vertical variations and heavy metal enrichments in irrigated soils of the </w:t>
      </w:r>
      <w:r w:rsidR="004E7A57">
        <w:rPr>
          <w:rFonts w:ascii="Times New Roman" w:hAnsi="Times New Roman" w:cs="Times New Roman"/>
          <w:sz w:val="28"/>
          <w:szCs w:val="28"/>
        </w:rPr>
        <w:t>S</w:t>
      </w:r>
      <w:r w:rsidRPr="006D510C">
        <w:rPr>
          <w:rFonts w:ascii="Times New Roman" w:hAnsi="Times New Roman" w:cs="Times New Roman"/>
          <w:sz w:val="28"/>
          <w:szCs w:val="28"/>
        </w:rPr>
        <w:t xml:space="preserve">yr </w:t>
      </w:r>
      <w:r w:rsidR="004E7A57">
        <w:rPr>
          <w:rFonts w:ascii="Times New Roman" w:hAnsi="Times New Roman" w:cs="Times New Roman"/>
          <w:sz w:val="28"/>
          <w:szCs w:val="28"/>
        </w:rPr>
        <w:t>D</w:t>
      </w:r>
      <w:r w:rsidRPr="006D510C">
        <w:rPr>
          <w:rFonts w:ascii="Times New Roman" w:hAnsi="Times New Roman" w:cs="Times New Roman"/>
          <w:sz w:val="28"/>
          <w:szCs w:val="28"/>
        </w:rPr>
        <w:t xml:space="preserve">arya river watershed, </w:t>
      </w:r>
      <w:r w:rsidR="004E7A57">
        <w:rPr>
          <w:rFonts w:ascii="Times New Roman" w:hAnsi="Times New Roman" w:cs="Times New Roman"/>
          <w:sz w:val="28"/>
          <w:szCs w:val="28"/>
        </w:rPr>
        <w:t>A</w:t>
      </w:r>
      <w:r w:rsidRPr="006D510C">
        <w:rPr>
          <w:rFonts w:ascii="Times New Roman" w:hAnsi="Times New Roman" w:cs="Times New Roman"/>
          <w:sz w:val="28"/>
          <w:szCs w:val="28"/>
        </w:rPr>
        <w:t xml:space="preserve">ral sea basin, </w:t>
      </w:r>
      <w:r w:rsidR="004E7A57" w:rsidRPr="006D510C">
        <w:rPr>
          <w:rFonts w:ascii="Times New Roman" w:hAnsi="Times New Roman" w:cs="Times New Roman"/>
          <w:sz w:val="28"/>
          <w:szCs w:val="28"/>
        </w:rPr>
        <w:t>Kazakhstan</w:t>
      </w:r>
      <w:r w:rsidRPr="006D510C">
        <w:rPr>
          <w:rFonts w:ascii="Times New Roman" w:hAnsi="Times New Roman" w:cs="Times New Roman"/>
          <w:sz w:val="28"/>
          <w:szCs w:val="28"/>
        </w:rPr>
        <w:t xml:space="preserve">. // </w:t>
      </w:r>
      <w:r w:rsidR="004E7A57" w:rsidRPr="006D510C">
        <w:rPr>
          <w:rFonts w:ascii="Times New Roman" w:hAnsi="Times New Roman" w:cs="Times New Roman"/>
          <w:sz w:val="28"/>
          <w:szCs w:val="28"/>
        </w:rPr>
        <w:t>International</w:t>
      </w:r>
      <w:r w:rsidRPr="006D510C">
        <w:rPr>
          <w:rFonts w:ascii="Times New Roman" w:hAnsi="Times New Roman" w:cs="Times New Roman"/>
          <w:sz w:val="28"/>
          <w:szCs w:val="28"/>
        </w:rPr>
        <w:t xml:space="preserve"> Journal of Environmental Research and Public Health. – 2019. – 16:4398. https://doi.org/10.3390/ ijerph16224398.</w:t>
      </w:r>
    </w:p>
    <w:p w14:paraId="58DF78C0" w14:textId="07A09733"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 xml:space="preserve">Liu W., Ma L., Abuduwaili J. Historical change and ecological risk of potentially toxic elements in the lake sediments from north </w:t>
      </w:r>
      <w:r w:rsidR="00110DA2">
        <w:rPr>
          <w:rFonts w:ascii="Times New Roman" w:hAnsi="Times New Roman" w:cs="Times New Roman"/>
          <w:sz w:val="28"/>
          <w:szCs w:val="28"/>
        </w:rPr>
        <w:t>A</w:t>
      </w:r>
      <w:r w:rsidRPr="006D510C">
        <w:rPr>
          <w:rFonts w:ascii="Times New Roman" w:hAnsi="Times New Roman" w:cs="Times New Roman"/>
          <w:sz w:val="28"/>
          <w:szCs w:val="28"/>
        </w:rPr>
        <w:t xml:space="preserve">ral sea, </w:t>
      </w:r>
      <w:r w:rsidR="00110DA2">
        <w:rPr>
          <w:rFonts w:ascii="Times New Roman" w:hAnsi="Times New Roman" w:cs="Times New Roman"/>
          <w:sz w:val="28"/>
          <w:szCs w:val="28"/>
        </w:rPr>
        <w:t>C</w:t>
      </w:r>
      <w:r w:rsidRPr="006D510C">
        <w:rPr>
          <w:rFonts w:ascii="Times New Roman" w:hAnsi="Times New Roman" w:cs="Times New Roman"/>
          <w:sz w:val="28"/>
          <w:szCs w:val="28"/>
        </w:rPr>
        <w:t xml:space="preserve">entral </w:t>
      </w:r>
      <w:r w:rsidR="00110DA2">
        <w:rPr>
          <w:rFonts w:ascii="Times New Roman" w:hAnsi="Times New Roman" w:cs="Times New Roman"/>
          <w:sz w:val="28"/>
          <w:szCs w:val="28"/>
        </w:rPr>
        <w:t>A</w:t>
      </w:r>
      <w:r w:rsidRPr="006D510C">
        <w:rPr>
          <w:rFonts w:ascii="Times New Roman" w:hAnsi="Times New Roman" w:cs="Times New Roman"/>
          <w:sz w:val="28"/>
          <w:szCs w:val="28"/>
        </w:rPr>
        <w:t>sia. // Applied Sciences. – 2020. – 10:5623. https:// doi.org/10.3390/app10165623.</w:t>
      </w:r>
    </w:p>
    <w:p w14:paraId="10284262" w14:textId="77777777"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 xml:space="preserve">Zhang W., Ma L., Abuduwili J., Ge Y., Issanova G., Saparov G. Distribution Characteristics and Assessment of Heavy Metals in the Surface Water of the Syr Darya River, Kazakhstan. // Polish Journal of Environmental Studies. – 2020. – 29 (1). </w:t>
      </w:r>
      <w:r w:rsidRPr="006D510C">
        <w:rPr>
          <w:rFonts w:ascii="Times New Roman" w:hAnsi="Times New Roman" w:cs="Times New Roman"/>
          <w:sz w:val="28"/>
          <w:szCs w:val="28"/>
          <w:lang w:val="ru-RU"/>
        </w:rPr>
        <w:t>DOI: 10.15244/pjoes/104357</w:t>
      </w:r>
      <w:r w:rsidRPr="006D510C">
        <w:rPr>
          <w:rFonts w:ascii="Times New Roman" w:hAnsi="Times New Roman" w:cs="Times New Roman"/>
          <w:sz w:val="28"/>
          <w:szCs w:val="28"/>
        </w:rPr>
        <w:t xml:space="preserve"> </w:t>
      </w:r>
    </w:p>
    <w:p w14:paraId="73875AE7" w14:textId="29945BBF" w:rsidR="00A54EFF" w:rsidRPr="006D510C" w:rsidRDefault="00A54EFF" w:rsidP="00A54EFF">
      <w:pPr>
        <w:pStyle w:val="a"/>
        <w:numPr>
          <w:ilvl w:val="0"/>
          <w:numId w:val="35"/>
        </w:numPr>
        <w:ind w:left="0" w:firstLine="624"/>
        <w:rPr>
          <w:rFonts w:ascii="Times New Roman" w:hAnsi="Times New Roman" w:cs="Times New Roman"/>
          <w:sz w:val="28"/>
          <w:szCs w:val="28"/>
        </w:rPr>
      </w:pPr>
      <w:r w:rsidRPr="006D510C">
        <w:rPr>
          <w:rFonts w:ascii="Times New Roman" w:hAnsi="Times New Roman" w:cs="Times New Roman"/>
          <w:sz w:val="28"/>
          <w:szCs w:val="28"/>
        </w:rPr>
        <w:t xml:space="preserve">Issanova G., Abuduwaili J., Tynybayeva K., Kalybayeva A., Kaldybayev A., Tanirbergenov S., Ge Y. Assessment of the Soil Cover in the Dried Aral Seabed in Kazakhstan and Climate Change in the Region. // Water, Air and Soil Pollution. – 2022. </w:t>
      </w:r>
      <w:r w:rsidRPr="00110DA2">
        <w:rPr>
          <w:rFonts w:ascii="Times New Roman" w:hAnsi="Times New Roman" w:cs="Times New Roman"/>
          <w:sz w:val="28"/>
          <w:szCs w:val="28"/>
        </w:rPr>
        <w:t>https://doi.org/10.1007/s11270-022-05966-2</w:t>
      </w:r>
    </w:p>
    <w:p w14:paraId="2AB73DB1" w14:textId="77777777" w:rsidR="00A54EFF" w:rsidRPr="006D510C" w:rsidRDefault="00A54EFF" w:rsidP="00A54EFF">
      <w:pPr>
        <w:pStyle w:val="a"/>
        <w:numPr>
          <w:ilvl w:val="0"/>
          <w:numId w:val="35"/>
        </w:numPr>
        <w:ind w:left="0" w:firstLine="624"/>
        <w:rPr>
          <w:rFonts w:ascii="Times New Roman" w:hAnsi="Times New Roman" w:cs="Times New Roman"/>
          <w:sz w:val="28"/>
          <w:szCs w:val="28"/>
          <w:lang w:val="ru-RU"/>
        </w:rPr>
      </w:pPr>
      <w:r w:rsidRPr="006D510C">
        <w:rPr>
          <w:rFonts w:ascii="Times New Roman" w:hAnsi="Times New Roman" w:cs="Times New Roman"/>
          <w:sz w:val="28"/>
          <w:szCs w:val="28"/>
        </w:rPr>
        <w:t>Tumor</w:t>
      </w:r>
      <w:r w:rsidRPr="006D510C">
        <w:rPr>
          <w:rFonts w:ascii="Times New Roman" w:hAnsi="Times New Roman" w:cs="Times New Roman"/>
          <w:sz w:val="28"/>
          <w:szCs w:val="28"/>
          <w:lang w:val="ru-RU"/>
        </w:rPr>
        <w:t xml:space="preserve"> </w:t>
      </w:r>
      <w:r w:rsidRPr="006D510C">
        <w:rPr>
          <w:rFonts w:ascii="Times New Roman" w:hAnsi="Times New Roman" w:cs="Times New Roman"/>
          <w:sz w:val="28"/>
          <w:szCs w:val="28"/>
        </w:rPr>
        <w:t>grade</w:t>
      </w:r>
      <w:r w:rsidRPr="006D510C">
        <w:rPr>
          <w:rFonts w:ascii="Times New Roman" w:hAnsi="Times New Roman" w:cs="Times New Roman"/>
          <w:sz w:val="28"/>
          <w:szCs w:val="28"/>
          <w:lang w:val="ru-RU"/>
        </w:rPr>
        <w:t xml:space="preserve">. </w:t>
      </w:r>
      <w:r w:rsidRPr="006D510C">
        <w:rPr>
          <w:rFonts w:ascii="Times New Roman" w:hAnsi="Times New Roman" w:cs="Times New Roman"/>
          <w:sz w:val="28"/>
          <w:szCs w:val="28"/>
        </w:rPr>
        <w:t>Cancer</w:t>
      </w:r>
      <w:r w:rsidRPr="006D510C">
        <w:rPr>
          <w:rFonts w:ascii="Times New Roman" w:hAnsi="Times New Roman" w:cs="Times New Roman"/>
          <w:sz w:val="28"/>
          <w:szCs w:val="28"/>
          <w:lang w:val="ru-RU"/>
        </w:rPr>
        <w:t>.</w:t>
      </w:r>
      <w:r w:rsidRPr="006D510C">
        <w:rPr>
          <w:rFonts w:ascii="Times New Roman" w:hAnsi="Times New Roman" w:cs="Times New Roman"/>
          <w:sz w:val="28"/>
          <w:szCs w:val="28"/>
        </w:rPr>
        <w:t>gov</w:t>
      </w:r>
      <w:r w:rsidRPr="006D510C">
        <w:rPr>
          <w:rFonts w:ascii="Times New Roman" w:hAnsi="Times New Roman" w:cs="Times New Roman"/>
          <w:sz w:val="28"/>
          <w:szCs w:val="28"/>
          <w:lang w:val="ru-RU"/>
        </w:rPr>
        <w:t>.</w:t>
      </w:r>
    </w:p>
    <w:p w14:paraId="52C666D2" w14:textId="77777777" w:rsidR="00A54EFF" w:rsidRPr="006D510C" w:rsidRDefault="00A54EFF" w:rsidP="00A54EFF">
      <w:pPr>
        <w:pStyle w:val="a"/>
        <w:numPr>
          <w:ilvl w:val="0"/>
          <w:numId w:val="35"/>
        </w:numPr>
        <w:ind w:left="0" w:firstLine="624"/>
        <w:rPr>
          <w:rFonts w:ascii="Times New Roman" w:hAnsi="Times New Roman" w:cs="Times New Roman"/>
          <w:sz w:val="28"/>
          <w:szCs w:val="28"/>
          <w:lang w:val="ru-RU"/>
        </w:rPr>
      </w:pPr>
      <w:r w:rsidRPr="006D510C">
        <w:rPr>
          <w:rFonts w:ascii="Times New Roman" w:hAnsi="Times New Roman" w:cs="Times New Roman"/>
          <w:sz w:val="28"/>
          <w:szCs w:val="28"/>
          <w:lang w:val="ru-RU"/>
        </w:rPr>
        <w:t>Чуб В.Е., Хабибуллаев П.К. Национальная программа действий по борьбе с опустыниванием в Республике Узбекистан. – Ташкент,1999. – 131 с.</w:t>
      </w:r>
    </w:p>
    <w:p w14:paraId="206376FC" w14:textId="77777777" w:rsidR="00A54EFF" w:rsidRPr="006D510C" w:rsidRDefault="00A54EFF" w:rsidP="00A54EFF">
      <w:pPr>
        <w:pStyle w:val="a"/>
        <w:numPr>
          <w:ilvl w:val="0"/>
          <w:numId w:val="35"/>
        </w:numPr>
        <w:ind w:left="0" w:firstLine="624"/>
        <w:rPr>
          <w:rFonts w:ascii="Times New Roman" w:hAnsi="Times New Roman" w:cs="Times New Roman"/>
          <w:sz w:val="28"/>
          <w:szCs w:val="28"/>
          <w:lang w:val="ru-RU"/>
        </w:rPr>
      </w:pPr>
      <w:r w:rsidRPr="006D510C">
        <w:rPr>
          <w:rFonts w:ascii="Times New Roman" w:hAnsi="Times New Roman" w:cs="Times New Roman"/>
          <w:sz w:val="28"/>
          <w:szCs w:val="28"/>
          <w:lang w:val="ru-RU"/>
        </w:rPr>
        <w:t>Кудайбергенова У.К., Матмуратова Г.И. Изучение влияния загрязнения атмосферного воздуха на состояние здоровья населения Приаралья. // Форум Молодых Ученых. – 2020. – № 6(46). – С.365-367.</w:t>
      </w:r>
    </w:p>
    <w:p w14:paraId="22D85C38" w14:textId="77777777" w:rsidR="00A54EFF" w:rsidRPr="006D510C" w:rsidRDefault="00A54EFF" w:rsidP="00A54EFF">
      <w:pPr>
        <w:pStyle w:val="a"/>
        <w:numPr>
          <w:ilvl w:val="0"/>
          <w:numId w:val="35"/>
        </w:numPr>
        <w:ind w:left="0" w:firstLine="556"/>
        <w:rPr>
          <w:rFonts w:ascii="Times New Roman" w:hAnsi="Times New Roman" w:cs="Times New Roman"/>
          <w:sz w:val="28"/>
          <w:szCs w:val="28"/>
          <w:lang w:val="ru-RU"/>
        </w:rPr>
      </w:pPr>
      <w:r w:rsidRPr="006D510C">
        <w:rPr>
          <w:rFonts w:ascii="Times New Roman" w:hAnsi="Times New Roman" w:cs="Times New Roman"/>
          <w:sz w:val="28"/>
          <w:szCs w:val="28"/>
          <w:lang w:val="ru-RU"/>
        </w:rPr>
        <w:t>Нажметдинова А.Ш., Сарманбетова Г.К. Оценка риска при воздействии стойких органических загрязнителей (СОЗ) и тяжелых металлов на население Приаралья. // Современные проблемы науки и образования. – 2016. – № 6.</w:t>
      </w:r>
    </w:p>
    <w:p w14:paraId="61568C6F" w14:textId="77777777" w:rsidR="00A54EFF" w:rsidRPr="003E4767" w:rsidRDefault="00A54EFF" w:rsidP="00A54EFF">
      <w:pPr>
        <w:spacing w:after="0" w:line="240" w:lineRule="auto"/>
        <w:rPr>
          <w:rFonts w:ascii="Times New Roman" w:hAnsi="Times New Roman"/>
          <w:sz w:val="28"/>
          <w:szCs w:val="28"/>
        </w:rPr>
      </w:pPr>
    </w:p>
    <w:p w14:paraId="50567216" w14:textId="77777777" w:rsidR="00A54EFF" w:rsidRPr="003E4767" w:rsidRDefault="00A54EFF" w:rsidP="00A54EFF">
      <w:pPr>
        <w:spacing w:after="0" w:line="240" w:lineRule="auto"/>
        <w:jc w:val="center"/>
        <w:rPr>
          <w:rFonts w:ascii="Times New Roman" w:hAnsi="Times New Roman"/>
          <w:b/>
          <w:bCs/>
          <w:sz w:val="28"/>
          <w:szCs w:val="28"/>
        </w:rPr>
      </w:pPr>
    </w:p>
    <w:p w14:paraId="35B23C37" w14:textId="3B9081EF" w:rsidR="00110DA2" w:rsidRDefault="00110DA2">
      <w:pPr>
        <w:spacing w:after="0" w:line="240" w:lineRule="auto"/>
        <w:rPr>
          <w:rFonts w:ascii="Times New Roman" w:hAnsi="Times New Roman"/>
          <w:b/>
          <w:bCs/>
          <w:sz w:val="28"/>
          <w:szCs w:val="28"/>
        </w:rPr>
      </w:pPr>
      <w:r>
        <w:rPr>
          <w:rFonts w:ascii="Times New Roman" w:hAnsi="Times New Roman"/>
          <w:b/>
          <w:bCs/>
          <w:sz w:val="28"/>
          <w:szCs w:val="28"/>
        </w:rPr>
        <w:br w:type="page"/>
      </w:r>
    </w:p>
    <w:p w14:paraId="31D5759B" w14:textId="77777777" w:rsidR="00F84586" w:rsidRPr="00661573" w:rsidRDefault="00F84586" w:rsidP="00110DA2">
      <w:pPr>
        <w:spacing w:after="0" w:line="240" w:lineRule="auto"/>
        <w:rPr>
          <w:rFonts w:ascii="Times New Roman" w:hAnsi="Times New Roman"/>
          <w:b/>
          <w:bCs/>
          <w:sz w:val="28"/>
          <w:szCs w:val="28"/>
        </w:rPr>
      </w:pPr>
    </w:p>
    <w:p w14:paraId="13B6C0E8" w14:textId="77777777" w:rsidR="00F84586" w:rsidRPr="003E4767" w:rsidRDefault="00F84586" w:rsidP="008C0E66">
      <w:pPr>
        <w:spacing w:after="0" w:line="240" w:lineRule="auto"/>
        <w:jc w:val="center"/>
        <w:rPr>
          <w:rFonts w:ascii="Times New Roman" w:hAnsi="Times New Roman"/>
          <w:b/>
          <w:bCs/>
          <w:sz w:val="28"/>
          <w:szCs w:val="28"/>
        </w:rPr>
      </w:pPr>
    </w:p>
    <w:bookmarkEnd w:id="28"/>
    <w:p w14:paraId="1A56C833" w14:textId="51AEAFF7" w:rsidR="00F84586" w:rsidRPr="003E4767" w:rsidRDefault="00F84586">
      <w:pPr>
        <w:spacing w:after="0" w:line="240" w:lineRule="auto"/>
        <w:rPr>
          <w:rFonts w:ascii="Times New Roman" w:hAnsi="Times New Roman"/>
          <w:b/>
          <w:bCs/>
          <w:caps/>
          <w:sz w:val="28"/>
          <w:szCs w:val="28"/>
        </w:rPr>
      </w:pPr>
    </w:p>
    <w:p w14:paraId="534A1BC6" w14:textId="2BBA04CC" w:rsidR="00084FE7" w:rsidRPr="003E4767" w:rsidRDefault="008C0E66" w:rsidP="003F5B17">
      <w:pPr>
        <w:spacing w:after="0" w:line="240" w:lineRule="auto"/>
        <w:jc w:val="center"/>
        <w:rPr>
          <w:rFonts w:ascii="Times New Roman" w:hAnsi="Times New Roman"/>
          <w:b/>
          <w:bCs/>
          <w:caps/>
          <w:sz w:val="28"/>
          <w:szCs w:val="28"/>
        </w:rPr>
      </w:pPr>
      <w:r w:rsidRPr="003E4767">
        <w:rPr>
          <w:rFonts w:ascii="Times New Roman" w:hAnsi="Times New Roman"/>
          <w:b/>
          <w:bCs/>
          <w:caps/>
          <w:sz w:val="28"/>
          <w:szCs w:val="28"/>
        </w:rPr>
        <w:t>Приложение А</w:t>
      </w:r>
    </w:p>
    <w:p w14:paraId="5D184AA7" w14:textId="77777777" w:rsidR="008C0E66" w:rsidRPr="003E4767" w:rsidRDefault="008C0E66" w:rsidP="00A67250">
      <w:pPr>
        <w:spacing w:after="0" w:line="240" w:lineRule="auto"/>
        <w:rPr>
          <w:rFonts w:ascii="Times New Roman" w:hAnsi="Times New Roman"/>
          <w:sz w:val="28"/>
          <w:szCs w:val="28"/>
        </w:rPr>
      </w:pPr>
    </w:p>
    <w:p w14:paraId="07F4CCB3" w14:textId="77777777" w:rsidR="00084FE7" w:rsidRPr="003E4767" w:rsidRDefault="00896510" w:rsidP="003F5B17">
      <w:pPr>
        <w:spacing w:after="0" w:line="240" w:lineRule="auto"/>
        <w:ind w:firstLine="708"/>
        <w:rPr>
          <w:rFonts w:ascii="Times New Roman" w:hAnsi="Times New Roman"/>
          <w:sz w:val="28"/>
          <w:szCs w:val="28"/>
        </w:rPr>
      </w:pPr>
      <w:r w:rsidRPr="003E4767">
        <w:rPr>
          <w:rFonts w:ascii="Times New Roman" w:hAnsi="Times New Roman"/>
          <w:sz w:val="28"/>
          <w:szCs w:val="28"/>
        </w:rPr>
        <w:t>Рисунок 1.</w:t>
      </w:r>
    </w:p>
    <w:p w14:paraId="555DB54F" w14:textId="77777777" w:rsidR="00084FE7" w:rsidRPr="003E4767" w:rsidRDefault="00084FE7" w:rsidP="00A67250">
      <w:pPr>
        <w:spacing w:after="0" w:line="240" w:lineRule="auto"/>
        <w:rPr>
          <w:rFonts w:ascii="Times New Roman" w:hAnsi="Times New Roman"/>
          <w:sz w:val="28"/>
          <w:szCs w:val="28"/>
        </w:rPr>
      </w:pPr>
    </w:p>
    <w:p w14:paraId="07018014" w14:textId="77777777" w:rsidR="003C11FF" w:rsidRPr="003E4767" w:rsidRDefault="003C11FF" w:rsidP="00A65EF0">
      <w:pPr>
        <w:spacing w:after="0" w:line="240" w:lineRule="auto"/>
        <w:ind w:firstLine="708"/>
        <w:jc w:val="both"/>
        <w:rPr>
          <w:rFonts w:ascii="Times New Roman" w:hAnsi="Times New Roman"/>
          <w:sz w:val="28"/>
          <w:szCs w:val="28"/>
        </w:rPr>
      </w:pPr>
      <w:r w:rsidRPr="003E4767">
        <w:rPr>
          <w:rFonts w:ascii="Times New Roman" w:hAnsi="Times New Roman"/>
          <w:sz w:val="28"/>
          <w:szCs w:val="28"/>
        </w:rPr>
        <w:t>Митоген-активируемая фосфаткиназа – путь, который активирует онкологический процесс раковой опухоли, который индуцирует рост клеток и апоптоз, а также некроз и клеточную смерть. После клеточной гибели клетка некротизируется и погибает. Есть остатки клеточной смерти,</w:t>
      </w:r>
    </w:p>
    <w:p w14:paraId="5F9B33B7" w14:textId="77777777" w:rsidR="003C11FF" w:rsidRPr="003E4767" w:rsidRDefault="003C11FF" w:rsidP="00A65EF0">
      <w:pPr>
        <w:spacing w:after="0" w:line="240" w:lineRule="auto"/>
        <w:ind w:firstLine="708"/>
        <w:jc w:val="both"/>
        <w:rPr>
          <w:rFonts w:ascii="Times New Roman" w:hAnsi="Times New Roman"/>
          <w:sz w:val="28"/>
          <w:szCs w:val="28"/>
        </w:rPr>
      </w:pPr>
    </w:p>
    <w:p w14:paraId="601BD303" w14:textId="77777777" w:rsidR="003C11FF" w:rsidRPr="003E4767" w:rsidRDefault="003C11FF" w:rsidP="00A65EF0">
      <w:pPr>
        <w:spacing w:after="0" w:line="240" w:lineRule="auto"/>
        <w:ind w:firstLine="708"/>
        <w:jc w:val="both"/>
        <w:rPr>
          <w:rFonts w:ascii="Times New Roman" w:hAnsi="Times New Roman"/>
          <w:sz w:val="28"/>
          <w:szCs w:val="28"/>
        </w:rPr>
      </w:pPr>
      <w:r w:rsidRPr="003E4767">
        <w:rPr>
          <w:rFonts w:ascii="Times New Roman" w:hAnsi="Times New Roman"/>
          <w:sz w:val="28"/>
          <w:szCs w:val="28"/>
        </w:rPr>
        <w:t xml:space="preserve">Обычно сохраняются некоторые небольшие молчания рибонуклеиновых кислот, которые заглушают дезоксирибонуклеиновую кислоту и останавливают экспрессию генов. Другим способом обнаружения рака и опухолей является обнаружение циркулирующей дезоксирибонуклеиновой кислоты, примерами этих кислот являются </w:t>
      </w:r>
      <w:r w:rsidRPr="003E4767">
        <w:rPr>
          <w:rFonts w:ascii="Times New Roman" w:hAnsi="Times New Roman"/>
          <w:sz w:val="28"/>
          <w:szCs w:val="28"/>
          <w:lang w:val="en-US"/>
        </w:rPr>
        <w:t>REA</w:t>
      </w:r>
      <w:r w:rsidRPr="003E4767">
        <w:rPr>
          <w:rFonts w:ascii="Times New Roman" w:hAnsi="Times New Roman"/>
          <w:sz w:val="28"/>
          <w:szCs w:val="28"/>
        </w:rPr>
        <w:t xml:space="preserve"> и </w:t>
      </w:r>
      <w:r w:rsidRPr="003E4767">
        <w:rPr>
          <w:rFonts w:ascii="Times New Roman" w:hAnsi="Times New Roman"/>
          <w:sz w:val="28"/>
          <w:szCs w:val="28"/>
          <w:lang w:val="en-US"/>
        </w:rPr>
        <w:t>CR</w:t>
      </w:r>
      <w:r w:rsidRPr="003E4767">
        <w:rPr>
          <w:rFonts w:ascii="Times New Roman" w:hAnsi="Times New Roman"/>
          <w:sz w:val="28"/>
          <w:szCs w:val="28"/>
        </w:rPr>
        <w:t>-40.</w:t>
      </w:r>
    </w:p>
    <w:p w14:paraId="267B0AA2" w14:textId="77777777" w:rsidR="003C11FF" w:rsidRPr="003E4767" w:rsidRDefault="003C11FF" w:rsidP="00A65EF0">
      <w:pPr>
        <w:spacing w:after="0" w:line="240" w:lineRule="auto"/>
        <w:ind w:firstLine="708"/>
        <w:jc w:val="both"/>
        <w:rPr>
          <w:rFonts w:ascii="Times New Roman" w:hAnsi="Times New Roman"/>
          <w:sz w:val="28"/>
          <w:szCs w:val="28"/>
        </w:rPr>
      </w:pPr>
    </w:p>
    <w:p w14:paraId="5953BBF2" w14:textId="77777777" w:rsidR="003C11FF" w:rsidRPr="003E4767" w:rsidRDefault="003C11FF" w:rsidP="00A65EF0">
      <w:pPr>
        <w:spacing w:after="0" w:line="240" w:lineRule="auto"/>
        <w:ind w:firstLine="708"/>
        <w:jc w:val="both"/>
        <w:rPr>
          <w:rFonts w:ascii="Times New Roman" w:hAnsi="Times New Roman"/>
          <w:sz w:val="28"/>
          <w:szCs w:val="28"/>
        </w:rPr>
      </w:pPr>
      <w:r w:rsidRPr="003E4767">
        <w:rPr>
          <w:rFonts w:ascii="Times New Roman" w:hAnsi="Times New Roman"/>
          <w:sz w:val="28"/>
          <w:szCs w:val="28"/>
        </w:rPr>
        <w:t>У онкологических больных эти маркеры обычно повышены до 40-500 единиц на литр. Эти маркеры обнаруживаются в крови и других образцах, а также в мозговой жидкости и ликворах.</w:t>
      </w:r>
    </w:p>
    <w:p w14:paraId="7C5E1D9C" w14:textId="77777777" w:rsidR="003C11FF" w:rsidRPr="003E4767" w:rsidRDefault="003C11FF" w:rsidP="00A67250">
      <w:pPr>
        <w:spacing w:after="0" w:line="240" w:lineRule="auto"/>
        <w:ind w:firstLine="708"/>
        <w:rPr>
          <w:rFonts w:ascii="Times New Roman" w:hAnsi="Times New Roman"/>
          <w:sz w:val="28"/>
          <w:szCs w:val="28"/>
        </w:rPr>
      </w:pPr>
    </w:p>
    <w:p w14:paraId="41A2DCB0" w14:textId="77777777" w:rsidR="002439BE" w:rsidRPr="003E4767" w:rsidRDefault="003C11FF" w:rsidP="00A67250">
      <w:pPr>
        <w:spacing w:after="0" w:line="240" w:lineRule="auto"/>
        <w:ind w:firstLine="708"/>
        <w:rPr>
          <w:rFonts w:ascii="Times New Roman" w:hAnsi="Times New Roman"/>
          <w:sz w:val="28"/>
          <w:szCs w:val="28"/>
        </w:rPr>
      </w:pPr>
      <w:r w:rsidRPr="003E4767">
        <w:rPr>
          <w:rFonts w:ascii="Times New Roman" w:hAnsi="Times New Roman"/>
          <w:sz w:val="28"/>
          <w:szCs w:val="28"/>
        </w:rPr>
        <w:t>Изображение показано на следующей странице.</w:t>
      </w:r>
    </w:p>
    <w:p w14:paraId="1FF91EE3" w14:textId="77777777" w:rsidR="002439BE" w:rsidRPr="003E4767" w:rsidRDefault="002439BE" w:rsidP="00A67250">
      <w:pPr>
        <w:spacing w:after="0" w:line="240" w:lineRule="auto"/>
        <w:rPr>
          <w:rFonts w:ascii="Times New Roman" w:hAnsi="Times New Roman"/>
          <w:sz w:val="28"/>
          <w:szCs w:val="28"/>
        </w:rPr>
      </w:pPr>
    </w:p>
    <w:p w14:paraId="3322A0DD" w14:textId="36053279" w:rsidR="00896510" w:rsidRPr="003E4767" w:rsidRDefault="004B6D92" w:rsidP="00A67250">
      <w:pPr>
        <w:spacing w:after="0" w:line="240" w:lineRule="auto"/>
        <w:rPr>
          <w:rFonts w:ascii="Times New Roman" w:hAnsi="Times New Roman"/>
          <w:sz w:val="28"/>
          <w:szCs w:val="28"/>
          <w:lang w:val="en-US"/>
        </w:rPr>
      </w:pPr>
      <w:r w:rsidRPr="003E4767">
        <w:rPr>
          <w:rFonts w:ascii="Times New Roman" w:hAnsi="Times New Roman"/>
          <w:noProof/>
          <w:sz w:val="28"/>
          <w:szCs w:val="28"/>
          <w:lang w:val="en-US"/>
        </w:rPr>
        <w:lastRenderedPageBreak/>
        <w:drawing>
          <wp:inline distT="0" distB="0" distL="0" distR="0" wp14:anchorId="0E117BE6" wp14:editId="58E3CB90">
            <wp:extent cx="9170035" cy="6202680"/>
            <wp:effectExtent l="0" t="2222" r="0"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7">
                      <a:extLst>
                        <a:ext uri="{28A0092B-C50C-407E-A947-70E740481C1C}">
                          <a14:useLocalDpi xmlns:a14="http://schemas.microsoft.com/office/drawing/2010/main" val="0"/>
                        </a:ext>
                      </a:extLst>
                    </a:blip>
                    <a:srcRect l="13383" r="13472"/>
                    <a:stretch>
                      <a:fillRect/>
                    </a:stretch>
                  </pic:blipFill>
                  <pic:spPr bwMode="auto">
                    <a:xfrm rot="-5400000">
                      <a:off x="0" y="0"/>
                      <a:ext cx="9170035" cy="6202680"/>
                    </a:xfrm>
                    <a:prstGeom prst="rect">
                      <a:avLst/>
                    </a:prstGeom>
                    <a:noFill/>
                    <a:ln>
                      <a:noFill/>
                    </a:ln>
                  </pic:spPr>
                </pic:pic>
              </a:graphicData>
            </a:graphic>
          </wp:inline>
        </w:drawing>
      </w:r>
    </w:p>
    <w:p w14:paraId="5282132E" w14:textId="77777777" w:rsidR="00084FE7" w:rsidRPr="003E4767" w:rsidRDefault="00084FE7" w:rsidP="00A67250">
      <w:pPr>
        <w:spacing w:after="0" w:line="240" w:lineRule="auto"/>
        <w:rPr>
          <w:rFonts w:ascii="Times New Roman" w:hAnsi="Times New Roman"/>
          <w:sz w:val="28"/>
          <w:szCs w:val="28"/>
          <w:lang w:val="en-US"/>
        </w:rPr>
      </w:pPr>
    </w:p>
    <w:p w14:paraId="63269DD5" w14:textId="77777777" w:rsidR="002439BE" w:rsidRPr="003E4767" w:rsidRDefault="002439BE" w:rsidP="00A67250">
      <w:pPr>
        <w:spacing w:after="0" w:line="240" w:lineRule="auto"/>
        <w:rPr>
          <w:rFonts w:ascii="Times New Roman" w:hAnsi="Times New Roman"/>
          <w:sz w:val="28"/>
          <w:szCs w:val="28"/>
          <w:lang w:val="en-US"/>
        </w:rPr>
      </w:pPr>
    </w:p>
    <w:p w14:paraId="5B81D137" w14:textId="77777777" w:rsidR="002439BE" w:rsidRPr="003E4767" w:rsidRDefault="00A567D2" w:rsidP="00A67250">
      <w:pPr>
        <w:spacing w:after="0" w:line="240" w:lineRule="auto"/>
        <w:ind w:firstLine="708"/>
        <w:rPr>
          <w:rFonts w:ascii="Times New Roman" w:hAnsi="Times New Roman"/>
          <w:sz w:val="28"/>
          <w:szCs w:val="28"/>
          <w:lang w:val="en-US"/>
        </w:rPr>
      </w:pPr>
      <w:r w:rsidRPr="003E4767">
        <w:rPr>
          <w:rFonts w:ascii="Times New Roman" w:hAnsi="Times New Roman"/>
          <w:sz w:val="28"/>
          <w:szCs w:val="28"/>
          <w:lang w:val="en-US"/>
        </w:rPr>
        <w:t>Parallel outline of several physiological roles of the TGF</w:t>
      </w:r>
      <w:r w:rsidRPr="003E4767">
        <w:rPr>
          <w:rFonts w:ascii="Times New Roman" w:hAnsi="Times New Roman"/>
          <w:sz w:val="28"/>
          <w:szCs w:val="28"/>
        </w:rPr>
        <w:t>β</w:t>
      </w:r>
      <w:r w:rsidRPr="003E4767">
        <w:rPr>
          <w:rFonts w:ascii="Times New Roman" w:hAnsi="Times New Roman"/>
          <w:sz w:val="28"/>
          <w:szCs w:val="28"/>
          <w:lang w:val="en-US"/>
        </w:rPr>
        <w:t>/p38, mitogen-activated protein kinase (MAPK), and P13k/AKT/mTOR signaling pathways. The p38 mitogen-activated kinase can be activated following upstream cytokine stimulation of the TGF</w:t>
      </w:r>
      <w:r w:rsidRPr="003E4767">
        <w:rPr>
          <w:rFonts w:ascii="Times New Roman" w:hAnsi="Times New Roman"/>
          <w:sz w:val="28"/>
          <w:szCs w:val="28"/>
        </w:rPr>
        <w:t>β</w:t>
      </w:r>
      <w:r w:rsidRPr="003E4767">
        <w:rPr>
          <w:rFonts w:ascii="Times New Roman" w:hAnsi="Times New Roman"/>
          <w:sz w:val="28"/>
          <w:szCs w:val="28"/>
          <w:lang w:val="en-US"/>
        </w:rPr>
        <w:t xml:space="preserve"> pathway, which can subsequently activate TP53 in normal physiological conditions. </w:t>
      </w:r>
    </w:p>
    <w:p w14:paraId="1E4406D8" w14:textId="77777777" w:rsidR="002439BE" w:rsidRPr="003E4767" w:rsidRDefault="002439BE" w:rsidP="00A67250">
      <w:pPr>
        <w:spacing w:after="0" w:line="240" w:lineRule="auto"/>
        <w:rPr>
          <w:rFonts w:ascii="Times New Roman" w:hAnsi="Times New Roman"/>
          <w:sz w:val="28"/>
          <w:szCs w:val="28"/>
          <w:lang w:val="en-US"/>
        </w:rPr>
      </w:pPr>
    </w:p>
    <w:p w14:paraId="32C75A78" w14:textId="77777777" w:rsidR="002439BE" w:rsidRPr="003E4767" w:rsidRDefault="00A567D2" w:rsidP="00A67250">
      <w:pPr>
        <w:spacing w:after="0" w:line="240" w:lineRule="auto"/>
        <w:ind w:firstLine="708"/>
        <w:rPr>
          <w:rFonts w:ascii="Times New Roman" w:hAnsi="Times New Roman"/>
          <w:sz w:val="28"/>
          <w:szCs w:val="28"/>
          <w:lang w:val="en-US"/>
        </w:rPr>
      </w:pPr>
      <w:r w:rsidRPr="003E4767">
        <w:rPr>
          <w:rFonts w:ascii="Times New Roman" w:hAnsi="Times New Roman"/>
          <w:sz w:val="28"/>
          <w:szCs w:val="28"/>
          <w:lang w:val="en-US"/>
        </w:rPr>
        <w:t>TGF</w:t>
      </w:r>
      <w:r w:rsidRPr="003E4767">
        <w:rPr>
          <w:rFonts w:ascii="Times New Roman" w:hAnsi="Times New Roman"/>
          <w:sz w:val="28"/>
          <w:szCs w:val="28"/>
        </w:rPr>
        <w:t>β</w:t>
      </w:r>
      <w:r w:rsidRPr="003E4767">
        <w:rPr>
          <w:rFonts w:ascii="Times New Roman" w:hAnsi="Times New Roman"/>
          <w:sz w:val="28"/>
          <w:szCs w:val="28"/>
          <w:lang w:val="en-US"/>
        </w:rPr>
        <w:t xml:space="preserve"> activation of p38 is not dependent on canonical SMAD signaling, but rather on the TAB/TAK1 complex and the MKK3/6 mitogen-activated protein kinase kinases. The canonical MAPK kinase pathway initiates with an extracellular stimulus in the form of growth factors (GFs) that bind and activate receptor tyrosine kinases (RTKs) on the cell membrane. Downstream activation of RAS, RAF and MEK in that order converge in the activation of the ERK1/2 transcription factor activator. </w:t>
      </w:r>
    </w:p>
    <w:p w14:paraId="24E68ACE" w14:textId="77777777" w:rsidR="002439BE" w:rsidRPr="003E4767" w:rsidRDefault="002439BE" w:rsidP="00A67250">
      <w:pPr>
        <w:spacing w:after="0" w:line="240" w:lineRule="auto"/>
        <w:rPr>
          <w:rFonts w:ascii="Times New Roman" w:hAnsi="Times New Roman"/>
          <w:sz w:val="28"/>
          <w:szCs w:val="28"/>
          <w:lang w:val="en-US"/>
        </w:rPr>
      </w:pPr>
    </w:p>
    <w:p w14:paraId="3B67D92D" w14:textId="77777777" w:rsidR="00283A51" w:rsidRPr="003E4767" w:rsidRDefault="00A567D2" w:rsidP="00A67250">
      <w:pPr>
        <w:spacing w:after="0" w:line="240" w:lineRule="auto"/>
        <w:ind w:firstLine="708"/>
        <w:rPr>
          <w:rFonts w:ascii="Times New Roman" w:hAnsi="Times New Roman"/>
          <w:sz w:val="28"/>
          <w:szCs w:val="28"/>
          <w:lang w:val="en-US"/>
        </w:rPr>
      </w:pPr>
      <w:r w:rsidRPr="003E4767">
        <w:rPr>
          <w:rFonts w:ascii="Times New Roman" w:hAnsi="Times New Roman"/>
          <w:sz w:val="28"/>
          <w:szCs w:val="28"/>
          <w:lang w:val="en-US"/>
        </w:rPr>
        <w:t>The P13K/AKT/mTOR cascade can also be activated via RTKs and RAS, and its main implications are related to metabolic signaling and protein synthesis that sustain cell growth. TGF</w:t>
      </w:r>
      <w:r w:rsidRPr="003E4767">
        <w:rPr>
          <w:rFonts w:ascii="Times New Roman" w:hAnsi="Times New Roman"/>
          <w:sz w:val="28"/>
          <w:szCs w:val="28"/>
        </w:rPr>
        <w:t>β</w:t>
      </w:r>
      <w:r w:rsidRPr="003E4767">
        <w:rPr>
          <w:rFonts w:ascii="Times New Roman" w:hAnsi="Times New Roman"/>
          <w:sz w:val="28"/>
          <w:szCs w:val="28"/>
          <w:lang w:val="en-US"/>
        </w:rPr>
        <w:t>: transforming growth factor beta 1; p38: p38 kinase; P13k: phosphoinositide-3-kinase; AKT: v-akt murine thymoma viral oncogene homolog 1; mTOR: mechanistic target of rapamycin kinase; TAB: TGF-beta activated kinase 1 binding protein 2; TAK1: TGF-beta activated kinase 1; MKK3/6: mitogen-activated protein kinase kinase 3; RAS: small G-protein; RAF: Raf oncogene; MEK: MAP kinse-ERK kinase; RTKs: Receptor tyrosine kinases.</w:t>
      </w:r>
    </w:p>
    <w:p w14:paraId="1A03731C" w14:textId="77777777" w:rsidR="00DA4FFC" w:rsidRPr="003E4767" w:rsidRDefault="00DA4FFC" w:rsidP="00A67250">
      <w:pPr>
        <w:spacing w:after="0" w:line="240" w:lineRule="auto"/>
        <w:rPr>
          <w:rFonts w:ascii="Times New Roman" w:hAnsi="Times New Roman"/>
          <w:sz w:val="28"/>
          <w:szCs w:val="28"/>
          <w:lang w:val="en-US"/>
        </w:rPr>
      </w:pPr>
    </w:p>
    <w:p w14:paraId="1163B1E5" w14:textId="77777777" w:rsidR="00A567D2" w:rsidRPr="003E4767" w:rsidRDefault="00DA4FFC" w:rsidP="00A67250">
      <w:pPr>
        <w:spacing w:after="0" w:line="240" w:lineRule="auto"/>
        <w:ind w:firstLine="708"/>
        <w:rPr>
          <w:rFonts w:ascii="Times New Roman" w:hAnsi="Times New Roman"/>
          <w:sz w:val="28"/>
          <w:szCs w:val="28"/>
        </w:rPr>
      </w:pPr>
      <w:r w:rsidRPr="003E4767">
        <w:rPr>
          <w:rFonts w:ascii="Times New Roman" w:hAnsi="Times New Roman"/>
          <w:sz w:val="28"/>
          <w:szCs w:val="28"/>
          <w:lang w:val="en-US"/>
        </w:rPr>
        <w:t>Braicu C, Buse M, Busuioc C, Drula R, Gulei D, Raduly L, Rusu A, Irimie A, Atanasov AG, Slaby O, et al. A Comprehensive Review on MAPK: A Promising Therapeutic Target in Cancer. </w:t>
      </w:r>
      <w:r w:rsidRPr="003E4767">
        <w:rPr>
          <w:rFonts w:ascii="Times New Roman" w:hAnsi="Times New Roman"/>
          <w:sz w:val="28"/>
          <w:szCs w:val="28"/>
        </w:rPr>
        <w:t xml:space="preserve">Cancers. 2019; 11(10):1618. </w:t>
      </w:r>
      <w:hyperlink r:id="rId38" w:history="1">
        <w:r w:rsidR="00055216" w:rsidRPr="003E4767">
          <w:rPr>
            <w:rStyle w:val="a6"/>
            <w:rFonts w:ascii="Times New Roman" w:hAnsi="Times New Roman"/>
            <w:color w:val="auto"/>
            <w:sz w:val="28"/>
            <w:szCs w:val="28"/>
          </w:rPr>
          <w:t>https://doi.org/10.3390/cancers11101618</w:t>
        </w:r>
      </w:hyperlink>
    </w:p>
    <w:p w14:paraId="38AC64ED" w14:textId="77777777" w:rsidR="00055216" w:rsidRPr="003E4767" w:rsidRDefault="00055216" w:rsidP="00A67250">
      <w:pPr>
        <w:spacing w:after="0" w:line="240" w:lineRule="auto"/>
        <w:rPr>
          <w:rFonts w:ascii="Times New Roman" w:hAnsi="Times New Roman"/>
          <w:sz w:val="28"/>
          <w:szCs w:val="28"/>
        </w:rPr>
      </w:pPr>
    </w:p>
    <w:p w14:paraId="48A89D8E" w14:textId="77777777" w:rsidR="001D0EFC" w:rsidRPr="003E4767" w:rsidRDefault="001D0EFC" w:rsidP="00A67250">
      <w:pPr>
        <w:spacing w:after="0" w:line="240" w:lineRule="auto"/>
        <w:rPr>
          <w:rFonts w:ascii="Times New Roman" w:hAnsi="Times New Roman"/>
          <w:sz w:val="28"/>
          <w:szCs w:val="28"/>
          <w:lang w:val="en-US"/>
        </w:rPr>
      </w:pPr>
    </w:p>
    <w:p w14:paraId="07B1390A" w14:textId="77777777" w:rsidR="00055216" w:rsidRPr="003E4767" w:rsidRDefault="00055216" w:rsidP="00A67250">
      <w:pPr>
        <w:spacing w:after="0" w:line="240" w:lineRule="auto"/>
        <w:rPr>
          <w:rFonts w:ascii="Times New Roman" w:hAnsi="Times New Roman"/>
          <w:sz w:val="28"/>
          <w:szCs w:val="28"/>
        </w:rPr>
      </w:pPr>
    </w:p>
    <w:p w14:paraId="34E5F00D" w14:textId="77777777" w:rsidR="00055216" w:rsidRPr="003E4767" w:rsidRDefault="00055216" w:rsidP="00A67250">
      <w:pPr>
        <w:spacing w:after="0" w:line="240" w:lineRule="auto"/>
        <w:rPr>
          <w:rFonts w:ascii="Times New Roman" w:hAnsi="Times New Roman"/>
          <w:sz w:val="28"/>
          <w:szCs w:val="28"/>
          <w:lang w:val="en-US"/>
        </w:rPr>
      </w:pPr>
    </w:p>
    <w:sectPr w:rsidR="00055216" w:rsidRPr="003E4767" w:rsidSect="00F263A1">
      <w:footerReference w:type="default" r:id="rId39"/>
      <w:footerReference w:type="first" r:id="rId4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0CB0DB" w14:textId="77777777" w:rsidR="00D1573D" w:rsidRDefault="00D1573D" w:rsidP="008F74FA">
      <w:pPr>
        <w:spacing w:after="0" w:line="240" w:lineRule="auto"/>
      </w:pPr>
      <w:r>
        <w:separator/>
      </w:r>
    </w:p>
  </w:endnote>
  <w:endnote w:type="continuationSeparator" w:id="0">
    <w:p w14:paraId="02E3BCBA" w14:textId="77777777" w:rsidR="00D1573D" w:rsidRDefault="00D1573D" w:rsidP="008F7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UniversLTStd">
    <w:altName w:val="MS Gothic"/>
    <w:panose1 w:val="00000000000000000000"/>
    <w:charset w:val="80"/>
    <w:family w:val="swiss"/>
    <w:notTrueType/>
    <w:pitch w:val="default"/>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53F75" w14:textId="77777777" w:rsidR="00EE0227" w:rsidRDefault="00EE0227">
    <w:pPr>
      <w:pStyle w:val="a9"/>
      <w:jc w:val="center"/>
    </w:pPr>
    <w:r>
      <w:fldChar w:fldCharType="begin"/>
    </w:r>
    <w:r>
      <w:instrText>PAGE   \* MERGEFORMAT</w:instrText>
    </w:r>
    <w:r>
      <w:fldChar w:fldCharType="separate"/>
    </w:r>
    <w:r>
      <w:t>2</w:t>
    </w:r>
    <w:r>
      <w:fldChar w:fldCharType="end"/>
    </w:r>
  </w:p>
  <w:p w14:paraId="15703A55" w14:textId="77777777" w:rsidR="008F74FA" w:rsidRDefault="008F74FA">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6290B" w14:textId="1F7075A8" w:rsidR="007B3485" w:rsidRDefault="007B3485">
    <w:pPr>
      <w:pStyle w:val="a9"/>
      <w:jc w:val="center"/>
    </w:pPr>
  </w:p>
  <w:p w14:paraId="5A414883" w14:textId="77777777" w:rsidR="007B3485" w:rsidRDefault="007B348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AEC061" w14:textId="77777777" w:rsidR="00D1573D" w:rsidRDefault="00D1573D" w:rsidP="008F74FA">
      <w:pPr>
        <w:spacing w:after="0" w:line="240" w:lineRule="auto"/>
      </w:pPr>
      <w:r>
        <w:separator/>
      </w:r>
    </w:p>
  </w:footnote>
  <w:footnote w:type="continuationSeparator" w:id="0">
    <w:p w14:paraId="7C15E99F" w14:textId="77777777" w:rsidR="00D1573D" w:rsidRDefault="00D1573D" w:rsidP="008F74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EFF04F34"/>
    <w:lvl w:ilvl="0">
      <w:start w:val="1"/>
      <w:numFmt w:val="decimal"/>
      <w:pStyle w:val="a"/>
      <w:lvlText w:val="%1."/>
      <w:lvlJc w:val="left"/>
      <w:pPr>
        <w:tabs>
          <w:tab w:val="num" w:pos="360"/>
        </w:tabs>
        <w:ind w:left="360" w:hanging="360"/>
      </w:pPr>
    </w:lvl>
  </w:abstractNum>
  <w:abstractNum w:abstractNumId="1" w15:restartNumberingAfterBreak="0">
    <w:nsid w:val="031F79A5"/>
    <w:multiLevelType w:val="multilevel"/>
    <w:tmpl w:val="D5A0D446"/>
    <w:lvl w:ilvl="0">
      <w:start w:val="1"/>
      <w:numFmt w:val="decimal"/>
      <w:lvlText w:val="%1."/>
      <w:lvlJc w:val="left"/>
      <w:pPr>
        <w:ind w:left="720" w:hanging="360"/>
      </w:pPr>
      <w:rPr>
        <w:rFonts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44F7539"/>
    <w:multiLevelType w:val="hybridMultilevel"/>
    <w:tmpl w:val="95CE7C46"/>
    <w:lvl w:ilvl="0" w:tplc="FFFFFFFF">
      <w:start w:val="1"/>
      <w:numFmt w:val="decimal"/>
      <w:lvlText w:val="%1."/>
      <w:lvlJc w:val="left"/>
      <w:pPr>
        <w:ind w:left="792" w:hanging="360"/>
      </w:pPr>
      <w:rPr>
        <w:rFonts w:hint="default"/>
      </w:r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3" w15:restartNumberingAfterBreak="0">
    <w:nsid w:val="0D494CE3"/>
    <w:multiLevelType w:val="hybridMultilevel"/>
    <w:tmpl w:val="F42E41AA"/>
    <w:lvl w:ilvl="0" w:tplc="688E6F76">
      <w:start w:val="1"/>
      <w:numFmt w:val="decimal"/>
      <w:lvlText w:val="%1."/>
      <w:lvlJc w:val="left"/>
      <w:pPr>
        <w:ind w:left="720" w:hanging="360"/>
      </w:pPr>
      <w:rPr>
        <w:rFonts w:hint="default"/>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4813"/>
    <w:multiLevelType w:val="multilevel"/>
    <w:tmpl w:val="70980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EC0A49"/>
    <w:multiLevelType w:val="hybridMultilevel"/>
    <w:tmpl w:val="E18A0676"/>
    <w:lvl w:ilvl="0" w:tplc="9112CB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18C86382"/>
    <w:multiLevelType w:val="hybridMultilevel"/>
    <w:tmpl w:val="01ECFC26"/>
    <w:lvl w:ilvl="0" w:tplc="E1E0EFB4">
      <w:start w:val="2"/>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021E10"/>
    <w:multiLevelType w:val="multilevel"/>
    <w:tmpl w:val="40F2E100"/>
    <w:lvl w:ilvl="0">
      <w:numFmt w:val="bullet"/>
      <w:lvlText w:val="•"/>
      <w:lvlJc w:val="left"/>
      <w:pPr>
        <w:tabs>
          <w:tab w:val="num" w:pos="1068"/>
        </w:tabs>
        <w:ind w:left="1068" w:hanging="360"/>
      </w:pPr>
      <w:rPr>
        <w:rFonts w:ascii="Times New Roman" w:eastAsia="Calibri" w:hAnsi="Times New Roman" w:cs="Times New Roman"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8" w15:restartNumberingAfterBreak="0">
    <w:nsid w:val="201A4E5F"/>
    <w:multiLevelType w:val="hybridMultilevel"/>
    <w:tmpl w:val="D4A8CA16"/>
    <w:lvl w:ilvl="0" w:tplc="1E8E866A">
      <w:start w:val="1"/>
      <w:numFmt w:val="decimal"/>
      <w:lvlText w:val="%1"/>
      <w:lvlJc w:val="left"/>
      <w:pPr>
        <w:ind w:left="720" w:hanging="360"/>
      </w:pPr>
      <w:rPr>
        <w:rFonts w:ascii="Times New Roman" w:eastAsia="Calibri" w:hAnsi="Times New Roman" w:cs="Times New Roman"/>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02D13D2"/>
    <w:multiLevelType w:val="hybridMultilevel"/>
    <w:tmpl w:val="0DA83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0160FF"/>
    <w:multiLevelType w:val="hybridMultilevel"/>
    <w:tmpl w:val="B2E46534"/>
    <w:lvl w:ilvl="0" w:tplc="8CF04C0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CF02C7D"/>
    <w:multiLevelType w:val="multilevel"/>
    <w:tmpl w:val="D16A5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4781563"/>
    <w:multiLevelType w:val="multilevel"/>
    <w:tmpl w:val="66E0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2D2B97"/>
    <w:multiLevelType w:val="hybridMultilevel"/>
    <w:tmpl w:val="D4F0A8C0"/>
    <w:lvl w:ilvl="0" w:tplc="43CEC378">
      <w:start w:val="1"/>
      <w:numFmt w:val="bullet"/>
      <w:lvlText w:val=""/>
      <w:lvlJc w:val="left"/>
      <w:pPr>
        <w:ind w:left="720" w:hanging="360"/>
      </w:pPr>
      <w:rPr>
        <w:rFonts w:ascii="Symbol" w:hAnsi="Symbol" w:hint="default"/>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68C54B1"/>
    <w:multiLevelType w:val="multilevel"/>
    <w:tmpl w:val="40F2E100"/>
    <w:lvl w:ilvl="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1B4130"/>
    <w:multiLevelType w:val="multilevel"/>
    <w:tmpl w:val="3626C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D66AAA"/>
    <w:multiLevelType w:val="multilevel"/>
    <w:tmpl w:val="B920A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8A708F"/>
    <w:multiLevelType w:val="hybridMultilevel"/>
    <w:tmpl w:val="A0C88002"/>
    <w:lvl w:ilvl="0" w:tplc="0720A1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43777F02"/>
    <w:multiLevelType w:val="hybridMultilevel"/>
    <w:tmpl w:val="C1FEA9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43E975D4"/>
    <w:multiLevelType w:val="hybridMultilevel"/>
    <w:tmpl w:val="95CE7C46"/>
    <w:lvl w:ilvl="0" w:tplc="D8DE43F6">
      <w:start w:val="1"/>
      <w:numFmt w:val="decimal"/>
      <w:lvlText w:val="%1."/>
      <w:lvlJc w:val="left"/>
      <w:pPr>
        <w:ind w:left="792" w:hanging="360"/>
      </w:pPr>
      <w:rPr>
        <w:rFonts w:hint="default"/>
      </w:rPr>
    </w:lvl>
    <w:lvl w:ilvl="1" w:tplc="20000019" w:tentative="1">
      <w:start w:val="1"/>
      <w:numFmt w:val="lowerLetter"/>
      <w:lvlText w:val="%2."/>
      <w:lvlJc w:val="left"/>
      <w:pPr>
        <w:ind w:left="1512" w:hanging="360"/>
      </w:pPr>
    </w:lvl>
    <w:lvl w:ilvl="2" w:tplc="2000001B" w:tentative="1">
      <w:start w:val="1"/>
      <w:numFmt w:val="lowerRoman"/>
      <w:lvlText w:val="%3."/>
      <w:lvlJc w:val="right"/>
      <w:pPr>
        <w:ind w:left="2232" w:hanging="180"/>
      </w:pPr>
    </w:lvl>
    <w:lvl w:ilvl="3" w:tplc="2000000F" w:tentative="1">
      <w:start w:val="1"/>
      <w:numFmt w:val="decimal"/>
      <w:lvlText w:val="%4."/>
      <w:lvlJc w:val="left"/>
      <w:pPr>
        <w:ind w:left="2952" w:hanging="360"/>
      </w:pPr>
    </w:lvl>
    <w:lvl w:ilvl="4" w:tplc="20000019" w:tentative="1">
      <w:start w:val="1"/>
      <w:numFmt w:val="lowerLetter"/>
      <w:lvlText w:val="%5."/>
      <w:lvlJc w:val="left"/>
      <w:pPr>
        <w:ind w:left="3672" w:hanging="360"/>
      </w:pPr>
    </w:lvl>
    <w:lvl w:ilvl="5" w:tplc="2000001B" w:tentative="1">
      <w:start w:val="1"/>
      <w:numFmt w:val="lowerRoman"/>
      <w:lvlText w:val="%6."/>
      <w:lvlJc w:val="right"/>
      <w:pPr>
        <w:ind w:left="4392" w:hanging="180"/>
      </w:pPr>
    </w:lvl>
    <w:lvl w:ilvl="6" w:tplc="2000000F" w:tentative="1">
      <w:start w:val="1"/>
      <w:numFmt w:val="decimal"/>
      <w:lvlText w:val="%7."/>
      <w:lvlJc w:val="left"/>
      <w:pPr>
        <w:ind w:left="5112" w:hanging="360"/>
      </w:pPr>
    </w:lvl>
    <w:lvl w:ilvl="7" w:tplc="20000019" w:tentative="1">
      <w:start w:val="1"/>
      <w:numFmt w:val="lowerLetter"/>
      <w:lvlText w:val="%8."/>
      <w:lvlJc w:val="left"/>
      <w:pPr>
        <w:ind w:left="5832" w:hanging="360"/>
      </w:pPr>
    </w:lvl>
    <w:lvl w:ilvl="8" w:tplc="2000001B" w:tentative="1">
      <w:start w:val="1"/>
      <w:numFmt w:val="lowerRoman"/>
      <w:lvlText w:val="%9."/>
      <w:lvlJc w:val="right"/>
      <w:pPr>
        <w:ind w:left="6552" w:hanging="180"/>
      </w:pPr>
    </w:lvl>
  </w:abstractNum>
  <w:abstractNum w:abstractNumId="20" w15:restartNumberingAfterBreak="0">
    <w:nsid w:val="45CD0A30"/>
    <w:multiLevelType w:val="multilevel"/>
    <w:tmpl w:val="2A9CF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749014A"/>
    <w:multiLevelType w:val="multilevel"/>
    <w:tmpl w:val="492A4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9686AA0"/>
    <w:multiLevelType w:val="multilevel"/>
    <w:tmpl w:val="53C887D8"/>
    <w:lvl w:ilvl="0">
      <w:start w:val="1"/>
      <w:numFmt w:val="decimal"/>
      <w:lvlText w:val="%1"/>
      <w:lvlJc w:val="left"/>
      <w:pPr>
        <w:ind w:left="375" w:hanging="375"/>
      </w:pPr>
      <w:rPr>
        <w:rFonts w:hint="default"/>
        <w:i w:val="0"/>
        <w:iCs/>
      </w:rPr>
    </w:lvl>
    <w:lvl w:ilvl="1">
      <w:start w:val="4"/>
      <w:numFmt w:val="decimal"/>
      <w:lvlText w:val="%1.%2"/>
      <w:lvlJc w:val="left"/>
      <w:pPr>
        <w:ind w:left="1085" w:hanging="375"/>
      </w:pPr>
      <w:rPr>
        <w:rFonts w:hint="default"/>
        <w:i w:val="0"/>
        <w:iCs/>
      </w:rPr>
    </w:lvl>
    <w:lvl w:ilvl="2">
      <w:start w:val="1"/>
      <w:numFmt w:val="decimal"/>
      <w:lvlText w:val="%1.%2.%3"/>
      <w:lvlJc w:val="left"/>
      <w:pPr>
        <w:ind w:left="2140" w:hanging="720"/>
      </w:pPr>
      <w:rPr>
        <w:rFonts w:hint="default"/>
        <w:i/>
      </w:rPr>
    </w:lvl>
    <w:lvl w:ilvl="3">
      <w:start w:val="1"/>
      <w:numFmt w:val="decimal"/>
      <w:lvlText w:val="%1.%2.%3.%4"/>
      <w:lvlJc w:val="left"/>
      <w:pPr>
        <w:ind w:left="3210" w:hanging="1080"/>
      </w:pPr>
      <w:rPr>
        <w:rFonts w:hint="default"/>
        <w:i/>
      </w:rPr>
    </w:lvl>
    <w:lvl w:ilvl="4">
      <w:start w:val="1"/>
      <w:numFmt w:val="decimal"/>
      <w:lvlText w:val="%1.%2.%3.%4.%5"/>
      <w:lvlJc w:val="left"/>
      <w:pPr>
        <w:ind w:left="3920" w:hanging="1080"/>
      </w:pPr>
      <w:rPr>
        <w:rFonts w:hint="default"/>
        <w:i/>
      </w:rPr>
    </w:lvl>
    <w:lvl w:ilvl="5">
      <w:start w:val="1"/>
      <w:numFmt w:val="decimal"/>
      <w:lvlText w:val="%1.%2.%3.%4.%5.%6"/>
      <w:lvlJc w:val="left"/>
      <w:pPr>
        <w:ind w:left="4990" w:hanging="1440"/>
      </w:pPr>
      <w:rPr>
        <w:rFonts w:hint="default"/>
        <w:i/>
      </w:rPr>
    </w:lvl>
    <w:lvl w:ilvl="6">
      <w:start w:val="1"/>
      <w:numFmt w:val="decimal"/>
      <w:lvlText w:val="%1.%2.%3.%4.%5.%6.%7"/>
      <w:lvlJc w:val="left"/>
      <w:pPr>
        <w:ind w:left="5700" w:hanging="1440"/>
      </w:pPr>
      <w:rPr>
        <w:rFonts w:hint="default"/>
        <w:i/>
      </w:rPr>
    </w:lvl>
    <w:lvl w:ilvl="7">
      <w:start w:val="1"/>
      <w:numFmt w:val="decimal"/>
      <w:lvlText w:val="%1.%2.%3.%4.%5.%6.%7.%8"/>
      <w:lvlJc w:val="left"/>
      <w:pPr>
        <w:ind w:left="6770" w:hanging="1800"/>
      </w:pPr>
      <w:rPr>
        <w:rFonts w:hint="default"/>
        <w:i/>
      </w:rPr>
    </w:lvl>
    <w:lvl w:ilvl="8">
      <w:start w:val="1"/>
      <w:numFmt w:val="decimal"/>
      <w:lvlText w:val="%1.%2.%3.%4.%5.%6.%7.%8.%9"/>
      <w:lvlJc w:val="left"/>
      <w:pPr>
        <w:ind w:left="7840" w:hanging="2160"/>
      </w:pPr>
      <w:rPr>
        <w:rFonts w:hint="default"/>
        <w:i/>
      </w:rPr>
    </w:lvl>
  </w:abstractNum>
  <w:abstractNum w:abstractNumId="23" w15:restartNumberingAfterBreak="0">
    <w:nsid w:val="499D430D"/>
    <w:multiLevelType w:val="multilevel"/>
    <w:tmpl w:val="1AE07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A173F0"/>
    <w:multiLevelType w:val="hybridMultilevel"/>
    <w:tmpl w:val="345E76CA"/>
    <w:lvl w:ilvl="0" w:tplc="12466E5A">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A956897"/>
    <w:multiLevelType w:val="hybridMultilevel"/>
    <w:tmpl w:val="55561D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E31697F"/>
    <w:multiLevelType w:val="hybridMultilevel"/>
    <w:tmpl w:val="E31084D2"/>
    <w:lvl w:ilvl="0" w:tplc="4E5ED16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5BB2CBA"/>
    <w:multiLevelType w:val="hybridMultilevel"/>
    <w:tmpl w:val="02CA5CC4"/>
    <w:lvl w:ilvl="0" w:tplc="F02424C2">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8" w15:restartNumberingAfterBreak="0">
    <w:nsid w:val="55F73E20"/>
    <w:multiLevelType w:val="hybridMultilevel"/>
    <w:tmpl w:val="5D20FA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6733CCC"/>
    <w:multiLevelType w:val="hybridMultilevel"/>
    <w:tmpl w:val="76D096DC"/>
    <w:lvl w:ilvl="0" w:tplc="1E8E866A">
      <w:start w:val="1"/>
      <w:numFmt w:val="decimal"/>
      <w:lvlText w:val="%1"/>
      <w:lvlJc w:val="left"/>
      <w:pPr>
        <w:ind w:left="1854" w:hanging="360"/>
      </w:pPr>
      <w:rPr>
        <w:rFonts w:ascii="Times New Roman" w:eastAsia="Calibri" w:hAnsi="Times New Roman" w:cs="Times New Roman"/>
        <w:color w:val="auto"/>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30" w15:restartNumberingAfterBreak="0">
    <w:nsid w:val="59571F43"/>
    <w:multiLevelType w:val="multilevel"/>
    <w:tmpl w:val="15CA4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FC4C12"/>
    <w:multiLevelType w:val="multilevel"/>
    <w:tmpl w:val="0A84E070"/>
    <w:lvl w:ilvl="0">
      <w:start w:val="1"/>
      <w:numFmt w:val="decimal"/>
      <w:lvlText w:val="%1"/>
      <w:lvlJc w:val="left"/>
      <w:pPr>
        <w:ind w:left="375" w:hanging="375"/>
      </w:pPr>
      <w:rPr>
        <w:rFonts w:hint="default"/>
      </w:rPr>
    </w:lvl>
    <w:lvl w:ilvl="1">
      <w:start w:val="3"/>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15:restartNumberingAfterBreak="0">
    <w:nsid w:val="5D5E2AAB"/>
    <w:multiLevelType w:val="multilevel"/>
    <w:tmpl w:val="C6A65404"/>
    <w:lvl w:ilvl="0">
      <w:start w:val="1"/>
      <w:numFmt w:val="decimal"/>
      <w:lvlText w:val="%1"/>
      <w:lvlJc w:val="left"/>
      <w:pPr>
        <w:ind w:left="600" w:hanging="600"/>
      </w:pPr>
      <w:rPr>
        <w:rFonts w:hint="default"/>
        <w:i/>
      </w:rPr>
    </w:lvl>
    <w:lvl w:ilvl="1">
      <w:start w:val="4"/>
      <w:numFmt w:val="decimal"/>
      <w:lvlText w:val="%1.%2"/>
      <w:lvlJc w:val="left"/>
      <w:pPr>
        <w:ind w:left="960" w:hanging="600"/>
      </w:pPr>
      <w:rPr>
        <w:rFonts w:hint="default"/>
        <w:i/>
      </w:rPr>
    </w:lvl>
    <w:lvl w:ilvl="2">
      <w:start w:val="1"/>
      <w:numFmt w:val="decimal"/>
      <w:lvlText w:val="%1.%2.%3"/>
      <w:lvlJc w:val="left"/>
      <w:pPr>
        <w:ind w:left="1430" w:hanging="720"/>
      </w:pPr>
      <w:rPr>
        <w:rFonts w:hint="default"/>
        <w:b/>
        <w:bCs/>
        <w:i w:val="0"/>
        <w:iCs/>
      </w:rPr>
    </w:lvl>
    <w:lvl w:ilvl="3">
      <w:start w:val="1"/>
      <w:numFmt w:val="decimal"/>
      <w:lvlText w:val="%1.%2.%3.%4"/>
      <w:lvlJc w:val="left"/>
      <w:pPr>
        <w:ind w:left="2160" w:hanging="1080"/>
      </w:pPr>
      <w:rPr>
        <w:rFonts w:hint="default"/>
        <w:i/>
      </w:rPr>
    </w:lvl>
    <w:lvl w:ilvl="4">
      <w:start w:val="1"/>
      <w:numFmt w:val="decimal"/>
      <w:lvlText w:val="%1.%2.%3.%4.%5"/>
      <w:lvlJc w:val="left"/>
      <w:pPr>
        <w:ind w:left="2520" w:hanging="1080"/>
      </w:pPr>
      <w:rPr>
        <w:rFonts w:hint="default"/>
        <w:i/>
      </w:rPr>
    </w:lvl>
    <w:lvl w:ilvl="5">
      <w:start w:val="1"/>
      <w:numFmt w:val="decimal"/>
      <w:lvlText w:val="%1.%2.%3.%4.%5.%6"/>
      <w:lvlJc w:val="left"/>
      <w:pPr>
        <w:ind w:left="3240" w:hanging="1440"/>
      </w:pPr>
      <w:rPr>
        <w:rFonts w:hint="default"/>
        <w:i/>
      </w:rPr>
    </w:lvl>
    <w:lvl w:ilvl="6">
      <w:start w:val="1"/>
      <w:numFmt w:val="decimal"/>
      <w:lvlText w:val="%1.%2.%3.%4.%5.%6.%7"/>
      <w:lvlJc w:val="left"/>
      <w:pPr>
        <w:ind w:left="3600" w:hanging="1440"/>
      </w:pPr>
      <w:rPr>
        <w:rFonts w:hint="default"/>
        <w:i/>
      </w:rPr>
    </w:lvl>
    <w:lvl w:ilvl="7">
      <w:start w:val="1"/>
      <w:numFmt w:val="decimal"/>
      <w:lvlText w:val="%1.%2.%3.%4.%5.%6.%7.%8"/>
      <w:lvlJc w:val="left"/>
      <w:pPr>
        <w:ind w:left="4320" w:hanging="1800"/>
      </w:pPr>
      <w:rPr>
        <w:rFonts w:hint="default"/>
        <w:i/>
      </w:rPr>
    </w:lvl>
    <w:lvl w:ilvl="8">
      <w:start w:val="1"/>
      <w:numFmt w:val="decimal"/>
      <w:lvlText w:val="%1.%2.%3.%4.%5.%6.%7.%8.%9"/>
      <w:lvlJc w:val="left"/>
      <w:pPr>
        <w:ind w:left="5040" w:hanging="2160"/>
      </w:pPr>
      <w:rPr>
        <w:rFonts w:hint="default"/>
        <w:i/>
      </w:rPr>
    </w:lvl>
  </w:abstractNum>
  <w:abstractNum w:abstractNumId="33" w15:restartNumberingAfterBreak="0">
    <w:nsid w:val="5E800E9D"/>
    <w:multiLevelType w:val="multilevel"/>
    <w:tmpl w:val="EDC8B504"/>
    <w:lvl w:ilvl="0">
      <w:start w:val="1"/>
      <w:numFmt w:val="decimal"/>
      <w:lvlText w:val="%1"/>
      <w:lvlJc w:val="left"/>
      <w:pPr>
        <w:ind w:left="360" w:hanging="360"/>
      </w:pPr>
      <w:rPr>
        <w:rFonts w:hint="default"/>
        <w:i/>
      </w:rPr>
    </w:lvl>
    <w:lvl w:ilvl="1">
      <w:start w:val="5"/>
      <w:numFmt w:val="decimal"/>
      <w:lvlText w:val="%1.%2"/>
      <w:lvlJc w:val="left"/>
      <w:pPr>
        <w:ind w:left="1070" w:hanging="360"/>
      </w:pPr>
      <w:rPr>
        <w:rFonts w:hint="default"/>
        <w:i w:val="0"/>
        <w:iCs/>
      </w:rPr>
    </w:lvl>
    <w:lvl w:ilvl="2">
      <w:start w:val="1"/>
      <w:numFmt w:val="decimal"/>
      <w:lvlText w:val="%1.%2.%3"/>
      <w:lvlJc w:val="left"/>
      <w:pPr>
        <w:ind w:left="2140" w:hanging="720"/>
      </w:pPr>
      <w:rPr>
        <w:rFonts w:hint="default"/>
        <w:i/>
      </w:rPr>
    </w:lvl>
    <w:lvl w:ilvl="3">
      <w:start w:val="1"/>
      <w:numFmt w:val="decimal"/>
      <w:lvlText w:val="%1.%2.%3.%4"/>
      <w:lvlJc w:val="left"/>
      <w:pPr>
        <w:ind w:left="3210" w:hanging="1080"/>
      </w:pPr>
      <w:rPr>
        <w:rFonts w:hint="default"/>
        <w:i/>
      </w:rPr>
    </w:lvl>
    <w:lvl w:ilvl="4">
      <w:start w:val="1"/>
      <w:numFmt w:val="decimal"/>
      <w:lvlText w:val="%1.%2.%3.%4.%5"/>
      <w:lvlJc w:val="left"/>
      <w:pPr>
        <w:ind w:left="3920" w:hanging="1080"/>
      </w:pPr>
      <w:rPr>
        <w:rFonts w:hint="default"/>
        <w:i/>
      </w:rPr>
    </w:lvl>
    <w:lvl w:ilvl="5">
      <w:start w:val="1"/>
      <w:numFmt w:val="decimal"/>
      <w:lvlText w:val="%1.%2.%3.%4.%5.%6"/>
      <w:lvlJc w:val="left"/>
      <w:pPr>
        <w:ind w:left="4990" w:hanging="1440"/>
      </w:pPr>
      <w:rPr>
        <w:rFonts w:hint="default"/>
        <w:i/>
      </w:rPr>
    </w:lvl>
    <w:lvl w:ilvl="6">
      <w:start w:val="1"/>
      <w:numFmt w:val="decimal"/>
      <w:lvlText w:val="%1.%2.%3.%4.%5.%6.%7"/>
      <w:lvlJc w:val="left"/>
      <w:pPr>
        <w:ind w:left="5700" w:hanging="1440"/>
      </w:pPr>
      <w:rPr>
        <w:rFonts w:hint="default"/>
        <w:i/>
      </w:rPr>
    </w:lvl>
    <w:lvl w:ilvl="7">
      <w:start w:val="1"/>
      <w:numFmt w:val="decimal"/>
      <w:lvlText w:val="%1.%2.%3.%4.%5.%6.%7.%8"/>
      <w:lvlJc w:val="left"/>
      <w:pPr>
        <w:ind w:left="6770" w:hanging="1800"/>
      </w:pPr>
      <w:rPr>
        <w:rFonts w:hint="default"/>
        <w:i/>
      </w:rPr>
    </w:lvl>
    <w:lvl w:ilvl="8">
      <w:start w:val="1"/>
      <w:numFmt w:val="decimal"/>
      <w:lvlText w:val="%1.%2.%3.%4.%5.%6.%7.%8.%9"/>
      <w:lvlJc w:val="left"/>
      <w:pPr>
        <w:ind w:left="7840" w:hanging="2160"/>
      </w:pPr>
      <w:rPr>
        <w:rFonts w:hint="default"/>
        <w:i/>
      </w:rPr>
    </w:lvl>
  </w:abstractNum>
  <w:abstractNum w:abstractNumId="34" w15:restartNumberingAfterBreak="0">
    <w:nsid w:val="5ECA401B"/>
    <w:multiLevelType w:val="multilevel"/>
    <w:tmpl w:val="06BCC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F8077C3"/>
    <w:multiLevelType w:val="hybridMultilevel"/>
    <w:tmpl w:val="84C02006"/>
    <w:lvl w:ilvl="0" w:tplc="D5B65468">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0026883"/>
    <w:multiLevelType w:val="multilevel"/>
    <w:tmpl w:val="4FDAD266"/>
    <w:lvl w:ilvl="0">
      <w:start w:val="1"/>
      <w:numFmt w:val="bullet"/>
      <w:lvlText w:val=""/>
      <w:lvlJc w:val="left"/>
      <w:pPr>
        <w:tabs>
          <w:tab w:val="num" w:pos="1068"/>
        </w:tabs>
        <w:ind w:left="1068" w:hanging="360"/>
      </w:pPr>
      <w:rPr>
        <w:rFonts w:ascii="Symbol" w:hAnsi="Symbol" w:hint="default"/>
        <w:sz w:val="20"/>
      </w:rPr>
    </w:lvl>
    <w:lvl w:ilvl="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37" w15:restartNumberingAfterBreak="0">
    <w:nsid w:val="610A78AB"/>
    <w:multiLevelType w:val="hybridMultilevel"/>
    <w:tmpl w:val="86BA0A4A"/>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32D0FC5"/>
    <w:multiLevelType w:val="hybridMultilevel"/>
    <w:tmpl w:val="95CE7C46"/>
    <w:lvl w:ilvl="0" w:tplc="FFFFFFFF">
      <w:start w:val="1"/>
      <w:numFmt w:val="decimal"/>
      <w:lvlText w:val="%1."/>
      <w:lvlJc w:val="left"/>
      <w:pPr>
        <w:ind w:left="792" w:hanging="360"/>
      </w:pPr>
      <w:rPr>
        <w:rFonts w:hint="default"/>
      </w:r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39" w15:restartNumberingAfterBreak="0">
    <w:nsid w:val="639B0E50"/>
    <w:multiLevelType w:val="hybridMultilevel"/>
    <w:tmpl w:val="95CE7C46"/>
    <w:lvl w:ilvl="0" w:tplc="FFFFFFFF">
      <w:start w:val="1"/>
      <w:numFmt w:val="decimal"/>
      <w:lvlText w:val="%1."/>
      <w:lvlJc w:val="left"/>
      <w:pPr>
        <w:ind w:left="792" w:hanging="360"/>
      </w:pPr>
      <w:rPr>
        <w:rFonts w:hint="default"/>
      </w:rPr>
    </w:lvl>
    <w:lvl w:ilvl="1" w:tplc="FFFFFFFF" w:tentative="1">
      <w:start w:val="1"/>
      <w:numFmt w:val="lowerLetter"/>
      <w:lvlText w:val="%2."/>
      <w:lvlJc w:val="left"/>
      <w:pPr>
        <w:ind w:left="1512" w:hanging="360"/>
      </w:pPr>
    </w:lvl>
    <w:lvl w:ilvl="2" w:tplc="FFFFFFFF" w:tentative="1">
      <w:start w:val="1"/>
      <w:numFmt w:val="lowerRoman"/>
      <w:lvlText w:val="%3."/>
      <w:lvlJc w:val="right"/>
      <w:pPr>
        <w:ind w:left="2232" w:hanging="180"/>
      </w:pPr>
    </w:lvl>
    <w:lvl w:ilvl="3" w:tplc="FFFFFFFF" w:tentative="1">
      <w:start w:val="1"/>
      <w:numFmt w:val="decimal"/>
      <w:lvlText w:val="%4."/>
      <w:lvlJc w:val="left"/>
      <w:pPr>
        <w:ind w:left="2952" w:hanging="360"/>
      </w:pPr>
    </w:lvl>
    <w:lvl w:ilvl="4" w:tplc="FFFFFFFF" w:tentative="1">
      <w:start w:val="1"/>
      <w:numFmt w:val="lowerLetter"/>
      <w:lvlText w:val="%5."/>
      <w:lvlJc w:val="left"/>
      <w:pPr>
        <w:ind w:left="3672" w:hanging="360"/>
      </w:pPr>
    </w:lvl>
    <w:lvl w:ilvl="5" w:tplc="FFFFFFFF" w:tentative="1">
      <w:start w:val="1"/>
      <w:numFmt w:val="lowerRoman"/>
      <w:lvlText w:val="%6."/>
      <w:lvlJc w:val="right"/>
      <w:pPr>
        <w:ind w:left="4392" w:hanging="180"/>
      </w:pPr>
    </w:lvl>
    <w:lvl w:ilvl="6" w:tplc="FFFFFFFF" w:tentative="1">
      <w:start w:val="1"/>
      <w:numFmt w:val="decimal"/>
      <w:lvlText w:val="%7."/>
      <w:lvlJc w:val="left"/>
      <w:pPr>
        <w:ind w:left="5112" w:hanging="360"/>
      </w:pPr>
    </w:lvl>
    <w:lvl w:ilvl="7" w:tplc="FFFFFFFF" w:tentative="1">
      <w:start w:val="1"/>
      <w:numFmt w:val="lowerLetter"/>
      <w:lvlText w:val="%8."/>
      <w:lvlJc w:val="left"/>
      <w:pPr>
        <w:ind w:left="5832" w:hanging="360"/>
      </w:pPr>
    </w:lvl>
    <w:lvl w:ilvl="8" w:tplc="FFFFFFFF" w:tentative="1">
      <w:start w:val="1"/>
      <w:numFmt w:val="lowerRoman"/>
      <w:lvlText w:val="%9."/>
      <w:lvlJc w:val="right"/>
      <w:pPr>
        <w:ind w:left="6552" w:hanging="180"/>
      </w:pPr>
    </w:lvl>
  </w:abstractNum>
  <w:abstractNum w:abstractNumId="40" w15:restartNumberingAfterBreak="0">
    <w:nsid w:val="6AC9720C"/>
    <w:multiLevelType w:val="hybridMultilevel"/>
    <w:tmpl w:val="F19C74D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1" w15:restartNumberingAfterBreak="0">
    <w:nsid w:val="6B9510EC"/>
    <w:multiLevelType w:val="hybridMultilevel"/>
    <w:tmpl w:val="6DAE41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C607A2F"/>
    <w:multiLevelType w:val="hybridMultilevel"/>
    <w:tmpl w:val="6DAE41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F4569A5"/>
    <w:multiLevelType w:val="hybridMultilevel"/>
    <w:tmpl w:val="6A141160"/>
    <w:lvl w:ilvl="0" w:tplc="12466E5A">
      <w:start w:val="1"/>
      <w:numFmt w:val="decimal"/>
      <w:lvlText w:val="%1"/>
      <w:lvlJc w:val="left"/>
      <w:pPr>
        <w:ind w:left="1065" w:hanging="705"/>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4" w15:restartNumberingAfterBreak="0">
    <w:nsid w:val="72527ACC"/>
    <w:multiLevelType w:val="hybridMultilevel"/>
    <w:tmpl w:val="5FEAEA26"/>
    <w:lvl w:ilvl="0" w:tplc="1346D77A">
      <w:start w:val="1"/>
      <w:numFmt w:val="decimal"/>
      <w:lvlText w:val="%1."/>
      <w:lvlJc w:val="left"/>
      <w:pPr>
        <w:ind w:left="79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29335B0"/>
    <w:multiLevelType w:val="multilevel"/>
    <w:tmpl w:val="E12A9F7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4EE2758"/>
    <w:multiLevelType w:val="multilevel"/>
    <w:tmpl w:val="2746F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61020DD"/>
    <w:multiLevelType w:val="hybridMultilevel"/>
    <w:tmpl w:val="599620CA"/>
    <w:lvl w:ilvl="0" w:tplc="43CEC378">
      <w:start w:val="1"/>
      <w:numFmt w:val="bullet"/>
      <w:lvlText w:val=""/>
      <w:lvlJc w:val="left"/>
      <w:pPr>
        <w:ind w:left="720" w:hanging="360"/>
      </w:pPr>
      <w:rPr>
        <w:rFonts w:ascii="Symbol" w:hAnsi="Symbol" w:hint="default"/>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770A107F"/>
    <w:multiLevelType w:val="multilevel"/>
    <w:tmpl w:val="A71421DA"/>
    <w:lvl w:ilvl="0">
      <w:start w:val="1"/>
      <w:numFmt w:val="decimal"/>
      <w:lvlText w:val="%1"/>
      <w:lvlJc w:val="left"/>
      <w:pPr>
        <w:ind w:left="1068" w:hanging="360"/>
      </w:pPr>
      <w:rPr>
        <w:rFonts w:hint="default"/>
      </w:rPr>
    </w:lvl>
    <w:lvl w:ilvl="1">
      <w:start w:val="1"/>
      <w:numFmt w:val="decimal"/>
      <w:isLgl/>
      <w:lvlText w:val="%1.%2"/>
      <w:lvlJc w:val="left"/>
      <w:pPr>
        <w:ind w:left="1488" w:hanging="42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num w:numId="1" w16cid:durableId="1232157562">
    <w:abstractNumId w:val="28"/>
  </w:num>
  <w:num w:numId="2" w16cid:durableId="1943603804">
    <w:abstractNumId w:val="1"/>
  </w:num>
  <w:num w:numId="3" w16cid:durableId="421881835">
    <w:abstractNumId w:val="29"/>
  </w:num>
  <w:num w:numId="4" w16cid:durableId="1903366151">
    <w:abstractNumId w:val="3"/>
  </w:num>
  <w:num w:numId="5" w16cid:durableId="401222004">
    <w:abstractNumId w:val="31"/>
  </w:num>
  <w:num w:numId="6" w16cid:durableId="2085058541">
    <w:abstractNumId w:val="37"/>
  </w:num>
  <w:num w:numId="7" w16cid:durableId="418914705">
    <w:abstractNumId w:val="42"/>
  </w:num>
  <w:num w:numId="8" w16cid:durableId="1721125733">
    <w:abstractNumId w:val="10"/>
  </w:num>
  <w:num w:numId="9" w16cid:durableId="579021848">
    <w:abstractNumId w:val="25"/>
  </w:num>
  <w:num w:numId="10" w16cid:durableId="1363821294">
    <w:abstractNumId w:val="47"/>
  </w:num>
  <w:num w:numId="11" w16cid:durableId="1614164754">
    <w:abstractNumId w:val="13"/>
  </w:num>
  <w:num w:numId="12" w16cid:durableId="58871469">
    <w:abstractNumId w:val="32"/>
  </w:num>
  <w:num w:numId="13" w16cid:durableId="268004334">
    <w:abstractNumId w:val="19"/>
  </w:num>
  <w:num w:numId="14" w16cid:durableId="1326517813">
    <w:abstractNumId w:val="6"/>
  </w:num>
  <w:num w:numId="15" w16cid:durableId="1986081327">
    <w:abstractNumId w:val="44"/>
  </w:num>
  <w:num w:numId="16" w16cid:durableId="1372606643">
    <w:abstractNumId w:val="2"/>
  </w:num>
  <w:num w:numId="17" w16cid:durableId="797450593">
    <w:abstractNumId w:val="26"/>
  </w:num>
  <w:num w:numId="18" w16cid:durableId="91509320">
    <w:abstractNumId w:val="22"/>
  </w:num>
  <w:num w:numId="19" w16cid:durableId="1214468511">
    <w:abstractNumId w:val="39"/>
  </w:num>
  <w:num w:numId="20" w16cid:durableId="887492671">
    <w:abstractNumId w:val="38"/>
  </w:num>
  <w:num w:numId="21" w16cid:durableId="19405721">
    <w:abstractNumId w:val="48"/>
  </w:num>
  <w:num w:numId="22" w16cid:durableId="984626225">
    <w:abstractNumId w:val="43"/>
  </w:num>
  <w:num w:numId="23" w16cid:durableId="1982537826">
    <w:abstractNumId w:val="40"/>
  </w:num>
  <w:num w:numId="24" w16cid:durableId="555892274">
    <w:abstractNumId w:val="24"/>
  </w:num>
  <w:num w:numId="25" w16cid:durableId="1664770682">
    <w:abstractNumId w:val="41"/>
  </w:num>
  <w:num w:numId="26" w16cid:durableId="395006365">
    <w:abstractNumId w:val="5"/>
  </w:num>
  <w:num w:numId="27" w16cid:durableId="1302156266">
    <w:abstractNumId w:val="17"/>
  </w:num>
  <w:num w:numId="28" w16cid:durableId="1218130976">
    <w:abstractNumId w:val="30"/>
  </w:num>
  <w:num w:numId="29" w16cid:durableId="502551593">
    <w:abstractNumId w:val="34"/>
  </w:num>
  <w:num w:numId="30" w16cid:durableId="2063600312">
    <w:abstractNumId w:val="15"/>
  </w:num>
  <w:num w:numId="31" w16cid:durableId="847598567">
    <w:abstractNumId w:val="45"/>
  </w:num>
  <w:num w:numId="32" w16cid:durableId="31997273">
    <w:abstractNumId w:val="11"/>
  </w:num>
  <w:num w:numId="33" w16cid:durableId="1554853688">
    <w:abstractNumId w:val="23"/>
  </w:num>
  <w:num w:numId="34" w16cid:durableId="2005626089">
    <w:abstractNumId w:val="0"/>
  </w:num>
  <w:num w:numId="35" w16cid:durableId="1561942472">
    <w:abstractNumId w:val="8"/>
  </w:num>
  <w:num w:numId="36" w16cid:durableId="201090234">
    <w:abstractNumId w:val="27"/>
  </w:num>
  <w:num w:numId="37" w16cid:durableId="888608011">
    <w:abstractNumId w:val="46"/>
  </w:num>
  <w:num w:numId="38" w16cid:durableId="1510825813">
    <w:abstractNumId w:val="16"/>
  </w:num>
  <w:num w:numId="39" w16cid:durableId="215775265">
    <w:abstractNumId w:val="36"/>
  </w:num>
  <w:num w:numId="40" w16cid:durableId="677276423">
    <w:abstractNumId w:val="18"/>
  </w:num>
  <w:num w:numId="41" w16cid:durableId="96994965">
    <w:abstractNumId w:val="7"/>
  </w:num>
  <w:num w:numId="42" w16cid:durableId="162622144">
    <w:abstractNumId w:val="9"/>
  </w:num>
  <w:num w:numId="43" w16cid:durableId="1966691601">
    <w:abstractNumId w:val="14"/>
  </w:num>
  <w:num w:numId="44" w16cid:durableId="589777198">
    <w:abstractNumId w:val="33"/>
  </w:num>
  <w:num w:numId="45" w16cid:durableId="1955554271">
    <w:abstractNumId w:val="35"/>
  </w:num>
  <w:num w:numId="46" w16cid:durableId="1887792051">
    <w:abstractNumId w:val="0"/>
  </w:num>
  <w:num w:numId="47" w16cid:durableId="1201555603">
    <w:abstractNumId w:val="0"/>
  </w:num>
  <w:num w:numId="48" w16cid:durableId="224684715">
    <w:abstractNumId w:val="4"/>
  </w:num>
  <w:num w:numId="49" w16cid:durableId="875192958">
    <w:abstractNumId w:val="21"/>
  </w:num>
  <w:num w:numId="50" w16cid:durableId="425426220">
    <w:abstractNumId w:val="12"/>
  </w:num>
  <w:num w:numId="51" w16cid:durableId="8137228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A05"/>
    <w:rsid w:val="000035C7"/>
    <w:rsid w:val="000040B5"/>
    <w:rsid w:val="00004FF2"/>
    <w:rsid w:val="000055D0"/>
    <w:rsid w:val="00006E32"/>
    <w:rsid w:val="00010224"/>
    <w:rsid w:val="00011511"/>
    <w:rsid w:val="00011B3A"/>
    <w:rsid w:val="00012788"/>
    <w:rsid w:val="000130B4"/>
    <w:rsid w:val="00016042"/>
    <w:rsid w:val="00016314"/>
    <w:rsid w:val="00021F77"/>
    <w:rsid w:val="000230AC"/>
    <w:rsid w:val="0002382A"/>
    <w:rsid w:val="00023915"/>
    <w:rsid w:val="000245E4"/>
    <w:rsid w:val="00026026"/>
    <w:rsid w:val="00026033"/>
    <w:rsid w:val="00026625"/>
    <w:rsid w:val="0002791D"/>
    <w:rsid w:val="00027EA2"/>
    <w:rsid w:val="000312AA"/>
    <w:rsid w:val="00033D43"/>
    <w:rsid w:val="00034D7E"/>
    <w:rsid w:val="00034E1F"/>
    <w:rsid w:val="000367EA"/>
    <w:rsid w:val="000372E8"/>
    <w:rsid w:val="00037E05"/>
    <w:rsid w:val="00047E6E"/>
    <w:rsid w:val="000500E6"/>
    <w:rsid w:val="00051AFE"/>
    <w:rsid w:val="00052C97"/>
    <w:rsid w:val="000532AC"/>
    <w:rsid w:val="00055216"/>
    <w:rsid w:val="00055AC8"/>
    <w:rsid w:val="00055CD8"/>
    <w:rsid w:val="0005731E"/>
    <w:rsid w:val="00057437"/>
    <w:rsid w:val="00060530"/>
    <w:rsid w:val="000636AE"/>
    <w:rsid w:val="00063713"/>
    <w:rsid w:val="000644B3"/>
    <w:rsid w:val="00065DBB"/>
    <w:rsid w:val="000679AE"/>
    <w:rsid w:val="00071990"/>
    <w:rsid w:val="00073DD7"/>
    <w:rsid w:val="00073EDA"/>
    <w:rsid w:val="00074640"/>
    <w:rsid w:val="00074991"/>
    <w:rsid w:val="00075462"/>
    <w:rsid w:val="0007638B"/>
    <w:rsid w:val="00077ADB"/>
    <w:rsid w:val="000811C0"/>
    <w:rsid w:val="000814F8"/>
    <w:rsid w:val="00082A59"/>
    <w:rsid w:val="00084108"/>
    <w:rsid w:val="000843E2"/>
    <w:rsid w:val="00084449"/>
    <w:rsid w:val="000845A1"/>
    <w:rsid w:val="00084FE7"/>
    <w:rsid w:val="00085164"/>
    <w:rsid w:val="00087C5F"/>
    <w:rsid w:val="0009008C"/>
    <w:rsid w:val="00090E96"/>
    <w:rsid w:val="00091768"/>
    <w:rsid w:val="000939C9"/>
    <w:rsid w:val="00094D9E"/>
    <w:rsid w:val="00096C48"/>
    <w:rsid w:val="00096F69"/>
    <w:rsid w:val="000A13D6"/>
    <w:rsid w:val="000A207A"/>
    <w:rsid w:val="000A2A24"/>
    <w:rsid w:val="000A3148"/>
    <w:rsid w:val="000A399D"/>
    <w:rsid w:val="000A4317"/>
    <w:rsid w:val="000A45BD"/>
    <w:rsid w:val="000A4DC8"/>
    <w:rsid w:val="000A7D33"/>
    <w:rsid w:val="000B02E8"/>
    <w:rsid w:val="000B41EA"/>
    <w:rsid w:val="000B490E"/>
    <w:rsid w:val="000B56C1"/>
    <w:rsid w:val="000B5AF9"/>
    <w:rsid w:val="000B79C8"/>
    <w:rsid w:val="000C240B"/>
    <w:rsid w:val="000C2C85"/>
    <w:rsid w:val="000C3499"/>
    <w:rsid w:val="000C4564"/>
    <w:rsid w:val="000C5937"/>
    <w:rsid w:val="000C6A4C"/>
    <w:rsid w:val="000C6FFE"/>
    <w:rsid w:val="000D05AF"/>
    <w:rsid w:val="000D0A6B"/>
    <w:rsid w:val="000D1036"/>
    <w:rsid w:val="000D32A2"/>
    <w:rsid w:val="000D536F"/>
    <w:rsid w:val="000D5B83"/>
    <w:rsid w:val="000E03AE"/>
    <w:rsid w:val="000E10BE"/>
    <w:rsid w:val="000E1184"/>
    <w:rsid w:val="000E1E17"/>
    <w:rsid w:val="000E45F3"/>
    <w:rsid w:val="000E5A48"/>
    <w:rsid w:val="000E6A5A"/>
    <w:rsid w:val="000F1D75"/>
    <w:rsid w:val="000F1DCA"/>
    <w:rsid w:val="000F2FCB"/>
    <w:rsid w:val="000F2FEA"/>
    <w:rsid w:val="000F3834"/>
    <w:rsid w:val="000F6A16"/>
    <w:rsid w:val="000F792E"/>
    <w:rsid w:val="0010047D"/>
    <w:rsid w:val="0010159E"/>
    <w:rsid w:val="001019DF"/>
    <w:rsid w:val="0010344A"/>
    <w:rsid w:val="001046A6"/>
    <w:rsid w:val="00105B40"/>
    <w:rsid w:val="001067E3"/>
    <w:rsid w:val="001069F3"/>
    <w:rsid w:val="00106B71"/>
    <w:rsid w:val="00107BFD"/>
    <w:rsid w:val="00110DA2"/>
    <w:rsid w:val="001121A0"/>
    <w:rsid w:val="001130A1"/>
    <w:rsid w:val="0011436B"/>
    <w:rsid w:val="00115BA4"/>
    <w:rsid w:val="00117087"/>
    <w:rsid w:val="00120486"/>
    <w:rsid w:val="00122B14"/>
    <w:rsid w:val="00124219"/>
    <w:rsid w:val="001278CB"/>
    <w:rsid w:val="001279BD"/>
    <w:rsid w:val="0013056C"/>
    <w:rsid w:val="00131943"/>
    <w:rsid w:val="0013208A"/>
    <w:rsid w:val="00132CCB"/>
    <w:rsid w:val="0013403B"/>
    <w:rsid w:val="001340D3"/>
    <w:rsid w:val="0013728C"/>
    <w:rsid w:val="00137FE2"/>
    <w:rsid w:val="00141166"/>
    <w:rsid w:val="0014176F"/>
    <w:rsid w:val="00141D29"/>
    <w:rsid w:val="00142522"/>
    <w:rsid w:val="00143589"/>
    <w:rsid w:val="00144AB7"/>
    <w:rsid w:val="00144AC0"/>
    <w:rsid w:val="001452B1"/>
    <w:rsid w:val="00145FB0"/>
    <w:rsid w:val="00146191"/>
    <w:rsid w:val="00147AE9"/>
    <w:rsid w:val="00147E1B"/>
    <w:rsid w:val="00150EEF"/>
    <w:rsid w:val="00154D3D"/>
    <w:rsid w:val="00155E25"/>
    <w:rsid w:val="00160FC4"/>
    <w:rsid w:val="00163B5E"/>
    <w:rsid w:val="00170546"/>
    <w:rsid w:val="00170712"/>
    <w:rsid w:val="0017073F"/>
    <w:rsid w:val="00172290"/>
    <w:rsid w:val="0017706D"/>
    <w:rsid w:val="00177108"/>
    <w:rsid w:val="00177C01"/>
    <w:rsid w:val="00177C5E"/>
    <w:rsid w:val="00180877"/>
    <w:rsid w:val="00182931"/>
    <w:rsid w:val="001846DC"/>
    <w:rsid w:val="00184F92"/>
    <w:rsid w:val="00185D35"/>
    <w:rsid w:val="0018618C"/>
    <w:rsid w:val="0018681E"/>
    <w:rsid w:val="00190358"/>
    <w:rsid w:val="0019061A"/>
    <w:rsid w:val="00190C8F"/>
    <w:rsid w:val="001913DA"/>
    <w:rsid w:val="001924EE"/>
    <w:rsid w:val="0019321E"/>
    <w:rsid w:val="001958CC"/>
    <w:rsid w:val="001A122B"/>
    <w:rsid w:val="001A2330"/>
    <w:rsid w:val="001A28D6"/>
    <w:rsid w:val="001A44E9"/>
    <w:rsid w:val="001A5016"/>
    <w:rsid w:val="001A537C"/>
    <w:rsid w:val="001A6324"/>
    <w:rsid w:val="001A65C7"/>
    <w:rsid w:val="001A75F1"/>
    <w:rsid w:val="001A7F68"/>
    <w:rsid w:val="001B0B2A"/>
    <w:rsid w:val="001B16E0"/>
    <w:rsid w:val="001B2378"/>
    <w:rsid w:val="001B2622"/>
    <w:rsid w:val="001B2A69"/>
    <w:rsid w:val="001B40F7"/>
    <w:rsid w:val="001B5361"/>
    <w:rsid w:val="001B6203"/>
    <w:rsid w:val="001B6EA5"/>
    <w:rsid w:val="001C15AE"/>
    <w:rsid w:val="001C2C34"/>
    <w:rsid w:val="001C5A05"/>
    <w:rsid w:val="001C5AD7"/>
    <w:rsid w:val="001C60AD"/>
    <w:rsid w:val="001C6AF4"/>
    <w:rsid w:val="001D0660"/>
    <w:rsid w:val="001D074F"/>
    <w:rsid w:val="001D0B1C"/>
    <w:rsid w:val="001D0EFC"/>
    <w:rsid w:val="001D2A00"/>
    <w:rsid w:val="001D304F"/>
    <w:rsid w:val="001D327B"/>
    <w:rsid w:val="001D3483"/>
    <w:rsid w:val="001D4F8E"/>
    <w:rsid w:val="001D6FC2"/>
    <w:rsid w:val="001D7FDD"/>
    <w:rsid w:val="001E29BE"/>
    <w:rsid w:val="001E536F"/>
    <w:rsid w:val="001E60A8"/>
    <w:rsid w:val="001F003E"/>
    <w:rsid w:val="001F0903"/>
    <w:rsid w:val="001F41C9"/>
    <w:rsid w:val="001F5241"/>
    <w:rsid w:val="001F6441"/>
    <w:rsid w:val="002003D9"/>
    <w:rsid w:val="0020282D"/>
    <w:rsid w:val="00203262"/>
    <w:rsid w:val="00204CAD"/>
    <w:rsid w:val="00205070"/>
    <w:rsid w:val="0020602A"/>
    <w:rsid w:val="002112BE"/>
    <w:rsid w:val="00211E5D"/>
    <w:rsid w:val="00214453"/>
    <w:rsid w:val="00217746"/>
    <w:rsid w:val="0022080B"/>
    <w:rsid w:val="00220E2F"/>
    <w:rsid w:val="0022119D"/>
    <w:rsid w:val="00223DFD"/>
    <w:rsid w:val="00232565"/>
    <w:rsid w:val="002362FB"/>
    <w:rsid w:val="002370DE"/>
    <w:rsid w:val="0023712C"/>
    <w:rsid w:val="00237F07"/>
    <w:rsid w:val="0024131F"/>
    <w:rsid w:val="00241F52"/>
    <w:rsid w:val="00242BCD"/>
    <w:rsid w:val="002430A5"/>
    <w:rsid w:val="002438B0"/>
    <w:rsid w:val="002439BE"/>
    <w:rsid w:val="00244070"/>
    <w:rsid w:val="00246A6A"/>
    <w:rsid w:val="00246BF8"/>
    <w:rsid w:val="00247460"/>
    <w:rsid w:val="00251AFF"/>
    <w:rsid w:val="00253274"/>
    <w:rsid w:val="00253543"/>
    <w:rsid w:val="002540C3"/>
    <w:rsid w:val="00254F8E"/>
    <w:rsid w:val="00256ECA"/>
    <w:rsid w:val="00260AC2"/>
    <w:rsid w:val="00261187"/>
    <w:rsid w:val="00261CFC"/>
    <w:rsid w:val="00261E34"/>
    <w:rsid w:val="00264DA6"/>
    <w:rsid w:val="00266A63"/>
    <w:rsid w:val="00266CFF"/>
    <w:rsid w:val="002701EC"/>
    <w:rsid w:val="00270615"/>
    <w:rsid w:val="00271990"/>
    <w:rsid w:val="00273242"/>
    <w:rsid w:val="00274BB3"/>
    <w:rsid w:val="002757D0"/>
    <w:rsid w:val="002766F5"/>
    <w:rsid w:val="0028224A"/>
    <w:rsid w:val="002823A9"/>
    <w:rsid w:val="00283A51"/>
    <w:rsid w:val="00283ABA"/>
    <w:rsid w:val="00285628"/>
    <w:rsid w:val="002862CE"/>
    <w:rsid w:val="00287B80"/>
    <w:rsid w:val="0029093B"/>
    <w:rsid w:val="0029200B"/>
    <w:rsid w:val="002933EC"/>
    <w:rsid w:val="00294CFD"/>
    <w:rsid w:val="00295ADB"/>
    <w:rsid w:val="002970A8"/>
    <w:rsid w:val="002A0A98"/>
    <w:rsid w:val="002A2CFA"/>
    <w:rsid w:val="002A3893"/>
    <w:rsid w:val="002A3B0D"/>
    <w:rsid w:val="002A512B"/>
    <w:rsid w:val="002A54BD"/>
    <w:rsid w:val="002A5AA6"/>
    <w:rsid w:val="002B0555"/>
    <w:rsid w:val="002B2369"/>
    <w:rsid w:val="002B3BB3"/>
    <w:rsid w:val="002B4ABF"/>
    <w:rsid w:val="002B56EC"/>
    <w:rsid w:val="002B65F7"/>
    <w:rsid w:val="002C05E3"/>
    <w:rsid w:val="002C06F9"/>
    <w:rsid w:val="002C16F0"/>
    <w:rsid w:val="002C6630"/>
    <w:rsid w:val="002D1862"/>
    <w:rsid w:val="002D2E1A"/>
    <w:rsid w:val="002D322D"/>
    <w:rsid w:val="002D4270"/>
    <w:rsid w:val="002D462C"/>
    <w:rsid w:val="002D4AD9"/>
    <w:rsid w:val="002D5A18"/>
    <w:rsid w:val="002D5DE4"/>
    <w:rsid w:val="002D5E40"/>
    <w:rsid w:val="002D67CD"/>
    <w:rsid w:val="002E1FC1"/>
    <w:rsid w:val="002E216F"/>
    <w:rsid w:val="002E235C"/>
    <w:rsid w:val="002E251E"/>
    <w:rsid w:val="002E4861"/>
    <w:rsid w:val="002E534D"/>
    <w:rsid w:val="002E55D8"/>
    <w:rsid w:val="002F2315"/>
    <w:rsid w:val="002F279A"/>
    <w:rsid w:val="002F40C8"/>
    <w:rsid w:val="002F4781"/>
    <w:rsid w:val="002F5915"/>
    <w:rsid w:val="002F6270"/>
    <w:rsid w:val="002F687A"/>
    <w:rsid w:val="002F6A8D"/>
    <w:rsid w:val="002F7461"/>
    <w:rsid w:val="002F7F4C"/>
    <w:rsid w:val="003001D7"/>
    <w:rsid w:val="0030032A"/>
    <w:rsid w:val="00300D54"/>
    <w:rsid w:val="00300D87"/>
    <w:rsid w:val="00304B72"/>
    <w:rsid w:val="00307C13"/>
    <w:rsid w:val="00310622"/>
    <w:rsid w:val="00310B60"/>
    <w:rsid w:val="00311BB6"/>
    <w:rsid w:val="003138D6"/>
    <w:rsid w:val="00313D32"/>
    <w:rsid w:val="00314B46"/>
    <w:rsid w:val="0031658A"/>
    <w:rsid w:val="00320514"/>
    <w:rsid w:val="00320A0D"/>
    <w:rsid w:val="00321F89"/>
    <w:rsid w:val="00322730"/>
    <w:rsid w:val="0032620D"/>
    <w:rsid w:val="00326D42"/>
    <w:rsid w:val="00332308"/>
    <w:rsid w:val="003325EE"/>
    <w:rsid w:val="00332936"/>
    <w:rsid w:val="00333A65"/>
    <w:rsid w:val="003342F5"/>
    <w:rsid w:val="00337183"/>
    <w:rsid w:val="00337259"/>
    <w:rsid w:val="00337B39"/>
    <w:rsid w:val="00341B19"/>
    <w:rsid w:val="00341D54"/>
    <w:rsid w:val="0034244F"/>
    <w:rsid w:val="00342861"/>
    <w:rsid w:val="003431DD"/>
    <w:rsid w:val="0034613F"/>
    <w:rsid w:val="0034697A"/>
    <w:rsid w:val="00346BA9"/>
    <w:rsid w:val="00346EA3"/>
    <w:rsid w:val="0034786A"/>
    <w:rsid w:val="00347EE9"/>
    <w:rsid w:val="003500D3"/>
    <w:rsid w:val="0035065D"/>
    <w:rsid w:val="003509BF"/>
    <w:rsid w:val="0035129E"/>
    <w:rsid w:val="00353AEB"/>
    <w:rsid w:val="003545F7"/>
    <w:rsid w:val="00356424"/>
    <w:rsid w:val="003568E4"/>
    <w:rsid w:val="00356A73"/>
    <w:rsid w:val="00360131"/>
    <w:rsid w:val="00362573"/>
    <w:rsid w:val="003631F7"/>
    <w:rsid w:val="00364648"/>
    <w:rsid w:val="00365B8C"/>
    <w:rsid w:val="00366152"/>
    <w:rsid w:val="00366C6C"/>
    <w:rsid w:val="0036702A"/>
    <w:rsid w:val="00367905"/>
    <w:rsid w:val="003706A9"/>
    <w:rsid w:val="00370DB3"/>
    <w:rsid w:val="00371B89"/>
    <w:rsid w:val="00372055"/>
    <w:rsid w:val="00373309"/>
    <w:rsid w:val="003753F7"/>
    <w:rsid w:val="00376416"/>
    <w:rsid w:val="00376976"/>
    <w:rsid w:val="00377A81"/>
    <w:rsid w:val="00381571"/>
    <w:rsid w:val="00381952"/>
    <w:rsid w:val="003830D5"/>
    <w:rsid w:val="003842CA"/>
    <w:rsid w:val="00384DB4"/>
    <w:rsid w:val="00384ECE"/>
    <w:rsid w:val="0038520B"/>
    <w:rsid w:val="00385CD2"/>
    <w:rsid w:val="00385DE2"/>
    <w:rsid w:val="00386189"/>
    <w:rsid w:val="003862B4"/>
    <w:rsid w:val="003862F7"/>
    <w:rsid w:val="00392DF9"/>
    <w:rsid w:val="00393CA3"/>
    <w:rsid w:val="00394F6D"/>
    <w:rsid w:val="00395071"/>
    <w:rsid w:val="003975C0"/>
    <w:rsid w:val="003A1E86"/>
    <w:rsid w:val="003A3F1F"/>
    <w:rsid w:val="003A441A"/>
    <w:rsid w:val="003A44AF"/>
    <w:rsid w:val="003A4A96"/>
    <w:rsid w:val="003B041F"/>
    <w:rsid w:val="003B1762"/>
    <w:rsid w:val="003B195A"/>
    <w:rsid w:val="003B1BE0"/>
    <w:rsid w:val="003B1CBA"/>
    <w:rsid w:val="003B25FA"/>
    <w:rsid w:val="003B2E1F"/>
    <w:rsid w:val="003B35A0"/>
    <w:rsid w:val="003B3A43"/>
    <w:rsid w:val="003B3F5F"/>
    <w:rsid w:val="003B3FB8"/>
    <w:rsid w:val="003B4008"/>
    <w:rsid w:val="003B5D39"/>
    <w:rsid w:val="003B7D73"/>
    <w:rsid w:val="003C11FF"/>
    <w:rsid w:val="003C120F"/>
    <w:rsid w:val="003C2D36"/>
    <w:rsid w:val="003C3476"/>
    <w:rsid w:val="003C363D"/>
    <w:rsid w:val="003C4FCC"/>
    <w:rsid w:val="003D05CA"/>
    <w:rsid w:val="003D1140"/>
    <w:rsid w:val="003D1562"/>
    <w:rsid w:val="003D25A1"/>
    <w:rsid w:val="003D3F09"/>
    <w:rsid w:val="003D4894"/>
    <w:rsid w:val="003D4967"/>
    <w:rsid w:val="003D496B"/>
    <w:rsid w:val="003D4C67"/>
    <w:rsid w:val="003D586D"/>
    <w:rsid w:val="003D6B64"/>
    <w:rsid w:val="003D75D4"/>
    <w:rsid w:val="003E112E"/>
    <w:rsid w:val="003E1BA2"/>
    <w:rsid w:val="003E3DE4"/>
    <w:rsid w:val="003E4767"/>
    <w:rsid w:val="003E702A"/>
    <w:rsid w:val="003E7A91"/>
    <w:rsid w:val="003F2DE2"/>
    <w:rsid w:val="003F3F86"/>
    <w:rsid w:val="003F4283"/>
    <w:rsid w:val="003F5208"/>
    <w:rsid w:val="003F5B17"/>
    <w:rsid w:val="003F77FF"/>
    <w:rsid w:val="0040059D"/>
    <w:rsid w:val="00402F46"/>
    <w:rsid w:val="00402F6D"/>
    <w:rsid w:val="00406AB9"/>
    <w:rsid w:val="00410513"/>
    <w:rsid w:val="004110AE"/>
    <w:rsid w:val="00412FDD"/>
    <w:rsid w:val="0041305A"/>
    <w:rsid w:val="004135E6"/>
    <w:rsid w:val="00413D74"/>
    <w:rsid w:val="004204AE"/>
    <w:rsid w:val="0042080C"/>
    <w:rsid w:val="00421E1B"/>
    <w:rsid w:val="00422046"/>
    <w:rsid w:val="0042244F"/>
    <w:rsid w:val="004232BC"/>
    <w:rsid w:val="0042414A"/>
    <w:rsid w:val="00424AB6"/>
    <w:rsid w:val="00425EA8"/>
    <w:rsid w:val="00431732"/>
    <w:rsid w:val="0043217F"/>
    <w:rsid w:val="00432284"/>
    <w:rsid w:val="0043368A"/>
    <w:rsid w:val="00435AC7"/>
    <w:rsid w:val="00435F91"/>
    <w:rsid w:val="00437F76"/>
    <w:rsid w:val="00441476"/>
    <w:rsid w:val="00441EF5"/>
    <w:rsid w:val="004425BF"/>
    <w:rsid w:val="0044272A"/>
    <w:rsid w:val="00442ABA"/>
    <w:rsid w:val="0044320C"/>
    <w:rsid w:val="00445089"/>
    <w:rsid w:val="004471C0"/>
    <w:rsid w:val="00450A75"/>
    <w:rsid w:val="00451A45"/>
    <w:rsid w:val="004535D6"/>
    <w:rsid w:val="00453F3A"/>
    <w:rsid w:val="00455252"/>
    <w:rsid w:val="004571F6"/>
    <w:rsid w:val="00457EFF"/>
    <w:rsid w:val="004609F1"/>
    <w:rsid w:val="004622AF"/>
    <w:rsid w:val="004629AB"/>
    <w:rsid w:val="00465BB6"/>
    <w:rsid w:val="0046657B"/>
    <w:rsid w:val="00466715"/>
    <w:rsid w:val="004716E4"/>
    <w:rsid w:val="00471921"/>
    <w:rsid w:val="004720D6"/>
    <w:rsid w:val="00473572"/>
    <w:rsid w:val="00473598"/>
    <w:rsid w:val="00473E8A"/>
    <w:rsid w:val="0047673D"/>
    <w:rsid w:val="004768CC"/>
    <w:rsid w:val="00476D1F"/>
    <w:rsid w:val="004822E0"/>
    <w:rsid w:val="0048272A"/>
    <w:rsid w:val="00482F7A"/>
    <w:rsid w:val="00483137"/>
    <w:rsid w:val="0049002F"/>
    <w:rsid w:val="00490063"/>
    <w:rsid w:val="004928E2"/>
    <w:rsid w:val="004938BF"/>
    <w:rsid w:val="004963EF"/>
    <w:rsid w:val="0049707D"/>
    <w:rsid w:val="0049741D"/>
    <w:rsid w:val="0049766F"/>
    <w:rsid w:val="00497A67"/>
    <w:rsid w:val="00497F98"/>
    <w:rsid w:val="004A0E7E"/>
    <w:rsid w:val="004A1E0C"/>
    <w:rsid w:val="004A1EBA"/>
    <w:rsid w:val="004A3839"/>
    <w:rsid w:val="004A3CA8"/>
    <w:rsid w:val="004A5538"/>
    <w:rsid w:val="004A6BF6"/>
    <w:rsid w:val="004B3BB5"/>
    <w:rsid w:val="004B5438"/>
    <w:rsid w:val="004B6D92"/>
    <w:rsid w:val="004B7610"/>
    <w:rsid w:val="004B7896"/>
    <w:rsid w:val="004C007B"/>
    <w:rsid w:val="004C1306"/>
    <w:rsid w:val="004C1D14"/>
    <w:rsid w:val="004C504E"/>
    <w:rsid w:val="004C514B"/>
    <w:rsid w:val="004C5674"/>
    <w:rsid w:val="004C6F53"/>
    <w:rsid w:val="004C723B"/>
    <w:rsid w:val="004D0B32"/>
    <w:rsid w:val="004D593E"/>
    <w:rsid w:val="004D5F75"/>
    <w:rsid w:val="004D5FF6"/>
    <w:rsid w:val="004D6862"/>
    <w:rsid w:val="004D7A23"/>
    <w:rsid w:val="004E0D7E"/>
    <w:rsid w:val="004E0EE3"/>
    <w:rsid w:val="004E2333"/>
    <w:rsid w:val="004E3815"/>
    <w:rsid w:val="004E4437"/>
    <w:rsid w:val="004E4D71"/>
    <w:rsid w:val="004E7189"/>
    <w:rsid w:val="004E7A57"/>
    <w:rsid w:val="004E7B74"/>
    <w:rsid w:val="004F2E8B"/>
    <w:rsid w:val="004F4764"/>
    <w:rsid w:val="004F5F4E"/>
    <w:rsid w:val="004F73AB"/>
    <w:rsid w:val="004F7CD4"/>
    <w:rsid w:val="00502416"/>
    <w:rsid w:val="005070C7"/>
    <w:rsid w:val="005076C4"/>
    <w:rsid w:val="00510F72"/>
    <w:rsid w:val="005113CE"/>
    <w:rsid w:val="00512ACA"/>
    <w:rsid w:val="00513D11"/>
    <w:rsid w:val="00515478"/>
    <w:rsid w:val="005170FF"/>
    <w:rsid w:val="005202C6"/>
    <w:rsid w:val="00520BD1"/>
    <w:rsid w:val="005220B4"/>
    <w:rsid w:val="00522DA8"/>
    <w:rsid w:val="00522E75"/>
    <w:rsid w:val="005231A2"/>
    <w:rsid w:val="00523428"/>
    <w:rsid w:val="00524DFD"/>
    <w:rsid w:val="00525ED4"/>
    <w:rsid w:val="005262C6"/>
    <w:rsid w:val="00530731"/>
    <w:rsid w:val="00530A7F"/>
    <w:rsid w:val="00530F54"/>
    <w:rsid w:val="00532802"/>
    <w:rsid w:val="005335CC"/>
    <w:rsid w:val="00534B23"/>
    <w:rsid w:val="00535F50"/>
    <w:rsid w:val="0053609C"/>
    <w:rsid w:val="005367A9"/>
    <w:rsid w:val="005414B5"/>
    <w:rsid w:val="00541585"/>
    <w:rsid w:val="00542149"/>
    <w:rsid w:val="0054228F"/>
    <w:rsid w:val="00544FE4"/>
    <w:rsid w:val="00545D81"/>
    <w:rsid w:val="005479E3"/>
    <w:rsid w:val="00551F79"/>
    <w:rsid w:val="00552583"/>
    <w:rsid w:val="00553D59"/>
    <w:rsid w:val="005547D7"/>
    <w:rsid w:val="005549C6"/>
    <w:rsid w:val="00555C49"/>
    <w:rsid w:val="00556538"/>
    <w:rsid w:val="00556A44"/>
    <w:rsid w:val="0055777A"/>
    <w:rsid w:val="00557D96"/>
    <w:rsid w:val="00561E72"/>
    <w:rsid w:val="00562781"/>
    <w:rsid w:val="00566CC0"/>
    <w:rsid w:val="00567855"/>
    <w:rsid w:val="00570E9C"/>
    <w:rsid w:val="00571524"/>
    <w:rsid w:val="00571968"/>
    <w:rsid w:val="005721B2"/>
    <w:rsid w:val="0057279D"/>
    <w:rsid w:val="005730BC"/>
    <w:rsid w:val="0057398C"/>
    <w:rsid w:val="005753C0"/>
    <w:rsid w:val="00576F05"/>
    <w:rsid w:val="00580873"/>
    <w:rsid w:val="0058122C"/>
    <w:rsid w:val="00581691"/>
    <w:rsid w:val="00581A0B"/>
    <w:rsid w:val="00581A11"/>
    <w:rsid w:val="00584A4E"/>
    <w:rsid w:val="00584BA8"/>
    <w:rsid w:val="00587F19"/>
    <w:rsid w:val="005909F5"/>
    <w:rsid w:val="005923D7"/>
    <w:rsid w:val="00594623"/>
    <w:rsid w:val="005A1D1C"/>
    <w:rsid w:val="005A3113"/>
    <w:rsid w:val="005A33E8"/>
    <w:rsid w:val="005A5590"/>
    <w:rsid w:val="005A5B23"/>
    <w:rsid w:val="005A6CB2"/>
    <w:rsid w:val="005A7A62"/>
    <w:rsid w:val="005B2B81"/>
    <w:rsid w:val="005B3E03"/>
    <w:rsid w:val="005B3F9A"/>
    <w:rsid w:val="005B5B15"/>
    <w:rsid w:val="005B7FE0"/>
    <w:rsid w:val="005C0F57"/>
    <w:rsid w:val="005C16E0"/>
    <w:rsid w:val="005C2DF0"/>
    <w:rsid w:val="005C32E1"/>
    <w:rsid w:val="005C3D30"/>
    <w:rsid w:val="005C4ABE"/>
    <w:rsid w:val="005C5F2B"/>
    <w:rsid w:val="005C76F8"/>
    <w:rsid w:val="005D0085"/>
    <w:rsid w:val="005D0B7C"/>
    <w:rsid w:val="005D1841"/>
    <w:rsid w:val="005D2507"/>
    <w:rsid w:val="005D43F1"/>
    <w:rsid w:val="005D659C"/>
    <w:rsid w:val="005E10D6"/>
    <w:rsid w:val="005E4AD8"/>
    <w:rsid w:val="005F0A9D"/>
    <w:rsid w:val="005F277D"/>
    <w:rsid w:val="005F2F90"/>
    <w:rsid w:val="005F3B3A"/>
    <w:rsid w:val="005F7736"/>
    <w:rsid w:val="00600834"/>
    <w:rsid w:val="00602178"/>
    <w:rsid w:val="006032BA"/>
    <w:rsid w:val="0060340E"/>
    <w:rsid w:val="0060536F"/>
    <w:rsid w:val="00605EA8"/>
    <w:rsid w:val="00606E42"/>
    <w:rsid w:val="006075F8"/>
    <w:rsid w:val="006077F9"/>
    <w:rsid w:val="00610A93"/>
    <w:rsid w:val="00611216"/>
    <w:rsid w:val="00614391"/>
    <w:rsid w:val="00617124"/>
    <w:rsid w:val="006174FB"/>
    <w:rsid w:val="00624D05"/>
    <w:rsid w:val="00625023"/>
    <w:rsid w:val="006261DF"/>
    <w:rsid w:val="00626BDA"/>
    <w:rsid w:val="0062730B"/>
    <w:rsid w:val="006277E3"/>
    <w:rsid w:val="006303F2"/>
    <w:rsid w:val="00630778"/>
    <w:rsid w:val="0063407F"/>
    <w:rsid w:val="00634B0C"/>
    <w:rsid w:val="00634B3E"/>
    <w:rsid w:val="00634F7C"/>
    <w:rsid w:val="0064044A"/>
    <w:rsid w:val="006411E1"/>
    <w:rsid w:val="006416B5"/>
    <w:rsid w:val="00642F0C"/>
    <w:rsid w:val="00643141"/>
    <w:rsid w:val="00643568"/>
    <w:rsid w:val="00651846"/>
    <w:rsid w:val="0065589A"/>
    <w:rsid w:val="00656986"/>
    <w:rsid w:val="006601B3"/>
    <w:rsid w:val="00661573"/>
    <w:rsid w:val="00662108"/>
    <w:rsid w:val="006623E4"/>
    <w:rsid w:val="00663055"/>
    <w:rsid w:val="00665CC6"/>
    <w:rsid w:val="006661B8"/>
    <w:rsid w:val="00670255"/>
    <w:rsid w:val="006705C1"/>
    <w:rsid w:val="006719C6"/>
    <w:rsid w:val="006729AD"/>
    <w:rsid w:val="00674274"/>
    <w:rsid w:val="006744BF"/>
    <w:rsid w:val="00674C4C"/>
    <w:rsid w:val="006811C2"/>
    <w:rsid w:val="00682F0C"/>
    <w:rsid w:val="0068431A"/>
    <w:rsid w:val="00691237"/>
    <w:rsid w:val="00692ABA"/>
    <w:rsid w:val="00692F7E"/>
    <w:rsid w:val="006953E5"/>
    <w:rsid w:val="0069655F"/>
    <w:rsid w:val="00696CC0"/>
    <w:rsid w:val="00697217"/>
    <w:rsid w:val="006A1004"/>
    <w:rsid w:val="006A57C2"/>
    <w:rsid w:val="006A73E5"/>
    <w:rsid w:val="006B0B9D"/>
    <w:rsid w:val="006B2D65"/>
    <w:rsid w:val="006B2F2E"/>
    <w:rsid w:val="006B3E8D"/>
    <w:rsid w:val="006B49D5"/>
    <w:rsid w:val="006B4B08"/>
    <w:rsid w:val="006B5B8D"/>
    <w:rsid w:val="006B5C6E"/>
    <w:rsid w:val="006C103A"/>
    <w:rsid w:val="006C1159"/>
    <w:rsid w:val="006C188E"/>
    <w:rsid w:val="006C38C4"/>
    <w:rsid w:val="006C4099"/>
    <w:rsid w:val="006C4C3F"/>
    <w:rsid w:val="006C6C58"/>
    <w:rsid w:val="006D015B"/>
    <w:rsid w:val="006D0C2A"/>
    <w:rsid w:val="006D23AE"/>
    <w:rsid w:val="006D2A3D"/>
    <w:rsid w:val="006D4DF3"/>
    <w:rsid w:val="006D6389"/>
    <w:rsid w:val="006D776A"/>
    <w:rsid w:val="006D78AC"/>
    <w:rsid w:val="006E0655"/>
    <w:rsid w:val="006E0A5F"/>
    <w:rsid w:val="006E14B7"/>
    <w:rsid w:val="006E2287"/>
    <w:rsid w:val="006E2B8A"/>
    <w:rsid w:val="006E422C"/>
    <w:rsid w:val="006E4FDF"/>
    <w:rsid w:val="006E5574"/>
    <w:rsid w:val="006E5A39"/>
    <w:rsid w:val="006E6A4F"/>
    <w:rsid w:val="006F04E9"/>
    <w:rsid w:val="006F0A5C"/>
    <w:rsid w:val="006F1CA0"/>
    <w:rsid w:val="006F232F"/>
    <w:rsid w:val="007007D7"/>
    <w:rsid w:val="00701B53"/>
    <w:rsid w:val="0070464B"/>
    <w:rsid w:val="007047E5"/>
    <w:rsid w:val="00704A6C"/>
    <w:rsid w:val="00704E68"/>
    <w:rsid w:val="007063D4"/>
    <w:rsid w:val="00707DAB"/>
    <w:rsid w:val="0071148C"/>
    <w:rsid w:val="00712200"/>
    <w:rsid w:val="007124AA"/>
    <w:rsid w:val="00712892"/>
    <w:rsid w:val="0071289C"/>
    <w:rsid w:val="0071339A"/>
    <w:rsid w:val="007147D9"/>
    <w:rsid w:val="0071550C"/>
    <w:rsid w:val="00715F7C"/>
    <w:rsid w:val="00715FF1"/>
    <w:rsid w:val="007168FE"/>
    <w:rsid w:val="007174B5"/>
    <w:rsid w:val="00723D75"/>
    <w:rsid w:val="00726DCA"/>
    <w:rsid w:val="007273E7"/>
    <w:rsid w:val="0072752E"/>
    <w:rsid w:val="00733665"/>
    <w:rsid w:val="007347E2"/>
    <w:rsid w:val="00734B4B"/>
    <w:rsid w:val="0073543B"/>
    <w:rsid w:val="007354F3"/>
    <w:rsid w:val="0073550D"/>
    <w:rsid w:val="007355A0"/>
    <w:rsid w:val="00735786"/>
    <w:rsid w:val="00736BD4"/>
    <w:rsid w:val="0073794D"/>
    <w:rsid w:val="00740D18"/>
    <w:rsid w:val="00740D23"/>
    <w:rsid w:val="00740D6D"/>
    <w:rsid w:val="00740DC4"/>
    <w:rsid w:val="007419ED"/>
    <w:rsid w:val="00741DE6"/>
    <w:rsid w:val="00747D69"/>
    <w:rsid w:val="00752B94"/>
    <w:rsid w:val="00752C35"/>
    <w:rsid w:val="00752CCC"/>
    <w:rsid w:val="00754E6B"/>
    <w:rsid w:val="00755C3C"/>
    <w:rsid w:val="007563D5"/>
    <w:rsid w:val="00756EB6"/>
    <w:rsid w:val="00756F89"/>
    <w:rsid w:val="00757394"/>
    <w:rsid w:val="007579ED"/>
    <w:rsid w:val="007600DE"/>
    <w:rsid w:val="007601A5"/>
    <w:rsid w:val="007601BF"/>
    <w:rsid w:val="00762C92"/>
    <w:rsid w:val="007642DA"/>
    <w:rsid w:val="0076585C"/>
    <w:rsid w:val="00765A33"/>
    <w:rsid w:val="00765EC8"/>
    <w:rsid w:val="00767470"/>
    <w:rsid w:val="00767646"/>
    <w:rsid w:val="00770744"/>
    <w:rsid w:val="007737F2"/>
    <w:rsid w:val="00773ABB"/>
    <w:rsid w:val="00776646"/>
    <w:rsid w:val="0077794B"/>
    <w:rsid w:val="00777ED6"/>
    <w:rsid w:val="00780CD1"/>
    <w:rsid w:val="007825D1"/>
    <w:rsid w:val="00786CE1"/>
    <w:rsid w:val="00786F8E"/>
    <w:rsid w:val="00790658"/>
    <w:rsid w:val="007914A9"/>
    <w:rsid w:val="007933F1"/>
    <w:rsid w:val="0079578A"/>
    <w:rsid w:val="00797340"/>
    <w:rsid w:val="007A0123"/>
    <w:rsid w:val="007A0353"/>
    <w:rsid w:val="007A0C4A"/>
    <w:rsid w:val="007A11A6"/>
    <w:rsid w:val="007A1B0C"/>
    <w:rsid w:val="007A293F"/>
    <w:rsid w:val="007A62F8"/>
    <w:rsid w:val="007A7B9C"/>
    <w:rsid w:val="007B2DF6"/>
    <w:rsid w:val="007B3485"/>
    <w:rsid w:val="007B3A50"/>
    <w:rsid w:val="007B6335"/>
    <w:rsid w:val="007C0D0E"/>
    <w:rsid w:val="007C4018"/>
    <w:rsid w:val="007C7333"/>
    <w:rsid w:val="007D00CC"/>
    <w:rsid w:val="007D14BE"/>
    <w:rsid w:val="007D2E54"/>
    <w:rsid w:val="007D3FD4"/>
    <w:rsid w:val="007D48D4"/>
    <w:rsid w:val="007E1010"/>
    <w:rsid w:val="007E1490"/>
    <w:rsid w:val="007E440C"/>
    <w:rsid w:val="007E46BD"/>
    <w:rsid w:val="007E5445"/>
    <w:rsid w:val="007E7F40"/>
    <w:rsid w:val="007F2948"/>
    <w:rsid w:val="007F463B"/>
    <w:rsid w:val="007F49B7"/>
    <w:rsid w:val="007F4D25"/>
    <w:rsid w:val="007F52E8"/>
    <w:rsid w:val="007F6B8B"/>
    <w:rsid w:val="00800A52"/>
    <w:rsid w:val="008016D5"/>
    <w:rsid w:val="0080263E"/>
    <w:rsid w:val="0080477D"/>
    <w:rsid w:val="008053A6"/>
    <w:rsid w:val="008067E2"/>
    <w:rsid w:val="00807485"/>
    <w:rsid w:val="00807CA5"/>
    <w:rsid w:val="00810D27"/>
    <w:rsid w:val="00811316"/>
    <w:rsid w:val="0081175E"/>
    <w:rsid w:val="00814A86"/>
    <w:rsid w:val="0081506E"/>
    <w:rsid w:val="008157D3"/>
    <w:rsid w:val="008178F3"/>
    <w:rsid w:val="0082088D"/>
    <w:rsid w:val="00822179"/>
    <w:rsid w:val="0082283A"/>
    <w:rsid w:val="0082284A"/>
    <w:rsid w:val="008230CF"/>
    <w:rsid w:val="00824699"/>
    <w:rsid w:val="00825179"/>
    <w:rsid w:val="00825FE5"/>
    <w:rsid w:val="008273E1"/>
    <w:rsid w:val="00830435"/>
    <w:rsid w:val="0083178C"/>
    <w:rsid w:val="0083280B"/>
    <w:rsid w:val="00833541"/>
    <w:rsid w:val="00833EAA"/>
    <w:rsid w:val="00835B8F"/>
    <w:rsid w:val="00835BA6"/>
    <w:rsid w:val="00835F05"/>
    <w:rsid w:val="008366E9"/>
    <w:rsid w:val="0084097D"/>
    <w:rsid w:val="0084400D"/>
    <w:rsid w:val="008444D0"/>
    <w:rsid w:val="00844C9E"/>
    <w:rsid w:val="008457C4"/>
    <w:rsid w:val="00845B59"/>
    <w:rsid w:val="008461D7"/>
    <w:rsid w:val="008510E2"/>
    <w:rsid w:val="00851829"/>
    <w:rsid w:val="008547D0"/>
    <w:rsid w:val="00854835"/>
    <w:rsid w:val="008548F5"/>
    <w:rsid w:val="008549BE"/>
    <w:rsid w:val="00854E92"/>
    <w:rsid w:val="00855AC3"/>
    <w:rsid w:val="00855EF4"/>
    <w:rsid w:val="008560CE"/>
    <w:rsid w:val="00860B88"/>
    <w:rsid w:val="008619BB"/>
    <w:rsid w:val="0086202D"/>
    <w:rsid w:val="00865A79"/>
    <w:rsid w:val="008660A5"/>
    <w:rsid w:val="008675FD"/>
    <w:rsid w:val="00870486"/>
    <w:rsid w:val="008706C5"/>
    <w:rsid w:val="00870DEF"/>
    <w:rsid w:val="0087334A"/>
    <w:rsid w:val="00873392"/>
    <w:rsid w:val="0087416E"/>
    <w:rsid w:val="008749C7"/>
    <w:rsid w:val="00874D22"/>
    <w:rsid w:val="0087543B"/>
    <w:rsid w:val="00876F0A"/>
    <w:rsid w:val="008827A0"/>
    <w:rsid w:val="00885E12"/>
    <w:rsid w:val="00885EC4"/>
    <w:rsid w:val="00887CFD"/>
    <w:rsid w:val="00890108"/>
    <w:rsid w:val="00891121"/>
    <w:rsid w:val="00891173"/>
    <w:rsid w:val="00892E52"/>
    <w:rsid w:val="00896510"/>
    <w:rsid w:val="0089690A"/>
    <w:rsid w:val="008A0A61"/>
    <w:rsid w:val="008A1B7F"/>
    <w:rsid w:val="008A1D07"/>
    <w:rsid w:val="008A38B9"/>
    <w:rsid w:val="008A4378"/>
    <w:rsid w:val="008A57E2"/>
    <w:rsid w:val="008A7390"/>
    <w:rsid w:val="008A74AA"/>
    <w:rsid w:val="008A76A4"/>
    <w:rsid w:val="008B0468"/>
    <w:rsid w:val="008B08A6"/>
    <w:rsid w:val="008B2ADE"/>
    <w:rsid w:val="008B45B3"/>
    <w:rsid w:val="008B5A30"/>
    <w:rsid w:val="008C023D"/>
    <w:rsid w:val="008C0E66"/>
    <w:rsid w:val="008C13D7"/>
    <w:rsid w:val="008C2945"/>
    <w:rsid w:val="008C3240"/>
    <w:rsid w:val="008C3437"/>
    <w:rsid w:val="008C7924"/>
    <w:rsid w:val="008C7B14"/>
    <w:rsid w:val="008D21A9"/>
    <w:rsid w:val="008D2614"/>
    <w:rsid w:val="008D37C7"/>
    <w:rsid w:val="008D3EF1"/>
    <w:rsid w:val="008D4B98"/>
    <w:rsid w:val="008D5B76"/>
    <w:rsid w:val="008D63CE"/>
    <w:rsid w:val="008D661A"/>
    <w:rsid w:val="008E0E40"/>
    <w:rsid w:val="008E1536"/>
    <w:rsid w:val="008E19E3"/>
    <w:rsid w:val="008E459A"/>
    <w:rsid w:val="008E6C41"/>
    <w:rsid w:val="008E6C89"/>
    <w:rsid w:val="008E77C3"/>
    <w:rsid w:val="008F01DA"/>
    <w:rsid w:val="008F1ACA"/>
    <w:rsid w:val="008F3B07"/>
    <w:rsid w:val="008F4D76"/>
    <w:rsid w:val="008F57E2"/>
    <w:rsid w:val="008F74FA"/>
    <w:rsid w:val="00900FBE"/>
    <w:rsid w:val="00901987"/>
    <w:rsid w:val="0090221A"/>
    <w:rsid w:val="00903BF0"/>
    <w:rsid w:val="00906A51"/>
    <w:rsid w:val="00906DBD"/>
    <w:rsid w:val="00907972"/>
    <w:rsid w:val="00911C97"/>
    <w:rsid w:val="009162DE"/>
    <w:rsid w:val="00917635"/>
    <w:rsid w:val="00917983"/>
    <w:rsid w:val="00920C3D"/>
    <w:rsid w:val="00921D9D"/>
    <w:rsid w:val="0092316A"/>
    <w:rsid w:val="00923449"/>
    <w:rsid w:val="0092476C"/>
    <w:rsid w:val="00927AFF"/>
    <w:rsid w:val="00927DD8"/>
    <w:rsid w:val="009308A1"/>
    <w:rsid w:val="00931846"/>
    <w:rsid w:val="009329F8"/>
    <w:rsid w:val="0093365E"/>
    <w:rsid w:val="0093442F"/>
    <w:rsid w:val="009358B6"/>
    <w:rsid w:val="00935F2A"/>
    <w:rsid w:val="0094301C"/>
    <w:rsid w:val="00943E49"/>
    <w:rsid w:val="00944894"/>
    <w:rsid w:val="009448F2"/>
    <w:rsid w:val="0094556C"/>
    <w:rsid w:val="009463A0"/>
    <w:rsid w:val="00952D1F"/>
    <w:rsid w:val="00953A6E"/>
    <w:rsid w:val="00955E01"/>
    <w:rsid w:val="00956918"/>
    <w:rsid w:val="00960229"/>
    <w:rsid w:val="009603D3"/>
    <w:rsid w:val="009619F7"/>
    <w:rsid w:val="009620C0"/>
    <w:rsid w:val="0096490C"/>
    <w:rsid w:val="00965435"/>
    <w:rsid w:val="0096560A"/>
    <w:rsid w:val="0096695F"/>
    <w:rsid w:val="00967E15"/>
    <w:rsid w:val="0097087D"/>
    <w:rsid w:val="00971347"/>
    <w:rsid w:val="00973E54"/>
    <w:rsid w:val="00974D22"/>
    <w:rsid w:val="00975A80"/>
    <w:rsid w:val="0097761E"/>
    <w:rsid w:val="00980EB1"/>
    <w:rsid w:val="009818D5"/>
    <w:rsid w:val="00981E5B"/>
    <w:rsid w:val="0098206D"/>
    <w:rsid w:val="009825E7"/>
    <w:rsid w:val="00982A97"/>
    <w:rsid w:val="00983DFE"/>
    <w:rsid w:val="00984233"/>
    <w:rsid w:val="009901A9"/>
    <w:rsid w:val="00990A59"/>
    <w:rsid w:val="009940E4"/>
    <w:rsid w:val="00995115"/>
    <w:rsid w:val="009970B2"/>
    <w:rsid w:val="009A1279"/>
    <w:rsid w:val="009A1F75"/>
    <w:rsid w:val="009A2837"/>
    <w:rsid w:val="009A2D68"/>
    <w:rsid w:val="009A3C05"/>
    <w:rsid w:val="009A4AE6"/>
    <w:rsid w:val="009A57EE"/>
    <w:rsid w:val="009A673F"/>
    <w:rsid w:val="009B15E3"/>
    <w:rsid w:val="009B17CE"/>
    <w:rsid w:val="009B301C"/>
    <w:rsid w:val="009B3B59"/>
    <w:rsid w:val="009B68DA"/>
    <w:rsid w:val="009C1589"/>
    <w:rsid w:val="009C370B"/>
    <w:rsid w:val="009C5CF7"/>
    <w:rsid w:val="009C6216"/>
    <w:rsid w:val="009C6716"/>
    <w:rsid w:val="009D0C27"/>
    <w:rsid w:val="009D244C"/>
    <w:rsid w:val="009D2479"/>
    <w:rsid w:val="009D2DCD"/>
    <w:rsid w:val="009D49D4"/>
    <w:rsid w:val="009D56A6"/>
    <w:rsid w:val="009E054C"/>
    <w:rsid w:val="009E0B75"/>
    <w:rsid w:val="009E19FA"/>
    <w:rsid w:val="009E2730"/>
    <w:rsid w:val="009E5826"/>
    <w:rsid w:val="009F0D24"/>
    <w:rsid w:val="009F0E45"/>
    <w:rsid w:val="009F326A"/>
    <w:rsid w:val="009F4442"/>
    <w:rsid w:val="009F59BE"/>
    <w:rsid w:val="009F67C9"/>
    <w:rsid w:val="00A001AF"/>
    <w:rsid w:val="00A00223"/>
    <w:rsid w:val="00A02465"/>
    <w:rsid w:val="00A05239"/>
    <w:rsid w:val="00A056B8"/>
    <w:rsid w:val="00A05FF5"/>
    <w:rsid w:val="00A113DC"/>
    <w:rsid w:val="00A11B11"/>
    <w:rsid w:val="00A12406"/>
    <w:rsid w:val="00A14276"/>
    <w:rsid w:val="00A15EB9"/>
    <w:rsid w:val="00A16F6D"/>
    <w:rsid w:val="00A17BB6"/>
    <w:rsid w:val="00A2006A"/>
    <w:rsid w:val="00A2169A"/>
    <w:rsid w:val="00A22768"/>
    <w:rsid w:val="00A22B09"/>
    <w:rsid w:val="00A22B7D"/>
    <w:rsid w:val="00A23B5E"/>
    <w:rsid w:val="00A23BCB"/>
    <w:rsid w:val="00A25E8E"/>
    <w:rsid w:val="00A272CE"/>
    <w:rsid w:val="00A27A14"/>
    <w:rsid w:val="00A31580"/>
    <w:rsid w:val="00A333AC"/>
    <w:rsid w:val="00A348BD"/>
    <w:rsid w:val="00A368C8"/>
    <w:rsid w:val="00A463A4"/>
    <w:rsid w:val="00A50267"/>
    <w:rsid w:val="00A50DF5"/>
    <w:rsid w:val="00A515B7"/>
    <w:rsid w:val="00A531B9"/>
    <w:rsid w:val="00A5453A"/>
    <w:rsid w:val="00A54EFF"/>
    <w:rsid w:val="00A556D5"/>
    <w:rsid w:val="00A55AAB"/>
    <w:rsid w:val="00A55D7D"/>
    <w:rsid w:val="00A5636D"/>
    <w:rsid w:val="00A567D2"/>
    <w:rsid w:val="00A570F5"/>
    <w:rsid w:val="00A57AE2"/>
    <w:rsid w:val="00A60FB2"/>
    <w:rsid w:val="00A614D5"/>
    <w:rsid w:val="00A62F48"/>
    <w:rsid w:val="00A65EF0"/>
    <w:rsid w:val="00A6701E"/>
    <w:rsid w:val="00A67250"/>
    <w:rsid w:val="00A674EF"/>
    <w:rsid w:val="00A67DF8"/>
    <w:rsid w:val="00A75491"/>
    <w:rsid w:val="00A75857"/>
    <w:rsid w:val="00A77DB5"/>
    <w:rsid w:val="00A77E6F"/>
    <w:rsid w:val="00A849EC"/>
    <w:rsid w:val="00A84A36"/>
    <w:rsid w:val="00A84F66"/>
    <w:rsid w:val="00A85BB7"/>
    <w:rsid w:val="00A8652A"/>
    <w:rsid w:val="00A868EB"/>
    <w:rsid w:val="00A87F3B"/>
    <w:rsid w:val="00A906EA"/>
    <w:rsid w:val="00A92C00"/>
    <w:rsid w:val="00A92FCE"/>
    <w:rsid w:val="00A94538"/>
    <w:rsid w:val="00A96937"/>
    <w:rsid w:val="00A96E2D"/>
    <w:rsid w:val="00AA0702"/>
    <w:rsid w:val="00AA3479"/>
    <w:rsid w:val="00AA3C1E"/>
    <w:rsid w:val="00AA733F"/>
    <w:rsid w:val="00AA762B"/>
    <w:rsid w:val="00AB001F"/>
    <w:rsid w:val="00AB0DC3"/>
    <w:rsid w:val="00AB11C0"/>
    <w:rsid w:val="00AB1A05"/>
    <w:rsid w:val="00AB25A0"/>
    <w:rsid w:val="00AB2AE7"/>
    <w:rsid w:val="00AB399C"/>
    <w:rsid w:val="00AB3EB9"/>
    <w:rsid w:val="00AB4063"/>
    <w:rsid w:val="00AB5ACD"/>
    <w:rsid w:val="00AB5AFC"/>
    <w:rsid w:val="00AB6745"/>
    <w:rsid w:val="00AB6930"/>
    <w:rsid w:val="00AB6E67"/>
    <w:rsid w:val="00AB6EB3"/>
    <w:rsid w:val="00AB7AF4"/>
    <w:rsid w:val="00AC194F"/>
    <w:rsid w:val="00AC2C90"/>
    <w:rsid w:val="00AC3669"/>
    <w:rsid w:val="00AC5070"/>
    <w:rsid w:val="00AC51F5"/>
    <w:rsid w:val="00AC6D41"/>
    <w:rsid w:val="00AC76DB"/>
    <w:rsid w:val="00AD0E99"/>
    <w:rsid w:val="00AD30F0"/>
    <w:rsid w:val="00AD389A"/>
    <w:rsid w:val="00AD57B7"/>
    <w:rsid w:val="00AD5CCF"/>
    <w:rsid w:val="00AD7A3E"/>
    <w:rsid w:val="00AE0E0F"/>
    <w:rsid w:val="00AE21EF"/>
    <w:rsid w:val="00AE3E4D"/>
    <w:rsid w:val="00AE55BF"/>
    <w:rsid w:val="00AE5659"/>
    <w:rsid w:val="00AE615B"/>
    <w:rsid w:val="00AE64ED"/>
    <w:rsid w:val="00AE680F"/>
    <w:rsid w:val="00AE6C01"/>
    <w:rsid w:val="00AF0369"/>
    <w:rsid w:val="00AF1412"/>
    <w:rsid w:val="00AF211D"/>
    <w:rsid w:val="00AF4D23"/>
    <w:rsid w:val="00AF5F73"/>
    <w:rsid w:val="00AF6A2E"/>
    <w:rsid w:val="00AF6BBA"/>
    <w:rsid w:val="00B004CD"/>
    <w:rsid w:val="00B005BD"/>
    <w:rsid w:val="00B00AC6"/>
    <w:rsid w:val="00B0353D"/>
    <w:rsid w:val="00B044AC"/>
    <w:rsid w:val="00B06042"/>
    <w:rsid w:val="00B068BF"/>
    <w:rsid w:val="00B074AC"/>
    <w:rsid w:val="00B07748"/>
    <w:rsid w:val="00B07BF5"/>
    <w:rsid w:val="00B1049F"/>
    <w:rsid w:val="00B11972"/>
    <w:rsid w:val="00B129C6"/>
    <w:rsid w:val="00B13276"/>
    <w:rsid w:val="00B13B3E"/>
    <w:rsid w:val="00B14664"/>
    <w:rsid w:val="00B15191"/>
    <w:rsid w:val="00B166DF"/>
    <w:rsid w:val="00B16F3D"/>
    <w:rsid w:val="00B16FFB"/>
    <w:rsid w:val="00B17812"/>
    <w:rsid w:val="00B236EB"/>
    <w:rsid w:val="00B2548B"/>
    <w:rsid w:val="00B2577E"/>
    <w:rsid w:val="00B26BFA"/>
    <w:rsid w:val="00B31389"/>
    <w:rsid w:val="00B33403"/>
    <w:rsid w:val="00B334E3"/>
    <w:rsid w:val="00B33CF9"/>
    <w:rsid w:val="00B348AE"/>
    <w:rsid w:val="00B35310"/>
    <w:rsid w:val="00B35E69"/>
    <w:rsid w:val="00B37467"/>
    <w:rsid w:val="00B37502"/>
    <w:rsid w:val="00B37BCA"/>
    <w:rsid w:val="00B406FA"/>
    <w:rsid w:val="00B409C1"/>
    <w:rsid w:val="00B411E9"/>
    <w:rsid w:val="00B4188C"/>
    <w:rsid w:val="00B44DD0"/>
    <w:rsid w:val="00B45604"/>
    <w:rsid w:val="00B458E8"/>
    <w:rsid w:val="00B474ED"/>
    <w:rsid w:val="00B476AC"/>
    <w:rsid w:val="00B509DB"/>
    <w:rsid w:val="00B514C3"/>
    <w:rsid w:val="00B515FC"/>
    <w:rsid w:val="00B519FC"/>
    <w:rsid w:val="00B534B0"/>
    <w:rsid w:val="00B547DB"/>
    <w:rsid w:val="00B556C8"/>
    <w:rsid w:val="00B55C77"/>
    <w:rsid w:val="00B56449"/>
    <w:rsid w:val="00B56889"/>
    <w:rsid w:val="00B56E86"/>
    <w:rsid w:val="00B56F04"/>
    <w:rsid w:val="00B578B2"/>
    <w:rsid w:val="00B600E7"/>
    <w:rsid w:val="00B60CF9"/>
    <w:rsid w:val="00B615DA"/>
    <w:rsid w:val="00B626E3"/>
    <w:rsid w:val="00B6274D"/>
    <w:rsid w:val="00B631F5"/>
    <w:rsid w:val="00B65807"/>
    <w:rsid w:val="00B6609E"/>
    <w:rsid w:val="00B66EA5"/>
    <w:rsid w:val="00B674D8"/>
    <w:rsid w:val="00B720E6"/>
    <w:rsid w:val="00B7217D"/>
    <w:rsid w:val="00B736A9"/>
    <w:rsid w:val="00B74044"/>
    <w:rsid w:val="00B74BCC"/>
    <w:rsid w:val="00B759DE"/>
    <w:rsid w:val="00B77697"/>
    <w:rsid w:val="00B77F59"/>
    <w:rsid w:val="00B77F8F"/>
    <w:rsid w:val="00B81A7C"/>
    <w:rsid w:val="00B81D1E"/>
    <w:rsid w:val="00B84BCA"/>
    <w:rsid w:val="00B86A0F"/>
    <w:rsid w:val="00B91F94"/>
    <w:rsid w:val="00B93092"/>
    <w:rsid w:val="00B9422E"/>
    <w:rsid w:val="00B945A8"/>
    <w:rsid w:val="00B97E07"/>
    <w:rsid w:val="00BA076F"/>
    <w:rsid w:val="00BA0C8F"/>
    <w:rsid w:val="00BA19F9"/>
    <w:rsid w:val="00BA257C"/>
    <w:rsid w:val="00BA6DE4"/>
    <w:rsid w:val="00BA7F4F"/>
    <w:rsid w:val="00BB15D9"/>
    <w:rsid w:val="00BB2F8B"/>
    <w:rsid w:val="00BB76E5"/>
    <w:rsid w:val="00BC1FF8"/>
    <w:rsid w:val="00BC2E1B"/>
    <w:rsid w:val="00BC310D"/>
    <w:rsid w:val="00BC35EE"/>
    <w:rsid w:val="00BC4816"/>
    <w:rsid w:val="00BC6205"/>
    <w:rsid w:val="00BD03DC"/>
    <w:rsid w:val="00BD044A"/>
    <w:rsid w:val="00BD059A"/>
    <w:rsid w:val="00BD2D79"/>
    <w:rsid w:val="00BD4110"/>
    <w:rsid w:val="00BD6754"/>
    <w:rsid w:val="00BE025A"/>
    <w:rsid w:val="00BE02BC"/>
    <w:rsid w:val="00BE1106"/>
    <w:rsid w:val="00BE17E2"/>
    <w:rsid w:val="00BE1B81"/>
    <w:rsid w:val="00BE2B5B"/>
    <w:rsid w:val="00BE2C2D"/>
    <w:rsid w:val="00BE2E0D"/>
    <w:rsid w:val="00BE3B6F"/>
    <w:rsid w:val="00BE78F7"/>
    <w:rsid w:val="00BF1BC5"/>
    <w:rsid w:val="00BF2407"/>
    <w:rsid w:val="00BF4484"/>
    <w:rsid w:val="00BF4F1F"/>
    <w:rsid w:val="00BF528A"/>
    <w:rsid w:val="00BF7778"/>
    <w:rsid w:val="00BF7EBC"/>
    <w:rsid w:val="00C0201D"/>
    <w:rsid w:val="00C04357"/>
    <w:rsid w:val="00C0494E"/>
    <w:rsid w:val="00C058C5"/>
    <w:rsid w:val="00C06D26"/>
    <w:rsid w:val="00C07613"/>
    <w:rsid w:val="00C10026"/>
    <w:rsid w:val="00C1223A"/>
    <w:rsid w:val="00C13D0B"/>
    <w:rsid w:val="00C14590"/>
    <w:rsid w:val="00C15914"/>
    <w:rsid w:val="00C15E5A"/>
    <w:rsid w:val="00C16EDE"/>
    <w:rsid w:val="00C172CD"/>
    <w:rsid w:val="00C17609"/>
    <w:rsid w:val="00C17B22"/>
    <w:rsid w:val="00C17EC2"/>
    <w:rsid w:val="00C23323"/>
    <w:rsid w:val="00C24756"/>
    <w:rsid w:val="00C2669F"/>
    <w:rsid w:val="00C279F1"/>
    <w:rsid w:val="00C3338D"/>
    <w:rsid w:val="00C33B9E"/>
    <w:rsid w:val="00C359FB"/>
    <w:rsid w:val="00C35CF6"/>
    <w:rsid w:val="00C35E11"/>
    <w:rsid w:val="00C40754"/>
    <w:rsid w:val="00C409D7"/>
    <w:rsid w:val="00C42C76"/>
    <w:rsid w:val="00C42D5D"/>
    <w:rsid w:val="00C43F95"/>
    <w:rsid w:val="00C44660"/>
    <w:rsid w:val="00C46D5A"/>
    <w:rsid w:val="00C529B5"/>
    <w:rsid w:val="00C57972"/>
    <w:rsid w:val="00C632B3"/>
    <w:rsid w:val="00C64CB0"/>
    <w:rsid w:val="00C652C9"/>
    <w:rsid w:val="00C65568"/>
    <w:rsid w:val="00C65DB5"/>
    <w:rsid w:val="00C7002D"/>
    <w:rsid w:val="00C7153D"/>
    <w:rsid w:val="00C72B53"/>
    <w:rsid w:val="00C7573F"/>
    <w:rsid w:val="00C76277"/>
    <w:rsid w:val="00C77D9D"/>
    <w:rsid w:val="00C806E9"/>
    <w:rsid w:val="00C81678"/>
    <w:rsid w:val="00C8366D"/>
    <w:rsid w:val="00C84832"/>
    <w:rsid w:val="00C852DF"/>
    <w:rsid w:val="00C8546E"/>
    <w:rsid w:val="00C8578A"/>
    <w:rsid w:val="00C86A86"/>
    <w:rsid w:val="00C873E6"/>
    <w:rsid w:val="00C8789F"/>
    <w:rsid w:val="00C87BE3"/>
    <w:rsid w:val="00C901B1"/>
    <w:rsid w:val="00C90B5A"/>
    <w:rsid w:val="00C951CA"/>
    <w:rsid w:val="00C95827"/>
    <w:rsid w:val="00CA0417"/>
    <w:rsid w:val="00CA1568"/>
    <w:rsid w:val="00CA1A82"/>
    <w:rsid w:val="00CA2985"/>
    <w:rsid w:val="00CA4552"/>
    <w:rsid w:val="00CA4652"/>
    <w:rsid w:val="00CA4745"/>
    <w:rsid w:val="00CA4784"/>
    <w:rsid w:val="00CB0D11"/>
    <w:rsid w:val="00CB1F7E"/>
    <w:rsid w:val="00CB326E"/>
    <w:rsid w:val="00CB436E"/>
    <w:rsid w:val="00CB5712"/>
    <w:rsid w:val="00CB6DD9"/>
    <w:rsid w:val="00CC098E"/>
    <w:rsid w:val="00CC132D"/>
    <w:rsid w:val="00CC4264"/>
    <w:rsid w:val="00CC42A8"/>
    <w:rsid w:val="00CC539C"/>
    <w:rsid w:val="00CC6F9A"/>
    <w:rsid w:val="00CC75A8"/>
    <w:rsid w:val="00CC76AA"/>
    <w:rsid w:val="00CD1CA1"/>
    <w:rsid w:val="00CD241C"/>
    <w:rsid w:val="00CD3963"/>
    <w:rsid w:val="00CD3A72"/>
    <w:rsid w:val="00CD5205"/>
    <w:rsid w:val="00CD6769"/>
    <w:rsid w:val="00CE13CB"/>
    <w:rsid w:val="00CE3ADC"/>
    <w:rsid w:val="00CE3C79"/>
    <w:rsid w:val="00CE57B9"/>
    <w:rsid w:val="00CE5943"/>
    <w:rsid w:val="00CE60B2"/>
    <w:rsid w:val="00CE7543"/>
    <w:rsid w:val="00CE7551"/>
    <w:rsid w:val="00CE7DD5"/>
    <w:rsid w:val="00CF0A79"/>
    <w:rsid w:val="00CF544D"/>
    <w:rsid w:val="00CF5EF3"/>
    <w:rsid w:val="00CF6556"/>
    <w:rsid w:val="00D02C70"/>
    <w:rsid w:val="00D03EE9"/>
    <w:rsid w:val="00D060B4"/>
    <w:rsid w:val="00D071AD"/>
    <w:rsid w:val="00D1320E"/>
    <w:rsid w:val="00D141F2"/>
    <w:rsid w:val="00D152BD"/>
    <w:rsid w:val="00D15620"/>
    <w:rsid w:val="00D1573D"/>
    <w:rsid w:val="00D25221"/>
    <w:rsid w:val="00D255D3"/>
    <w:rsid w:val="00D25B61"/>
    <w:rsid w:val="00D278B9"/>
    <w:rsid w:val="00D329D6"/>
    <w:rsid w:val="00D32BC8"/>
    <w:rsid w:val="00D35CAC"/>
    <w:rsid w:val="00D35D2F"/>
    <w:rsid w:val="00D37C03"/>
    <w:rsid w:val="00D40A93"/>
    <w:rsid w:val="00D4202C"/>
    <w:rsid w:val="00D42A16"/>
    <w:rsid w:val="00D43B68"/>
    <w:rsid w:val="00D4492C"/>
    <w:rsid w:val="00D4586C"/>
    <w:rsid w:val="00D51C5B"/>
    <w:rsid w:val="00D52651"/>
    <w:rsid w:val="00D53840"/>
    <w:rsid w:val="00D55EAF"/>
    <w:rsid w:val="00D6230A"/>
    <w:rsid w:val="00D639CE"/>
    <w:rsid w:val="00D6431F"/>
    <w:rsid w:val="00D661A8"/>
    <w:rsid w:val="00D66202"/>
    <w:rsid w:val="00D718C2"/>
    <w:rsid w:val="00D729E3"/>
    <w:rsid w:val="00D759E7"/>
    <w:rsid w:val="00D76B98"/>
    <w:rsid w:val="00D7763D"/>
    <w:rsid w:val="00D776E8"/>
    <w:rsid w:val="00D77765"/>
    <w:rsid w:val="00D81997"/>
    <w:rsid w:val="00D8296E"/>
    <w:rsid w:val="00D84B47"/>
    <w:rsid w:val="00D86BE0"/>
    <w:rsid w:val="00D86F08"/>
    <w:rsid w:val="00D87335"/>
    <w:rsid w:val="00D9367D"/>
    <w:rsid w:val="00D946F7"/>
    <w:rsid w:val="00D94D08"/>
    <w:rsid w:val="00D95137"/>
    <w:rsid w:val="00D96FDD"/>
    <w:rsid w:val="00DA0F89"/>
    <w:rsid w:val="00DA1143"/>
    <w:rsid w:val="00DA4FFC"/>
    <w:rsid w:val="00DA69F2"/>
    <w:rsid w:val="00DB178C"/>
    <w:rsid w:val="00DB1CC0"/>
    <w:rsid w:val="00DB1D1A"/>
    <w:rsid w:val="00DB23F5"/>
    <w:rsid w:val="00DB3853"/>
    <w:rsid w:val="00DC19B3"/>
    <w:rsid w:val="00DC25BD"/>
    <w:rsid w:val="00DC405B"/>
    <w:rsid w:val="00DC41FF"/>
    <w:rsid w:val="00DC450E"/>
    <w:rsid w:val="00DC6799"/>
    <w:rsid w:val="00DC6909"/>
    <w:rsid w:val="00DC6DE7"/>
    <w:rsid w:val="00DD0CBC"/>
    <w:rsid w:val="00DD1805"/>
    <w:rsid w:val="00DD2526"/>
    <w:rsid w:val="00DD4D4D"/>
    <w:rsid w:val="00DD7985"/>
    <w:rsid w:val="00DD7CD8"/>
    <w:rsid w:val="00DE1A4D"/>
    <w:rsid w:val="00DE24D7"/>
    <w:rsid w:val="00DE38A4"/>
    <w:rsid w:val="00DE395E"/>
    <w:rsid w:val="00DE3988"/>
    <w:rsid w:val="00DF0B09"/>
    <w:rsid w:val="00DF2571"/>
    <w:rsid w:val="00DF2B31"/>
    <w:rsid w:val="00DF46B1"/>
    <w:rsid w:val="00DF67F2"/>
    <w:rsid w:val="00DF6A3B"/>
    <w:rsid w:val="00DF7863"/>
    <w:rsid w:val="00DF7B0C"/>
    <w:rsid w:val="00E02A10"/>
    <w:rsid w:val="00E03688"/>
    <w:rsid w:val="00E11995"/>
    <w:rsid w:val="00E121B0"/>
    <w:rsid w:val="00E12D6F"/>
    <w:rsid w:val="00E159BC"/>
    <w:rsid w:val="00E16920"/>
    <w:rsid w:val="00E16942"/>
    <w:rsid w:val="00E16BD5"/>
    <w:rsid w:val="00E207EF"/>
    <w:rsid w:val="00E2222F"/>
    <w:rsid w:val="00E22C5A"/>
    <w:rsid w:val="00E235D5"/>
    <w:rsid w:val="00E23AA0"/>
    <w:rsid w:val="00E23ADB"/>
    <w:rsid w:val="00E245E5"/>
    <w:rsid w:val="00E26A24"/>
    <w:rsid w:val="00E26BC1"/>
    <w:rsid w:val="00E27C76"/>
    <w:rsid w:val="00E27E7C"/>
    <w:rsid w:val="00E30C36"/>
    <w:rsid w:val="00E32913"/>
    <w:rsid w:val="00E3331F"/>
    <w:rsid w:val="00E35D58"/>
    <w:rsid w:val="00E363F5"/>
    <w:rsid w:val="00E400D7"/>
    <w:rsid w:val="00E41E54"/>
    <w:rsid w:val="00E42FC3"/>
    <w:rsid w:val="00E44AF0"/>
    <w:rsid w:val="00E45A24"/>
    <w:rsid w:val="00E45B74"/>
    <w:rsid w:val="00E4661E"/>
    <w:rsid w:val="00E47F9E"/>
    <w:rsid w:val="00E533ED"/>
    <w:rsid w:val="00E5571F"/>
    <w:rsid w:val="00E56D6A"/>
    <w:rsid w:val="00E57193"/>
    <w:rsid w:val="00E60B3A"/>
    <w:rsid w:val="00E62AF8"/>
    <w:rsid w:val="00E62E50"/>
    <w:rsid w:val="00E6328D"/>
    <w:rsid w:val="00E63BD9"/>
    <w:rsid w:val="00E63DF7"/>
    <w:rsid w:val="00E644E3"/>
    <w:rsid w:val="00E64D4B"/>
    <w:rsid w:val="00E65126"/>
    <w:rsid w:val="00E652C8"/>
    <w:rsid w:val="00E65A57"/>
    <w:rsid w:val="00E7038F"/>
    <w:rsid w:val="00E704B3"/>
    <w:rsid w:val="00E71EDE"/>
    <w:rsid w:val="00E72C57"/>
    <w:rsid w:val="00E732D2"/>
    <w:rsid w:val="00E73BD7"/>
    <w:rsid w:val="00E75AD4"/>
    <w:rsid w:val="00E7662D"/>
    <w:rsid w:val="00E77F6D"/>
    <w:rsid w:val="00E80D72"/>
    <w:rsid w:val="00E81C92"/>
    <w:rsid w:val="00E822EC"/>
    <w:rsid w:val="00E8451F"/>
    <w:rsid w:val="00E84E70"/>
    <w:rsid w:val="00E8607C"/>
    <w:rsid w:val="00E86512"/>
    <w:rsid w:val="00E8787B"/>
    <w:rsid w:val="00E90A07"/>
    <w:rsid w:val="00E91CA2"/>
    <w:rsid w:val="00E92405"/>
    <w:rsid w:val="00E93950"/>
    <w:rsid w:val="00E93AFB"/>
    <w:rsid w:val="00E978DC"/>
    <w:rsid w:val="00EA0728"/>
    <w:rsid w:val="00EA347D"/>
    <w:rsid w:val="00EA395F"/>
    <w:rsid w:val="00EA5A22"/>
    <w:rsid w:val="00EA5F84"/>
    <w:rsid w:val="00EA60CB"/>
    <w:rsid w:val="00EA6826"/>
    <w:rsid w:val="00EA7516"/>
    <w:rsid w:val="00EA78F1"/>
    <w:rsid w:val="00EB01CC"/>
    <w:rsid w:val="00EB1A41"/>
    <w:rsid w:val="00EB32FD"/>
    <w:rsid w:val="00EB3E3B"/>
    <w:rsid w:val="00EB56DF"/>
    <w:rsid w:val="00EB5C7E"/>
    <w:rsid w:val="00EB788C"/>
    <w:rsid w:val="00EC0F9F"/>
    <w:rsid w:val="00EC24B3"/>
    <w:rsid w:val="00EC4461"/>
    <w:rsid w:val="00EC5184"/>
    <w:rsid w:val="00EC5B2E"/>
    <w:rsid w:val="00EC6913"/>
    <w:rsid w:val="00ED30E4"/>
    <w:rsid w:val="00ED39C2"/>
    <w:rsid w:val="00ED3BBC"/>
    <w:rsid w:val="00ED4ABA"/>
    <w:rsid w:val="00ED4C3F"/>
    <w:rsid w:val="00ED572A"/>
    <w:rsid w:val="00ED5FDB"/>
    <w:rsid w:val="00ED6608"/>
    <w:rsid w:val="00EE0227"/>
    <w:rsid w:val="00EE0949"/>
    <w:rsid w:val="00EE224A"/>
    <w:rsid w:val="00EE3CD2"/>
    <w:rsid w:val="00EE46FD"/>
    <w:rsid w:val="00EE4AA4"/>
    <w:rsid w:val="00EE568D"/>
    <w:rsid w:val="00EE6218"/>
    <w:rsid w:val="00EE6BB0"/>
    <w:rsid w:val="00EE7101"/>
    <w:rsid w:val="00EE78B5"/>
    <w:rsid w:val="00EE7B11"/>
    <w:rsid w:val="00EE7DCD"/>
    <w:rsid w:val="00EE7E5E"/>
    <w:rsid w:val="00EF2B51"/>
    <w:rsid w:val="00EF3E85"/>
    <w:rsid w:val="00EF4AB6"/>
    <w:rsid w:val="00F015F4"/>
    <w:rsid w:val="00F02662"/>
    <w:rsid w:val="00F04013"/>
    <w:rsid w:val="00F04BE8"/>
    <w:rsid w:val="00F10F53"/>
    <w:rsid w:val="00F115EC"/>
    <w:rsid w:val="00F11711"/>
    <w:rsid w:val="00F12173"/>
    <w:rsid w:val="00F14C1F"/>
    <w:rsid w:val="00F1504F"/>
    <w:rsid w:val="00F174CA"/>
    <w:rsid w:val="00F174D6"/>
    <w:rsid w:val="00F17CA3"/>
    <w:rsid w:val="00F20EE5"/>
    <w:rsid w:val="00F23BD9"/>
    <w:rsid w:val="00F24388"/>
    <w:rsid w:val="00F247EC"/>
    <w:rsid w:val="00F25337"/>
    <w:rsid w:val="00F25E36"/>
    <w:rsid w:val="00F263A1"/>
    <w:rsid w:val="00F26DA1"/>
    <w:rsid w:val="00F26E84"/>
    <w:rsid w:val="00F30565"/>
    <w:rsid w:val="00F30633"/>
    <w:rsid w:val="00F32958"/>
    <w:rsid w:val="00F35689"/>
    <w:rsid w:val="00F36C39"/>
    <w:rsid w:val="00F4243B"/>
    <w:rsid w:val="00F43DD1"/>
    <w:rsid w:val="00F4424B"/>
    <w:rsid w:val="00F449B1"/>
    <w:rsid w:val="00F449ED"/>
    <w:rsid w:val="00F45D9E"/>
    <w:rsid w:val="00F4690E"/>
    <w:rsid w:val="00F469EE"/>
    <w:rsid w:val="00F47597"/>
    <w:rsid w:val="00F50528"/>
    <w:rsid w:val="00F521DF"/>
    <w:rsid w:val="00F52764"/>
    <w:rsid w:val="00F5340C"/>
    <w:rsid w:val="00F55265"/>
    <w:rsid w:val="00F5684F"/>
    <w:rsid w:val="00F60143"/>
    <w:rsid w:val="00F6062E"/>
    <w:rsid w:val="00F6066B"/>
    <w:rsid w:val="00F64C20"/>
    <w:rsid w:val="00F72D11"/>
    <w:rsid w:val="00F75B87"/>
    <w:rsid w:val="00F77A5C"/>
    <w:rsid w:val="00F84586"/>
    <w:rsid w:val="00F87D1C"/>
    <w:rsid w:val="00F87E11"/>
    <w:rsid w:val="00F901E9"/>
    <w:rsid w:val="00F902EA"/>
    <w:rsid w:val="00F92324"/>
    <w:rsid w:val="00F92390"/>
    <w:rsid w:val="00F92E4D"/>
    <w:rsid w:val="00F93ACF"/>
    <w:rsid w:val="00F9402F"/>
    <w:rsid w:val="00F95E50"/>
    <w:rsid w:val="00F9662C"/>
    <w:rsid w:val="00F9664D"/>
    <w:rsid w:val="00F96F11"/>
    <w:rsid w:val="00F9714D"/>
    <w:rsid w:val="00FA4315"/>
    <w:rsid w:val="00FA7C18"/>
    <w:rsid w:val="00FB0048"/>
    <w:rsid w:val="00FB400A"/>
    <w:rsid w:val="00FB4EBA"/>
    <w:rsid w:val="00FB56B4"/>
    <w:rsid w:val="00FB5FE3"/>
    <w:rsid w:val="00FB64F1"/>
    <w:rsid w:val="00FB7F76"/>
    <w:rsid w:val="00FC11F5"/>
    <w:rsid w:val="00FC6195"/>
    <w:rsid w:val="00FC65D4"/>
    <w:rsid w:val="00FC69C8"/>
    <w:rsid w:val="00FC6F9B"/>
    <w:rsid w:val="00FC7286"/>
    <w:rsid w:val="00FD15AF"/>
    <w:rsid w:val="00FD31AE"/>
    <w:rsid w:val="00FD4BFE"/>
    <w:rsid w:val="00FD4FD5"/>
    <w:rsid w:val="00FD5148"/>
    <w:rsid w:val="00FD633F"/>
    <w:rsid w:val="00FD6D0F"/>
    <w:rsid w:val="00FD78B8"/>
    <w:rsid w:val="00FD7D5E"/>
    <w:rsid w:val="00FE1F58"/>
    <w:rsid w:val="00FE240E"/>
    <w:rsid w:val="00FE2878"/>
    <w:rsid w:val="00FE4AC7"/>
    <w:rsid w:val="00FE65F2"/>
    <w:rsid w:val="00FF0B84"/>
    <w:rsid w:val="00FF16CE"/>
    <w:rsid w:val="00FF1BA0"/>
    <w:rsid w:val="00FF2929"/>
    <w:rsid w:val="00FF30E6"/>
    <w:rsid w:val="00FF5A8E"/>
    <w:rsid w:val="00FF5B9D"/>
    <w:rsid w:val="00FF667A"/>
    <w:rsid w:val="00FF67D2"/>
    <w:rsid w:val="00FF7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E715FE"/>
  <w15:chartTrackingRefBased/>
  <w15:docId w15:val="{BB5484FB-EBFF-49AD-BB5A-B8CCE71E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160" w:line="259" w:lineRule="auto"/>
    </w:pPr>
    <w:rPr>
      <w:sz w:val="22"/>
      <w:szCs w:val="22"/>
      <w:lang w:eastAsia="en-US"/>
    </w:rPr>
  </w:style>
  <w:style w:type="paragraph" w:styleId="1">
    <w:name w:val="heading 1"/>
    <w:basedOn w:val="a0"/>
    <w:next w:val="a0"/>
    <w:link w:val="10"/>
    <w:uiPriority w:val="9"/>
    <w:qFormat/>
    <w:rsid w:val="00F84586"/>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C17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C17EC2"/>
    <w:pPr>
      <w:ind w:left="720"/>
      <w:contextualSpacing/>
    </w:pPr>
  </w:style>
  <w:style w:type="character" w:styleId="a6">
    <w:name w:val="Hyperlink"/>
    <w:uiPriority w:val="99"/>
    <w:unhideWhenUsed/>
    <w:rsid w:val="00A57AE2"/>
    <w:rPr>
      <w:color w:val="0563C1"/>
      <w:u w:val="single"/>
    </w:rPr>
  </w:style>
  <w:style w:type="paragraph" w:styleId="a7">
    <w:name w:val="header"/>
    <w:basedOn w:val="a0"/>
    <w:link w:val="a8"/>
    <w:rsid w:val="0080263E"/>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8">
    <w:name w:val="Верхний колонтитул Знак"/>
    <w:link w:val="a7"/>
    <w:rsid w:val="0080263E"/>
    <w:rPr>
      <w:rFonts w:ascii="Times New Roman" w:eastAsia="Times New Roman" w:hAnsi="Times New Roman" w:cs="Times New Roman"/>
      <w:sz w:val="24"/>
      <w:szCs w:val="24"/>
      <w:lang w:eastAsia="ru-RU"/>
    </w:rPr>
  </w:style>
  <w:style w:type="paragraph" w:styleId="a9">
    <w:name w:val="footer"/>
    <w:basedOn w:val="a0"/>
    <w:link w:val="aa"/>
    <w:uiPriority w:val="99"/>
    <w:unhideWhenUsed/>
    <w:rsid w:val="008F74FA"/>
    <w:pPr>
      <w:tabs>
        <w:tab w:val="center" w:pos="4677"/>
        <w:tab w:val="right" w:pos="9355"/>
      </w:tabs>
      <w:spacing w:after="0" w:line="240" w:lineRule="auto"/>
    </w:pPr>
  </w:style>
  <w:style w:type="character" w:customStyle="1" w:styleId="aa">
    <w:name w:val="Нижний колонтитул Знак"/>
    <w:basedOn w:val="a1"/>
    <w:link w:val="a9"/>
    <w:uiPriority w:val="99"/>
    <w:rsid w:val="008F74FA"/>
  </w:style>
  <w:style w:type="character" w:customStyle="1" w:styleId="citation">
    <w:name w:val="citation"/>
    <w:basedOn w:val="a1"/>
    <w:rsid w:val="002A3893"/>
  </w:style>
  <w:style w:type="character" w:customStyle="1" w:styleId="html-italic">
    <w:name w:val="html-italic"/>
    <w:basedOn w:val="a1"/>
    <w:rsid w:val="00A567D2"/>
  </w:style>
  <w:style w:type="character" w:styleId="ab">
    <w:name w:val="Emphasis"/>
    <w:uiPriority w:val="20"/>
    <w:qFormat/>
    <w:rsid w:val="00DA4FFC"/>
    <w:rPr>
      <w:i/>
      <w:iCs/>
    </w:rPr>
  </w:style>
  <w:style w:type="character" w:styleId="ac">
    <w:name w:val="Unresolved Mention"/>
    <w:uiPriority w:val="99"/>
    <w:semiHidden/>
    <w:unhideWhenUsed/>
    <w:rsid w:val="00055216"/>
    <w:rPr>
      <w:color w:val="605E5C"/>
      <w:shd w:val="clear" w:color="auto" w:fill="E1DFDD"/>
    </w:rPr>
  </w:style>
  <w:style w:type="character" w:customStyle="1" w:styleId="element-citation">
    <w:name w:val="element-citation"/>
    <w:basedOn w:val="a1"/>
    <w:rsid w:val="00C04357"/>
  </w:style>
  <w:style w:type="character" w:customStyle="1" w:styleId="ref-journal">
    <w:name w:val="ref-journal"/>
    <w:basedOn w:val="a1"/>
    <w:rsid w:val="00C04357"/>
  </w:style>
  <w:style w:type="character" w:customStyle="1" w:styleId="ref-vol">
    <w:name w:val="ref-vol"/>
    <w:basedOn w:val="a1"/>
    <w:rsid w:val="00C04357"/>
  </w:style>
  <w:style w:type="character" w:customStyle="1" w:styleId="nowrap">
    <w:name w:val="nowrap"/>
    <w:basedOn w:val="a1"/>
    <w:rsid w:val="00C04357"/>
  </w:style>
  <w:style w:type="character" w:styleId="ad">
    <w:name w:val="FollowedHyperlink"/>
    <w:uiPriority w:val="99"/>
    <w:semiHidden/>
    <w:unhideWhenUsed/>
    <w:rsid w:val="00EA0728"/>
    <w:rPr>
      <w:color w:val="954F72"/>
      <w:u w:val="single"/>
    </w:rPr>
  </w:style>
  <w:style w:type="character" w:styleId="ae">
    <w:name w:val="Placeholder Text"/>
    <w:uiPriority w:val="99"/>
    <w:semiHidden/>
    <w:rsid w:val="00D37C03"/>
    <w:rPr>
      <w:color w:val="666666"/>
    </w:rPr>
  </w:style>
  <w:style w:type="paragraph" w:customStyle="1" w:styleId="Default">
    <w:name w:val="Default"/>
    <w:rsid w:val="00F263A1"/>
    <w:pPr>
      <w:autoSpaceDE w:val="0"/>
      <w:autoSpaceDN w:val="0"/>
      <w:adjustRightInd w:val="0"/>
    </w:pPr>
    <w:rPr>
      <w:rFonts w:ascii="Times New Roman" w:eastAsiaTheme="minorHAnsi" w:hAnsi="Times New Roman"/>
      <w:color w:val="000000"/>
      <w:sz w:val="24"/>
      <w:szCs w:val="24"/>
      <w:lang w:eastAsia="en-US"/>
      <w14:ligatures w14:val="standardContextual"/>
    </w:rPr>
  </w:style>
  <w:style w:type="character" w:customStyle="1" w:styleId="10">
    <w:name w:val="Заголовок 1 Знак"/>
    <w:basedOn w:val="a1"/>
    <w:link w:val="1"/>
    <w:uiPriority w:val="9"/>
    <w:rsid w:val="00F84586"/>
    <w:rPr>
      <w:rFonts w:asciiTheme="majorHAnsi" w:eastAsiaTheme="majorEastAsia" w:hAnsiTheme="majorHAnsi" w:cstheme="majorBidi"/>
      <w:b/>
      <w:bCs/>
      <w:color w:val="2F5496" w:themeColor="accent1" w:themeShade="BF"/>
      <w:sz w:val="28"/>
      <w:szCs w:val="28"/>
      <w:lang w:val="en-US" w:eastAsia="en-US"/>
    </w:rPr>
  </w:style>
  <w:style w:type="paragraph" w:styleId="a">
    <w:name w:val="List Number"/>
    <w:basedOn w:val="a0"/>
    <w:uiPriority w:val="99"/>
    <w:unhideWhenUsed/>
    <w:rsid w:val="00F84586"/>
    <w:pPr>
      <w:numPr>
        <w:numId w:val="34"/>
      </w:numPr>
      <w:spacing w:after="200" w:line="276" w:lineRule="auto"/>
      <w:contextualSpacing/>
    </w:pPr>
    <w:rPr>
      <w:rFonts w:asciiTheme="minorHAnsi" w:eastAsiaTheme="minorEastAsia"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49613">
      <w:bodyDiv w:val="1"/>
      <w:marLeft w:val="0"/>
      <w:marRight w:val="0"/>
      <w:marTop w:val="0"/>
      <w:marBottom w:val="0"/>
      <w:divBdr>
        <w:top w:val="none" w:sz="0" w:space="0" w:color="auto"/>
        <w:left w:val="none" w:sz="0" w:space="0" w:color="auto"/>
        <w:bottom w:val="none" w:sz="0" w:space="0" w:color="auto"/>
        <w:right w:val="none" w:sz="0" w:space="0" w:color="auto"/>
      </w:divBdr>
    </w:div>
    <w:div w:id="107314154">
      <w:bodyDiv w:val="1"/>
      <w:marLeft w:val="0"/>
      <w:marRight w:val="0"/>
      <w:marTop w:val="0"/>
      <w:marBottom w:val="0"/>
      <w:divBdr>
        <w:top w:val="none" w:sz="0" w:space="0" w:color="auto"/>
        <w:left w:val="none" w:sz="0" w:space="0" w:color="auto"/>
        <w:bottom w:val="none" w:sz="0" w:space="0" w:color="auto"/>
        <w:right w:val="none" w:sz="0" w:space="0" w:color="auto"/>
      </w:divBdr>
    </w:div>
    <w:div w:id="189878101">
      <w:bodyDiv w:val="1"/>
      <w:marLeft w:val="0"/>
      <w:marRight w:val="0"/>
      <w:marTop w:val="0"/>
      <w:marBottom w:val="0"/>
      <w:divBdr>
        <w:top w:val="none" w:sz="0" w:space="0" w:color="auto"/>
        <w:left w:val="none" w:sz="0" w:space="0" w:color="auto"/>
        <w:bottom w:val="none" w:sz="0" w:space="0" w:color="auto"/>
        <w:right w:val="none" w:sz="0" w:space="0" w:color="auto"/>
      </w:divBdr>
    </w:div>
    <w:div w:id="387535469">
      <w:bodyDiv w:val="1"/>
      <w:marLeft w:val="0"/>
      <w:marRight w:val="0"/>
      <w:marTop w:val="0"/>
      <w:marBottom w:val="0"/>
      <w:divBdr>
        <w:top w:val="none" w:sz="0" w:space="0" w:color="auto"/>
        <w:left w:val="none" w:sz="0" w:space="0" w:color="auto"/>
        <w:bottom w:val="none" w:sz="0" w:space="0" w:color="auto"/>
        <w:right w:val="none" w:sz="0" w:space="0" w:color="auto"/>
      </w:divBdr>
    </w:div>
    <w:div w:id="393355521">
      <w:bodyDiv w:val="1"/>
      <w:marLeft w:val="0"/>
      <w:marRight w:val="0"/>
      <w:marTop w:val="0"/>
      <w:marBottom w:val="0"/>
      <w:divBdr>
        <w:top w:val="none" w:sz="0" w:space="0" w:color="auto"/>
        <w:left w:val="none" w:sz="0" w:space="0" w:color="auto"/>
        <w:bottom w:val="none" w:sz="0" w:space="0" w:color="auto"/>
        <w:right w:val="none" w:sz="0" w:space="0" w:color="auto"/>
      </w:divBdr>
    </w:div>
    <w:div w:id="396364764">
      <w:bodyDiv w:val="1"/>
      <w:marLeft w:val="0"/>
      <w:marRight w:val="0"/>
      <w:marTop w:val="0"/>
      <w:marBottom w:val="0"/>
      <w:divBdr>
        <w:top w:val="none" w:sz="0" w:space="0" w:color="auto"/>
        <w:left w:val="none" w:sz="0" w:space="0" w:color="auto"/>
        <w:bottom w:val="none" w:sz="0" w:space="0" w:color="auto"/>
        <w:right w:val="none" w:sz="0" w:space="0" w:color="auto"/>
      </w:divBdr>
    </w:div>
    <w:div w:id="424302655">
      <w:bodyDiv w:val="1"/>
      <w:marLeft w:val="0"/>
      <w:marRight w:val="0"/>
      <w:marTop w:val="0"/>
      <w:marBottom w:val="0"/>
      <w:divBdr>
        <w:top w:val="none" w:sz="0" w:space="0" w:color="auto"/>
        <w:left w:val="none" w:sz="0" w:space="0" w:color="auto"/>
        <w:bottom w:val="none" w:sz="0" w:space="0" w:color="auto"/>
        <w:right w:val="none" w:sz="0" w:space="0" w:color="auto"/>
      </w:divBdr>
    </w:div>
    <w:div w:id="624435067">
      <w:bodyDiv w:val="1"/>
      <w:marLeft w:val="0"/>
      <w:marRight w:val="0"/>
      <w:marTop w:val="0"/>
      <w:marBottom w:val="0"/>
      <w:divBdr>
        <w:top w:val="none" w:sz="0" w:space="0" w:color="auto"/>
        <w:left w:val="none" w:sz="0" w:space="0" w:color="auto"/>
        <w:bottom w:val="none" w:sz="0" w:space="0" w:color="auto"/>
        <w:right w:val="none" w:sz="0" w:space="0" w:color="auto"/>
      </w:divBdr>
    </w:div>
    <w:div w:id="662709828">
      <w:bodyDiv w:val="1"/>
      <w:marLeft w:val="0"/>
      <w:marRight w:val="0"/>
      <w:marTop w:val="0"/>
      <w:marBottom w:val="0"/>
      <w:divBdr>
        <w:top w:val="none" w:sz="0" w:space="0" w:color="auto"/>
        <w:left w:val="none" w:sz="0" w:space="0" w:color="auto"/>
        <w:bottom w:val="none" w:sz="0" w:space="0" w:color="auto"/>
        <w:right w:val="none" w:sz="0" w:space="0" w:color="auto"/>
      </w:divBdr>
    </w:div>
    <w:div w:id="857086745">
      <w:bodyDiv w:val="1"/>
      <w:marLeft w:val="0"/>
      <w:marRight w:val="0"/>
      <w:marTop w:val="0"/>
      <w:marBottom w:val="0"/>
      <w:divBdr>
        <w:top w:val="none" w:sz="0" w:space="0" w:color="auto"/>
        <w:left w:val="none" w:sz="0" w:space="0" w:color="auto"/>
        <w:bottom w:val="none" w:sz="0" w:space="0" w:color="auto"/>
        <w:right w:val="none" w:sz="0" w:space="0" w:color="auto"/>
      </w:divBdr>
    </w:div>
    <w:div w:id="870799032">
      <w:bodyDiv w:val="1"/>
      <w:marLeft w:val="0"/>
      <w:marRight w:val="0"/>
      <w:marTop w:val="0"/>
      <w:marBottom w:val="0"/>
      <w:divBdr>
        <w:top w:val="none" w:sz="0" w:space="0" w:color="auto"/>
        <w:left w:val="none" w:sz="0" w:space="0" w:color="auto"/>
        <w:bottom w:val="none" w:sz="0" w:space="0" w:color="auto"/>
        <w:right w:val="none" w:sz="0" w:space="0" w:color="auto"/>
      </w:divBdr>
    </w:div>
    <w:div w:id="892694218">
      <w:bodyDiv w:val="1"/>
      <w:marLeft w:val="0"/>
      <w:marRight w:val="0"/>
      <w:marTop w:val="0"/>
      <w:marBottom w:val="0"/>
      <w:divBdr>
        <w:top w:val="none" w:sz="0" w:space="0" w:color="auto"/>
        <w:left w:val="none" w:sz="0" w:space="0" w:color="auto"/>
        <w:bottom w:val="none" w:sz="0" w:space="0" w:color="auto"/>
        <w:right w:val="none" w:sz="0" w:space="0" w:color="auto"/>
      </w:divBdr>
    </w:div>
    <w:div w:id="1001617042">
      <w:bodyDiv w:val="1"/>
      <w:marLeft w:val="0"/>
      <w:marRight w:val="0"/>
      <w:marTop w:val="0"/>
      <w:marBottom w:val="0"/>
      <w:divBdr>
        <w:top w:val="none" w:sz="0" w:space="0" w:color="auto"/>
        <w:left w:val="none" w:sz="0" w:space="0" w:color="auto"/>
        <w:bottom w:val="none" w:sz="0" w:space="0" w:color="auto"/>
        <w:right w:val="none" w:sz="0" w:space="0" w:color="auto"/>
      </w:divBdr>
    </w:div>
    <w:div w:id="1147434773">
      <w:bodyDiv w:val="1"/>
      <w:marLeft w:val="0"/>
      <w:marRight w:val="0"/>
      <w:marTop w:val="0"/>
      <w:marBottom w:val="0"/>
      <w:divBdr>
        <w:top w:val="none" w:sz="0" w:space="0" w:color="auto"/>
        <w:left w:val="none" w:sz="0" w:space="0" w:color="auto"/>
        <w:bottom w:val="none" w:sz="0" w:space="0" w:color="auto"/>
        <w:right w:val="none" w:sz="0" w:space="0" w:color="auto"/>
      </w:divBdr>
    </w:div>
    <w:div w:id="1415395678">
      <w:bodyDiv w:val="1"/>
      <w:marLeft w:val="0"/>
      <w:marRight w:val="0"/>
      <w:marTop w:val="0"/>
      <w:marBottom w:val="0"/>
      <w:divBdr>
        <w:top w:val="none" w:sz="0" w:space="0" w:color="auto"/>
        <w:left w:val="none" w:sz="0" w:space="0" w:color="auto"/>
        <w:bottom w:val="none" w:sz="0" w:space="0" w:color="auto"/>
        <w:right w:val="none" w:sz="0" w:space="0" w:color="auto"/>
      </w:divBdr>
    </w:div>
    <w:div w:id="1655335136">
      <w:bodyDiv w:val="1"/>
      <w:marLeft w:val="0"/>
      <w:marRight w:val="0"/>
      <w:marTop w:val="0"/>
      <w:marBottom w:val="0"/>
      <w:divBdr>
        <w:top w:val="none" w:sz="0" w:space="0" w:color="auto"/>
        <w:left w:val="none" w:sz="0" w:space="0" w:color="auto"/>
        <w:bottom w:val="none" w:sz="0" w:space="0" w:color="auto"/>
        <w:right w:val="none" w:sz="0" w:space="0" w:color="auto"/>
      </w:divBdr>
    </w:div>
    <w:div w:id="1749838647">
      <w:bodyDiv w:val="1"/>
      <w:marLeft w:val="0"/>
      <w:marRight w:val="0"/>
      <w:marTop w:val="0"/>
      <w:marBottom w:val="0"/>
      <w:divBdr>
        <w:top w:val="none" w:sz="0" w:space="0" w:color="auto"/>
        <w:left w:val="none" w:sz="0" w:space="0" w:color="auto"/>
        <w:bottom w:val="none" w:sz="0" w:space="0" w:color="auto"/>
        <w:right w:val="none" w:sz="0" w:space="0" w:color="auto"/>
      </w:divBdr>
    </w:div>
    <w:div w:id="1942108194">
      <w:bodyDiv w:val="1"/>
      <w:marLeft w:val="0"/>
      <w:marRight w:val="0"/>
      <w:marTop w:val="0"/>
      <w:marBottom w:val="0"/>
      <w:divBdr>
        <w:top w:val="none" w:sz="0" w:space="0" w:color="auto"/>
        <w:left w:val="none" w:sz="0" w:space="0" w:color="auto"/>
        <w:bottom w:val="none" w:sz="0" w:space="0" w:color="auto"/>
        <w:right w:val="none" w:sz="0" w:space="0" w:color="auto"/>
      </w:divBdr>
    </w:div>
    <w:div w:id="209330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1557/APJCP.2023.24.11.3939" TargetMode="External"/><Relationship Id="rId18" Type="http://schemas.openxmlformats.org/officeDocument/2006/relationships/image" Target="media/image2.png"/><Relationship Id="rId26" Type="http://schemas.openxmlformats.org/officeDocument/2006/relationships/chart" Target="charts/chart8.xml"/><Relationship Id="rId39" Type="http://schemas.openxmlformats.org/officeDocument/2006/relationships/footer" Target="footer1.xml"/><Relationship Id="rId21" Type="http://schemas.openxmlformats.org/officeDocument/2006/relationships/chart" Target="charts/chart3.xml"/><Relationship Id="rId34" Type="http://schemas.openxmlformats.org/officeDocument/2006/relationships/hyperlink" Target="https://caspianpolicy.org/research/energy-and-economy-program-eep/the-cautionary-tale-of-the-aral-sea-environmental-destruction-at-economic-costs-1236"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said.gov/central-asia-regional/fact-sheets/environmental-restoration-aral-sea-i-eras-i-activity" TargetMode="External"/><Relationship Id="rId20" Type="http://schemas.openxmlformats.org/officeDocument/2006/relationships/chart" Target="charts/chart2.xml"/><Relationship Id="rId29" Type="http://schemas.openxmlformats.org/officeDocument/2006/relationships/chart" Target="charts/chart11.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1557/APJCP.2023.24.2.709" TargetMode="External"/><Relationship Id="rId24" Type="http://schemas.openxmlformats.org/officeDocument/2006/relationships/chart" Target="charts/chart6.xml"/><Relationship Id="rId32" Type="http://schemas.openxmlformats.org/officeDocument/2006/relationships/chart" Target="charts/chart14.xml"/><Relationship Id="rId37" Type="http://schemas.openxmlformats.org/officeDocument/2006/relationships/image" Target="media/image4.png"/><Relationship Id="rId40"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ecoaral.org/ru/publications/" TargetMode="External"/><Relationship Id="rId23" Type="http://schemas.openxmlformats.org/officeDocument/2006/relationships/chart" Target="charts/chart5.xml"/><Relationship Id="rId28" Type="http://schemas.openxmlformats.org/officeDocument/2006/relationships/chart" Target="charts/chart10.xml"/><Relationship Id="rId36" Type="http://schemas.openxmlformats.org/officeDocument/2006/relationships/hyperlink" Target="https://doi.org/10.1016/j.hazadv.2022.100094" TargetMode="External"/><Relationship Id="rId10" Type="http://schemas.openxmlformats.org/officeDocument/2006/relationships/hyperlink" Target="https://doi.org/10.31557/APJCP.2023.24.11.3939" TargetMode="External"/><Relationship Id="rId19" Type="http://schemas.openxmlformats.org/officeDocument/2006/relationships/chart" Target="charts/chart1.xml"/><Relationship Id="rId31" Type="http://schemas.openxmlformats.org/officeDocument/2006/relationships/chart" Target="charts/chart13.xml"/><Relationship Id="rId4" Type="http://schemas.openxmlformats.org/officeDocument/2006/relationships/settings" Target="settings.xml"/><Relationship Id="rId9" Type="http://schemas.openxmlformats.org/officeDocument/2006/relationships/hyperlink" Target="https://doi.org/10.31557/APJCP.2023.24.2.709" TargetMode="External"/><Relationship Id="rId14" Type="http://schemas.openxmlformats.org/officeDocument/2006/relationships/hyperlink" Target="https://doi.org/10.31557/APJCP.2023.24.2.709" TargetMode="External"/><Relationship Id="rId22" Type="http://schemas.openxmlformats.org/officeDocument/2006/relationships/chart" Target="charts/chart4.xml"/><Relationship Id="rId27" Type="http://schemas.openxmlformats.org/officeDocument/2006/relationships/chart" Target="charts/chart9.xml"/><Relationship Id="rId30" Type="http://schemas.openxmlformats.org/officeDocument/2006/relationships/chart" Target="charts/chart12.xml"/><Relationship Id="rId35" Type="http://schemas.openxmlformats.org/officeDocument/2006/relationships/hyperlink" Target="https://doi.org/10.1029/2023EF003657" TargetMode="External"/><Relationship Id="rId8" Type="http://schemas.openxmlformats.org/officeDocument/2006/relationships/hyperlink" Target="https://doi.org/10.31557/APJCP.2023.24.11.3939" TargetMode="External"/><Relationship Id="rId3" Type="http://schemas.openxmlformats.org/officeDocument/2006/relationships/styles" Target="styles.xml"/><Relationship Id="rId12" Type="http://schemas.openxmlformats.org/officeDocument/2006/relationships/hyperlink" Target="https://doi.org/10.31557/APJCP.2024.25.6.1987" TargetMode="External"/><Relationship Id="rId17" Type="http://schemas.openxmlformats.org/officeDocument/2006/relationships/image" Target="media/image1.jpeg"/><Relationship Id="rId25" Type="http://schemas.openxmlformats.org/officeDocument/2006/relationships/chart" Target="charts/chart7.xml"/><Relationship Id="rId33" Type="http://schemas.openxmlformats.org/officeDocument/2006/relationships/image" Target="media/image3.jpeg"/><Relationship Id="rId38" Type="http://schemas.openxmlformats.org/officeDocument/2006/relationships/hyperlink" Target="https://doi.org/10.3390/cancers11101618"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1050;&#1085;&#1080;&#1075;&#1072;1"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themeOverride" Target="../theme/themeOverride7.xm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oleObject" Target="file:///C:\Users\W8\OneDrive\&#1056;&#1072;&#1073;&#1086;&#1095;&#1080;&#1081;%20&#1089;&#1090;&#1086;&#1083;\calcs%20for%20final%20phd.xlsx" TargetMode="Externa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oleObject" Target="https://d.docs.live.net/deabade794c5bfbd/&#1056;&#1072;&#1073;&#1086;&#1095;&#1080;&#1081;%20&#1089;&#1090;&#1086;&#1083;/calcs%20for%20final%20phd.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1050;&#1085;&#1080;&#1075;&#1072;1"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1050;&#1085;&#1080;&#1075;&#1072;1" TargetMode="External"/></Relationships>
</file>

<file path=word/charts/_rels/chart6.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Users\W8\OneDrive\&#1056;&#1072;&#1073;&#1086;&#1095;&#1080;&#1081;%20&#1089;&#1090;&#1086;&#1083;\calcs%20for%20final%20phd.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1050;&#1085;&#1080;&#1075;&#1072;1"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6.xml"/><Relationship Id="rId2" Type="http://schemas.microsoft.com/office/2011/relationships/chartColorStyle" Target="colors9.xml"/><Relationship Id="rId1" Type="http://schemas.microsoft.com/office/2011/relationships/chartStyle" Target="style9.xml"/><Relationship Id="rId4" Type="http://schemas.openxmlformats.org/officeDocument/2006/relationships/oleObject" Target="https://d.docs.live.net/deabade794c5bfbd/&#1044;&#1086;&#1082;&#1091;&#1084;&#1077;&#1085;&#1090;&#1099;/&#1074;&#1086;&#1076;&#1072;%20&#1085;&#1086;&#1074;&#1099;&#1077;%20&#1080;&#1089;&#1089;&#1083;&#1077;&#1076;&#1086;&#1074;&#1072;&#1085;&#1080;&#11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Заболеваемость раком в Кызылординской области</a:t>
            </a:r>
          </a:p>
        </c:rich>
      </c:tx>
      <c:layout>
        <c:manualLayout>
          <c:xMode val="edge"/>
          <c:yMode val="edge"/>
          <c:x val="0.15619444444444444"/>
          <c:y val="5.555555555555555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43E-4B39-BDC3-2DA651FF61E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43E-4B39-BDC3-2DA651FF61E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43E-4B39-BDC3-2DA651FF61E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43E-4B39-BDC3-2DA651FF61E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43E-4B39-BDC3-2DA651FF61E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243E-4B39-BDC3-2DA651FF61E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Лист1!$E$11:$E$16</c:f>
              <c:strCache>
                <c:ptCount val="6"/>
                <c:pt idx="0">
                  <c:v>кишечник</c:v>
                </c:pt>
                <c:pt idx="1">
                  <c:v>молочная железа</c:v>
                </c:pt>
                <c:pt idx="2">
                  <c:v>легкие</c:v>
                </c:pt>
                <c:pt idx="3">
                  <c:v>желудок</c:v>
                </c:pt>
                <c:pt idx="4">
                  <c:v>мягкие ткани</c:v>
                </c:pt>
                <c:pt idx="5">
                  <c:v>кожные покровы</c:v>
                </c:pt>
              </c:strCache>
            </c:strRef>
          </c:cat>
          <c:val>
            <c:numRef>
              <c:f>Лист1!$F$11:$F$16</c:f>
              <c:numCache>
                <c:formatCode>General</c:formatCode>
                <c:ptCount val="6"/>
                <c:pt idx="0">
                  <c:v>76</c:v>
                </c:pt>
                <c:pt idx="1">
                  <c:v>40</c:v>
                </c:pt>
                <c:pt idx="2">
                  <c:v>38</c:v>
                </c:pt>
                <c:pt idx="3">
                  <c:v>28</c:v>
                </c:pt>
                <c:pt idx="4">
                  <c:v>22</c:v>
                </c:pt>
                <c:pt idx="5">
                  <c:v>10</c:v>
                </c:pt>
              </c:numCache>
            </c:numRef>
          </c:val>
          <c:extLst>
            <c:ext xmlns:c16="http://schemas.microsoft.com/office/drawing/2014/chart" uri="{C3380CC4-5D6E-409C-BE32-E72D297353CC}">
              <c16:uniqueId val="{0000000C-243E-4B39-BDC3-2DA651FF61E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Лист1!$K$16:$M$16</c:f>
              <c:strCache>
                <c:ptCount val="3"/>
                <c:pt idx="0">
                  <c:v>Кишечник</c:v>
                </c:pt>
                <c:pt idx="1">
                  <c:v>Легкое</c:v>
                </c:pt>
                <c:pt idx="2">
                  <c:v>Кожа</c:v>
                </c:pt>
              </c:strCache>
            </c:strRef>
          </c:cat>
          <c:val>
            <c:numRef>
              <c:f>Лист1!$K$17:$M$17</c:f>
              <c:numCache>
                <c:formatCode>General</c:formatCode>
                <c:ptCount val="3"/>
                <c:pt idx="0">
                  <c:v>0.19</c:v>
                </c:pt>
                <c:pt idx="1">
                  <c:v>0.31</c:v>
                </c:pt>
                <c:pt idx="2">
                  <c:v>1</c:v>
                </c:pt>
              </c:numCache>
            </c:numRef>
          </c:val>
          <c:extLst>
            <c:ext xmlns:c16="http://schemas.microsoft.com/office/drawing/2014/chart" uri="{C3380CC4-5D6E-409C-BE32-E72D297353CC}">
              <c16:uniqueId val="{00000000-3615-4D0C-9EEE-D1ECA1871A08}"/>
            </c:ext>
          </c:extLst>
        </c:ser>
        <c:dLbls>
          <c:showLegendKey val="0"/>
          <c:showVal val="0"/>
          <c:showCatName val="0"/>
          <c:showSerName val="0"/>
          <c:showPercent val="0"/>
          <c:showBubbleSize val="0"/>
        </c:dLbls>
        <c:gapWidth val="219"/>
        <c:overlap val="-27"/>
        <c:axId val="1130248128"/>
        <c:axId val="1130246208"/>
      </c:barChart>
      <c:catAx>
        <c:axId val="11302481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Локализация</a:t>
                </a:r>
                <a:r>
                  <a:rPr lang="ru-RU" baseline="0"/>
                  <a:t> рака</a:t>
                </a:r>
                <a:endParaRPr lang="ru-R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0246208"/>
        <c:crosses val="autoZero"/>
        <c:auto val="1"/>
        <c:lblAlgn val="ctr"/>
        <c:lblOffset val="100"/>
        <c:noMultiLvlLbl val="0"/>
      </c:catAx>
      <c:valAx>
        <c:axId val="11302462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Мутационная</a:t>
                </a:r>
                <a:r>
                  <a:rPr lang="ru-RU" baseline="0"/>
                  <a:t> нагрузка </a:t>
                </a:r>
                <a:endParaRPr lang="ru-R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302481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ofPieChart>
        <c:ofPieType val="pie"/>
        <c:varyColors val="1"/>
        <c:ser>
          <c:idx val="0"/>
          <c:order val="0"/>
          <c:tx>
            <c:strRef>
              <c:f>Лист1!$F$40</c:f>
              <c:strCache>
                <c:ptCount val="1"/>
                <c:pt idx="0">
                  <c:v>Мутационная нагрузка</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42A-4CBD-A136-0D9AB414EB3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42A-4CBD-A136-0D9AB414EB3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42A-4CBD-A136-0D9AB414EB3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E42A-4CBD-A136-0D9AB414EB3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E42A-4CBD-A136-0D9AB414EB3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E42A-4CBD-A136-0D9AB414EB3B}"/>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E42A-4CBD-A136-0D9AB414EB3B}"/>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E42A-4CBD-A136-0D9AB414EB3B}"/>
              </c:ext>
            </c:extLst>
          </c:dPt>
          <c:cat>
            <c:strRef>
              <c:f>Лист1!$E$41:$E$47</c:f>
              <c:strCache>
                <c:ptCount val="7"/>
                <c:pt idx="0">
                  <c:v>Жанакорган</c:v>
                </c:pt>
                <c:pt idx="1">
                  <c:v>Шиели</c:v>
                </c:pt>
                <c:pt idx="2">
                  <c:v>Кызылорда</c:v>
                </c:pt>
                <c:pt idx="3">
                  <c:v>Теренозек</c:v>
                </c:pt>
                <c:pt idx="4">
                  <c:v>Кармакшы</c:v>
                </c:pt>
                <c:pt idx="5">
                  <c:v>Казалы</c:v>
                </c:pt>
                <c:pt idx="6">
                  <c:v>Аральск</c:v>
                </c:pt>
              </c:strCache>
            </c:strRef>
          </c:cat>
          <c:val>
            <c:numRef>
              <c:f>Лист1!$F$41:$F$47</c:f>
              <c:numCache>
                <c:formatCode>General</c:formatCode>
                <c:ptCount val="7"/>
                <c:pt idx="0">
                  <c:v>75</c:v>
                </c:pt>
                <c:pt idx="1">
                  <c:v>20</c:v>
                </c:pt>
                <c:pt idx="2">
                  <c:v>19</c:v>
                </c:pt>
                <c:pt idx="3">
                  <c:v>67</c:v>
                </c:pt>
                <c:pt idx="4">
                  <c:v>100</c:v>
                </c:pt>
                <c:pt idx="5">
                  <c:v>50</c:v>
                </c:pt>
                <c:pt idx="6">
                  <c:v>100</c:v>
                </c:pt>
              </c:numCache>
            </c:numRef>
          </c:val>
          <c:extLst>
            <c:ext xmlns:c16="http://schemas.microsoft.com/office/drawing/2014/chart" uri="{C3380CC4-5D6E-409C-BE32-E72D297353CC}">
              <c16:uniqueId val="{00000010-E42A-4CBD-A136-0D9AB414EB3B}"/>
            </c:ext>
          </c:extLst>
        </c:ser>
        <c:dLbls>
          <c:showLegendKey val="0"/>
          <c:showVal val="0"/>
          <c:showCatName val="0"/>
          <c:showSerName val="0"/>
          <c:showPercent val="0"/>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Мутационная</a:t>
            </a:r>
            <a:r>
              <a:rPr lang="ru-RU" baseline="0"/>
              <a:t> нагрузка </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D68-4C3C-8FEB-C942F9DF93F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D68-4C3C-8FEB-C942F9DF93F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D68-4C3C-8FEB-C942F9DF93F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D68-4C3C-8FEB-C942F9DF93F6}"/>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6D68-4C3C-8FEB-C942F9DF93F6}"/>
              </c:ext>
            </c:extLst>
          </c:dPt>
          <c:cat>
            <c:strRef>
              <c:f>Лист1!$E$55:$E$59</c:f>
              <c:strCache>
                <c:ptCount val="5"/>
                <c:pt idx="0">
                  <c:v>Жанакорган</c:v>
                </c:pt>
                <c:pt idx="1">
                  <c:v>Шиели</c:v>
                </c:pt>
                <c:pt idx="2">
                  <c:v>Кызылорда</c:v>
                </c:pt>
                <c:pt idx="3">
                  <c:v>Теренозек</c:v>
                </c:pt>
                <c:pt idx="4">
                  <c:v>Казалы</c:v>
                </c:pt>
              </c:strCache>
            </c:strRef>
          </c:cat>
          <c:val>
            <c:numRef>
              <c:f>Лист1!$F$55:$F$59</c:f>
              <c:numCache>
                <c:formatCode>General</c:formatCode>
                <c:ptCount val="5"/>
                <c:pt idx="0">
                  <c:v>43</c:v>
                </c:pt>
                <c:pt idx="1">
                  <c:v>11</c:v>
                </c:pt>
                <c:pt idx="2">
                  <c:v>19</c:v>
                </c:pt>
                <c:pt idx="3">
                  <c:v>20</c:v>
                </c:pt>
                <c:pt idx="4">
                  <c:v>17</c:v>
                </c:pt>
              </c:numCache>
            </c:numRef>
          </c:val>
          <c:extLst>
            <c:ext xmlns:c16="http://schemas.microsoft.com/office/drawing/2014/chart" uri="{C3380CC4-5D6E-409C-BE32-E72D297353CC}">
              <c16:uniqueId val="{0000000A-6D68-4C3C-8FEB-C942F9DF93F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Лист3!$I$19</c:f>
              <c:strCache>
                <c:ptCount val="1"/>
                <c:pt idx="0">
                  <c:v>% мутаций</c:v>
                </c:pt>
              </c:strCache>
            </c:strRef>
          </c:tx>
          <c:spPr>
            <a:solidFill>
              <a:schemeClr val="accent1"/>
            </a:solidFill>
            <a:ln>
              <a:noFill/>
            </a:ln>
            <a:effectLst/>
          </c:spPr>
          <c:invertIfNegative val="0"/>
          <c:val>
            <c:numRef>
              <c:f>Лист3!$I$20:$I$21</c:f>
              <c:numCache>
                <c:formatCode>General</c:formatCode>
                <c:ptCount val="2"/>
                <c:pt idx="0">
                  <c:v>0.43</c:v>
                </c:pt>
                <c:pt idx="1">
                  <c:v>0.5</c:v>
                </c:pt>
              </c:numCache>
            </c:numRef>
          </c:val>
          <c:extLst>
            <c:ext xmlns:c16="http://schemas.microsoft.com/office/drawing/2014/chart" uri="{C3380CC4-5D6E-409C-BE32-E72D297353CC}">
              <c16:uniqueId val="{00000000-43C9-45F8-8980-E0662ACD81D7}"/>
            </c:ext>
          </c:extLst>
        </c:ser>
        <c:ser>
          <c:idx val="1"/>
          <c:order val="1"/>
          <c:tx>
            <c:strRef>
              <c:f>Лист3!$J$19</c:f>
              <c:strCache>
                <c:ptCount val="1"/>
                <c:pt idx="0">
                  <c:v>% превышения Cu</c:v>
                </c:pt>
              </c:strCache>
            </c:strRef>
          </c:tx>
          <c:spPr>
            <a:solidFill>
              <a:schemeClr val="accent2"/>
            </a:solidFill>
            <a:ln>
              <a:noFill/>
            </a:ln>
            <a:effectLst/>
          </c:spPr>
          <c:invertIfNegative val="0"/>
          <c:val>
            <c:numRef>
              <c:f>Лист3!$J$20:$J$21</c:f>
              <c:numCache>
                <c:formatCode>General</c:formatCode>
                <c:ptCount val="2"/>
                <c:pt idx="0">
                  <c:v>8.36</c:v>
                </c:pt>
                <c:pt idx="1">
                  <c:v>8.36</c:v>
                </c:pt>
              </c:numCache>
            </c:numRef>
          </c:val>
          <c:extLst>
            <c:ext xmlns:c16="http://schemas.microsoft.com/office/drawing/2014/chart" uri="{C3380CC4-5D6E-409C-BE32-E72D297353CC}">
              <c16:uniqueId val="{00000001-43C9-45F8-8980-E0662ACD81D7}"/>
            </c:ext>
          </c:extLst>
        </c:ser>
        <c:dLbls>
          <c:showLegendKey val="0"/>
          <c:showVal val="0"/>
          <c:showCatName val="0"/>
          <c:showSerName val="0"/>
          <c:showPercent val="0"/>
          <c:showBubbleSize val="0"/>
        </c:dLbls>
        <c:gapWidth val="219"/>
        <c:overlap val="-27"/>
        <c:axId val="516514656"/>
        <c:axId val="516508176"/>
      </c:barChart>
      <c:catAx>
        <c:axId val="516514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6508176"/>
        <c:crosses val="autoZero"/>
        <c:auto val="1"/>
        <c:lblAlgn val="ctr"/>
        <c:lblOffset val="100"/>
        <c:noMultiLvlLbl val="0"/>
      </c:catAx>
      <c:valAx>
        <c:axId val="516508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6514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'[calcs for final phd.xlsx]Лист3'!$H$50</c:f>
              <c:strCache>
                <c:ptCount val="1"/>
                <c:pt idx="0">
                  <c:v>% мутаций</c:v>
                </c:pt>
              </c:strCache>
            </c:strRef>
          </c:tx>
          <c:spPr>
            <a:solidFill>
              <a:schemeClr val="accent1"/>
            </a:solidFill>
            <a:ln>
              <a:noFill/>
            </a:ln>
            <a:effectLst/>
          </c:spPr>
          <c:invertIfNegative val="0"/>
          <c:val>
            <c:numRef>
              <c:f>'[calcs for final phd.xlsx]Лист3'!$I$50:$K$50</c:f>
              <c:numCache>
                <c:formatCode>General</c:formatCode>
                <c:ptCount val="3"/>
                <c:pt idx="0">
                  <c:v>0.33</c:v>
                </c:pt>
                <c:pt idx="1">
                  <c:v>0.33</c:v>
                </c:pt>
                <c:pt idx="2">
                  <c:v>0.5</c:v>
                </c:pt>
              </c:numCache>
            </c:numRef>
          </c:val>
          <c:extLst>
            <c:ext xmlns:c16="http://schemas.microsoft.com/office/drawing/2014/chart" uri="{C3380CC4-5D6E-409C-BE32-E72D297353CC}">
              <c16:uniqueId val="{00000000-6E90-40CF-AC7A-A4C572A004EC}"/>
            </c:ext>
          </c:extLst>
        </c:ser>
        <c:ser>
          <c:idx val="1"/>
          <c:order val="1"/>
          <c:tx>
            <c:strRef>
              <c:f>'[calcs for final phd.xlsx]Лист3'!$H$51</c:f>
              <c:strCache>
                <c:ptCount val="1"/>
                <c:pt idx="0">
                  <c:v>% превышения Pb</c:v>
                </c:pt>
              </c:strCache>
            </c:strRef>
          </c:tx>
          <c:spPr>
            <a:solidFill>
              <a:schemeClr val="accent2"/>
            </a:solidFill>
            <a:ln>
              <a:noFill/>
            </a:ln>
            <a:effectLst/>
          </c:spPr>
          <c:invertIfNegative val="0"/>
          <c:val>
            <c:numRef>
              <c:f>'[calcs for final phd.xlsx]Лист3'!$I$51:$K$51</c:f>
              <c:numCache>
                <c:formatCode>General</c:formatCode>
                <c:ptCount val="3"/>
                <c:pt idx="0">
                  <c:v>2</c:v>
                </c:pt>
                <c:pt idx="1">
                  <c:v>2</c:v>
                </c:pt>
                <c:pt idx="2">
                  <c:v>2</c:v>
                </c:pt>
              </c:numCache>
            </c:numRef>
          </c:val>
          <c:extLst>
            <c:ext xmlns:c16="http://schemas.microsoft.com/office/drawing/2014/chart" uri="{C3380CC4-5D6E-409C-BE32-E72D297353CC}">
              <c16:uniqueId val="{00000001-6E90-40CF-AC7A-A4C572A004EC}"/>
            </c:ext>
          </c:extLst>
        </c:ser>
        <c:dLbls>
          <c:showLegendKey val="0"/>
          <c:showVal val="0"/>
          <c:showCatName val="0"/>
          <c:showSerName val="0"/>
          <c:showPercent val="0"/>
          <c:showBubbleSize val="0"/>
        </c:dLbls>
        <c:gapWidth val="219"/>
        <c:overlap val="-27"/>
        <c:axId val="512535680"/>
        <c:axId val="512536400"/>
      </c:barChart>
      <c:catAx>
        <c:axId val="51253568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2536400"/>
        <c:crosses val="autoZero"/>
        <c:auto val="1"/>
        <c:lblAlgn val="ctr"/>
        <c:lblOffset val="100"/>
        <c:noMultiLvlLbl val="0"/>
      </c:catAx>
      <c:valAx>
        <c:axId val="512536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2535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Заболеваемость</a:t>
            </a:r>
            <a:r>
              <a:rPr lang="ru-RU" baseline="0"/>
              <a:t> раком кишечника</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Лист1!$J$9:$J$17</c:f>
              <c:strCache>
                <c:ptCount val="9"/>
                <c:pt idx="0">
                  <c:v>Жанакор-ган</c:v>
                </c:pt>
                <c:pt idx="1">
                  <c:v>Шиели</c:v>
                </c:pt>
                <c:pt idx="2">
                  <c:v>Кызылорда</c:v>
                </c:pt>
                <c:pt idx="3">
                  <c:v>Теренозек</c:v>
                </c:pt>
                <c:pt idx="4">
                  <c:v>Жалагаш</c:v>
                </c:pt>
                <c:pt idx="5">
                  <c:v>Байконур</c:v>
                </c:pt>
                <c:pt idx="6">
                  <c:v>Кармакшы</c:v>
                </c:pt>
                <c:pt idx="7">
                  <c:v>Казалы</c:v>
                </c:pt>
                <c:pt idx="8">
                  <c:v>Арал</c:v>
                </c:pt>
              </c:strCache>
            </c:strRef>
          </c:cat>
          <c:val>
            <c:numRef>
              <c:f>Лист1!$K$9:$K$17</c:f>
              <c:numCache>
                <c:formatCode>General</c:formatCode>
                <c:ptCount val="9"/>
                <c:pt idx="0">
                  <c:v>5.26</c:v>
                </c:pt>
                <c:pt idx="1">
                  <c:v>5.0999999999999996</c:v>
                </c:pt>
                <c:pt idx="2">
                  <c:v>17.13</c:v>
                </c:pt>
                <c:pt idx="3">
                  <c:v>8.36</c:v>
                </c:pt>
                <c:pt idx="4">
                  <c:v>12</c:v>
                </c:pt>
                <c:pt idx="5">
                  <c:v>10.14</c:v>
                </c:pt>
                <c:pt idx="6">
                  <c:v>12.14</c:v>
                </c:pt>
                <c:pt idx="7">
                  <c:v>5.18</c:v>
                </c:pt>
                <c:pt idx="8">
                  <c:v>4.1100000000000003</c:v>
                </c:pt>
              </c:numCache>
            </c:numRef>
          </c:val>
          <c:extLst>
            <c:ext xmlns:c16="http://schemas.microsoft.com/office/drawing/2014/chart" uri="{C3380CC4-5D6E-409C-BE32-E72D297353CC}">
              <c16:uniqueId val="{00000000-D126-45CF-BAF3-33028A36F148}"/>
            </c:ext>
          </c:extLst>
        </c:ser>
        <c:dLbls>
          <c:showLegendKey val="0"/>
          <c:showVal val="0"/>
          <c:showCatName val="0"/>
          <c:showSerName val="0"/>
          <c:showPercent val="0"/>
          <c:showBubbleSize val="0"/>
        </c:dLbls>
        <c:gapWidth val="150"/>
        <c:axId val="514444568"/>
        <c:axId val="514440632"/>
      </c:barChart>
      <c:catAx>
        <c:axId val="5144445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Населенные</a:t>
                </a:r>
                <a:r>
                  <a:rPr lang="ru-RU" baseline="0"/>
                  <a:t> пункты </a:t>
                </a:r>
                <a:endParaRPr lang="ru-R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4440632"/>
        <c:crosses val="autoZero"/>
        <c:auto val="1"/>
        <c:lblAlgn val="ctr"/>
        <c:lblOffset val="100"/>
        <c:noMultiLvlLbl val="1"/>
      </c:catAx>
      <c:valAx>
        <c:axId val="5144406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Заболеваемость</a:t>
                </a:r>
                <a:r>
                  <a:rPr lang="ru-RU" baseline="0"/>
                  <a:t> на 10000</a:t>
                </a:r>
                <a:r>
                  <a:rPr lang="en-US" baseline="0"/>
                  <a:t>0</a:t>
                </a:r>
                <a:endParaRPr lang="ru-R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44445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Лист1!$G$7</c:f>
              <c:strCache>
                <c:ptCount val="1"/>
                <c:pt idx="0">
                  <c:v>2015</c:v>
                </c:pt>
              </c:strCache>
            </c:strRef>
          </c:tx>
          <c:spPr>
            <a:solidFill>
              <a:schemeClr val="accent1"/>
            </a:solidFill>
            <a:ln>
              <a:noFill/>
            </a:ln>
            <a:effectLst/>
          </c:spPr>
          <c:invertIfNegative val="0"/>
          <c:cat>
            <c:strRef>
              <c:f>Лист1!$F$8:$F$16</c:f>
              <c:strCache>
                <c:ptCount val="9"/>
                <c:pt idx="0">
                  <c:v>Жанакор-ган</c:v>
                </c:pt>
                <c:pt idx="1">
                  <c:v>Шиели</c:v>
                </c:pt>
                <c:pt idx="2">
                  <c:v>Кызылорда</c:v>
                </c:pt>
                <c:pt idx="3">
                  <c:v>Теренозек</c:v>
                </c:pt>
                <c:pt idx="4">
                  <c:v>Жалагаш</c:v>
                </c:pt>
                <c:pt idx="5">
                  <c:v>Байконур</c:v>
                </c:pt>
                <c:pt idx="6">
                  <c:v>Кармакшы</c:v>
                </c:pt>
                <c:pt idx="7">
                  <c:v>Казалы</c:v>
                </c:pt>
                <c:pt idx="8">
                  <c:v>Арал</c:v>
                </c:pt>
              </c:strCache>
            </c:strRef>
          </c:cat>
          <c:val>
            <c:numRef>
              <c:f>Лист1!$G$8:$G$16</c:f>
              <c:numCache>
                <c:formatCode>General</c:formatCode>
                <c:ptCount val="9"/>
                <c:pt idx="0">
                  <c:v>9.5299999999999994</c:v>
                </c:pt>
                <c:pt idx="1">
                  <c:v>9.11</c:v>
                </c:pt>
                <c:pt idx="2">
                  <c:v>8.94</c:v>
                </c:pt>
                <c:pt idx="3">
                  <c:v>13.73</c:v>
                </c:pt>
                <c:pt idx="4">
                  <c:v>11.83</c:v>
                </c:pt>
                <c:pt idx="5">
                  <c:v>0</c:v>
                </c:pt>
                <c:pt idx="6">
                  <c:v>4.3</c:v>
                </c:pt>
                <c:pt idx="7">
                  <c:v>5.26</c:v>
                </c:pt>
                <c:pt idx="8">
                  <c:v>11.38</c:v>
                </c:pt>
              </c:numCache>
            </c:numRef>
          </c:val>
          <c:extLst>
            <c:ext xmlns:c16="http://schemas.microsoft.com/office/drawing/2014/chart" uri="{C3380CC4-5D6E-409C-BE32-E72D297353CC}">
              <c16:uniqueId val="{00000000-BAD1-4016-9283-407439824CBB}"/>
            </c:ext>
          </c:extLst>
        </c:ser>
        <c:ser>
          <c:idx val="1"/>
          <c:order val="1"/>
          <c:tx>
            <c:strRef>
              <c:f>Лист1!$H$7</c:f>
              <c:strCache>
                <c:ptCount val="1"/>
                <c:pt idx="0">
                  <c:v>2016</c:v>
                </c:pt>
              </c:strCache>
            </c:strRef>
          </c:tx>
          <c:spPr>
            <a:solidFill>
              <a:schemeClr val="accent2"/>
            </a:solidFill>
            <a:ln>
              <a:noFill/>
            </a:ln>
            <a:effectLst/>
          </c:spPr>
          <c:invertIfNegative val="0"/>
          <c:cat>
            <c:strRef>
              <c:f>Лист1!$F$8:$F$16</c:f>
              <c:strCache>
                <c:ptCount val="9"/>
                <c:pt idx="0">
                  <c:v>Жанакор-ган</c:v>
                </c:pt>
                <c:pt idx="1">
                  <c:v>Шиели</c:v>
                </c:pt>
                <c:pt idx="2">
                  <c:v>Кызылорда</c:v>
                </c:pt>
                <c:pt idx="3">
                  <c:v>Теренозек</c:v>
                </c:pt>
                <c:pt idx="4">
                  <c:v>Жалагаш</c:v>
                </c:pt>
                <c:pt idx="5">
                  <c:v>Байконур</c:v>
                </c:pt>
                <c:pt idx="6">
                  <c:v>Кармакшы</c:v>
                </c:pt>
                <c:pt idx="7">
                  <c:v>Казалы</c:v>
                </c:pt>
                <c:pt idx="8">
                  <c:v>Арал</c:v>
                </c:pt>
              </c:strCache>
            </c:strRef>
          </c:cat>
          <c:val>
            <c:numRef>
              <c:f>Лист1!$H$8:$H$16</c:f>
              <c:numCache>
                <c:formatCode>General</c:formatCode>
                <c:ptCount val="9"/>
                <c:pt idx="0">
                  <c:v>5.44</c:v>
                </c:pt>
                <c:pt idx="1">
                  <c:v>3.9</c:v>
                </c:pt>
                <c:pt idx="2">
                  <c:v>8.94</c:v>
                </c:pt>
                <c:pt idx="3">
                  <c:v>8.24</c:v>
                </c:pt>
                <c:pt idx="4">
                  <c:v>8.8699999999999992</c:v>
                </c:pt>
                <c:pt idx="5">
                  <c:v>0</c:v>
                </c:pt>
                <c:pt idx="6">
                  <c:v>2.15</c:v>
                </c:pt>
                <c:pt idx="7">
                  <c:v>5.26</c:v>
                </c:pt>
                <c:pt idx="8">
                  <c:v>5.69</c:v>
                </c:pt>
              </c:numCache>
            </c:numRef>
          </c:val>
          <c:extLst>
            <c:ext xmlns:c16="http://schemas.microsoft.com/office/drawing/2014/chart" uri="{C3380CC4-5D6E-409C-BE32-E72D297353CC}">
              <c16:uniqueId val="{00000001-BAD1-4016-9283-407439824CBB}"/>
            </c:ext>
          </c:extLst>
        </c:ser>
        <c:ser>
          <c:idx val="2"/>
          <c:order val="2"/>
          <c:tx>
            <c:strRef>
              <c:f>Лист1!$I$7</c:f>
              <c:strCache>
                <c:ptCount val="1"/>
                <c:pt idx="0">
                  <c:v>2017</c:v>
                </c:pt>
              </c:strCache>
            </c:strRef>
          </c:tx>
          <c:spPr>
            <a:solidFill>
              <a:schemeClr val="accent3"/>
            </a:solidFill>
            <a:ln>
              <a:noFill/>
            </a:ln>
            <a:effectLst/>
          </c:spPr>
          <c:invertIfNegative val="0"/>
          <c:cat>
            <c:strRef>
              <c:f>Лист1!$F$8:$F$16</c:f>
              <c:strCache>
                <c:ptCount val="9"/>
                <c:pt idx="0">
                  <c:v>Жанакор-ган</c:v>
                </c:pt>
                <c:pt idx="1">
                  <c:v>Шиели</c:v>
                </c:pt>
                <c:pt idx="2">
                  <c:v>Кызылорда</c:v>
                </c:pt>
                <c:pt idx="3">
                  <c:v>Теренозек</c:v>
                </c:pt>
                <c:pt idx="4">
                  <c:v>Жалагаш</c:v>
                </c:pt>
                <c:pt idx="5">
                  <c:v>Байконур</c:v>
                </c:pt>
                <c:pt idx="6">
                  <c:v>Кармакшы</c:v>
                </c:pt>
                <c:pt idx="7">
                  <c:v>Казалы</c:v>
                </c:pt>
                <c:pt idx="8">
                  <c:v>Арал</c:v>
                </c:pt>
              </c:strCache>
            </c:strRef>
          </c:cat>
          <c:val>
            <c:numRef>
              <c:f>Лист1!$I$8:$I$16</c:f>
              <c:numCache>
                <c:formatCode>General</c:formatCode>
                <c:ptCount val="9"/>
                <c:pt idx="0">
                  <c:v>4.08</c:v>
                </c:pt>
                <c:pt idx="1">
                  <c:v>9.11</c:v>
                </c:pt>
                <c:pt idx="2">
                  <c:v>14.75</c:v>
                </c:pt>
                <c:pt idx="3">
                  <c:v>5.39</c:v>
                </c:pt>
                <c:pt idx="4">
                  <c:v>8.8699999999999992</c:v>
                </c:pt>
                <c:pt idx="5">
                  <c:v>0</c:v>
                </c:pt>
                <c:pt idx="6">
                  <c:v>19.39</c:v>
                </c:pt>
                <c:pt idx="7">
                  <c:v>7.88</c:v>
                </c:pt>
                <c:pt idx="8">
                  <c:v>7.11</c:v>
                </c:pt>
              </c:numCache>
            </c:numRef>
          </c:val>
          <c:extLst>
            <c:ext xmlns:c16="http://schemas.microsoft.com/office/drawing/2014/chart" uri="{C3380CC4-5D6E-409C-BE32-E72D297353CC}">
              <c16:uniqueId val="{00000002-BAD1-4016-9283-407439824CBB}"/>
            </c:ext>
          </c:extLst>
        </c:ser>
        <c:ser>
          <c:idx val="3"/>
          <c:order val="3"/>
          <c:tx>
            <c:strRef>
              <c:f>Лист1!$J$7</c:f>
              <c:strCache>
                <c:ptCount val="1"/>
                <c:pt idx="0">
                  <c:v>2018</c:v>
                </c:pt>
              </c:strCache>
            </c:strRef>
          </c:tx>
          <c:spPr>
            <a:solidFill>
              <a:schemeClr val="accent4"/>
            </a:solidFill>
            <a:ln>
              <a:noFill/>
            </a:ln>
            <a:effectLst/>
          </c:spPr>
          <c:invertIfNegative val="0"/>
          <c:cat>
            <c:strRef>
              <c:f>Лист1!$F$8:$F$16</c:f>
              <c:strCache>
                <c:ptCount val="9"/>
                <c:pt idx="0">
                  <c:v>Жанакор-ган</c:v>
                </c:pt>
                <c:pt idx="1">
                  <c:v>Шиели</c:v>
                </c:pt>
                <c:pt idx="2">
                  <c:v>Кызылорда</c:v>
                </c:pt>
                <c:pt idx="3">
                  <c:v>Теренозек</c:v>
                </c:pt>
                <c:pt idx="4">
                  <c:v>Жалагаш</c:v>
                </c:pt>
                <c:pt idx="5">
                  <c:v>Байконур</c:v>
                </c:pt>
                <c:pt idx="6">
                  <c:v>Кармакшы</c:v>
                </c:pt>
                <c:pt idx="7">
                  <c:v>Казалы</c:v>
                </c:pt>
                <c:pt idx="8">
                  <c:v>Арал</c:v>
                </c:pt>
              </c:strCache>
            </c:strRef>
          </c:cat>
          <c:val>
            <c:numRef>
              <c:f>Лист1!$J$8:$J$16</c:f>
              <c:numCache>
                <c:formatCode>General</c:formatCode>
                <c:ptCount val="9"/>
                <c:pt idx="0">
                  <c:v>2.72</c:v>
                </c:pt>
                <c:pt idx="1">
                  <c:v>9.11</c:v>
                </c:pt>
                <c:pt idx="2">
                  <c:v>16.54</c:v>
                </c:pt>
                <c:pt idx="3">
                  <c:v>2.7</c:v>
                </c:pt>
                <c:pt idx="4">
                  <c:v>5.92</c:v>
                </c:pt>
                <c:pt idx="5">
                  <c:v>8.0299999999999994</c:v>
                </c:pt>
                <c:pt idx="6">
                  <c:v>17.23</c:v>
                </c:pt>
                <c:pt idx="7">
                  <c:v>6.57</c:v>
                </c:pt>
                <c:pt idx="8">
                  <c:v>4.2699999999999996</c:v>
                </c:pt>
              </c:numCache>
            </c:numRef>
          </c:val>
          <c:extLst>
            <c:ext xmlns:c16="http://schemas.microsoft.com/office/drawing/2014/chart" uri="{C3380CC4-5D6E-409C-BE32-E72D297353CC}">
              <c16:uniqueId val="{00000003-BAD1-4016-9283-407439824CBB}"/>
            </c:ext>
          </c:extLst>
        </c:ser>
        <c:ser>
          <c:idx val="4"/>
          <c:order val="4"/>
          <c:tx>
            <c:strRef>
              <c:f>Лист1!$K$7</c:f>
              <c:strCache>
                <c:ptCount val="1"/>
                <c:pt idx="0">
                  <c:v>2019</c:v>
                </c:pt>
              </c:strCache>
            </c:strRef>
          </c:tx>
          <c:spPr>
            <a:solidFill>
              <a:schemeClr val="accent5"/>
            </a:solidFill>
            <a:ln>
              <a:noFill/>
            </a:ln>
            <a:effectLst/>
          </c:spPr>
          <c:invertIfNegative val="0"/>
          <c:cat>
            <c:strRef>
              <c:f>Лист1!$F$8:$F$16</c:f>
              <c:strCache>
                <c:ptCount val="9"/>
                <c:pt idx="0">
                  <c:v>Жанакор-ган</c:v>
                </c:pt>
                <c:pt idx="1">
                  <c:v>Шиели</c:v>
                </c:pt>
                <c:pt idx="2">
                  <c:v>Кызылорда</c:v>
                </c:pt>
                <c:pt idx="3">
                  <c:v>Теренозек</c:v>
                </c:pt>
                <c:pt idx="4">
                  <c:v>Жалагаш</c:v>
                </c:pt>
                <c:pt idx="5">
                  <c:v>Байконур</c:v>
                </c:pt>
                <c:pt idx="6">
                  <c:v>Кармакшы</c:v>
                </c:pt>
                <c:pt idx="7">
                  <c:v>Казалы</c:v>
                </c:pt>
                <c:pt idx="8">
                  <c:v>Арал</c:v>
                </c:pt>
              </c:strCache>
            </c:strRef>
          </c:cat>
          <c:val>
            <c:numRef>
              <c:f>Лист1!$K$8:$K$16</c:f>
              <c:numCache>
                <c:formatCode>General</c:formatCode>
                <c:ptCount val="9"/>
                <c:pt idx="0">
                  <c:v>9.4700000000000006</c:v>
                </c:pt>
                <c:pt idx="1">
                  <c:v>6.48</c:v>
                </c:pt>
                <c:pt idx="2">
                  <c:v>13.71</c:v>
                </c:pt>
                <c:pt idx="3">
                  <c:v>5.55</c:v>
                </c:pt>
                <c:pt idx="4">
                  <c:v>15.02</c:v>
                </c:pt>
                <c:pt idx="5">
                  <c:v>5.57</c:v>
                </c:pt>
                <c:pt idx="6">
                  <c:v>9.1</c:v>
                </c:pt>
                <c:pt idx="7">
                  <c:v>9.1999999999999993</c:v>
                </c:pt>
                <c:pt idx="8">
                  <c:v>5.63</c:v>
                </c:pt>
              </c:numCache>
            </c:numRef>
          </c:val>
          <c:extLst>
            <c:ext xmlns:c16="http://schemas.microsoft.com/office/drawing/2014/chart" uri="{C3380CC4-5D6E-409C-BE32-E72D297353CC}">
              <c16:uniqueId val="{00000004-BAD1-4016-9283-407439824CBB}"/>
            </c:ext>
          </c:extLst>
        </c:ser>
        <c:ser>
          <c:idx val="5"/>
          <c:order val="5"/>
          <c:tx>
            <c:strRef>
              <c:f>Лист1!$L$7</c:f>
              <c:strCache>
                <c:ptCount val="1"/>
                <c:pt idx="0">
                  <c:v>2020</c:v>
                </c:pt>
              </c:strCache>
            </c:strRef>
          </c:tx>
          <c:spPr>
            <a:solidFill>
              <a:schemeClr val="accent6"/>
            </a:solidFill>
            <a:ln>
              <a:noFill/>
            </a:ln>
            <a:effectLst/>
          </c:spPr>
          <c:invertIfNegative val="0"/>
          <c:cat>
            <c:strRef>
              <c:f>Лист1!$F$8:$F$16</c:f>
              <c:strCache>
                <c:ptCount val="9"/>
                <c:pt idx="0">
                  <c:v>Жанакор-ган</c:v>
                </c:pt>
                <c:pt idx="1">
                  <c:v>Шиели</c:v>
                </c:pt>
                <c:pt idx="2">
                  <c:v>Кызылорда</c:v>
                </c:pt>
                <c:pt idx="3">
                  <c:v>Теренозек</c:v>
                </c:pt>
                <c:pt idx="4">
                  <c:v>Жалагаш</c:v>
                </c:pt>
                <c:pt idx="5">
                  <c:v>Байконур</c:v>
                </c:pt>
                <c:pt idx="6">
                  <c:v>Кармакшы</c:v>
                </c:pt>
                <c:pt idx="7">
                  <c:v>Казалы</c:v>
                </c:pt>
                <c:pt idx="8">
                  <c:v>Арал</c:v>
                </c:pt>
              </c:strCache>
            </c:strRef>
          </c:cat>
          <c:val>
            <c:numRef>
              <c:f>Лист1!$L$8:$L$16</c:f>
              <c:numCache>
                <c:formatCode>General</c:formatCode>
                <c:ptCount val="9"/>
                <c:pt idx="0">
                  <c:v>6.62</c:v>
                </c:pt>
                <c:pt idx="1">
                  <c:v>7.7</c:v>
                </c:pt>
                <c:pt idx="2">
                  <c:v>15.91</c:v>
                </c:pt>
                <c:pt idx="3">
                  <c:v>11.04</c:v>
                </c:pt>
                <c:pt idx="4">
                  <c:v>9.0009999999999994</c:v>
                </c:pt>
                <c:pt idx="5">
                  <c:v>2.54</c:v>
                </c:pt>
                <c:pt idx="6">
                  <c:v>2.2999999999999998</c:v>
                </c:pt>
                <c:pt idx="7">
                  <c:v>10.4</c:v>
                </c:pt>
                <c:pt idx="8">
                  <c:v>6.9</c:v>
                </c:pt>
              </c:numCache>
            </c:numRef>
          </c:val>
          <c:extLst>
            <c:ext xmlns:c16="http://schemas.microsoft.com/office/drawing/2014/chart" uri="{C3380CC4-5D6E-409C-BE32-E72D297353CC}">
              <c16:uniqueId val="{00000005-BAD1-4016-9283-407439824CBB}"/>
            </c:ext>
          </c:extLst>
        </c:ser>
        <c:ser>
          <c:idx val="6"/>
          <c:order val="6"/>
          <c:tx>
            <c:strRef>
              <c:f>Лист1!$M$7</c:f>
              <c:strCache>
                <c:ptCount val="1"/>
                <c:pt idx="0">
                  <c:v>2021</c:v>
                </c:pt>
              </c:strCache>
            </c:strRef>
          </c:tx>
          <c:spPr>
            <a:solidFill>
              <a:schemeClr val="accent1">
                <a:lumMod val="60000"/>
              </a:schemeClr>
            </a:solidFill>
            <a:ln>
              <a:noFill/>
            </a:ln>
            <a:effectLst/>
          </c:spPr>
          <c:invertIfNegative val="0"/>
          <c:cat>
            <c:strRef>
              <c:f>Лист1!$F$8:$F$16</c:f>
              <c:strCache>
                <c:ptCount val="9"/>
                <c:pt idx="0">
                  <c:v>Жанакор-ган</c:v>
                </c:pt>
                <c:pt idx="1">
                  <c:v>Шиели</c:v>
                </c:pt>
                <c:pt idx="2">
                  <c:v>Кызылорда</c:v>
                </c:pt>
                <c:pt idx="3">
                  <c:v>Теренозек</c:v>
                </c:pt>
                <c:pt idx="4">
                  <c:v>Жалагаш</c:v>
                </c:pt>
                <c:pt idx="5">
                  <c:v>Байконур</c:v>
                </c:pt>
                <c:pt idx="6">
                  <c:v>Кармакшы</c:v>
                </c:pt>
                <c:pt idx="7">
                  <c:v>Казалы</c:v>
                </c:pt>
                <c:pt idx="8">
                  <c:v>Арал</c:v>
                </c:pt>
              </c:strCache>
            </c:strRef>
          </c:cat>
          <c:val>
            <c:numRef>
              <c:f>Лист1!$M$8:$M$16</c:f>
              <c:numCache>
                <c:formatCode>General</c:formatCode>
                <c:ptCount val="9"/>
                <c:pt idx="0">
                  <c:v>9.2100000000000009</c:v>
                </c:pt>
                <c:pt idx="1">
                  <c:v>11.46</c:v>
                </c:pt>
                <c:pt idx="2">
                  <c:v>14.7</c:v>
                </c:pt>
                <c:pt idx="3">
                  <c:v>13.95</c:v>
                </c:pt>
                <c:pt idx="4">
                  <c:v>12</c:v>
                </c:pt>
                <c:pt idx="5">
                  <c:v>5.07</c:v>
                </c:pt>
                <c:pt idx="6">
                  <c:v>9.1</c:v>
                </c:pt>
                <c:pt idx="7">
                  <c:v>7.77</c:v>
                </c:pt>
                <c:pt idx="8">
                  <c:v>5.48</c:v>
                </c:pt>
              </c:numCache>
            </c:numRef>
          </c:val>
          <c:extLst>
            <c:ext xmlns:c16="http://schemas.microsoft.com/office/drawing/2014/chart" uri="{C3380CC4-5D6E-409C-BE32-E72D297353CC}">
              <c16:uniqueId val="{00000006-BAD1-4016-9283-407439824CBB}"/>
            </c:ext>
          </c:extLst>
        </c:ser>
        <c:dLbls>
          <c:showLegendKey val="0"/>
          <c:showVal val="0"/>
          <c:showCatName val="0"/>
          <c:showSerName val="0"/>
          <c:showPercent val="0"/>
          <c:showBubbleSize val="0"/>
        </c:dLbls>
        <c:gapWidth val="150"/>
        <c:overlap val="100"/>
        <c:axId val="1107151263"/>
        <c:axId val="1107148383"/>
      </c:barChart>
      <c:catAx>
        <c:axId val="11071512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07148383"/>
        <c:crosses val="autoZero"/>
        <c:auto val="1"/>
        <c:lblAlgn val="ctr"/>
        <c:lblOffset val="100"/>
        <c:noMultiLvlLbl val="0"/>
      </c:catAx>
      <c:valAx>
        <c:axId val="11071483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1071512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stacked"/>
        <c:varyColors val="0"/>
        <c:ser>
          <c:idx val="0"/>
          <c:order val="0"/>
          <c:tx>
            <c:strRef>
              <c:f>Лист1!$I$21</c:f>
              <c:strCache>
                <c:ptCount val="1"/>
                <c:pt idx="0">
                  <c:v>2015</c:v>
                </c:pt>
              </c:strCache>
            </c:strRef>
          </c:tx>
          <c:spPr>
            <a:solidFill>
              <a:schemeClr val="accent1"/>
            </a:solidFill>
            <a:ln>
              <a:noFill/>
            </a:ln>
            <a:effectLst/>
          </c:spPr>
          <c:invertIfNegative val="0"/>
          <c:cat>
            <c:strRef>
              <c:f>Лист1!$H$22:$H$30</c:f>
              <c:strCache>
                <c:ptCount val="9"/>
                <c:pt idx="0">
                  <c:v>Жанакорган</c:v>
                </c:pt>
                <c:pt idx="1">
                  <c:v>Шиели</c:v>
                </c:pt>
                <c:pt idx="2">
                  <c:v>Кызылорда</c:v>
                </c:pt>
                <c:pt idx="3">
                  <c:v>Теренозек</c:v>
                </c:pt>
                <c:pt idx="4">
                  <c:v>Жалагаш</c:v>
                </c:pt>
                <c:pt idx="5">
                  <c:v>Байконур</c:v>
                </c:pt>
                <c:pt idx="6">
                  <c:v>Кармакшы</c:v>
                </c:pt>
                <c:pt idx="7">
                  <c:v>Казалы</c:v>
                </c:pt>
                <c:pt idx="8">
                  <c:v>Арал</c:v>
                </c:pt>
              </c:strCache>
            </c:strRef>
          </c:cat>
          <c:val>
            <c:numRef>
              <c:f>Лист1!$I$22:$I$30</c:f>
              <c:numCache>
                <c:formatCode>General</c:formatCode>
                <c:ptCount val="9"/>
                <c:pt idx="0">
                  <c:v>1.36</c:v>
                </c:pt>
                <c:pt idx="1">
                  <c:v>5.2</c:v>
                </c:pt>
                <c:pt idx="2">
                  <c:v>5.81</c:v>
                </c:pt>
                <c:pt idx="3">
                  <c:v>5.49</c:v>
                </c:pt>
                <c:pt idx="4">
                  <c:v>0</c:v>
                </c:pt>
                <c:pt idx="5">
                  <c:v>0</c:v>
                </c:pt>
                <c:pt idx="6">
                  <c:v>2.15</c:v>
                </c:pt>
                <c:pt idx="7">
                  <c:v>5.26</c:v>
                </c:pt>
                <c:pt idx="8">
                  <c:v>1.42</c:v>
                </c:pt>
              </c:numCache>
            </c:numRef>
          </c:val>
          <c:extLst>
            <c:ext xmlns:c16="http://schemas.microsoft.com/office/drawing/2014/chart" uri="{C3380CC4-5D6E-409C-BE32-E72D297353CC}">
              <c16:uniqueId val="{00000000-D566-4558-934E-1469244204B7}"/>
            </c:ext>
          </c:extLst>
        </c:ser>
        <c:ser>
          <c:idx val="1"/>
          <c:order val="1"/>
          <c:tx>
            <c:strRef>
              <c:f>Лист1!$J$21</c:f>
              <c:strCache>
                <c:ptCount val="1"/>
                <c:pt idx="0">
                  <c:v>2016</c:v>
                </c:pt>
              </c:strCache>
            </c:strRef>
          </c:tx>
          <c:spPr>
            <a:solidFill>
              <a:schemeClr val="accent2"/>
            </a:solidFill>
            <a:ln>
              <a:noFill/>
            </a:ln>
            <a:effectLst/>
          </c:spPr>
          <c:invertIfNegative val="0"/>
          <c:cat>
            <c:strRef>
              <c:f>Лист1!$H$22:$H$30</c:f>
              <c:strCache>
                <c:ptCount val="9"/>
                <c:pt idx="0">
                  <c:v>Жанакорган</c:v>
                </c:pt>
                <c:pt idx="1">
                  <c:v>Шиели</c:v>
                </c:pt>
                <c:pt idx="2">
                  <c:v>Кызылорда</c:v>
                </c:pt>
                <c:pt idx="3">
                  <c:v>Теренозек</c:v>
                </c:pt>
                <c:pt idx="4">
                  <c:v>Жалагаш</c:v>
                </c:pt>
                <c:pt idx="5">
                  <c:v>Байконур</c:v>
                </c:pt>
                <c:pt idx="6">
                  <c:v>Кармакшы</c:v>
                </c:pt>
                <c:pt idx="7">
                  <c:v>Казалы</c:v>
                </c:pt>
                <c:pt idx="8">
                  <c:v>Арал</c:v>
                </c:pt>
              </c:strCache>
            </c:strRef>
          </c:cat>
          <c:val>
            <c:numRef>
              <c:f>Лист1!$J$22:$J$30</c:f>
              <c:numCache>
                <c:formatCode>General</c:formatCode>
                <c:ptCount val="9"/>
                <c:pt idx="0">
                  <c:v>5.44</c:v>
                </c:pt>
                <c:pt idx="1">
                  <c:v>7.8</c:v>
                </c:pt>
                <c:pt idx="2">
                  <c:v>7.15</c:v>
                </c:pt>
                <c:pt idx="3">
                  <c:v>2.75</c:v>
                </c:pt>
                <c:pt idx="4">
                  <c:v>2.96</c:v>
                </c:pt>
                <c:pt idx="5">
                  <c:v>4.01</c:v>
                </c:pt>
                <c:pt idx="6">
                  <c:v>4.3</c:v>
                </c:pt>
                <c:pt idx="7">
                  <c:v>3.94</c:v>
                </c:pt>
                <c:pt idx="8">
                  <c:v>2.84</c:v>
                </c:pt>
              </c:numCache>
            </c:numRef>
          </c:val>
          <c:extLst>
            <c:ext xmlns:c16="http://schemas.microsoft.com/office/drawing/2014/chart" uri="{C3380CC4-5D6E-409C-BE32-E72D297353CC}">
              <c16:uniqueId val="{00000001-D566-4558-934E-1469244204B7}"/>
            </c:ext>
          </c:extLst>
        </c:ser>
        <c:ser>
          <c:idx val="2"/>
          <c:order val="2"/>
          <c:tx>
            <c:strRef>
              <c:f>Лист1!$K$21</c:f>
              <c:strCache>
                <c:ptCount val="1"/>
                <c:pt idx="0">
                  <c:v>2017</c:v>
                </c:pt>
              </c:strCache>
            </c:strRef>
          </c:tx>
          <c:spPr>
            <a:solidFill>
              <a:schemeClr val="accent3"/>
            </a:solidFill>
            <a:ln>
              <a:noFill/>
            </a:ln>
            <a:effectLst/>
          </c:spPr>
          <c:invertIfNegative val="0"/>
          <c:cat>
            <c:strRef>
              <c:f>Лист1!$H$22:$H$30</c:f>
              <c:strCache>
                <c:ptCount val="9"/>
                <c:pt idx="0">
                  <c:v>Жанакорган</c:v>
                </c:pt>
                <c:pt idx="1">
                  <c:v>Шиели</c:v>
                </c:pt>
                <c:pt idx="2">
                  <c:v>Кызылорда</c:v>
                </c:pt>
                <c:pt idx="3">
                  <c:v>Теренозек</c:v>
                </c:pt>
                <c:pt idx="4">
                  <c:v>Жалагаш</c:v>
                </c:pt>
                <c:pt idx="5">
                  <c:v>Байконур</c:v>
                </c:pt>
                <c:pt idx="6">
                  <c:v>Кармакшы</c:v>
                </c:pt>
                <c:pt idx="7">
                  <c:v>Казалы</c:v>
                </c:pt>
                <c:pt idx="8">
                  <c:v>Арал</c:v>
                </c:pt>
              </c:strCache>
            </c:strRef>
          </c:cat>
          <c:val>
            <c:numRef>
              <c:f>Лист1!$K$22:$K$30</c:f>
              <c:numCache>
                <c:formatCode>General</c:formatCode>
                <c:ptCount val="9"/>
                <c:pt idx="0">
                  <c:v>1.36</c:v>
                </c:pt>
                <c:pt idx="1">
                  <c:v>5.21</c:v>
                </c:pt>
                <c:pt idx="2">
                  <c:v>6.7</c:v>
                </c:pt>
                <c:pt idx="3">
                  <c:v>2.74</c:v>
                </c:pt>
                <c:pt idx="4">
                  <c:v>8.8699999999999992</c:v>
                </c:pt>
                <c:pt idx="5">
                  <c:v>0</c:v>
                </c:pt>
                <c:pt idx="6">
                  <c:v>8.6199999999999992</c:v>
                </c:pt>
                <c:pt idx="7">
                  <c:v>1.31</c:v>
                </c:pt>
                <c:pt idx="8">
                  <c:v>4.2699999999999996</c:v>
                </c:pt>
              </c:numCache>
            </c:numRef>
          </c:val>
          <c:extLst>
            <c:ext xmlns:c16="http://schemas.microsoft.com/office/drawing/2014/chart" uri="{C3380CC4-5D6E-409C-BE32-E72D297353CC}">
              <c16:uniqueId val="{00000002-D566-4558-934E-1469244204B7}"/>
            </c:ext>
          </c:extLst>
        </c:ser>
        <c:ser>
          <c:idx val="3"/>
          <c:order val="3"/>
          <c:tx>
            <c:strRef>
              <c:f>Лист1!$L$21</c:f>
              <c:strCache>
                <c:ptCount val="1"/>
                <c:pt idx="0">
                  <c:v>2018</c:v>
                </c:pt>
              </c:strCache>
            </c:strRef>
          </c:tx>
          <c:spPr>
            <a:solidFill>
              <a:schemeClr val="accent4"/>
            </a:solidFill>
            <a:ln>
              <a:noFill/>
            </a:ln>
            <a:effectLst/>
          </c:spPr>
          <c:invertIfNegative val="0"/>
          <c:cat>
            <c:strRef>
              <c:f>Лист1!$H$22:$H$30</c:f>
              <c:strCache>
                <c:ptCount val="9"/>
                <c:pt idx="0">
                  <c:v>Жанакорган</c:v>
                </c:pt>
                <c:pt idx="1">
                  <c:v>Шиели</c:v>
                </c:pt>
                <c:pt idx="2">
                  <c:v>Кызылорда</c:v>
                </c:pt>
                <c:pt idx="3">
                  <c:v>Теренозек</c:v>
                </c:pt>
                <c:pt idx="4">
                  <c:v>Жалагаш</c:v>
                </c:pt>
                <c:pt idx="5">
                  <c:v>Байконур</c:v>
                </c:pt>
                <c:pt idx="6">
                  <c:v>Кармакшы</c:v>
                </c:pt>
                <c:pt idx="7">
                  <c:v>Казалы</c:v>
                </c:pt>
                <c:pt idx="8">
                  <c:v>Арал</c:v>
                </c:pt>
              </c:strCache>
            </c:strRef>
          </c:cat>
          <c:val>
            <c:numRef>
              <c:f>Лист1!$L$22:$L$30</c:f>
              <c:numCache>
                <c:formatCode>General</c:formatCode>
                <c:ptCount val="9"/>
                <c:pt idx="0">
                  <c:v>0</c:v>
                </c:pt>
                <c:pt idx="1">
                  <c:v>1.3</c:v>
                </c:pt>
                <c:pt idx="2">
                  <c:v>11.62</c:v>
                </c:pt>
                <c:pt idx="3">
                  <c:v>2.74</c:v>
                </c:pt>
                <c:pt idx="4">
                  <c:v>2.96</c:v>
                </c:pt>
                <c:pt idx="5">
                  <c:v>12.04</c:v>
                </c:pt>
                <c:pt idx="6">
                  <c:v>4.3099999999999996</c:v>
                </c:pt>
                <c:pt idx="7">
                  <c:v>3.94</c:v>
                </c:pt>
                <c:pt idx="8">
                  <c:v>5.69</c:v>
                </c:pt>
              </c:numCache>
            </c:numRef>
          </c:val>
          <c:extLst>
            <c:ext xmlns:c16="http://schemas.microsoft.com/office/drawing/2014/chart" uri="{C3380CC4-5D6E-409C-BE32-E72D297353CC}">
              <c16:uniqueId val="{00000003-D566-4558-934E-1469244204B7}"/>
            </c:ext>
          </c:extLst>
        </c:ser>
        <c:ser>
          <c:idx val="4"/>
          <c:order val="4"/>
          <c:tx>
            <c:strRef>
              <c:f>Лист1!$M$21</c:f>
              <c:strCache>
                <c:ptCount val="1"/>
                <c:pt idx="0">
                  <c:v>2019</c:v>
                </c:pt>
              </c:strCache>
            </c:strRef>
          </c:tx>
          <c:spPr>
            <a:solidFill>
              <a:schemeClr val="accent5"/>
            </a:solidFill>
            <a:ln>
              <a:noFill/>
            </a:ln>
            <a:effectLst/>
          </c:spPr>
          <c:invertIfNegative val="0"/>
          <c:cat>
            <c:strRef>
              <c:f>Лист1!$H$22:$H$30</c:f>
              <c:strCache>
                <c:ptCount val="9"/>
                <c:pt idx="0">
                  <c:v>Жанакорган</c:v>
                </c:pt>
                <c:pt idx="1">
                  <c:v>Шиели</c:v>
                </c:pt>
                <c:pt idx="2">
                  <c:v>Кызылорда</c:v>
                </c:pt>
                <c:pt idx="3">
                  <c:v>Теренозек</c:v>
                </c:pt>
                <c:pt idx="4">
                  <c:v>Жалагаш</c:v>
                </c:pt>
                <c:pt idx="5">
                  <c:v>Байконур</c:v>
                </c:pt>
                <c:pt idx="6">
                  <c:v>Кармакшы</c:v>
                </c:pt>
                <c:pt idx="7">
                  <c:v>Казалы</c:v>
                </c:pt>
                <c:pt idx="8">
                  <c:v>Арал</c:v>
                </c:pt>
              </c:strCache>
            </c:strRef>
          </c:cat>
          <c:val>
            <c:numRef>
              <c:f>Лист1!$M$22:$M$30</c:f>
              <c:numCache>
                <c:formatCode>General</c:formatCode>
                <c:ptCount val="9"/>
                <c:pt idx="0">
                  <c:v>1.35</c:v>
                </c:pt>
                <c:pt idx="1">
                  <c:v>6.48</c:v>
                </c:pt>
                <c:pt idx="2">
                  <c:v>10.8</c:v>
                </c:pt>
                <c:pt idx="3">
                  <c:v>5.55</c:v>
                </c:pt>
                <c:pt idx="4">
                  <c:v>3.0030000000000001</c:v>
                </c:pt>
                <c:pt idx="5">
                  <c:v>2.78</c:v>
                </c:pt>
                <c:pt idx="6">
                  <c:v>12.14</c:v>
                </c:pt>
                <c:pt idx="7">
                  <c:v>5.26</c:v>
                </c:pt>
                <c:pt idx="8">
                  <c:v>7.04</c:v>
                </c:pt>
              </c:numCache>
            </c:numRef>
          </c:val>
          <c:extLst>
            <c:ext xmlns:c16="http://schemas.microsoft.com/office/drawing/2014/chart" uri="{C3380CC4-5D6E-409C-BE32-E72D297353CC}">
              <c16:uniqueId val="{00000004-D566-4558-934E-1469244204B7}"/>
            </c:ext>
          </c:extLst>
        </c:ser>
        <c:ser>
          <c:idx val="5"/>
          <c:order val="5"/>
          <c:tx>
            <c:strRef>
              <c:f>Лист1!$N$21</c:f>
              <c:strCache>
                <c:ptCount val="1"/>
                <c:pt idx="0">
                  <c:v>2020</c:v>
                </c:pt>
              </c:strCache>
            </c:strRef>
          </c:tx>
          <c:spPr>
            <a:solidFill>
              <a:schemeClr val="accent6"/>
            </a:solidFill>
            <a:ln>
              <a:noFill/>
            </a:ln>
            <a:effectLst/>
          </c:spPr>
          <c:invertIfNegative val="0"/>
          <c:cat>
            <c:strRef>
              <c:f>Лист1!$H$22:$H$30</c:f>
              <c:strCache>
                <c:ptCount val="9"/>
                <c:pt idx="0">
                  <c:v>Жанакорган</c:v>
                </c:pt>
                <c:pt idx="1">
                  <c:v>Шиели</c:v>
                </c:pt>
                <c:pt idx="2">
                  <c:v>Кызылорда</c:v>
                </c:pt>
                <c:pt idx="3">
                  <c:v>Теренозек</c:v>
                </c:pt>
                <c:pt idx="4">
                  <c:v>Жалагаш</c:v>
                </c:pt>
                <c:pt idx="5">
                  <c:v>Байконур</c:v>
                </c:pt>
                <c:pt idx="6">
                  <c:v>Кармакшы</c:v>
                </c:pt>
                <c:pt idx="7">
                  <c:v>Казалы</c:v>
                </c:pt>
                <c:pt idx="8">
                  <c:v>Арал</c:v>
                </c:pt>
              </c:strCache>
            </c:strRef>
          </c:cat>
          <c:val>
            <c:numRef>
              <c:f>Лист1!$N$22:$N$30</c:f>
              <c:numCache>
                <c:formatCode>General</c:formatCode>
                <c:ptCount val="9"/>
                <c:pt idx="0">
                  <c:v>6.62</c:v>
                </c:pt>
                <c:pt idx="1">
                  <c:v>5.13</c:v>
                </c:pt>
                <c:pt idx="2">
                  <c:v>15.1</c:v>
                </c:pt>
                <c:pt idx="3">
                  <c:v>2.76</c:v>
                </c:pt>
                <c:pt idx="4">
                  <c:v>0</c:v>
                </c:pt>
                <c:pt idx="5">
                  <c:v>7.6</c:v>
                </c:pt>
                <c:pt idx="6">
                  <c:v>0</c:v>
                </c:pt>
                <c:pt idx="7">
                  <c:v>5.2</c:v>
                </c:pt>
                <c:pt idx="8">
                  <c:v>5.52</c:v>
                </c:pt>
              </c:numCache>
            </c:numRef>
          </c:val>
          <c:extLst>
            <c:ext xmlns:c16="http://schemas.microsoft.com/office/drawing/2014/chart" uri="{C3380CC4-5D6E-409C-BE32-E72D297353CC}">
              <c16:uniqueId val="{00000005-D566-4558-934E-1469244204B7}"/>
            </c:ext>
          </c:extLst>
        </c:ser>
        <c:ser>
          <c:idx val="6"/>
          <c:order val="6"/>
          <c:tx>
            <c:strRef>
              <c:f>Лист1!$O$21</c:f>
              <c:strCache>
                <c:ptCount val="1"/>
                <c:pt idx="0">
                  <c:v>2021</c:v>
                </c:pt>
              </c:strCache>
            </c:strRef>
          </c:tx>
          <c:spPr>
            <a:solidFill>
              <a:schemeClr val="accent1">
                <a:lumMod val="60000"/>
              </a:schemeClr>
            </a:solidFill>
            <a:ln>
              <a:noFill/>
            </a:ln>
            <a:effectLst/>
          </c:spPr>
          <c:invertIfNegative val="0"/>
          <c:cat>
            <c:strRef>
              <c:f>Лист1!$H$22:$H$30</c:f>
              <c:strCache>
                <c:ptCount val="9"/>
                <c:pt idx="0">
                  <c:v>Жанакорган</c:v>
                </c:pt>
                <c:pt idx="1">
                  <c:v>Шиели</c:v>
                </c:pt>
                <c:pt idx="2">
                  <c:v>Кызылорда</c:v>
                </c:pt>
                <c:pt idx="3">
                  <c:v>Теренозек</c:v>
                </c:pt>
                <c:pt idx="4">
                  <c:v>Жалагаш</c:v>
                </c:pt>
                <c:pt idx="5">
                  <c:v>Байконур</c:v>
                </c:pt>
                <c:pt idx="6">
                  <c:v>Кармакшы</c:v>
                </c:pt>
                <c:pt idx="7">
                  <c:v>Казалы</c:v>
                </c:pt>
                <c:pt idx="8">
                  <c:v>Арал</c:v>
                </c:pt>
              </c:strCache>
            </c:strRef>
          </c:cat>
          <c:val>
            <c:numRef>
              <c:f>Лист1!$O$22:$O$30</c:f>
              <c:numCache>
                <c:formatCode>General</c:formatCode>
                <c:ptCount val="9"/>
                <c:pt idx="0">
                  <c:v>5.26</c:v>
                </c:pt>
                <c:pt idx="1">
                  <c:v>5.0999999999999996</c:v>
                </c:pt>
                <c:pt idx="2">
                  <c:v>17.13</c:v>
                </c:pt>
                <c:pt idx="3">
                  <c:v>8.36</c:v>
                </c:pt>
                <c:pt idx="4">
                  <c:v>12</c:v>
                </c:pt>
                <c:pt idx="5">
                  <c:v>10.14</c:v>
                </c:pt>
                <c:pt idx="6">
                  <c:v>12.14</c:v>
                </c:pt>
                <c:pt idx="7">
                  <c:v>5.18</c:v>
                </c:pt>
                <c:pt idx="8">
                  <c:v>4.1100000000000003</c:v>
                </c:pt>
              </c:numCache>
            </c:numRef>
          </c:val>
          <c:extLst>
            <c:ext xmlns:c16="http://schemas.microsoft.com/office/drawing/2014/chart" uri="{C3380CC4-5D6E-409C-BE32-E72D297353CC}">
              <c16:uniqueId val="{00000006-D566-4558-934E-1469244204B7}"/>
            </c:ext>
          </c:extLst>
        </c:ser>
        <c:dLbls>
          <c:showLegendKey val="0"/>
          <c:showVal val="0"/>
          <c:showCatName val="0"/>
          <c:showSerName val="0"/>
          <c:showPercent val="0"/>
          <c:showBubbleSize val="0"/>
        </c:dLbls>
        <c:gapWidth val="150"/>
        <c:overlap val="100"/>
        <c:axId val="364883008"/>
        <c:axId val="364886608"/>
      </c:barChart>
      <c:catAx>
        <c:axId val="3648830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Населенные</a:t>
                </a:r>
                <a:r>
                  <a:rPr lang="ru-RU" baseline="0"/>
                  <a:t> пункты </a:t>
                </a:r>
                <a:endParaRPr lang="ru-R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4886608"/>
        <c:crosses val="autoZero"/>
        <c:auto val="1"/>
        <c:lblAlgn val="ctr"/>
        <c:lblOffset val="100"/>
        <c:noMultiLvlLbl val="0"/>
      </c:catAx>
      <c:valAx>
        <c:axId val="364886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a:t>
                </a:r>
                <a:r>
                  <a:rPr lang="ru-RU" baseline="0"/>
                  <a:t> накопления заболеваемотси</a:t>
                </a:r>
                <a:endParaRPr lang="ru-R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64883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Меланомы</a:t>
            </a:r>
            <a:r>
              <a:rPr lang="ru-RU" baseline="0"/>
              <a:t> на 100 тыс. населения </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stacked"/>
        <c:varyColors val="0"/>
        <c:ser>
          <c:idx val="0"/>
          <c:order val="0"/>
          <c:tx>
            <c:strRef>
              <c:f>Лист1!$I$39</c:f>
              <c:strCache>
                <c:ptCount val="1"/>
                <c:pt idx="0">
                  <c:v>2015</c:v>
                </c:pt>
              </c:strCache>
            </c:strRef>
          </c:tx>
          <c:spPr>
            <a:solidFill>
              <a:schemeClr val="accent1"/>
            </a:solidFill>
            <a:ln>
              <a:noFill/>
            </a:ln>
            <a:effectLst/>
          </c:spPr>
          <c:invertIfNegative val="0"/>
          <c:cat>
            <c:strRef>
              <c:f>Лист1!$H$40:$H$48</c:f>
              <c:strCache>
                <c:ptCount val="9"/>
                <c:pt idx="0">
                  <c:v>Жанакорган</c:v>
                </c:pt>
                <c:pt idx="1">
                  <c:v>Шиели</c:v>
                </c:pt>
                <c:pt idx="2">
                  <c:v>Кызылорда</c:v>
                </c:pt>
                <c:pt idx="3">
                  <c:v>Теренозек</c:v>
                </c:pt>
                <c:pt idx="4">
                  <c:v>Жалагаш</c:v>
                </c:pt>
                <c:pt idx="5">
                  <c:v>Байконур</c:v>
                </c:pt>
                <c:pt idx="6">
                  <c:v>Кармакшы</c:v>
                </c:pt>
                <c:pt idx="7">
                  <c:v>Казалы</c:v>
                </c:pt>
                <c:pt idx="8">
                  <c:v>Арал</c:v>
                </c:pt>
              </c:strCache>
            </c:strRef>
          </c:cat>
          <c:val>
            <c:numRef>
              <c:f>Лист1!$I$40:$I$48</c:f>
              <c:numCache>
                <c:formatCode>General</c:formatCode>
                <c:ptCount val="9"/>
                <c:pt idx="0">
                  <c:v>1.36</c:v>
                </c:pt>
                <c:pt idx="1">
                  <c:v>0</c:v>
                </c:pt>
                <c:pt idx="2">
                  <c:v>0</c:v>
                </c:pt>
                <c:pt idx="3">
                  <c:v>0</c:v>
                </c:pt>
                <c:pt idx="4">
                  <c:v>0</c:v>
                </c:pt>
                <c:pt idx="5">
                  <c:v>0</c:v>
                </c:pt>
                <c:pt idx="6">
                  <c:v>0</c:v>
                </c:pt>
                <c:pt idx="7">
                  <c:v>0</c:v>
                </c:pt>
                <c:pt idx="8">
                  <c:v>0</c:v>
                </c:pt>
              </c:numCache>
            </c:numRef>
          </c:val>
          <c:extLst>
            <c:ext xmlns:c16="http://schemas.microsoft.com/office/drawing/2014/chart" uri="{C3380CC4-5D6E-409C-BE32-E72D297353CC}">
              <c16:uniqueId val="{00000000-2DA4-49DD-A42C-CB056DF91954}"/>
            </c:ext>
          </c:extLst>
        </c:ser>
        <c:ser>
          <c:idx val="1"/>
          <c:order val="1"/>
          <c:tx>
            <c:strRef>
              <c:f>Лист1!$J$39</c:f>
              <c:strCache>
                <c:ptCount val="1"/>
                <c:pt idx="0">
                  <c:v>2016</c:v>
                </c:pt>
              </c:strCache>
            </c:strRef>
          </c:tx>
          <c:spPr>
            <a:solidFill>
              <a:schemeClr val="accent2"/>
            </a:solidFill>
            <a:ln>
              <a:noFill/>
            </a:ln>
            <a:effectLst/>
          </c:spPr>
          <c:invertIfNegative val="0"/>
          <c:cat>
            <c:strRef>
              <c:f>Лист1!$H$40:$H$48</c:f>
              <c:strCache>
                <c:ptCount val="9"/>
                <c:pt idx="0">
                  <c:v>Жанакорган</c:v>
                </c:pt>
                <c:pt idx="1">
                  <c:v>Шиели</c:v>
                </c:pt>
                <c:pt idx="2">
                  <c:v>Кызылорда</c:v>
                </c:pt>
                <c:pt idx="3">
                  <c:v>Теренозек</c:v>
                </c:pt>
                <c:pt idx="4">
                  <c:v>Жалагаш</c:v>
                </c:pt>
                <c:pt idx="5">
                  <c:v>Байконур</c:v>
                </c:pt>
                <c:pt idx="6">
                  <c:v>Кармакшы</c:v>
                </c:pt>
                <c:pt idx="7">
                  <c:v>Казалы</c:v>
                </c:pt>
                <c:pt idx="8">
                  <c:v>Арал</c:v>
                </c:pt>
              </c:strCache>
            </c:strRef>
          </c:cat>
          <c:val>
            <c:numRef>
              <c:f>Лист1!$J$40:$J$48</c:f>
              <c:numCache>
                <c:formatCode>General</c:formatCode>
                <c:ptCount val="9"/>
                <c:pt idx="0">
                  <c:v>0</c:v>
                </c:pt>
                <c:pt idx="1">
                  <c:v>0</c:v>
                </c:pt>
                <c:pt idx="2">
                  <c:v>0.89</c:v>
                </c:pt>
                <c:pt idx="3">
                  <c:v>0</c:v>
                </c:pt>
                <c:pt idx="4">
                  <c:v>2.96</c:v>
                </c:pt>
                <c:pt idx="5">
                  <c:v>0</c:v>
                </c:pt>
                <c:pt idx="6">
                  <c:v>0</c:v>
                </c:pt>
                <c:pt idx="7">
                  <c:v>3.94</c:v>
                </c:pt>
                <c:pt idx="8">
                  <c:v>0</c:v>
                </c:pt>
              </c:numCache>
            </c:numRef>
          </c:val>
          <c:extLst>
            <c:ext xmlns:c16="http://schemas.microsoft.com/office/drawing/2014/chart" uri="{C3380CC4-5D6E-409C-BE32-E72D297353CC}">
              <c16:uniqueId val="{00000001-2DA4-49DD-A42C-CB056DF91954}"/>
            </c:ext>
          </c:extLst>
        </c:ser>
        <c:ser>
          <c:idx val="2"/>
          <c:order val="2"/>
          <c:tx>
            <c:strRef>
              <c:f>Лист1!$K$39</c:f>
              <c:strCache>
                <c:ptCount val="1"/>
                <c:pt idx="0">
                  <c:v>2017</c:v>
                </c:pt>
              </c:strCache>
            </c:strRef>
          </c:tx>
          <c:spPr>
            <a:solidFill>
              <a:schemeClr val="accent3"/>
            </a:solidFill>
            <a:ln>
              <a:noFill/>
            </a:ln>
            <a:effectLst/>
          </c:spPr>
          <c:invertIfNegative val="0"/>
          <c:cat>
            <c:strRef>
              <c:f>Лист1!$H$40:$H$48</c:f>
              <c:strCache>
                <c:ptCount val="9"/>
                <c:pt idx="0">
                  <c:v>Жанакорган</c:v>
                </c:pt>
                <c:pt idx="1">
                  <c:v>Шиели</c:v>
                </c:pt>
                <c:pt idx="2">
                  <c:v>Кызылорда</c:v>
                </c:pt>
                <c:pt idx="3">
                  <c:v>Теренозек</c:v>
                </c:pt>
                <c:pt idx="4">
                  <c:v>Жалагаш</c:v>
                </c:pt>
                <c:pt idx="5">
                  <c:v>Байконур</c:v>
                </c:pt>
                <c:pt idx="6">
                  <c:v>Кармакшы</c:v>
                </c:pt>
                <c:pt idx="7">
                  <c:v>Казалы</c:v>
                </c:pt>
                <c:pt idx="8">
                  <c:v>Арал</c:v>
                </c:pt>
              </c:strCache>
            </c:strRef>
          </c:cat>
          <c:val>
            <c:numRef>
              <c:f>Лист1!$K$40:$K$48</c:f>
              <c:numCache>
                <c:formatCode>General</c:formatCode>
                <c:ptCount val="9"/>
                <c:pt idx="0">
                  <c:v>1.36</c:v>
                </c:pt>
                <c:pt idx="1">
                  <c:v>2.6</c:v>
                </c:pt>
                <c:pt idx="2">
                  <c:v>1.34</c:v>
                </c:pt>
                <c:pt idx="3">
                  <c:v>0</c:v>
                </c:pt>
                <c:pt idx="4">
                  <c:v>2.96</c:v>
                </c:pt>
                <c:pt idx="5">
                  <c:v>0</c:v>
                </c:pt>
                <c:pt idx="6">
                  <c:v>0</c:v>
                </c:pt>
                <c:pt idx="7">
                  <c:v>0</c:v>
                </c:pt>
                <c:pt idx="8">
                  <c:v>0</c:v>
                </c:pt>
              </c:numCache>
            </c:numRef>
          </c:val>
          <c:extLst>
            <c:ext xmlns:c16="http://schemas.microsoft.com/office/drawing/2014/chart" uri="{C3380CC4-5D6E-409C-BE32-E72D297353CC}">
              <c16:uniqueId val="{00000002-2DA4-49DD-A42C-CB056DF91954}"/>
            </c:ext>
          </c:extLst>
        </c:ser>
        <c:ser>
          <c:idx val="3"/>
          <c:order val="3"/>
          <c:tx>
            <c:strRef>
              <c:f>Лист1!$L$39</c:f>
              <c:strCache>
                <c:ptCount val="1"/>
                <c:pt idx="0">
                  <c:v>2018</c:v>
                </c:pt>
              </c:strCache>
            </c:strRef>
          </c:tx>
          <c:spPr>
            <a:solidFill>
              <a:schemeClr val="accent4"/>
            </a:solidFill>
            <a:ln>
              <a:noFill/>
            </a:ln>
            <a:effectLst/>
          </c:spPr>
          <c:invertIfNegative val="0"/>
          <c:cat>
            <c:strRef>
              <c:f>Лист1!$H$40:$H$48</c:f>
              <c:strCache>
                <c:ptCount val="9"/>
                <c:pt idx="0">
                  <c:v>Жанакорган</c:v>
                </c:pt>
                <c:pt idx="1">
                  <c:v>Шиели</c:v>
                </c:pt>
                <c:pt idx="2">
                  <c:v>Кызылорда</c:v>
                </c:pt>
                <c:pt idx="3">
                  <c:v>Теренозек</c:v>
                </c:pt>
                <c:pt idx="4">
                  <c:v>Жалагаш</c:v>
                </c:pt>
                <c:pt idx="5">
                  <c:v>Байконур</c:v>
                </c:pt>
                <c:pt idx="6">
                  <c:v>Кармакшы</c:v>
                </c:pt>
                <c:pt idx="7">
                  <c:v>Казалы</c:v>
                </c:pt>
                <c:pt idx="8">
                  <c:v>Арал</c:v>
                </c:pt>
              </c:strCache>
            </c:strRef>
          </c:cat>
          <c:val>
            <c:numRef>
              <c:f>Лист1!$L$40:$L$48</c:f>
              <c:numCache>
                <c:formatCode>General</c:formatCode>
                <c:ptCount val="9"/>
                <c:pt idx="0">
                  <c:v>1.36</c:v>
                </c:pt>
                <c:pt idx="1">
                  <c:v>2.6</c:v>
                </c:pt>
                <c:pt idx="2">
                  <c:v>1.34</c:v>
                </c:pt>
                <c:pt idx="3">
                  <c:v>0</c:v>
                </c:pt>
                <c:pt idx="4">
                  <c:v>2.96</c:v>
                </c:pt>
                <c:pt idx="5">
                  <c:v>0</c:v>
                </c:pt>
                <c:pt idx="6">
                  <c:v>0</c:v>
                </c:pt>
                <c:pt idx="7">
                  <c:v>0</c:v>
                </c:pt>
                <c:pt idx="8">
                  <c:v>0</c:v>
                </c:pt>
              </c:numCache>
            </c:numRef>
          </c:val>
          <c:extLst>
            <c:ext xmlns:c16="http://schemas.microsoft.com/office/drawing/2014/chart" uri="{C3380CC4-5D6E-409C-BE32-E72D297353CC}">
              <c16:uniqueId val="{00000003-2DA4-49DD-A42C-CB056DF91954}"/>
            </c:ext>
          </c:extLst>
        </c:ser>
        <c:ser>
          <c:idx val="4"/>
          <c:order val="4"/>
          <c:tx>
            <c:strRef>
              <c:f>Лист1!$M$39</c:f>
              <c:strCache>
                <c:ptCount val="1"/>
                <c:pt idx="0">
                  <c:v>2019</c:v>
                </c:pt>
              </c:strCache>
            </c:strRef>
          </c:tx>
          <c:spPr>
            <a:solidFill>
              <a:schemeClr val="accent5"/>
            </a:solidFill>
            <a:ln>
              <a:noFill/>
            </a:ln>
            <a:effectLst/>
          </c:spPr>
          <c:invertIfNegative val="0"/>
          <c:cat>
            <c:strRef>
              <c:f>Лист1!$H$40:$H$48</c:f>
              <c:strCache>
                <c:ptCount val="9"/>
                <c:pt idx="0">
                  <c:v>Жанакорган</c:v>
                </c:pt>
                <c:pt idx="1">
                  <c:v>Шиели</c:v>
                </c:pt>
                <c:pt idx="2">
                  <c:v>Кызылорда</c:v>
                </c:pt>
                <c:pt idx="3">
                  <c:v>Теренозек</c:v>
                </c:pt>
                <c:pt idx="4">
                  <c:v>Жалагаш</c:v>
                </c:pt>
                <c:pt idx="5">
                  <c:v>Байконур</c:v>
                </c:pt>
                <c:pt idx="6">
                  <c:v>Кармакшы</c:v>
                </c:pt>
                <c:pt idx="7">
                  <c:v>Казалы</c:v>
                </c:pt>
                <c:pt idx="8">
                  <c:v>Арал</c:v>
                </c:pt>
              </c:strCache>
            </c:strRef>
          </c:cat>
          <c:val>
            <c:numRef>
              <c:f>Лист1!$M$40:$M$48</c:f>
              <c:numCache>
                <c:formatCode>General</c:formatCode>
                <c:ptCount val="9"/>
                <c:pt idx="0">
                  <c:v>0</c:v>
                </c:pt>
                <c:pt idx="1">
                  <c:v>1.3</c:v>
                </c:pt>
                <c:pt idx="2">
                  <c:v>0.83</c:v>
                </c:pt>
                <c:pt idx="3">
                  <c:v>0</c:v>
                </c:pt>
                <c:pt idx="4">
                  <c:v>0</c:v>
                </c:pt>
                <c:pt idx="5">
                  <c:v>0</c:v>
                </c:pt>
                <c:pt idx="6">
                  <c:v>3.03</c:v>
                </c:pt>
                <c:pt idx="7">
                  <c:v>1.31</c:v>
                </c:pt>
                <c:pt idx="8">
                  <c:v>0</c:v>
                </c:pt>
              </c:numCache>
            </c:numRef>
          </c:val>
          <c:extLst>
            <c:ext xmlns:c16="http://schemas.microsoft.com/office/drawing/2014/chart" uri="{C3380CC4-5D6E-409C-BE32-E72D297353CC}">
              <c16:uniqueId val="{00000004-2DA4-49DD-A42C-CB056DF91954}"/>
            </c:ext>
          </c:extLst>
        </c:ser>
        <c:ser>
          <c:idx val="5"/>
          <c:order val="5"/>
          <c:tx>
            <c:strRef>
              <c:f>Лист1!$N$39</c:f>
              <c:strCache>
                <c:ptCount val="1"/>
                <c:pt idx="0">
                  <c:v>2020</c:v>
                </c:pt>
              </c:strCache>
            </c:strRef>
          </c:tx>
          <c:spPr>
            <a:solidFill>
              <a:schemeClr val="accent6"/>
            </a:solidFill>
            <a:ln>
              <a:noFill/>
            </a:ln>
            <a:effectLst/>
          </c:spPr>
          <c:invertIfNegative val="0"/>
          <c:cat>
            <c:strRef>
              <c:f>Лист1!$H$40:$H$48</c:f>
              <c:strCache>
                <c:ptCount val="9"/>
                <c:pt idx="0">
                  <c:v>Жанакорган</c:v>
                </c:pt>
                <c:pt idx="1">
                  <c:v>Шиели</c:v>
                </c:pt>
                <c:pt idx="2">
                  <c:v>Кызылорда</c:v>
                </c:pt>
                <c:pt idx="3">
                  <c:v>Теренозек</c:v>
                </c:pt>
                <c:pt idx="4">
                  <c:v>Жалагаш</c:v>
                </c:pt>
                <c:pt idx="5">
                  <c:v>Байконур</c:v>
                </c:pt>
                <c:pt idx="6">
                  <c:v>Кармакшы</c:v>
                </c:pt>
                <c:pt idx="7">
                  <c:v>Казалы</c:v>
                </c:pt>
                <c:pt idx="8">
                  <c:v>Арал</c:v>
                </c:pt>
              </c:strCache>
            </c:strRef>
          </c:cat>
          <c:val>
            <c:numRef>
              <c:f>Лист1!$N$40:$N$48</c:f>
              <c:numCache>
                <c:formatCode>General</c:formatCode>
                <c:ptCount val="9"/>
                <c:pt idx="0">
                  <c:v>0</c:v>
                </c:pt>
                <c:pt idx="1">
                  <c:v>1.28</c:v>
                </c:pt>
                <c:pt idx="2">
                  <c:v>0.81</c:v>
                </c:pt>
                <c:pt idx="3">
                  <c:v>0</c:v>
                </c:pt>
                <c:pt idx="4">
                  <c:v>0</c:v>
                </c:pt>
                <c:pt idx="5">
                  <c:v>0</c:v>
                </c:pt>
                <c:pt idx="6">
                  <c:v>0</c:v>
                </c:pt>
                <c:pt idx="7">
                  <c:v>1.3</c:v>
                </c:pt>
                <c:pt idx="8">
                  <c:v>0</c:v>
                </c:pt>
              </c:numCache>
            </c:numRef>
          </c:val>
          <c:extLst>
            <c:ext xmlns:c16="http://schemas.microsoft.com/office/drawing/2014/chart" uri="{C3380CC4-5D6E-409C-BE32-E72D297353CC}">
              <c16:uniqueId val="{00000005-2DA4-49DD-A42C-CB056DF91954}"/>
            </c:ext>
          </c:extLst>
        </c:ser>
        <c:ser>
          <c:idx val="6"/>
          <c:order val="6"/>
          <c:tx>
            <c:strRef>
              <c:f>Лист1!$O$39</c:f>
              <c:strCache>
                <c:ptCount val="1"/>
                <c:pt idx="0">
                  <c:v>2021</c:v>
                </c:pt>
              </c:strCache>
            </c:strRef>
          </c:tx>
          <c:spPr>
            <a:solidFill>
              <a:schemeClr val="accent1">
                <a:lumMod val="60000"/>
              </a:schemeClr>
            </a:solidFill>
            <a:ln>
              <a:noFill/>
            </a:ln>
            <a:effectLst/>
          </c:spPr>
          <c:invertIfNegative val="0"/>
          <c:cat>
            <c:strRef>
              <c:f>Лист1!$H$40:$H$48</c:f>
              <c:strCache>
                <c:ptCount val="9"/>
                <c:pt idx="0">
                  <c:v>Жанакорган</c:v>
                </c:pt>
                <c:pt idx="1">
                  <c:v>Шиели</c:v>
                </c:pt>
                <c:pt idx="2">
                  <c:v>Кызылорда</c:v>
                </c:pt>
                <c:pt idx="3">
                  <c:v>Теренозек</c:v>
                </c:pt>
                <c:pt idx="4">
                  <c:v>Жалагаш</c:v>
                </c:pt>
                <c:pt idx="5">
                  <c:v>Байконур</c:v>
                </c:pt>
                <c:pt idx="6">
                  <c:v>Кармакшы</c:v>
                </c:pt>
                <c:pt idx="7">
                  <c:v>Казалы</c:v>
                </c:pt>
                <c:pt idx="8">
                  <c:v>Арал</c:v>
                </c:pt>
              </c:strCache>
            </c:strRef>
          </c:cat>
          <c:val>
            <c:numRef>
              <c:f>Лист1!$O$40:$O$48</c:f>
              <c:numCache>
                <c:formatCode>General</c:formatCode>
                <c:ptCount val="9"/>
                <c:pt idx="0">
                  <c:v>0</c:v>
                </c:pt>
                <c:pt idx="1">
                  <c:v>2.56</c:v>
                </c:pt>
                <c:pt idx="2">
                  <c:v>2.4500000000000002</c:v>
                </c:pt>
                <c:pt idx="3">
                  <c:v>0</c:v>
                </c:pt>
                <c:pt idx="4">
                  <c:v>0</c:v>
                </c:pt>
                <c:pt idx="5">
                  <c:v>0</c:v>
                </c:pt>
                <c:pt idx="6">
                  <c:v>3.04</c:v>
                </c:pt>
                <c:pt idx="7">
                  <c:v>0</c:v>
                </c:pt>
                <c:pt idx="8">
                  <c:v>0</c:v>
                </c:pt>
              </c:numCache>
            </c:numRef>
          </c:val>
          <c:extLst>
            <c:ext xmlns:c16="http://schemas.microsoft.com/office/drawing/2014/chart" uri="{C3380CC4-5D6E-409C-BE32-E72D297353CC}">
              <c16:uniqueId val="{00000006-2DA4-49DD-A42C-CB056DF91954}"/>
            </c:ext>
          </c:extLst>
        </c:ser>
        <c:dLbls>
          <c:showLegendKey val="0"/>
          <c:showVal val="0"/>
          <c:showCatName val="0"/>
          <c:showSerName val="0"/>
          <c:showPercent val="0"/>
          <c:showBubbleSize val="0"/>
        </c:dLbls>
        <c:gapWidth val="150"/>
        <c:overlap val="100"/>
        <c:axId val="454125528"/>
        <c:axId val="454128408"/>
      </c:barChart>
      <c:catAx>
        <c:axId val="4541255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Населенные</a:t>
                </a:r>
                <a:r>
                  <a:rPr lang="ru-RU" baseline="0"/>
                  <a:t> пункты</a:t>
                </a:r>
                <a:endParaRPr lang="ru-R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4128408"/>
        <c:crosses val="autoZero"/>
        <c:auto val="1"/>
        <c:lblAlgn val="ctr"/>
        <c:lblOffset val="100"/>
        <c:noMultiLvlLbl val="0"/>
      </c:catAx>
      <c:valAx>
        <c:axId val="4541284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a:t>
                </a:r>
                <a:r>
                  <a:rPr lang="ru-RU" baseline="0"/>
                  <a:t> накопления заболеваемости</a:t>
                </a:r>
                <a:endParaRPr lang="ru-R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541255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Cu</a:t>
            </a:r>
            <a:r>
              <a:rPr lang="en-US" baseline="0"/>
              <a:t> </a:t>
            </a:r>
            <a:r>
              <a:rPr lang="ru-RU" baseline="0"/>
              <a:t>и рак желудка </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0.38365501551666076"/>
                  <c:y val="0.12245540300862291"/>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trendlineLbl>
          </c:trendline>
          <c:xVal>
            <c:numRef>
              <c:f>Лист2!$M$6:$M$11</c:f>
              <c:numCache>
                <c:formatCode>General</c:formatCode>
                <c:ptCount val="6"/>
                <c:pt idx="0">
                  <c:v>1.4</c:v>
                </c:pt>
                <c:pt idx="1">
                  <c:v>2.4300000000000002</c:v>
                </c:pt>
                <c:pt idx="2">
                  <c:v>3.4</c:v>
                </c:pt>
                <c:pt idx="3">
                  <c:v>7.8</c:v>
                </c:pt>
                <c:pt idx="4">
                  <c:v>8.1</c:v>
                </c:pt>
                <c:pt idx="5">
                  <c:v>12.2</c:v>
                </c:pt>
              </c:numCache>
            </c:numRef>
          </c:xVal>
          <c:yVal>
            <c:numRef>
              <c:f>Лист2!$N$6:$N$11</c:f>
              <c:numCache>
                <c:formatCode>General</c:formatCode>
                <c:ptCount val="6"/>
                <c:pt idx="0">
                  <c:v>1.3</c:v>
                </c:pt>
                <c:pt idx="1">
                  <c:v>5.0999999999999996</c:v>
                </c:pt>
                <c:pt idx="2">
                  <c:v>3.26</c:v>
                </c:pt>
                <c:pt idx="3">
                  <c:v>1.32</c:v>
                </c:pt>
                <c:pt idx="4">
                  <c:v>6.36</c:v>
                </c:pt>
                <c:pt idx="5">
                  <c:v>8.3699999999999992</c:v>
                </c:pt>
              </c:numCache>
            </c:numRef>
          </c:yVal>
          <c:smooth val="0"/>
          <c:extLst>
            <c:ext xmlns:c16="http://schemas.microsoft.com/office/drawing/2014/chart" uri="{C3380CC4-5D6E-409C-BE32-E72D297353CC}">
              <c16:uniqueId val="{00000002-3C13-46DB-BDD8-5388D838148B}"/>
            </c:ext>
          </c:extLst>
        </c:ser>
        <c:dLbls>
          <c:showLegendKey val="0"/>
          <c:showVal val="0"/>
          <c:showCatName val="0"/>
          <c:showSerName val="0"/>
          <c:showPercent val="0"/>
          <c:showBubbleSize val="0"/>
        </c:dLbls>
        <c:axId val="514194000"/>
        <c:axId val="514194360"/>
      </c:scatterChart>
      <c:valAx>
        <c:axId val="51419400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a:t>
                </a:r>
                <a:r>
                  <a:rPr lang="ru-RU" baseline="0"/>
                  <a:t> превышения ПДК</a:t>
                </a:r>
                <a:endParaRPr lang="ru-R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4194360"/>
        <c:crosses val="autoZero"/>
        <c:crossBetween val="midCat"/>
      </c:valAx>
      <c:valAx>
        <c:axId val="5141943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Заболеваемость</a:t>
                </a:r>
                <a:r>
                  <a:rPr lang="ru-RU" baseline="0"/>
                  <a:t> на 100 тыс. </a:t>
                </a:r>
                <a:endParaRPr lang="ru-R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419400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a:t>
            </a:r>
            <a:r>
              <a:rPr lang="en-US" baseline="0"/>
              <a:t> </a:t>
            </a:r>
            <a:r>
              <a:rPr lang="ru-RU" baseline="0"/>
              <a:t>и рак легкого </a:t>
            </a:r>
            <a:endParaRPr lang="ru-RU"/>
          </a:p>
        </c:rich>
      </c:tx>
      <c:layout>
        <c:manualLayout>
          <c:xMode val="edge"/>
          <c:yMode val="edge"/>
          <c:x val="0.38449300087489069"/>
          <c:y val="3.70370370370370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0.51428368328958884"/>
                  <c:y val="-0.22993729950422864"/>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trendlineLbl>
          </c:trendline>
          <c:xVal>
            <c:numRef>
              <c:f>Лист1!$Q$27:$Q$33</c:f>
              <c:numCache>
                <c:formatCode>General</c:formatCode>
                <c:ptCount val="7"/>
                <c:pt idx="0">
                  <c:v>5.07</c:v>
                </c:pt>
                <c:pt idx="1">
                  <c:v>5.48</c:v>
                </c:pt>
                <c:pt idx="2">
                  <c:v>7.77</c:v>
                </c:pt>
                <c:pt idx="3">
                  <c:v>9.2100000000000009</c:v>
                </c:pt>
                <c:pt idx="4">
                  <c:v>11.46</c:v>
                </c:pt>
                <c:pt idx="5">
                  <c:v>13.95</c:v>
                </c:pt>
                <c:pt idx="6">
                  <c:v>14.7</c:v>
                </c:pt>
              </c:numCache>
            </c:numRef>
          </c:xVal>
          <c:yVal>
            <c:numRef>
              <c:f>Лист1!$R$27:$R$33</c:f>
              <c:numCache>
                <c:formatCode>General</c:formatCode>
                <c:ptCount val="7"/>
                <c:pt idx="0">
                  <c:v>1.294</c:v>
                </c:pt>
                <c:pt idx="1">
                  <c:v>0.68</c:v>
                </c:pt>
                <c:pt idx="2">
                  <c:v>0.30599999999999999</c:v>
                </c:pt>
                <c:pt idx="3">
                  <c:v>1.33</c:v>
                </c:pt>
                <c:pt idx="4">
                  <c:v>1.5</c:v>
                </c:pt>
                <c:pt idx="5">
                  <c:v>1.8819999999999999</c:v>
                </c:pt>
                <c:pt idx="6">
                  <c:v>2.016</c:v>
                </c:pt>
              </c:numCache>
            </c:numRef>
          </c:yVal>
          <c:smooth val="0"/>
          <c:extLst>
            <c:ext xmlns:c16="http://schemas.microsoft.com/office/drawing/2014/chart" uri="{C3380CC4-5D6E-409C-BE32-E72D297353CC}">
              <c16:uniqueId val="{00000002-B448-419D-AB09-BFFC9571F61D}"/>
            </c:ext>
          </c:extLst>
        </c:ser>
        <c:dLbls>
          <c:showLegendKey val="0"/>
          <c:showVal val="0"/>
          <c:showCatName val="0"/>
          <c:showSerName val="0"/>
          <c:showPercent val="0"/>
          <c:showBubbleSize val="0"/>
        </c:dLbls>
        <c:axId val="870231247"/>
        <c:axId val="870231727"/>
      </c:scatterChart>
      <c:valAx>
        <c:axId val="87023124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заболеваемость</a:t>
                </a:r>
                <a:r>
                  <a:rPr lang="ru-RU" baseline="0"/>
                  <a:t> на 100 тыс. </a:t>
                </a:r>
                <a:endParaRPr lang="ru-R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0231727"/>
        <c:crosses val="autoZero"/>
        <c:crossBetween val="midCat"/>
      </c:valAx>
      <c:valAx>
        <c:axId val="87023172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Превышение</a:t>
                </a:r>
                <a:r>
                  <a:rPr lang="ru-RU" baseline="0"/>
                  <a:t> ПДК </a:t>
                </a:r>
                <a:endParaRPr lang="ru-R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870231247"/>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Pb</a:t>
            </a:r>
            <a:r>
              <a:rPr lang="en-US" baseline="0"/>
              <a:t> </a:t>
            </a:r>
            <a:r>
              <a:rPr lang="ru-RU" baseline="0"/>
              <a:t>и рак легкого </a:t>
            </a:r>
            <a:endParaRPr lang="ru-R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1.1977557911114161E-2"/>
                  <c:y val="-0.16637364196419316"/>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trendlineLbl>
          </c:trendline>
          <c:xVal>
            <c:numRef>
              <c:f>Лист1!$N$38:$N$44</c:f>
              <c:numCache>
                <c:formatCode>General</c:formatCode>
                <c:ptCount val="7"/>
                <c:pt idx="0">
                  <c:v>5.07</c:v>
                </c:pt>
                <c:pt idx="1">
                  <c:v>5.48</c:v>
                </c:pt>
                <c:pt idx="2">
                  <c:v>7.77</c:v>
                </c:pt>
                <c:pt idx="3">
                  <c:v>9.2100000000000009</c:v>
                </c:pt>
                <c:pt idx="4">
                  <c:v>11.46</c:v>
                </c:pt>
                <c:pt idx="5">
                  <c:v>13.95</c:v>
                </c:pt>
                <c:pt idx="6">
                  <c:v>14.7</c:v>
                </c:pt>
              </c:numCache>
            </c:numRef>
          </c:xVal>
          <c:yVal>
            <c:numRef>
              <c:f>Лист1!$O$38:$O$44</c:f>
              <c:numCache>
                <c:formatCode>General</c:formatCode>
                <c:ptCount val="7"/>
                <c:pt idx="0">
                  <c:v>1.46</c:v>
                </c:pt>
                <c:pt idx="1">
                  <c:v>1.23</c:v>
                </c:pt>
                <c:pt idx="2">
                  <c:v>0.23</c:v>
                </c:pt>
                <c:pt idx="3">
                  <c:v>2.93</c:v>
                </c:pt>
                <c:pt idx="4">
                  <c:v>2.8</c:v>
                </c:pt>
                <c:pt idx="5">
                  <c:v>3.44</c:v>
                </c:pt>
                <c:pt idx="6">
                  <c:v>3.18</c:v>
                </c:pt>
              </c:numCache>
            </c:numRef>
          </c:yVal>
          <c:smooth val="0"/>
          <c:extLst>
            <c:ext xmlns:c16="http://schemas.microsoft.com/office/drawing/2014/chart" uri="{C3380CC4-5D6E-409C-BE32-E72D297353CC}">
              <c16:uniqueId val="{00000002-5646-4EA1-8D10-822768DC9C78}"/>
            </c:ext>
          </c:extLst>
        </c:ser>
        <c:dLbls>
          <c:showLegendKey val="0"/>
          <c:showVal val="0"/>
          <c:showCatName val="0"/>
          <c:showSerName val="0"/>
          <c:showPercent val="0"/>
          <c:showBubbleSize val="0"/>
        </c:dLbls>
        <c:axId val="1019501503"/>
        <c:axId val="1019505823"/>
      </c:scatterChart>
      <c:valAx>
        <c:axId val="101950150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заболеваемость</a:t>
                </a:r>
                <a:r>
                  <a:rPr lang="ru-RU" baseline="0"/>
                  <a:t> на 100 тыс. </a:t>
                </a:r>
                <a:endParaRPr lang="ru-R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19505823"/>
        <c:crosses val="autoZero"/>
        <c:crossBetween val="midCat"/>
      </c:valAx>
      <c:valAx>
        <c:axId val="101950582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превышение</a:t>
                </a:r>
                <a:r>
                  <a:rPr lang="ru-RU" baseline="0"/>
                  <a:t> ПДК </a:t>
                </a:r>
                <a:endParaRPr lang="ru-RU"/>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019501503"/>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baseline="0"/>
              <a:t> </a:t>
            </a:r>
            <a:endParaRPr lang="ru-RU"/>
          </a:p>
        </c:rich>
      </c:tx>
      <c:layout>
        <c:manualLayout>
          <c:xMode val="edge"/>
          <c:yMode val="edge"/>
          <c:x val="0.36501377952755909"/>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1"/>
            <c:dispEq val="1"/>
            <c:trendlineLbl>
              <c:layout>
                <c:manualLayout>
                  <c:x val="-0.47357567804024497"/>
                  <c:y val="0.18013888888888888"/>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trendlineLbl>
          </c:trendline>
          <c:xVal>
            <c:numRef>
              <c:f>'[вода новые исследования.xlsx]ПДК'!$W$76:$W$78</c:f>
              <c:numCache>
                <c:formatCode>General</c:formatCode>
                <c:ptCount val="3"/>
                <c:pt idx="0">
                  <c:v>4</c:v>
                </c:pt>
                <c:pt idx="1">
                  <c:v>6.8</c:v>
                </c:pt>
                <c:pt idx="2">
                  <c:v>8.5</c:v>
                </c:pt>
              </c:numCache>
            </c:numRef>
          </c:xVal>
          <c:yVal>
            <c:numRef>
              <c:f>'[вода новые исследования.xlsx]ПДК'!$X$76:$X$78</c:f>
              <c:numCache>
                <c:formatCode>General</c:formatCode>
                <c:ptCount val="3"/>
                <c:pt idx="0">
                  <c:v>1.52</c:v>
                </c:pt>
                <c:pt idx="1">
                  <c:v>2.56</c:v>
                </c:pt>
                <c:pt idx="2">
                  <c:v>2.4500000000000002</c:v>
                </c:pt>
              </c:numCache>
            </c:numRef>
          </c:yVal>
          <c:smooth val="0"/>
          <c:extLst>
            <c:ext xmlns:c16="http://schemas.microsoft.com/office/drawing/2014/chart" uri="{C3380CC4-5D6E-409C-BE32-E72D297353CC}">
              <c16:uniqueId val="{00000002-97A4-46A0-930D-39728BEA5C8F}"/>
            </c:ext>
          </c:extLst>
        </c:ser>
        <c:dLbls>
          <c:showLegendKey val="0"/>
          <c:showVal val="0"/>
          <c:showCatName val="0"/>
          <c:showSerName val="0"/>
          <c:showPercent val="0"/>
          <c:showBubbleSize val="0"/>
        </c:dLbls>
        <c:axId val="631411024"/>
        <c:axId val="631405584"/>
      </c:scatterChart>
      <c:valAx>
        <c:axId val="63141102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ПДК</a:t>
                </a:r>
                <a:r>
                  <a:rPr lang="ru-RU" baseline="0"/>
                  <a:t> свинца</a:t>
                </a:r>
                <a:endParaRPr lang="ru-RU"/>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31405584"/>
        <c:crosses val="autoZero"/>
        <c:crossBetween val="midCat"/>
      </c:valAx>
      <c:valAx>
        <c:axId val="6314055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ru-RU"/>
                  <a:t>Заболеваемость</a:t>
                </a:r>
                <a:r>
                  <a:rPr lang="ru-RU" baseline="0"/>
                  <a:t> на 100 тыс. населения</a:t>
                </a:r>
                <a:endParaRPr lang="ru-RU"/>
              </a:p>
            </c:rich>
          </c:tx>
          <c:layout>
            <c:manualLayout>
              <c:xMode val="edge"/>
              <c:yMode val="edge"/>
              <c:x val="3.0555555555555555E-2"/>
              <c:y val="6.9861111111111124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ru-RU"/>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3141102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4BF24-218A-495C-B9EA-02C3E320A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99</Pages>
  <Words>25233</Words>
  <Characters>143834</Characters>
  <Application>Microsoft Office Word</Application>
  <DocSecurity>0</DocSecurity>
  <Lines>1198</Lines>
  <Paragraphs>337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168730</CharactersWithSpaces>
  <SharedDoc>false</SharedDoc>
  <HLinks>
    <vt:vector size="324" baseType="variant">
      <vt:variant>
        <vt:i4>6815861</vt:i4>
      </vt:variant>
      <vt:variant>
        <vt:i4>159</vt:i4>
      </vt:variant>
      <vt:variant>
        <vt:i4>0</vt:i4>
      </vt:variant>
      <vt:variant>
        <vt:i4>5</vt:i4>
      </vt:variant>
      <vt:variant>
        <vt:lpwstr>https://doi.org/10.3390/cancers11101618</vt:lpwstr>
      </vt:variant>
      <vt:variant>
        <vt:lpwstr/>
      </vt:variant>
      <vt:variant>
        <vt:i4>2818081</vt:i4>
      </vt:variant>
      <vt:variant>
        <vt:i4>156</vt:i4>
      </vt:variant>
      <vt:variant>
        <vt:i4>0</vt:i4>
      </vt:variant>
      <vt:variant>
        <vt:i4>5</vt:i4>
      </vt:variant>
      <vt:variant>
        <vt:lpwstr>https://www.cancer.gov/about-cancer/causes-prevention/genetics</vt:lpwstr>
      </vt:variant>
      <vt:variant>
        <vt:lpwstr/>
      </vt:variant>
      <vt:variant>
        <vt:i4>3604555</vt:i4>
      </vt:variant>
      <vt:variant>
        <vt:i4>153</vt:i4>
      </vt:variant>
      <vt:variant>
        <vt:i4>0</vt:i4>
      </vt:variant>
      <vt:variant>
        <vt:i4>5</vt:i4>
      </vt:variant>
      <vt:variant>
        <vt:lpwstr>https://www.cdc.gov/genomics/disease/colorectal_cancer/MSI.htm</vt:lpwstr>
      </vt:variant>
      <vt:variant>
        <vt:lpwstr>:~:text=Related%20Pages,repair%20is%20not%20working%20properly</vt:lpwstr>
      </vt:variant>
      <vt:variant>
        <vt:i4>5046290</vt:i4>
      </vt:variant>
      <vt:variant>
        <vt:i4>150</vt:i4>
      </vt:variant>
      <vt:variant>
        <vt:i4>0</vt:i4>
      </vt:variant>
      <vt:variant>
        <vt:i4>5</vt:i4>
      </vt:variant>
      <vt:variant>
        <vt:lpwstr>https://www.cancer.gov/publications/dictionaries/genetics-dictionary/def/msi</vt:lpwstr>
      </vt:variant>
      <vt:variant>
        <vt:lpwstr/>
      </vt:variant>
      <vt:variant>
        <vt:i4>8126503</vt:i4>
      </vt:variant>
      <vt:variant>
        <vt:i4>147</vt:i4>
      </vt:variant>
      <vt:variant>
        <vt:i4>0</vt:i4>
      </vt:variant>
      <vt:variant>
        <vt:i4>5</vt:i4>
      </vt:variant>
      <vt:variant>
        <vt:lpwstr>https://www.cancer.org/cancer/cancer-causes/genetics/genes-and-cancer/oncogenes-tumor-suppressor-genes.html</vt:lpwstr>
      </vt:variant>
      <vt:variant>
        <vt:lpwstr/>
      </vt:variant>
      <vt:variant>
        <vt:i4>6291583</vt:i4>
      </vt:variant>
      <vt:variant>
        <vt:i4>144</vt:i4>
      </vt:variant>
      <vt:variant>
        <vt:i4>0</vt:i4>
      </vt:variant>
      <vt:variant>
        <vt:i4>5</vt:i4>
      </vt:variant>
      <vt:variant>
        <vt:lpwstr>https://medlineplus.gov/genetics/gene/msh2/</vt:lpwstr>
      </vt:variant>
      <vt:variant>
        <vt:lpwstr/>
      </vt:variant>
      <vt:variant>
        <vt:i4>6226005</vt:i4>
      </vt:variant>
      <vt:variant>
        <vt:i4>141</vt:i4>
      </vt:variant>
      <vt:variant>
        <vt:i4>0</vt:i4>
      </vt:variant>
      <vt:variant>
        <vt:i4>5</vt:i4>
      </vt:variant>
      <vt:variant>
        <vt:lpwstr>https://doi.org/10.1002/ijc.20586</vt:lpwstr>
      </vt:variant>
      <vt:variant>
        <vt:lpwstr/>
      </vt:variant>
      <vt:variant>
        <vt:i4>655391</vt:i4>
      </vt:variant>
      <vt:variant>
        <vt:i4>138</vt:i4>
      </vt:variant>
      <vt:variant>
        <vt:i4>0</vt:i4>
      </vt:variant>
      <vt:variant>
        <vt:i4>5</vt:i4>
      </vt:variant>
      <vt:variant>
        <vt:lpwstr>https://doi.org/10.1186/s12935-019-1091-8</vt:lpwstr>
      </vt:variant>
      <vt:variant>
        <vt:lpwstr/>
      </vt:variant>
      <vt:variant>
        <vt:i4>2883621</vt:i4>
      </vt:variant>
      <vt:variant>
        <vt:i4>135</vt:i4>
      </vt:variant>
      <vt:variant>
        <vt:i4>0</vt:i4>
      </vt:variant>
      <vt:variant>
        <vt:i4>5</vt:i4>
      </vt:variant>
      <vt:variant>
        <vt:lpwstr>https://doi.org/10.1038/nrclinonc.2009.237</vt:lpwstr>
      </vt:variant>
      <vt:variant>
        <vt:lpwstr/>
      </vt:variant>
      <vt:variant>
        <vt:i4>84</vt:i4>
      </vt:variant>
      <vt:variant>
        <vt:i4>132</vt:i4>
      </vt:variant>
      <vt:variant>
        <vt:i4>0</vt:i4>
      </vt:variant>
      <vt:variant>
        <vt:i4>5</vt:i4>
      </vt:variant>
      <vt:variant>
        <vt:lpwstr>https://doi.org/10.23750/abm.v89i9-S.7960</vt:lpwstr>
      </vt:variant>
      <vt:variant>
        <vt:lpwstr/>
      </vt:variant>
      <vt:variant>
        <vt:i4>720925</vt:i4>
      </vt:variant>
      <vt:variant>
        <vt:i4>129</vt:i4>
      </vt:variant>
      <vt:variant>
        <vt:i4>0</vt:i4>
      </vt:variant>
      <vt:variant>
        <vt:i4>5</vt:i4>
      </vt:variant>
      <vt:variant>
        <vt:lpwstr>https://doi.org/10.1186/s12995-017-0178-1</vt:lpwstr>
      </vt:variant>
      <vt:variant>
        <vt:lpwstr/>
      </vt:variant>
      <vt:variant>
        <vt:i4>3866682</vt:i4>
      </vt:variant>
      <vt:variant>
        <vt:i4>126</vt:i4>
      </vt:variant>
      <vt:variant>
        <vt:i4>0</vt:i4>
      </vt:variant>
      <vt:variant>
        <vt:i4>5</vt:i4>
      </vt:variant>
      <vt:variant>
        <vt:lpwstr>https://doi.org/10.15430/JCP.2015.20.4.232</vt:lpwstr>
      </vt:variant>
      <vt:variant>
        <vt:lpwstr/>
      </vt:variant>
      <vt:variant>
        <vt:i4>6553696</vt:i4>
      </vt:variant>
      <vt:variant>
        <vt:i4>123</vt:i4>
      </vt:variant>
      <vt:variant>
        <vt:i4>0</vt:i4>
      </vt:variant>
      <vt:variant>
        <vt:i4>5</vt:i4>
      </vt:variant>
      <vt:variant>
        <vt:lpwstr>https://doi.org/10.3349/ymj.2017.58.6.1111</vt:lpwstr>
      </vt:variant>
      <vt:variant>
        <vt:lpwstr/>
      </vt:variant>
      <vt:variant>
        <vt:i4>5111894</vt:i4>
      </vt:variant>
      <vt:variant>
        <vt:i4>120</vt:i4>
      </vt:variant>
      <vt:variant>
        <vt:i4>0</vt:i4>
      </vt:variant>
      <vt:variant>
        <vt:i4>5</vt:i4>
      </vt:variant>
      <vt:variant>
        <vt:lpwstr>https://doi.org/10.1097/MPA.0000000000000379</vt:lpwstr>
      </vt:variant>
      <vt:variant>
        <vt:lpwstr/>
      </vt:variant>
      <vt:variant>
        <vt:i4>327746</vt:i4>
      </vt:variant>
      <vt:variant>
        <vt:i4>117</vt:i4>
      </vt:variant>
      <vt:variant>
        <vt:i4>0</vt:i4>
      </vt:variant>
      <vt:variant>
        <vt:i4>5</vt:i4>
      </vt:variant>
      <vt:variant>
        <vt:lpwstr>https://doi.org/10.1038/sj.cr.7290105</vt:lpwstr>
      </vt:variant>
      <vt:variant>
        <vt:lpwstr/>
      </vt:variant>
      <vt:variant>
        <vt:i4>393232</vt:i4>
      </vt:variant>
      <vt:variant>
        <vt:i4>114</vt:i4>
      </vt:variant>
      <vt:variant>
        <vt:i4>0</vt:i4>
      </vt:variant>
      <vt:variant>
        <vt:i4>5</vt:i4>
      </vt:variant>
      <vt:variant>
        <vt:lpwstr>https://doi.org/10.1007/s10555-010-9208-5</vt:lpwstr>
      </vt:variant>
      <vt:variant>
        <vt:lpwstr/>
      </vt:variant>
      <vt:variant>
        <vt:i4>2687020</vt:i4>
      </vt:variant>
      <vt:variant>
        <vt:i4>111</vt:i4>
      </vt:variant>
      <vt:variant>
        <vt:i4>0</vt:i4>
      </vt:variant>
      <vt:variant>
        <vt:i4>5</vt:i4>
      </vt:variant>
      <vt:variant>
        <vt:lpwstr>https://dx.doi.org/10.3390%2Fnu6010163</vt:lpwstr>
      </vt:variant>
      <vt:variant>
        <vt:lpwstr/>
      </vt:variant>
      <vt:variant>
        <vt:i4>6619178</vt:i4>
      </vt:variant>
      <vt:variant>
        <vt:i4>108</vt:i4>
      </vt:variant>
      <vt:variant>
        <vt:i4>0</vt:i4>
      </vt:variant>
      <vt:variant>
        <vt:i4>5</vt:i4>
      </vt:variant>
      <vt:variant>
        <vt:lpwstr>https://www.omim.org/entry/133239</vt:lpwstr>
      </vt:variant>
      <vt:variant>
        <vt:lpwstr>:~:text=Somatic%20mutations%20in%20several%20different,%2C%20and%20RUNX3%20(600210)</vt:lpwstr>
      </vt:variant>
      <vt:variant>
        <vt:i4>8257656</vt:i4>
      </vt:variant>
      <vt:variant>
        <vt:i4>105</vt:i4>
      </vt:variant>
      <vt:variant>
        <vt:i4>0</vt:i4>
      </vt:variant>
      <vt:variant>
        <vt:i4>5</vt:i4>
      </vt:variant>
      <vt:variant>
        <vt:lpwstr>https://www.cancer.org/cancer/esophagus-cancer/causes-risks-prevention/what-causes.html</vt:lpwstr>
      </vt:variant>
      <vt:variant>
        <vt:lpwstr/>
      </vt:variant>
      <vt:variant>
        <vt:i4>589890</vt:i4>
      </vt:variant>
      <vt:variant>
        <vt:i4>102</vt:i4>
      </vt:variant>
      <vt:variant>
        <vt:i4>0</vt:i4>
      </vt:variant>
      <vt:variant>
        <vt:i4>5</vt:i4>
      </vt:variant>
      <vt:variant>
        <vt:lpwstr>https://doi.org/10.1080/10937404.2019.1642586</vt:lpwstr>
      </vt:variant>
      <vt:variant>
        <vt:lpwstr/>
      </vt:variant>
      <vt:variant>
        <vt:i4>4718601</vt:i4>
      </vt:variant>
      <vt:variant>
        <vt:i4>99</vt:i4>
      </vt:variant>
      <vt:variant>
        <vt:i4>0</vt:i4>
      </vt:variant>
      <vt:variant>
        <vt:i4>5</vt:i4>
      </vt:variant>
      <vt:variant>
        <vt:lpwstr>http://www.genecards.org/</vt:lpwstr>
      </vt:variant>
      <vt:variant>
        <vt:lpwstr/>
      </vt:variant>
      <vt:variant>
        <vt:i4>7077972</vt:i4>
      </vt:variant>
      <vt:variant>
        <vt:i4>96</vt:i4>
      </vt:variant>
      <vt:variant>
        <vt:i4>0</vt:i4>
      </vt:variant>
      <vt:variant>
        <vt:i4>5</vt:i4>
      </vt:variant>
      <vt:variant>
        <vt:lpwstr>https://scholar.google.com/scholar_lookup?journal=BMC+Res+Notes&amp;title=Trace+elements+as+tumor+biomarkers+and+prognostic+factors+in+breast+cancer:+a+study+through+energy+dispersive+x-ray+fluorescence&amp;author=MP+Silva&amp;author=DF+Soave&amp;author=A+Ribeiro-Silva&amp;author=ME+Poletti&amp;volume=5&amp;publication_year=2012&amp;pages=194&amp;pmid=22534013&amp;</vt:lpwstr>
      </vt:variant>
      <vt:variant>
        <vt:lpwstr/>
      </vt:variant>
      <vt:variant>
        <vt:i4>524293</vt:i4>
      </vt:variant>
      <vt:variant>
        <vt:i4>93</vt:i4>
      </vt:variant>
      <vt:variant>
        <vt:i4>0</vt:i4>
      </vt:variant>
      <vt:variant>
        <vt:i4>5</vt:i4>
      </vt:variant>
      <vt:variant>
        <vt:lpwstr>https://pubmed.ncbi.nlm.nih.gov/22534013</vt:lpwstr>
      </vt:variant>
      <vt:variant>
        <vt:lpwstr/>
      </vt:variant>
      <vt:variant>
        <vt:i4>1638471</vt:i4>
      </vt:variant>
      <vt:variant>
        <vt:i4>90</vt:i4>
      </vt:variant>
      <vt:variant>
        <vt:i4>0</vt:i4>
      </vt:variant>
      <vt:variant>
        <vt:i4>5</vt:i4>
      </vt:variant>
      <vt:variant>
        <vt:lpwstr>https://www.ncbi.nlm.nih.gov/pmc/articles/PMC3392740/</vt:lpwstr>
      </vt:variant>
      <vt:variant>
        <vt:lpwstr/>
      </vt:variant>
      <vt:variant>
        <vt:i4>7274545</vt:i4>
      </vt:variant>
      <vt:variant>
        <vt:i4>87</vt:i4>
      </vt:variant>
      <vt:variant>
        <vt:i4>0</vt:i4>
      </vt:variant>
      <vt:variant>
        <vt:i4>5</vt:i4>
      </vt:variant>
      <vt:variant>
        <vt:lpwstr>https://scholar.google.com/scholar_lookup?journal=J+Occup+Med+Toxicol+Lond+Engl&amp;title=Heavy+metals+effect+on+breast+cancer+progression&amp;author=%D0%90+Romaniuk&amp;author=M+Lyndin&amp;author=V+Sikora&amp;author=Y+Lyndina&amp;author=S+Romaniuk&amp;volume=12&amp;publication_year=2017&amp;pages=32&amp;</vt:lpwstr>
      </vt:variant>
      <vt:variant>
        <vt:lpwstr/>
      </vt:variant>
      <vt:variant>
        <vt:i4>14</vt:i4>
      </vt:variant>
      <vt:variant>
        <vt:i4>84</vt:i4>
      </vt:variant>
      <vt:variant>
        <vt:i4>0</vt:i4>
      </vt:variant>
      <vt:variant>
        <vt:i4>5</vt:i4>
      </vt:variant>
      <vt:variant>
        <vt:lpwstr>https://pubmed.ncbi.nlm.nih.gov/29209407</vt:lpwstr>
      </vt:variant>
      <vt:variant>
        <vt:lpwstr/>
      </vt:variant>
      <vt:variant>
        <vt:i4>1114179</vt:i4>
      </vt:variant>
      <vt:variant>
        <vt:i4>81</vt:i4>
      </vt:variant>
      <vt:variant>
        <vt:i4>0</vt:i4>
      </vt:variant>
      <vt:variant>
        <vt:i4>5</vt:i4>
      </vt:variant>
      <vt:variant>
        <vt:lpwstr>https://www.ncbi.nlm.nih.gov/pmc/articles/PMC5704424/</vt:lpwstr>
      </vt:variant>
      <vt:variant>
        <vt:lpwstr/>
      </vt:variant>
      <vt:variant>
        <vt:i4>2555904</vt:i4>
      </vt:variant>
      <vt:variant>
        <vt:i4>78</vt:i4>
      </vt:variant>
      <vt:variant>
        <vt:i4>0</vt:i4>
      </vt:variant>
      <vt:variant>
        <vt:i4>5</vt:i4>
      </vt:variant>
      <vt:variant>
        <vt:lpwstr>https://scholar.google.com/scholar_lookup?journal=Ecotoxicol+Environ+Saf&amp;title=Long-term+cadmium+exposure+promoted+breast+cancer+cell+migration+and+invasion+by+up-regulating+TGIF&amp;author=Y+Wang&amp;author=L+Shi&amp;author=J+Li&amp;author=L+Li&amp;author=H+Wang&amp;volume=175&amp;publication_year=2019&amp;pages=110-117&amp;pmid=30897409&amp;</vt:lpwstr>
      </vt:variant>
      <vt:variant>
        <vt:lpwstr/>
      </vt:variant>
      <vt:variant>
        <vt:i4>917515</vt:i4>
      </vt:variant>
      <vt:variant>
        <vt:i4>75</vt:i4>
      </vt:variant>
      <vt:variant>
        <vt:i4>0</vt:i4>
      </vt:variant>
      <vt:variant>
        <vt:i4>5</vt:i4>
      </vt:variant>
      <vt:variant>
        <vt:lpwstr>https://pubmed.ncbi.nlm.nih.gov/30897409</vt:lpwstr>
      </vt:variant>
      <vt:variant>
        <vt:lpwstr/>
      </vt:variant>
      <vt:variant>
        <vt:i4>3145768</vt:i4>
      </vt:variant>
      <vt:variant>
        <vt:i4>72</vt:i4>
      </vt:variant>
      <vt:variant>
        <vt:i4>0</vt:i4>
      </vt:variant>
      <vt:variant>
        <vt:i4>5</vt:i4>
      </vt:variant>
      <vt:variant>
        <vt:lpwstr>http://www.cancer.org/</vt:lpwstr>
      </vt:variant>
      <vt:variant>
        <vt:lpwstr/>
      </vt:variant>
      <vt:variant>
        <vt:i4>4849730</vt:i4>
      </vt:variant>
      <vt:variant>
        <vt:i4>69</vt:i4>
      </vt:variant>
      <vt:variant>
        <vt:i4>0</vt:i4>
      </vt:variant>
      <vt:variant>
        <vt:i4>5</vt:i4>
      </vt:variant>
      <vt:variant>
        <vt:lpwstr>http://www.emergency.cdc.gov/</vt:lpwstr>
      </vt:variant>
      <vt:variant>
        <vt:lpwstr/>
      </vt:variant>
      <vt:variant>
        <vt:i4>5373963</vt:i4>
      </vt:variant>
      <vt:variant>
        <vt:i4>66</vt:i4>
      </vt:variant>
      <vt:variant>
        <vt:i4>0</vt:i4>
      </vt:variant>
      <vt:variant>
        <vt:i4>5</vt:i4>
      </vt:variant>
      <vt:variant>
        <vt:lpwstr>http://www.environmentalpollutioncenters.org/</vt:lpwstr>
      </vt:variant>
      <vt:variant>
        <vt:lpwstr/>
      </vt:variant>
      <vt:variant>
        <vt:i4>3407982</vt:i4>
      </vt:variant>
      <vt:variant>
        <vt:i4>63</vt:i4>
      </vt:variant>
      <vt:variant>
        <vt:i4>0</vt:i4>
      </vt:variant>
      <vt:variant>
        <vt:i4>5</vt:i4>
      </vt:variant>
      <vt:variant>
        <vt:lpwstr>http://www.astanatimes.com/</vt:lpwstr>
      </vt:variant>
      <vt:variant>
        <vt:lpwstr/>
      </vt:variant>
      <vt:variant>
        <vt:i4>3801205</vt:i4>
      </vt:variant>
      <vt:variant>
        <vt:i4>60</vt:i4>
      </vt:variant>
      <vt:variant>
        <vt:i4>0</vt:i4>
      </vt:variant>
      <vt:variant>
        <vt:i4>5</vt:i4>
      </vt:variant>
      <vt:variant>
        <vt:lpwstr>http://www.cdc.gov/</vt:lpwstr>
      </vt:variant>
      <vt:variant>
        <vt:lpwstr/>
      </vt:variant>
      <vt:variant>
        <vt:i4>5374025</vt:i4>
      </vt:variant>
      <vt:variant>
        <vt:i4>57</vt:i4>
      </vt:variant>
      <vt:variant>
        <vt:i4>0</vt:i4>
      </vt:variant>
      <vt:variant>
        <vt:i4>5</vt:i4>
      </vt:variant>
      <vt:variant>
        <vt:lpwstr>http://www.nrdc.org/</vt:lpwstr>
      </vt:variant>
      <vt:variant>
        <vt:lpwstr/>
      </vt:variant>
      <vt:variant>
        <vt:i4>4784198</vt:i4>
      </vt:variant>
      <vt:variant>
        <vt:i4>54</vt:i4>
      </vt:variant>
      <vt:variant>
        <vt:i4>0</vt:i4>
      </vt:variant>
      <vt:variant>
        <vt:i4>5</vt:i4>
      </vt:variant>
      <vt:variant>
        <vt:lpwstr>http://www.undp.org/</vt:lpwstr>
      </vt:variant>
      <vt:variant>
        <vt:lpwstr/>
      </vt:variant>
      <vt:variant>
        <vt:i4>4718601</vt:i4>
      </vt:variant>
      <vt:variant>
        <vt:i4>51</vt:i4>
      </vt:variant>
      <vt:variant>
        <vt:i4>0</vt:i4>
      </vt:variant>
      <vt:variant>
        <vt:i4>5</vt:i4>
      </vt:variant>
      <vt:variant>
        <vt:lpwstr>http://www.genecards.org/</vt:lpwstr>
      </vt:variant>
      <vt:variant>
        <vt:lpwstr/>
      </vt:variant>
      <vt:variant>
        <vt:i4>4718601</vt:i4>
      </vt:variant>
      <vt:variant>
        <vt:i4>48</vt:i4>
      </vt:variant>
      <vt:variant>
        <vt:i4>0</vt:i4>
      </vt:variant>
      <vt:variant>
        <vt:i4>5</vt:i4>
      </vt:variant>
      <vt:variant>
        <vt:lpwstr>http://www.genecards.org/</vt:lpwstr>
      </vt:variant>
      <vt:variant>
        <vt:lpwstr/>
      </vt:variant>
      <vt:variant>
        <vt:i4>3145768</vt:i4>
      </vt:variant>
      <vt:variant>
        <vt:i4>45</vt:i4>
      </vt:variant>
      <vt:variant>
        <vt:i4>0</vt:i4>
      </vt:variant>
      <vt:variant>
        <vt:i4>5</vt:i4>
      </vt:variant>
      <vt:variant>
        <vt:lpwstr>http://www.cancer.org/</vt:lpwstr>
      </vt:variant>
      <vt:variant>
        <vt:lpwstr/>
      </vt:variant>
      <vt:variant>
        <vt:i4>1114142</vt:i4>
      </vt:variant>
      <vt:variant>
        <vt:i4>42</vt:i4>
      </vt:variant>
      <vt:variant>
        <vt:i4>0</vt:i4>
      </vt:variant>
      <vt:variant>
        <vt:i4>5</vt:i4>
      </vt:variant>
      <vt:variant>
        <vt:lpwstr>https://doi.org/10.3390/w13223196</vt:lpwstr>
      </vt:variant>
      <vt:variant>
        <vt:lpwstr/>
      </vt:variant>
      <vt:variant>
        <vt:i4>5111828</vt:i4>
      </vt:variant>
      <vt:variant>
        <vt:i4>39</vt:i4>
      </vt:variant>
      <vt:variant>
        <vt:i4>0</vt:i4>
      </vt:variant>
      <vt:variant>
        <vt:i4>5</vt:i4>
      </vt:variant>
      <vt:variant>
        <vt:lpwstr>http://www.genecards.com/</vt:lpwstr>
      </vt:variant>
      <vt:variant>
        <vt:lpwstr/>
      </vt:variant>
      <vt:variant>
        <vt:i4>5111828</vt:i4>
      </vt:variant>
      <vt:variant>
        <vt:i4>36</vt:i4>
      </vt:variant>
      <vt:variant>
        <vt:i4>0</vt:i4>
      </vt:variant>
      <vt:variant>
        <vt:i4>5</vt:i4>
      </vt:variant>
      <vt:variant>
        <vt:lpwstr>http://www.genecards.com/</vt:lpwstr>
      </vt:variant>
      <vt:variant>
        <vt:lpwstr/>
      </vt:variant>
      <vt:variant>
        <vt:i4>6225929</vt:i4>
      </vt:variant>
      <vt:variant>
        <vt:i4>33</vt:i4>
      </vt:variant>
      <vt:variant>
        <vt:i4>0</vt:i4>
      </vt:variant>
      <vt:variant>
        <vt:i4>5</vt:i4>
      </vt:variant>
      <vt:variant>
        <vt:lpwstr>http://www.iqair.com/</vt:lpwstr>
      </vt:variant>
      <vt:variant>
        <vt:lpwstr/>
      </vt:variant>
      <vt:variant>
        <vt:i4>4849671</vt:i4>
      </vt:variant>
      <vt:variant>
        <vt:i4>30</vt:i4>
      </vt:variant>
      <vt:variant>
        <vt:i4>0</vt:i4>
      </vt:variant>
      <vt:variant>
        <vt:i4>5</vt:i4>
      </vt:variant>
      <vt:variant>
        <vt:lpwstr>http://www.trade.gov/</vt:lpwstr>
      </vt:variant>
      <vt:variant>
        <vt:lpwstr/>
      </vt:variant>
      <vt:variant>
        <vt:i4>6357106</vt:i4>
      </vt:variant>
      <vt:variant>
        <vt:i4>27</vt:i4>
      </vt:variant>
      <vt:variant>
        <vt:i4>0</vt:i4>
      </vt:variant>
      <vt:variant>
        <vt:i4>5</vt:i4>
      </vt:variant>
      <vt:variant>
        <vt:lpwstr>https://www.reuters.com/business/healthcare-pharmaceuticals/air-pollution-cuts-life-expectancy-by-more-than-two-years-study-2022-06-14</vt:lpwstr>
      </vt:variant>
      <vt:variant>
        <vt:lpwstr/>
      </vt:variant>
      <vt:variant>
        <vt:i4>7602279</vt:i4>
      </vt:variant>
      <vt:variant>
        <vt:i4>24</vt:i4>
      </vt:variant>
      <vt:variant>
        <vt:i4>0</vt:i4>
      </vt:variant>
      <vt:variant>
        <vt:i4>5</vt:i4>
      </vt:variant>
      <vt:variant>
        <vt:lpwstr>https://doi.org/10.22034/APJCP.2016.17.12.5203</vt:lpwstr>
      </vt:variant>
      <vt:variant>
        <vt:lpwstr/>
      </vt:variant>
      <vt:variant>
        <vt:i4>5243003</vt:i4>
      </vt:variant>
      <vt:variant>
        <vt:i4>21</vt:i4>
      </vt:variant>
      <vt:variant>
        <vt:i4>0</vt:i4>
      </vt:variant>
      <vt:variant>
        <vt:i4>5</vt:i4>
      </vt:variant>
      <vt:variant>
        <vt:lpwstr>http://news.bbc.co.uk/hi/russian/news/newsid_3852000/3852707.stm</vt:lpwstr>
      </vt:variant>
      <vt:variant>
        <vt:lpwstr/>
      </vt:variant>
      <vt:variant>
        <vt:i4>1769541</vt:i4>
      </vt:variant>
      <vt:variant>
        <vt:i4>18</vt:i4>
      </vt:variant>
      <vt:variant>
        <vt:i4>0</vt:i4>
      </vt:variant>
      <vt:variant>
        <vt:i4>5</vt:i4>
      </vt:variant>
      <vt:variant>
        <vt:lpwstr>http://www.cawater-info.net/bk/water_land_resources_use/docs/aral_sea.html</vt:lpwstr>
      </vt:variant>
      <vt:variant>
        <vt:lpwstr/>
      </vt:variant>
      <vt:variant>
        <vt:i4>5701702</vt:i4>
      </vt:variant>
      <vt:variant>
        <vt:i4>15</vt:i4>
      </vt:variant>
      <vt:variant>
        <vt:i4>0</vt:i4>
      </vt:variant>
      <vt:variant>
        <vt:i4>5</vt:i4>
      </vt:variant>
      <vt:variant>
        <vt:lpwstr>http://www.petroleumjournal.kz/index.php?p=article&amp;aid1=99&amp;aid2=506&amp;id=1178&amp;outlang=1</vt:lpwstr>
      </vt:variant>
      <vt:variant>
        <vt:lpwstr/>
      </vt:variant>
      <vt:variant>
        <vt:i4>4390932</vt:i4>
      </vt:variant>
      <vt:variant>
        <vt:i4>12</vt:i4>
      </vt:variant>
      <vt:variant>
        <vt:i4>0</vt:i4>
      </vt:variant>
      <vt:variant>
        <vt:i4>5</vt:i4>
      </vt:variant>
      <vt:variant>
        <vt:lpwstr>https://www.ng.ru/science/2020-05-26/11_7870_aral.html</vt:lpwstr>
      </vt:variant>
      <vt:variant>
        <vt:lpwstr/>
      </vt:variant>
      <vt:variant>
        <vt:i4>7209084</vt:i4>
      </vt:variant>
      <vt:variant>
        <vt:i4>9</vt:i4>
      </vt:variant>
      <vt:variant>
        <vt:i4>0</vt:i4>
      </vt:variant>
      <vt:variant>
        <vt:i4>5</vt:i4>
      </vt:variant>
      <vt:variant>
        <vt:lpwstr>https://ru-ecology.info/term/25884/</vt:lpwstr>
      </vt:variant>
      <vt:variant>
        <vt:lpwstr/>
      </vt:variant>
      <vt:variant>
        <vt:i4>2490401</vt:i4>
      </vt:variant>
      <vt:variant>
        <vt:i4>6</vt:i4>
      </vt:variant>
      <vt:variant>
        <vt:i4>0</vt:i4>
      </vt:variant>
      <vt:variant>
        <vt:i4>5</vt:i4>
      </vt:variant>
      <vt:variant>
        <vt:lpwstr>http://www.orexca.com/rus/aralsea.shtml</vt:lpwstr>
      </vt:variant>
      <vt:variant>
        <vt:lpwstr/>
      </vt:variant>
      <vt:variant>
        <vt:i4>7995506</vt:i4>
      </vt:variant>
      <vt:variant>
        <vt:i4>3</vt:i4>
      </vt:variant>
      <vt:variant>
        <vt:i4>0</vt:i4>
      </vt:variant>
      <vt:variant>
        <vt:i4>5</vt:i4>
      </vt:variant>
      <vt:variant>
        <vt:lpwstr>https://www.ncbi.nlm.nih.gov/pmc/articles/PMC4024346/figure/F1/</vt:lpwstr>
      </vt:variant>
      <vt:variant>
        <vt:lpwstr/>
      </vt:variant>
      <vt:variant>
        <vt:i4>2293877</vt:i4>
      </vt:variant>
      <vt:variant>
        <vt:i4>0</vt:i4>
      </vt:variant>
      <vt:variant>
        <vt:i4>0</vt:i4>
      </vt:variant>
      <vt:variant>
        <vt:i4>5</vt:i4>
      </vt:variant>
      <vt:variant>
        <vt:lpwstr>https://www.iqair.com/ru/kazakhstan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Частное Лицо</dc:creator>
  <cp:keywords/>
  <dc:description/>
  <cp:lastModifiedBy>Фарида Рахимбекова</cp:lastModifiedBy>
  <cp:revision>8</cp:revision>
  <cp:lastPrinted>2024-03-10T07:45:00Z</cp:lastPrinted>
  <dcterms:created xsi:type="dcterms:W3CDTF">2025-05-17T13:56:00Z</dcterms:created>
  <dcterms:modified xsi:type="dcterms:W3CDTF">2025-05-21T10:34:00Z</dcterms:modified>
</cp:coreProperties>
</file>