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510327" w14:textId="77777777" w:rsidR="006A1425" w:rsidRPr="00350519" w:rsidRDefault="00787A9C">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bookmarkStart w:id="0" w:name="_heading=h.gjdgxs" w:colFirst="0" w:colLast="0"/>
      <w:bookmarkStart w:id="1" w:name="_GoBack"/>
      <w:bookmarkEnd w:id="0"/>
      <w:bookmarkEnd w:id="1"/>
      <w:r w:rsidRPr="00350519">
        <w:rPr>
          <w:rFonts w:ascii="Times New Roman" w:eastAsia="Times New Roman" w:hAnsi="Times New Roman" w:cs="Times New Roman"/>
          <w:sz w:val="28"/>
          <w:szCs w:val="28"/>
        </w:rPr>
        <w:t>әл-Фараби атындағы Қазақ ұлттық университеті</w:t>
      </w:r>
    </w:p>
    <w:p w14:paraId="76F2B646"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584783BB"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4A9570C7" w14:textId="77777777" w:rsidR="006A1425" w:rsidRPr="00350519" w:rsidRDefault="006A1425">
      <w:pPr>
        <w:spacing w:after="0" w:line="240" w:lineRule="auto"/>
        <w:jc w:val="center"/>
        <w:rPr>
          <w:rFonts w:ascii="Times New Roman" w:eastAsia="Times New Roman" w:hAnsi="Times New Roman" w:cs="Times New Roman"/>
          <w:sz w:val="28"/>
          <w:szCs w:val="28"/>
        </w:rPr>
      </w:pPr>
    </w:p>
    <w:tbl>
      <w:tblPr>
        <w:tblStyle w:val="aff9"/>
        <w:tblW w:w="9911"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303"/>
        <w:gridCol w:w="3780"/>
        <w:gridCol w:w="2828"/>
      </w:tblGrid>
      <w:tr w:rsidR="00773819" w:rsidRPr="00350519" w14:paraId="60A0A2D3" w14:textId="77777777">
        <w:tc>
          <w:tcPr>
            <w:tcW w:w="3303" w:type="dxa"/>
          </w:tcPr>
          <w:p w14:paraId="621465F2"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ӘОЖ 581.9 (574.42) </w:t>
            </w:r>
          </w:p>
        </w:tc>
        <w:tc>
          <w:tcPr>
            <w:tcW w:w="3780" w:type="dxa"/>
          </w:tcPr>
          <w:p w14:paraId="4397E515" w14:textId="77777777" w:rsidR="006A1425" w:rsidRPr="00350519" w:rsidRDefault="006A1425">
            <w:pPr>
              <w:rPr>
                <w:rFonts w:ascii="Times New Roman" w:eastAsia="Times New Roman" w:hAnsi="Times New Roman" w:cs="Times New Roman"/>
                <w:sz w:val="28"/>
                <w:szCs w:val="28"/>
              </w:rPr>
            </w:pPr>
          </w:p>
        </w:tc>
        <w:tc>
          <w:tcPr>
            <w:tcW w:w="2828" w:type="dxa"/>
          </w:tcPr>
          <w:p w14:paraId="353C2D3F"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Қолжазба құқығында</w:t>
            </w:r>
          </w:p>
        </w:tc>
      </w:tr>
    </w:tbl>
    <w:p w14:paraId="0D9369CC"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6B4E7539"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3BF3FBCD"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1A0FB720"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67F0FD52"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ОРАЗОВ АЙДЫН ЕРҒАЛИҰЛЫ</w:t>
      </w:r>
    </w:p>
    <w:p w14:paraId="2333238F"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7BE7E695"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0A85E6D5" w14:textId="77777777" w:rsidR="006A1425" w:rsidRPr="00350519" w:rsidRDefault="00787A9C">
      <w:pPr>
        <w:spacing w:after="0" w:line="240" w:lineRule="auto"/>
        <w:jc w:val="center"/>
        <w:rPr>
          <w:rFonts w:ascii="Times New Roman" w:eastAsia="Times New Roman" w:hAnsi="Times New Roman" w:cs="Times New Roman"/>
          <w:b/>
          <w:sz w:val="28"/>
          <w:szCs w:val="28"/>
        </w:rPr>
      </w:pPr>
      <w:bookmarkStart w:id="2" w:name="_heading=h.30j0zll" w:colFirst="0" w:colLast="0"/>
      <w:bookmarkEnd w:id="2"/>
      <w:r w:rsidRPr="00350519">
        <w:rPr>
          <w:rFonts w:ascii="Times New Roman" w:eastAsia="Times New Roman" w:hAnsi="Times New Roman" w:cs="Times New Roman"/>
          <w:b/>
          <w:sz w:val="28"/>
          <w:szCs w:val="28"/>
        </w:rPr>
        <w:t>Шығыс Қазақстан жағдайындағы сирек және эндем Ледебур бадамы (</w:t>
      </w:r>
      <w:r w:rsidRPr="00350519">
        <w:rPr>
          <w:rFonts w:ascii="Times New Roman" w:eastAsia="Times New Roman" w:hAnsi="Times New Roman" w:cs="Times New Roman"/>
          <w:b/>
          <w:i/>
          <w:sz w:val="28"/>
          <w:szCs w:val="28"/>
        </w:rPr>
        <w:t>Amygdalus ledebouriana</w:t>
      </w:r>
      <w:r w:rsidRPr="00350519">
        <w:rPr>
          <w:rFonts w:ascii="Times New Roman" w:eastAsia="Times New Roman" w:hAnsi="Times New Roman" w:cs="Times New Roman"/>
          <w:b/>
          <w:sz w:val="28"/>
          <w:szCs w:val="28"/>
        </w:rPr>
        <w:t xml:space="preserve"> Schlecht.) өсімдік түрінің популяцияларының жағдайын зерттеу</w:t>
      </w:r>
    </w:p>
    <w:p w14:paraId="4DF520DE"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4FFAB3EC"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5FD54551"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13D11370"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6D061300 – Геоботаника</w:t>
      </w:r>
    </w:p>
    <w:p w14:paraId="56E36F73"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6E377EB8"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620540EB"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Философия докторы (PhD)</w:t>
      </w:r>
    </w:p>
    <w:p w14:paraId="7E985CBF"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дәрежесін алу үшін дайындалған диссертация</w:t>
      </w:r>
    </w:p>
    <w:p w14:paraId="362B0260"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2B06E170"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420340E2"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11DCE49D"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Ғылыми кеңесшілер:</w:t>
      </w:r>
    </w:p>
    <w:p w14:paraId="623B0B96" w14:textId="77777777" w:rsidR="006A1425" w:rsidRPr="00350519" w:rsidRDefault="006A1425">
      <w:pPr>
        <w:spacing w:after="0" w:line="240" w:lineRule="auto"/>
        <w:jc w:val="right"/>
        <w:rPr>
          <w:rFonts w:ascii="Times New Roman" w:eastAsia="Times New Roman" w:hAnsi="Times New Roman" w:cs="Times New Roman"/>
          <w:sz w:val="28"/>
          <w:szCs w:val="28"/>
        </w:rPr>
      </w:pPr>
    </w:p>
    <w:p w14:paraId="0E386E4F"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биология ғылымдарының докторы,</w:t>
      </w:r>
    </w:p>
    <w:p w14:paraId="25EC86FF"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профессор Мухитдинов Н.М.</w:t>
      </w:r>
    </w:p>
    <w:p w14:paraId="7E03A43F" w14:textId="77777777" w:rsidR="006A1425" w:rsidRPr="00350519" w:rsidRDefault="006A1425">
      <w:pPr>
        <w:spacing w:after="0" w:line="240" w:lineRule="auto"/>
        <w:jc w:val="right"/>
        <w:rPr>
          <w:rFonts w:ascii="Times New Roman" w:eastAsia="Times New Roman" w:hAnsi="Times New Roman" w:cs="Times New Roman"/>
          <w:sz w:val="28"/>
          <w:szCs w:val="28"/>
        </w:rPr>
      </w:pPr>
    </w:p>
    <w:p w14:paraId="6CC10D41"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биология ғылымдары</w:t>
      </w:r>
      <w:r w:rsidRPr="00350519">
        <w:rPr>
          <w:rFonts w:ascii="Times New Roman" w:eastAsia="Times New Roman" w:hAnsi="Times New Roman" w:cs="Times New Roman"/>
          <w:sz w:val="28"/>
          <w:szCs w:val="28"/>
        </w:rPr>
        <w:t>ның кандидаты,</w:t>
      </w:r>
    </w:p>
    <w:p w14:paraId="452666EE"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профессор Туруспеков Е.К.</w:t>
      </w:r>
    </w:p>
    <w:p w14:paraId="6D479D16" w14:textId="77777777" w:rsidR="006A1425" w:rsidRPr="00350519" w:rsidRDefault="006A1425">
      <w:pPr>
        <w:spacing w:after="0" w:line="240" w:lineRule="auto"/>
        <w:jc w:val="right"/>
        <w:rPr>
          <w:rFonts w:ascii="Times New Roman" w:eastAsia="Times New Roman" w:hAnsi="Times New Roman" w:cs="Times New Roman"/>
          <w:sz w:val="28"/>
          <w:szCs w:val="28"/>
        </w:rPr>
      </w:pPr>
    </w:p>
    <w:p w14:paraId="6F625305"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PhD Шрамко Г.</w:t>
      </w:r>
    </w:p>
    <w:p w14:paraId="2A17D4BD" w14:textId="77777777" w:rsidR="006A1425" w:rsidRPr="00350519" w:rsidRDefault="00787A9C">
      <w:pPr>
        <w:spacing w:after="0" w:line="240" w:lineRule="auto"/>
        <w:jc w:val="right"/>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Дебрецен университеті, Венгрия</w:t>
      </w:r>
    </w:p>
    <w:p w14:paraId="6F491C1E"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62C89359"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43C99F43"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28EFB6B1"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0F40669E"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34AD655C"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7B164978"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210D72A3"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Қазақстан Республикасы</w:t>
      </w:r>
    </w:p>
    <w:p w14:paraId="1BF39C60"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Алматы, 2022</w:t>
      </w:r>
      <w:r w:rsidRPr="00350519">
        <w:rPr>
          <w:rFonts w:ascii="Times New Roman" w:hAnsi="Times New Roman" w:cs="Times New Roman"/>
        </w:rPr>
        <w:br w:type="page"/>
      </w:r>
    </w:p>
    <w:p w14:paraId="6BC2DB73" w14:textId="77777777" w:rsidR="006A1425" w:rsidRPr="00350519" w:rsidRDefault="00787A9C">
      <w:pPr>
        <w:pStyle w:val="1"/>
        <w:jc w:val="center"/>
        <w:rPr>
          <w:sz w:val="28"/>
          <w:szCs w:val="28"/>
        </w:rPr>
      </w:pPr>
      <w:bookmarkStart w:id="3" w:name="_heading=h.huqq3xkxlf9z" w:colFirst="0" w:colLast="0"/>
      <w:bookmarkEnd w:id="3"/>
      <w:r w:rsidRPr="00350519">
        <w:rPr>
          <w:sz w:val="28"/>
          <w:szCs w:val="28"/>
        </w:rPr>
        <w:lastRenderedPageBreak/>
        <w:t>МАЗМҰНЫ</w:t>
      </w:r>
    </w:p>
    <w:p w14:paraId="2D69BD0B" w14:textId="77777777" w:rsidR="006A1425" w:rsidRPr="00350519" w:rsidRDefault="006A1425">
      <w:pPr>
        <w:spacing w:after="0" w:line="240" w:lineRule="auto"/>
        <w:jc w:val="center"/>
        <w:rPr>
          <w:rFonts w:ascii="Times New Roman" w:eastAsia="Times New Roman" w:hAnsi="Times New Roman" w:cs="Times New Roman"/>
          <w:b/>
          <w:sz w:val="28"/>
          <w:szCs w:val="28"/>
        </w:rPr>
      </w:pPr>
    </w:p>
    <w:tbl>
      <w:tblPr>
        <w:tblStyle w:val="affa"/>
        <w:tblW w:w="9889" w:type="dxa"/>
        <w:tblInd w:w="-108" w:type="dxa"/>
        <w:tblLayout w:type="fixed"/>
        <w:tblLook w:val="0400" w:firstRow="0" w:lastRow="0" w:firstColumn="0" w:lastColumn="0" w:noHBand="0" w:noVBand="1"/>
      </w:tblPr>
      <w:tblGrid>
        <w:gridCol w:w="990"/>
        <w:gridCol w:w="8049"/>
        <w:gridCol w:w="850"/>
      </w:tblGrid>
      <w:tr w:rsidR="00773819" w:rsidRPr="00350519" w14:paraId="5BADD82F" w14:textId="77777777" w:rsidTr="00555580">
        <w:tc>
          <w:tcPr>
            <w:tcW w:w="990" w:type="dxa"/>
          </w:tcPr>
          <w:p w14:paraId="4C8628FC" w14:textId="77777777" w:rsidR="006A1425" w:rsidRPr="00350519" w:rsidRDefault="006A1425">
            <w:pPr>
              <w:rPr>
                <w:rFonts w:ascii="Times New Roman" w:eastAsia="Times New Roman" w:hAnsi="Times New Roman" w:cs="Times New Roman"/>
                <w:b/>
                <w:sz w:val="28"/>
                <w:szCs w:val="28"/>
              </w:rPr>
            </w:pPr>
          </w:p>
        </w:tc>
        <w:tc>
          <w:tcPr>
            <w:tcW w:w="8049" w:type="dxa"/>
          </w:tcPr>
          <w:p w14:paraId="51DF2B28"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НОРМАТИВТІ СІЛТЕМЕЛЕР</w:t>
            </w:r>
          </w:p>
        </w:tc>
        <w:tc>
          <w:tcPr>
            <w:tcW w:w="850" w:type="dxa"/>
          </w:tcPr>
          <w:p w14:paraId="79876EAD"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w:t>
            </w:r>
          </w:p>
        </w:tc>
      </w:tr>
      <w:tr w:rsidR="00773819" w:rsidRPr="00350519" w14:paraId="55438B36" w14:textId="77777777" w:rsidTr="00555580">
        <w:tc>
          <w:tcPr>
            <w:tcW w:w="990" w:type="dxa"/>
          </w:tcPr>
          <w:p w14:paraId="374B6E4C" w14:textId="77777777" w:rsidR="006A1425" w:rsidRPr="00350519" w:rsidRDefault="006A1425">
            <w:pPr>
              <w:rPr>
                <w:rFonts w:ascii="Times New Roman" w:eastAsia="Times New Roman" w:hAnsi="Times New Roman" w:cs="Times New Roman"/>
                <w:b/>
                <w:sz w:val="28"/>
                <w:szCs w:val="28"/>
              </w:rPr>
            </w:pPr>
          </w:p>
        </w:tc>
        <w:tc>
          <w:tcPr>
            <w:tcW w:w="8049" w:type="dxa"/>
          </w:tcPr>
          <w:p w14:paraId="63D330AD"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АНЫҚТАМАЛАР</w:t>
            </w:r>
          </w:p>
        </w:tc>
        <w:tc>
          <w:tcPr>
            <w:tcW w:w="850" w:type="dxa"/>
          </w:tcPr>
          <w:p w14:paraId="37FF393C"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w:t>
            </w:r>
          </w:p>
        </w:tc>
      </w:tr>
      <w:tr w:rsidR="00773819" w:rsidRPr="00350519" w14:paraId="19FFB8C4" w14:textId="77777777" w:rsidTr="00555580">
        <w:tc>
          <w:tcPr>
            <w:tcW w:w="990" w:type="dxa"/>
          </w:tcPr>
          <w:p w14:paraId="1B407D59" w14:textId="77777777" w:rsidR="006A1425" w:rsidRPr="00350519" w:rsidRDefault="006A1425">
            <w:pPr>
              <w:rPr>
                <w:rFonts w:ascii="Times New Roman" w:eastAsia="Times New Roman" w:hAnsi="Times New Roman" w:cs="Times New Roman"/>
                <w:b/>
                <w:sz w:val="28"/>
                <w:szCs w:val="28"/>
              </w:rPr>
            </w:pPr>
          </w:p>
        </w:tc>
        <w:tc>
          <w:tcPr>
            <w:tcW w:w="8049" w:type="dxa"/>
          </w:tcPr>
          <w:p w14:paraId="141573EF"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БЕЛГІЛЕУЛЕР МЕН ҚЫСҚАРТУЛАР</w:t>
            </w:r>
          </w:p>
        </w:tc>
        <w:tc>
          <w:tcPr>
            <w:tcW w:w="850" w:type="dxa"/>
          </w:tcPr>
          <w:p w14:paraId="160D5EEF"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w:t>
            </w:r>
          </w:p>
        </w:tc>
      </w:tr>
      <w:tr w:rsidR="00773819" w:rsidRPr="00350519" w14:paraId="5EF5C7C7" w14:textId="77777777" w:rsidTr="00555580">
        <w:tc>
          <w:tcPr>
            <w:tcW w:w="990" w:type="dxa"/>
          </w:tcPr>
          <w:p w14:paraId="025FE4B0" w14:textId="77777777" w:rsidR="006A1425" w:rsidRPr="00350519" w:rsidRDefault="006A1425">
            <w:pPr>
              <w:rPr>
                <w:rFonts w:ascii="Times New Roman" w:eastAsia="Times New Roman" w:hAnsi="Times New Roman" w:cs="Times New Roman"/>
                <w:b/>
                <w:sz w:val="28"/>
                <w:szCs w:val="28"/>
              </w:rPr>
            </w:pPr>
          </w:p>
        </w:tc>
        <w:tc>
          <w:tcPr>
            <w:tcW w:w="8049" w:type="dxa"/>
          </w:tcPr>
          <w:p w14:paraId="33D4F13B"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КІРІСПЕ</w:t>
            </w:r>
          </w:p>
        </w:tc>
        <w:tc>
          <w:tcPr>
            <w:tcW w:w="850" w:type="dxa"/>
          </w:tcPr>
          <w:p w14:paraId="0B372E3E"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w:t>
            </w:r>
          </w:p>
        </w:tc>
      </w:tr>
      <w:tr w:rsidR="00773819" w:rsidRPr="00350519" w14:paraId="58365C1D" w14:textId="77777777" w:rsidTr="00555580">
        <w:tc>
          <w:tcPr>
            <w:tcW w:w="990" w:type="dxa"/>
          </w:tcPr>
          <w:p w14:paraId="15FE1388"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1</w:t>
            </w:r>
          </w:p>
        </w:tc>
        <w:tc>
          <w:tcPr>
            <w:tcW w:w="8049" w:type="dxa"/>
          </w:tcPr>
          <w:p w14:paraId="4F401402"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ӘДЕБИЕТТЕРГЕ ШОЛУ</w:t>
            </w:r>
          </w:p>
        </w:tc>
        <w:tc>
          <w:tcPr>
            <w:tcW w:w="850" w:type="dxa"/>
          </w:tcPr>
          <w:p w14:paraId="684C7521"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w:t>
            </w:r>
          </w:p>
        </w:tc>
      </w:tr>
      <w:tr w:rsidR="00773819" w:rsidRPr="00350519" w14:paraId="2A3DF30D" w14:textId="77777777" w:rsidTr="00555580">
        <w:tc>
          <w:tcPr>
            <w:tcW w:w="990" w:type="dxa"/>
          </w:tcPr>
          <w:p w14:paraId="3878984E"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w:t>
            </w:r>
          </w:p>
        </w:tc>
        <w:tc>
          <w:tcPr>
            <w:tcW w:w="8049" w:type="dxa"/>
          </w:tcPr>
          <w:p w14:paraId="0577C507"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Қазақстанда ерекше қорғалатын табиғи аймақтарының сирек және эндем түрлерін қорғау</w:t>
            </w:r>
          </w:p>
        </w:tc>
        <w:tc>
          <w:tcPr>
            <w:tcW w:w="850" w:type="dxa"/>
          </w:tcPr>
          <w:p w14:paraId="5ECE451B"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w:t>
            </w:r>
          </w:p>
        </w:tc>
      </w:tr>
      <w:tr w:rsidR="00773819" w:rsidRPr="00350519" w14:paraId="04BF1483" w14:textId="77777777" w:rsidTr="00555580">
        <w:tc>
          <w:tcPr>
            <w:tcW w:w="990" w:type="dxa"/>
          </w:tcPr>
          <w:p w14:paraId="25A21630" w14:textId="77777777" w:rsidR="006A1425" w:rsidRPr="00350519" w:rsidRDefault="00787A9C">
            <w:pPr>
              <w:rPr>
                <w:rFonts w:ascii="Times New Roman" w:eastAsia="Times New Roman" w:hAnsi="Times New Roman" w:cs="Times New Roman"/>
                <w:sz w:val="28"/>
                <w:szCs w:val="28"/>
              </w:rPr>
            </w:pPr>
            <w:bookmarkStart w:id="4" w:name="_heading=h.1fob9te" w:colFirst="0" w:colLast="0"/>
            <w:bookmarkEnd w:id="4"/>
            <w:r w:rsidRPr="00350519">
              <w:rPr>
                <w:rFonts w:ascii="Times New Roman" w:eastAsia="Times New Roman" w:hAnsi="Times New Roman" w:cs="Times New Roman"/>
                <w:sz w:val="28"/>
                <w:szCs w:val="28"/>
              </w:rPr>
              <w:t>1.2</w:t>
            </w:r>
          </w:p>
        </w:tc>
        <w:tc>
          <w:tcPr>
            <w:tcW w:w="8049" w:type="dxa"/>
          </w:tcPr>
          <w:p w14:paraId="5639E875"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таулы аймақ флорасының сипаттамасы, сирек және эндем өсімдік түрлерінің рөлі</w:t>
            </w:r>
          </w:p>
        </w:tc>
        <w:tc>
          <w:tcPr>
            <w:tcW w:w="850" w:type="dxa"/>
          </w:tcPr>
          <w:p w14:paraId="0697B31D"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w:t>
            </w:r>
          </w:p>
        </w:tc>
      </w:tr>
      <w:tr w:rsidR="00773819" w:rsidRPr="00350519" w14:paraId="0F69DC88" w14:textId="77777777" w:rsidTr="00555580">
        <w:tc>
          <w:tcPr>
            <w:tcW w:w="990" w:type="dxa"/>
          </w:tcPr>
          <w:p w14:paraId="3182A92D" w14:textId="77777777" w:rsidR="006A1425" w:rsidRPr="00350519" w:rsidRDefault="00787A9C">
            <w:pPr>
              <w:rPr>
                <w:rFonts w:ascii="Times New Roman" w:eastAsia="Times New Roman" w:hAnsi="Times New Roman" w:cs="Times New Roman"/>
                <w:sz w:val="28"/>
                <w:szCs w:val="28"/>
              </w:rPr>
            </w:pPr>
            <w:bookmarkStart w:id="5" w:name="_heading=h.3znysh7" w:colFirst="0" w:colLast="0"/>
            <w:bookmarkEnd w:id="5"/>
            <w:r w:rsidRPr="00350519">
              <w:rPr>
                <w:rFonts w:ascii="Times New Roman" w:eastAsia="Times New Roman" w:hAnsi="Times New Roman" w:cs="Times New Roman"/>
                <w:sz w:val="28"/>
                <w:szCs w:val="28"/>
              </w:rPr>
              <w:t>1.3</w:t>
            </w:r>
          </w:p>
        </w:tc>
        <w:tc>
          <w:tcPr>
            <w:tcW w:w="8049" w:type="dxa"/>
          </w:tcPr>
          <w:p w14:paraId="7CA0F70A"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 өкілдерін зерттеудегі молекулалық-генетикалық әдісін қолдануының қазіргі жағдайы</w:t>
            </w:r>
          </w:p>
        </w:tc>
        <w:tc>
          <w:tcPr>
            <w:tcW w:w="850" w:type="dxa"/>
          </w:tcPr>
          <w:p w14:paraId="463236B7"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21</w:t>
            </w:r>
          </w:p>
        </w:tc>
      </w:tr>
      <w:tr w:rsidR="00773819" w:rsidRPr="00350519" w14:paraId="02901524" w14:textId="77777777" w:rsidTr="00555580">
        <w:trPr>
          <w:trHeight w:val="120"/>
        </w:trPr>
        <w:tc>
          <w:tcPr>
            <w:tcW w:w="990" w:type="dxa"/>
          </w:tcPr>
          <w:p w14:paraId="6B3DFCE9"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w:t>
            </w:r>
          </w:p>
        </w:tc>
        <w:tc>
          <w:tcPr>
            <w:tcW w:w="8049" w:type="dxa"/>
          </w:tcPr>
          <w:p w14:paraId="441C56A1"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 МҰТП-нің аумағындағы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қатысатын өсімдік жамылғысының қалыптасуы</w:t>
            </w:r>
          </w:p>
        </w:tc>
        <w:tc>
          <w:tcPr>
            <w:tcW w:w="850" w:type="dxa"/>
          </w:tcPr>
          <w:p w14:paraId="0E342C31"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24</w:t>
            </w:r>
          </w:p>
        </w:tc>
      </w:tr>
      <w:tr w:rsidR="00773819" w:rsidRPr="00350519" w14:paraId="2CE8CC19" w14:textId="77777777" w:rsidTr="00555580">
        <w:trPr>
          <w:trHeight w:val="78"/>
        </w:trPr>
        <w:tc>
          <w:tcPr>
            <w:tcW w:w="990" w:type="dxa"/>
          </w:tcPr>
          <w:p w14:paraId="6C87C88A"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sz w:val="28"/>
                <w:szCs w:val="28"/>
              </w:rPr>
              <w:t>1.5</w:t>
            </w:r>
          </w:p>
        </w:tc>
        <w:tc>
          <w:tcPr>
            <w:tcW w:w="8049" w:type="dxa"/>
          </w:tcPr>
          <w:p w14:paraId="30253465"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сирек және эндем ерекшеліктері мен оның стат</w:t>
            </w:r>
            <w:r w:rsidRPr="00350519">
              <w:rPr>
                <w:rFonts w:ascii="Times New Roman" w:eastAsia="Times New Roman" w:hAnsi="Times New Roman" w:cs="Times New Roman"/>
                <w:sz w:val="28"/>
                <w:szCs w:val="28"/>
              </w:rPr>
              <w:t>усы</w:t>
            </w:r>
          </w:p>
        </w:tc>
        <w:tc>
          <w:tcPr>
            <w:tcW w:w="850" w:type="dxa"/>
          </w:tcPr>
          <w:p w14:paraId="1E57E494"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36</w:t>
            </w:r>
          </w:p>
        </w:tc>
      </w:tr>
      <w:tr w:rsidR="00773819" w:rsidRPr="00350519" w14:paraId="67A28F99" w14:textId="77777777" w:rsidTr="00555580">
        <w:trPr>
          <w:trHeight w:val="70"/>
        </w:trPr>
        <w:tc>
          <w:tcPr>
            <w:tcW w:w="990" w:type="dxa"/>
          </w:tcPr>
          <w:p w14:paraId="79EA95BF"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sz w:val="28"/>
                <w:szCs w:val="28"/>
              </w:rPr>
              <w:t>1.6</w:t>
            </w:r>
          </w:p>
        </w:tc>
        <w:tc>
          <w:tcPr>
            <w:tcW w:w="8049" w:type="dxa"/>
          </w:tcPr>
          <w:p w14:paraId="377FC935"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сирек және эндем түрін </w:t>
            </w:r>
            <w:r w:rsidRPr="00350519">
              <w:rPr>
                <w:rFonts w:ascii="Times New Roman" w:eastAsia="Times New Roman" w:hAnsi="Times New Roman" w:cs="Times New Roman"/>
                <w:i/>
                <w:sz w:val="28"/>
                <w:szCs w:val="28"/>
              </w:rPr>
              <w:t>ex situ</w:t>
            </w:r>
            <w:r w:rsidRPr="00350519">
              <w:rPr>
                <w:rFonts w:ascii="Times New Roman" w:eastAsia="Times New Roman" w:hAnsi="Times New Roman" w:cs="Times New Roman"/>
                <w:sz w:val="28"/>
                <w:szCs w:val="28"/>
              </w:rPr>
              <w:t xml:space="preserve"> биотехнологиялық сақтау</w:t>
            </w:r>
          </w:p>
        </w:tc>
        <w:tc>
          <w:tcPr>
            <w:tcW w:w="850" w:type="dxa"/>
          </w:tcPr>
          <w:p w14:paraId="3C56C3CE" w14:textId="77777777" w:rsidR="006A1425" w:rsidRPr="00350519" w:rsidRDefault="00787A9C">
            <w:pPr>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45</w:t>
            </w:r>
          </w:p>
        </w:tc>
      </w:tr>
      <w:tr w:rsidR="00773819" w:rsidRPr="00350519" w14:paraId="21595E92" w14:textId="77777777" w:rsidTr="00555580">
        <w:tc>
          <w:tcPr>
            <w:tcW w:w="990" w:type="dxa"/>
          </w:tcPr>
          <w:p w14:paraId="626BD1A6"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2</w:t>
            </w:r>
          </w:p>
        </w:tc>
        <w:tc>
          <w:tcPr>
            <w:tcW w:w="8049" w:type="dxa"/>
          </w:tcPr>
          <w:p w14:paraId="5D56AAD0"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ЗЕРТТЕУ МАТЕРИАЛДАРЫ МЕН ӘДІСТЕРІ</w:t>
            </w:r>
          </w:p>
        </w:tc>
        <w:tc>
          <w:tcPr>
            <w:tcW w:w="850" w:type="dxa"/>
          </w:tcPr>
          <w:p w14:paraId="60E3E1C6" w14:textId="386B4B76"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4</w:t>
            </w:r>
            <w:r w:rsidR="00555580" w:rsidRPr="00350519">
              <w:rPr>
                <w:rFonts w:ascii="Times New Roman" w:eastAsia="Times New Roman" w:hAnsi="Times New Roman" w:cs="Times New Roman"/>
                <w:sz w:val="28"/>
                <w:szCs w:val="28"/>
                <w:lang w:val="kk-KZ"/>
              </w:rPr>
              <w:t>8</w:t>
            </w:r>
          </w:p>
        </w:tc>
      </w:tr>
      <w:tr w:rsidR="00773819" w:rsidRPr="00350519" w14:paraId="1249326E" w14:textId="77777777" w:rsidTr="00555580">
        <w:tc>
          <w:tcPr>
            <w:tcW w:w="990" w:type="dxa"/>
          </w:tcPr>
          <w:p w14:paraId="7C8DC141"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2.1</w:t>
            </w:r>
          </w:p>
        </w:tc>
        <w:tc>
          <w:tcPr>
            <w:tcW w:w="8049" w:type="dxa"/>
          </w:tcPr>
          <w:p w14:paraId="653BDFFC"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Зерттеу нысаны</w:t>
            </w:r>
          </w:p>
        </w:tc>
        <w:tc>
          <w:tcPr>
            <w:tcW w:w="850" w:type="dxa"/>
          </w:tcPr>
          <w:p w14:paraId="450CACAD" w14:textId="764B4E11"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4</w:t>
            </w:r>
            <w:r w:rsidR="00555580" w:rsidRPr="00350519">
              <w:rPr>
                <w:rFonts w:ascii="Times New Roman" w:eastAsia="Times New Roman" w:hAnsi="Times New Roman" w:cs="Times New Roman"/>
                <w:sz w:val="28"/>
                <w:szCs w:val="28"/>
                <w:lang w:val="kk-KZ"/>
              </w:rPr>
              <w:t>8</w:t>
            </w:r>
          </w:p>
        </w:tc>
      </w:tr>
      <w:tr w:rsidR="00773819" w:rsidRPr="00350519" w14:paraId="17A20164" w14:textId="77777777" w:rsidTr="00555580">
        <w:tc>
          <w:tcPr>
            <w:tcW w:w="990" w:type="dxa"/>
          </w:tcPr>
          <w:p w14:paraId="1D2067AD"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w:t>
            </w:r>
          </w:p>
        </w:tc>
        <w:tc>
          <w:tcPr>
            <w:tcW w:w="8049" w:type="dxa"/>
          </w:tcPr>
          <w:p w14:paraId="7F3616C9"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Зерттеу әдістері</w:t>
            </w:r>
          </w:p>
        </w:tc>
        <w:tc>
          <w:tcPr>
            <w:tcW w:w="850" w:type="dxa"/>
          </w:tcPr>
          <w:p w14:paraId="59150D09" w14:textId="069EB544"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2</w:t>
            </w:r>
          </w:p>
        </w:tc>
      </w:tr>
      <w:tr w:rsidR="00773819" w:rsidRPr="00350519" w14:paraId="1D74425B" w14:textId="77777777" w:rsidTr="00555580">
        <w:tc>
          <w:tcPr>
            <w:tcW w:w="990" w:type="dxa"/>
          </w:tcPr>
          <w:p w14:paraId="3D1C1B1E"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2.2.1</w:t>
            </w:r>
          </w:p>
        </w:tc>
        <w:tc>
          <w:tcPr>
            <w:tcW w:w="8049" w:type="dxa"/>
          </w:tcPr>
          <w:p w14:paraId="7A4913CE"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 геоботаникалық зерттеу әдісі</w:t>
            </w:r>
          </w:p>
        </w:tc>
        <w:tc>
          <w:tcPr>
            <w:tcW w:w="850" w:type="dxa"/>
          </w:tcPr>
          <w:p w14:paraId="6089B1BB" w14:textId="4037B5DE"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2</w:t>
            </w:r>
          </w:p>
        </w:tc>
      </w:tr>
      <w:tr w:rsidR="00773819" w:rsidRPr="00350519" w14:paraId="6AE2D09D" w14:textId="77777777" w:rsidTr="00555580">
        <w:tc>
          <w:tcPr>
            <w:tcW w:w="990" w:type="dxa"/>
          </w:tcPr>
          <w:p w14:paraId="1022545C"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2.2.2</w:t>
            </w:r>
          </w:p>
        </w:tc>
        <w:tc>
          <w:tcPr>
            <w:tcW w:w="8049" w:type="dxa"/>
          </w:tcPr>
          <w:p w14:paraId="100B02D9" w14:textId="77777777" w:rsidR="006A1425" w:rsidRPr="00350519" w:rsidRDefault="00787A9C">
            <w:pPr>
              <w:jc w:val="both"/>
              <w:rPr>
                <w:rFonts w:ascii="Times New Roman" w:eastAsia="Times New Roman" w:hAnsi="Times New Roman" w:cs="Times New Roman"/>
                <w:i/>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популяцияларының таралуын флористикалық квадраттар зерттеу әдісі </w:t>
            </w:r>
          </w:p>
        </w:tc>
        <w:tc>
          <w:tcPr>
            <w:tcW w:w="850" w:type="dxa"/>
          </w:tcPr>
          <w:p w14:paraId="117905DE" w14:textId="6ACF4EC9"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3</w:t>
            </w:r>
          </w:p>
        </w:tc>
      </w:tr>
      <w:tr w:rsidR="00773819" w:rsidRPr="00350519" w14:paraId="49C756A7" w14:textId="77777777" w:rsidTr="00555580">
        <w:tc>
          <w:tcPr>
            <w:tcW w:w="990" w:type="dxa"/>
          </w:tcPr>
          <w:p w14:paraId="1A6A155E"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2.2.3</w:t>
            </w:r>
          </w:p>
        </w:tc>
        <w:tc>
          <w:tcPr>
            <w:tcW w:w="8049" w:type="dxa"/>
          </w:tcPr>
          <w:p w14:paraId="72C27436"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генетикалық алуан түрлілігін зерттеу әдістері</w:t>
            </w:r>
          </w:p>
        </w:tc>
        <w:tc>
          <w:tcPr>
            <w:tcW w:w="850" w:type="dxa"/>
          </w:tcPr>
          <w:p w14:paraId="28F13D3F" w14:textId="2F2DAED5"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5</w:t>
            </w:r>
          </w:p>
        </w:tc>
      </w:tr>
      <w:tr w:rsidR="00773819" w:rsidRPr="00350519" w14:paraId="54361440" w14:textId="77777777" w:rsidTr="00555580">
        <w:tc>
          <w:tcPr>
            <w:tcW w:w="990" w:type="dxa"/>
          </w:tcPr>
          <w:p w14:paraId="7F542A6B"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2.2.3.1</w:t>
            </w:r>
          </w:p>
        </w:tc>
        <w:tc>
          <w:tcPr>
            <w:tcW w:w="8049" w:type="dxa"/>
          </w:tcPr>
          <w:p w14:paraId="5AEC3E56" w14:textId="77777777" w:rsidR="006A1425" w:rsidRPr="00350519" w:rsidRDefault="00787A9C">
            <w:pPr>
              <w:jc w:val="both"/>
              <w:rPr>
                <w:rFonts w:ascii="Times New Roman" w:eastAsia="Times New Roman" w:hAnsi="Times New Roman" w:cs="Times New Roman"/>
                <w:sz w:val="28"/>
                <w:szCs w:val="28"/>
              </w:rPr>
            </w:pPr>
            <w:bookmarkStart w:id="6" w:name="_heading=h.3dy6vkm" w:colFirst="0" w:colLast="0"/>
            <w:bookmarkEnd w:id="6"/>
            <w:r w:rsidRPr="00350519">
              <w:rPr>
                <w:rFonts w:ascii="Times New Roman" w:eastAsia="Times New Roman" w:hAnsi="Times New Roman" w:cs="Times New Roman"/>
                <w:sz w:val="28"/>
                <w:szCs w:val="28"/>
              </w:rPr>
              <w:t xml:space="preserve">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ДНҚ-маркерлері көмегімен</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өсімдігінің генетикалық құрылымын </w:t>
            </w:r>
            <w:r w:rsidRPr="00350519">
              <w:rPr>
                <w:rFonts w:ascii="Times New Roman" w:eastAsia="Times New Roman" w:hAnsi="Times New Roman" w:cs="Times New Roman"/>
                <w:sz w:val="28"/>
                <w:szCs w:val="28"/>
              </w:rPr>
              <w:t>зерттеу әдісі</w:t>
            </w:r>
          </w:p>
        </w:tc>
        <w:tc>
          <w:tcPr>
            <w:tcW w:w="850" w:type="dxa"/>
          </w:tcPr>
          <w:p w14:paraId="34203FA3" w14:textId="362C820B"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5</w:t>
            </w:r>
          </w:p>
        </w:tc>
      </w:tr>
      <w:tr w:rsidR="00773819" w:rsidRPr="00350519" w14:paraId="3B6375C0" w14:textId="77777777" w:rsidTr="00555580">
        <w:trPr>
          <w:trHeight w:val="654"/>
        </w:trPr>
        <w:tc>
          <w:tcPr>
            <w:tcW w:w="990" w:type="dxa"/>
          </w:tcPr>
          <w:p w14:paraId="39B3B264"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2.2.3.2</w:t>
            </w:r>
          </w:p>
        </w:tc>
        <w:tc>
          <w:tcPr>
            <w:tcW w:w="8049" w:type="dxa"/>
          </w:tcPr>
          <w:p w14:paraId="3DCF89AF"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SSR ДНҚ-маркері көмегімен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популяцияларының генетикалық алуан түрлілігін зерттеу әдісі</w:t>
            </w:r>
          </w:p>
        </w:tc>
        <w:tc>
          <w:tcPr>
            <w:tcW w:w="850" w:type="dxa"/>
          </w:tcPr>
          <w:p w14:paraId="5DE1D2DE" w14:textId="7671185B"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5</w:t>
            </w:r>
            <w:r w:rsidR="00555580" w:rsidRPr="00350519">
              <w:rPr>
                <w:rFonts w:ascii="Times New Roman" w:eastAsia="Times New Roman" w:hAnsi="Times New Roman" w:cs="Times New Roman"/>
                <w:sz w:val="28"/>
                <w:szCs w:val="28"/>
                <w:lang w:val="kk-KZ"/>
              </w:rPr>
              <w:t>6</w:t>
            </w:r>
          </w:p>
        </w:tc>
      </w:tr>
      <w:tr w:rsidR="00773819" w:rsidRPr="00350519" w14:paraId="36E18FE1" w14:textId="77777777" w:rsidTr="00555580">
        <w:tc>
          <w:tcPr>
            <w:tcW w:w="990" w:type="dxa"/>
          </w:tcPr>
          <w:p w14:paraId="71A91E30"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2.2.4</w:t>
            </w:r>
          </w:p>
        </w:tc>
        <w:tc>
          <w:tcPr>
            <w:tcW w:w="8049" w:type="dxa"/>
          </w:tcPr>
          <w:p w14:paraId="7FF816AA" w14:textId="77777777" w:rsidR="006A1425" w:rsidRPr="00350519" w:rsidRDefault="00787A9C">
            <w:pPr>
              <w:jc w:val="both"/>
              <w:rPr>
                <w:rFonts w:ascii="Times New Roman" w:eastAsia="Times New Roman" w:hAnsi="Times New Roman" w:cs="Times New Roman"/>
                <w:i/>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 xml:space="preserve">өсімдігін ұлпалық деңгейдегі </w:t>
            </w:r>
            <w:r w:rsidRPr="00350519">
              <w:rPr>
                <w:rFonts w:ascii="Times New Roman" w:eastAsia="Times New Roman" w:hAnsi="Times New Roman" w:cs="Times New Roman"/>
                <w:i/>
                <w:sz w:val="28"/>
                <w:szCs w:val="28"/>
              </w:rPr>
              <w:t xml:space="preserve">іn vitro </w:t>
            </w:r>
            <w:r w:rsidRPr="00350519">
              <w:rPr>
                <w:rFonts w:ascii="Times New Roman" w:eastAsia="Times New Roman" w:hAnsi="Times New Roman" w:cs="Times New Roman"/>
                <w:sz w:val="28"/>
                <w:szCs w:val="28"/>
              </w:rPr>
              <w:t>ортасында сақтаудың биотехнологиялық зерттеу әдісі</w:t>
            </w:r>
          </w:p>
        </w:tc>
        <w:tc>
          <w:tcPr>
            <w:tcW w:w="850" w:type="dxa"/>
          </w:tcPr>
          <w:p w14:paraId="6B8A6214" w14:textId="1825F03D" w:rsidR="006A1425" w:rsidRPr="00350519" w:rsidRDefault="00E50323">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lang w:val="kk-KZ"/>
              </w:rPr>
              <w:t>60</w:t>
            </w:r>
          </w:p>
        </w:tc>
      </w:tr>
      <w:tr w:rsidR="00773819" w:rsidRPr="00350519" w14:paraId="112282A4" w14:textId="77777777" w:rsidTr="00555580">
        <w:tc>
          <w:tcPr>
            <w:tcW w:w="990" w:type="dxa"/>
          </w:tcPr>
          <w:p w14:paraId="065972E6"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3</w:t>
            </w:r>
          </w:p>
        </w:tc>
        <w:tc>
          <w:tcPr>
            <w:tcW w:w="8049" w:type="dxa"/>
          </w:tcPr>
          <w:p w14:paraId="309991F6"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ЗЕРТТЕУ</w:t>
            </w:r>
            <w:r w:rsidRPr="00350519">
              <w:rPr>
                <w:rFonts w:ascii="Times New Roman" w:eastAsia="Times New Roman" w:hAnsi="Times New Roman" w:cs="Times New Roman"/>
                <w:b/>
                <w:sz w:val="28"/>
                <w:szCs w:val="28"/>
              </w:rPr>
              <w:t xml:space="preserve"> НӘТИЖЕЛЕРІ ЖӘНЕ ОЛАРДЫ ТАЛДАУ</w:t>
            </w:r>
          </w:p>
        </w:tc>
        <w:tc>
          <w:tcPr>
            <w:tcW w:w="850" w:type="dxa"/>
          </w:tcPr>
          <w:p w14:paraId="0E814AE2" w14:textId="3A536EBB"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6</w:t>
            </w:r>
            <w:r w:rsidR="00E50323" w:rsidRPr="00350519">
              <w:rPr>
                <w:rFonts w:ascii="Times New Roman" w:eastAsia="Times New Roman" w:hAnsi="Times New Roman" w:cs="Times New Roman"/>
                <w:sz w:val="28"/>
                <w:szCs w:val="28"/>
                <w:lang w:val="kk-KZ"/>
              </w:rPr>
              <w:t>1</w:t>
            </w:r>
          </w:p>
        </w:tc>
      </w:tr>
      <w:tr w:rsidR="00773819" w:rsidRPr="00350519" w14:paraId="4AC40F83" w14:textId="77777777" w:rsidTr="00555580">
        <w:tc>
          <w:tcPr>
            <w:tcW w:w="990" w:type="dxa"/>
          </w:tcPr>
          <w:p w14:paraId="73FA8C71" w14:textId="77777777" w:rsidR="006A1425" w:rsidRPr="00350519" w:rsidRDefault="00787A9C">
            <w:pPr>
              <w:rPr>
                <w:rFonts w:ascii="Times New Roman" w:eastAsia="Times New Roman" w:hAnsi="Times New Roman" w:cs="Times New Roman"/>
                <w:sz w:val="28"/>
                <w:szCs w:val="28"/>
              </w:rPr>
            </w:pPr>
            <w:bookmarkStart w:id="7" w:name="_heading=h.1t3h5sf" w:colFirst="0" w:colLast="0"/>
            <w:bookmarkEnd w:id="7"/>
            <w:r w:rsidRPr="00350519">
              <w:rPr>
                <w:rFonts w:ascii="Times New Roman" w:eastAsia="Times New Roman" w:hAnsi="Times New Roman" w:cs="Times New Roman"/>
                <w:sz w:val="28"/>
                <w:szCs w:val="28"/>
              </w:rPr>
              <w:t>3.1</w:t>
            </w:r>
          </w:p>
        </w:tc>
        <w:tc>
          <w:tcPr>
            <w:tcW w:w="8049" w:type="dxa"/>
          </w:tcPr>
          <w:p w14:paraId="6DEAB419"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 аумағындағы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 өсімдік түрлерінің популяцияларының таралуы</w:t>
            </w:r>
          </w:p>
        </w:tc>
        <w:tc>
          <w:tcPr>
            <w:tcW w:w="850" w:type="dxa"/>
          </w:tcPr>
          <w:p w14:paraId="600C1665" w14:textId="7C8D9B5D"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6</w:t>
            </w:r>
            <w:r w:rsidR="00E50323" w:rsidRPr="00350519">
              <w:rPr>
                <w:rFonts w:ascii="Times New Roman" w:eastAsia="Times New Roman" w:hAnsi="Times New Roman" w:cs="Times New Roman"/>
                <w:sz w:val="28"/>
                <w:szCs w:val="28"/>
                <w:lang w:val="kk-KZ"/>
              </w:rPr>
              <w:t>1</w:t>
            </w:r>
          </w:p>
        </w:tc>
      </w:tr>
      <w:tr w:rsidR="00773819" w:rsidRPr="00350519" w14:paraId="190C1F0D" w14:textId="77777777" w:rsidTr="00555580">
        <w:tc>
          <w:tcPr>
            <w:tcW w:w="990" w:type="dxa"/>
          </w:tcPr>
          <w:p w14:paraId="5E93E0DE"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3.2</w:t>
            </w:r>
          </w:p>
        </w:tc>
        <w:tc>
          <w:tcPr>
            <w:tcW w:w="8049" w:type="dxa"/>
          </w:tcPr>
          <w:p w14:paraId="6A267B0A"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 аумағындағы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қатысатын өсімдік қауымдастықтарының флоралық құрамы</w:t>
            </w:r>
          </w:p>
        </w:tc>
        <w:tc>
          <w:tcPr>
            <w:tcW w:w="850" w:type="dxa"/>
          </w:tcPr>
          <w:p w14:paraId="614B1907" w14:textId="6FC299B1"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6</w:t>
            </w:r>
            <w:r w:rsidR="00E50323" w:rsidRPr="00350519">
              <w:rPr>
                <w:rFonts w:ascii="Times New Roman" w:eastAsia="Times New Roman" w:hAnsi="Times New Roman" w:cs="Times New Roman"/>
                <w:sz w:val="28"/>
                <w:szCs w:val="28"/>
                <w:lang w:val="kk-KZ"/>
              </w:rPr>
              <w:t>5</w:t>
            </w:r>
          </w:p>
        </w:tc>
      </w:tr>
      <w:tr w:rsidR="00773819" w:rsidRPr="00350519" w14:paraId="059176D1" w14:textId="77777777" w:rsidTr="00555580">
        <w:tc>
          <w:tcPr>
            <w:tcW w:w="990" w:type="dxa"/>
          </w:tcPr>
          <w:p w14:paraId="010FF2B8"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3.3</w:t>
            </w:r>
          </w:p>
        </w:tc>
        <w:tc>
          <w:tcPr>
            <w:tcW w:w="8049" w:type="dxa"/>
          </w:tcPr>
          <w:p w14:paraId="5BDF2AC6"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w:t>
            </w:r>
            <w:r w:rsidRPr="00350519">
              <w:rPr>
                <w:rFonts w:ascii="Times New Roman" w:eastAsia="Times New Roman" w:hAnsi="Times New Roman" w:cs="Times New Roman"/>
                <w:sz w:val="28"/>
                <w:szCs w:val="28"/>
              </w:rPr>
              <w:t xml:space="preserve">азақстан аумағындағы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популяцияларының құрылымдық ерекшеліктері</w:t>
            </w:r>
          </w:p>
        </w:tc>
        <w:tc>
          <w:tcPr>
            <w:tcW w:w="850" w:type="dxa"/>
          </w:tcPr>
          <w:p w14:paraId="1B78D509" w14:textId="7B2A50EA"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7</w:t>
            </w:r>
            <w:r w:rsidR="00E50323" w:rsidRPr="00350519">
              <w:rPr>
                <w:rFonts w:ascii="Times New Roman" w:eastAsia="Times New Roman" w:hAnsi="Times New Roman" w:cs="Times New Roman"/>
                <w:sz w:val="28"/>
                <w:szCs w:val="28"/>
                <w:lang w:val="kk-KZ"/>
              </w:rPr>
              <w:t>0</w:t>
            </w:r>
          </w:p>
        </w:tc>
      </w:tr>
      <w:tr w:rsidR="00773819" w:rsidRPr="00350519" w14:paraId="509C8C47" w14:textId="77777777" w:rsidTr="00555580">
        <w:tc>
          <w:tcPr>
            <w:tcW w:w="990" w:type="dxa"/>
          </w:tcPr>
          <w:p w14:paraId="3887DA69"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3.4 </w:t>
            </w:r>
          </w:p>
        </w:tc>
        <w:tc>
          <w:tcPr>
            <w:tcW w:w="8049" w:type="dxa"/>
          </w:tcPr>
          <w:p w14:paraId="4ED2C79C"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жағдайындағы</w:t>
            </w:r>
            <w:r w:rsidRPr="00350519">
              <w:rPr>
                <w:rFonts w:ascii="Times New Roman" w:eastAsia="Times New Roman" w:hAnsi="Times New Roman" w:cs="Times New Roman"/>
                <w:i/>
                <w:sz w:val="28"/>
                <w:szCs w:val="28"/>
              </w:rPr>
              <w:t xml:space="preserve"> A. ledebouriana</w:t>
            </w:r>
            <w:r w:rsidRPr="00350519">
              <w:rPr>
                <w:rFonts w:ascii="Times New Roman" w:eastAsia="Times New Roman" w:hAnsi="Times New Roman" w:cs="Times New Roman"/>
                <w:sz w:val="28"/>
                <w:szCs w:val="28"/>
              </w:rPr>
              <w:t xml:space="preserve"> популяциялар арасындағы өсімдік биіктігінің өзгергіштігі</w:t>
            </w:r>
          </w:p>
        </w:tc>
        <w:tc>
          <w:tcPr>
            <w:tcW w:w="850" w:type="dxa"/>
          </w:tcPr>
          <w:p w14:paraId="074080DE" w14:textId="6092A272"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7</w:t>
            </w:r>
            <w:r w:rsidR="00E50323" w:rsidRPr="00350519">
              <w:rPr>
                <w:rFonts w:ascii="Times New Roman" w:eastAsia="Times New Roman" w:hAnsi="Times New Roman" w:cs="Times New Roman"/>
                <w:sz w:val="28"/>
                <w:szCs w:val="28"/>
                <w:lang w:val="kk-KZ"/>
              </w:rPr>
              <w:t>2</w:t>
            </w:r>
          </w:p>
        </w:tc>
      </w:tr>
      <w:tr w:rsidR="00773819" w:rsidRPr="00350519" w14:paraId="6F698F15" w14:textId="77777777" w:rsidTr="00555580">
        <w:tc>
          <w:tcPr>
            <w:tcW w:w="990" w:type="dxa"/>
          </w:tcPr>
          <w:p w14:paraId="20BE7283"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3.5</w:t>
            </w:r>
          </w:p>
        </w:tc>
        <w:tc>
          <w:tcPr>
            <w:tcW w:w="8049" w:type="dxa"/>
          </w:tcPr>
          <w:p w14:paraId="453BC296"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 аумағындағы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популяцияларына молекулалық-генетикалық талдау</w:t>
            </w:r>
          </w:p>
        </w:tc>
        <w:tc>
          <w:tcPr>
            <w:tcW w:w="850" w:type="dxa"/>
          </w:tcPr>
          <w:p w14:paraId="20A4DAC6" w14:textId="5D6FE324"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7</w:t>
            </w:r>
            <w:r w:rsidR="00E50323" w:rsidRPr="00350519">
              <w:rPr>
                <w:rFonts w:ascii="Times New Roman" w:eastAsia="Times New Roman" w:hAnsi="Times New Roman" w:cs="Times New Roman"/>
                <w:sz w:val="28"/>
                <w:szCs w:val="28"/>
                <w:lang w:val="kk-KZ"/>
              </w:rPr>
              <w:t>3</w:t>
            </w:r>
          </w:p>
        </w:tc>
      </w:tr>
      <w:tr w:rsidR="00773819" w:rsidRPr="00350519" w14:paraId="50D1320E" w14:textId="77777777" w:rsidTr="00555580">
        <w:tc>
          <w:tcPr>
            <w:tcW w:w="990" w:type="dxa"/>
          </w:tcPr>
          <w:p w14:paraId="3FA2F876"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3.5.1 </w:t>
            </w:r>
          </w:p>
        </w:tc>
        <w:tc>
          <w:tcPr>
            <w:tcW w:w="8049" w:type="dxa"/>
          </w:tcPr>
          <w:p w14:paraId="6A22ACFE" w14:textId="77777777" w:rsidR="006A1425" w:rsidRPr="00350519" w:rsidRDefault="00787A9C">
            <w:pPr>
              <w:jc w:val="both"/>
              <w:rPr>
                <w:rFonts w:ascii="Times New Roman" w:eastAsia="Times New Roman" w:hAnsi="Times New Roman" w:cs="Times New Roman"/>
                <w:sz w:val="28"/>
                <w:szCs w:val="28"/>
              </w:rPr>
            </w:pPr>
            <w:bookmarkStart w:id="8" w:name="_heading=h.4d34og8" w:colFirst="0" w:colLast="0"/>
            <w:bookmarkEnd w:id="8"/>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ергежейлі бадамдар секциясының өсімдік түрлерінің популяцияларын SSR</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ДНҚ-маркері негізінде талдауы</w:t>
            </w:r>
          </w:p>
        </w:tc>
        <w:tc>
          <w:tcPr>
            <w:tcW w:w="850" w:type="dxa"/>
          </w:tcPr>
          <w:p w14:paraId="4F537C37" w14:textId="3643E749"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7</w:t>
            </w:r>
            <w:r w:rsidR="00FF0AF9" w:rsidRPr="00350519">
              <w:rPr>
                <w:rFonts w:ascii="Times New Roman" w:eastAsia="Times New Roman" w:hAnsi="Times New Roman" w:cs="Times New Roman"/>
                <w:sz w:val="28"/>
                <w:szCs w:val="28"/>
                <w:lang w:val="kk-KZ"/>
              </w:rPr>
              <w:t>3</w:t>
            </w:r>
          </w:p>
        </w:tc>
      </w:tr>
      <w:tr w:rsidR="00773819" w:rsidRPr="00350519" w14:paraId="3F1BE341" w14:textId="77777777" w:rsidTr="00555580">
        <w:tc>
          <w:tcPr>
            <w:tcW w:w="990" w:type="dxa"/>
          </w:tcPr>
          <w:p w14:paraId="047A2865"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3.5.2</w:t>
            </w:r>
          </w:p>
        </w:tc>
        <w:tc>
          <w:tcPr>
            <w:tcW w:w="8049" w:type="dxa"/>
          </w:tcPr>
          <w:p w14:paraId="5D6C4DFB"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ITS ДНҚ-маркері нуклеотидтік тізбегі негізінде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туысы түрлерінің фи</w:t>
            </w:r>
            <w:r w:rsidRPr="00350519">
              <w:rPr>
                <w:rFonts w:ascii="Times New Roman" w:eastAsia="Times New Roman" w:hAnsi="Times New Roman" w:cs="Times New Roman"/>
                <w:sz w:val="28"/>
                <w:szCs w:val="28"/>
              </w:rPr>
              <w:t xml:space="preserve">логенетикалық шежіресіндегі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орны</w:t>
            </w:r>
          </w:p>
        </w:tc>
        <w:tc>
          <w:tcPr>
            <w:tcW w:w="850" w:type="dxa"/>
          </w:tcPr>
          <w:p w14:paraId="1EF8853B" w14:textId="10BBBA6A"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8</w:t>
            </w:r>
            <w:r w:rsidR="00FF0AF9" w:rsidRPr="00350519">
              <w:rPr>
                <w:rFonts w:ascii="Times New Roman" w:eastAsia="Times New Roman" w:hAnsi="Times New Roman" w:cs="Times New Roman"/>
                <w:sz w:val="28"/>
                <w:szCs w:val="28"/>
                <w:lang w:val="kk-KZ"/>
              </w:rPr>
              <w:t>1</w:t>
            </w:r>
          </w:p>
        </w:tc>
      </w:tr>
      <w:tr w:rsidR="00773819" w:rsidRPr="00350519" w14:paraId="2EC00915" w14:textId="77777777" w:rsidTr="00555580">
        <w:tc>
          <w:tcPr>
            <w:tcW w:w="990" w:type="dxa"/>
          </w:tcPr>
          <w:p w14:paraId="2BE9FEA5"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3.5.3</w:t>
            </w:r>
          </w:p>
        </w:tc>
        <w:tc>
          <w:tcPr>
            <w:tcW w:w="8049" w:type="dxa"/>
          </w:tcPr>
          <w:p w14:paraId="4ADAC51A"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ДНҚ-маркері нуклеотидтік тізбегі негізінде</w:t>
            </w:r>
            <w:r w:rsidRPr="00350519">
              <w:rPr>
                <w:rFonts w:ascii="Times New Roman" w:eastAsia="Times New Roman" w:hAnsi="Times New Roman" w:cs="Times New Roman"/>
                <w:i/>
                <w:sz w:val="28"/>
                <w:szCs w:val="28"/>
              </w:rPr>
              <w:t xml:space="preserve"> Prunus</w:t>
            </w:r>
            <w:r w:rsidRPr="00350519">
              <w:rPr>
                <w:rFonts w:ascii="Times New Roman" w:eastAsia="Times New Roman" w:hAnsi="Times New Roman" w:cs="Times New Roman"/>
                <w:sz w:val="28"/>
                <w:szCs w:val="28"/>
              </w:rPr>
              <w:t xml:space="preserve"> туысы</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түрлерінің филогенетикалық шежіресіндегі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орны</w:t>
            </w:r>
          </w:p>
        </w:tc>
        <w:tc>
          <w:tcPr>
            <w:tcW w:w="850" w:type="dxa"/>
          </w:tcPr>
          <w:p w14:paraId="45C84306" w14:textId="37D0B909"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8</w:t>
            </w:r>
            <w:r w:rsidR="00FF0AF9" w:rsidRPr="00350519">
              <w:rPr>
                <w:rFonts w:ascii="Times New Roman" w:eastAsia="Times New Roman" w:hAnsi="Times New Roman" w:cs="Times New Roman"/>
                <w:sz w:val="28"/>
                <w:szCs w:val="28"/>
                <w:lang w:val="kk-KZ"/>
              </w:rPr>
              <w:t>2</w:t>
            </w:r>
          </w:p>
        </w:tc>
      </w:tr>
      <w:tr w:rsidR="00773819" w:rsidRPr="00350519" w14:paraId="1EADA227" w14:textId="77777777" w:rsidTr="00555580">
        <w:tc>
          <w:tcPr>
            <w:tcW w:w="990" w:type="dxa"/>
          </w:tcPr>
          <w:p w14:paraId="1829448C"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3.6</w:t>
            </w:r>
          </w:p>
        </w:tc>
        <w:tc>
          <w:tcPr>
            <w:tcW w:w="8049" w:type="dxa"/>
          </w:tcPr>
          <w:p w14:paraId="02376124" w14:textId="77777777" w:rsidR="006A1425" w:rsidRPr="00350519" w:rsidRDefault="00787A9C">
            <w:pPr>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өсімдігін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ортасында асептикалық каллус клеткаларын алу жолы</w:t>
            </w:r>
          </w:p>
        </w:tc>
        <w:tc>
          <w:tcPr>
            <w:tcW w:w="850" w:type="dxa"/>
          </w:tcPr>
          <w:p w14:paraId="219650FC" w14:textId="0B26F0F4" w:rsidR="006A1425" w:rsidRPr="00350519" w:rsidRDefault="00787A9C">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rPr>
              <w:t>8</w:t>
            </w:r>
            <w:r w:rsidR="00FF0AF9" w:rsidRPr="00350519">
              <w:rPr>
                <w:rFonts w:ascii="Times New Roman" w:eastAsia="Times New Roman" w:hAnsi="Times New Roman" w:cs="Times New Roman"/>
                <w:sz w:val="28"/>
                <w:szCs w:val="28"/>
                <w:lang w:val="kk-KZ"/>
              </w:rPr>
              <w:t>4</w:t>
            </w:r>
          </w:p>
        </w:tc>
      </w:tr>
      <w:tr w:rsidR="00773819" w:rsidRPr="00350519" w14:paraId="4507AE6C" w14:textId="77777777" w:rsidTr="00555580">
        <w:tc>
          <w:tcPr>
            <w:tcW w:w="990" w:type="dxa"/>
          </w:tcPr>
          <w:p w14:paraId="06326B0B" w14:textId="77777777" w:rsidR="006A1425" w:rsidRPr="00350519" w:rsidRDefault="00787A9C">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3.7</w:t>
            </w:r>
          </w:p>
        </w:tc>
        <w:tc>
          <w:tcPr>
            <w:tcW w:w="8049" w:type="dxa"/>
          </w:tcPr>
          <w:p w14:paraId="5741334D" w14:textId="77777777" w:rsidR="006A1425" w:rsidRPr="00350519" w:rsidRDefault="00787A9C">
            <w:pPr>
              <w:jc w:val="both"/>
              <w:rPr>
                <w:rFonts w:ascii="Times New Roman" w:eastAsia="Times New Roman" w:hAnsi="Times New Roman" w:cs="Times New Roman"/>
                <w:i/>
                <w:sz w:val="28"/>
                <w:szCs w:val="28"/>
              </w:rPr>
            </w:pPr>
            <w:r w:rsidRPr="00350519">
              <w:rPr>
                <w:rFonts w:ascii="Times New Roman" w:eastAsia="Times New Roman" w:hAnsi="Times New Roman" w:cs="Times New Roman"/>
                <w:sz w:val="28"/>
                <w:szCs w:val="28"/>
              </w:rPr>
              <w:t xml:space="preserve">Шығыс Қазақстан ерекше қорғалатын аумақтарындағы сирек және эндем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 қорғау шаралары</w:t>
            </w:r>
          </w:p>
        </w:tc>
        <w:tc>
          <w:tcPr>
            <w:tcW w:w="850" w:type="dxa"/>
          </w:tcPr>
          <w:p w14:paraId="7B59F48D" w14:textId="01CF4973" w:rsidR="006A1425" w:rsidRPr="00350519" w:rsidRDefault="00773819">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lang w:val="kk-KZ"/>
              </w:rPr>
              <w:t>89</w:t>
            </w:r>
          </w:p>
        </w:tc>
      </w:tr>
      <w:tr w:rsidR="00773819" w:rsidRPr="00350519" w14:paraId="4559117B" w14:textId="77777777" w:rsidTr="00555580">
        <w:tc>
          <w:tcPr>
            <w:tcW w:w="990" w:type="dxa"/>
          </w:tcPr>
          <w:p w14:paraId="52BB3FF9" w14:textId="77777777" w:rsidR="006A1425" w:rsidRPr="00350519" w:rsidRDefault="006A1425">
            <w:pPr>
              <w:rPr>
                <w:rFonts w:ascii="Times New Roman" w:eastAsia="Times New Roman" w:hAnsi="Times New Roman" w:cs="Times New Roman"/>
                <w:b/>
                <w:sz w:val="28"/>
                <w:szCs w:val="28"/>
              </w:rPr>
            </w:pPr>
          </w:p>
        </w:tc>
        <w:tc>
          <w:tcPr>
            <w:tcW w:w="8049" w:type="dxa"/>
          </w:tcPr>
          <w:p w14:paraId="74920C05"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ҚОРЫТЫНДЫ</w:t>
            </w:r>
          </w:p>
        </w:tc>
        <w:tc>
          <w:tcPr>
            <w:tcW w:w="850" w:type="dxa"/>
          </w:tcPr>
          <w:p w14:paraId="21E4107B" w14:textId="0295301E" w:rsidR="006A1425" w:rsidRPr="00350519" w:rsidRDefault="00773819">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lang w:val="kk-KZ"/>
              </w:rPr>
              <w:t>91</w:t>
            </w:r>
          </w:p>
        </w:tc>
      </w:tr>
      <w:tr w:rsidR="00773819" w:rsidRPr="00350519" w14:paraId="0BA02990" w14:textId="77777777" w:rsidTr="00555580">
        <w:tc>
          <w:tcPr>
            <w:tcW w:w="990" w:type="dxa"/>
          </w:tcPr>
          <w:p w14:paraId="05006A83" w14:textId="77777777" w:rsidR="006A1425" w:rsidRPr="00350519" w:rsidRDefault="006A1425">
            <w:pPr>
              <w:rPr>
                <w:rFonts w:ascii="Times New Roman" w:eastAsia="Times New Roman" w:hAnsi="Times New Roman" w:cs="Times New Roman"/>
                <w:b/>
                <w:sz w:val="28"/>
                <w:szCs w:val="28"/>
              </w:rPr>
            </w:pPr>
          </w:p>
        </w:tc>
        <w:tc>
          <w:tcPr>
            <w:tcW w:w="8049" w:type="dxa"/>
          </w:tcPr>
          <w:p w14:paraId="7C02DA5C" w14:textId="77777777" w:rsidR="006A1425" w:rsidRPr="00350519" w:rsidRDefault="00787A9C">
            <w:pP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ПАЙДАЛАНҒАН ӘДЕБИЕТТЕР ТІЗІМІ</w:t>
            </w:r>
          </w:p>
        </w:tc>
        <w:tc>
          <w:tcPr>
            <w:tcW w:w="850" w:type="dxa"/>
          </w:tcPr>
          <w:p w14:paraId="147FF329" w14:textId="6127073A" w:rsidR="006A1425" w:rsidRPr="00350519" w:rsidRDefault="00773819">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lang w:val="kk-KZ"/>
              </w:rPr>
              <w:t>95</w:t>
            </w:r>
          </w:p>
        </w:tc>
      </w:tr>
      <w:tr w:rsidR="00773819" w:rsidRPr="00350519" w14:paraId="137F8E71" w14:textId="77777777" w:rsidTr="00555580">
        <w:trPr>
          <w:trHeight w:val="335"/>
        </w:trPr>
        <w:tc>
          <w:tcPr>
            <w:tcW w:w="990" w:type="dxa"/>
          </w:tcPr>
          <w:p w14:paraId="1A673F99" w14:textId="77777777" w:rsidR="006A1425" w:rsidRPr="00350519" w:rsidRDefault="006A1425">
            <w:pPr>
              <w:rPr>
                <w:rFonts w:ascii="Times New Roman" w:eastAsia="Times New Roman" w:hAnsi="Times New Roman" w:cs="Times New Roman"/>
                <w:b/>
                <w:sz w:val="28"/>
                <w:szCs w:val="28"/>
              </w:rPr>
            </w:pPr>
          </w:p>
        </w:tc>
        <w:tc>
          <w:tcPr>
            <w:tcW w:w="8049" w:type="dxa"/>
          </w:tcPr>
          <w:p w14:paraId="05FF9299"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ҚОСЫМША А -</w:t>
            </w:r>
            <w:r w:rsidRPr="00350519">
              <w:rPr>
                <w:rFonts w:ascii="Times New Roman" w:eastAsia="Times New Roman" w:hAnsi="Times New Roman" w:cs="Times New Roman"/>
                <w:sz w:val="28"/>
                <w:szCs w:val="28"/>
              </w:rPr>
              <w:t xml:space="preserve"> Шығыс Қазақстан аумағындағы</w:t>
            </w:r>
            <w:r w:rsidRPr="00350519">
              <w:rPr>
                <w:rFonts w:ascii="Times New Roman" w:eastAsia="Times New Roman" w:hAnsi="Times New Roman" w:cs="Times New Roman"/>
                <w:i/>
                <w:sz w:val="28"/>
                <w:szCs w:val="28"/>
              </w:rPr>
              <w:t xml:space="preserve"> A. ledebouriana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қатысытын өсімдік қауымдастарының салыстырмалы флоралық құрамы</w:t>
            </w:r>
          </w:p>
        </w:tc>
        <w:tc>
          <w:tcPr>
            <w:tcW w:w="850" w:type="dxa"/>
          </w:tcPr>
          <w:p w14:paraId="38A7AC08" w14:textId="286B73A9" w:rsidR="006A1425" w:rsidRPr="00350519" w:rsidRDefault="00773819">
            <w:pPr>
              <w:jc w:val="center"/>
              <w:rPr>
                <w:rFonts w:ascii="Times New Roman" w:eastAsia="Times New Roman" w:hAnsi="Times New Roman" w:cs="Times New Roman"/>
                <w:sz w:val="28"/>
                <w:szCs w:val="28"/>
                <w:lang w:val="kk-KZ"/>
              </w:rPr>
            </w:pPr>
            <w:r w:rsidRPr="00350519">
              <w:rPr>
                <w:rFonts w:ascii="Times New Roman" w:eastAsia="Times New Roman" w:hAnsi="Times New Roman" w:cs="Times New Roman"/>
                <w:sz w:val="28"/>
                <w:szCs w:val="28"/>
                <w:lang w:val="kk-KZ"/>
              </w:rPr>
              <w:t>107</w:t>
            </w:r>
          </w:p>
        </w:tc>
      </w:tr>
      <w:tr w:rsidR="00773819" w:rsidRPr="00350519" w14:paraId="3297BBAD" w14:textId="77777777" w:rsidTr="00555580">
        <w:tc>
          <w:tcPr>
            <w:tcW w:w="990" w:type="dxa"/>
          </w:tcPr>
          <w:p w14:paraId="1F884F3B" w14:textId="77777777" w:rsidR="006A1425" w:rsidRPr="00350519" w:rsidRDefault="006A1425">
            <w:pPr>
              <w:rPr>
                <w:rFonts w:ascii="Times New Roman" w:eastAsia="Times New Roman" w:hAnsi="Times New Roman" w:cs="Times New Roman"/>
                <w:b/>
                <w:sz w:val="28"/>
                <w:szCs w:val="28"/>
              </w:rPr>
            </w:pPr>
          </w:p>
        </w:tc>
        <w:tc>
          <w:tcPr>
            <w:tcW w:w="8049" w:type="dxa"/>
          </w:tcPr>
          <w:p w14:paraId="4B545D87"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ҚОСЫМША Ә -</w:t>
            </w:r>
            <w:r w:rsidRPr="00350519">
              <w:rPr>
                <w:rFonts w:ascii="Times New Roman" w:eastAsia="Times New Roman" w:hAnsi="Times New Roman" w:cs="Times New Roman"/>
                <w:sz w:val="28"/>
                <w:szCs w:val="28"/>
              </w:rPr>
              <w:t xml:space="preserve"> «Тарбағатай» МҰТП аумағында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поляциясының таралуы картасы</w:t>
            </w:r>
          </w:p>
        </w:tc>
        <w:tc>
          <w:tcPr>
            <w:tcW w:w="850" w:type="dxa"/>
          </w:tcPr>
          <w:p w14:paraId="7E94EEBD" w14:textId="1D05CFB5"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1</w:t>
            </w:r>
          </w:p>
        </w:tc>
      </w:tr>
      <w:tr w:rsidR="00773819" w:rsidRPr="00350519" w14:paraId="36E88C63" w14:textId="77777777" w:rsidTr="00555580">
        <w:tc>
          <w:tcPr>
            <w:tcW w:w="990" w:type="dxa"/>
          </w:tcPr>
          <w:p w14:paraId="0207AECC" w14:textId="77777777" w:rsidR="006A1425" w:rsidRPr="00350519" w:rsidRDefault="006A1425">
            <w:pPr>
              <w:rPr>
                <w:rFonts w:ascii="Times New Roman" w:eastAsia="Times New Roman" w:hAnsi="Times New Roman" w:cs="Times New Roman"/>
                <w:b/>
                <w:sz w:val="28"/>
                <w:szCs w:val="28"/>
              </w:rPr>
            </w:pPr>
          </w:p>
        </w:tc>
        <w:tc>
          <w:tcPr>
            <w:tcW w:w="8049" w:type="dxa"/>
          </w:tcPr>
          <w:p w14:paraId="7BC97E81"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ҚОСЫМША Б -</w:t>
            </w:r>
            <w:r w:rsidRPr="00350519">
              <w:rPr>
                <w:rFonts w:ascii="Times New Roman" w:eastAsia="Times New Roman" w:hAnsi="Times New Roman" w:cs="Times New Roman"/>
                <w:sz w:val="28"/>
                <w:szCs w:val="28"/>
              </w:rPr>
              <w:t xml:space="preserve"> NCBI мәліметтер базасына жүктелген ITS нуклеотидтік тізбегі: MN335241.1</w:t>
            </w:r>
          </w:p>
        </w:tc>
        <w:tc>
          <w:tcPr>
            <w:tcW w:w="850" w:type="dxa"/>
          </w:tcPr>
          <w:p w14:paraId="7C07161F" w14:textId="677E08E1"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2</w:t>
            </w:r>
          </w:p>
        </w:tc>
      </w:tr>
      <w:tr w:rsidR="00773819" w:rsidRPr="00350519" w14:paraId="6A2FD666" w14:textId="77777777" w:rsidTr="00555580">
        <w:tc>
          <w:tcPr>
            <w:tcW w:w="990" w:type="dxa"/>
          </w:tcPr>
          <w:p w14:paraId="125E85D0" w14:textId="77777777" w:rsidR="006A1425" w:rsidRPr="00350519" w:rsidRDefault="006A1425">
            <w:pPr>
              <w:rPr>
                <w:rFonts w:ascii="Times New Roman" w:eastAsia="Times New Roman" w:hAnsi="Times New Roman" w:cs="Times New Roman"/>
                <w:b/>
                <w:sz w:val="28"/>
                <w:szCs w:val="28"/>
              </w:rPr>
            </w:pPr>
          </w:p>
        </w:tc>
        <w:tc>
          <w:tcPr>
            <w:tcW w:w="8049" w:type="dxa"/>
          </w:tcPr>
          <w:p w14:paraId="4F4039DA"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ҚОСЫМША В -</w:t>
            </w:r>
            <w:r w:rsidRPr="00350519">
              <w:rPr>
                <w:rFonts w:ascii="Times New Roman" w:eastAsia="Times New Roman" w:hAnsi="Times New Roman" w:cs="Times New Roman"/>
                <w:sz w:val="28"/>
                <w:szCs w:val="28"/>
              </w:rPr>
              <w:t xml:space="preserve"> NCBI мәліметтер базасына жүктелген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нуклеотидтік тізбегі: MN453776.1</w:t>
            </w:r>
          </w:p>
        </w:tc>
        <w:tc>
          <w:tcPr>
            <w:tcW w:w="850" w:type="dxa"/>
          </w:tcPr>
          <w:p w14:paraId="6DF8505C" w14:textId="2B6D0010"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3</w:t>
            </w:r>
          </w:p>
        </w:tc>
      </w:tr>
      <w:tr w:rsidR="00773819" w:rsidRPr="00350519" w14:paraId="78F02D74" w14:textId="77777777" w:rsidTr="00555580">
        <w:tc>
          <w:tcPr>
            <w:tcW w:w="990" w:type="dxa"/>
          </w:tcPr>
          <w:p w14:paraId="4841065C" w14:textId="77777777" w:rsidR="006A1425" w:rsidRPr="00350519" w:rsidRDefault="006A1425">
            <w:pPr>
              <w:rPr>
                <w:rFonts w:ascii="Times New Roman" w:eastAsia="Times New Roman" w:hAnsi="Times New Roman" w:cs="Times New Roman"/>
                <w:b/>
                <w:sz w:val="28"/>
                <w:szCs w:val="28"/>
              </w:rPr>
            </w:pPr>
          </w:p>
        </w:tc>
        <w:tc>
          <w:tcPr>
            <w:tcW w:w="8049" w:type="dxa"/>
          </w:tcPr>
          <w:p w14:paraId="019DC234"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ҚОСЫМША Г -</w:t>
            </w:r>
            <w:r w:rsidRPr="00350519">
              <w:rPr>
                <w:rFonts w:ascii="Times New Roman" w:eastAsia="Times New Roman" w:hAnsi="Times New Roman" w:cs="Times New Roman"/>
                <w:sz w:val="28"/>
                <w:szCs w:val="28"/>
              </w:rPr>
              <w:t xml:space="preserve"> NCBI мәліметтер базасына жүктелген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нуклеотидтік тізбегі: MN453777.1</w:t>
            </w:r>
          </w:p>
        </w:tc>
        <w:tc>
          <w:tcPr>
            <w:tcW w:w="850" w:type="dxa"/>
          </w:tcPr>
          <w:p w14:paraId="1C300302" w14:textId="4096C9C5"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4</w:t>
            </w:r>
          </w:p>
        </w:tc>
      </w:tr>
      <w:tr w:rsidR="00773819" w:rsidRPr="00350519" w14:paraId="6672BEB4" w14:textId="77777777" w:rsidTr="00555580">
        <w:tc>
          <w:tcPr>
            <w:tcW w:w="990" w:type="dxa"/>
          </w:tcPr>
          <w:p w14:paraId="310CBCA8" w14:textId="77777777" w:rsidR="006A1425" w:rsidRPr="00350519" w:rsidRDefault="006A1425">
            <w:pPr>
              <w:rPr>
                <w:rFonts w:ascii="Times New Roman" w:eastAsia="Times New Roman" w:hAnsi="Times New Roman" w:cs="Times New Roman"/>
                <w:b/>
                <w:sz w:val="28"/>
                <w:szCs w:val="28"/>
              </w:rPr>
            </w:pPr>
          </w:p>
        </w:tc>
        <w:tc>
          <w:tcPr>
            <w:tcW w:w="8049" w:type="dxa"/>
          </w:tcPr>
          <w:p w14:paraId="50AE3E7D" w14:textId="77777777" w:rsidR="006A1425" w:rsidRPr="008223D6" w:rsidRDefault="00787A9C">
            <w:pPr>
              <w:rPr>
                <w:rFonts w:ascii="Times New Roman" w:eastAsia="Times New Roman" w:hAnsi="Times New Roman" w:cs="Times New Roman"/>
                <w:b/>
                <w:sz w:val="28"/>
                <w:szCs w:val="28"/>
                <w:lang w:val="ru-RU"/>
              </w:rPr>
            </w:pPr>
            <w:r w:rsidRPr="008223D6">
              <w:rPr>
                <w:rFonts w:ascii="Times New Roman" w:eastAsia="Times New Roman" w:hAnsi="Times New Roman" w:cs="Times New Roman"/>
                <w:b/>
                <w:sz w:val="28"/>
                <w:szCs w:val="28"/>
                <w:lang w:val="ru-RU"/>
              </w:rPr>
              <w:t>ҚОСЫМША Д -</w:t>
            </w:r>
            <w:r w:rsidRPr="008223D6">
              <w:rPr>
                <w:rFonts w:ascii="Times New Roman" w:eastAsia="Times New Roman" w:hAnsi="Times New Roman" w:cs="Times New Roman"/>
                <w:sz w:val="28"/>
                <w:szCs w:val="28"/>
                <w:lang w:val="ru-RU"/>
              </w:rPr>
              <w:t xml:space="preserve"> Пайдалы модель патенті</w:t>
            </w:r>
          </w:p>
        </w:tc>
        <w:tc>
          <w:tcPr>
            <w:tcW w:w="850" w:type="dxa"/>
          </w:tcPr>
          <w:p w14:paraId="47A029DC" w14:textId="40D17912"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5</w:t>
            </w:r>
          </w:p>
        </w:tc>
      </w:tr>
      <w:tr w:rsidR="00773819" w:rsidRPr="00350519" w14:paraId="2BFD2603" w14:textId="77777777" w:rsidTr="00555580">
        <w:tc>
          <w:tcPr>
            <w:tcW w:w="990" w:type="dxa"/>
          </w:tcPr>
          <w:p w14:paraId="5B0ADACD" w14:textId="77777777" w:rsidR="006A1425" w:rsidRPr="00350519" w:rsidRDefault="006A1425">
            <w:pPr>
              <w:rPr>
                <w:rFonts w:ascii="Times New Roman" w:eastAsia="Times New Roman" w:hAnsi="Times New Roman" w:cs="Times New Roman"/>
                <w:b/>
                <w:sz w:val="28"/>
                <w:szCs w:val="28"/>
              </w:rPr>
            </w:pPr>
          </w:p>
        </w:tc>
        <w:tc>
          <w:tcPr>
            <w:tcW w:w="8049" w:type="dxa"/>
          </w:tcPr>
          <w:p w14:paraId="4A78DB64" w14:textId="77777777" w:rsidR="006A1425" w:rsidRPr="00350519" w:rsidRDefault="00787A9C">
            <w:pPr>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 xml:space="preserve">ҚОСЫМША Ж - </w:t>
            </w:r>
            <w:r w:rsidRPr="00350519">
              <w:rPr>
                <w:rFonts w:ascii="Times New Roman" w:eastAsia="Times New Roman" w:hAnsi="Times New Roman" w:cs="Times New Roman"/>
                <w:sz w:val="28"/>
                <w:szCs w:val="28"/>
              </w:rPr>
              <w:t>Актілер</w:t>
            </w:r>
          </w:p>
        </w:tc>
        <w:tc>
          <w:tcPr>
            <w:tcW w:w="850" w:type="dxa"/>
          </w:tcPr>
          <w:p w14:paraId="19855AE8" w14:textId="0DFA9312" w:rsidR="006A1425" w:rsidRPr="00350519" w:rsidRDefault="00787A9C">
            <w:pPr>
              <w:jc w:val="center"/>
              <w:rPr>
                <w:rFonts w:ascii="Times New Roman" w:eastAsia="Times New Roman" w:hAnsi="Times New Roman" w:cs="Times New Roman"/>
                <w:sz w:val="28"/>
                <w:szCs w:val="28"/>
                <w:lang w:val="ru-RU"/>
              </w:rPr>
            </w:pPr>
            <w:r w:rsidRPr="00350519">
              <w:rPr>
                <w:rFonts w:ascii="Times New Roman" w:eastAsia="Times New Roman" w:hAnsi="Times New Roman" w:cs="Times New Roman"/>
                <w:sz w:val="28"/>
                <w:szCs w:val="28"/>
              </w:rPr>
              <w:t>12</w:t>
            </w:r>
            <w:r w:rsidR="009E6478" w:rsidRPr="00350519">
              <w:rPr>
                <w:rFonts w:ascii="Times New Roman" w:eastAsia="Times New Roman" w:hAnsi="Times New Roman" w:cs="Times New Roman"/>
                <w:sz w:val="28"/>
                <w:szCs w:val="28"/>
                <w:lang w:val="ru-RU"/>
              </w:rPr>
              <w:t>6</w:t>
            </w:r>
          </w:p>
        </w:tc>
      </w:tr>
    </w:tbl>
    <w:p w14:paraId="29A80F9E"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2F6BE1AA" w14:textId="77777777" w:rsidR="006A1425" w:rsidRPr="00350519" w:rsidRDefault="00787A9C">
      <w:pPr>
        <w:pStyle w:val="1"/>
        <w:ind w:right="251"/>
        <w:jc w:val="center"/>
        <w:rPr>
          <w:sz w:val="28"/>
          <w:szCs w:val="28"/>
        </w:rPr>
      </w:pPr>
      <w:r w:rsidRPr="00350519">
        <w:rPr>
          <w:sz w:val="28"/>
          <w:szCs w:val="28"/>
        </w:rPr>
        <w:lastRenderedPageBreak/>
        <w:t>НОРМАТИВТІ СІЛТЕМЕЛЕР</w:t>
      </w:r>
    </w:p>
    <w:p w14:paraId="58BCF240" w14:textId="77777777" w:rsidR="006A1425" w:rsidRPr="00350519" w:rsidRDefault="006A1425">
      <w:pPr>
        <w:widowControl w:val="0"/>
        <w:pBdr>
          <w:top w:val="nil"/>
          <w:left w:val="nil"/>
          <w:bottom w:val="nil"/>
          <w:right w:val="nil"/>
          <w:between w:val="nil"/>
        </w:pBdr>
        <w:spacing w:after="0" w:line="240" w:lineRule="auto"/>
        <w:ind w:firstLine="851"/>
        <w:rPr>
          <w:rFonts w:ascii="Times New Roman" w:eastAsia="Times New Roman" w:hAnsi="Times New Roman" w:cs="Times New Roman"/>
          <w:b/>
          <w:sz w:val="28"/>
          <w:szCs w:val="28"/>
        </w:rPr>
      </w:pPr>
    </w:p>
    <w:p w14:paraId="63A663A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Бұл диссертацияда келесі стандарттарға сілтемелер пайдаланылады: «Ғылым туралы» Қазақстан Республикасының 2011 жылғы 18 ақпандағы № 407- IV ҚР Заңы;</w:t>
      </w:r>
    </w:p>
    <w:p w14:paraId="0149044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ҚР ГОСО </w:t>
      </w:r>
      <w:r w:rsidRPr="00350519">
        <w:rPr>
          <w:rFonts w:ascii="Times New Roman" w:eastAsia="Times New Roman" w:hAnsi="Times New Roman" w:cs="Times New Roman"/>
          <w:sz w:val="28"/>
          <w:szCs w:val="28"/>
        </w:rPr>
        <w:t>5.04.034-2011. Қазақстан Республикасы білім берудің мемлекеттік жалпы білім беру стандарты. Жоғары оқу орнынан кейінгі білім,  докторантура. Негізгі ережелер (2012 жылғы 23 тамыздағы № 1080 өзгертулер);</w:t>
      </w:r>
    </w:p>
    <w:p w14:paraId="6936347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ГОСТ 7.1-2003 «Библиографиялық жазба. Библиографиялық</w:t>
      </w:r>
      <w:r w:rsidRPr="00350519">
        <w:rPr>
          <w:rFonts w:ascii="Times New Roman" w:eastAsia="Times New Roman" w:hAnsi="Times New Roman" w:cs="Times New Roman"/>
          <w:sz w:val="28"/>
          <w:szCs w:val="28"/>
        </w:rPr>
        <w:t xml:space="preserve"> сипаттама. Құрастырудың ережесі мен жалпы талаптары».</w:t>
      </w:r>
    </w:p>
    <w:p w14:paraId="5F87B22A"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73CAE100" w14:textId="77777777" w:rsidR="006A1425" w:rsidRPr="00350519" w:rsidRDefault="00787A9C">
      <w:pPr>
        <w:pStyle w:val="1"/>
        <w:jc w:val="center"/>
        <w:rPr>
          <w:sz w:val="28"/>
          <w:szCs w:val="28"/>
        </w:rPr>
      </w:pPr>
      <w:bookmarkStart w:id="9" w:name="_heading=h.or2udhva0y6o" w:colFirst="0" w:colLast="0"/>
      <w:bookmarkEnd w:id="9"/>
      <w:r w:rsidRPr="00350519">
        <w:rPr>
          <w:sz w:val="28"/>
          <w:szCs w:val="28"/>
        </w:rPr>
        <w:lastRenderedPageBreak/>
        <w:t xml:space="preserve">АНЫҚТАМАЛАР </w:t>
      </w:r>
    </w:p>
    <w:p w14:paraId="4926C4D8"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6F5A787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EX SITU – биологиялық әртүрлілік компоненттерінің табиғи мекендеу орындарынан тысқары жерлерде сақтауды білдіреді.</w:t>
      </w:r>
    </w:p>
    <w:p w14:paraId="7CCB8F6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IN SITU – экожүйелер мен табиғи мекендеу орындары шеңберінде сақтауды </w:t>
      </w:r>
      <w:r w:rsidRPr="00350519">
        <w:rPr>
          <w:rFonts w:ascii="Times New Roman" w:eastAsia="Times New Roman" w:hAnsi="Times New Roman" w:cs="Times New Roman"/>
          <w:sz w:val="28"/>
          <w:szCs w:val="28"/>
        </w:rPr>
        <w:t>білдіреді.</w:t>
      </w:r>
    </w:p>
    <w:p w14:paraId="2849EC3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АРЕАЛ – берілген таксон: түр, туыс, тұқымдас таралатын және өзінің дамуының толық циклінен өтетін жер бетінің бөлігі.</w:t>
      </w:r>
    </w:p>
    <w:p w14:paraId="36F6D21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БИОТЕХНОЛОГИЯ – биология мен технологияның шектесетін, қоршаған табиғи ортаны қажеттіліктеріне сәйкес өзгертудің жолдары мен әд</w:t>
      </w:r>
      <w:r w:rsidRPr="00350519">
        <w:rPr>
          <w:rFonts w:ascii="Times New Roman" w:eastAsia="Times New Roman" w:hAnsi="Times New Roman" w:cs="Times New Roman"/>
          <w:sz w:val="28"/>
          <w:szCs w:val="28"/>
        </w:rPr>
        <w:t>істерін зерттейтін ғылым саласы.</w:t>
      </w:r>
    </w:p>
    <w:p w14:paraId="35E5ADD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ГЕНЕТИКАЛЫҚ АЛУАН ТҮРЛІЛІГІ – генетикалық сипаттағы белгілер немесе белгілер бойынша популяциялардың алуан түрлілігі.</w:t>
      </w:r>
    </w:p>
    <w:p w14:paraId="474AFEE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КАЛЛУС – тотипотентті, тұтас өсімдікті тудыруға қабілетті депифференцияланған жасушалар.</w:t>
      </w:r>
    </w:p>
    <w:p w14:paraId="2320B53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КЛОН – бір дарақ</w:t>
      </w:r>
      <w:r w:rsidRPr="00350519">
        <w:rPr>
          <w:rFonts w:ascii="Times New Roman" w:eastAsia="Times New Roman" w:hAnsi="Times New Roman" w:cs="Times New Roman"/>
          <w:sz w:val="28"/>
          <w:szCs w:val="28"/>
        </w:rPr>
        <w:t>тың генетикалық біртекті вегетативті ұрпағы.</w:t>
      </w:r>
    </w:p>
    <w:p w14:paraId="38D3B5C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МИКРОКЛОНДЫ ТӘСІЛМЕН КӨБЕЙТУ – өсімдіктерді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 вегетативтік жолмен көбейту.</w:t>
      </w:r>
    </w:p>
    <w:p w14:paraId="2CF2384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ПОПУЛЯЦИЯ – ұзақ уақыт бойы белгілі бір территорияда тіршілік ететін бір түр дарақтарының жиынтығы.</w:t>
      </w:r>
    </w:p>
    <w:p w14:paraId="6365446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СИРЕК ТҮР – өте си</w:t>
      </w:r>
      <w:r w:rsidRPr="00350519">
        <w:rPr>
          <w:rFonts w:ascii="Times New Roman" w:eastAsia="Times New Roman" w:hAnsi="Times New Roman" w:cs="Times New Roman"/>
          <w:sz w:val="28"/>
          <w:szCs w:val="28"/>
        </w:rPr>
        <w:t>рек, сирек немесе сирек кездесетін организмдер тобы.</w:t>
      </w:r>
    </w:p>
    <w:p w14:paraId="3EFEB42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ТҮР – тірі ағзалардың (жануарлар, өсімдіктер мен микрорганизмдер) биологиялық систематикасының негізгі құрылымдық бірлігі.</w:t>
      </w:r>
    </w:p>
    <w:p w14:paraId="4C5242F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bookmarkStart w:id="10" w:name="_heading=h.2s8eyo1" w:colFirst="0" w:colLast="0"/>
      <w:bookmarkEnd w:id="10"/>
      <w:r w:rsidRPr="00350519">
        <w:rPr>
          <w:rFonts w:ascii="Times New Roman" w:eastAsia="Times New Roman" w:hAnsi="Times New Roman" w:cs="Times New Roman"/>
          <w:sz w:val="28"/>
          <w:szCs w:val="28"/>
        </w:rPr>
        <w:t>ФИТОЦЕНОЗ – белгілі құрамы бар, өзара бір-бірімен және сыртқы ортамен байланыста</w:t>
      </w:r>
      <w:r w:rsidRPr="00350519">
        <w:rPr>
          <w:rFonts w:ascii="Times New Roman" w:eastAsia="Times New Roman" w:hAnsi="Times New Roman" w:cs="Times New Roman"/>
          <w:sz w:val="28"/>
          <w:szCs w:val="28"/>
        </w:rPr>
        <w:t xml:space="preserve"> болатын өсімдіктер қауымы.</w:t>
      </w:r>
    </w:p>
    <w:p w14:paraId="0ADFCEC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bookmarkStart w:id="11" w:name="_heading=h.ca0sipup8a7b" w:colFirst="0" w:colLast="0"/>
      <w:bookmarkEnd w:id="11"/>
      <w:r w:rsidRPr="00350519">
        <w:rPr>
          <w:rFonts w:ascii="Times New Roman" w:eastAsia="Times New Roman" w:hAnsi="Times New Roman" w:cs="Times New Roman"/>
          <w:sz w:val="28"/>
          <w:szCs w:val="28"/>
        </w:rPr>
        <w:t>ФЛОРА – белгілі бір аумақта таралған өсімдік түрлерінің тарихи қалыптасқан жиынтығы.</w:t>
      </w:r>
    </w:p>
    <w:p w14:paraId="470D7CD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ЭНДЕМ – шектеулі ареалда тіршілік ететін биологиялық таксондар.</w:t>
      </w:r>
    </w:p>
    <w:p w14:paraId="6B7B334C" w14:textId="77777777" w:rsidR="006A1425" w:rsidRPr="00350519" w:rsidRDefault="006A1425">
      <w:pPr>
        <w:spacing w:after="0" w:line="240" w:lineRule="auto"/>
        <w:ind w:right="-2" w:firstLine="22"/>
        <w:jc w:val="center"/>
        <w:rPr>
          <w:rFonts w:ascii="Times New Roman" w:eastAsia="Times New Roman" w:hAnsi="Times New Roman" w:cs="Times New Roman"/>
          <w:sz w:val="24"/>
          <w:szCs w:val="24"/>
        </w:rPr>
      </w:pPr>
      <w:bookmarkStart w:id="12" w:name="_heading=h.xc56zjl4ex59" w:colFirst="0" w:colLast="0"/>
      <w:bookmarkEnd w:id="12"/>
    </w:p>
    <w:p w14:paraId="706BD9BA" w14:textId="77777777" w:rsidR="006A1425" w:rsidRPr="00350519" w:rsidRDefault="00787A9C">
      <w:pPr>
        <w:spacing w:after="0" w:line="240" w:lineRule="auto"/>
        <w:ind w:firstLine="851"/>
        <w:jc w:val="both"/>
        <w:rPr>
          <w:rFonts w:ascii="Times New Roman" w:eastAsia="Times New Roman" w:hAnsi="Times New Roman" w:cs="Times New Roman"/>
          <w:b/>
          <w:sz w:val="28"/>
          <w:szCs w:val="28"/>
        </w:rPr>
      </w:pPr>
      <w:r w:rsidRPr="00350519">
        <w:rPr>
          <w:rFonts w:ascii="Times New Roman" w:hAnsi="Times New Roman" w:cs="Times New Roman"/>
        </w:rPr>
        <w:br w:type="page"/>
      </w:r>
    </w:p>
    <w:p w14:paraId="748C9CCB" w14:textId="77777777" w:rsidR="006A1425" w:rsidRPr="00350519" w:rsidRDefault="00787A9C">
      <w:pPr>
        <w:pStyle w:val="1"/>
        <w:jc w:val="center"/>
        <w:rPr>
          <w:sz w:val="28"/>
          <w:szCs w:val="28"/>
        </w:rPr>
      </w:pPr>
      <w:bookmarkStart w:id="13" w:name="_heading=h.hm9l6k6j5reb" w:colFirst="0" w:colLast="0"/>
      <w:bookmarkEnd w:id="13"/>
      <w:r w:rsidRPr="00350519">
        <w:rPr>
          <w:sz w:val="28"/>
          <w:szCs w:val="28"/>
        </w:rPr>
        <w:lastRenderedPageBreak/>
        <w:t>БЕЛГІЛЕУЛЕР МЕН ҚЫСҚАРТУЛАР</w:t>
      </w:r>
    </w:p>
    <w:p w14:paraId="51680B0F"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1F7D2D45" w14:textId="77777777" w:rsidR="006A1425" w:rsidRPr="00350519" w:rsidRDefault="00787A9C">
      <w:pPr>
        <w:spacing w:after="0" w:line="240" w:lineRule="auto"/>
        <w:ind w:right="-2" w:firstLine="850"/>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1-UR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Үржар ауданы </w:t>
      </w:r>
      <w:r w:rsidRPr="00350519">
        <w:rPr>
          <w:rFonts w:ascii="Times New Roman" w:eastAsia="Times New Roman" w:hAnsi="Times New Roman" w:cs="Times New Roman"/>
          <w:sz w:val="28"/>
          <w:szCs w:val="28"/>
        </w:rPr>
        <w:t>популяциясы.</w:t>
      </w:r>
    </w:p>
    <w:p w14:paraId="203E7C58" w14:textId="77777777" w:rsidR="006A1425" w:rsidRPr="00350519" w:rsidRDefault="00787A9C">
      <w:pPr>
        <w:spacing w:after="0" w:line="240" w:lineRule="auto"/>
        <w:ind w:right="-2" w:firstLine="850"/>
        <w:rPr>
          <w:rFonts w:ascii="Times New Roman" w:eastAsia="Times New Roman" w:hAnsi="Times New Roman" w:cs="Times New Roman"/>
          <w:sz w:val="28"/>
          <w:szCs w:val="28"/>
        </w:rPr>
      </w:pPr>
      <w:bookmarkStart w:id="14" w:name="_heading=h.fa7oe2p3g4jo" w:colFirst="0" w:colLast="0"/>
      <w:bookmarkEnd w:id="14"/>
      <w:r w:rsidRPr="00350519">
        <w:rPr>
          <w:rFonts w:ascii="Times New Roman" w:eastAsia="Times New Roman" w:hAnsi="Times New Roman" w:cs="Times New Roman"/>
          <w:sz w:val="28"/>
          <w:szCs w:val="28"/>
        </w:rPr>
        <w:t xml:space="preserve">2-KO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Көкпекті ауданы популяциясы.</w:t>
      </w:r>
    </w:p>
    <w:p w14:paraId="1835125D" w14:textId="77777777" w:rsidR="006A1425" w:rsidRPr="00350519" w:rsidRDefault="00787A9C">
      <w:pPr>
        <w:spacing w:after="0" w:line="240" w:lineRule="auto"/>
        <w:ind w:right="-2" w:firstLine="850"/>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3-KA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Катонқарағай ауданы популяциясы.</w:t>
      </w:r>
    </w:p>
    <w:p w14:paraId="470E3DD2" w14:textId="77777777" w:rsidR="006A1425" w:rsidRPr="00350519" w:rsidRDefault="00787A9C">
      <w:pPr>
        <w:spacing w:after="0" w:line="240" w:lineRule="auto"/>
        <w:ind w:right="-2" w:firstLine="850"/>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4-UK –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Ұлан ауданы популяциясы.</w:t>
      </w:r>
    </w:p>
    <w:p w14:paraId="0866786F"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AMOVA – Молекулалық өзгергіштік талдауы (Analysis of molecular variance).</w:t>
      </w:r>
    </w:p>
    <w:p w14:paraId="5E26F750"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C</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9</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5</w:t>
      </w:r>
      <w:r w:rsidRPr="00350519">
        <w:rPr>
          <w:rFonts w:ascii="Times New Roman" w:eastAsia="Times New Roman" w:hAnsi="Times New Roman" w:cs="Times New Roman"/>
          <w:sz w:val="28"/>
          <w:szCs w:val="28"/>
        </w:rPr>
        <w:t>O – Кинетин.</w:t>
      </w:r>
    </w:p>
    <w:p w14:paraId="17EAB2B9"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C</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9</w:t>
      </w:r>
      <w:r w:rsidRPr="00350519">
        <w:rPr>
          <w:rFonts w:ascii="Times New Roman" w:eastAsia="Times New Roman" w:hAnsi="Times New Roman" w:cs="Times New Roman"/>
          <w:sz w:val="28"/>
          <w:szCs w:val="28"/>
        </w:rPr>
        <w:t>NO</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 xml:space="preserve"> – Индолилмайлы қышқылы.</w:t>
      </w:r>
    </w:p>
    <w:p w14:paraId="21D723F2"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11</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5</w:t>
      </w:r>
      <w:r w:rsidRPr="00350519">
        <w:rPr>
          <w:rFonts w:ascii="Times New Roman" w:eastAsia="Times New Roman" w:hAnsi="Times New Roman" w:cs="Times New Roman"/>
          <w:sz w:val="28"/>
          <w:szCs w:val="28"/>
        </w:rPr>
        <w:t xml:space="preserve"> – 6-бензиламинопурин.</w:t>
      </w:r>
    </w:p>
    <w:p w14:paraId="558AD25B"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C</w:t>
      </w:r>
      <w:r w:rsidRPr="00350519">
        <w:rPr>
          <w:rFonts w:ascii="Times New Roman" w:eastAsia="Times New Roman" w:hAnsi="Times New Roman" w:cs="Times New Roman"/>
          <w:sz w:val="28"/>
          <w:szCs w:val="28"/>
          <w:vertAlign w:val="subscript"/>
        </w:rPr>
        <w:t>19</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22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6</w:t>
      </w:r>
      <w:r w:rsidRPr="00350519">
        <w:rPr>
          <w:rFonts w:ascii="Times New Roman" w:eastAsia="Times New Roman" w:hAnsi="Times New Roman" w:cs="Times New Roman"/>
          <w:sz w:val="28"/>
          <w:szCs w:val="28"/>
        </w:rPr>
        <w:t xml:space="preserve"> – Гиббереллин қышқылы.</w:t>
      </w:r>
    </w:p>
    <w:p w14:paraId="49B4C5EC"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CTAB – Цетилтриметиламмоний бромиді (Cetyl trimethylammonium bromide).</w:t>
      </w:r>
    </w:p>
    <w:p w14:paraId="3719D8E9"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FST – Генетикалық дифференциация (fixation index).</w:t>
      </w:r>
    </w:p>
    <w:p w14:paraId="75A324E1"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G – Жас генеративтік тіршілік күйі.</w:t>
      </w:r>
    </w:p>
    <w:p w14:paraId="0ECABB76"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Im </w:t>
      </w:r>
      <w:r w:rsidRPr="00350519">
        <w:rPr>
          <w:rFonts w:ascii="Times New Roman" w:eastAsia="Times New Roman" w:hAnsi="Times New Roman" w:cs="Times New Roman"/>
          <w:sz w:val="28"/>
          <w:szCs w:val="28"/>
        </w:rPr>
        <w:t>– Имматурлық тіршілік күйі.</w:t>
      </w:r>
    </w:p>
    <w:p w14:paraId="12864AC1"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ITS – Ішкі транскрибтейтін спейсер (internal transcribed spacer).</w:t>
      </w:r>
    </w:p>
    <w:p w14:paraId="44EE7A05"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J – Ювенильдік тіршілік күйі.</w:t>
      </w:r>
    </w:p>
    <w:p w14:paraId="0BCBFC98"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matK – maturase K.</w:t>
      </w:r>
    </w:p>
    <w:p w14:paraId="2BA6007A"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MJ – Median-joining.</w:t>
      </w:r>
    </w:p>
    <w:p w14:paraId="1A6D1713"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MS – Murashige және Skoog.</w:t>
      </w:r>
    </w:p>
    <w:p w14:paraId="661AE3B4"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NCBI – Биотехнологиялық ақпарат ұлттық орталығы (National Center </w:t>
      </w:r>
      <w:r w:rsidRPr="00350519">
        <w:rPr>
          <w:rFonts w:ascii="Times New Roman" w:eastAsia="Times New Roman" w:hAnsi="Times New Roman" w:cs="Times New Roman"/>
          <w:sz w:val="28"/>
          <w:szCs w:val="28"/>
        </w:rPr>
        <w:t>For Biotechnology Information).</w:t>
      </w:r>
    </w:p>
    <w:p w14:paraId="309E6C40"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NJ – Жақын байланысу әдісі (Neighbor-joining method).</w:t>
      </w:r>
    </w:p>
    <w:p w14:paraId="48AB906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NTSYS – Numerical Taxonomy and Multivariate Analysis System.</w:t>
      </w:r>
    </w:p>
    <w:p w14:paraId="78CF2E8E"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PCoA – Басты координаттар талдауы (Principal coordinates analysis).</w:t>
      </w:r>
    </w:p>
    <w:p w14:paraId="3F3A02CF"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S – Сенильдік тіршілік күйі.</w:t>
      </w:r>
    </w:p>
    <w:p w14:paraId="2F8A978A"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SSR – қарапа</w:t>
      </w:r>
      <w:r w:rsidRPr="00350519">
        <w:rPr>
          <w:rFonts w:ascii="Times New Roman" w:eastAsia="Times New Roman" w:hAnsi="Times New Roman" w:cs="Times New Roman"/>
          <w:sz w:val="28"/>
          <w:szCs w:val="28"/>
        </w:rPr>
        <w:t>йым қайталанатын тізбектер (Simple sequence repeat).</w:t>
      </w:r>
    </w:p>
    <w:p w14:paraId="72E468E3"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UPGMA – Топ ішілік өлшенбеген орташа мәннің жұптық әдісі (Unweighted pair group method with arithmetic mean).</w:t>
      </w:r>
    </w:p>
    <w:p w14:paraId="3F98D1EA"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V – Виргинильдік тіршілік күйі.</w:t>
      </w:r>
    </w:p>
    <w:p w14:paraId="64B9C4D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ГА – Гектар.</w:t>
      </w:r>
    </w:p>
    <w:p w14:paraId="45C0525A" w14:textId="77777777" w:rsidR="006A1425" w:rsidRPr="00350519" w:rsidRDefault="00787A9C">
      <w:pPr>
        <w:spacing w:after="0" w:line="240" w:lineRule="auto"/>
        <w:ind w:firstLine="855"/>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ДНҚ – Дезоксирибонуклеин қышқылы.</w:t>
      </w:r>
    </w:p>
    <w:p w14:paraId="7E242B05" w14:textId="77777777" w:rsidR="006A1425" w:rsidRPr="00350519" w:rsidRDefault="00787A9C">
      <w:pPr>
        <w:spacing w:after="0" w:line="240" w:lineRule="auto"/>
        <w:ind w:firstLine="855"/>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ЕҚТА – Ерекше </w:t>
      </w:r>
      <w:r w:rsidRPr="00350519">
        <w:rPr>
          <w:rFonts w:ascii="Times New Roman" w:eastAsia="Times New Roman" w:hAnsi="Times New Roman" w:cs="Times New Roman"/>
          <w:sz w:val="28"/>
          <w:szCs w:val="28"/>
        </w:rPr>
        <w:t>қорғалатын табиғи аймақтар.</w:t>
      </w:r>
    </w:p>
    <w:p w14:paraId="4C936756" w14:textId="77777777" w:rsidR="006A1425" w:rsidRPr="00350519" w:rsidRDefault="00787A9C">
      <w:pPr>
        <w:spacing w:after="0" w:line="240" w:lineRule="auto"/>
        <w:ind w:firstLine="855"/>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МҰТП – Мемлекеттік Ұлттық табиғи паркі.</w:t>
      </w:r>
    </w:p>
    <w:p w14:paraId="4DF02648" w14:textId="77777777" w:rsidR="006A1425" w:rsidRPr="00350519" w:rsidRDefault="00787A9C">
      <w:pPr>
        <w:spacing w:after="0" w:line="240" w:lineRule="auto"/>
        <w:ind w:firstLine="855"/>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ПОП – Популяция.</w:t>
      </w:r>
    </w:p>
    <w:p w14:paraId="10F9826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ПТР – Полимеразды тізбекті реакция.</w:t>
      </w:r>
    </w:p>
    <w:p w14:paraId="4F0C98F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155E725" w14:textId="77777777" w:rsidR="006A1425" w:rsidRPr="00350519" w:rsidRDefault="006A1425">
      <w:pPr>
        <w:spacing w:after="0" w:line="240" w:lineRule="auto"/>
        <w:rPr>
          <w:rFonts w:ascii="Times New Roman" w:eastAsia="Times New Roman" w:hAnsi="Times New Roman" w:cs="Times New Roman"/>
          <w:sz w:val="28"/>
          <w:szCs w:val="28"/>
        </w:rPr>
      </w:pPr>
    </w:p>
    <w:p w14:paraId="479149FC" w14:textId="77777777" w:rsidR="006A1425" w:rsidRPr="00350519" w:rsidRDefault="006A1425">
      <w:pPr>
        <w:spacing w:after="0" w:line="240" w:lineRule="auto"/>
        <w:rPr>
          <w:rFonts w:ascii="Times New Roman" w:eastAsia="Times New Roman" w:hAnsi="Times New Roman" w:cs="Times New Roman"/>
          <w:sz w:val="28"/>
          <w:szCs w:val="28"/>
        </w:rPr>
      </w:pPr>
    </w:p>
    <w:p w14:paraId="2BD036B1" w14:textId="77777777" w:rsidR="006A1425" w:rsidRPr="00350519" w:rsidRDefault="006A1425">
      <w:pPr>
        <w:spacing w:after="0" w:line="240" w:lineRule="auto"/>
        <w:rPr>
          <w:rFonts w:ascii="Times New Roman" w:eastAsia="Times New Roman" w:hAnsi="Times New Roman" w:cs="Times New Roman"/>
          <w:sz w:val="28"/>
          <w:szCs w:val="28"/>
        </w:rPr>
      </w:pPr>
    </w:p>
    <w:p w14:paraId="6DCEFE96" w14:textId="77777777" w:rsidR="006A1425" w:rsidRPr="00350519" w:rsidRDefault="006A1425">
      <w:pPr>
        <w:spacing w:after="0" w:line="240" w:lineRule="auto"/>
        <w:rPr>
          <w:rFonts w:ascii="Times New Roman" w:eastAsia="Times New Roman" w:hAnsi="Times New Roman" w:cs="Times New Roman"/>
          <w:sz w:val="28"/>
          <w:szCs w:val="28"/>
        </w:rPr>
      </w:pPr>
    </w:p>
    <w:p w14:paraId="3909BBFA"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457D267C" w14:textId="77777777" w:rsidR="006A1425" w:rsidRPr="00350519" w:rsidRDefault="00787A9C">
      <w:pPr>
        <w:pStyle w:val="1"/>
        <w:widowControl w:val="0"/>
        <w:jc w:val="center"/>
        <w:rPr>
          <w:sz w:val="28"/>
          <w:szCs w:val="28"/>
        </w:rPr>
      </w:pPr>
      <w:bookmarkStart w:id="15" w:name="_heading=h.fpvjfexobel5" w:colFirst="0" w:colLast="0"/>
      <w:bookmarkEnd w:id="15"/>
      <w:r w:rsidRPr="00350519">
        <w:rPr>
          <w:sz w:val="28"/>
          <w:szCs w:val="28"/>
        </w:rPr>
        <w:lastRenderedPageBreak/>
        <w:t>КІРІСПЕ</w:t>
      </w:r>
    </w:p>
    <w:p w14:paraId="6D3A3384" w14:textId="77777777" w:rsidR="006A1425" w:rsidRPr="00350519" w:rsidRDefault="00787A9C">
      <w:pPr>
        <w:widowControl w:val="0"/>
        <w:spacing w:before="240"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Жұмыстың жалпы сипаттамасы. </w:t>
      </w:r>
      <w:r w:rsidRPr="00350519">
        <w:rPr>
          <w:rFonts w:ascii="Times New Roman" w:eastAsia="Times New Roman" w:hAnsi="Times New Roman" w:cs="Times New Roman"/>
          <w:sz w:val="28"/>
          <w:szCs w:val="28"/>
        </w:rPr>
        <w:t xml:space="preserve">Диссертациялық жұмыс Шығыс Қазақстан өңірі жағдайындағы сирек және эндем Ледебур бадамы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немесе </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(Schltdl.) Y.Y.Yao өсімдік түрінің популяцияларының қазіргі жағдайын геоботаникалық, молекулалық-генетикалық әдістермен зерттеуге және биотехнологиялық жолымен сақтауға арналған.</w:t>
      </w:r>
    </w:p>
    <w:p w14:paraId="6CD7524D"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Тақырыптың өзекті</w:t>
      </w:r>
      <w:r w:rsidRPr="00350519">
        <w:rPr>
          <w:rFonts w:ascii="Times New Roman" w:eastAsia="Times New Roman" w:hAnsi="Times New Roman" w:cs="Times New Roman"/>
          <w:b/>
          <w:sz w:val="28"/>
          <w:szCs w:val="28"/>
        </w:rPr>
        <w:t xml:space="preserve">лігі. </w:t>
      </w:r>
      <w:r w:rsidRPr="00350519">
        <w:rPr>
          <w:rFonts w:ascii="Times New Roman" w:eastAsia="Times New Roman" w:hAnsi="Times New Roman" w:cs="Times New Roman"/>
          <w:sz w:val="28"/>
          <w:szCs w:val="28"/>
        </w:rPr>
        <w:t>Шығыс Қазақстан өңірі еліміздің өсімдік ресурстарына бай аймақтарға жатады және оның флористикалық байлығы Қазақстан Республикасы үшін бірегей құндылық болып табылады. Бұл аймақтың ерекшелігі оның флорасында эндемдік және сирек өсімдіктер түрлері көп</w:t>
      </w:r>
      <w:r w:rsidRPr="00350519">
        <w:rPr>
          <w:rFonts w:ascii="Times New Roman" w:eastAsia="Times New Roman" w:hAnsi="Times New Roman" w:cs="Times New Roman"/>
          <w:sz w:val="28"/>
          <w:szCs w:val="28"/>
        </w:rPr>
        <w:t xml:space="preserve"> болуы. Шығыс Қазақстан табиғатында өсетін өсімдіктердің әрбір түрі ерекше және бір өсімдік түрінің жойылуы еліміздің флорасына орны толмас зардапқа әкеледі. Өсімдіктердің бір популяциясының жойылуы түрінің тұтастығының жойылуына және табиғаттағы жалпы теп</w:t>
      </w:r>
      <w:r w:rsidRPr="00350519">
        <w:rPr>
          <w:rFonts w:ascii="Times New Roman" w:eastAsia="Times New Roman" w:hAnsi="Times New Roman" w:cs="Times New Roman"/>
          <w:sz w:val="28"/>
          <w:szCs w:val="28"/>
        </w:rPr>
        <w:t>е-теңдіктің бұзылуына әкеледі. Осыған байланысты табиғаттағы эндемдік және сирек кездесетін өсімдіктер түрлерін қорғау мәселесі бүкіл әлем үшін өзектi мәселеге айналды [1].</w:t>
      </w:r>
    </w:p>
    <w:p w14:paraId="1B7D3DD9"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Эндемдік және сирек кездесетін өсімдік түрлерінің кез келген жағымсыз факторлардың </w:t>
      </w:r>
      <w:r w:rsidRPr="00350519">
        <w:rPr>
          <w:rFonts w:ascii="Times New Roman" w:eastAsia="Times New Roman" w:hAnsi="Times New Roman" w:cs="Times New Roman"/>
          <w:sz w:val="28"/>
          <w:szCs w:val="28"/>
        </w:rPr>
        <w:t>әсерінен жойылуы өте ауыр зардаптары бар жаһандық мәселе. Кез келген биологиялық түрлердің жойылуы мемлекетке орны толмас шығын болып табылады. Эндемдік және сирек кездесетін түрлерді сақтау және олардың жойылып кетуіне жол бермеу дүние жүзінің барлық елде</w:t>
      </w:r>
      <w:r w:rsidRPr="00350519">
        <w:rPr>
          <w:rFonts w:ascii="Times New Roman" w:eastAsia="Times New Roman" w:hAnsi="Times New Roman" w:cs="Times New Roman"/>
          <w:sz w:val="28"/>
          <w:szCs w:val="28"/>
        </w:rPr>
        <w:t>ріндегі ботаниктер мен экологтардың негізгі ғылыми және ұйымдастырушылық міндеттерінің біріне айналды [2].</w:t>
      </w:r>
    </w:p>
    <w:p w14:paraId="2EBA7AA3"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Қазақстан Республикасының 2030 жылға дейінгі ерекше қорғалатын табиғи аумақтарын дамыту тұжырымдамасына сәйкес эндемдік және сирек кездесетін бұта те</w:t>
      </w:r>
      <w:r w:rsidRPr="00350519">
        <w:rPr>
          <w:rFonts w:ascii="Times New Roman" w:eastAsia="Times New Roman" w:hAnsi="Times New Roman" w:cs="Times New Roman"/>
          <w:sz w:val="28"/>
          <w:szCs w:val="28"/>
        </w:rPr>
        <w:t>ктес өсімдік түрлерін сақтаудың ең тиімді шарасы болып ерекше қорғалатын табиғи аумақтар желісін құру болып табылады. Қазақстан Республикасының 2021 жылғы 2 қаңтардағы қабылданған жаңа Экологиялық кодексіне сәйкес эндемдік өсімдіктердің генофондын қорғауға</w:t>
      </w:r>
      <w:r w:rsidRPr="00350519">
        <w:rPr>
          <w:rFonts w:ascii="Times New Roman" w:eastAsia="Times New Roman" w:hAnsi="Times New Roman" w:cs="Times New Roman"/>
          <w:sz w:val="28"/>
          <w:szCs w:val="28"/>
        </w:rPr>
        <w:t xml:space="preserve"> ерекше көңіл бөлінеді [3].</w:t>
      </w:r>
    </w:p>
    <w:p w14:paraId="42FF79A9"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Дегенмен, эндемдік және сирек болып келетін бұта тектес өсімдік түрлерінің жастық құрамы және генетикалық алуан түрлілігі сияқты популяциялық сипаттамасы бар кешенді зерттеу жұмыстары жүргізілмеген. Қазақстанның Қызыл кітабына [</w:t>
      </w:r>
      <w:r w:rsidRPr="00350519">
        <w:rPr>
          <w:rFonts w:ascii="Times New Roman" w:eastAsia="Times New Roman" w:hAnsi="Times New Roman" w:cs="Times New Roman"/>
          <w:sz w:val="28"/>
          <w:szCs w:val="28"/>
        </w:rPr>
        <w:t>4] және өсімдіктер мен жануарлардың сирек кездесетiн және құрып кету қаупi төнген түрлерiнiң тiзбесiн бекiту туралы Қазақстан Республикасы Үкіметінің 2006 жылғы 31 қазандағы № 1034 Қаулысына сайкес Шығыс Қазақстанның сирек және эндем өсімдік түрлерінің бір</w:t>
      </w:r>
      <w:r w:rsidRPr="00350519">
        <w:rPr>
          <w:rFonts w:ascii="Times New Roman" w:eastAsia="Times New Roman" w:hAnsi="Times New Roman" w:cs="Times New Roman"/>
          <w:sz w:val="28"/>
          <w:szCs w:val="28"/>
        </w:rPr>
        <w:t xml:space="preserve">і Rosaceae Juss. тұқымдасына жататын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болып табылады [5].</w:t>
      </w:r>
    </w:p>
    <w:p w14:paraId="5DEB15F2"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Бұл өсімдік түрдің популяцияларын кешенді зерттеу, оның құрылымдық ерекшеліктері мен заманауи молекулалық-генетикалық әдістерді пайдалану арқылы генетикалық алуан түрлілік деңгейін ан</w:t>
      </w:r>
      <w:r w:rsidRPr="00350519">
        <w:rPr>
          <w:rFonts w:ascii="Times New Roman" w:eastAsia="Times New Roman" w:hAnsi="Times New Roman" w:cs="Times New Roman"/>
          <w:sz w:val="28"/>
          <w:szCs w:val="28"/>
        </w:rPr>
        <w:t>ықтау және биотехнологиялық жолымен сақтау бойынша алынған нәтижелерді талдау жұмыстары Қазақстан Республикасында жүргізілмегендігі зерттеу жұмысының өзектілігін айқындайды.</w:t>
      </w:r>
    </w:p>
    <w:p w14:paraId="1EB5BEAE"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Жұмыстың мақсаты. </w:t>
      </w:r>
      <w:r w:rsidRPr="00350519">
        <w:rPr>
          <w:rFonts w:ascii="Times New Roman" w:eastAsia="Times New Roman" w:hAnsi="Times New Roman" w:cs="Times New Roman"/>
          <w:sz w:val="28"/>
          <w:szCs w:val="28"/>
        </w:rPr>
        <w:t xml:space="preserve">Шығыс Қазақстан жағдайындағы сирек және эндем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w:t>
      </w:r>
      <w:r w:rsidRPr="00350519">
        <w:rPr>
          <w:rFonts w:ascii="Times New Roman" w:eastAsia="Times New Roman" w:hAnsi="Times New Roman" w:cs="Times New Roman"/>
          <w:sz w:val="28"/>
          <w:szCs w:val="28"/>
        </w:rPr>
        <w:t xml:space="preserve">пуляцияларының қазіргі құрылымдық жағдайы, морфологиялық </w:t>
      </w:r>
      <w:r w:rsidRPr="00350519">
        <w:rPr>
          <w:rFonts w:ascii="Times New Roman" w:eastAsia="Times New Roman" w:hAnsi="Times New Roman" w:cs="Times New Roman"/>
          <w:sz w:val="28"/>
          <w:szCs w:val="28"/>
        </w:rPr>
        <w:lastRenderedPageBreak/>
        <w:t>айырмашылығы, генетикалық алуан түрлілік параметрлері негізінде зерттеу және биотехнологиялық жолымен сақтау.</w:t>
      </w:r>
    </w:p>
    <w:p w14:paraId="3D60E3EA" w14:textId="77777777" w:rsidR="006A1425" w:rsidRPr="00350519" w:rsidRDefault="00787A9C">
      <w:pPr>
        <w:widowControl w:val="0"/>
        <w:spacing w:after="0" w:line="240" w:lineRule="auto"/>
        <w:ind w:firstLine="855"/>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Зерттеу міндеттері:</w:t>
      </w:r>
    </w:p>
    <w:p w14:paraId="49146585"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аумағындағы</w:t>
      </w:r>
      <w:r w:rsidRPr="00350519">
        <w:rPr>
          <w:rFonts w:ascii="Times New Roman" w:eastAsia="Times New Roman" w:hAnsi="Times New Roman" w:cs="Times New Roman"/>
          <w:i/>
          <w:sz w:val="28"/>
          <w:szCs w:val="28"/>
        </w:rPr>
        <w:t xml:space="preserve"> A. ledebouriana </w:t>
      </w:r>
      <w:r w:rsidRPr="00350519">
        <w:rPr>
          <w:rFonts w:ascii="Times New Roman" w:eastAsia="Times New Roman" w:hAnsi="Times New Roman" w:cs="Times New Roman"/>
          <w:sz w:val="28"/>
          <w:szCs w:val="28"/>
        </w:rPr>
        <w:t>популяцияларының сирек жә</w:t>
      </w:r>
      <w:r w:rsidRPr="00350519">
        <w:rPr>
          <w:rFonts w:ascii="Times New Roman" w:eastAsia="Times New Roman" w:hAnsi="Times New Roman" w:cs="Times New Roman"/>
          <w:sz w:val="28"/>
          <w:szCs w:val="28"/>
        </w:rPr>
        <w:t>не эндем</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ерекшелігін, өсімдік статусын, таралу аумағын және өсімдік қатысатын қауымдастық салыстырмалы флоралық құрамын анықтау;</w:t>
      </w:r>
    </w:p>
    <w:p w14:paraId="2E876D2B"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аумағындағы</w:t>
      </w:r>
      <w:r w:rsidRPr="00350519">
        <w:rPr>
          <w:rFonts w:ascii="Times New Roman" w:eastAsia="Times New Roman" w:hAnsi="Times New Roman" w:cs="Times New Roman"/>
          <w:i/>
          <w:sz w:val="28"/>
          <w:szCs w:val="28"/>
        </w:rPr>
        <w:t xml:space="preserve"> A. ledebouriana </w:t>
      </w:r>
      <w:r w:rsidRPr="00350519">
        <w:rPr>
          <w:rFonts w:ascii="Times New Roman" w:eastAsia="Times New Roman" w:hAnsi="Times New Roman" w:cs="Times New Roman"/>
          <w:sz w:val="28"/>
          <w:szCs w:val="28"/>
        </w:rPr>
        <w:t xml:space="preserve">популяцияларының құрылымдық ерекшеліктерін зерттеу және популяциялар арасындағы </w:t>
      </w:r>
      <w:r w:rsidRPr="00350519">
        <w:rPr>
          <w:rFonts w:ascii="Times New Roman" w:eastAsia="Times New Roman" w:hAnsi="Times New Roman" w:cs="Times New Roman"/>
          <w:sz w:val="28"/>
          <w:szCs w:val="28"/>
        </w:rPr>
        <w:t>бұталардың морфологиялық биіктігінің өзгергіштігін салыстыру;</w:t>
      </w:r>
    </w:p>
    <w:p w14:paraId="1C73D9E6"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ДНҚ-маркерлерінің нуклеотидтік тізбегі негізінде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туысы</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түрлерін талдау және филогенетикалық шежіресіндегі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орнын анықтау;</w:t>
      </w:r>
    </w:p>
    <w:p w14:paraId="237B06C7"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SSR ДНҚ-маркерлері негізінде </w:t>
      </w:r>
      <w:r w:rsidRPr="00350519">
        <w:rPr>
          <w:rFonts w:ascii="Times New Roman" w:eastAsia="Times New Roman" w:hAnsi="Times New Roman" w:cs="Times New Roman"/>
          <w:i/>
          <w:sz w:val="28"/>
          <w:szCs w:val="28"/>
        </w:rPr>
        <w:t>Chamaea</w:t>
      </w:r>
      <w:r w:rsidRPr="00350519">
        <w:rPr>
          <w:rFonts w:ascii="Times New Roman" w:eastAsia="Times New Roman" w:hAnsi="Times New Roman" w:cs="Times New Roman"/>
          <w:i/>
          <w:sz w:val="28"/>
          <w:szCs w:val="28"/>
        </w:rPr>
        <w:t>mygdalus</w:t>
      </w:r>
      <w:r w:rsidRPr="00350519">
        <w:rPr>
          <w:rFonts w:ascii="Times New Roman" w:eastAsia="Times New Roman" w:hAnsi="Times New Roman" w:cs="Times New Roman"/>
          <w:sz w:val="28"/>
          <w:szCs w:val="28"/>
        </w:rPr>
        <w:t xml:space="preserve"> секциясының өсімдік түрлерінің популяцияларын салыстыру және генетикалық ерекшеліктерін бағалау;</w:t>
      </w:r>
    </w:p>
    <w:p w14:paraId="41BFB8F0"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 ұлпалық деңгейдегі </w:t>
      </w:r>
      <w:r w:rsidRPr="00350519">
        <w:rPr>
          <w:rFonts w:ascii="Times New Roman" w:eastAsia="Times New Roman" w:hAnsi="Times New Roman" w:cs="Times New Roman"/>
          <w:i/>
          <w:sz w:val="28"/>
          <w:szCs w:val="28"/>
        </w:rPr>
        <w:t xml:space="preserve">іn vitro </w:t>
      </w:r>
      <w:r w:rsidRPr="00350519">
        <w:rPr>
          <w:rFonts w:ascii="Times New Roman" w:eastAsia="Times New Roman" w:hAnsi="Times New Roman" w:cs="Times New Roman"/>
          <w:sz w:val="28"/>
          <w:szCs w:val="28"/>
        </w:rPr>
        <w:t>ортасында биотехнологиялық (</w:t>
      </w:r>
      <w:r w:rsidRPr="00350519">
        <w:rPr>
          <w:rFonts w:ascii="Times New Roman" w:eastAsia="Times New Roman" w:hAnsi="Times New Roman" w:cs="Times New Roman"/>
          <w:i/>
          <w:sz w:val="28"/>
          <w:szCs w:val="28"/>
        </w:rPr>
        <w:t>ex situ)</w:t>
      </w:r>
      <w:r w:rsidRPr="00350519">
        <w:rPr>
          <w:rFonts w:ascii="Times New Roman" w:eastAsia="Times New Roman" w:hAnsi="Times New Roman" w:cs="Times New Roman"/>
          <w:sz w:val="28"/>
          <w:szCs w:val="28"/>
        </w:rPr>
        <w:t xml:space="preserve"> жолымен тұрақты асептикалық каллус клеткаларын алу регламен</w:t>
      </w:r>
      <w:r w:rsidRPr="00350519">
        <w:rPr>
          <w:rFonts w:ascii="Times New Roman" w:eastAsia="Times New Roman" w:hAnsi="Times New Roman" w:cs="Times New Roman"/>
          <w:sz w:val="28"/>
          <w:szCs w:val="28"/>
        </w:rPr>
        <w:t>тін жасау;</w:t>
      </w:r>
    </w:p>
    <w:p w14:paraId="7326B550" w14:textId="77777777" w:rsidR="006A1425" w:rsidRPr="00350519" w:rsidRDefault="00787A9C">
      <w:pPr>
        <w:widowControl w:val="0"/>
        <w:numPr>
          <w:ilvl w:val="0"/>
          <w:numId w:val="6"/>
        </w:numPr>
        <w:spacing w:after="0" w:line="240" w:lineRule="auto"/>
        <w:ind w:left="0"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Қазақстанның ерекше қорғалатын аумақтарындағы сирек және эндем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түрін сақтау шараларын ұсыну.</w:t>
      </w:r>
    </w:p>
    <w:p w14:paraId="2F06AE02"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Зерттеу нысаны. </w:t>
      </w:r>
      <w:r w:rsidRPr="00350519">
        <w:rPr>
          <w:rFonts w:ascii="Times New Roman" w:eastAsia="Times New Roman" w:hAnsi="Times New Roman" w:cs="Times New Roman"/>
          <w:sz w:val="28"/>
          <w:szCs w:val="28"/>
        </w:rPr>
        <w:t>Сирек және эндем</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 xml:space="preserve">Ледебур бадамы -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немесе </w:t>
      </w:r>
      <w:r w:rsidRPr="00350519">
        <w:rPr>
          <w:rFonts w:ascii="Times New Roman" w:eastAsia="Times New Roman" w:hAnsi="Times New Roman" w:cs="Times New Roman"/>
          <w:i/>
          <w:sz w:val="28"/>
          <w:szCs w:val="28"/>
        </w:rPr>
        <w:t xml:space="preserve">Prunus ledebouriana </w:t>
      </w:r>
      <w:r w:rsidRPr="00350519">
        <w:rPr>
          <w:rFonts w:ascii="Times New Roman" w:eastAsia="Times New Roman" w:hAnsi="Times New Roman" w:cs="Times New Roman"/>
          <w:sz w:val="28"/>
          <w:szCs w:val="28"/>
        </w:rPr>
        <w:t xml:space="preserve">(Schltdl.) Y.Y.Yao. </w:t>
      </w:r>
      <w:r w:rsidRPr="00350519">
        <w:rPr>
          <w:rFonts w:ascii="Times New Roman" w:eastAsia="Times New Roman" w:hAnsi="Times New Roman" w:cs="Times New Roman"/>
          <w:sz w:val="28"/>
          <w:szCs w:val="28"/>
        </w:rPr>
        <w:t xml:space="preserve">Ол еліміздің Шығыс аймағындағы Rosaceae Juss. тұқымдасының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қара өрік туысының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Focke бадамдар туысы асты тармағының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ергежейлі бадамдар секциясының өкілі.</w:t>
      </w:r>
    </w:p>
    <w:p w14:paraId="2E4E4497"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 Алтай және Тарбағатай аумағ</w:t>
      </w:r>
      <w:r w:rsidRPr="00350519">
        <w:rPr>
          <w:rFonts w:ascii="Times New Roman" w:eastAsia="Times New Roman" w:hAnsi="Times New Roman" w:cs="Times New Roman"/>
          <w:sz w:val="28"/>
          <w:szCs w:val="28"/>
        </w:rPr>
        <w:t>ындағы үш популяциялары: біріншісі Тарбағатай тауларындағы бұталы белдеу биіктігіндегі «Тарбағатай» мемлекеттік ұлттық табиғи паркіндегі бірнеше оқшауланған шатқалдарындағы; екінші және үшінші популяциялары Алтайдың Қалба және Нарын жоталарының суық, ксеро</w:t>
      </w:r>
      <w:r w:rsidRPr="00350519">
        <w:rPr>
          <w:rFonts w:ascii="Times New Roman" w:eastAsia="Times New Roman" w:hAnsi="Times New Roman" w:cs="Times New Roman"/>
          <w:sz w:val="28"/>
          <w:szCs w:val="28"/>
        </w:rPr>
        <w:t xml:space="preserve">фитті таулы аймақтардағы дарақтары. Зерттеуде Алтайдың Үлбі жотасының дала аймағындағы Өскемен қаласы мен Жаңа-Ахмер ауылының шекаралық белдеуіндегі морфологиялық ұқсас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L. популяцияның өкілдері салыстырмалы нысан ретінде қолданылды.</w:t>
      </w:r>
    </w:p>
    <w:p w14:paraId="0BAA21BC"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Зерттеу әдістер</w:t>
      </w:r>
      <w:r w:rsidRPr="00350519">
        <w:rPr>
          <w:rFonts w:ascii="Times New Roman" w:eastAsia="Times New Roman" w:hAnsi="Times New Roman" w:cs="Times New Roman"/>
          <w:b/>
          <w:sz w:val="28"/>
          <w:szCs w:val="28"/>
        </w:rPr>
        <w:t xml:space="preserve">і. </w:t>
      </w:r>
      <w:r w:rsidRPr="00350519">
        <w:rPr>
          <w:rFonts w:ascii="Times New Roman" w:eastAsia="Times New Roman" w:hAnsi="Times New Roman" w:cs="Times New Roman"/>
          <w:sz w:val="28"/>
          <w:szCs w:val="28"/>
        </w:rPr>
        <w:t>Зерттеу жұмысында геоботаникалық, морфологиялық, молекулалық-генетикалық және биотехнологиялық зерттеу әдістері қолданылды.</w:t>
      </w:r>
    </w:p>
    <w:p w14:paraId="18DCEAB6"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Зерттеудің ғылыми жаңалығы. </w:t>
      </w:r>
      <w:r w:rsidRPr="00350519">
        <w:rPr>
          <w:rFonts w:ascii="Times New Roman" w:eastAsia="Times New Roman" w:hAnsi="Times New Roman" w:cs="Times New Roman"/>
          <w:sz w:val="28"/>
          <w:szCs w:val="28"/>
        </w:rPr>
        <w:t xml:space="preserve">Алғаш рет Шығыс Қазақстан жағдайындағы сирек және эндем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популяцияларының таралуы, құр</w:t>
      </w:r>
      <w:r w:rsidRPr="00350519">
        <w:rPr>
          <w:rFonts w:ascii="Times New Roman" w:eastAsia="Times New Roman" w:hAnsi="Times New Roman" w:cs="Times New Roman"/>
          <w:sz w:val="28"/>
          <w:szCs w:val="28"/>
        </w:rPr>
        <w:t xml:space="preserve">ылымдық ерекшеліктері, дарақтардың биіктігі туралы мәліметін ескере отырып, кешенді зерттеу жұмыстары жүргізілді. Өсімдіктердін биіктігі белгісі көрсеткіші теңіз деңгейінен жоғары биіктікте орналасуына байланысты және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үлгілері үшін ең төмен</w:t>
      </w:r>
      <w:r w:rsidRPr="00350519">
        <w:rPr>
          <w:rFonts w:ascii="Times New Roman" w:eastAsia="Times New Roman" w:hAnsi="Times New Roman" w:cs="Times New Roman"/>
          <w:sz w:val="28"/>
          <w:szCs w:val="28"/>
        </w:rPr>
        <w:t xml:space="preserve">гі биіктік 1,7 м-ден жоғары, ал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өсімдік үлгілері үшін ең жоғары биіктігі 1,5 м-ден төмен болды.</w:t>
      </w:r>
    </w:p>
    <w:p w14:paraId="6E25118B"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 жағдайындағы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қатысатын қауымдастықтың салыстырмалы флоралық құрамы бойынша 507 түр анықталды (Қосымша А) және Тарбағатай</w:t>
      </w:r>
      <w:r w:rsidRPr="00350519">
        <w:rPr>
          <w:rFonts w:ascii="Times New Roman" w:eastAsia="Times New Roman" w:hAnsi="Times New Roman" w:cs="Times New Roman"/>
          <w:sz w:val="28"/>
          <w:szCs w:val="28"/>
        </w:rPr>
        <w:t xml:space="preserve"> аумағындағы таралу картасы алғаш рет жасалды (Қосымша Ә).</w:t>
      </w:r>
    </w:p>
    <w:p w14:paraId="1F1F0200"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Алғаш рет Ботаника және фитоинтродукция институтының және Мәскеу Мемлекеттік университетінің кеппе шөп қорларының 100-ге жуық гербарлық үлгілері негізінде</w:t>
      </w:r>
      <w:r w:rsidRPr="00350519">
        <w:rPr>
          <w:rFonts w:ascii="Times New Roman" w:eastAsia="Times New Roman" w:hAnsi="Times New Roman" w:cs="Times New Roman"/>
          <w:i/>
          <w:sz w:val="28"/>
          <w:szCs w:val="28"/>
        </w:rPr>
        <w:t xml:space="preserve"> Chamaeamygdalus</w:t>
      </w:r>
      <w:r w:rsidRPr="00350519">
        <w:rPr>
          <w:rFonts w:ascii="Times New Roman" w:eastAsia="Times New Roman" w:hAnsi="Times New Roman" w:cs="Times New Roman"/>
          <w:sz w:val="28"/>
          <w:szCs w:val="28"/>
        </w:rPr>
        <w:t xml:space="preserve"> секциясының түрлеріне талдау жүргізілді.</w:t>
      </w:r>
    </w:p>
    <w:p w14:paraId="039C8143"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Алғаш рет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материалдарынаң 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ДНҚ-маркерінің нуклеотидтік тізбектері анықталды және NCBI халықаралық мәліметтер базасына MN335241.1, MN453776.1 және MN453777.1 нөмірлері бойынша тіркелді (Қосымшалар Б, В және Г). 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ДНҚ-маркерлерін пайдалану арқылы алғаш рет ДНҚ штрих-кодт</w:t>
      </w:r>
      <w:r w:rsidRPr="00350519">
        <w:rPr>
          <w:rFonts w:ascii="Times New Roman" w:eastAsia="Times New Roman" w:hAnsi="Times New Roman" w:cs="Times New Roman"/>
          <w:sz w:val="28"/>
          <w:szCs w:val="28"/>
        </w:rPr>
        <w:t xml:space="preserve">ау негізінде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өсімдік</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түрінің туыстық деңгейде филогенетикалық талдауы жасалды.</w:t>
      </w:r>
    </w:p>
    <w:p w14:paraId="261790DA"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Алғаш рет SSR-маркерлері негізінде </w:t>
      </w:r>
      <w:r w:rsidRPr="00350519">
        <w:rPr>
          <w:rFonts w:ascii="Times New Roman" w:eastAsia="Times New Roman" w:hAnsi="Times New Roman" w:cs="Times New Roman"/>
          <w:i/>
          <w:sz w:val="28"/>
          <w:szCs w:val="28"/>
        </w:rPr>
        <w:t xml:space="preserve">Chamaeamygdalus </w:t>
      </w:r>
      <w:r w:rsidRPr="00350519">
        <w:rPr>
          <w:rFonts w:ascii="Times New Roman" w:eastAsia="Times New Roman" w:hAnsi="Times New Roman" w:cs="Times New Roman"/>
          <w:sz w:val="28"/>
          <w:szCs w:val="28"/>
        </w:rPr>
        <w:t xml:space="preserve">секциясының өсімдік түрлерінің популяциясының салыстырмалы генетикалық алуан түрлілік деңгейі айқындалды және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өсімдік түрінің</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Шығыс Қазақстан жағдайындағы</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популяциялары құрылымының ерекшеліктері анықталды.</w:t>
      </w:r>
    </w:p>
    <w:p w14:paraId="711CC6CC"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Алғаш рет</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сирек және эндем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w:t>
      </w:r>
      <w:r w:rsidRPr="00350519">
        <w:rPr>
          <w:rFonts w:ascii="Times New Roman" w:eastAsia="Times New Roman" w:hAnsi="Times New Roman" w:cs="Times New Roman"/>
          <w:i/>
          <w:sz w:val="28"/>
          <w:szCs w:val="28"/>
        </w:rPr>
        <w:t xml:space="preserve"> іn vitro</w:t>
      </w:r>
      <w:r w:rsidRPr="00350519">
        <w:rPr>
          <w:rFonts w:ascii="Times New Roman" w:eastAsia="Times New Roman" w:hAnsi="Times New Roman" w:cs="Times New Roman"/>
          <w:sz w:val="28"/>
          <w:szCs w:val="28"/>
        </w:rPr>
        <w:t xml:space="preserve"> ортасында тұрақты асептикалық каллус клеткаларын алу үшін IBA 1 мг/л, GA және 6-BA</w:t>
      </w:r>
      <w:r w:rsidRPr="00350519">
        <w:rPr>
          <w:rFonts w:ascii="Times New Roman" w:eastAsia="Times New Roman" w:hAnsi="Times New Roman" w:cs="Times New Roman"/>
          <w:sz w:val="28"/>
          <w:szCs w:val="28"/>
        </w:rPr>
        <w:t>P 0,5 мг/л концентрациясы бар оңтайлы қоректік орта құрамы мен регламенті анықталды. Қоректік ортаның химиялық құрамына пайдалы модельге патент алынды (Қосымша Д).</w:t>
      </w:r>
    </w:p>
    <w:p w14:paraId="78036483"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Жұмыстың ғылыми және практикалық маңызы</w:t>
      </w:r>
      <w:r w:rsidRPr="00350519">
        <w:rPr>
          <w:rFonts w:ascii="Times New Roman" w:eastAsia="Times New Roman" w:hAnsi="Times New Roman" w:cs="Times New Roman"/>
          <w:b/>
          <w:bCs/>
          <w:sz w:val="28"/>
          <w:szCs w:val="28"/>
        </w:rPr>
        <w:t>.</w:t>
      </w:r>
      <w:r w:rsidRPr="00350519">
        <w:rPr>
          <w:rFonts w:ascii="Times New Roman" w:eastAsia="Times New Roman" w:hAnsi="Times New Roman" w:cs="Times New Roman"/>
          <w:sz w:val="28"/>
          <w:szCs w:val="28"/>
        </w:rPr>
        <w:t xml:space="preserve"> Сирек және эндем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популяцияларының е</w:t>
      </w:r>
      <w:r w:rsidRPr="00350519">
        <w:rPr>
          <w:rFonts w:ascii="Times New Roman" w:eastAsia="Times New Roman" w:hAnsi="Times New Roman" w:cs="Times New Roman"/>
          <w:sz w:val="28"/>
          <w:szCs w:val="28"/>
        </w:rPr>
        <w:t xml:space="preserve">рекшеліктерін кешенді зерттеу негізінде жаңа ақпарат алынды, бұл зерттелген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 сақтау бойынша шараларын ұсынуға мүмкіндік береді.</w:t>
      </w:r>
    </w:p>
    <w:p w14:paraId="3533DEB7"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Алтай және Тарбағатай жоталарында орналасқан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популяцияларының генетикалық алуан тү</w:t>
      </w:r>
      <w:r w:rsidRPr="00350519">
        <w:rPr>
          <w:rFonts w:ascii="Times New Roman" w:eastAsia="Times New Roman" w:hAnsi="Times New Roman" w:cs="Times New Roman"/>
          <w:sz w:val="28"/>
          <w:szCs w:val="28"/>
        </w:rPr>
        <w:t xml:space="preserve">рліліктің салыстырмалы жоғары деңгейіне ие. Популяциялардан жиналған тұқымдары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өсімдік</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түрінің генофондын ұзақ уақытқа сақтау мақсатымен Ботаника және фитоинтродукция институтының «Қазақстанның табиғи флорасының тұқым банкіне» өткізілді жән</w:t>
      </w:r>
      <w:r w:rsidRPr="00350519">
        <w:rPr>
          <w:rFonts w:ascii="Times New Roman" w:eastAsia="Times New Roman" w:hAnsi="Times New Roman" w:cs="Times New Roman"/>
          <w:sz w:val="28"/>
          <w:szCs w:val="28"/>
        </w:rPr>
        <w:t>е өткізу туралы акт алынды (Қосымша Ж).</w:t>
      </w:r>
    </w:p>
    <w:p w14:paraId="21F3E654"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 xml:space="preserve">биологиялық материалдарынан 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ДНҚ-маркерлері негізінде алынған нуклеотидтік тізбек мәліметі NCBI халықаралық базасына MN335241.1, MN453776.1 және MN453777.1 нөмірі бойынша жүктелді (Қосымш</w:t>
      </w:r>
      <w:r w:rsidRPr="00350519">
        <w:rPr>
          <w:rFonts w:ascii="Times New Roman" w:eastAsia="Times New Roman" w:hAnsi="Times New Roman" w:cs="Times New Roman"/>
          <w:sz w:val="28"/>
          <w:szCs w:val="28"/>
        </w:rPr>
        <w:t xml:space="preserve">а Б, В және Г), алынған нәтижелер </w:t>
      </w:r>
      <w:r w:rsidRPr="00350519">
        <w:rPr>
          <w:rFonts w:ascii="Times New Roman" w:eastAsia="Times New Roman" w:hAnsi="Times New Roman" w:cs="Times New Roman"/>
          <w:i/>
          <w:sz w:val="28"/>
          <w:szCs w:val="28"/>
        </w:rPr>
        <w:t xml:space="preserve">Chamaeamygdalus </w:t>
      </w:r>
      <w:r w:rsidRPr="00350519">
        <w:rPr>
          <w:rFonts w:ascii="Times New Roman" w:eastAsia="Times New Roman" w:hAnsi="Times New Roman" w:cs="Times New Roman"/>
          <w:sz w:val="28"/>
          <w:szCs w:val="28"/>
        </w:rPr>
        <w:t>секциясының молекулалық таксономиясын зерттеуге үлкен үлес қосады.</w:t>
      </w:r>
    </w:p>
    <w:p w14:paraId="24D7E1CF"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эмбрионалды материалдарынан</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алынған </w:t>
      </w:r>
      <w:r w:rsidRPr="00350519">
        <w:rPr>
          <w:rFonts w:ascii="Times New Roman" w:eastAsia="Times New Roman" w:hAnsi="Times New Roman" w:cs="Times New Roman"/>
          <w:i/>
          <w:sz w:val="28"/>
          <w:szCs w:val="28"/>
        </w:rPr>
        <w:t>іn vitro</w:t>
      </w:r>
      <w:r w:rsidRPr="00350519">
        <w:rPr>
          <w:rFonts w:ascii="Times New Roman" w:eastAsia="Times New Roman" w:hAnsi="Times New Roman" w:cs="Times New Roman"/>
          <w:sz w:val="28"/>
          <w:szCs w:val="28"/>
        </w:rPr>
        <w:t xml:space="preserve"> ортасындағы тұрақты асептикалық</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каллус клеткаларын алу регламенті мен оңтайлы </w:t>
      </w:r>
      <w:r w:rsidRPr="00350519">
        <w:rPr>
          <w:rFonts w:ascii="Times New Roman" w:eastAsia="Times New Roman" w:hAnsi="Times New Roman" w:cs="Times New Roman"/>
          <w:sz w:val="28"/>
          <w:szCs w:val="28"/>
        </w:rPr>
        <w:t>қоректік ортаның химиялық құрамы, экзогенді фитогормондар концентрациясы болашақта сирек және эндем өсімдік түрлерінің ұлпаларын</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криосақтау мен микроклондап көбейту үшін қолданысын табады (Қосымша Д).</w:t>
      </w:r>
    </w:p>
    <w:p w14:paraId="08FE8C02" w14:textId="77777777" w:rsidR="006A1425" w:rsidRPr="00350519" w:rsidRDefault="00787A9C">
      <w:pPr>
        <w:widowControl w:val="0"/>
        <w:spacing w:after="0" w:line="240" w:lineRule="auto"/>
        <w:ind w:firstLine="860"/>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Қорғауға шығарылған негізгі қағидалар:</w:t>
      </w:r>
    </w:p>
    <w:p w14:paraId="284DD8FB"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Шығыс Қазақста</w:t>
      </w:r>
      <w:r w:rsidRPr="00350519">
        <w:rPr>
          <w:rFonts w:ascii="Times New Roman" w:eastAsia="Times New Roman" w:hAnsi="Times New Roman" w:cs="Times New Roman"/>
          <w:sz w:val="28"/>
          <w:szCs w:val="28"/>
        </w:rPr>
        <w:t xml:space="preserve">нның таулы аймақтарында оқшауланған географиялық орналасуына және антропогендік әсерге байланысты Қызыл кітапқа енген, эндем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түрінің</w:t>
      </w:r>
      <w:r w:rsidRPr="00350519">
        <w:rPr>
          <w:rFonts w:ascii="Times New Roman" w:eastAsia="Times New Roman" w:hAnsi="Times New Roman" w:cs="Times New Roman"/>
          <w:i/>
          <w:sz w:val="28"/>
          <w:szCs w:val="28"/>
        </w:rPr>
        <w:t xml:space="preserve"> A. nana </w:t>
      </w:r>
      <w:r w:rsidRPr="00350519">
        <w:rPr>
          <w:rFonts w:ascii="Times New Roman" w:eastAsia="Times New Roman" w:hAnsi="Times New Roman" w:cs="Times New Roman"/>
          <w:sz w:val="28"/>
          <w:szCs w:val="28"/>
        </w:rPr>
        <w:t xml:space="preserve">түрімен ауысуына әкеледі, бұл өз кезегінде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өсімдігінің жойылу қаупін тудырады.</w:t>
      </w:r>
    </w:p>
    <w:p w14:paraId="4D89EE1F"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w:t>
      </w:r>
      <w:r w:rsidRPr="00350519">
        <w:rPr>
          <w:rFonts w:ascii="Times New Roman" w:eastAsia="Times New Roman" w:hAnsi="Times New Roman" w:cs="Times New Roman"/>
          <w:i/>
          <w:sz w:val="28"/>
          <w:szCs w:val="28"/>
        </w:rPr>
        <w:t>. ledebouriana</w:t>
      </w:r>
      <w:r w:rsidRPr="00350519">
        <w:rPr>
          <w:rFonts w:ascii="Times New Roman" w:eastAsia="Times New Roman" w:hAnsi="Times New Roman" w:cs="Times New Roman"/>
          <w:sz w:val="28"/>
          <w:szCs w:val="28"/>
        </w:rPr>
        <w:t xml:space="preserve"> Шығыс Қазақстан жағдайында Алтай мен Тарбағатайдың таулы жүйелерінде екі үлкен таралу аймағымен ерекшеленеді: ценофлорасы 250 </w:t>
      </w:r>
      <w:r w:rsidRPr="00350519">
        <w:rPr>
          <w:rFonts w:ascii="Times New Roman" w:eastAsia="Times New Roman" w:hAnsi="Times New Roman" w:cs="Times New Roman"/>
          <w:sz w:val="28"/>
          <w:szCs w:val="28"/>
        </w:rPr>
        <w:lastRenderedPageBreak/>
        <w:t>түрі бар екі ценопопуляциядан тұратын Алтай тауларының Нарын жотасы популяциясы; ценофлорасы 153 түрі бар екі ценоп</w:t>
      </w:r>
      <w:r w:rsidRPr="00350519">
        <w:rPr>
          <w:rFonts w:ascii="Times New Roman" w:eastAsia="Times New Roman" w:hAnsi="Times New Roman" w:cs="Times New Roman"/>
          <w:sz w:val="28"/>
          <w:szCs w:val="28"/>
        </w:rPr>
        <w:t>опуляциядан тұратын Алтай тауларының Қалба жотасы популяциясы; ценофлорасы 376 түрі бар үш ценопопуляциядан тұратын Тарбағатай тауларының Тарбағатай жотасы популяциясы; ценофлорасы 150 түрден тұратын Алтай тауларының Үлбі жотасының ұсақ шоқылық аймағындағы</w:t>
      </w:r>
      <w:r w:rsidRPr="00350519">
        <w:rPr>
          <w:rFonts w:ascii="Times New Roman" w:eastAsia="Times New Roman" w:hAnsi="Times New Roman" w:cs="Times New Roman"/>
          <w:i/>
          <w:sz w:val="28"/>
          <w:szCs w:val="28"/>
        </w:rPr>
        <w:t xml:space="preserve"> A. ledebouriana </w:t>
      </w:r>
      <w:r w:rsidRPr="00350519">
        <w:rPr>
          <w:rFonts w:ascii="Times New Roman" w:eastAsia="Times New Roman" w:hAnsi="Times New Roman" w:cs="Times New Roman"/>
          <w:sz w:val="28"/>
          <w:szCs w:val="28"/>
        </w:rPr>
        <w:t xml:space="preserve">өсімдігіне морфологиялық ұқсас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 өкілі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популяциясы да анықталды.</w:t>
      </w:r>
    </w:p>
    <w:p w14:paraId="3F810C67"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үш таулы популяциясы арасындағы өсімдік биіктігінің статистикалық айырмашылығы теңіз деңгейінен жоғары орналасуымен байланысы</w:t>
      </w:r>
      <w:r w:rsidRPr="00350519">
        <w:rPr>
          <w:rFonts w:ascii="Times New Roman" w:eastAsia="Times New Roman" w:hAnsi="Times New Roman" w:cs="Times New Roman"/>
          <w:sz w:val="28"/>
          <w:szCs w:val="28"/>
        </w:rPr>
        <w:t xml:space="preserve"> анықталды. Өсімдік биіктігі бойынша популяциялар арасындағы статистикалық маңызды айырмашылық расталды (P-мәні = 2.3e-15). Т-сынағы барлық үш таулы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популяциясы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дала популяциясымен салыстырғанда өсімдіктердің биіктігі айтарлықтай жо</w:t>
      </w:r>
      <w:r w:rsidRPr="00350519">
        <w:rPr>
          <w:rFonts w:ascii="Times New Roman" w:eastAsia="Times New Roman" w:hAnsi="Times New Roman" w:cs="Times New Roman"/>
          <w:sz w:val="28"/>
          <w:szCs w:val="28"/>
        </w:rPr>
        <w:t xml:space="preserve">ғары екендігін көрсетті (P&lt;0,0001). Географиялық орналасуына байланысты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 морфологиялық жағынан ұқсас таулы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далалық</w:t>
      </w:r>
      <w:r w:rsidRPr="00350519">
        <w:rPr>
          <w:rFonts w:ascii="Times New Roman" w:eastAsia="Times New Roman" w:hAnsi="Times New Roman" w:cs="Times New Roman"/>
          <w:i/>
          <w:sz w:val="28"/>
          <w:szCs w:val="28"/>
        </w:rPr>
        <w:t xml:space="preserve"> A. nana</w:t>
      </w:r>
      <w:r w:rsidRPr="00350519">
        <w:rPr>
          <w:rFonts w:ascii="Times New Roman" w:eastAsia="Times New Roman" w:hAnsi="Times New Roman" w:cs="Times New Roman"/>
          <w:sz w:val="28"/>
          <w:szCs w:val="28"/>
        </w:rPr>
        <w:t xml:space="preserve"> екі түрдің өкілдері арасындағы өсімдік биіктігі белгісі бойынша айтарлықтай айырмашыл</w:t>
      </w:r>
      <w:r w:rsidRPr="00350519">
        <w:rPr>
          <w:rFonts w:ascii="Times New Roman" w:eastAsia="Times New Roman" w:hAnsi="Times New Roman" w:cs="Times New Roman"/>
          <w:sz w:val="28"/>
          <w:szCs w:val="28"/>
        </w:rPr>
        <w:t>ық табылды.</w:t>
      </w:r>
    </w:p>
    <w:p w14:paraId="54C5AFE5"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ITS және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ДНҚ-маркерлері негізінде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туысының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өсімдік түрінің филогенетикалық орны және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өсімдік түріне генетикалық жағынан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жақын екені анықталды.</w:t>
      </w:r>
    </w:p>
    <w:p w14:paraId="3EF9D449"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SSR ДНҚ-маркерлерінің негізінде географиялық </w:t>
      </w:r>
      <w:r w:rsidRPr="00350519">
        <w:rPr>
          <w:rFonts w:ascii="Times New Roman" w:eastAsia="Times New Roman" w:hAnsi="Times New Roman" w:cs="Times New Roman"/>
          <w:sz w:val="28"/>
          <w:szCs w:val="28"/>
        </w:rPr>
        <w:t xml:space="preserve">орналасуына байланысты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өкілдерінің популяциялары арасындағы генетикалық құрылымдық айырмашылықтар анықталды,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өсімдік түрінің жалпы генетикалық өзгергіштігі популяциялар ішінде 73% жән</w:t>
      </w:r>
      <w:r w:rsidRPr="00350519">
        <w:rPr>
          <w:rFonts w:ascii="Times New Roman" w:eastAsia="Times New Roman" w:hAnsi="Times New Roman" w:cs="Times New Roman"/>
          <w:sz w:val="28"/>
          <w:szCs w:val="28"/>
        </w:rPr>
        <w:t>е популяциялар арасында 27% екені анықталды.</w:t>
      </w:r>
    </w:p>
    <w:p w14:paraId="1151C42C"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Экзогендік фитогормондар қосындысымен каллус түзілу үшін оңтайлы қоректік орта концентрациясы IBA 1 мг/л, GA және 6-BAP 0,5 мг/л.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ортасында ұрық тамырсыз жетілмеген эмбрион экспланттарда тұрақты асептикалық каллус жасушаларының түзілу салыстырмалы жиілігі 7,79 ± 0,46%-ға дейін артады.</w:t>
      </w:r>
    </w:p>
    <w:p w14:paraId="08DF82B0"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Автордың жұмыстағы жеке үлесі. </w:t>
      </w:r>
      <w:r w:rsidRPr="00350519">
        <w:rPr>
          <w:rFonts w:ascii="Times New Roman" w:eastAsia="Times New Roman" w:hAnsi="Times New Roman" w:cs="Times New Roman"/>
          <w:sz w:val="28"/>
          <w:szCs w:val="28"/>
        </w:rPr>
        <w:t>Диссертациялық жұмыстың авторы зерттеу нысанын және концепциясын таң</w:t>
      </w:r>
      <w:r w:rsidRPr="00350519">
        <w:rPr>
          <w:rFonts w:ascii="Times New Roman" w:eastAsia="Times New Roman" w:hAnsi="Times New Roman" w:cs="Times New Roman"/>
          <w:sz w:val="28"/>
          <w:szCs w:val="28"/>
        </w:rPr>
        <w:t>дауда, жұмыстың мақсатын анықтап, зерттеудің міндетін қоюда, сонымен қатар, тәжірибелердің орындалуына, алынған мәліметтерді жинақтау мен өңдеп-талдауға толық өз үлесін қосты.</w:t>
      </w:r>
    </w:p>
    <w:p w14:paraId="01A53DFB"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Негізгі ғылыми жұмыстарының жоспарымен байланысы. </w:t>
      </w:r>
      <w:r w:rsidRPr="00350519">
        <w:rPr>
          <w:rFonts w:ascii="Times New Roman" w:eastAsia="Times New Roman" w:hAnsi="Times New Roman" w:cs="Times New Roman"/>
          <w:sz w:val="28"/>
          <w:szCs w:val="28"/>
        </w:rPr>
        <w:t>Диссертациялық жұмыс Өсімдікте</w:t>
      </w:r>
      <w:r w:rsidRPr="00350519">
        <w:rPr>
          <w:rFonts w:ascii="Times New Roman" w:eastAsia="Times New Roman" w:hAnsi="Times New Roman" w:cs="Times New Roman"/>
          <w:sz w:val="28"/>
          <w:szCs w:val="28"/>
        </w:rPr>
        <w:t>р биологиясы және биотехнологиясы институтының 2018-2020 жылдарға арналған АР05131621 «Қазақстанның жабайы флорасын молекула-генетикалық және ботаникалық құжаттауға арналған ақпараттық жүйе» жобасы аясында орындалды.</w:t>
      </w:r>
    </w:p>
    <w:p w14:paraId="3B4787D2"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Жұмыстың апробациясы. </w:t>
      </w:r>
      <w:r w:rsidRPr="00350519">
        <w:rPr>
          <w:rFonts w:ascii="Times New Roman" w:eastAsia="Times New Roman" w:hAnsi="Times New Roman" w:cs="Times New Roman"/>
          <w:sz w:val="28"/>
          <w:szCs w:val="28"/>
        </w:rPr>
        <w:t>Диссертациялық жұ</w:t>
      </w:r>
      <w:r w:rsidRPr="00350519">
        <w:rPr>
          <w:rFonts w:ascii="Times New Roman" w:eastAsia="Times New Roman" w:hAnsi="Times New Roman" w:cs="Times New Roman"/>
          <w:sz w:val="28"/>
          <w:szCs w:val="28"/>
        </w:rPr>
        <w:t>мыстың нәтижелері мен негізгі қағидалары халықаралық ғылыми конференцияларда талқыланды:</w:t>
      </w:r>
    </w:p>
    <w:p w14:paraId="423261A0"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6"/>
          <w:szCs w:val="26"/>
        </w:rPr>
        <w:t>–</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«Фараби әлемі» студенттер мен жас ғалымдардың халықаралық конференциясы (Алматы қ., Қазақстан, 2019 ж., 2020 ж.);</w:t>
      </w:r>
    </w:p>
    <w:p w14:paraId="21D8105E"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6"/>
          <w:szCs w:val="26"/>
        </w:rPr>
        <w:t>–</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«Ботаника мәселелері: тарихы және қазіргі заманы</w:t>
      </w:r>
      <w:r w:rsidRPr="00350519">
        <w:rPr>
          <w:rFonts w:ascii="Times New Roman" w:eastAsia="Times New Roman" w:hAnsi="Times New Roman" w:cs="Times New Roman"/>
          <w:sz w:val="28"/>
          <w:szCs w:val="28"/>
        </w:rPr>
        <w:t xml:space="preserve">» халықаралық ғылыми </w:t>
      </w:r>
      <w:r w:rsidRPr="00350519">
        <w:rPr>
          <w:rFonts w:ascii="Times New Roman" w:eastAsia="Times New Roman" w:hAnsi="Times New Roman" w:cs="Times New Roman"/>
          <w:sz w:val="28"/>
          <w:szCs w:val="28"/>
        </w:rPr>
        <w:lastRenderedPageBreak/>
        <w:t>конференциясы (Воронеж қ. Ресей Федерациясы, 2020 ж.);</w:t>
      </w:r>
    </w:p>
    <w:p w14:paraId="78F8A66F"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6"/>
          <w:szCs w:val="26"/>
        </w:rPr>
        <w:t>–</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«Қазақстанның тәуелсіздігі: биоәртүрлілікті сақтау аспектілері» халықаралық ғылыми конференциясы (Алматы қ., Қазақстан, 2021 ж.).</w:t>
      </w:r>
    </w:p>
    <w:p w14:paraId="7615EAAE" w14:textId="77777777" w:rsidR="006A1425" w:rsidRPr="00350519" w:rsidRDefault="00787A9C">
      <w:pPr>
        <w:widowControl w:val="0"/>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Басылымдар. </w:t>
      </w:r>
      <w:r w:rsidRPr="00350519">
        <w:rPr>
          <w:rFonts w:ascii="Times New Roman" w:eastAsia="Times New Roman" w:hAnsi="Times New Roman" w:cs="Times New Roman"/>
          <w:sz w:val="28"/>
          <w:szCs w:val="28"/>
        </w:rPr>
        <w:t>Зерттеу жұмысының нәтижелері 11 ғылы</w:t>
      </w:r>
      <w:r w:rsidRPr="00350519">
        <w:rPr>
          <w:rFonts w:ascii="Times New Roman" w:eastAsia="Times New Roman" w:hAnsi="Times New Roman" w:cs="Times New Roman"/>
          <w:sz w:val="28"/>
          <w:szCs w:val="28"/>
        </w:rPr>
        <w:t>ми еңбекте басылып шықты, оның ішінде: 1 мақала Web of Science және 1 мақала Scopus мәліметтер базасына енетін халықаралық журналдарда, 4 мақала Қазақстан Республикасы Білім және Ғылым саласындағы бақылау комитеті тізіміндегі Республикалық ғылыми журналдар</w:t>
      </w:r>
      <w:r w:rsidRPr="00350519">
        <w:rPr>
          <w:rFonts w:ascii="Times New Roman" w:eastAsia="Times New Roman" w:hAnsi="Times New Roman" w:cs="Times New Roman"/>
          <w:sz w:val="28"/>
          <w:szCs w:val="28"/>
        </w:rPr>
        <w:t>да, 4 тезис халықаралық ғылыми конференцияларының материалдары жинағында жарияланып, пайдалы модельге 1 патент алынды.</w:t>
      </w:r>
    </w:p>
    <w:p w14:paraId="41D906E1" w14:textId="74D659BB" w:rsidR="006A1425" w:rsidRPr="00350519" w:rsidRDefault="00787A9C">
      <w:pPr>
        <w:widowControl w:val="0"/>
        <w:spacing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b/>
          <w:sz w:val="28"/>
          <w:szCs w:val="28"/>
        </w:rPr>
        <w:t xml:space="preserve">Диссертацияның құрылымы. </w:t>
      </w:r>
      <w:r w:rsidRPr="00350519">
        <w:rPr>
          <w:rFonts w:ascii="Times New Roman" w:eastAsia="Times New Roman" w:hAnsi="Times New Roman" w:cs="Times New Roman"/>
          <w:sz w:val="28"/>
          <w:szCs w:val="28"/>
        </w:rPr>
        <w:t>Диссертациялық жұмыс кіріспеден, шетелдік және отандық әдебиеттерге шолудан, материалдар мен әдістерден, нәтижел</w:t>
      </w:r>
      <w:r w:rsidRPr="00350519">
        <w:rPr>
          <w:rFonts w:ascii="Times New Roman" w:eastAsia="Times New Roman" w:hAnsi="Times New Roman" w:cs="Times New Roman"/>
          <w:sz w:val="28"/>
          <w:szCs w:val="28"/>
        </w:rPr>
        <w:t xml:space="preserve">ер және оларды талдаудан, қорытынды және пайдаланылған </w:t>
      </w:r>
      <w:r w:rsidR="00CF5401">
        <w:rPr>
          <w:rFonts w:ascii="Times New Roman" w:eastAsia="Times New Roman" w:hAnsi="Times New Roman" w:cs="Times New Roman"/>
          <w:sz w:val="28"/>
          <w:szCs w:val="28"/>
        </w:rPr>
        <w:t>188</w:t>
      </w:r>
      <w:r w:rsidRPr="00350519">
        <w:rPr>
          <w:rFonts w:ascii="Times New Roman" w:eastAsia="Times New Roman" w:hAnsi="Times New Roman" w:cs="Times New Roman"/>
          <w:sz w:val="28"/>
          <w:szCs w:val="28"/>
        </w:rPr>
        <w:t xml:space="preserve"> әдебиеттер тізімінен тұрады. Жұмыстың көлемі </w:t>
      </w:r>
      <w:r w:rsidR="00CF5401">
        <w:rPr>
          <w:rFonts w:ascii="Times New Roman" w:eastAsia="Times New Roman" w:hAnsi="Times New Roman" w:cs="Times New Roman"/>
          <w:sz w:val="28"/>
          <w:szCs w:val="28"/>
        </w:rPr>
        <w:t>129</w:t>
      </w:r>
      <w:r w:rsidRPr="00350519">
        <w:rPr>
          <w:rFonts w:ascii="Times New Roman" w:eastAsia="Times New Roman" w:hAnsi="Times New Roman" w:cs="Times New Roman"/>
          <w:sz w:val="28"/>
          <w:szCs w:val="28"/>
        </w:rPr>
        <w:t xml:space="preserve"> бет, оның ішінде 16 кесте, 31 сурет және 7 қосымша кіреді.</w:t>
      </w:r>
      <w:r w:rsidRPr="00350519">
        <w:rPr>
          <w:rFonts w:ascii="Times New Roman" w:hAnsi="Times New Roman" w:cs="Times New Roman"/>
        </w:rPr>
        <w:br w:type="page"/>
      </w:r>
    </w:p>
    <w:p w14:paraId="3DE9AE58" w14:textId="77777777" w:rsidR="006A1425" w:rsidRPr="00350519" w:rsidRDefault="00787A9C" w:rsidP="00555580">
      <w:pPr>
        <w:pStyle w:val="1"/>
        <w:numPr>
          <w:ilvl w:val="0"/>
          <w:numId w:val="2"/>
        </w:numPr>
        <w:ind w:left="0" w:firstLine="851"/>
        <w:rPr>
          <w:sz w:val="28"/>
          <w:szCs w:val="28"/>
        </w:rPr>
      </w:pPr>
      <w:bookmarkStart w:id="16" w:name="_heading=h.4zuljwcq7t9c" w:colFirst="0" w:colLast="0"/>
      <w:bookmarkEnd w:id="16"/>
      <w:r w:rsidRPr="00350519">
        <w:rPr>
          <w:sz w:val="28"/>
          <w:szCs w:val="28"/>
        </w:rPr>
        <w:lastRenderedPageBreak/>
        <w:t>ӘДЕБИЕТТЕРГЕ ШОЛУ</w:t>
      </w:r>
    </w:p>
    <w:p w14:paraId="48D2402F" w14:textId="77777777" w:rsidR="006A1425" w:rsidRPr="00350519" w:rsidRDefault="006A1425" w:rsidP="00555580">
      <w:pPr>
        <w:spacing w:after="0" w:line="240" w:lineRule="auto"/>
        <w:ind w:firstLine="851"/>
        <w:rPr>
          <w:rFonts w:ascii="Times New Roman" w:eastAsia="Times New Roman" w:hAnsi="Times New Roman" w:cs="Times New Roman"/>
          <w:sz w:val="28"/>
          <w:szCs w:val="28"/>
        </w:rPr>
      </w:pPr>
    </w:p>
    <w:p w14:paraId="44F51939" w14:textId="77777777" w:rsidR="006A1425" w:rsidRPr="00350519" w:rsidRDefault="00787A9C" w:rsidP="00555580">
      <w:pPr>
        <w:pStyle w:val="1"/>
        <w:numPr>
          <w:ilvl w:val="1"/>
          <w:numId w:val="2"/>
        </w:numPr>
        <w:ind w:left="0" w:firstLine="851"/>
        <w:jc w:val="both"/>
        <w:rPr>
          <w:sz w:val="28"/>
          <w:szCs w:val="28"/>
        </w:rPr>
      </w:pPr>
      <w:bookmarkStart w:id="17" w:name="_heading=h.henz8s6rh4do" w:colFirst="0" w:colLast="0"/>
      <w:bookmarkEnd w:id="17"/>
      <w:r w:rsidRPr="00350519">
        <w:rPr>
          <w:sz w:val="28"/>
          <w:szCs w:val="28"/>
        </w:rPr>
        <w:t xml:space="preserve">Шығыс Қазақстанда ерекше қорғалатын табиғи аймақтарының сирек және </w:t>
      </w:r>
      <w:r w:rsidRPr="00350519">
        <w:rPr>
          <w:sz w:val="28"/>
          <w:szCs w:val="28"/>
        </w:rPr>
        <w:t>эндем түрлерін қорғау</w:t>
      </w:r>
    </w:p>
    <w:p w14:paraId="09D58ADC" w14:textId="77777777" w:rsidR="006A1425" w:rsidRPr="00350519" w:rsidRDefault="006A1425" w:rsidP="00555580">
      <w:pPr>
        <w:spacing w:after="0" w:line="240" w:lineRule="auto"/>
        <w:ind w:firstLine="851"/>
        <w:jc w:val="both"/>
        <w:rPr>
          <w:rFonts w:ascii="Times New Roman" w:eastAsia="Times New Roman" w:hAnsi="Times New Roman" w:cs="Times New Roman"/>
          <w:sz w:val="28"/>
          <w:szCs w:val="28"/>
        </w:rPr>
      </w:pPr>
    </w:p>
    <w:p w14:paraId="603CC3A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Қазақстанның өсімдік жамылғысы алуан түрлі. Флористикалық өзгерістері ендік және тік белдеулік заңдылығына бағынады. Таулы аймақтарда, яғни Шығыс Қазақстанның солтүстігінде теңіз деңгейінен 400 - 800 м жоғары және оңтүстігінде </w:t>
      </w:r>
      <w:r w:rsidRPr="00350519">
        <w:rPr>
          <w:rFonts w:ascii="Times New Roman" w:eastAsia="Times New Roman" w:hAnsi="Times New Roman" w:cs="Times New Roman"/>
          <w:sz w:val="28"/>
          <w:szCs w:val="28"/>
        </w:rPr>
        <w:t>600 - 1300 м дейінгі биіктікте шөптесін және бұталар араласқан таулы дала белдеуі орын алады. Аймақтың солтүстігінде 800 - 1700 м дейін, оңтүстігінде 2300 м-ге дейін биіктікте орман белдеуі басым болып келеді. Шығыс Қазақстанның ормандары шамамен 2 миллион</w:t>
      </w:r>
      <w:r w:rsidRPr="00350519">
        <w:rPr>
          <w:rFonts w:ascii="Times New Roman" w:eastAsia="Times New Roman" w:hAnsi="Times New Roman" w:cs="Times New Roman"/>
          <w:sz w:val="28"/>
          <w:szCs w:val="28"/>
        </w:rPr>
        <w:t xml:space="preserve"> га астам аумақты алып жатыр. Теңіз деңгейінен 2000 - 3000 м-ге дейін аймақта субальпілік және альпілік шалғындары зонасы орын алады. Осындай ерекше табиғи аймақтың биологиялық алуан түрлілігін сақтау жұмыстарында ерекше қорғалатын табиғи аумақтардың орны </w:t>
      </w:r>
      <w:r w:rsidRPr="00350519">
        <w:rPr>
          <w:rFonts w:ascii="Times New Roman" w:eastAsia="Times New Roman" w:hAnsi="Times New Roman" w:cs="Times New Roman"/>
          <w:sz w:val="28"/>
          <w:szCs w:val="28"/>
        </w:rPr>
        <w:t>ерекше [6].</w:t>
      </w:r>
    </w:p>
    <w:p w14:paraId="162AE48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Қазақстанда ерекше қорғалатын табиғи аумақтарды құру қажеттілігі туралы мәселе өткен ғасырдың басында профессор Г.А. Кожевник, академик М.П. Бородин және басқа ғалымдар қозғаған. 1913 жылы Ақмола-Семей ауыл шаруашылығы және мемлекеттік мү</w:t>
      </w:r>
      <w:r w:rsidRPr="00350519">
        <w:rPr>
          <w:rFonts w:ascii="Times New Roman" w:eastAsia="Times New Roman" w:hAnsi="Times New Roman" w:cs="Times New Roman"/>
          <w:sz w:val="28"/>
          <w:szCs w:val="28"/>
        </w:rPr>
        <w:t>лік басқармасы жанындағы орман кеңесінің бірінші сессиясында алғаш рет қорғауды қажет ететін табиғи аумақтар белгіленді. Олардың көпшілігі орман шаруашылығы нысаны болып табылған, сонымен қатар, Зайсан ойпатындағы Қара Ертіс аумағы жабайы доңыздар мекендей</w:t>
      </w:r>
      <w:r w:rsidRPr="00350519">
        <w:rPr>
          <w:rFonts w:ascii="Times New Roman" w:eastAsia="Times New Roman" w:hAnsi="Times New Roman" w:cs="Times New Roman"/>
          <w:sz w:val="28"/>
          <w:szCs w:val="28"/>
        </w:rPr>
        <w:t xml:space="preserve">тін орны және сібір еліктерінің қыстауларының бірі ретінде табиғат ескерткіші деп жарияланды. Сондай-ақ Қара-Бірік шоқысының маңы ақбөкеннің негізгі мекендейтін жері, Сауырда Тянь-Шань шыршасының жалғыз табиғи екпелері қалған Теректі трактісі, ал Оңтүстік </w:t>
      </w:r>
      <w:r w:rsidRPr="00350519">
        <w:rPr>
          <w:rFonts w:ascii="Times New Roman" w:eastAsia="Times New Roman" w:hAnsi="Times New Roman" w:cs="Times New Roman"/>
          <w:sz w:val="28"/>
          <w:szCs w:val="28"/>
        </w:rPr>
        <w:t>Алтайда Темір-Қаба мен Арасан-Қаба өзендерінің аңғарлары бөгімүйіз жолы және жоғарғы бөлігі бағалы табиғи аймаққа жатқызылды. Күршім ағысы аймақтағы типтік табиғи ландшафттар болып табылады. Алайда іс жүзінде бұл аумақтарды сақтау жолға қойылмаған.</w:t>
      </w:r>
    </w:p>
    <w:p w14:paraId="068E5A2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1923 </w:t>
      </w:r>
      <w:r w:rsidRPr="00350519">
        <w:rPr>
          <w:rFonts w:ascii="Times New Roman" w:eastAsia="Times New Roman" w:hAnsi="Times New Roman" w:cs="Times New Roman"/>
          <w:sz w:val="28"/>
          <w:szCs w:val="28"/>
        </w:rPr>
        <w:t xml:space="preserve">жылы үш жыл мерзімге Өскемен ауданында облыстағы алғашқы суда жүзетін құстардың қорығы құрылды. Кейіннен Қара Ертістің сағалық бөлігі (Зайсан ауданы) қорық болып жарияланды. Шығыс Қазақстан үшін екі қорық жеткіліксіз болды және 1930 жылдың аяғында аумаққа </w:t>
      </w:r>
      <w:r w:rsidRPr="00350519">
        <w:rPr>
          <w:rFonts w:ascii="Times New Roman" w:eastAsia="Times New Roman" w:hAnsi="Times New Roman" w:cs="Times New Roman"/>
          <w:sz w:val="28"/>
          <w:szCs w:val="28"/>
        </w:rPr>
        <w:t>далалық зерттеулер жүргізіліп, 1940 жылы тамызда екі қорық Зырян және Катонқарағай аумақтары шегінде аң аулауға тыйым салу туралы шешім қабылданды.</w:t>
      </w:r>
    </w:p>
    <w:p w14:paraId="1E26343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Қазақстанда ерекше қорғалатын табиғи аумақтардың заманауи желісін құру 1960-жылдардан басталады. 1968 </w:t>
      </w:r>
      <w:r w:rsidRPr="00350519">
        <w:rPr>
          <w:rFonts w:ascii="Times New Roman" w:eastAsia="Times New Roman" w:hAnsi="Times New Roman" w:cs="Times New Roman"/>
          <w:sz w:val="28"/>
          <w:szCs w:val="28"/>
        </w:rPr>
        <w:t>жылы қыстайтын еліктерді қорғау үшін 10 жыл мерзімге Тарбағатай (Базарқа мен Чорги аралығы) және Құлдыжун (Қызылқұма құмдары, Тілеу-Қабыл және Құлдыжун жайылымы) мемлекеттік зоологиялық қорықшалары (286 мың га) құрылды. Сол жылы Қалба жотасының солтүстік м</w:t>
      </w:r>
      <w:r w:rsidRPr="00350519">
        <w:rPr>
          <w:rFonts w:ascii="Times New Roman" w:eastAsia="Times New Roman" w:hAnsi="Times New Roman" w:cs="Times New Roman"/>
          <w:sz w:val="28"/>
          <w:szCs w:val="28"/>
        </w:rPr>
        <w:t>акробаурайындағы шыршалардың оқшауланған аймағы («Синегор шыршасы») табиғат ескерткіші болып жарияланды [7].</w:t>
      </w:r>
    </w:p>
    <w:p w14:paraId="3AAEAB0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1976 жылы Қазақстан Алтайында бірінші Марқакөл мемлекеттік табиғи қорығы (71,4 мың га) Оңтүстік Алтай физикалық-географиялық табиғи кешендерін таби</w:t>
      </w:r>
      <w:r w:rsidRPr="00350519">
        <w:rPr>
          <w:rFonts w:ascii="Times New Roman" w:eastAsia="Times New Roman" w:hAnsi="Times New Roman" w:cs="Times New Roman"/>
          <w:sz w:val="28"/>
          <w:szCs w:val="28"/>
        </w:rPr>
        <w:t xml:space="preserve">ғи қалпында сақтау үшін екі шақырымдық буферлік аймақ ретінде (30,0 мың </w:t>
      </w:r>
      <w:r w:rsidRPr="00350519">
        <w:rPr>
          <w:rFonts w:ascii="Times New Roman" w:eastAsia="Times New Roman" w:hAnsi="Times New Roman" w:cs="Times New Roman"/>
          <w:sz w:val="28"/>
          <w:szCs w:val="28"/>
        </w:rPr>
        <w:lastRenderedPageBreak/>
        <w:t>га) ұйымдастырылды. 1978 жылы дәрілік өсімдіктері бар (теңіз шырғаны, жабайы раушан, долана) мамандандырылған табиғи ботаникалық қорықтар – Қаратал құмы, Төменгі-Тұрғысын (тиісінше 1,3</w:t>
      </w:r>
      <w:r w:rsidRPr="00350519">
        <w:rPr>
          <w:rFonts w:ascii="Times New Roman" w:eastAsia="Times New Roman" w:hAnsi="Times New Roman" w:cs="Times New Roman"/>
          <w:sz w:val="28"/>
          <w:szCs w:val="28"/>
        </w:rPr>
        <w:t xml:space="preserve"> және 2,2 мың га) құрылды және 10 жылға Тарбағатай мен Құлдыжун киелі орындарының мерзімі ұзартылды.</w:t>
      </w:r>
    </w:p>
    <w:p w14:paraId="59E30A9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1979 жылы Рахман қайнары диспансерінің дамуына байланысты Ашутас ботаникалық-геологиялық қорық (109,1 мың га) пайда болды, оның қызметі емдік және рекреаци</w:t>
      </w:r>
      <w:r w:rsidRPr="00350519">
        <w:rPr>
          <w:rFonts w:ascii="Times New Roman" w:eastAsia="Times New Roman" w:hAnsi="Times New Roman" w:cs="Times New Roman"/>
          <w:sz w:val="28"/>
          <w:szCs w:val="28"/>
        </w:rPr>
        <w:t xml:space="preserve">ялық қызметке қолайлы ландшафттар мен ресурстарды қорғау болып табылды. Бұл ретте Тархан аймағы (2 га) және геологиялық-минерологиялық қорық – өзен аңғарындағы пегматитті кен орнының учаскесі облыстық маңызы бар геологиялық ескерткішіне айналды. 1982 жылы </w:t>
      </w:r>
      <w:r w:rsidRPr="00350519">
        <w:rPr>
          <w:rFonts w:ascii="Times New Roman" w:eastAsia="Times New Roman" w:hAnsi="Times New Roman" w:cs="Times New Roman"/>
          <w:sz w:val="28"/>
          <w:szCs w:val="28"/>
        </w:rPr>
        <w:t>әрқайсысының ауданы 2 гектарды құрайтын «Ашутас», «Қиын-Керіш», «Жалынды Адырлар», «Көгілдір шығанақ» облыстық маңызы бар 4 геологиялық табиғат ескерткіштері құрылды. Құлужун қорығының аумағы оның құрамына Құлужун және Бөкен бір бөлігін қосу есебінен 3,4 м</w:t>
      </w:r>
      <w:r w:rsidRPr="00350519">
        <w:rPr>
          <w:rFonts w:ascii="Times New Roman" w:eastAsia="Times New Roman" w:hAnsi="Times New Roman" w:cs="Times New Roman"/>
          <w:sz w:val="28"/>
          <w:szCs w:val="28"/>
        </w:rPr>
        <w:t xml:space="preserve">ың га ұлғайтылды, 1983 жылы Тарбағатай қорығы жаңа Маңырақ жотасы мен Шілікті ойпатына ауыстырылды. </w:t>
      </w:r>
    </w:p>
    <w:p w14:paraId="761A632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1986 жылы бес қорық пен «Көктау самырсынды орманы» табиғи ескерткіші мемлекеттік қорық және республикалық маңызы бар табиғат ескерткіші мәртебесін алды, Ма</w:t>
      </w:r>
      <w:r w:rsidRPr="00350519">
        <w:rPr>
          <w:rFonts w:ascii="Times New Roman" w:eastAsia="Times New Roman" w:hAnsi="Times New Roman" w:cs="Times New Roman"/>
          <w:sz w:val="28"/>
          <w:szCs w:val="28"/>
        </w:rPr>
        <w:t xml:space="preserve">рқакөл қорығының аумағы көптеген учаскелерді қоса отырып, 75 мың гектарға дейін кеңейтілді. </w:t>
      </w:r>
    </w:p>
    <w:p w14:paraId="6D59B0C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1992 жылы Қазақстанның шығысында – Батыс Алтайда – Ақ және Қара Үлбінің жоғарғы ағысында (56 078 га) екінші қорық құрылды.</w:t>
      </w:r>
    </w:p>
    <w:p w14:paraId="24DF500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2001 жылдың шілдесінде Шығыс Қазақстан о</w:t>
      </w:r>
      <w:r w:rsidRPr="00350519">
        <w:rPr>
          <w:rFonts w:ascii="Times New Roman" w:eastAsia="Times New Roman" w:hAnsi="Times New Roman" w:cs="Times New Roman"/>
          <w:sz w:val="28"/>
          <w:szCs w:val="28"/>
        </w:rPr>
        <w:t>блысында бірінші Катонқарағай мемлекеттік ұлттық табиғи паркі (647 477 га) ұйымдастырылды [8]. Табиғи паркті құрудың мақсаты - Оңтүстік Алтайдың бірегей, эталондық табиғи кешендерін, табиғи және мәдени мұра нысандары мен объектілерін сақтау; ғылыми зерттеу</w:t>
      </w:r>
      <w:r w:rsidRPr="00350519">
        <w:rPr>
          <w:rFonts w:ascii="Times New Roman" w:eastAsia="Times New Roman" w:hAnsi="Times New Roman" w:cs="Times New Roman"/>
          <w:sz w:val="28"/>
          <w:szCs w:val="28"/>
        </w:rPr>
        <w:t xml:space="preserve">лерді жүргізу және табиғи ортада мониторингті ұйымдастыру; рекреациялық іс-шараларды жүзеге асыру болып табылады. Сол жылы Үкіметтің 2001 жылғы 27 маусымдағы №877 қаулысымен Қазақстан Республикасындағы мемлекеттік қорықтардың және республикалық маңызы бар </w:t>
      </w:r>
      <w:r w:rsidRPr="00350519">
        <w:rPr>
          <w:rFonts w:ascii="Times New Roman" w:eastAsia="Times New Roman" w:hAnsi="Times New Roman" w:cs="Times New Roman"/>
          <w:sz w:val="28"/>
          <w:szCs w:val="28"/>
        </w:rPr>
        <w:t>табиғат ескерткіштерінің тізбесі бекітілді [9].</w:t>
      </w:r>
    </w:p>
    <w:p w14:paraId="260D197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2003 жылдың қаңтарында Ертіс өңірінің реликтті жолақты ормандарын сақтау және қалпына келтіру мақсатында «Семей орманы» мемлекеттік орман қорығы (665 502 га) құрылды.</w:t>
      </w:r>
    </w:p>
    <w:p w14:paraId="5F97DC8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20 ғасырдың 1980-жылдарының ортасында Тар</w:t>
      </w:r>
      <w:r w:rsidRPr="00350519">
        <w:rPr>
          <w:rFonts w:ascii="Times New Roman" w:eastAsia="Times New Roman" w:hAnsi="Times New Roman" w:cs="Times New Roman"/>
          <w:sz w:val="28"/>
          <w:szCs w:val="28"/>
        </w:rPr>
        <w:t>бағатай ұлттық паркін құру мәселесі пайда болды. 1987-1989 жылдары Қазақ КСР Ғылым академиясының Ботаника институты Тарбағатай жотасының батыс бөлігінің оңтүстік беткейінен 35 мың га құрайтын ерекше қорғалатын аумақ алу туралы ұсыныс жасалды. Тарбағатай жо</w:t>
      </w:r>
      <w:r w:rsidRPr="00350519">
        <w:rPr>
          <w:rFonts w:ascii="Times New Roman" w:eastAsia="Times New Roman" w:hAnsi="Times New Roman" w:cs="Times New Roman"/>
          <w:sz w:val="28"/>
          <w:szCs w:val="28"/>
        </w:rPr>
        <w:t>тасы Ұржар өзенінің жоғарғы ағысында Абай облысының Ұржар ауданы құрамында [10].</w:t>
      </w:r>
    </w:p>
    <w:p w14:paraId="5FF3F42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2005 жылға дейінгі Қазақ КСР-ның табиғи-қорық қорының объектілерін дамыту мен орналастырудың Бас схемасында және Қазақстанның табиғи қорын қалыптастырудың перспективалық жоспа</w:t>
      </w:r>
      <w:r w:rsidRPr="00350519">
        <w:rPr>
          <w:rFonts w:ascii="Times New Roman" w:eastAsia="Times New Roman" w:hAnsi="Times New Roman" w:cs="Times New Roman"/>
          <w:sz w:val="28"/>
          <w:szCs w:val="28"/>
        </w:rPr>
        <w:t xml:space="preserve">рында ҚР «Қорық шаруашылығын дамыту» бағдарламасы әзірленген. Қазақстан ЮНЕСКО-ның «Адам және биосфера» бағдарламасы бойынша Қазақстандық комитетінің биосфера және </w:t>
      </w:r>
      <w:r w:rsidRPr="00350519">
        <w:rPr>
          <w:rFonts w:ascii="Times New Roman" w:eastAsia="Times New Roman" w:hAnsi="Times New Roman" w:cs="Times New Roman"/>
          <w:sz w:val="28"/>
          <w:szCs w:val="28"/>
        </w:rPr>
        <w:lastRenderedPageBreak/>
        <w:t>экология мәселелері департаментінің отырысында ұлттық парк құрудың барлық мәселелері талқыла</w:t>
      </w:r>
      <w:r w:rsidRPr="00350519">
        <w:rPr>
          <w:rFonts w:ascii="Times New Roman" w:eastAsia="Times New Roman" w:hAnsi="Times New Roman" w:cs="Times New Roman"/>
          <w:sz w:val="28"/>
          <w:szCs w:val="28"/>
        </w:rPr>
        <w:t>нды.</w:t>
      </w:r>
    </w:p>
    <w:p w14:paraId="2CEA05C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Үш резерват Қазақ КСР Министрлер Кеңесінің 1986 жылғы 17 ақпандағы № 69 қаулысы, Қазақстан Республикасы Үкіметінің 2001 жылғы 27 маусымдағы № 877 қаулысы, Қазақстан Республикасы Үкіметінің қаулысы мен Қазақстан Республикасы Үкіметінің 2005 жылғы 19 ші</w:t>
      </w:r>
      <w:r w:rsidRPr="00350519">
        <w:rPr>
          <w:rFonts w:ascii="Times New Roman" w:eastAsia="Times New Roman" w:hAnsi="Times New Roman" w:cs="Times New Roman"/>
          <w:sz w:val="28"/>
          <w:szCs w:val="28"/>
        </w:rPr>
        <w:t xml:space="preserve">лдедегі № 746 қаулысы бойынша ұйымдастырылған. </w:t>
      </w:r>
    </w:p>
    <w:p w14:paraId="28EBC6E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 КСР Министрлер Кеңесінің 1986 жылғы 17 ақпандағы № 69 қаулысымен, Қазақстан Республикасы Үкіметінің қаулысымен ұйымдастырылған зоологиялық «Тарбағатай мемлекеттік табиғи қорығы» (240 000 га), республика</w:t>
      </w:r>
      <w:r w:rsidRPr="00350519">
        <w:rPr>
          <w:rFonts w:ascii="Times New Roman" w:eastAsia="Times New Roman" w:hAnsi="Times New Roman" w:cs="Times New Roman"/>
          <w:sz w:val="28"/>
          <w:szCs w:val="28"/>
        </w:rPr>
        <w:t>лық маңызы бар және 2001 жылғы 27 маусымдағы № 877, Қазақстан Республикасы Үкіметінің 19.07.2005 жылғы қаулысы бойынша ұйымдастырылған.</w:t>
      </w:r>
    </w:p>
    <w:p w14:paraId="783A8D8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 КСР Министрлер Кеңесінің 1986 жылғы 17 ақпандағы № 69 қаулысымен және Қазақстан Республикасы Үкіметінің қаулысымен</w:t>
      </w:r>
      <w:r w:rsidRPr="00350519">
        <w:rPr>
          <w:rFonts w:ascii="Times New Roman" w:eastAsia="Times New Roman" w:hAnsi="Times New Roman" w:cs="Times New Roman"/>
          <w:sz w:val="28"/>
          <w:szCs w:val="28"/>
        </w:rPr>
        <w:t xml:space="preserve"> ұйымдастырылған республикалық маңызы бар «Құлуджун мемлекеттік табиғи қорығы» (46 000 га). 2001 жылғы 27 маусымдағы № 877 және Қазақстан Республикасы Үкіметінің 2005 жылғы 19 шілдедегі № 746 қаулысымен, қолданылу мерзімі тұрақты мекеме болып есептелген. Қ</w:t>
      </w:r>
      <w:r w:rsidRPr="00350519">
        <w:rPr>
          <w:rFonts w:ascii="Times New Roman" w:eastAsia="Times New Roman" w:hAnsi="Times New Roman" w:cs="Times New Roman"/>
          <w:sz w:val="28"/>
          <w:szCs w:val="28"/>
        </w:rPr>
        <w:t>азіргі уақытта бұл қорықтар ұлттық парк аумағына енгізілді.</w:t>
      </w:r>
    </w:p>
    <w:p w14:paraId="7954F07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Қазақстан Республикасы Үкіметінің 2018 жылғы 27 маусымдағы № 382 ҚР «Орман шаруашылығы және жануарлар дүниесі комитетінің «Тарбағатай» мемлекеттік ұлттық табиғи паркі» республикалық мемлекеттік ме</w:t>
      </w:r>
      <w:r w:rsidRPr="00350519">
        <w:rPr>
          <w:rFonts w:ascii="Times New Roman" w:eastAsia="Times New Roman" w:hAnsi="Times New Roman" w:cs="Times New Roman"/>
          <w:sz w:val="28"/>
          <w:szCs w:val="28"/>
        </w:rPr>
        <w:t>кемесін құру туралы» қаулысына сәйкес құрылды. Қазақстан Республикасы Ауыл шаруашылығы министрлігі Орман шаруашылығы және жануарлар дүниесі комитетінің «Тарбағатай» мемлекеттік ұлттық табиғи паркі республикалық мемлекеттік мекемесі ұйымдық-құқықтық нысанын</w:t>
      </w:r>
      <w:r w:rsidRPr="00350519">
        <w:rPr>
          <w:rFonts w:ascii="Times New Roman" w:eastAsia="Times New Roman" w:hAnsi="Times New Roman" w:cs="Times New Roman"/>
          <w:sz w:val="28"/>
          <w:szCs w:val="28"/>
        </w:rPr>
        <w:t>да құрылған заңды тұлға мәртебесіндегі коммерциялық емес ұйым болып табылады. «Тарбағатай» мемлекеттік ұлттық табиғи паркі биологиялық және ландшафттық әртүрлілікті сақтау, қоршаған ортаны қорғау, экологиялық ағарту, ғылыми, туристік және рекреациялық мақс</w:t>
      </w:r>
      <w:r w:rsidRPr="00350519">
        <w:rPr>
          <w:rFonts w:ascii="Times New Roman" w:eastAsia="Times New Roman" w:hAnsi="Times New Roman" w:cs="Times New Roman"/>
          <w:sz w:val="28"/>
          <w:szCs w:val="28"/>
        </w:rPr>
        <w:t>аттарда бірегей табиғи кешендер мен мемлекеттік табиғи қорының объектілерін пайдалану жөніндегі мекеме болып табылады. Ұлттық саябақтың аумағы: негізгі аймағы – 143 550,5 га және күзет аймағы – 204 602 га.</w:t>
      </w:r>
    </w:p>
    <w:p w14:paraId="4A9A503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Ұлттық паркті ұйымдастыру сирек кездесетін ағаштар</w:t>
      </w:r>
      <w:r w:rsidRPr="00350519">
        <w:rPr>
          <w:rFonts w:ascii="Times New Roman" w:eastAsia="Times New Roman" w:hAnsi="Times New Roman" w:cs="Times New Roman"/>
          <w:sz w:val="28"/>
          <w:szCs w:val="28"/>
        </w:rPr>
        <w:t xml:space="preserve">дың, бұталардың және өсімдіктердің түрлерін қорғау үшін Тарбағатай тауларының батыс сілемдерінде «Үржарский» (120 га), «Әлет» (112 га), «Солдатская щел» (156 га) мемлекеттік табиғи-ботаникалық қорықшалары тұрақты жұмыс істейді. </w:t>
      </w:r>
    </w:p>
    <w:p w14:paraId="1D04040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мемлекеттік ұл</w:t>
      </w:r>
      <w:r w:rsidRPr="00350519">
        <w:rPr>
          <w:rFonts w:ascii="Times New Roman" w:eastAsia="Times New Roman" w:hAnsi="Times New Roman" w:cs="Times New Roman"/>
          <w:sz w:val="28"/>
          <w:szCs w:val="28"/>
        </w:rPr>
        <w:t>ттық табиғи паркінде өсімдіктер мен өсімдіктерді қорғау экожүйелік тәсілге біріншіден биотоптарды, содан кейін түрлерді қорғауға негізделеді. Бірінші кезеңде МҰТП аумағының флорасы мен өсімдіктеріне түгендеуді қажет етуде. Жоғары және төменгі сатыдағы өсім</w:t>
      </w:r>
      <w:r w:rsidRPr="00350519">
        <w:rPr>
          <w:rFonts w:ascii="Times New Roman" w:eastAsia="Times New Roman" w:hAnsi="Times New Roman" w:cs="Times New Roman"/>
          <w:sz w:val="28"/>
          <w:szCs w:val="28"/>
        </w:rPr>
        <w:t>діктердің, шаруашылық жағынан құнды өсімдік топтарының, инвазиялық түрлердің жүйелі тізімдерін құрастыру, әрі қарай бақылау үшін индикаторлық түрлері таңдалуы қажет. Өсімдіктерді картаға түсіріп, сирек кездесетін өсімдіктер қауымдастығын анықтау қажет етуд</w:t>
      </w:r>
      <w:r w:rsidRPr="00350519">
        <w:rPr>
          <w:rFonts w:ascii="Times New Roman" w:eastAsia="Times New Roman" w:hAnsi="Times New Roman" w:cs="Times New Roman"/>
          <w:sz w:val="28"/>
          <w:szCs w:val="28"/>
        </w:rPr>
        <w:t xml:space="preserve">е. Кедендік режим аймағындағы және күзетілетін аймақтағы өсімдіктер мен өсімдіктерге әсерді барынша азайту бойынша </w:t>
      </w:r>
      <w:r w:rsidRPr="00350519">
        <w:rPr>
          <w:rFonts w:ascii="Times New Roman" w:eastAsia="Times New Roman" w:hAnsi="Times New Roman" w:cs="Times New Roman"/>
          <w:sz w:val="28"/>
          <w:szCs w:val="28"/>
        </w:rPr>
        <w:lastRenderedPageBreak/>
        <w:t>шаралары әзірлеуді талап етеді. Өсімдіктер дүниесінің сирек кездесетін және жойылып бара жатқан түрлерін қорғауға ерекше көңіл бөліп, осы түр</w:t>
      </w:r>
      <w:r w:rsidRPr="00350519">
        <w:rPr>
          <w:rFonts w:ascii="Times New Roman" w:eastAsia="Times New Roman" w:hAnsi="Times New Roman" w:cs="Times New Roman"/>
          <w:sz w:val="28"/>
          <w:szCs w:val="28"/>
        </w:rPr>
        <w:t>лердің популяциялары мен қауымдастықтарының жағдайына үнемі бақылау жүргізу қажет. Осы мақсаттар үшін түрлердің барлық мекендейтін жерлерін анықтап, оларды картаға түсіріп, табиғатты үнемі бақылап, хроникалау үшін арнайы учаскелер ұйымдастыру қажет.</w:t>
      </w:r>
    </w:p>
    <w:p w14:paraId="3E1A72C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w:t>
      </w:r>
      <w:r w:rsidRPr="00350519">
        <w:rPr>
          <w:rFonts w:ascii="Times New Roman" w:eastAsia="Times New Roman" w:hAnsi="Times New Roman" w:cs="Times New Roman"/>
          <w:sz w:val="28"/>
          <w:szCs w:val="28"/>
        </w:rPr>
        <w:t>Қазақстанда ерекше қорғалатын табиғи аумақтардағы өсімдіктерді негізінен таптаудан, қазудан және шамадан тыс шабудан қорғау маңайында ғана жүргізіледі. Қауіпсіздік қызметі мен ғылыми бөлім қызметкерлері жабайы флораның Республика экономикасы, ғылыми мақсат</w:t>
      </w:r>
      <w:r w:rsidRPr="00350519">
        <w:rPr>
          <w:rFonts w:ascii="Times New Roman" w:eastAsia="Times New Roman" w:hAnsi="Times New Roman" w:cs="Times New Roman"/>
          <w:sz w:val="28"/>
          <w:szCs w:val="28"/>
        </w:rPr>
        <w:t>тары мен халық денсаулығы үшін маңызын насихаттау мен түсіндіруге ерекше көңіл бөлуі қажет. Парктердің қорғау аймағының топырақ және өсімдік жамылғысын және МҰТП-ның шаруашылық қызметін шектеу аймағын сақтау мақсатында шаруа қожалықтарымен жайылымдық ауысп</w:t>
      </w:r>
      <w:r w:rsidRPr="00350519">
        <w:rPr>
          <w:rFonts w:ascii="Times New Roman" w:eastAsia="Times New Roman" w:hAnsi="Times New Roman" w:cs="Times New Roman"/>
          <w:sz w:val="28"/>
          <w:szCs w:val="28"/>
        </w:rPr>
        <w:t xml:space="preserve">алы егіске айналдыру бойынша жұмыстарды ұйымдастыру қажет. Рекреациялық ағындарды аумақтық реттеу, автотұрақтар мен демалыс орындарын абаттандыру арқылы рекреациялық жүктемелерді, жабайы өсімдіктердің коллекциясын экологиялық қолайлы деңгейде тұрақтандыру </w:t>
      </w:r>
      <w:r w:rsidRPr="00350519">
        <w:rPr>
          <w:rFonts w:ascii="Times New Roman" w:eastAsia="Times New Roman" w:hAnsi="Times New Roman" w:cs="Times New Roman"/>
          <w:sz w:val="28"/>
          <w:szCs w:val="28"/>
        </w:rPr>
        <w:t>қажет. Жаңа өсімдік түрлерін одан әрі жерсіндіру жұмыстарынан бас тартуға және шаруа қожалықтарына осы түрлердің жергілікті флорасына әсер етулерінің салдарын түсіндіруге ерекше назар аудару қажет.</w:t>
      </w:r>
    </w:p>
    <w:p w14:paraId="17B2230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Саябақтардың аумағында жергілікті ағаштар мен бұталардың </w:t>
      </w:r>
      <w:r w:rsidRPr="00350519">
        <w:rPr>
          <w:rFonts w:ascii="Times New Roman" w:eastAsia="Times New Roman" w:hAnsi="Times New Roman" w:cs="Times New Roman"/>
          <w:sz w:val="28"/>
          <w:szCs w:val="28"/>
        </w:rPr>
        <w:t xml:space="preserve">көшеттерінен ландшафтық топтар құру арқылы келушілерге демалуға және қызмет көрсетуге арналған аумақтарды абаттандыру жұмыстарын жүргізу қажет. Сонымен қатар, саябаққа келушілерге қызмет көрсету объектілеріне қойылатын жоғары эстетикалық талаптарды ескере </w:t>
      </w:r>
      <w:r w:rsidRPr="00350519">
        <w:rPr>
          <w:rFonts w:ascii="Times New Roman" w:eastAsia="Times New Roman" w:hAnsi="Times New Roman" w:cs="Times New Roman"/>
          <w:sz w:val="28"/>
          <w:szCs w:val="28"/>
        </w:rPr>
        <w:t>отырып, гүлзарлар мен көгалдарды құруды қамтамасыз ету қажет.</w:t>
      </w:r>
    </w:p>
    <w:p w14:paraId="27F651C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МҰТП ұйымдастырылып жатқан табиғатты қорғау іс-шараларында су қорғау, топырақты нығайту және ландшафты тұрақтандыру қызметін атқаратын ормандарды қорғау шаралары ерекше маңызға ие. Өң</w:t>
      </w:r>
      <w:r w:rsidRPr="00350519">
        <w:rPr>
          <w:rFonts w:ascii="Times New Roman" w:eastAsia="Times New Roman" w:hAnsi="Times New Roman" w:cs="Times New Roman"/>
          <w:sz w:val="28"/>
          <w:szCs w:val="28"/>
        </w:rPr>
        <w:t xml:space="preserve">ірдегі орманға зиянды әсер тигізетін шағын кәсіпорындардан шығатын түтін газдары мен жақын маңдағы ауылдарда тұратын тұрғындардың жылу жүйелерінен; рекреациялық жүктеменің үнемі ұлғаюы, бүкіл өрт маусымында жоғары өрт қауіпін тудыруы, мал жайылымдарындағы </w:t>
      </w:r>
      <w:r w:rsidRPr="00350519">
        <w:rPr>
          <w:rFonts w:ascii="Times New Roman" w:eastAsia="Times New Roman" w:hAnsi="Times New Roman" w:cs="Times New Roman"/>
          <w:sz w:val="28"/>
          <w:szCs w:val="28"/>
        </w:rPr>
        <w:t>өскіндердің толық немесе ішінара жойылуы, баруға қолайлы жерлерде әртүрлі тұрмыстық қалдықтардың бітелуі, сондай-ақ көліктің пайдаланылған газдары жолдардың екі жағында 500 м дейін оқшаулануы керек.</w:t>
      </w:r>
    </w:p>
    <w:p w14:paraId="2FAC2CC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Ормандарды қорғау жөніндегі іс-шаралар табиғи жаңару проц</w:t>
      </w:r>
      <w:r w:rsidRPr="00350519">
        <w:rPr>
          <w:rFonts w:ascii="Times New Roman" w:eastAsia="Times New Roman" w:hAnsi="Times New Roman" w:cs="Times New Roman"/>
          <w:sz w:val="28"/>
          <w:szCs w:val="28"/>
        </w:rPr>
        <w:t>естерінің заңдылықтарын білуге, жергілікті орман түзуші түрлердің экологиялық сипаттамаларын түсінуге негізделуге тиіс, бұған Тарбағатай МҰТП талап ететін бақылау мерзімі ұзақ стационарлық сынақ алаңқайларында тұрақты ғылыми зерттеулер нәтижесінде қол жетк</w:t>
      </w:r>
      <w:r w:rsidRPr="00350519">
        <w:rPr>
          <w:rFonts w:ascii="Times New Roman" w:eastAsia="Times New Roman" w:hAnsi="Times New Roman" w:cs="Times New Roman"/>
          <w:sz w:val="28"/>
          <w:szCs w:val="28"/>
        </w:rPr>
        <w:t xml:space="preserve">ізіледі. Ормандарды қалпына келтіру жөніндегі іс-шаралары шаруашылық қызметтің әдетті және реттелетін режимі бар саябақта рекреациялық іс-шараларды қатаң реттелуімен, сондай-ақ қорғау режимі аймағынан басқа барлық аймақтарда ашық жерлерге орман дақылдарын </w:t>
      </w:r>
      <w:r w:rsidRPr="00350519">
        <w:rPr>
          <w:rFonts w:ascii="Times New Roman" w:eastAsia="Times New Roman" w:hAnsi="Times New Roman" w:cs="Times New Roman"/>
          <w:sz w:val="28"/>
          <w:szCs w:val="28"/>
        </w:rPr>
        <w:t>отырғызумен тікелей байланысты.</w:t>
      </w:r>
    </w:p>
    <w:p w14:paraId="7B3E1D2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Ормандарды қалпына келтіру тек жергілікті флораның ағаш түрлерін, сондай-ақ климатқа бейімделген түрлерді пайдалану арқылы жүргізілуі керек. Көшеттерді өсіру үшін питомниктер ұйымдастырылу қажет.</w:t>
      </w:r>
    </w:p>
    <w:p w14:paraId="18F0C1E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Орманды қорғау іс-шаралары с</w:t>
      </w:r>
      <w:r w:rsidRPr="00350519">
        <w:rPr>
          <w:rFonts w:ascii="Times New Roman" w:eastAsia="Times New Roman" w:hAnsi="Times New Roman" w:cs="Times New Roman"/>
          <w:sz w:val="28"/>
          <w:szCs w:val="28"/>
        </w:rPr>
        <w:t>анитарлық-сауықтыру және профилактикалық іс-шараларды, оның ішінде зиянкестердің (зиянды жәндіктер мен саңырауқұлақ зақымдануы) түрлік құрамын, дәрежесін белгілей отырып, МҰТП-ның бүкіл аумағында жүйелі орман патологиялық бақылауды қоса алғанда, жүйелі түр</w:t>
      </w:r>
      <w:r w:rsidRPr="00350519">
        <w:rPr>
          <w:rFonts w:ascii="Times New Roman" w:eastAsia="Times New Roman" w:hAnsi="Times New Roman" w:cs="Times New Roman"/>
          <w:sz w:val="28"/>
          <w:szCs w:val="28"/>
        </w:rPr>
        <w:t>де жүргізумен байланысты. Саябақ аумағының табиғатты қорғау маңыздылығы жоғары болғандықтан, зиянкестермен күрес тек биологиялық әдістерді қолдану арқылы жүргізілуі керек. Орманды қорғау шараларына ауру және әлсіреген алқаптарды, сондай-ақ демалушылардың к</w:t>
      </w:r>
      <w:r w:rsidRPr="00350519">
        <w:rPr>
          <w:rFonts w:ascii="Times New Roman" w:eastAsia="Times New Roman" w:hAnsi="Times New Roman" w:cs="Times New Roman"/>
          <w:sz w:val="28"/>
          <w:szCs w:val="28"/>
        </w:rPr>
        <w:t>өптеп шоғырлануына байланысты топырақтары шамадан тыс бекінген орман алқаптарын анықтау болып табылады. Ағаш екпелердің әлсіреу себептері мен дәрежесіне қарай орман алқаптарын шектеу немесе уақытша жабу сияқты шаралар әзірленуі мүмкін.</w:t>
      </w:r>
    </w:p>
    <w:p w14:paraId="674C5E7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Санитарлық кесу, қур</w:t>
      </w:r>
      <w:r w:rsidRPr="00350519">
        <w:rPr>
          <w:rFonts w:ascii="Times New Roman" w:eastAsia="Times New Roman" w:hAnsi="Times New Roman" w:cs="Times New Roman"/>
          <w:sz w:val="28"/>
          <w:szCs w:val="28"/>
        </w:rPr>
        <w:t>аған және жел соққан ағаштарды кесу мен қоқыстарды шығару орманда зақымдануы қаупін азайту үшін де, өрт қаупін азайту үшін де жүргізілуі керек. Орманды сирету түрін жүзеге асыру режимдерін таңдау, ағаш түрлерінің жаңаруының табиғи ауысуын қамтамасыз етуі к</w:t>
      </w:r>
      <w:r w:rsidRPr="00350519">
        <w:rPr>
          <w:rFonts w:ascii="Times New Roman" w:eastAsia="Times New Roman" w:hAnsi="Times New Roman" w:cs="Times New Roman"/>
          <w:sz w:val="28"/>
          <w:szCs w:val="28"/>
        </w:rPr>
        <w:t>ерек. Ормандардың жоғары тұтанғыштығы аймақтың климаттық ерекшеліктерімен, бұталы екпелердің басымдығымен, демалушылардың көп келуімен түсіндіріледі, бұл өрттің алдын алу шараларына қойылатын талаптардың жоғарылауын анықтайды [11].</w:t>
      </w:r>
    </w:p>
    <w:p w14:paraId="77D0CC0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Орман өрттерінің алдын а</w:t>
      </w:r>
      <w:r w:rsidRPr="00350519">
        <w:rPr>
          <w:rFonts w:ascii="Times New Roman" w:eastAsia="Times New Roman" w:hAnsi="Times New Roman" w:cs="Times New Roman"/>
          <w:sz w:val="28"/>
          <w:szCs w:val="28"/>
        </w:rPr>
        <w:t>лу үшін ормандағы өрт қауіпсіздігі қағидаларын Қазақстан Республикасы Үкіметінің 2011 жылғы 30 желтоқсандағы № 1726 қаулысын сақтау және өртке қарсы бірқатар іс-шараларды жүзеге асыру қажет. Олар жыл сайынғы басқа ұйымдарды және ауылдық округтерді тарта от</w:t>
      </w:r>
      <w:r w:rsidRPr="00350519">
        <w:rPr>
          <w:rFonts w:ascii="Times New Roman" w:eastAsia="Times New Roman" w:hAnsi="Times New Roman" w:cs="Times New Roman"/>
          <w:sz w:val="28"/>
          <w:szCs w:val="28"/>
        </w:rPr>
        <w:t>ырып, орман өрттерін сөндірудің жедел жоспарын әзірлеу, көп баратын орындарда ескерту тақталарын орнату, темекі шегуге арналған арнайы орындарды, туристік соқпақтарда және маршруттарда өрт сөндіру орындарын ұйымдастыру болып табылады. Демалушылар, туристер</w:t>
      </w:r>
      <w:r w:rsidRPr="00350519">
        <w:rPr>
          <w:rFonts w:ascii="Times New Roman" w:eastAsia="Times New Roman" w:hAnsi="Times New Roman" w:cs="Times New Roman"/>
          <w:sz w:val="28"/>
          <w:szCs w:val="28"/>
        </w:rPr>
        <w:t xml:space="preserve"> және тұрғындар арасында өрттің алдын алу насихат жұмыстарын ұйымдастыру қажет [12].</w:t>
      </w:r>
    </w:p>
    <w:p w14:paraId="202F14D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Орман өртінің алдын алуда орман дамуының болжауы мен модельдеу негізінде өрттерді бақылау, сондай-ақ аумақты орман өрттерінің түрлері мен ықтимал әсерлері бойынша аймақтар</w:t>
      </w:r>
      <w:r w:rsidRPr="00350519">
        <w:rPr>
          <w:rFonts w:ascii="Times New Roman" w:eastAsia="Times New Roman" w:hAnsi="Times New Roman" w:cs="Times New Roman"/>
          <w:sz w:val="28"/>
          <w:szCs w:val="28"/>
        </w:rPr>
        <w:t>ға бөлу маңызды рөл атқарады.</w:t>
      </w:r>
    </w:p>
    <w:p w14:paraId="4940155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МҰТП аумағындағы өрт сөндіру жүйесі жоғары деңгейге өтуге қабілетті, техникалық құралдарға және адамдарды өрт ошағына жеткізу әдістеріне негізделуі керек. Тиісті нормалар мен стандарттар Қазақстан Республикасы Үкіме</w:t>
      </w:r>
      <w:r w:rsidRPr="00350519">
        <w:rPr>
          <w:rFonts w:ascii="Times New Roman" w:eastAsia="Times New Roman" w:hAnsi="Times New Roman" w:cs="Times New Roman"/>
          <w:sz w:val="28"/>
          <w:szCs w:val="28"/>
        </w:rPr>
        <w:t xml:space="preserve">тінің 2004 жылғы 19 қаңтардағы № 53 «Мемлекеттік орман қоры учаскелерінде ормандарды күзету, қорғау, молықтыру және орман өсіру жөніндегі нормалар мен нормативтерді бекіту туралы» қаулысымен бекітілген [13]. </w:t>
      </w:r>
    </w:p>
    <w:p w14:paraId="3A7E6C4A" w14:textId="77777777" w:rsidR="006A1425" w:rsidRPr="00350519" w:rsidRDefault="00787A9C">
      <w:pPr>
        <w:spacing w:after="0" w:line="240" w:lineRule="auto"/>
        <w:ind w:firstLine="851"/>
        <w:jc w:val="both"/>
        <w:rPr>
          <w:rFonts w:ascii="Times New Roman" w:eastAsia="Times New Roman" w:hAnsi="Times New Roman" w:cs="Times New Roman"/>
          <w:b/>
          <w:i/>
          <w:sz w:val="28"/>
          <w:szCs w:val="28"/>
        </w:rPr>
      </w:pPr>
      <w:r w:rsidRPr="00350519">
        <w:rPr>
          <w:rFonts w:ascii="Times New Roman" w:eastAsia="Times New Roman" w:hAnsi="Times New Roman" w:cs="Times New Roman"/>
          <w:sz w:val="28"/>
          <w:szCs w:val="28"/>
        </w:rPr>
        <w:t>Шығыс Қазақстанда ерекше қорғалатын табиғи аума</w:t>
      </w:r>
      <w:r w:rsidRPr="00350519">
        <w:rPr>
          <w:rFonts w:ascii="Times New Roman" w:eastAsia="Times New Roman" w:hAnsi="Times New Roman" w:cs="Times New Roman"/>
          <w:sz w:val="28"/>
          <w:szCs w:val="28"/>
        </w:rPr>
        <w:t>қтарды сирек және эндем</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өсімдіктер мен өсімдіктер әлемін қорғау шаралары экожүйелерді, ландшафттарды және топырақ жамылғысын қорғаумен әдістемелік және кеңістіктік байланысты болуы керек. Өсімдік жамылғысының антропогендік өзгеру аймақтары мен себептерін а</w:t>
      </w:r>
      <w:r w:rsidRPr="00350519">
        <w:rPr>
          <w:rFonts w:ascii="Times New Roman" w:eastAsia="Times New Roman" w:hAnsi="Times New Roman" w:cs="Times New Roman"/>
          <w:sz w:val="28"/>
          <w:szCs w:val="28"/>
        </w:rPr>
        <w:t>нықтау, оларды барынша азайту және өсімдік жамылғысын қалпына келтіру шараларын әзірлеу қажет.</w:t>
      </w:r>
    </w:p>
    <w:p w14:paraId="555D1F31" w14:textId="77777777" w:rsidR="006A1425" w:rsidRPr="00350519" w:rsidRDefault="00787A9C" w:rsidP="00555580">
      <w:pPr>
        <w:pStyle w:val="1"/>
        <w:numPr>
          <w:ilvl w:val="1"/>
          <w:numId w:val="2"/>
        </w:numPr>
        <w:ind w:left="0" w:firstLine="851"/>
        <w:jc w:val="both"/>
        <w:rPr>
          <w:sz w:val="28"/>
          <w:szCs w:val="28"/>
        </w:rPr>
      </w:pPr>
      <w:bookmarkStart w:id="18" w:name="_heading=h.13674f9c7sb3" w:colFirst="0" w:colLast="0"/>
      <w:bookmarkEnd w:id="18"/>
      <w:r w:rsidRPr="00350519">
        <w:rPr>
          <w:sz w:val="28"/>
          <w:szCs w:val="28"/>
        </w:rPr>
        <w:lastRenderedPageBreak/>
        <w:t>Шығыс Қазақстан таулы аймақ флорасының сипаттамасы, сирек және эндем өсімдік түрлерінің рөлі</w:t>
      </w:r>
    </w:p>
    <w:p w14:paraId="70827BA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58CFBD1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таулы аймағының флористикалық ауданы ретінде Тарбағ</w:t>
      </w:r>
      <w:r w:rsidRPr="00350519">
        <w:rPr>
          <w:rFonts w:ascii="Times New Roman" w:eastAsia="Times New Roman" w:hAnsi="Times New Roman" w:cs="Times New Roman"/>
          <w:sz w:val="28"/>
          <w:szCs w:val="28"/>
        </w:rPr>
        <w:t xml:space="preserve">атай тау жоталарын қарасыруға болады. Тарбағатай мемлекеттік ұлттық табиғи паркі негізінен зоологиялық зерттеулермен қатар ботаникалық зерттеулер аз жүргізілген болып табылады. Флораны түгендеу бойынша жұмыстар жүргізілмеген. Тарбағатай өсімдіктерінің түр </w:t>
      </w:r>
      <w:r w:rsidRPr="00350519">
        <w:rPr>
          <w:rFonts w:ascii="Times New Roman" w:eastAsia="Times New Roman" w:hAnsi="Times New Roman" w:cs="Times New Roman"/>
          <w:sz w:val="28"/>
          <w:szCs w:val="28"/>
        </w:rPr>
        <w:t>алуандығы туралы ең толық мәліметтер Е.Ф. Степанованың «Тарбағатай жотасының флорасы мен өсімдіктері» еңбегі болып табылады [14].</w:t>
      </w:r>
    </w:p>
    <w:p w14:paraId="3496175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жотасының флорасы бүгінде 1640-қа жуық өсімдік түрін қамтиды, бұл Тарбағатайдың салыстырмалы түрде аз алып жатқан ж</w:t>
      </w:r>
      <w:r w:rsidRPr="00350519">
        <w:rPr>
          <w:rFonts w:ascii="Times New Roman" w:eastAsia="Times New Roman" w:hAnsi="Times New Roman" w:cs="Times New Roman"/>
          <w:sz w:val="28"/>
          <w:szCs w:val="28"/>
        </w:rPr>
        <w:t xml:space="preserve">ерінде орманды және бұталы өсімдіктер белдеулерін ескере отырып, оның айтарлықтай түрлік байлығын көрсетеді. </w:t>
      </w:r>
    </w:p>
    <w:p w14:paraId="7D0B15D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жотасының аумағында өсімдіктердің 80 тұқымдасы, 504 туыс, оның ішінде папоротниктердің 14 түрі, қырықбуынның 4 түрі, гимноспермдердің 6</w:t>
      </w:r>
      <w:r w:rsidRPr="00350519">
        <w:rPr>
          <w:rFonts w:ascii="Times New Roman" w:eastAsia="Times New Roman" w:hAnsi="Times New Roman" w:cs="Times New Roman"/>
          <w:sz w:val="28"/>
          <w:szCs w:val="28"/>
        </w:rPr>
        <w:t xml:space="preserve"> түрі, монокарпты 334 түрі және поликарпты 1 269 түрі кездеседі.</w:t>
      </w:r>
    </w:p>
    <w:p w14:paraId="2D52994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флорасында күрделі гүлділер (Asteraceae), астық тұқымдастар (Poaceae), бұршақ тұқымдастар (Fabaceae), шаршы гүлділер (Brassicaceae) және раушан гүлділер (Rosaceae) басым. Негізгі тұқымдастардың арақатынасы бойынша таралу Алтай, Солтүстік Тянь-Ша</w:t>
      </w:r>
      <w:r w:rsidRPr="00350519">
        <w:rPr>
          <w:rFonts w:ascii="Times New Roman" w:eastAsia="Times New Roman" w:hAnsi="Times New Roman" w:cs="Times New Roman"/>
          <w:sz w:val="28"/>
          <w:szCs w:val="28"/>
        </w:rPr>
        <w:t xml:space="preserve">нь және Моңғолия сияқты таулы елдерге жақын, бұл осы жоталардың орналасуымен осы таулы елдердің вертикальды белдеулік сипатымен түсіндіріледі. Тарбағатайда ұсынылған тұқымдастардың ішінде </w:t>
      </w:r>
      <w:r w:rsidRPr="00350519">
        <w:rPr>
          <w:rFonts w:ascii="Times New Roman" w:eastAsia="Times New Roman" w:hAnsi="Times New Roman" w:cs="Times New Roman"/>
          <w:i/>
          <w:sz w:val="28"/>
          <w:szCs w:val="28"/>
        </w:rPr>
        <w:t xml:space="preserve">Astragalus </w:t>
      </w:r>
      <w:r w:rsidRPr="00350519">
        <w:rPr>
          <w:rFonts w:ascii="Times New Roman" w:eastAsia="Times New Roman" w:hAnsi="Times New Roman" w:cs="Times New Roman"/>
          <w:sz w:val="28"/>
          <w:szCs w:val="28"/>
        </w:rPr>
        <w:t xml:space="preserve">туысы ең көп түрге ие, одан кейін </w:t>
      </w:r>
      <w:r w:rsidRPr="00350519">
        <w:rPr>
          <w:rFonts w:ascii="Times New Roman" w:eastAsia="Times New Roman" w:hAnsi="Times New Roman" w:cs="Times New Roman"/>
          <w:i/>
          <w:sz w:val="28"/>
          <w:szCs w:val="28"/>
        </w:rPr>
        <w:t>Carex</w:t>
      </w:r>
      <w:r w:rsidRPr="00350519">
        <w:rPr>
          <w:rFonts w:ascii="Times New Roman" w:eastAsia="Times New Roman" w:hAnsi="Times New Roman" w:cs="Times New Roman"/>
          <w:sz w:val="28"/>
          <w:szCs w:val="28"/>
        </w:rPr>
        <w:t xml:space="preserve">, содан кейін </w:t>
      </w:r>
      <w:r w:rsidRPr="00350519">
        <w:rPr>
          <w:rFonts w:ascii="Times New Roman" w:eastAsia="Times New Roman" w:hAnsi="Times New Roman" w:cs="Times New Roman"/>
          <w:i/>
          <w:sz w:val="28"/>
          <w:szCs w:val="28"/>
        </w:rPr>
        <w:t>Arte</w:t>
      </w:r>
      <w:r w:rsidRPr="00350519">
        <w:rPr>
          <w:rFonts w:ascii="Times New Roman" w:eastAsia="Times New Roman" w:hAnsi="Times New Roman" w:cs="Times New Roman"/>
          <w:i/>
          <w:sz w:val="28"/>
          <w:szCs w:val="28"/>
        </w:rPr>
        <w:t xml:space="preserve">misia </w:t>
      </w:r>
      <w:r w:rsidRPr="00350519">
        <w:rPr>
          <w:rFonts w:ascii="Times New Roman" w:eastAsia="Times New Roman" w:hAnsi="Times New Roman" w:cs="Times New Roman"/>
          <w:sz w:val="28"/>
          <w:szCs w:val="28"/>
        </w:rPr>
        <w:t>туыстары болып табылады.</w:t>
      </w:r>
    </w:p>
    <w:p w14:paraId="54CEF21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Тіршілік формасы бойынша басым шөптесін-көпжылдық өсімдіктер флораның 75,6% құрайды. Бір жылдық және екі жылдық өсімдіктер 15,3% құрайды. Ағаштар тек 21 түрмен 1,3%, бұталар 83 түрмен 5,1%, бұташықтар мен жартылай бұталар 45 </w:t>
      </w:r>
      <w:r w:rsidRPr="00350519">
        <w:rPr>
          <w:rFonts w:ascii="Times New Roman" w:eastAsia="Times New Roman" w:hAnsi="Times New Roman" w:cs="Times New Roman"/>
          <w:sz w:val="28"/>
          <w:szCs w:val="28"/>
        </w:rPr>
        <w:t>түрмен 2,7% құрайды.</w:t>
      </w:r>
    </w:p>
    <w:p w14:paraId="222B1AA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Негізгі экологиялық топтар бойынша таралуы келесідей: мезофиттер басым 533 түр 32,5%, ксерофиттер 476 түр 29%, психофиттер мен криофиттер 288 түр 17,6%. Олардан кейін петрофиттер 136 түр 8,3%, гигрофиттер мен гидрофиттер 126 түр 7,7%. </w:t>
      </w:r>
      <w:r w:rsidRPr="00350519">
        <w:rPr>
          <w:rFonts w:ascii="Times New Roman" w:eastAsia="Times New Roman" w:hAnsi="Times New Roman" w:cs="Times New Roman"/>
          <w:sz w:val="28"/>
          <w:szCs w:val="28"/>
        </w:rPr>
        <w:t>Түрлердің ең аз саны галофиттер 81 түр 4,9% болып табылады.</w:t>
      </w:r>
    </w:p>
    <w:p w14:paraId="6AAA438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флорасының құрамының жартысынан астамы таулардың төменгі белдеулерінің дала және бұталар өсімдіктер жамылғысы түрлерінің байлығымен ерекшеленеді. Жотаның солтүстік беткейдің құрғақ болы</w:t>
      </w:r>
      <w:r w:rsidRPr="00350519">
        <w:rPr>
          <w:rFonts w:ascii="Times New Roman" w:eastAsia="Times New Roman" w:hAnsi="Times New Roman" w:cs="Times New Roman"/>
          <w:sz w:val="28"/>
          <w:szCs w:val="28"/>
        </w:rPr>
        <w:t>п келуіне байланысты, оңтүстік беткейінің флорасы солтүстік беткейге қарағанда бай және алуан түрлі болып келеді.</w:t>
      </w:r>
    </w:p>
    <w:p w14:paraId="20ED30C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Е.Ф. Степанованың деректеріне сәйкес түрлердің айтарлықтай 54,5% Еуропа мен Азияда кездесетін еуразиялық түрлер, ал 44,5% азиялық болып келеді</w:t>
      </w:r>
      <w:r w:rsidRPr="00350519">
        <w:rPr>
          <w:rFonts w:ascii="Times New Roman" w:eastAsia="Times New Roman" w:hAnsi="Times New Roman" w:cs="Times New Roman"/>
          <w:sz w:val="28"/>
          <w:szCs w:val="28"/>
        </w:rPr>
        <w:t>. Тарбағатай жотасында Алтаймен 11 52 түр флораның 72,2%, Жетісу Алатауымен 1 089 түр флораның 66,4%, Тянь-Шаньмен (Жоңғариясыз) 900 түр флораның 54,8% ортақ. Жалпы түрлердің айтарлықтай 710 түрі 43,2% Моңғолияға тиесілі болып келеді [14].</w:t>
      </w:r>
    </w:p>
    <w:p w14:paraId="467494D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Тарбағатайда көп</w:t>
      </w:r>
      <w:r w:rsidRPr="00350519">
        <w:rPr>
          <w:rFonts w:ascii="Times New Roman" w:eastAsia="Times New Roman" w:hAnsi="Times New Roman" w:cs="Times New Roman"/>
          <w:sz w:val="28"/>
          <w:szCs w:val="28"/>
        </w:rPr>
        <w:t xml:space="preserve">теген сібір-алтай және моңғолия 340 түрлерінің 20,7% таралу шекарасының оңтүстік шекарасына өтеді: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arborescens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Berberis sibirica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Macropodium nivale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Sausurea frolovii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Rhaponticumgro cartamіumqutil</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Apoonticumgro cartamoides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Carex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Carex duriuscula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pygmaea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Allium polyrrhizum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Allium odorum</w:t>
      </w:r>
      <w:r w:rsidRPr="00350519">
        <w:rPr>
          <w:rFonts w:ascii="Times New Roman" w:eastAsia="Times New Roman" w:hAnsi="Times New Roman" w:cs="Times New Roman"/>
          <w:sz w:val="28"/>
          <w:szCs w:val="28"/>
        </w:rPr>
        <w:t xml:space="preserve"> және т.б. Керісінше, кейбір Орталық Азия түрлерінің солтүстік шекарасында 290 түрі - 17,6%. Мысалы: </w:t>
      </w:r>
      <w:r w:rsidRPr="00350519">
        <w:rPr>
          <w:rFonts w:ascii="Times New Roman" w:eastAsia="Times New Roman" w:hAnsi="Times New Roman" w:cs="Times New Roman"/>
          <w:i/>
          <w:sz w:val="28"/>
          <w:szCs w:val="28"/>
        </w:rPr>
        <w:t>Malus sieversii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Cerasus tianschanica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Andropogon ischaemum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Convo</w:t>
      </w:r>
      <w:r w:rsidRPr="00350519">
        <w:rPr>
          <w:rFonts w:ascii="Times New Roman" w:eastAsia="Times New Roman" w:hAnsi="Times New Roman" w:cs="Times New Roman"/>
          <w:i/>
          <w:sz w:val="28"/>
          <w:szCs w:val="28"/>
        </w:rPr>
        <w:t>lvulus pseudocantabrica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Hordeum turcestanicum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Alopecurus songoricus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Pedicularus songoricus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Pediculari cularisіsіsіrі</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Pediculari atatiser</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Roegneria tianschanica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Dipsacus azureus</w:t>
      </w:r>
      <w:r w:rsidRPr="00350519">
        <w:rPr>
          <w:rFonts w:ascii="Times New Roman" w:eastAsia="Times New Roman" w:hAnsi="Times New Roman" w:cs="Times New Roman"/>
          <w:sz w:val="28"/>
          <w:szCs w:val="28"/>
        </w:rPr>
        <w:t xml:space="preserve"> және т.б.</w:t>
      </w:r>
    </w:p>
    <w:p w14:paraId="017DBF9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флорасында эндемикалық түр 169 бар, яғни жотаның ба</w:t>
      </w:r>
      <w:r w:rsidRPr="00350519">
        <w:rPr>
          <w:rFonts w:ascii="Times New Roman" w:eastAsia="Times New Roman" w:hAnsi="Times New Roman" w:cs="Times New Roman"/>
          <w:sz w:val="28"/>
          <w:szCs w:val="28"/>
        </w:rPr>
        <w:t>рлық флорасының 10%-ға жуығын құрайды. Олардың ішінде Тарбағатай эндемдері ерекше орын алады, олар Тарбағатай флорасының 25 түрін немесе 1,5% құрайды. Олар әртүрлі тұқымдастармен, туыстармен шектелген және айтарлықтай алуан түрлі және оларды айтатын болсақ</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Mertensia tarbagataica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Mertensia popovii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Stelleropsis tarbagataica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Acantholimon tarbagataicum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Scutellaria irrregularis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perctinata</w:t>
      </w:r>
      <w:r w:rsidRPr="00350519">
        <w:rPr>
          <w:rFonts w:ascii="Times New Roman" w:eastAsia="Times New Roman" w:hAnsi="Times New Roman" w:cs="Times New Roman"/>
          <w:sz w:val="28"/>
          <w:szCs w:val="28"/>
        </w:rPr>
        <w:t xml:space="preserve"> және т.б.</w:t>
      </w:r>
    </w:p>
    <w:p w14:paraId="502BB70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Ең көп пайызды субэндемиктер – Тарбағатай және оған жақын таулы елдердің (Алтай,</w:t>
      </w:r>
      <w:r w:rsidRPr="00350519">
        <w:rPr>
          <w:rFonts w:ascii="Times New Roman" w:eastAsia="Times New Roman" w:hAnsi="Times New Roman" w:cs="Times New Roman"/>
          <w:sz w:val="28"/>
          <w:szCs w:val="28"/>
        </w:rPr>
        <w:t xml:space="preserve"> Жетісу-Алатауы, Тянь-Шань) бірімен шектелген тар ареалдағы түрлер құрайды. Осылайша, олар Тарбағатай-Алтай (56 түр), Жетісу-Тарбағатай (17 түр), Тарбағатай, Алтай, Жетісу-Алатауы (14 түр), Тарбағатай, Жетісу-Алатауы және Тянь-Шань (18 түр) эндемикалық түр</w:t>
      </w:r>
      <w:r w:rsidRPr="00350519">
        <w:rPr>
          <w:rFonts w:ascii="Times New Roman" w:eastAsia="Times New Roman" w:hAnsi="Times New Roman" w:cs="Times New Roman"/>
          <w:sz w:val="28"/>
          <w:szCs w:val="28"/>
        </w:rPr>
        <w:t>лерге бөлінеді; Оның 7 түр Тарбағатай, Жетісу-Алатауы және Іле-Алатауының эндемиктері; Жетісу-Алатауы, Тянь-Шань және Памир-Алай (11 түр), 16 түрі Тарбағатай, Алтай, Батыс және Шығыс Сібір мен Моңғолияға, 5 түрі Тарбағатай мен Шығыс Сібірге эндемиктері бол</w:t>
      </w:r>
      <w:r w:rsidRPr="00350519">
        <w:rPr>
          <w:rFonts w:ascii="Times New Roman" w:eastAsia="Times New Roman" w:hAnsi="Times New Roman" w:cs="Times New Roman"/>
          <w:sz w:val="28"/>
          <w:szCs w:val="28"/>
        </w:rPr>
        <w:t>ып табылады. Яғни, Тарбағатай өз эндемиктері бойынша кедей, Тарбағатай-Алтай эндемикалық тобы ең көп таралған.</w:t>
      </w:r>
    </w:p>
    <w:p w14:paraId="38198A1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Эндемизмнің жалпы сипаты таулардың құрылу процестерінің жас, прогрессивті, соңғы құрылуларымен байланысты. Сонымен қатар реликтті эндемиктер, нег</w:t>
      </w:r>
      <w:r w:rsidRPr="00350519">
        <w:rPr>
          <w:rFonts w:ascii="Times New Roman" w:eastAsia="Times New Roman" w:hAnsi="Times New Roman" w:cs="Times New Roman"/>
          <w:sz w:val="28"/>
          <w:szCs w:val="28"/>
        </w:rPr>
        <w:t xml:space="preserve">ізінен Торғай флорасына жататын ежелгі үшінші реттік орман түрлері де кездеседі: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Agropyrum tarbagataicum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Daphne altaica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және т.б.</w:t>
      </w:r>
    </w:p>
    <w:p w14:paraId="46D2A38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Сонымен, Тарбағатай Алтайға, Жетісу Алатауына және Моңғолияға жақын түрлермен тұра</w:t>
      </w:r>
      <w:r w:rsidRPr="00350519">
        <w:rPr>
          <w:rFonts w:ascii="Times New Roman" w:eastAsia="Times New Roman" w:hAnsi="Times New Roman" w:cs="Times New Roman"/>
          <w:sz w:val="28"/>
          <w:szCs w:val="28"/>
        </w:rPr>
        <w:t>қты алмасу орны болып табылады және өзінің флорасы бойынша қазіргі уақытта осы аймақтардың флорасына жақын; сондай-ақ, Тянь-Шань және Моңғолиямен тығыз флористикалық байланысы бар, Моңғолияның әсері жотаның солтүстік беткейінен, ал Тянь-Шаньмен байланысы о</w:t>
      </w:r>
      <w:r w:rsidRPr="00350519">
        <w:rPr>
          <w:rFonts w:ascii="Times New Roman" w:eastAsia="Times New Roman" w:hAnsi="Times New Roman" w:cs="Times New Roman"/>
          <w:sz w:val="28"/>
          <w:szCs w:val="28"/>
        </w:rPr>
        <w:t>ңтүстігінде көрінеді.</w:t>
      </w:r>
    </w:p>
    <w:p w14:paraId="19D7C3A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bookmarkStart w:id="19" w:name="_heading=h.3rdcrjn" w:colFirst="0" w:colLast="0"/>
      <w:bookmarkEnd w:id="19"/>
      <w:r w:rsidRPr="00350519">
        <w:rPr>
          <w:rFonts w:ascii="Times New Roman" w:eastAsia="Times New Roman" w:hAnsi="Times New Roman" w:cs="Times New Roman"/>
          <w:sz w:val="28"/>
          <w:szCs w:val="28"/>
        </w:rPr>
        <w:t>Қазақстан Республикасы Үкіметінің 2006 жылғы 31 қазандағы № 1034 қаулысымен бекітілген жануарлар мен өсімдіктердің сирек кездесетін және құрып кету қаупі төнген түрлерінің тізбесінде және ерекше экологиялық, ғылыми және мәдени маңызы бар қоршаған ортаны қо</w:t>
      </w:r>
      <w:r w:rsidRPr="00350519">
        <w:rPr>
          <w:rFonts w:ascii="Times New Roman" w:eastAsia="Times New Roman" w:hAnsi="Times New Roman" w:cs="Times New Roman"/>
          <w:sz w:val="28"/>
          <w:szCs w:val="28"/>
        </w:rPr>
        <w:t xml:space="preserve">рғау объектілерінің тізбесінде, Қазақстан Республикасы Үкіметінің 2007 жылғы 21 маусымдағы № 521 қаулысымен бекітілген Тарбағатай мемлекеттік ұлттық табиғи паркін құруға жоспарланған аумақ шегінде мекендейтін өсімдіктердің келесі түрлері кіреді [15]: </w:t>
      </w:r>
      <w:r w:rsidRPr="00350519">
        <w:rPr>
          <w:rFonts w:ascii="Times New Roman" w:eastAsia="Times New Roman" w:hAnsi="Times New Roman" w:cs="Times New Roman"/>
          <w:i/>
          <w:sz w:val="28"/>
          <w:szCs w:val="28"/>
        </w:rPr>
        <w:t>Pulsa</w:t>
      </w:r>
      <w:r w:rsidRPr="00350519">
        <w:rPr>
          <w:rFonts w:ascii="Times New Roman" w:eastAsia="Times New Roman" w:hAnsi="Times New Roman" w:cs="Times New Roman"/>
          <w:i/>
          <w:sz w:val="28"/>
          <w:szCs w:val="28"/>
        </w:rPr>
        <w:t>tilla patens</w:t>
      </w:r>
      <w:r w:rsidRPr="00350519">
        <w:rPr>
          <w:rFonts w:ascii="Times New Roman" w:eastAsia="Times New Roman" w:hAnsi="Times New Roman" w:cs="Times New Roman"/>
          <w:sz w:val="28"/>
          <w:szCs w:val="28"/>
        </w:rPr>
        <w:t xml:space="preserve"> (L.) Mill., </w:t>
      </w:r>
      <w:r w:rsidRPr="00350519">
        <w:rPr>
          <w:rFonts w:ascii="Times New Roman" w:eastAsia="Times New Roman" w:hAnsi="Times New Roman" w:cs="Times New Roman"/>
          <w:i/>
          <w:sz w:val="28"/>
          <w:szCs w:val="28"/>
        </w:rPr>
        <w:t>Adonis vernalis</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Adonis villosa</w:t>
      </w:r>
      <w:r w:rsidRPr="00350519">
        <w:rPr>
          <w:rFonts w:ascii="Times New Roman" w:eastAsia="Times New Roman" w:hAnsi="Times New Roman" w:cs="Times New Roman"/>
          <w:sz w:val="28"/>
          <w:szCs w:val="28"/>
        </w:rPr>
        <w:t xml:space="preserve"> Ledeb., </w:t>
      </w:r>
      <w:r w:rsidRPr="00350519">
        <w:rPr>
          <w:rFonts w:ascii="Times New Roman" w:eastAsia="Times New Roman" w:hAnsi="Times New Roman" w:cs="Times New Roman"/>
          <w:i/>
          <w:sz w:val="28"/>
          <w:szCs w:val="28"/>
        </w:rPr>
        <w:t>Gymnospermium altaicum</w:t>
      </w:r>
      <w:r w:rsidRPr="00350519">
        <w:rPr>
          <w:rFonts w:ascii="Times New Roman" w:eastAsia="Times New Roman" w:hAnsi="Times New Roman" w:cs="Times New Roman"/>
          <w:sz w:val="28"/>
          <w:szCs w:val="28"/>
        </w:rPr>
        <w:t xml:space="preserve"> (Pall.) </w:t>
      </w:r>
      <w:r w:rsidRPr="00350519">
        <w:rPr>
          <w:rFonts w:ascii="Times New Roman" w:eastAsia="Times New Roman" w:hAnsi="Times New Roman" w:cs="Times New Roman"/>
          <w:sz w:val="28"/>
          <w:szCs w:val="28"/>
        </w:rPr>
        <w:lastRenderedPageBreak/>
        <w:t xml:space="preserve">Spach., </w:t>
      </w:r>
      <w:r w:rsidRPr="00350519">
        <w:rPr>
          <w:rFonts w:ascii="Times New Roman" w:eastAsia="Times New Roman" w:hAnsi="Times New Roman" w:cs="Times New Roman"/>
          <w:i/>
          <w:sz w:val="28"/>
          <w:szCs w:val="28"/>
        </w:rPr>
        <w:t>Paeonia anomala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Paeonia hybrida</w:t>
      </w:r>
      <w:r w:rsidRPr="00350519">
        <w:rPr>
          <w:rFonts w:ascii="Times New Roman" w:eastAsia="Times New Roman" w:hAnsi="Times New Roman" w:cs="Times New Roman"/>
          <w:sz w:val="28"/>
          <w:szCs w:val="28"/>
        </w:rPr>
        <w:t xml:space="preserve"> Pall., </w:t>
      </w:r>
      <w:r w:rsidRPr="00350519">
        <w:rPr>
          <w:rFonts w:ascii="Times New Roman" w:eastAsia="Times New Roman" w:hAnsi="Times New Roman" w:cs="Times New Roman"/>
          <w:i/>
          <w:sz w:val="28"/>
          <w:szCs w:val="28"/>
        </w:rPr>
        <w:t xml:space="preserve">Arenaria potaninii </w:t>
      </w:r>
      <w:r w:rsidRPr="00350519">
        <w:rPr>
          <w:rFonts w:ascii="Times New Roman" w:eastAsia="Times New Roman" w:hAnsi="Times New Roman" w:cs="Times New Roman"/>
          <w:sz w:val="28"/>
          <w:szCs w:val="28"/>
        </w:rPr>
        <w:t xml:space="preserve">Schischk., </w:t>
      </w:r>
      <w:r w:rsidRPr="00350519">
        <w:rPr>
          <w:rFonts w:ascii="Times New Roman" w:eastAsia="Times New Roman" w:hAnsi="Times New Roman" w:cs="Times New Roman"/>
          <w:i/>
          <w:sz w:val="28"/>
          <w:szCs w:val="28"/>
        </w:rPr>
        <w:t>Rheum altaicum</w:t>
      </w:r>
      <w:r w:rsidRPr="00350519">
        <w:rPr>
          <w:rFonts w:ascii="Times New Roman" w:eastAsia="Times New Roman" w:hAnsi="Times New Roman" w:cs="Times New Roman"/>
          <w:sz w:val="28"/>
          <w:szCs w:val="28"/>
        </w:rPr>
        <w:t xml:space="preserve"> Losinsk., </w:t>
      </w:r>
      <w:r w:rsidRPr="00350519">
        <w:rPr>
          <w:rFonts w:ascii="Times New Roman" w:eastAsia="Times New Roman" w:hAnsi="Times New Roman" w:cs="Times New Roman"/>
          <w:i/>
          <w:sz w:val="28"/>
          <w:szCs w:val="28"/>
        </w:rPr>
        <w:t>Rheum witrockii</w:t>
      </w:r>
      <w:r w:rsidRPr="00350519">
        <w:rPr>
          <w:rFonts w:ascii="Times New Roman" w:eastAsia="Times New Roman" w:hAnsi="Times New Roman" w:cs="Times New Roman"/>
          <w:sz w:val="28"/>
          <w:szCs w:val="28"/>
        </w:rPr>
        <w:t xml:space="preserve"> Lundl., </w:t>
      </w:r>
      <w:r w:rsidRPr="00350519">
        <w:rPr>
          <w:rFonts w:ascii="Times New Roman" w:eastAsia="Times New Roman" w:hAnsi="Times New Roman" w:cs="Times New Roman"/>
          <w:i/>
          <w:sz w:val="28"/>
          <w:szCs w:val="28"/>
        </w:rPr>
        <w:t>Acantholimon tarbagataicum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t xml:space="preserve">Gamajun., </w:t>
      </w:r>
      <w:r w:rsidRPr="00350519">
        <w:rPr>
          <w:rFonts w:ascii="Times New Roman" w:eastAsia="Times New Roman" w:hAnsi="Times New Roman" w:cs="Times New Roman"/>
          <w:i/>
          <w:sz w:val="28"/>
          <w:szCs w:val="28"/>
        </w:rPr>
        <w:t>Ikonnikovia kaufmanniana</w:t>
      </w:r>
      <w:r w:rsidRPr="00350519">
        <w:rPr>
          <w:rFonts w:ascii="Times New Roman" w:eastAsia="Times New Roman" w:hAnsi="Times New Roman" w:cs="Times New Roman"/>
          <w:sz w:val="28"/>
          <w:szCs w:val="28"/>
        </w:rPr>
        <w:t xml:space="preserve"> Lincz., </w:t>
      </w:r>
      <w:r w:rsidRPr="00350519">
        <w:rPr>
          <w:rFonts w:ascii="Times New Roman" w:eastAsia="Times New Roman" w:hAnsi="Times New Roman" w:cs="Times New Roman"/>
          <w:i/>
          <w:sz w:val="28"/>
          <w:szCs w:val="28"/>
        </w:rPr>
        <w:t>Macropodium nivale</w:t>
      </w:r>
      <w:r w:rsidRPr="00350519">
        <w:rPr>
          <w:rFonts w:ascii="Times New Roman" w:eastAsia="Times New Roman" w:hAnsi="Times New Roman" w:cs="Times New Roman"/>
          <w:sz w:val="28"/>
          <w:szCs w:val="28"/>
        </w:rPr>
        <w:t xml:space="preserve"> (Pall) R. Br., </w:t>
      </w:r>
      <w:r w:rsidRPr="00350519">
        <w:rPr>
          <w:rFonts w:ascii="Times New Roman" w:eastAsia="Times New Roman" w:hAnsi="Times New Roman" w:cs="Times New Roman"/>
          <w:i/>
          <w:sz w:val="28"/>
          <w:szCs w:val="28"/>
        </w:rPr>
        <w:t>Daphne altaica</w:t>
      </w:r>
      <w:r w:rsidRPr="00350519">
        <w:rPr>
          <w:rFonts w:ascii="Times New Roman" w:eastAsia="Times New Roman" w:hAnsi="Times New Roman" w:cs="Times New Roman"/>
          <w:sz w:val="28"/>
          <w:szCs w:val="28"/>
        </w:rPr>
        <w:t xml:space="preserve"> Pall., </w:t>
      </w:r>
      <w:r w:rsidRPr="00350519">
        <w:rPr>
          <w:rFonts w:ascii="Times New Roman" w:eastAsia="Times New Roman" w:hAnsi="Times New Roman" w:cs="Times New Roman"/>
          <w:i/>
          <w:sz w:val="28"/>
          <w:szCs w:val="28"/>
        </w:rPr>
        <w:t>Stelleropsis tarbagataica</w:t>
      </w:r>
      <w:r w:rsidRPr="00350519">
        <w:rPr>
          <w:rFonts w:ascii="Times New Roman" w:eastAsia="Times New Roman" w:hAnsi="Times New Roman" w:cs="Times New Roman"/>
          <w:sz w:val="28"/>
          <w:szCs w:val="28"/>
        </w:rPr>
        <w:t xml:space="preserve"> Pobed., </w:t>
      </w:r>
      <w:r w:rsidRPr="00350519">
        <w:rPr>
          <w:rFonts w:ascii="Times New Roman" w:eastAsia="Times New Roman" w:hAnsi="Times New Roman" w:cs="Times New Roman"/>
          <w:i/>
          <w:sz w:val="28"/>
          <w:szCs w:val="28"/>
        </w:rPr>
        <w:t>Rhodiola rosea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Sibiraea altaiensis</w:t>
      </w:r>
      <w:r w:rsidRPr="00350519">
        <w:rPr>
          <w:rFonts w:ascii="Times New Roman" w:eastAsia="Times New Roman" w:hAnsi="Times New Roman" w:cs="Times New Roman"/>
          <w:sz w:val="28"/>
          <w:szCs w:val="28"/>
        </w:rPr>
        <w:t xml:space="preserve"> Soh., </w:t>
      </w:r>
      <w:r w:rsidRPr="00350519">
        <w:rPr>
          <w:rFonts w:ascii="Times New Roman" w:eastAsia="Times New Roman" w:hAnsi="Times New Roman" w:cs="Times New Roman"/>
          <w:i/>
          <w:sz w:val="28"/>
          <w:szCs w:val="28"/>
        </w:rPr>
        <w:t>Malus sieversii</w:t>
      </w:r>
      <w:r w:rsidRPr="00350519">
        <w:rPr>
          <w:rFonts w:ascii="Times New Roman" w:eastAsia="Times New Roman" w:hAnsi="Times New Roman" w:cs="Times New Roman"/>
          <w:sz w:val="28"/>
          <w:szCs w:val="28"/>
        </w:rPr>
        <w:t xml:space="preserve"> (Ledeb.) M. Roem.,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w:t>
      </w:r>
      <w:r w:rsidRPr="00350519">
        <w:rPr>
          <w:rFonts w:ascii="Times New Roman" w:eastAsia="Times New Roman" w:hAnsi="Times New Roman" w:cs="Times New Roman"/>
          <w:i/>
          <w:sz w:val="28"/>
          <w:szCs w:val="28"/>
        </w:rPr>
        <w:t>Astragalu</w:t>
      </w:r>
      <w:r w:rsidRPr="00350519">
        <w:rPr>
          <w:rFonts w:ascii="Times New Roman" w:eastAsia="Times New Roman" w:hAnsi="Times New Roman" w:cs="Times New Roman"/>
          <w:i/>
          <w:sz w:val="28"/>
          <w:szCs w:val="28"/>
        </w:rPr>
        <w:t>s kendyrlyki</w:t>
      </w:r>
      <w:r w:rsidRPr="00350519">
        <w:rPr>
          <w:rFonts w:ascii="Times New Roman" w:eastAsia="Times New Roman" w:hAnsi="Times New Roman" w:cs="Times New Roman"/>
          <w:sz w:val="28"/>
          <w:szCs w:val="28"/>
        </w:rPr>
        <w:t xml:space="preserve"> M Pop., </w:t>
      </w:r>
      <w:r w:rsidRPr="00350519">
        <w:rPr>
          <w:rFonts w:ascii="Times New Roman" w:eastAsia="Times New Roman" w:hAnsi="Times New Roman" w:cs="Times New Roman"/>
          <w:i/>
          <w:sz w:val="28"/>
          <w:szCs w:val="28"/>
        </w:rPr>
        <w:t>Oxytropis biloba</w:t>
      </w:r>
      <w:r w:rsidRPr="00350519">
        <w:rPr>
          <w:rFonts w:ascii="Times New Roman" w:eastAsia="Times New Roman" w:hAnsi="Times New Roman" w:cs="Times New Roman"/>
          <w:sz w:val="28"/>
          <w:szCs w:val="28"/>
        </w:rPr>
        <w:t xml:space="preserve"> Saposh., </w:t>
      </w:r>
      <w:r w:rsidRPr="00350519">
        <w:rPr>
          <w:rFonts w:ascii="Times New Roman" w:eastAsia="Times New Roman" w:hAnsi="Times New Roman" w:cs="Times New Roman"/>
          <w:i/>
          <w:sz w:val="28"/>
          <w:szCs w:val="28"/>
        </w:rPr>
        <w:t>Oxytropis hystrix</w:t>
      </w:r>
      <w:r w:rsidRPr="00350519">
        <w:rPr>
          <w:rFonts w:ascii="Times New Roman" w:eastAsia="Times New Roman" w:hAnsi="Times New Roman" w:cs="Times New Roman"/>
          <w:sz w:val="28"/>
          <w:szCs w:val="28"/>
        </w:rPr>
        <w:t xml:space="preserve"> Schrenk., </w:t>
      </w:r>
      <w:r w:rsidRPr="00350519">
        <w:rPr>
          <w:rFonts w:ascii="Times New Roman" w:eastAsia="Times New Roman" w:hAnsi="Times New Roman" w:cs="Times New Roman"/>
          <w:i/>
          <w:sz w:val="28"/>
          <w:szCs w:val="28"/>
        </w:rPr>
        <w:t>Oxytropis saurica</w:t>
      </w:r>
      <w:r w:rsidRPr="00350519">
        <w:rPr>
          <w:rFonts w:ascii="Times New Roman" w:eastAsia="Times New Roman" w:hAnsi="Times New Roman" w:cs="Times New Roman"/>
          <w:sz w:val="28"/>
          <w:szCs w:val="28"/>
        </w:rPr>
        <w:t xml:space="preserve"> Saposh., </w:t>
      </w:r>
      <w:r w:rsidRPr="00350519">
        <w:rPr>
          <w:rFonts w:ascii="Times New Roman" w:eastAsia="Times New Roman" w:hAnsi="Times New Roman" w:cs="Times New Roman"/>
          <w:i/>
          <w:sz w:val="28"/>
          <w:szCs w:val="28"/>
        </w:rPr>
        <w:t>Zygophyllum potaninii</w:t>
      </w:r>
      <w:r w:rsidRPr="00350519">
        <w:rPr>
          <w:rFonts w:ascii="Times New Roman" w:eastAsia="Times New Roman" w:hAnsi="Times New Roman" w:cs="Times New Roman"/>
          <w:sz w:val="28"/>
          <w:szCs w:val="28"/>
        </w:rPr>
        <w:t xml:space="preserve"> Max., </w:t>
      </w:r>
      <w:r w:rsidRPr="00350519">
        <w:rPr>
          <w:rFonts w:ascii="Times New Roman" w:eastAsia="Times New Roman" w:hAnsi="Times New Roman" w:cs="Times New Roman"/>
          <w:i/>
          <w:sz w:val="28"/>
          <w:szCs w:val="28"/>
        </w:rPr>
        <w:t>Mertensia popovii</w:t>
      </w:r>
      <w:r w:rsidRPr="00350519">
        <w:rPr>
          <w:rFonts w:ascii="Times New Roman" w:eastAsia="Times New Roman" w:hAnsi="Times New Roman" w:cs="Times New Roman"/>
          <w:sz w:val="28"/>
          <w:szCs w:val="28"/>
        </w:rPr>
        <w:t xml:space="preserve"> Rubz., </w:t>
      </w:r>
      <w:r w:rsidRPr="00350519">
        <w:rPr>
          <w:rFonts w:ascii="Times New Roman" w:eastAsia="Times New Roman" w:hAnsi="Times New Roman" w:cs="Times New Roman"/>
          <w:i/>
          <w:sz w:val="28"/>
          <w:szCs w:val="28"/>
        </w:rPr>
        <w:t>Mertensia tarbagataica</w:t>
      </w:r>
      <w:r w:rsidRPr="00350519">
        <w:rPr>
          <w:rFonts w:ascii="Times New Roman" w:eastAsia="Times New Roman" w:hAnsi="Times New Roman" w:cs="Times New Roman"/>
          <w:sz w:val="28"/>
          <w:szCs w:val="28"/>
        </w:rPr>
        <w:t xml:space="preserve"> В. Fedtsch., </w:t>
      </w:r>
      <w:r w:rsidRPr="00350519">
        <w:rPr>
          <w:rFonts w:ascii="Times New Roman" w:eastAsia="Times New Roman" w:hAnsi="Times New Roman" w:cs="Times New Roman"/>
          <w:i/>
          <w:sz w:val="28"/>
          <w:szCs w:val="28"/>
        </w:rPr>
        <w:t>Veronica serpylloides</w:t>
      </w:r>
      <w:r w:rsidRPr="00350519">
        <w:rPr>
          <w:rFonts w:ascii="Times New Roman" w:eastAsia="Times New Roman" w:hAnsi="Times New Roman" w:cs="Times New Roman"/>
          <w:sz w:val="28"/>
          <w:szCs w:val="28"/>
        </w:rPr>
        <w:t xml:space="preserve"> Regel., </w:t>
      </w:r>
      <w:r w:rsidRPr="00350519">
        <w:rPr>
          <w:rFonts w:ascii="Times New Roman" w:eastAsia="Times New Roman" w:hAnsi="Times New Roman" w:cs="Times New Roman"/>
          <w:i/>
          <w:sz w:val="28"/>
          <w:szCs w:val="28"/>
        </w:rPr>
        <w:t>Pedicularis tarbagataica</w:t>
      </w:r>
      <w:r w:rsidRPr="00350519">
        <w:rPr>
          <w:rFonts w:ascii="Times New Roman" w:eastAsia="Times New Roman" w:hAnsi="Times New Roman" w:cs="Times New Roman"/>
          <w:sz w:val="28"/>
          <w:szCs w:val="28"/>
        </w:rPr>
        <w:t xml:space="preserve"> Semiotr., </w:t>
      </w:r>
      <w:r w:rsidRPr="00350519">
        <w:rPr>
          <w:rFonts w:ascii="Times New Roman" w:eastAsia="Times New Roman" w:hAnsi="Times New Roman" w:cs="Times New Roman"/>
          <w:i/>
          <w:sz w:val="28"/>
          <w:szCs w:val="28"/>
        </w:rPr>
        <w:t>Rhaponticum carthamoides</w:t>
      </w:r>
      <w:r w:rsidRPr="00350519">
        <w:rPr>
          <w:rFonts w:ascii="Times New Roman" w:eastAsia="Times New Roman" w:hAnsi="Times New Roman" w:cs="Times New Roman"/>
          <w:sz w:val="28"/>
          <w:szCs w:val="28"/>
        </w:rPr>
        <w:t xml:space="preserve"> (Wiild.) Iljin., </w:t>
      </w:r>
      <w:r w:rsidRPr="00350519">
        <w:rPr>
          <w:rFonts w:ascii="Times New Roman" w:eastAsia="Times New Roman" w:hAnsi="Times New Roman" w:cs="Times New Roman"/>
          <w:i/>
          <w:sz w:val="28"/>
          <w:szCs w:val="28"/>
        </w:rPr>
        <w:t>Lilium martagon</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Fritillaria pallidiflora Schrenk</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Tulipa uniflora</w:t>
      </w:r>
      <w:r w:rsidRPr="00350519">
        <w:rPr>
          <w:rFonts w:ascii="Times New Roman" w:eastAsia="Times New Roman" w:hAnsi="Times New Roman" w:cs="Times New Roman"/>
          <w:sz w:val="28"/>
          <w:szCs w:val="28"/>
        </w:rPr>
        <w:t xml:space="preserve"> (L.) Bess., </w:t>
      </w:r>
      <w:r w:rsidRPr="00350519">
        <w:rPr>
          <w:rFonts w:ascii="Times New Roman" w:eastAsia="Times New Roman" w:hAnsi="Times New Roman" w:cs="Times New Roman"/>
          <w:i/>
          <w:sz w:val="28"/>
          <w:szCs w:val="28"/>
        </w:rPr>
        <w:t>Tulipa heteropetala</w:t>
      </w:r>
      <w:r w:rsidRPr="00350519">
        <w:rPr>
          <w:rFonts w:ascii="Times New Roman" w:eastAsia="Times New Roman" w:hAnsi="Times New Roman" w:cs="Times New Roman"/>
          <w:sz w:val="28"/>
          <w:szCs w:val="28"/>
        </w:rPr>
        <w:t xml:space="preserve"> Ledeb., </w:t>
      </w:r>
      <w:r w:rsidRPr="00350519">
        <w:rPr>
          <w:rFonts w:ascii="Times New Roman" w:eastAsia="Times New Roman" w:hAnsi="Times New Roman" w:cs="Times New Roman"/>
          <w:i/>
          <w:sz w:val="28"/>
          <w:szCs w:val="28"/>
        </w:rPr>
        <w:t>Allium polyrhizum</w:t>
      </w:r>
      <w:r w:rsidRPr="00350519">
        <w:rPr>
          <w:rFonts w:ascii="Times New Roman" w:eastAsia="Times New Roman" w:hAnsi="Times New Roman" w:cs="Times New Roman"/>
          <w:sz w:val="28"/>
          <w:szCs w:val="28"/>
        </w:rPr>
        <w:t xml:space="preserve"> Turcz., </w:t>
      </w:r>
      <w:r w:rsidRPr="00350519">
        <w:rPr>
          <w:rFonts w:ascii="Times New Roman" w:eastAsia="Times New Roman" w:hAnsi="Times New Roman" w:cs="Times New Roman"/>
          <w:i/>
          <w:sz w:val="28"/>
          <w:szCs w:val="28"/>
        </w:rPr>
        <w:t>Epipactis palustris</w:t>
      </w:r>
      <w:r w:rsidRPr="00350519">
        <w:rPr>
          <w:rFonts w:ascii="Times New Roman" w:eastAsia="Times New Roman" w:hAnsi="Times New Roman" w:cs="Times New Roman"/>
          <w:sz w:val="28"/>
          <w:szCs w:val="28"/>
        </w:rPr>
        <w:t xml:space="preserve"> (L.) Crantz., </w:t>
      </w:r>
      <w:r w:rsidRPr="00350519">
        <w:rPr>
          <w:rFonts w:ascii="Times New Roman" w:eastAsia="Times New Roman" w:hAnsi="Times New Roman" w:cs="Times New Roman"/>
          <w:i/>
          <w:sz w:val="28"/>
          <w:szCs w:val="28"/>
        </w:rPr>
        <w:t>Limnas versczaginii</w:t>
      </w:r>
      <w:r w:rsidRPr="00350519">
        <w:rPr>
          <w:rFonts w:ascii="Times New Roman" w:eastAsia="Times New Roman" w:hAnsi="Times New Roman" w:cs="Times New Roman"/>
          <w:sz w:val="28"/>
          <w:szCs w:val="28"/>
        </w:rPr>
        <w:t xml:space="preserve"> Kryl. et Schischk., </w:t>
      </w:r>
      <w:r w:rsidRPr="00350519">
        <w:rPr>
          <w:rFonts w:ascii="Times New Roman" w:eastAsia="Times New Roman" w:hAnsi="Times New Roman" w:cs="Times New Roman"/>
          <w:i/>
          <w:sz w:val="28"/>
          <w:szCs w:val="28"/>
        </w:rPr>
        <w:t>Delphinium sauricum</w:t>
      </w:r>
      <w:r w:rsidRPr="00350519">
        <w:rPr>
          <w:rFonts w:ascii="Times New Roman" w:eastAsia="Times New Roman" w:hAnsi="Times New Roman" w:cs="Times New Roman"/>
          <w:sz w:val="28"/>
          <w:szCs w:val="28"/>
        </w:rPr>
        <w:t xml:space="preserve"> Schischk., </w:t>
      </w:r>
      <w:r w:rsidRPr="00350519">
        <w:rPr>
          <w:rFonts w:ascii="Times New Roman" w:eastAsia="Times New Roman" w:hAnsi="Times New Roman" w:cs="Times New Roman"/>
          <w:i/>
          <w:sz w:val="28"/>
          <w:szCs w:val="28"/>
        </w:rPr>
        <w:t>Sibiraea altaiensis</w:t>
      </w:r>
      <w:r w:rsidRPr="00350519">
        <w:rPr>
          <w:rFonts w:ascii="Times New Roman" w:eastAsia="Times New Roman" w:hAnsi="Times New Roman" w:cs="Times New Roman"/>
          <w:sz w:val="28"/>
          <w:szCs w:val="28"/>
        </w:rPr>
        <w:t xml:space="preserve"> Soh. және т.б. </w:t>
      </w:r>
    </w:p>
    <w:p w14:paraId="057A19E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Сонымен, Тарбағатай ұлттық паркінің флорасында жоғары сатыдағы түтікті өсімдіктердің 35 түрі Қызыл кітапқа енгізілген өсімдіктерінің қатарына кіреді. </w:t>
      </w:r>
    </w:p>
    <w:p w14:paraId="383FFE1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Батыс Алтай жоталарына қарағанда Нарын</w:t>
      </w:r>
      <w:r w:rsidRPr="00350519">
        <w:rPr>
          <w:rFonts w:ascii="Times New Roman" w:eastAsia="Times New Roman" w:hAnsi="Times New Roman" w:cs="Times New Roman"/>
          <w:sz w:val="28"/>
          <w:szCs w:val="28"/>
        </w:rPr>
        <w:t xml:space="preserve"> жотасында бұталар белдеулері жақсы дамыған. Нарын жотасындағы бұталар белдеуінің таралу биіктік теңіз деңгейінен 1200-1800 м-ге дейін жетеді. Бұталар оңтүстік, оңтүстік-шығыс және батыс экспозициялардың жылы беткейлерінде, таулардың солтүстік беткейлерінд</w:t>
      </w:r>
      <w:r w:rsidRPr="00350519">
        <w:rPr>
          <w:rFonts w:ascii="Times New Roman" w:eastAsia="Times New Roman" w:hAnsi="Times New Roman" w:cs="Times New Roman"/>
          <w:sz w:val="28"/>
          <w:szCs w:val="28"/>
        </w:rPr>
        <w:t>е үздіксіз, тығыз қопаларды құрайды, ал солтүстік экспозициясының суық беткейлерінде олар шөптесін өсімдіктері нашар дамыған, жартылай бұталы далаларды құрайды. Бұталар өзен аңғарларында, әдетте шөптесін өсімдіктері бар учаскелер арасында орналасқан. Көпте</w:t>
      </w:r>
      <w:r w:rsidRPr="00350519">
        <w:rPr>
          <w:rFonts w:ascii="Times New Roman" w:eastAsia="Times New Roman" w:hAnsi="Times New Roman" w:cs="Times New Roman"/>
          <w:sz w:val="28"/>
          <w:szCs w:val="28"/>
        </w:rPr>
        <w:t>ген бұталар шабындық және орман ценоздарының құрамдас бөліктері болып табылады.</w:t>
      </w:r>
    </w:p>
    <w:p w14:paraId="0A03B66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Бұталардың флористикалық құрамы әртүрлі. Нарын жотасындағы белгілі бір түрдің көптігіне қарай келесі бұта түзілімдерін ажыратуға болады: </w:t>
      </w:r>
      <w:r w:rsidRPr="00350519">
        <w:rPr>
          <w:rFonts w:ascii="Times New Roman" w:eastAsia="Times New Roman" w:hAnsi="Times New Roman" w:cs="Times New Roman"/>
          <w:i/>
          <w:sz w:val="28"/>
          <w:szCs w:val="28"/>
        </w:rPr>
        <w:t>Padus avium - Rosa alberti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Rosa acicul</w:t>
      </w:r>
      <w:r w:rsidRPr="00350519">
        <w:rPr>
          <w:rFonts w:ascii="Times New Roman" w:eastAsia="Times New Roman" w:hAnsi="Times New Roman" w:cs="Times New Roman"/>
          <w:i/>
          <w:sz w:val="28"/>
          <w:szCs w:val="28"/>
        </w:rPr>
        <w:t>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arborescens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Rosa acicularis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 spinosissima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 alberti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Rubus idaeus - Aconitum leucostomum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hyperycifolia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 trilobata</w:t>
      </w:r>
      <w:r w:rsidRPr="00350519">
        <w:rPr>
          <w:rFonts w:ascii="Times New Roman" w:eastAsia="Times New Roman" w:hAnsi="Times New Roman" w:cs="Times New Roman"/>
          <w:sz w:val="28"/>
          <w:szCs w:val="28"/>
        </w:rPr>
        <w:t xml:space="preserve"> - </w:t>
      </w:r>
      <w:r w:rsidRPr="00350519">
        <w:rPr>
          <w:rFonts w:ascii="Times New Roman" w:eastAsia="Times New Roman" w:hAnsi="Times New Roman" w:cs="Times New Roman"/>
          <w:i/>
          <w:sz w:val="28"/>
          <w:szCs w:val="28"/>
        </w:rPr>
        <w:t>Artemisia sericea - Festuca altaica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Helichtotrichonsu desertorumleaws</w:t>
      </w:r>
      <w:r w:rsidRPr="00350519">
        <w:rPr>
          <w:rFonts w:ascii="Times New Roman" w:eastAsia="Times New Roman" w:hAnsi="Times New Roman" w:cs="Times New Roman"/>
          <w:sz w:val="28"/>
          <w:szCs w:val="28"/>
        </w:rPr>
        <w:t xml:space="preserve">, formasyons. </w:t>
      </w:r>
      <w:r w:rsidRPr="00350519">
        <w:rPr>
          <w:rFonts w:ascii="Times New Roman" w:eastAsia="Times New Roman" w:hAnsi="Times New Roman" w:cs="Times New Roman"/>
          <w:i/>
          <w:sz w:val="28"/>
          <w:szCs w:val="28"/>
        </w:rPr>
        <w:t>tril</w:t>
      </w:r>
      <w:r w:rsidRPr="00350519">
        <w:rPr>
          <w:rFonts w:ascii="Times New Roman" w:eastAsia="Times New Roman" w:hAnsi="Times New Roman" w:cs="Times New Roman"/>
          <w:i/>
          <w:sz w:val="28"/>
          <w:szCs w:val="28"/>
        </w:rPr>
        <w:t>obaws</w:t>
      </w:r>
      <w:r w:rsidRPr="00350519">
        <w:rPr>
          <w:rFonts w:ascii="Times New Roman" w:eastAsia="Times New Roman" w:hAnsi="Times New Roman" w:cs="Times New Roman"/>
          <w:sz w:val="28"/>
          <w:szCs w:val="28"/>
        </w:rPr>
        <w:t xml:space="preserve">, -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Berberis sibirica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Juniperus sabina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Ephedra equisetina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capillata - Rosa acicularis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sericea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commutate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arborescens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 frutex</w:t>
      </w:r>
      <w:r w:rsidRPr="00350519">
        <w:rPr>
          <w:rFonts w:ascii="Times New Roman" w:eastAsia="Times New Roman" w:hAnsi="Times New Roman" w:cs="Times New Roman"/>
          <w:sz w:val="28"/>
          <w:szCs w:val="28"/>
        </w:rPr>
        <w:t xml:space="preserve"> және т.б.</w:t>
      </w:r>
    </w:p>
    <w:p w14:paraId="4B78BB5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Бұталардың астында ылғалдың мол болуына байланысты шалғынды ө</w:t>
      </w:r>
      <w:r w:rsidRPr="00350519">
        <w:rPr>
          <w:rFonts w:ascii="Times New Roman" w:eastAsia="Times New Roman" w:hAnsi="Times New Roman" w:cs="Times New Roman"/>
          <w:sz w:val="28"/>
          <w:szCs w:val="28"/>
        </w:rPr>
        <w:t>сімдіктер (</w:t>
      </w:r>
      <w:r w:rsidRPr="00350519">
        <w:rPr>
          <w:rFonts w:ascii="Times New Roman" w:eastAsia="Times New Roman" w:hAnsi="Times New Roman" w:cs="Times New Roman"/>
          <w:i/>
          <w:sz w:val="28"/>
          <w:szCs w:val="28"/>
        </w:rPr>
        <w:t>Calamagrostis epigeios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Agropurum repens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Bromus inermis</w:t>
      </w:r>
      <w:r w:rsidRPr="00350519">
        <w:rPr>
          <w:rFonts w:ascii="Times New Roman" w:eastAsia="Times New Roman" w:hAnsi="Times New Roman" w:cs="Times New Roman"/>
          <w:sz w:val="28"/>
          <w:szCs w:val="28"/>
        </w:rPr>
        <w:t>) және көптеген биік қосжарнақты өсімдіктердің (</w:t>
      </w:r>
      <w:r w:rsidRPr="00350519">
        <w:rPr>
          <w:rFonts w:ascii="Times New Roman" w:eastAsia="Times New Roman" w:hAnsi="Times New Roman" w:cs="Times New Roman"/>
          <w:i/>
          <w:sz w:val="28"/>
          <w:szCs w:val="28"/>
        </w:rPr>
        <w:t>Delphinium dictyocarpum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Lavathera thuringiaca</w:t>
      </w:r>
      <w:r w:rsidRPr="00350519">
        <w:rPr>
          <w:rFonts w:ascii="Times New Roman" w:eastAsia="Times New Roman" w:hAnsi="Times New Roman" w:cs="Times New Roman"/>
          <w:sz w:val="28"/>
          <w:szCs w:val="28"/>
        </w:rPr>
        <w:t>) жамылғысы дамиды. Жоталар мен оған жақын жатқан биік тауларға ағаш тәрізді қарағанның (</w:t>
      </w:r>
      <w:r w:rsidRPr="00350519">
        <w:rPr>
          <w:rFonts w:ascii="Times New Roman" w:eastAsia="Times New Roman" w:hAnsi="Times New Roman" w:cs="Times New Roman"/>
          <w:i/>
          <w:sz w:val="28"/>
          <w:szCs w:val="28"/>
        </w:rPr>
        <w:t>Caraga</w:t>
      </w:r>
      <w:r w:rsidRPr="00350519">
        <w:rPr>
          <w:rFonts w:ascii="Times New Roman" w:eastAsia="Times New Roman" w:hAnsi="Times New Roman" w:cs="Times New Roman"/>
          <w:i/>
          <w:sz w:val="28"/>
          <w:szCs w:val="28"/>
        </w:rPr>
        <w:t>na arborecens</w:t>
      </w:r>
      <w:r w:rsidRPr="00350519">
        <w:rPr>
          <w:rFonts w:ascii="Times New Roman" w:eastAsia="Times New Roman" w:hAnsi="Times New Roman" w:cs="Times New Roman"/>
          <w:sz w:val="28"/>
          <w:szCs w:val="28"/>
        </w:rPr>
        <w:t xml:space="preserve">) шоқтары тән. </w:t>
      </w:r>
    </w:p>
    <w:p w14:paraId="71B9095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Нарын жотасына раушангүлділер тұқымдасы түрлерінің қауымдастығы тән. Оларға </w:t>
      </w:r>
      <w:r w:rsidRPr="00350519">
        <w:rPr>
          <w:rFonts w:ascii="Times New Roman" w:eastAsia="Times New Roman" w:hAnsi="Times New Roman" w:cs="Times New Roman"/>
          <w:i/>
          <w:sz w:val="28"/>
          <w:szCs w:val="28"/>
        </w:rPr>
        <w:t>Rosa spinosissima</w:t>
      </w:r>
      <w:r w:rsidRPr="00350519">
        <w:rPr>
          <w:rFonts w:ascii="Times New Roman" w:eastAsia="Times New Roman" w:hAnsi="Times New Roman" w:cs="Times New Roman"/>
          <w:sz w:val="28"/>
          <w:szCs w:val="28"/>
        </w:rPr>
        <w:t xml:space="preserve"> және де басқа түрлер жатады. Тығыз бұталы қопалар оңтүстік-шығыс беткейімен 1300-1500 м биіктікке дейін созылып орналасады. Солтүстік</w:t>
      </w:r>
      <w:r w:rsidRPr="00350519">
        <w:rPr>
          <w:rFonts w:ascii="Times New Roman" w:eastAsia="Times New Roman" w:hAnsi="Times New Roman" w:cs="Times New Roman"/>
          <w:sz w:val="28"/>
          <w:szCs w:val="28"/>
        </w:rPr>
        <w:t xml:space="preserve">-батыс экспозиция беткейлерінде 1200 м деңгейде бірінші ярустарда көктерек тоғайлары пайда болады, екінші ярустарда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S. media</w:t>
      </w:r>
      <w:r w:rsidRPr="00350519">
        <w:rPr>
          <w:rFonts w:ascii="Times New Roman" w:eastAsia="Times New Roman" w:hAnsi="Times New Roman" w:cs="Times New Roman"/>
          <w:sz w:val="28"/>
          <w:szCs w:val="28"/>
        </w:rPr>
        <w:t xml:space="preserve"> Schmidt., </w:t>
      </w:r>
      <w:r w:rsidRPr="00350519">
        <w:rPr>
          <w:rFonts w:ascii="Times New Roman" w:eastAsia="Times New Roman" w:hAnsi="Times New Roman" w:cs="Times New Roman"/>
          <w:i/>
          <w:sz w:val="28"/>
          <w:szCs w:val="28"/>
        </w:rPr>
        <w:t>Rosa acicularis</w:t>
      </w:r>
      <w:r w:rsidRPr="00350519">
        <w:rPr>
          <w:rFonts w:ascii="Times New Roman" w:eastAsia="Times New Roman" w:hAnsi="Times New Roman" w:cs="Times New Roman"/>
          <w:sz w:val="28"/>
          <w:szCs w:val="28"/>
        </w:rPr>
        <w:t xml:space="preserve"> Lindl., </w:t>
      </w:r>
      <w:r w:rsidRPr="00350519">
        <w:rPr>
          <w:rFonts w:ascii="Times New Roman" w:eastAsia="Times New Roman" w:hAnsi="Times New Roman" w:cs="Times New Roman"/>
          <w:i/>
          <w:sz w:val="28"/>
          <w:szCs w:val="28"/>
        </w:rPr>
        <w:t>Rosa alberti</w:t>
      </w:r>
      <w:r w:rsidRPr="00350519">
        <w:rPr>
          <w:rFonts w:ascii="Times New Roman" w:eastAsia="Times New Roman" w:hAnsi="Times New Roman" w:cs="Times New Roman"/>
          <w:sz w:val="28"/>
          <w:szCs w:val="28"/>
        </w:rPr>
        <w:t xml:space="preserve"> Regel.,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L. altaica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 xml:space="preserve">Cotoneaster </w:t>
      </w:r>
      <w:r w:rsidRPr="00350519">
        <w:rPr>
          <w:rFonts w:ascii="Times New Roman" w:eastAsia="Times New Roman" w:hAnsi="Times New Roman" w:cs="Times New Roman"/>
          <w:i/>
          <w:sz w:val="28"/>
          <w:szCs w:val="28"/>
        </w:rPr>
        <w:t>melanocarpus</w:t>
      </w:r>
      <w:r w:rsidRPr="00350519">
        <w:rPr>
          <w:rFonts w:ascii="Times New Roman" w:eastAsia="Times New Roman" w:hAnsi="Times New Roman" w:cs="Times New Roman"/>
          <w:sz w:val="28"/>
          <w:szCs w:val="28"/>
        </w:rPr>
        <w:t xml:space="preserve"> Fisch. ex Blytt., </w:t>
      </w:r>
      <w:r w:rsidRPr="00350519">
        <w:rPr>
          <w:rFonts w:ascii="Times New Roman" w:eastAsia="Times New Roman" w:hAnsi="Times New Roman" w:cs="Times New Roman"/>
          <w:i/>
          <w:sz w:val="28"/>
          <w:szCs w:val="28"/>
        </w:rPr>
        <w:t>Daphne altaica</w:t>
      </w:r>
      <w:r w:rsidRPr="00350519">
        <w:rPr>
          <w:rFonts w:ascii="Times New Roman" w:eastAsia="Times New Roman" w:hAnsi="Times New Roman" w:cs="Times New Roman"/>
          <w:sz w:val="28"/>
          <w:szCs w:val="28"/>
        </w:rPr>
        <w:t xml:space="preserve"> Pall., </w:t>
      </w:r>
      <w:r w:rsidRPr="00350519">
        <w:rPr>
          <w:rFonts w:ascii="Times New Roman" w:eastAsia="Times New Roman" w:hAnsi="Times New Roman" w:cs="Times New Roman"/>
          <w:i/>
          <w:sz w:val="28"/>
          <w:szCs w:val="28"/>
        </w:rPr>
        <w:t>R. idaeus</w:t>
      </w:r>
      <w:r w:rsidRPr="00350519">
        <w:rPr>
          <w:rFonts w:ascii="Times New Roman" w:eastAsia="Times New Roman" w:hAnsi="Times New Roman" w:cs="Times New Roman"/>
          <w:sz w:val="28"/>
          <w:szCs w:val="28"/>
        </w:rPr>
        <w:t xml:space="preserve"> L. бұталары басым. Шөптесін өсімдіктерден </w:t>
      </w:r>
      <w:r w:rsidRPr="00350519">
        <w:rPr>
          <w:rFonts w:ascii="Times New Roman" w:eastAsia="Times New Roman" w:hAnsi="Times New Roman" w:cs="Times New Roman"/>
          <w:i/>
          <w:sz w:val="28"/>
          <w:szCs w:val="28"/>
        </w:rPr>
        <w:t>Artemisia absintium</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A. vulgare</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 xml:space="preserve">Thalictrum </w:t>
      </w:r>
      <w:r w:rsidRPr="00350519">
        <w:rPr>
          <w:rFonts w:ascii="Times New Roman" w:eastAsia="Times New Roman" w:hAnsi="Times New Roman" w:cs="Times New Roman"/>
          <w:i/>
          <w:sz w:val="28"/>
          <w:szCs w:val="28"/>
        </w:rPr>
        <w:lastRenderedPageBreak/>
        <w:t>collinum</w:t>
      </w:r>
      <w:r w:rsidRPr="00350519">
        <w:rPr>
          <w:rFonts w:ascii="Times New Roman" w:eastAsia="Times New Roman" w:hAnsi="Times New Roman" w:cs="Times New Roman"/>
          <w:sz w:val="28"/>
          <w:szCs w:val="28"/>
        </w:rPr>
        <w:t xml:space="preserve"> Wallr., </w:t>
      </w:r>
      <w:r w:rsidRPr="00350519">
        <w:rPr>
          <w:rFonts w:ascii="Times New Roman" w:eastAsia="Times New Roman" w:hAnsi="Times New Roman" w:cs="Times New Roman"/>
          <w:i/>
          <w:sz w:val="28"/>
          <w:szCs w:val="28"/>
        </w:rPr>
        <w:t>Lilium pilosiusculum</w:t>
      </w:r>
      <w:r w:rsidRPr="00350519">
        <w:rPr>
          <w:rFonts w:ascii="Times New Roman" w:eastAsia="Times New Roman" w:hAnsi="Times New Roman" w:cs="Times New Roman"/>
          <w:sz w:val="28"/>
          <w:szCs w:val="28"/>
        </w:rPr>
        <w:t xml:space="preserve"> (Freun) Miscz, </w:t>
      </w:r>
      <w:r w:rsidRPr="00350519">
        <w:rPr>
          <w:rFonts w:ascii="Times New Roman" w:eastAsia="Times New Roman" w:hAnsi="Times New Roman" w:cs="Times New Roman"/>
          <w:i/>
          <w:sz w:val="28"/>
          <w:szCs w:val="28"/>
        </w:rPr>
        <w:t>Origanum vulgare</w:t>
      </w:r>
      <w:r w:rsidRPr="00350519">
        <w:rPr>
          <w:rFonts w:ascii="Times New Roman" w:eastAsia="Times New Roman" w:hAnsi="Times New Roman" w:cs="Times New Roman"/>
          <w:sz w:val="28"/>
          <w:szCs w:val="28"/>
        </w:rPr>
        <w:t xml:space="preserve"> L. атап өтуге болады [16]. </w:t>
      </w:r>
    </w:p>
    <w:p w14:paraId="62A7788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Сар</w:t>
      </w:r>
      <w:r w:rsidRPr="00350519">
        <w:rPr>
          <w:rFonts w:ascii="Times New Roman" w:eastAsia="Times New Roman" w:hAnsi="Times New Roman" w:cs="Times New Roman"/>
          <w:sz w:val="28"/>
          <w:szCs w:val="28"/>
        </w:rPr>
        <w:t xml:space="preserve">ышоқы тауының солтүстік-шығыс беткейлері, шатқалдар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S. media</w:t>
      </w:r>
      <w:r w:rsidRPr="00350519">
        <w:rPr>
          <w:rFonts w:ascii="Times New Roman" w:eastAsia="Times New Roman" w:hAnsi="Times New Roman" w:cs="Times New Roman"/>
          <w:sz w:val="28"/>
          <w:szCs w:val="28"/>
        </w:rPr>
        <w:t xml:space="preserve"> Schmidt.,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w:t>
      </w:r>
      <w:r w:rsidRPr="00350519">
        <w:rPr>
          <w:rFonts w:ascii="Times New Roman" w:eastAsia="Times New Roman" w:hAnsi="Times New Roman" w:cs="Times New Roman"/>
          <w:i/>
          <w:sz w:val="28"/>
          <w:szCs w:val="28"/>
        </w:rPr>
        <w:t>Rosa acicularis</w:t>
      </w:r>
      <w:r w:rsidRPr="00350519">
        <w:rPr>
          <w:rFonts w:ascii="Times New Roman" w:eastAsia="Times New Roman" w:hAnsi="Times New Roman" w:cs="Times New Roman"/>
          <w:sz w:val="28"/>
          <w:szCs w:val="28"/>
        </w:rPr>
        <w:t xml:space="preserve"> Lindl., </w:t>
      </w:r>
      <w:r w:rsidRPr="00350519">
        <w:rPr>
          <w:rFonts w:ascii="Times New Roman" w:eastAsia="Times New Roman" w:hAnsi="Times New Roman" w:cs="Times New Roman"/>
          <w:i/>
          <w:sz w:val="28"/>
          <w:szCs w:val="28"/>
        </w:rPr>
        <w:t>Rosa alberti</w:t>
      </w:r>
      <w:r w:rsidRPr="00350519">
        <w:rPr>
          <w:rFonts w:ascii="Times New Roman" w:eastAsia="Times New Roman" w:hAnsi="Times New Roman" w:cs="Times New Roman"/>
          <w:sz w:val="28"/>
          <w:szCs w:val="28"/>
        </w:rPr>
        <w:t xml:space="preserve"> Regel., </w:t>
      </w:r>
      <w:r w:rsidRPr="00350519">
        <w:rPr>
          <w:rFonts w:ascii="Times New Roman" w:eastAsia="Times New Roman" w:hAnsi="Times New Roman" w:cs="Times New Roman"/>
          <w:i/>
          <w:sz w:val="28"/>
          <w:szCs w:val="28"/>
        </w:rPr>
        <w:t>Rubus idaeus</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Daphne altaica</w:t>
      </w:r>
      <w:r w:rsidRPr="00350519">
        <w:rPr>
          <w:rFonts w:ascii="Times New Roman" w:eastAsia="Times New Roman" w:hAnsi="Times New Roman" w:cs="Times New Roman"/>
          <w:sz w:val="28"/>
          <w:szCs w:val="28"/>
        </w:rPr>
        <w:t xml:space="preserve"> Pall. сияқты қалың бұталы өсімдіктермен жабылған. Бұ</w:t>
      </w:r>
      <w:r w:rsidRPr="00350519">
        <w:rPr>
          <w:rFonts w:ascii="Times New Roman" w:eastAsia="Times New Roman" w:hAnsi="Times New Roman" w:cs="Times New Roman"/>
          <w:sz w:val="28"/>
          <w:szCs w:val="28"/>
        </w:rPr>
        <w:t xml:space="preserve">талардың астында шөптесін өсімдіктердің алуан түрлері дамыған. Шөптесін өсімдіктерге </w:t>
      </w:r>
      <w:r w:rsidRPr="00350519">
        <w:rPr>
          <w:rFonts w:ascii="Times New Roman" w:eastAsia="Times New Roman" w:hAnsi="Times New Roman" w:cs="Times New Roman"/>
          <w:i/>
          <w:sz w:val="28"/>
          <w:szCs w:val="28"/>
        </w:rPr>
        <w:t>Artemisia absintium</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A. vulgare</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 xml:space="preserve">Thalictrum collinum </w:t>
      </w:r>
      <w:r w:rsidRPr="00350519">
        <w:rPr>
          <w:rFonts w:ascii="Times New Roman" w:eastAsia="Times New Roman" w:hAnsi="Times New Roman" w:cs="Times New Roman"/>
          <w:sz w:val="28"/>
          <w:szCs w:val="28"/>
        </w:rPr>
        <w:t xml:space="preserve">Wallr., </w:t>
      </w:r>
      <w:r w:rsidRPr="00350519">
        <w:rPr>
          <w:rFonts w:ascii="Times New Roman" w:eastAsia="Times New Roman" w:hAnsi="Times New Roman" w:cs="Times New Roman"/>
          <w:i/>
          <w:sz w:val="28"/>
          <w:szCs w:val="28"/>
        </w:rPr>
        <w:t>Lilium pilosiusculum</w:t>
      </w:r>
      <w:r w:rsidRPr="00350519">
        <w:rPr>
          <w:rFonts w:ascii="Times New Roman" w:eastAsia="Times New Roman" w:hAnsi="Times New Roman" w:cs="Times New Roman"/>
          <w:sz w:val="28"/>
          <w:szCs w:val="28"/>
        </w:rPr>
        <w:t xml:space="preserve"> (Freun) Miscz, </w:t>
      </w:r>
      <w:r w:rsidRPr="00350519">
        <w:rPr>
          <w:rFonts w:ascii="Times New Roman" w:eastAsia="Times New Roman" w:hAnsi="Times New Roman" w:cs="Times New Roman"/>
          <w:i/>
          <w:sz w:val="28"/>
          <w:szCs w:val="28"/>
        </w:rPr>
        <w:t>Origanum vulgare</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Medicago valcata</w:t>
      </w:r>
      <w:r w:rsidRPr="00350519">
        <w:rPr>
          <w:rFonts w:ascii="Times New Roman" w:eastAsia="Times New Roman" w:hAnsi="Times New Roman" w:cs="Times New Roman"/>
          <w:sz w:val="28"/>
          <w:szCs w:val="28"/>
        </w:rPr>
        <w:t xml:space="preserve"> L., </w:t>
      </w:r>
      <w:r w:rsidRPr="00350519">
        <w:rPr>
          <w:rFonts w:ascii="Times New Roman" w:eastAsia="Times New Roman" w:hAnsi="Times New Roman" w:cs="Times New Roman"/>
          <w:i/>
          <w:sz w:val="28"/>
          <w:szCs w:val="28"/>
        </w:rPr>
        <w:t>Aconitum volubile</w:t>
      </w:r>
      <w:r w:rsidRPr="00350519">
        <w:rPr>
          <w:rFonts w:ascii="Times New Roman" w:eastAsia="Times New Roman" w:hAnsi="Times New Roman" w:cs="Times New Roman"/>
          <w:sz w:val="28"/>
          <w:szCs w:val="28"/>
        </w:rPr>
        <w:t xml:space="preserve"> Pall. жа</w:t>
      </w:r>
      <w:r w:rsidRPr="00350519">
        <w:rPr>
          <w:rFonts w:ascii="Times New Roman" w:eastAsia="Times New Roman" w:hAnsi="Times New Roman" w:cs="Times New Roman"/>
          <w:sz w:val="28"/>
          <w:szCs w:val="28"/>
        </w:rPr>
        <w:t>тады.</w:t>
      </w:r>
    </w:p>
    <w:p w14:paraId="4DC71ED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Сипатталған фитоценозда төрт ярус анық байқалады. Бірінші ярустың биіктігі 150-200 см. Оны бұталар: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 media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Rosa acicularis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Rosa alberti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Cotoneaster melanocarpa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Rubus idaeus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Daphne a</w:t>
      </w:r>
      <w:r w:rsidRPr="00350519">
        <w:rPr>
          <w:rFonts w:ascii="Times New Roman" w:eastAsia="Times New Roman" w:hAnsi="Times New Roman" w:cs="Times New Roman"/>
          <w:i/>
          <w:sz w:val="28"/>
          <w:szCs w:val="28"/>
        </w:rPr>
        <w:t>ltaica</w:t>
      </w:r>
      <w:r w:rsidRPr="00350519">
        <w:rPr>
          <w:rFonts w:ascii="Times New Roman" w:eastAsia="Times New Roman" w:hAnsi="Times New Roman" w:cs="Times New Roman"/>
          <w:sz w:val="28"/>
          <w:szCs w:val="28"/>
        </w:rPr>
        <w:t xml:space="preserve"> түзеді.</w:t>
      </w:r>
    </w:p>
    <w:p w14:paraId="6AF620F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Екінші ярустың биіктігі 80-100 см-ге дейін жетеді, бұл қабатта </w:t>
      </w:r>
      <w:r w:rsidRPr="00350519">
        <w:rPr>
          <w:rFonts w:ascii="Times New Roman" w:eastAsia="Times New Roman" w:hAnsi="Times New Roman" w:cs="Times New Roman"/>
          <w:i/>
          <w:sz w:val="28"/>
          <w:szCs w:val="28"/>
        </w:rPr>
        <w:t>Lavathera thuringiaca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absintium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vulgare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Lilium pilosiusculum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Centaurea ruthenica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Alopecurus pratensis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Calamagrostis epigeiosileub</w:t>
      </w:r>
      <w:r w:rsidRPr="00350519">
        <w:rPr>
          <w:rFonts w:ascii="Times New Roman" w:eastAsia="Times New Roman" w:hAnsi="Times New Roman" w:cs="Times New Roman"/>
          <w:sz w:val="28"/>
          <w:szCs w:val="28"/>
        </w:rPr>
        <w:t xml:space="preserve"> сияқты шөптесін өсімдіктер басым. Үшінші ярус биіктігі 40-50 см өсімдіктерден тұрады, </w:t>
      </w:r>
      <w:r w:rsidRPr="00350519">
        <w:rPr>
          <w:rFonts w:ascii="Times New Roman" w:eastAsia="Times New Roman" w:hAnsi="Times New Roman" w:cs="Times New Roman"/>
          <w:i/>
          <w:sz w:val="28"/>
          <w:szCs w:val="28"/>
        </w:rPr>
        <w:t>Thalictrum collinum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Campanula glomerata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Paeonia hibrida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Origanum vulgare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Hypericum perforatum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Potentilla recta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Potentilla hrysantha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Solidago virgaurea</w:t>
      </w:r>
      <w:r w:rsidRPr="00350519">
        <w:rPr>
          <w:rFonts w:ascii="Times New Roman" w:eastAsia="Times New Roman" w:hAnsi="Times New Roman" w:cs="Times New Roman"/>
          <w:sz w:val="28"/>
          <w:szCs w:val="28"/>
        </w:rPr>
        <w:t>. Жалпы тізі</w:t>
      </w:r>
      <w:r w:rsidRPr="00350519">
        <w:rPr>
          <w:rFonts w:ascii="Times New Roman" w:eastAsia="Times New Roman" w:hAnsi="Times New Roman" w:cs="Times New Roman"/>
          <w:sz w:val="28"/>
          <w:szCs w:val="28"/>
        </w:rPr>
        <w:t xml:space="preserve">мде барлығы 45 түр бар, олардың ішінде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Daphne altaica</w:t>
      </w:r>
      <w:r w:rsidRPr="00350519">
        <w:rPr>
          <w:rFonts w:ascii="Times New Roman" w:eastAsia="Times New Roman" w:hAnsi="Times New Roman" w:cs="Times New Roman"/>
          <w:sz w:val="28"/>
          <w:szCs w:val="28"/>
        </w:rPr>
        <w:t xml:space="preserve"> фитоценозда ең көп таралған. Олар тығыз, қалың бұталарды құрайды.</w:t>
      </w:r>
    </w:p>
    <w:p w14:paraId="7F5BE39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популяциясы өте аумақтарды алып жатыр, олардың барлығы дерлік жеміс беріп тұрды. Попу</w:t>
      </w:r>
      <w:r w:rsidRPr="00350519">
        <w:rPr>
          <w:rFonts w:ascii="Times New Roman" w:eastAsia="Times New Roman" w:hAnsi="Times New Roman" w:cs="Times New Roman"/>
          <w:sz w:val="28"/>
          <w:szCs w:val="28"/>
        </w:rPr>
        <w:t xml:space="preserve">ляция алып жатқан жалпы аумақ шамамен 10 га құрайды. Популяцияларды зерттеудің бірінші кезеңінде олардың жаңартылатын, генеративті дарақтардың жоғары пайызы мол жеміс беретінін атап өтуге болады.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-ның екінші популяциясы Нарын жотасыны</w:t>
      </w:r>
      <w:r w:rsidRPr="00350519">
        <w:rPr>
          <w:rFonts w:ascii="Times New Roman" w:eastAsia="Times New Roman" w:hAnsi="Times New Roman" w:cs="Times New Roman"/>
          <w:sz w:val="28"/>
          <w:szCs w:val="28"/>
        </w:rPr>
        <w:t>ң солтүстік-шығыс бұталы беткейінде, бірінші популяцияның мекендеген жерінен екі шақырымдай қашықтықта, теңіз деңгейінен 820 м биіктікте, шағын асудың артында табылды.</w:t>
      </w:r>
    </w:p>
    <w:p w14:paraId="03382BA6" w14:textId="77777777" w:rsidR="006A1425" w:rsidRPr="00350519" w:rsidRDefault="00787A9C">
      <w:pPr>
        <w:spacing w:after="0" w:line="240" w:lineRule="auto"/>
        <w:ind w:firstLine="851"/>
        <w:jc w:val="both"/>
        <w:rPr>
          <w:rFonts w:ascii="Times New Roman" w:eastAsia="Times New Roman" w:hAnsi="Times New Roman" w:cs="Times New Roman"/>
        </w:rPr>
      </w:pPr>
      <w:r w:rsidRPr="00350519">
        <w:rPr>
          <w:rFonts w:ascii="Times New Roman" w:eastAsia="Times New Roman" w:hAnsi="Times New Roman" w:cs="Times New Roman"/>
          <w:sz w:val="28"/>
          <w:szCs w:val="28"/>
        </w:rPr>
        <w:t>Түрлік құрамы бойынша алдыңғы популяцияға ұқсас. Екінші популяцияның негізгі айырмашылығ</w:t>
      </w:r>
      <w:r w:rsidRPr="00350519">
        <w:rPr>
          <w:rFonts w:ascii="Times New Roman" w:eastAsia="Times New Roman" w:hAnsi="Times New Roman" w:cs="Times New Roman"/>
          <w:sz w:val="28"/>
          <w:szCs w:val="28"/>
        </w:rPr>
        <w:t>ы – жалпы фитоценозға антропогендік жүктеменің төмендігі. Популяцияның жалпы аумағы 1,5 га-ға жуық, алдыңғы популяциямен салыстырғанда популяциялық тығыздығы төмен. Өсімдіктердің жастық құрамы шығыстан батысқа қарай өзгереді.</w:t>
      </w:r>
    </w:p>
    <w:p w14:paraId="1CEF2D8A"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EB2BD63"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A183690"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DF2039D" w14:textId="1CB5372F"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F12BC3F" w14:textId="3CCCA33D" w:rsidR="00555580" w:rsidRPr="00350519" w:rsidRDefault="00555580">
      <w:pPr>
        <w:spacing w:after="0" w:line="240" w:lineRule="auto"/>
        <w:ind w:firstLine="851"/>
        <w:jc w:val="both"/>
        <w:rPr>
          <w:rFonts w:ascii="Times New Roman" w:eastAsia="Times New Roman" w:hAnsi="Times New Roman" w:cs="Times New Roman"/>
          <w:sz w:val="28"/>
          <w:szCs w:val="28"/>
        </w:rPr>
      </w:pPr>
    </w:p>
    <w:p w14:paraId="119F39CC" w14:textId="24790A66" w:rsidR="00555580" w:rsidRPr="00350519" w:rsidRDefault="00555580">
      <w:pPr>
        <w:spacing w:after="0" w:line="240" w:lineRule="auto"/>
        <w:ind w:firstLine="851"/>
        <w:jc w:val="both"/>
        <w:rPr>
          <w:rFonts w:ascii="Times New Roman" w:eastAsia="Times New Roman" w:hAnsi="Times New Roman" w:cs="Times New Roman"/>
          <w:sz w:val="28"/>
          <w:szCs w:val="28"/>
        </w:rPr>
      </w:pPr>
    </w:p>
    <w:p w14:paraId="5290A2E0" w14:textId="11C55195" w:rsidR="00555580" w:rsidRPr="00350519" w:rsidRDefault="00555580">
      <w:pPr>
        <w:spacing w:after="0" w:line="240" w:lineRule="auto"/>
        <w:ind w:firstLine="851"/>
        <w:jc w:val="both"/>
        <w:rPr>
          <w:rFonts w:ascii="Times New Roman" w:eastAsia="Times New Roman" w:hAnsi="Times New Roman" w:cs="Times New Roman"/>
          <w:sz w:val="28"/>
          <w:szCs w:val="28"/>
        </w:rPr>
      </w:pPr>
    </w:p>
    <w:p w14:paraId="59D76B50" w14:textId="383CC005" w:rsidR="00555580" w:rsidRPr="00350519" w:rsidRDefault="00555580">
      <w:pPr>
        <w:spacing w:after="0" w:line="240" w:lineRule="auto"/>
        <w:ind w:firstLine="851"/>
        <w:jc w:val="both"/>
        <w:rPr>
          <w:rFonts w:ascii="Times New Roman" w:eastAsia="Times New Roman" w:hAnsi="Times New Roman" w:cs="Times New Roman"/>
          <w:sz w:val="28"/>
          <w:szCs w:val="28"/>
        </w:rPr>
      </w:pPr>
    </w:p>
    <w:p w14:paraId="0D9F3F22" w14:textId="3145C17C" w:rsidR="00555580" w:rsidRPr="00350519" w:rsidRDefault="00555580">
      <w:pPr>
        <w:spacing w:after="0" w:line="240" w:lineRule="auto"/>
        <w:ind w:firstLine="851"/>
        <w:jc w:val="both"/>
        <w:rPr>
          <w:rFonts w:ascii="Times New Roman" w:eastAsia="Times New Roman" w:hAnsi="Times New Roman" w:cs="Times New Roman"/>
          <w:sz w:val="28"/>
          <w:szCs w:val="28"/>
        </w:rPr>
      </w:pPr>
    </w:p>
    <w:p w14:paraId="5C1C8C7C" w14:textId="7A80D0A7" w:rsidR="00555580" w:rsidRPr="00350519" w:rsidRDefault="00555580">
      <w:pP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br w:type="page"/>
      </w:r>
    </w:p>
    <w:p w14:paraId="68815495" w14:textId="77777777" w:rsidR="006A1425" w:rsidRPr="00350519" w:rsidRDefault="00787A9C">
      <w:pPr>
        <w:numPr>
          <w:ilvl w:val="1"/>
          <w:numId w:val="2"/>
        </w:numPr>
        <w:spacing w:after="0" w:line="240" w:lineRule="auto"/>
        <w:ind w:left="0" w:firstLine="850"/>
        <w:jc w:val="both"/>
        <w:rPr>
          <w:rFonts w:ascii="Times New Roman" w:hAnsi="Times New Roman" w:cs="Times New Roman"/>
          <w:b/>
          <w:sz w:val="28"/>
          <w:szCs w:val="28"/>
        </w:rPr>
      </w:pPr>
      <w:bookmarkStart w:id="20" w:name="_heading=h.2et92p0" w:colFirst="0" w:colLast="0"/>
      <w:bookmarkEnd w:id="20"/>
      <w:r w:rsidRPr="00350519">
        <w:rPr>
          <w:rFonts w:ascii="Times New Roman" w:eastAsia="Times New Roman" w:hAnsi="Times New Roman" w:cs="Times New Roman"/>
          <w:b/>
          <w:i/>
          <w:sz w:val="28"/>
          <w:szCs w:val="28"/>
        </w:rPr>
        <w:lastRenderedPageBreak/>
        <w:t>Prunus</w:t>
      </w:r>
      <w:r w:rsidRPr="00350519">
        <w:rPr>
          <w:rFonts w:ascii="Times New Roman" w:eastAsia="Times New Roman" w:hAnsi="Times New Roman" w:cs="Times New Roman"/>
          <w:b/>
          <w:sz w:val="28"/>
          <w:szCs w:val="28"/>
        </w:rPr>
        <w:t xml:space="preserve"> туысы өкілде</w:t>
      </w:r>
      <w:r w:rsidRPr="00350519">
        <w:rPr>
          <w:rFonts w:ascii="Times New Roman" w:eastAsia="Times New Roman" w:hAnsi="Times New Roman" w:cs="Times New Roman"/>
          <w:b/>
          <w:sz w:val="28"/>
          <w:szCs w:val="28"/>
        </w:rPr>
        <w:t>рін зерттеудегі молекулалық-генетикалық әдісін қолдануының қазіргі жағдайы</w:t>
      </w:r>
    </w:p>
    <w:p w14:paraId="4496BAF6" w14:textId="77777777" w:rsidR="006A1425" w:rsidRPr="00350519" w:rsidRDefault="006A1425">
      <w:pPr>
        <w:pStyle w:val="1"/>
        <w:ind w:left="780"/>
        <w:jc w:val="both"/>
        <w:rPr>
          <w:i/>
          <w:sz w:val="28"/>
          <w:szCs w:val="28"/>
        </w:rPr>
      </w:pPr>
      <w:bookmarkStart w:id="21" w:name="_heading=h.1nxe6fmat4h4" w:colFirst="0" w:colLast="0"/>
      <w:bookmarkEnd w:id="21"/>
    </w:p>
    <w:p w14:paraId="658F393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Бадам дүние жүзіндегі ең маңызды мәдени және жабайы өсімдік түрлерінің бірі болып табылады, жемісі тамақ өндірісінде кеңінен қолданылады, ал бұталары көгалдандыру үшін сәндік </w:t>
      </w:r>
      <w:r w:rsidRPr="00350519">
        <w:rPr>
          <w:rFonts w:ascii="Times New Roman" w:eastAsia="Times New Roman" w:hAnsi="Times New Roman" w:cs="Times New Roman"/>
          <w:sz w:val="28"/>
          <w:szCs w:val="28"/>
        </w:rPr>
        <w:t>өсімдік ретінде пайдаланылады және бадамның кейбір емдік қасиеттері де белгілі [17].</w:t>
      </w:r>
    </w:p>
    <w:p w14:paraId="4294037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Бадам – Rosaceae Juss тұқымдасының </w:t>
      </w:r>
      <w:r w:rsidRPr="00350519">
        <w:rPr>
          <w:rFonts w:ascii="Times New Roman" w:eastAsia="Times New Roman" w:hAnsi="Times New Roman" w:cs="Times New Roman"/>
          <w:i/>
          <w:sz w:val="28"/>
          <w:szCs w:val="28"/>
        </w:rPr>
        <w:t xml:space="preserve">Prunoideae </w:t>
      </w:r>
      <w:r w:rsidRPr="00350519">
        <w:rPr>
          <w:rFonts w:ascii="Times New Roman" w:eastAsia="Times New Roman" w:hAnsi="Times New Roman" w:cs="Times New Roman"/>
          <w:sz w:val="28"/>
          <w:szCs w:val="28"/>
        </w:rPr>
        <w:t xml:space="preserve">тармағының 65 туысының бірі және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туысы өкіл болып табылады.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немесе </w:t>
      </w:r>
      <w:r w:rsidRPr="00350519">
        <w:rPr>
          <w:rFonts w:ascii="Times New Roman" w:eastAsia="Times New Roman" w:hAnsi="Times New Roman" w:cs="Times New Roman"/>
          <w:i/>
          <w:sz w:val="28"/>
          <w:szCs w:val="28"/>
        </w:rPr>
        <w:t>Amygdaleae</w:t>
      </w:r>
      <w:r w:rsidRPr="00350519">
        <w:rPr>
          <w:rFonts w:ascii="Times New Roman" w:eastAsia="Times New Roman" w:hAnsi="Times New Roman" w:cs="Times New Roman"/>
          <w:sz w:val="28"/>
          <w:szCs w:val="28"/>
        </w:rPr>
        <w:t xml:space="preserve"> туысының өкілдері төрт тармақшамен сипатталады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Focke.; </w:t>
      </w:r>
      <w:r w:rsidRPr="00350519">
        <w:rPr>
          <w:rFonts w:ascii="Times New Roman" w:eastAsia="Times New Roman" w:hAnsi="Times New Roman" w:cs="Times New Roman"/>
          <w:i/>
          <w:sz w:val="28"/>
          <w:szCs w:val="28"/>
        </w:rPr>
        <w:t>Cerasus</w:t>
      </w:r>
      <w:r w:rsidRPr="00350519">
        <w:rPr>
          <w:rFonts w:ascii="Times New Roman" w:eastAsia="Times New Roman" w:hAnsi="Times New Roman" w:cs="Times New Roman"/>
          <w:sz w:val="28"/>
          <w:szCs w:val="28"/>
        </w:rPr>
        <w:t xml:space="preserve"> (Mill.) A. Gray.; </w:t>
      </w:r>
      <w:r w:rsidRPr="00350519">
        <w:rPr>
          <w:rFonts w:ascii="Times New Roman" w:eastAsia="Times New Roman" w:hAnsi="Times New Roman" w:cs="Times New Roman"/>
          <w:i/>
          <w:sz w:val="28"/>
          <w:szCs w:val="28"/>
        </w:rPr>
        <w:t>Emplectocladus</w:t>
      </w:r>
      <w:r w:rsidRPr="00350519">
        <w:rPr>
          <w:rFonts w:ascii="Times New Roman" w:eastAsia="Times New Roman" w:hAnsi="Times New Roman" w:cs="Times New Roman"/>
          <w:sz w:val="28"/>
          <w:szCs w:val="28"/>
        </w:rPr>
        <w:t xml:space="preserve"> (Torr.) A. Gray.; және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L.) және шамамен 254 түрді қамтиды.</w:t>
      </w:r>
    </w:p>
    <w:p w14:paraId="43560DC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тармағы 6 секциядан тұрады (</w:t>
      </w:r>
      <w:r w:rsidRPr="00350519">
        <w:rPr>
          <w:rFonts w:ascii="Times New Roman" w:eastAsia="Times New Roman" w:hAnsi="Times New Roman" w:cs="Times New Roman"/>
          <w:i/>
          <w:sz w:val="28"/>
          <w:szCs w:val="28"/>
        </w:rPr>
        <w:t>Amygdalopsis</w:t>
      </w:r>
      <w:r w:rsidRPr="00350519">
        <w:rPr>
          <w:rFonts w:ascii="Times New Roman" w:eastAsia="Times New Roman" w:hAnsi="Times New Roman" w:cs="Times New Roman"/>
          <w:sz w:val="28"/>
          <w:szCs w:val="28"/>
        </w:rPr>
        <w:t xml:space="preserve"> (Carr.) Linsz.; </w:t>
      </w:r>
      <w:r w:rsidRPr="00350519">
        <w:rPr>
          <w:rFonts w:ascii="Times New Roman" w:eastAsia="Times New Roman" w:hAnsi="Times New Roman" w:cs="Times New Roman"/>
          <w:i/>
          <w:sz w:val="28"/>
          <w:szCs w:val="28"/>
        </w:rPr>
        <w:t>Cerasioide</w:t>
      </w:r>
      <w:r w:rsidRPr="00350519">
        <w:rPr>
          <w:rFonts w:ascii="Times New Roman" w:eastAsia="Times New Roman" w:hAnsi="Times New Roman" w:cs="Times New Roman"/>
          <w:i/>
          <w:sz w:val="28"/>
          <w:szCs w:val="28"/>
        </w:rPr>
        <w:t>s</w:t>
      </w:r>
      <w:r w:rsidRPr="00350519">
        <w:rPr>
          <w:rFonts w:ascii="Times New Roman" w:eastAsia="Times New Roman" w:hAnsi="Times New Roman" w:cs="Times New Roman"/>
          <w:sz w:val="28"/>
          <w:szCs w:val="28"/>
        </w:rPr>
        <w:t xml:space="preserve"> (Carr.) Linsz.;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w:t>
      </w:r>
      <w:r w:rsidRPr="00350519">
        <w:rPr>
          <w:rFonts w:ascii="Times New Roman" w:eastAsia="Times New Roman" w:hAnsi="Times New Roman" w:cs="Times New Roman"/>
          <w:i/>
          <w:sz w:val="28"/>
          <w:szCs w:val="28"/>
        </w:rPr>
        <w:t>Euamygdalus</w:t>
      </w:r>
      <w:r w:rsidRPr="00350519">
        <w:rPr>
          <w:rFonts w:ascii="Times New Roman" w:eastAsia="Times New Roman" w:hAnsi="Times New Roman" w:cs="Times New Roman"/>
          <w:sz w:val="28"/>
          <w:szCs w:val="28"/>
        </w:rPr>
        <w:t xml:space="preserve"> Spach.; </w:t>
      </w:r>
      <w:r w:rsidRPr="00350519">
        <w:rPr>
          <w:rFonts w:ascii="Times New Roman" w:eastAsia="Times New Roman" w:hAnsi="Times New Roman" w:cs="Times New Roman"/>
          <w:i/>
          <w:sz w:val="28"/>
          <w:szCs w:val="28"/>
        </w:rPr>
        <w:t>Lycioides</w:t>
      </w:r>
      <w:r w:rsidRPr="00350519">
        <w:rPr>
          <w:rFonts w:ascii="Times New Roman" w:eastAsia="Times New Roman" w:hAnsi="Times New Roman" w:cs="Times New Roman"/>
          <w:sz w:val="28"/>
          <w:szCs w:val="28"/>
        </w:rPr>
        <w:t xml:space="preserve"> Spach.; </w:t>
      </w:r>
      <w:r w:rsidRPr="00350519">
        <w:rPr>
          <w:rFonts w:ascii="Times New Roman" w:eastAsia="Times New Roman" w:hAnsi="Times New Roman" w:cs="Times New Roman"/>
          <w:i/>
          <w:sz w:val="28"/>
          <w:szCs w:val="28"/>
        </w:rPr>
        <w:t>Spartioides</w:t>
      </w:r>
      <w:r w:rsidRPr="00350519">
        <w:rPr>
          <w:rFonts w:ascii="Times New Roman" w:eastAsia="Times New Roman" w:hAnsi="Times New Roman" w:cs="Times New Roman"/>
          <w:sz w:val="28"/>
          <w:szCs w:val="28"/>
        </w:rPr>
        <w:t xml:space="preserve"> Spach.) [18]. КСРО флорасының мәліметтері бойынша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тармағына 16 түрі кіреді [19, 20]. Ең аз зерттелген бөлімдердің бірі - ерекше қорғау мәртебесі бар (эндем</w:t>
      </w:r>
      <w:r w:rsidRPr="00350519">
        <w:rPr>
          <w:rFonts w:ascii="Times New Roman" w:eastAsia="Times New Roman" w:hAnsi="Times New Roman" w:cs="Times New Roman"/>
          <w:sz w:val="28"/>
          <w:szCs w:val="28"/>
        </w:rPr>
        <w:t xml:space="preserve"> және сирек кездесетін өсімдік түрлері) және сәндік қасиеттері бар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ергежейлі бадамдар секциясымен ұсынылған [21]. Қазақстанның жоғарғы сатыдағы өсімдіктер тізімі және Қазақстан флорасы бойынша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 ергежейлі бадамы (</w:t>
      </w:r>
      <w:r w:rsidRPr="00350519">
        <w:rPr>
          <w:rFonts w:ascii="Times New Roman" w:eastAsia="Times New Roman" w:hAnsi="Times New Roman" w:cs="Times New Roman"/>
          <w:i/>
          <w:sz w:val="28"/>
          <w:szCs w:val="28"/>
        </w:rPr>
        <w:t>Prunus tene</w:t>
      </w:r>
      <w:r w:rsidRPr="00350519">
        <w:rPr>
          <w:rFonts w:ascii="Times New Roman" w:eastAsia="Times New Roman" w:hAnsi="Times New Roman" w:cs="Times New Roman"/>
          <w:i/>
          <w:sz w:val="28"/>
          <w:szCs w:val="28"/>
        </w:rPr>
        <w:t>lla</w:t>
      </w:r>
      <w:r w:rsidRPr="00350519">
        <w:rPr>
          <w:rFonts w:ascii="Times New Roman" w:eastAsia="Times New Roman" w:hAnsi="Times New Roman" w:cs="Times New Roman"/>
          <w:sz w:val="28"/>
          <w:szCs w:val="28"/>
        </w:rPr>
        <w:t xml:space="preserve"> Batsch syn. </w:t>
      </w:r>
      <w:r w:rsidRPr="00350519">
        <w:rPr>
          <w:rFonts w:ascii="Times New Roman" w:eastAsia="Times New Roman" w:hAnsi="Times New Roman" w:cs="Times New Roman"/>
          <w:i/>
          <w:sz w:val="28"/>
          <w:szCs w:val="28"/>
        </w:rPr>
        <w:t>Amygdalus nana</w:t>
      </w:r>
      <w:r w:rsidRPr="00350519">
        <w:rPr>
          <w:rFonts w:ascii="Times New Roman" w:eastAsia="Times New Roman" w:hAnsi="Times New Roman" w:cs="Times New Roman"/>
          <w:sz w:val="28"/>
          <w:szCs w:val="28"/>
        </w:rPr>
        <w:t xml:space="preserve"> L.), Ледебур бадамы (</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syn.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және Петтунников бадамы (</w:t>
      </w:r>
      <w:r w:rsidRPr="00350519">
        <w:rPr>
          <w:rFonts w:ascii="Times New Roman" w:eastAsia="Times New Roman" w:hAnsi="Times New Roman" w:cs="Times New Roman"/>
          <w:i/>
          <w:sz w:val="28"/>
          <w:szCs w:val="28"/>
        </w:rPr>
        <w:t>Prunus petunnikowii</w:t>
      </w:r>
      <w:r w:rsidRPr="00350519">
        <w:rPr>
          <w:rFonts w:ascii="Times New Roman" w:eastAsia="Times New Roman" w:hAnsi="Times New Roman" w:cs="Times New Roman"/>
          <w:sz w:val="28"/>
          <w:szCs w:val="28"/>
        </w:rPr>
        <w:t xml:space="preserve"> syn </w:t>
      </w:r>
      <w:r w:rsidRPr="00350519">
        <w:rPr>
          <w:rFonts w:ascii="Times New Roman" w:eastAsia="Times New Roman" w:hAnsi="Times New Roman" w:cs="Times New Roman"/>
          <w:i/>
          <w:sz w:val="28"/>
          <w:szCs w:val="28"/>
        </w:rPr>
        <w:t>Amygdalus petunnikowii</w:t>
      </w:r>
      <w:r w:rsidRPr="00350519">
        <w:rPr>
          <w:rFonts w:ascii="Times New Roman" w:eastAsia="Times New Roman" w:hAnsi="Times New Roman" w:cs="Times New Roman"/>
          <w:sz w:val="28"/>
          <w:szCs w:val="28"/>
        </w:rPr>
        <w:t xml:space="preserve">) болып табылады. Сонымен қатар Қазақстан флорасының тізіміне </w:t>
      </w:r>
      <w:r w:rsidRPr="00350519">
        <w:rPr>
          <w:rFonts w:ascii="Times New Roman" w:eastAsia="Times New Roman" w:hAnsi="Times New Roman" w:cs="Times New Roman"/>
          <w:i/>
          <w:sz w:val="28"/>
          <w:szCs w:val="28"/>
        </w:rPr>
        <w:t>Lycioides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c</w:t>
      </w:r>
      <w:r w:rsidRPr="00350519">
        <w:rPr>
          <w:rFonts w:ascii="Times New Roman" w:eastAsia="Times New Roman" w:hAnsi="Times New Roman" w:cs="Times New Roman"/>
          <w:i/>
          <w:sz w:val="28"/>
          <w:szCs w:val="28"/>
        </w:rPr>
        <w:t>ommunis</w:t>
      </w:r>
      <w:r w:rsidRPr="00350519">
        <w:rPr>
          <w:rFonts w:ascii="Times New Roman" w:eastAsia="Times New Roman" w:hAnsi="Times New Roman" w:cs="Times New Roman"/>
          <w:sz w:val="28"/>
          <w:szCs w:val="28"/>
        </w:rPr>
        <w:t xml:space="preserve"> syn. </w:t>
      </w:r>
      <w:r w:rsidRPr="00350519">
        <w:rPr>
          <w:rFonts w:ascii="Times New Roman" w:eastAsia="Times New Roman" w:hAnsi="Times New Roman" w:cs="Times New Roman"/>
          <w:i/>
          <w:sz w:val="28"/>
          <w:szCs w:val="28"/>
        </w:rPr>
        <w:t>Prunus dulcis</w:t>
      </w:r>
      <w:r w:rsidRPr="00350519">
        <w:rPr>
          <w:rFonts w:ascii="Times New Roman" w:eastAsia="Times New Roman" w:hAnsi="Times New Roman" w:cs="Times New Roman"/>
          <w:sz w:val="28"/>
          <w:szCs w:val="28"/>
        </w:rPr>
        <w:t xml:space="preserve">) секциясының бір түрі және </w:t>
      </w:r>
      <w:r w:rsidRPr="00350519">
        <w:rPr>
          <w:rFonts w:ascii="Times New Roman" w:eastAsia="Times New Roman" w:hAnsi="Times New Roman" w:cs="Times New Roman"/>
          <w:i/>
          <w:sz w:val="28"/>
          <w:szCs w:val="28"/>
        </w:rPr>
        <w:t>Euamygdalus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spinosissima</w:t>
      </w:r>
      <w:r w:rsidRPr="00350519">
        <w:rPr>
          <w:rFonts w:ascii="Times New Roman" w:eastAsia="Times New Roman" w:hAnsi="Times New Roman" w:cs="Times New Roman"/>
          <w:sz w:val="28"/>
          <w:szCs w:val="28"/>
        </w:rPr>
        <w:t xml:space="preserve"> syn. </w:t>
      </w:r>
      <w:r w:rsidRPr="00350519">
        <w:rPr>
          <w:rFonts w:ascii="Times New Roman" w:eastAsia="Times New Roman" w:hAnsi="Times New Roman" w:cs="Times New Roman"/>
          <w:i/>
          <w:sz w:val="28"/>
          <w:szCs w:val="28"/>
        </w:rPr>
        <w:t>Prunus spinosissima</w:t>
      </w:r>
      <w:r w:rsidRPr="00350519">
        <w:rPr>
          <w:rFonts w:ascii="Times New Roman" w:eastAsia="Times New Roman" w:hAnsi="Times New Roman" w:cs="Times New Roman"/>
          <w:sz w:val="28"/>
          <w:szCs w:val="28"/>
        </w:rPr>
        <w:t>) секциясының бір түрі еңгізілген.</w:t>
      </w:r>
    </w:p>
    <w:p w14:paraId="575B567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Оңтүстік Еуропа мен Азияның еуропалық бөлігіндегі негізінен далалық аймақтарда кең таралған және</w:t>
      </w:r>
      <w:r w:rsidRPr="00350519">
        <w:rPr>
          <w:rFonts w:ascii="Times New Roman" w:eastAsia="Times New Roman" w:hAnsi="Times New Roman" w:cs="Times New Roman"/>
          <w:sz w:val="28"/>
          <w:szCs w:val="28"/>
        </w:rPr>
        <w:t xml:space="preserve"> қолдан өсіруге жарамды болып табылады. Қазақстанда негізінен батыс және солтүстік аймақтарда </w:t>
      </w:r>
      <w:r w:rsidRPr="00350519">
        <w:rPr>
          <w:rFonts w:ascii="Times New Roman" w:eastAsia="Times New Roman" w:hAnsi="Times New Roman" w:cs="Times New Roman"/>
          <w:i/>
          <w:sz w:val="28"/>
          <w:szCs w:val="28"/>
        </w:rPr>
        <w:t>P. petunnikowii</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 xml:space="preserve">P. spinosissima </w:t>
      </w:r>
      <w:r w:rsidRPr="00350519">
        <w:rPr>
          <w:rFonts w:ascii="Times New Roman" w:eastAsia="Times New Roman" w:hAnsi="Times New Roman" w:cs="Times New Roman"/>
          <w:sz w:val="28"/>
          <w:szCs w:val="28"/>
        </w:rPr>
        <w:t xml:space="preserve">кездеседі. </w:t>
      </w:r>
      <w:r w:rsidRPr="00350519">
        <w:rPr>
          <w:rFonts w:ascii="Times New Roman" w:eastAsia="Times New Roman" w:hAnsi="Times New Roman" w:cs="Times New Roman"/>
          <w:i/>
          <w:sz w:val="28"/>
          <w:szCs w:val="28"/>
        </w:rPr>
        <w:t>P. petunnikowii</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 xml:space="preserve">P. spinosissima </w:t>
      </w:r>
      <w:r w:rsidRPr="00350519">
        <w:rPr>
          <w:rFonts w:ascii="Times New Roman" w:eastAsia="Times New Roman" w:hAnsi="Times New Roman" w:cs="Times New Roman"/>
          <w:sz w:val="28"/>
          <w:szCs w:val="28"/>
        </w:rPr>
        <w:t xml:space="preserve">Орта Азияда кең таралған таулы өсімдік түрлері болып келеді және Қазақстанда Батыс Тянь-Шань мен Қаратау тауларында таралған. Қазақ КСР флорасы бойынша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Қазақстан үшін эндемдік түр болып табылады және ол Алтай, Тарбағатай, Жоңғар Алатауы тау</w:t>
      </w:r>
      <w:r w:rsidRPr="00350519">
        <w:rPr>
          <w:rFonts w:ascii="Times New Roman" w:eastAsia="Times New Roman" w:hAnsi="Times New Roman" w:cs="Times New Roman"/>
          <w:sz w:val="28"/>
          <w:szCs w:val="28"/>
        </w:rPr>
        <w:t xml:space="preserve">ларында таралған. Қазақстанның шығысында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далалық аймақта </w:t>
      </w:r>
      <w:r w:rsidRPr="00350519">
        <w:rPr>
          <w:rFonts w:ascii="Times New Roman" w:eastAsia="Times New Roman" w:hAnsi="Times New Roman" w:cs="Times New Roman"/>
          <w:i/>
          <w:sz w:val="28"/>
          <w:szCs w:val="28"/>
        </w:rPr>
        <w:t xml:space="preserve">P. ledebouriana </w:t>
      </w:r>
      <w:r w:rsidRPr="00350519">
        <w:rPr>
          <w:rFonts w:ascii="Times New Roman" w:eastAsia="Times New Roman" w:hAnsi="Times New Roman" w:cs="Times New Roman"/>
          <w:sz w:val="28"/>
          <w:szCs w:val="28"/>
        </w:rPr>
        <w:t>орнын басады [22].</w:t>
      </w:r>
    </w:p>
    <w:p w14:paraId="6610345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Қазақстан Республикасының Қызыл кітабына [23] және орталық Азияның ағаш өсімдіктерінің Қызыл кітабына енгізілген [24]. Шығу тегінің эндем</w:t>
      </w:r>
      <w:r w:rsidRPr="00350519">
        <w:rPr>
          <w:rFonts w:ascii="Times New Roman" w:eastAsia="Times New Roman" w:hAnsi="Times New Roman" w:cs="Times New Roman"/>
          <w:sz w:val="28"/>
          <w:szCs w:val="28"/>
        </w:rPr>
        <w:t xml:space="preserve">дік сипатына байланысты бұл түр екі түрлі таксономиялық статусқа ие (GBIF) [25]. Халықаралық мәлеметтер базаларында сирек және эндемдік </w:t>
      </w:r>
      <w:r w:rsidRPr="00350519">
        <w:rPr>
          <w:rFonts w:ascii="Times New Roman" w:eastAsia="Times New Roman" w:hAnsi="Times New Roman" w:cs="Times New Roman"/>
          <w:i/>
          <w:sz w:val="28"/>
          <w:szCs w:val="28"/>
        </w:rPr>
        <w:t xml:space="preserve">P. ledebouriana </w:t>
      </w:r>
      <w:r w:rsidRPr="00350519">
        <w:rPr>
          <w:rFonts w:ascii="Times New Roman" w:eastAsia="Times New Roman" w:hAnsi="Times New Roman" w:cs="Times New Roman"/>
          <w:sz w:val="28"/>
          <w:szCs w:val="28"/>
        </w:rPr>
        <w:t>түрлік</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атауы тұрақсыз және таксономиялық статусы анық емес (GBIF).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-ның жақын туыстас түр</w:t>
      </w:r>
      <w:r w:rsidRPr="00350519">
        <w:rPr>
          <w:rFonts w:ascii="Times New Roman" w:eastAsia="Times New Roman" w:hAnsi="Times New Roman" w:cs="Times New Roman"/>
          <w:sz w:val="28"/>
          <w:szCs w:val="28"/>
        </w:rPr>
        <w:t xml:space="preserve">і - </w:t>
      </w:r>
      <w:r w:rsidRPr="00350519">
        <w:rPr>
          <w:rFonts w:ascii="Times New Roman" w:eastAsia="Times New Roman" w:hAnsi="Times New Roman" w:cs="Times New Roman"/>
          <w:i/>
          <w:sz w:val="28"/>
          <w:szCs w:val="28"/>
        </w:rPr>
        <w:t xml:space="preserve">P. tenella </w:t>
      </w:r>
      <w:r w:rsidRPr="00350519">
        <w:rPr>
          <w:rFonts w:ascii="Times New Roman" w:eastAsia="Times New Roman" w:hAnsi="Times New Roman" w:cs="Times New Roman"/>
          <w:sz w:val="28"/>
          <w:szCs w:val="28"/>
        </w:rPr>
        <w:t xml:space="preserve">далалық бадамы болып келеді [26]. </w:t>
      </w:r>
    </w:p>
    <w:p w14:paraId="16B5FC0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P. tenella </w:t>
      </w:r>
      <w:r w:rsidRPr="00350519">
        <w:rPr>
          <w:rFonts w:ascii="Times New Roman" w:eastAsia="Times New Roman" w:hAnsi="Times New Roman" w:cs="Times New Roman"/>
          <w:sz w:val="28"/>
          <w:szCs w:val="28"/>
        </w:rPr>
        <w:t xml:space="preserve">солтүстік Балқаннан Қазақстан мен Қытайға дейін кең тараған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 ең оңтүстік түрі [27]. </w:t>
      </w:r>
      <w:r w:rsidRPr="00350519">
        <w:rPr>
          <w:rFonts w:ascii="Times New Roman" w:eastAsia="Times New Roman" w:hAnsi="Times New Roman" w:cs="Times New Roman"/>
          <w:i/>
          <w:sz w:val="28"/>
          <w:szCs w:val="28"/>
        </w:rPr>
        <w:t xml:space="preserve">P. tenella </w:t>
      </w:r>
      <w:r w:rsidRPr="00350519">
        <w:rPr>
          <w:rFonts w:ascii="Times New Roman" w:eastAsia="Times New Roman" w:hAnsi="Times New Roman" w:cs="Times New Roman"/>
          <w:sz w:val="28"/>
          <w:szCs w:val="28"/>
        </w:rPr>
        <w:t xml:space="preserve">далалық түрі көбінесе сәндік өсімдік ретінде өсіру үшін қолданылады. </w:t>
      </w:r>
      <w:r w:rsidRPr="00350519">
        <w:rPr>
          <w:rFonts w:ascii="Times New Roman" w:eastAsia="Times New Roman" w:hAnsi="Times New Roman" w:cs="Times New Roman"/>
          <w:i/>
          <w:sz w:val="28"/>
          <w:szCs w:val="28"/>
        </w:rPr>
        <w:t>P. t</w:t>
      </w:r>
      <w:r w:rsidRPr="00350519">
        <w:rPr>
          <w:rFonts w:ascii="Times New Roman" w:eastAsia="Times New Roman" w:hAnsi="Times New Roman" w:cs="Times New Roman"/>
          <w:i/>
          <w:sz w:val="28"/>
          <w:szCs w:val="28"/>
        </w:rPr>
        <w:t>enella</w:t>
      </w:r>
      <w:r w:rsidRPr="00350519">
        <w:rPr>
          <w:rFonts w:ascii="Times New Roman" w:eastAsia="Times New Roman" w:hAnsi="Times New Roman" w:cs="Times New Roman"/>
          <w:sz w:val="28"/>
          <w:szCs w:val="28"/>
        </w:rPr>
        <w:t xml:space="preserve">-ның </w:t>
      </w:r>
      <w:r w:rsidRPr="00350519">
        <w:rPr>
          <w:rFonts w:ascii="Times New Roman" w:eastAsia="Times New Roman" w:hAnsi="Times New Roman" w:cs="Times New Roman"/>
          <w:i/>
          <w:sz w:val="28"/>
          <w:szCs w:val="28"/>
        </w:rPr>
        <w:t xml:space="preserve">P. </w:t>
      </w:r>
      <w:r w:rsidRPr="00350519">
        <w:rPr>
          <w:rFonts w:ascii="Times New Roman" w:eastAsia="Times New Roman" w:hAnsi="Times New Roman" w:cs="Times New Roman"/>
          <w:i/>
          <w:sz w:val="28"/>
          <w:szCs w:val="28"/>
        </w:rPr>
        <w:lastRenderedPageBreak/>
        <w:t>ledebouriana</w:t>
      </w:r>
      <w:r w:rsidRPr="00350519">
        <w:rPr>
          <w:rFonts w:ascii="Times New Roman" w:eastAsia="Times New Roman" w:hAnsi="Times New Roman" w:cs="Times New Roman"/>
          <w:sz w:val="28"/>
          <w:szCs w:val="28"/>
        </w:rPr>
        <w:t xml:space="preserve">-ға ұқсас морфологиялық белгілері бар, олар салыстырмалы түрде үлкен габитуспен (өсімдік биіктігі), үлкен жапырақтармен және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-да сопақша сұйекті жемістерімен ерекшеленеді [28]. Ұқсас екі түрдің өзара алмасуының нақт</w:t>
      </w:r>
      <w:r w:rsidRPr="00350519">
        <w:rPr>
          <w:rFonts w:ascii="Times New Roman" w:eastAsia="Times New Roman" w:hAnsi="Times New Roman" w:cs="Times New Roman"/>
          <w:sz w:val="28"/>
          <w:szCs w:val="28"/>
        </w:rPr>
        <w:t xml:space="preserve">ы шекаралары аймақтар жоқ, ал алмасуының биологиялық механизмдер аз зерттелген. Қытай флорасы туралы дерктер бойынша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синонимдік атауы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 xml:space="preserve">болып келеді [29]. </w:t>
      </w:r>
    </w:p>
    <w:p w14:paraId="5E915D8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Түрлі әдеби деректерде екі синонимдік түр Шығыс Қазақстанның Ресей және Қытай шекте</w:t>
      </w:r>
      <w:r w:rsidRPr="00350519">
        <w:rPr>
          <w:rFonts w:ascii="Times New Roman" w:eastAsia="Times New Roman" w:hAnsi="Times New Roman" w:cs="Times New Roman"/>
          <w:sz w:val="28"/>
          <w:szCs w:val="28"/>
        </w:rPr>
        <w:t xml:space="preserve">сетін әкімшілік аумағында тіркеліп, түрлерді анықтау бойынша жұмыстарды қиындата түседі. Зерттелетін аумақтар арасында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таралуы біркелкі емес болып келеді және аумақ бірнеше оқшауланған популяциялардан тұрады. Әртүрлі деректер бойынша, Алтай таул</w:t>
      </w:r>
      <w:r w:rsidRPr="00350519">
        <w:rPr>
          <w:rFonts w:ascii="Times New Roman" w:eastAsia="Times New Roman" w:hAnsi="Times New Roman" w:cs="Times New Roman"/>
          <w:sz w:val="28"/>
          <w:szCs w:val="28"/>
        </w:rPr>
        <w:t xml:space="preserve">арындағы Қалба және Үлбі жоталарының аласа таулы аймығында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басым (Plantarium).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Ресейге жақын Алтай тауларының Нарын жотасы мен Қытайдағы Тарбағатай жотасының етегінің суық және ксерофитті таулы аймақтарда кездеседі [30].</w:t>
      </w:r>
    </w:p>
    <w:p w14:paraId="09BDA92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w:t>
      </w:r>
      <w:r w:rsidRPr="00350519">
        <w:rPr>
          <w:rFonts w:ascii="Times New Roman" w:eastAsia="Times New Roman" w:hAnsi="Times New Roman" w:cs="Times New Roman"/>
          <w:sz w:val="28"/>
          <w:szCs w:val="28"/>
        </w:rPr>
        <w:t>ай бөктеріндегі популяциялары саны жағына ең көп және Қазақстанның Қызыл кітабына енгізілген [31, 32]. Табиғи популяцияларының мекендеу ортасының нашарлауына, жиі құрғақшылыққа, өрт режимінің өзгеруіне (сукцессия), шамадан тыс мал жаюына және урбанизацияға</w:t>
      </w:r>
      <w:r w:rsidRPr="00350519">
        <w:rPr>
          <w:rFonts w:ascii="Times New Roman" w:eastAsia="Times New Roman" w:hAnsi="Times New Roman" w:cs="Times New Roman"/>
          <w:sz w:val="28"/>
          <w:szCs w:val="28"/>
        </w:rPr>
        <w:t xml:space="preserve"> байланысты азаюда [33]. Сондықтан 2018 жылы Қазақстан Республикасы Үкіметінің № 382 Қаулысымен Шығыс Қазақстан облысының Үржар ауданында Тарбағатай мемлекеттік ұлттық табиғи паркі құрылды, оның мақсаты сирек кездесетін және жойылып кету қаупі төнген түрле</w:t>
      </w:r>
      <w:r w:rsidRPr="00350519">
        <w:rPr>
          <w:rFonts w:ascii="Times New Roman" w:eastAsia="Times New Roman" w:hAnsi="Times New Roman" w:cs="Times New Roman"/>
          <w:sz w:val="28"/>
          <w:szCs w:val="28"/>
        </w:rPr>
        <w:t xml:space="preserve">рді сақтау болып табылады, соның ішінде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бар.</w:t>
      </w:r>
    </w:p>
    <w:p w14:paraId="4C0E53D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Тау жүйелерінің қалыптасуы процесінде пайда болған географиялық оқшаулану далалық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және оның эндемдік сыңары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-ның морфологиялық ұқсастығын және түрлік ауысуының нақты шек</w:t>
      </w:r>
      <w:r w:rsidRPr="00350519">
        <w:rPr>
          <w:rFonts w:ascii="Times New Roman" w:eastAsia="Times New Roman" w:hAnsi="Times New Roman" w:cs="Times New Roman"/>
          <w:sz w:val="28"/>
          <w:szCs w:val="28"/>
        </w:rPr>
        <w:t xml:space="preserve">арасының болмауы систематикалық мәселесін көтереді. Жақын морфологиялық сәйкестілік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туыcының жүйелі құрылымында таксономиялық екіұштылыққа әкеледі. Бұл сонымен қатар </w:t>
      </w:r>
      <w:r w:rsidRPr="00350519">
        <w:rPr>
          <w:rFonts w:ascii="Times New Roman" w:eastAsia="Times New Roman" w:hAnsi="Times New Roman" w:cs="Times New Roman"/>
          <w:i/>
          <w:sz w:val="28"/>
          <w:szCs w:val="28"/>
        </w:rPr>
        <w:t xml:space="preserve">P. ledebouriana </w:t>
      </w:r>
      <w:r w:rsidRPr="00350519">
        <w:rPr>
          <w:rFonts w:ascii="Times New Roman" w:eastAsia="Times New Roman" w:hAnsi="Times New Roman" w:cs="Times New Roman"/>
          <w:sz w:val="28"/>
          <w:szCs w:val="28"/>
        </w:rPr>
        <w:t>эндемдік өсімдік түрін қорғау бойынша іс-шараларды ұйымдастыруды қи</w:t>
      </w:r>
      <w:r w:rsidRPr="00350519">
        <w:rPr>
          <w:rFonts w:ascii="Times New Roman" w:eastAsia="Times New Roman" w:hAnsi="Times New Roman" w:cs="Times New Roman"/>
          <w:sz w:val="28"/>
          <w:szCs w:val="28"/>
        </w:rPr>
        <w:t xml:space="preserve">ындатады [34]. Осыған байланысты Шығыс Қазақстандағы жабайы бадам популяцияларының түрлерін одан әрі түсіндіру кезінде дала бадам популяцияларының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syn</w:t>
      </w:r>
      <w:r w:rsidRPr="00350519">
        <w:rPr>
          <w:rFonts w:ascii="Times New Roman" w:eastAsia="Times New Roman" w:hAnsi="Times New Roman" w:cs="Times New Roman"/>
          <w:i/>
          <w:sz w:val="28"/>
          <w:szCs w:val="28"/>
        </w:rPr>
        <w:t>. A. nana</w:t>
      </w:r>
      <w:r w:rsidRPr="00350519">
        <w:rPr>
          <w:rFonts w:ascii="Times New Roman" w:eastAsia="Times New Roman" w:hAnsi="Times New Roman" w:cs="Times New Roman"/>
          <w:sz w:val="28"/>
          <w:szCs w:val="28"/>
        </w:rPr>
        <w:t xml:space="preserve"> деп, ал тау популяцияларының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syn.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синонимі ретінде бе</w:t>
      </w:r>
      <w:r w:rsidRPr="00350519">
        <w:rPr>
          <w:rFonts w:ascii="Times New Roman" w:eastAsia="Times New Roman" w:hAnsi="Times New Roman" w:cs="Times New Roman"/>
          <w:sz w:val="28"/>
          <w:szCs w:val="28"/>
        </w:rPr>
        <w:t>лгіленеді.</w:t>
      </w:r>
    </w:p>
    <w:p w14:paraId="5CB26A4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салыстырмалы түрде биік жапырақты бұта болып табылады, биіктігі 1,5–2 м және көптеген қысқарған бұтақтары кездеседі. Көп жылдық бұтақтардың қабығы сұр түсті немесе қызыл-сұр болып келеді. Бір жылдық бұтақтарда қызыл-қоңыр қабығы,</w:t>
      </w:r>
      <w:r w:rsidRPr="00350519">
        <w:rPr>
          <w:rFonts w:ascii="Times New Roman" w:eastAsia="Times New Roman" w:hAnsi="Times New Roman" w:cs="Times New Roman"/>
          <w:sz w:val="28"/>
          <w:szCs w:val="28"/>
        </w:rPr>
        <w:t xml:space="preserve"> жалпақ жапырақтары және ала-қызыл гүлдері болуы мүмкін [35, 36]. Таулардың көлеңкелі беткейлерінде және өзен аңғарларында 500–1200 м биіктікте өседі.</w:t>
      </w:r>
    </w:p>
    <w:p w14:paraId="43A4924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тұқым арқылы және атпа тамырлары арқылы вегитативтік жолмен көбейеді. Әдетте сәуірден мам</w:t>
      </w:r>
      <w:r w:rsidRPr="00350519">
        <w:rPr>
          <w:rFonts w:ascii="Times New Roman" w:eastAsia="Times New Roman" w:hAnsi="Times New Roman" w:cs="Times New Roman"/>
          <w:sz w:val="28"/>
          <w:szCs w:val="28"/>
        </w:rPr>
        <w:t xml:space="preserve">ырға дейін гүлдеп, маусымнан шілдеге дейін жеміс береді [37, 38, 39]. Шығыс Қазақстанда Қазақстанның «22-Алтай» және «23-Тарбағатай» флористикалық аймақтарымен сәйкес келетін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екі </w:t>
      </w:r>
      <w:r w:rsidRPr="00350519">
        <w:rPr>
          <w:rFonts w:ascii="Times New Roman" w:eastAsia="Times New Roman" w:hAnsi="Times New Roman" w:cs="Times New Roman"/>
          <w:sz w:val="28"/>
          <w:szCs w:val="28"/>
        </w:rPr>
        <w:lastRenderedPageBreak/>
        <w:t xml:space="preserve">үлкен таралу аймағы бар [40]. Бұл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-ның үш оқша</w:t>
      </w:r>
      <w:r w:rsidRPr="00350519">
        <w:rPr>
          <w:rFonts w:ascii="Times New Roman" w:eastAsia="Times New Roman" w:hAnsi="Times New Roman" w:cs="Times New Roman"/>
          <w:sz w:val="28"/>
          <w:szCs w:val="28"/>
        </w:rPr>
        <w:t>уланған жергілікті мекендейтін популяциясын қалыптастырды.</w:t>
      </w:r>
    </w:p>
    <w:p w14:paraId="1B8C1E6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Оқшауланатын факторларға географиялық Зайсан көлі және оны қоректендіретін Ертіс өзенінің болуы анық. Популяциялар Зайсан ойпатының Алтай мен Тарбағатай тауларының шектеспейтін Үлбі, Қалба және Нар</w:t>
      </w:r>
      <w:r w:rsidRPr="00350519">
        <w:rPr>
          <w:rFonts w:ascii="Times New Roman" w:eastAsia="Times New Roman" w:hAnsi="Times New Roman" w:cs="Times New Roman"/>
          <w:sz w:val="28"/>
          <w:szCs w:val="28"/>
        </w:rPr>
        <w:t>ын жоталарының арасында және Тарбағатай жотасында орналасуына байланысты оқшауланған [41].</w:t>
      </w:r>
    </w:p>
    <w:p w14:paraId="6978591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Ботаника мен өсімдік систематикасындағы молекулалық әдістердің дамуы түрлерді және олардың тұқымдастағы таксономиялық орнын анықтау мен растаудың жаңа мүмкіндіктерін</w:t>
      </w:r>
      <w:r w:rsidRPr="00350519">
        <w:rPr>
          <w:rFonts w:ascii="Times New Roman" w:eastAsia="Times New Roman" w:hAnsi="Times New Roman" w:cs="Times New Roman"/>
          <w:sz w:val="28"/>
          <w:szCs w:val="28"/>
        </w:rPr>
        <w:t xml:space="preserve"> берді. Молекулярлық ботаникадағы тиімді әдістердің бірі молекулалық-генетикалық маркерлерді (ДНҚ маркерлерін) пайдалану болып табылады [42]. </w:t>
      </w:r>
    </w:p>
    <w:p w14:paraId="48FEE69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Мысалы, SSR, ISSR немесе микросателиттер жиі қолданысқа ие. Қарапайым реттілік қайталануы (SSR) немесе кездейсоқ күшейтілген полиморфты ДНҚ (RAPD) немесе күшейту фрагментінің ұзындығы полиморфизмі (AFLP) жоғары ақпаратты молекулалық-генетикалық әдістер бол</w:t>
      </w:r>
      <w:r w:rsidRPr="00350519">
        <w:rPr>
          <w:rFonts w:ascii="Times New Roman" w:eastAsia="Times New Roman" w:hAnsi="Times New Roman" w:cs="Times New Roman"/>
          <w:sz w:val="28"/>
          <w:szCs w:val="28"/>
        </w:rPr>
        <w:t xml:space="preserve">ып табылады [43].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түрлерінің генетикалық әртүрлілігін бағалау үшін ДНҚ маркерлерінің әртүрлі түрлері сәтті қолданылды. Әр түрлі зерттеулерде RAPD, ISSR [44], AFLP [45] және SSR [46] маркерлерін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 бойынша қолдануды қамтиды. ДНҚ маркерлерін</w:t>
      </w:r>
      <w:r w:rsidRPr="00350519">
        <w:rPr>
          <w:rFonts w:ascii="Times New Roman" w:eastAsia="Times New Roman" w:hAnsi="Times New Roman" w:cs="Times New Roman"/>
          <w:sz w:val="28"/>
          <w:szCs w:val="28"/>
        </w:rPr>
        <w:t>ің ең ақпаратты түрлерінің бірі полиморфизмнің жоғары деңгейімен және кодоминантты тұқым қуалаушылықпен сипатталатын микросателлиттік маркерлер (SSR) болып табылады деген қорытынды жасауға болады [47, 48]. Микросателлиттік маркерлерді пайдалана отырып попу</w:t>
      </w:r>
      <w:r w:rsidRPr="00350519">
        <w:rPr>
          <w:rFonts w:ascii="Times New Roman" w:eastAsia="Times New Roman" w:hAnsi="Times New Roman" w:cs="Times New Roman"/>
          <w:sz w:val="28"/>
          <w:szCs w:val="28"/>
        </w:rPr>
        <w:t>ляциялық генетиканы талдау, [49] генетикалық әртүрліліктің жалпы деңгейлері, генетикалық құрылым және популяцияның тиімді мөлшері туралы ақпаратты береді, олар әдетте сирек және эндем түрлерін тиімді сақтау стратегияларын әзірлеу үшін өте маңызды. Эндемдік</w:t>
      </w:r>
      <w:r w:rsidRPr="00350519">
        <w:rPr>
          <w:rFonts w:ascii="Times New Roman" w:eastAsia="Times New Roman" w:hAnsi="Times New Roman" w:cs="Times New Roman"/>
          <w:sz w:val="28"/>
          <w:szCs w:val="28"/>
        </w:rPr>
        <w:t xml:space="preserve"> өсімдік түрлерінің генетикалық қорын сақтау және зерттеу үшін тиімді әдіс болып табылады [50, 51, 52, 53]. Әр түрлі мәдени бадамдар немесе қарапайым бадам </w:t>
      </w:r>
      <w:r w:rsidRPr="00350519">
        <w:rPr>
          <w:rFonts w:ascii="Times New Roman" w:eastAsia="Times New Roman" w:hAnsi="Times New Roman" w:cs="Times New Roman"/>
          <w:i/>
          <w:sz w:val="28"/>
          <w:szCs w:val="28"/>
        </w:rPr>
        <w:t>P. dulcis</w:t>
      </w:r>
      <w:r w:rsidRPr="00350519">
        <w:rPr>
          <w:rFonts w:ascii="Times New Roman" w:eastAsia="Times New Roman" w:hAnsi="Times New Roman" w:cs="Times New Roman"/>
          <w:sz w:val="28"/>
          <w:szCs w:val="28"/>
        </w:rPr>
        <w:t xml:space="preserve"> және оның жабайы туыстары арасындағы филогенетикалық байланыстарды зерттеу үшін сәтті қолд</w:t>
      </w:r>
      <w:r w:rsidRPr="00350519">
        <w:rPr>
          <w:rFonts w:ascii="Times New Roman" w:eastAsia="Times New Roman" w:hAnsi="Times New Roman" w:cs="Times New Roman"/>
          <w:sz w:val="28"/>
          <w:szCs w:val="28"/>
        </w:rPr>
        <w:t xml:space="preserve">анылған әртүрлі микросателлиттік маркерлер анық [54, 55, 56, 57, 58]. </w:t>
      </w:r>
    </w:p>
    <w:p w14:paraId="75E0951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Бадам бойынша Қытай Халық Республикасында кең таралған бадам сорттарын гибридтік өсіру, изоферменттік талдау, химиялық жіктеу және молекулярлық маркерлер бойынша көптеген жұмыстар атқар</w:t>
      </w:r>
      <w:r w:rsidRPr="00350519">
        <w:rPr>
          <w:rFonts w:ascii="Times New Roman" w:eastAsia="Times New Roman" w:hAnsi="Times New Roman" w:cs="Times New Roman"/>
          <w:sz w:val="28"/>
          <w:szCs w:val="28"/>
        </w:rPr>
        <w:t>ылды. Соңғы жылдары Қытай ғалымдар Ма Ян [59] және Си Хуа [60] AFLP және SSR молекулалық маркерлерін қолдану арқылы бадамның генетикалық әртүрлілігі бойынша зерттеулер жүргізуге мүмкіндік берді. Қытайда және кейбір шет елдерде бадам сорттары бойынша зертте</w:t>
      </w:r>
      <w:r w:rsidRPr="00350519">
        <w:rPr>
          <w:rFonts w:ascii="Times New Roman" w:eastAsia="Times New Roman" w:hAnsi="Times New Roman" w:cs="Times New Roman"/>
          <w:sz w:val="28"/>
          <w:szCs w:val="28"/>
        </w:rPr>
        <w:t>удің басты мақсаты Шыңжаңдағы бадамның ресурстарын анықтау болып келеді, соның ішінде Шыңжаңдағы Тянь-Шань тауларының оңтүстігіндегі Қашқар аймағындағы Инджиша және Шач бадамдарының мәдени сорттары және Шыңжаңның солтүстігінде бес түрлі топқа бөлінген жаба</w:t>
      </w:r>
      <w:r w:rsidRPr="00350519">
        <w:rPr>
          <w:rFonts w:ascii="Times New Roman" w:eastAsia="Times New Roman" w:hAnsi="Times New Roman" w:cs="Times New Roman"/>
          <w:sz w:val="28"/>
          <w:szCs w:val="28"/>
        </w:rPr>
        <w:t>йы бадамның түрлері болып табылады [61]. Сонымен бірге, Қытайда таралған американдық бадам ресурстары мен басқа да бадам түрлері бойынша SSR молекулалық маркерлерін зерттеу жүргізілді және Қытайдағы бадам ресурстары, әсіресе Шыңжаңдағы бадам ресурстары ара</w:t>
      </w:r>
      <w:r w:rsidRPr="00350519">
        <w:rPr>
          <w:rFonts w:ascii="Times New Roman" w:eastAsia="Times New Roman" w:hAnsi="Times New Roman" w:cs="Times New Roman"/>
          <w:sz w:val="28"/>
          <w:szCs w:val="28"/>
        </w:rPr>
        <w:t xml:space="preserve">сындағы байланысты зерттеу үшін </w:t>
      </w:r>
      <w:r w:rsidRPr="00350519">
        <w:rPr>
          <w:rFonts w:ascii="Times New Roman" w:eastAsia="Times New Roman" w:hAnsi="Times New Roman" w:cs="Times New Roman"/>
          <w:sz w:val="28"/>
          <w:szCs w:val="28"/>
        </w:rPr>
        <w:lastRenderedPageBreak/>
        <w:t xml:space="preserve">кластерлік талдау жүргізілді. Зерттеулер арқылы Қытайдағы майда бадам сорттарын іріктеу және будандастыру үшін теориялық негіз және генетикалық анықтама берілді, әсіресе одан әрі генетикалық карталау және түрлердің гендерін </w:t>
      </w:r>
      <w:r w:rsidRPr="00350519">
        <w:rPr>
          <w:rFonts w:ascii="Times New Roman" w:eastAsia="Times New Roman" w:hAnsi="Times New Roman" w:cs="Times New Roman"/>
          <w:sz w:val="28"/>
          <w:szCs w:val="28"/>
        </w:rPr>
        <w:t>функционалды позициялау өзекті болып табылады.</w:t>
      </w:r>
    </w:p>
    <w:p w14:paraId="43C40DE3"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Дегенмен, жабайы түрлердің табиғи популяцияларының генетикалық талдауы бойынша зерттеулердің саны шектеулі [62, 63]. Сондықтан сирек және эндем</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түріне, яғни популяциялық генетикалық талдауда SS</w:t>
      </w:r>
      <w:r w:rsidRPr="00350519">
        <w:rPr>
          <w:rFonts w:ascii="Times New Roman" w:eastAsia="Times New Roman" w:hAnsi="Times New Roman" w:cs="Times New Roman"/>
          <w:sz w:val="28"/>
          <w:szCs w:val="28"/>
        </w:rPr>
        <w:t xml:space="preserve">R маркерлерін қолдануды Шығыс Қазақстандағы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табиғи популяцияның генетикалық әртүрлілігі мен популяциялық құрылымын зерттеу үшін сәтті пайдалануға болады. Осылайша, бұл жұмыстың негізгі мақсаты Шығыс Қазақстандағы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w:t>
      </w:r>
      <w:r w:rsidRPr="00350519">
        <w:rPr>
          <w:rFonts w:ascii="Times New Roman" w:eastAsia="Times New Roman" w:hAnsi="Times New Roman" w:cs="Times New Roman"/>
          <w:i/>
          <w:sz w:val="28"/>
          <w:szCs w:val="28"/>
        </w:rPr>
        <w:t xml:space="preserve">a </w:t>
      </w:r>
      <w:r w:rsidRPr="00350519">
        <w:rPr>
          <w:rFonts w:ascii="Times New Roman" w:eastAsia="Times New Roman" w:hAnsi="Times New Roman" w:cs="Times New Roman"/>
          <w:sz w:val="28"/>
          <w:szCs w:val="28"/>
        </w:rPr>
        <w:t>анықталған популяциясында полиморфты микросателлиттік ДНҚ маркерлерін қолдану арқылы өсімдіктердің морфологиялық және генетикалық алуан түрлілігін зерттеу болып табылады.</w:t>
      </w:r>
    </w:p>
    <w:p w14:paraId="53558D6A" w14:textId="77777777" w:rsidR="006A1425" w:rsidRPr="00350519" w:rsidRDefault="006A1425">
      <w:pPr>
        <w:spacing w:after="0" w:line="240" w:lineRule="auto"/>
        <w:ind w:firstLine="855"/>
        <w:jc w:val="both"/>
        <w:rPr>
          <w:rFonts w:ascii="Times New Roman" w:eastAsia="Times New Roman" w:hAnsi="Times New Roman" w:cs="Times New Roman"/>
          <w:sz w:val="28"/>
          <w:szCs w:val="28"/>
        </w:rPr>
      </w:pPr>
    </w:p>
    <w:p w14:paraId="141EEE15" w14:textId="77777777" w:rsidR="006A1425" w:rsidRPr="00350519" w:rsidRDefault="00787A9C" w:rsidP="00555580">
      <w:pPr>
        <w:pStyle w:val="1"/>
        <w:numPr>
          <w:ilvl w:val="1"/>
          <w:numId w:val="2"/>
        </w:numPr>
        <w:ind w:left="0" w:right="-6" w:firstLine="855"/>
        <w:jc w:val="both"/>
        <w:rPr>
          <w:sz w:val="28"/>
          <w:szCs w:val="28"/>
        </w:rPr>
      </w:pPr>
      <w:bookmarkStart w:id="22" w:name="_heading=h.9hl65dnmpefn" w:colFirst="0" w:colLast="0"/>
      <w:bookmarkEnd w:id="22"/>
      <w:r w:rsidRPr="00350519">
        <w:rPr>
          <w:sz w:val="28"/>
          <w:szCs w:val="28"/>
        </w:rPr>
        <w:t xml:space="preserve">«Тарбағатай» МҰТП-нің аумағындағы </w:t>
      </w:r>
      <w:r w:rsidRPr="00350519">
        <w:rPr>
          <w:i/>
          <w:sz w:val="28"/>
          <w:szCs w:val="28"/>
        </w:rPr>
        <w:t>A. ledebouriana</w:t>
      </w:r>
      <w:r w:rsidRPr="00350519">
        <w:rPr>
          <w:sz w:val="28"/>
          <w:szCs w:val="28"/>
        </w:rPr>
        <w:t xml:space="preserve"> қатысатын өсімдік жамылғысының қ</w:t>
      </w:r>
      <w:r w:rsidRPr="00350519">
        <w:rPr>
          <w:sz w:val="28"/>
          <w:szCs w:val="28"/>
        </w:rPr>
        <w:t>алыптасуы</w:t>
      </w:r>
    </w:p>
    <w:p w14:paraId="01A0558D" w14:textId="77777777" w:rsidR="006A1425" w:rsidRPr="00350519" w:rsidRDefault="006A1425" w:rsidP="00555580">
      <w:pPr>
        <w:spacing w:after="0" w:line="240" w:lineRule="auto"/>
        <w:ind w:right="-6" w:firstLine="855"/>
        <w:jc w:val="both"/>
        <w:rPr>
          <w:rFonts w:ascii="Times New Roman" w:eastAsia="Times New Roman" w:hAnsi="Times New Roman" w:cs="Times New Roman"/>
          <w:sz w:val="28"/>
          <w:szCs w:val="28"/>
        </w:rPr>
      </w:pPr>
    </w:p>
    <w:p w14:paraId="7EFEC55B" w14:textId="77777777" w:rsidR="006A1425" w:rsidRPr="00350519" w:rsidRDefault="00787A9C">
      <w:pPr>
        <w:spacing w:after="0" w:line="240" w:lineRule="auto"/>
        <w:ind w:right="-6"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Талқыланып отырған аумақтың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қатысатын өсімдік жамылғысының қалыптасуы өсімдіктердің бірнеше түрлерімен ұсынылған: ағашты, бұталы, далалық шөптесін, шалғынды, батпақты, таулы ксерофильді, шөлді және петрофитті (жартастар, тасты бе</w:t>
      </w:r>
      <w:r w:rsidRPr="00350519">
        <w:rPr>
          <w:rFonts w:ascii="Times New Roman" w:eastAsia="Times New Roman" w:hAnsi="Times New Roman" w:cs="Times New Roman"/>
          <w:sz w:val="28"/>
          <w:szCs w:val="28"/>
        </w:rPr>
        <w:t>ткейлер мен қыраттар өсімдіктері). Тарбағатай жотасының өсімдік жамылғысының таралуы биіктік белдеу заңына бағынады. Өсімдік жамылғысының биіктік белдеулерінің таралуы оңтүстік беткейлерде келесідей болып келеді:</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шөлді-дала белдеуі – 500-700 м; далалық бел</w:t>
      </w:r>
      <w:r w:rsidRPr="00350519">
        <w:rPr>
          <w:rFonts w:ascii="Times New Roman" w:eastAsia="Times New Roman" w:hAnsi="Times New Roman" w:cs="Times New Roman"/>
          <w:sz w:val="28"/>
          <w:szCs w:val="28"/>
        </w:rPr>
        <w:t>деуі – 700 (600)-1000 (1200) м; бұталық белдеуі – 1000 (1200)-1700 (1800) м; субальпілік белдеу – 1700 (1800)-2400 м; альпі белдеуі – 2400-3100 м. Ал солтүстік беткейде:</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шөлді-далалық белдеуі – 500-900 м; далалық белдеуі – 900-2000 (600)-1000 (1200) м; бұт</w:t>
      </w:r>
      <w:r w:rsidRPr="00350519">
        <w:rPr>
          <w:rFonts w:ascii="Times New Roman" w:eastAsia="Times New Roman" w:hAnsi="Times New Roman" w:cs="Times New Roman"/>
          <w:sz w:val="28"/>
          <w:szCs w:val="28"/>
        </w:rPr>
        <w:t>алық белдеуі – 1000 (1200)-1700 (1800) м; субальпілік белдеу – 1700 (1800)-2400 м; альпі белдеуі – 2400-3100 м [64].</w:t>
      </w:r>
    </w:p>
    <w:p w14:paraId="0EE62AAD"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 солтүстік беткейлерде өсімдік жамылғысының биіктік белдеулеріне сәйкес келесідей сипатта болады: шөлді-далалық белдеуі – 500-900 м </w:t>
      </w:r>
      <w:r w:rsidRPr="00350519">
        <w:rPr>
          <w:rFonts w:ascii="Times New Roman" w:eastAsia="Times New Roman" w:hAnsi="Times New Roman" w:cs="Times New Roman"/>
          <w:sz w:val="28"/>
          <w:szCs w:val="28"/>
        </w:rPr>
        <w:t>(1000) м; дала белдеуі – 900-2000 (2200) м; субальпі белдеуі – 2000-2200 м; альпі белдеуі – 2000 (2200) – 3100 м.</w:t>
      </w:r>
    </w:p>
    <w:p w14:paraId="2EFFDC2E"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Оңтүстік беткейлерде таралған өсімдік жамылғысының биіктік белдеулеріне қысқаша сипаттама: Оңтүстік беткейлердің шөлді-дала белдеуі (500-700 м</w:t>
      </w:r>
      <w:r w:rsidRPr="00350519">
        <w:rPr>
          <w:rFonts w:ascii="Times New Roman" w:eastAsia="Times New Roman" w:hAnsi="Times New Roman" w:cs="Times New Roman"/>
          <w:sz w:val="28"/>
          <w:szCs w:val="28"/>
        </w:rPr>
        <w:t>) оңтүстікке қарай Балқаш-Алакөл ойпатына қарай ылдилап төмен түсетін таулы жазықты алып жатыр. Топырақтары ашық каштан, көбінесе сортаң, жеңіл сазды немесе сазды. Өсімдік жамылғысы шөлден таулы далаға өтпелі сипатқа ие және негізінен шөптесін өсімдіктер қ</w:t>
      </w:r>
      <w:r w:rsidRPr="00350519">
        <w:rPr>
          <w:rFonts w:ascii="Times New Roman" w:eastAsia="Times New Roman" w:hAnsi="Times New Roman" w:cs="Times New Roman"/>
          <w:sz w:val="28"/>
          <w:szCs w:val="28"/>
        </w:rPr>
        <w:t xml:space="preserve">оспасы бар бұталы-жусанды-астықты шөптесін даламен ұсынылған. Онда </w:t>
      </w:r>
      <w:r w:rsidRPr="00350519">
        <w:rPr>
          <w:rFonts w:ascii="Times New Roman" w:eastAsia="Times New Roman" w:hAnsi="Times New Roman" w:cs="Times New Roman"/>
          <w:i/>
          <w:sz w:val="28"/>
          <w:szCs w:val="28"/>
        </w:rPr>
        <w:t>Stipa capillata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Festica sulcata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lessingiana</w:t>
      </w:r>
      <w:r w:rsidRPr="00350519">
        <w:rPr>
          <w:rFonts w:ascii="Times New Roman" w:eastAsia="Times New Roman" w:hAnsi="Times New Roman" w:cs="Times New Roman"/>
          <w:sz w:val="28"/>
          <w:szCs w:val="28"/>
        </w:rPr>
        <w:t xml:space="preserve"> шөптері, бұталар </w:t>
      </w:r>
      <w:r w:rsidRPr="00350519">
        <w:rPr>
          <w:rFonts w:ascii="Times New Roman" w:eastAsia="Times New Roman" w:hAnsi="Times New Roman" w:cs="Times New Roman"/>
          <w:i/>
          <w:sz w:val="28"/>
          <w:szCs w:val="28"/>
        </w:rPr>
        <w:t>Colophaca howenii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Spiraca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frutex</w:t>
      </w:r>
      <w:r w:rsidRPr="00350519">
        <w:rPr>
          <w:rFonts w:ascii="Times New Roman" w:eastAsia="Times New Roman" w:hAnsi="Times New Roman" w:cs="Times New Roman"/>
          <w:sz w:val="28"/>
          <w:szCs w:val="28"/>
        </w:rPr>
        <w:t xml:space="preserve">, бөртпелер – </w:t>
      </w:r>
      <w:r w:rsidRPr="00350519">
        <w:rPr>
          <w:rFonts w:ascii="Times New Roman" w:eastAsia="Times New Roman" w:hAnsi="Times New Roman" w:cs="Times New Roman"/>
          <w:i/>
          <w:sz w:val="28"/>
          <w:szCs w:val="28"/>
        </w:rPr>
        <w:t>Artemisia sublessingiana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sublessingian</w:t>
      </w:r>
      <w:r w:rsidRPr="00350519">
        <w:rPr>
          <w:rFonts w:ascii="Times New Roman" w:eastAsia="Times New Roman" w:hAnsi="Times New Roman" w:cs="Times New Roman"/>
          <w:i/>
          <w:sz w:val="28"/>
          <w:szCs w:val="28"/>
        </w:rPr>
        <w:t>a</w:t>
      </w:r>
      <w:r w:rsidRPr="00350519">
        <w:rPr>
          <w:rFonts w:ascii="Times New Roman" w:eastAsia="Times New Roman" w:hAnsi="Times New Roman" w:cs="Times New Roman"/>
          <w:sz w:val="28"/>
          <w:szCs w:val="28"/>
        </w:rPr>
        <w:t xml:space="preserve"> var. gorjaevii, </w:t>
      </w:r>
      <w:r w:rsidRPr="00350519">
        <w:rPr>
          <w:rFonts w:ascii="Times New Roman" w:eastAsia="Times New Roman" w:hAnsi="Times New Roman" w:cs="Times New Roman"/>
          <w:i/>
          <w:sz w:val="28"/>
          <w:szCs w:val="28"/>
        </w:rPr>
        <w:t>Dipsacus azureus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Haplophyllum perforatum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Medicago falcata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Eryngium macrocalyx</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 xml:space="preserve">Lepidium latifolium </w:t>
      </w:r>
      <w:r w:rsidRPr="00350519">
        <w:rPr>
          <w:rFonts w:ascii="Times New Roman" w:eastAsia="Times New Roman" w:hAnsi="Times New Roman" w:cs="Times New Roman"/>
          <w:sz w:val="28"/>
          <w:szCs w:val="28"/>
        </w:rPr>
        <w:t>және т.б.</w:t>
      </w:r>
    </w:p>
    <w:p w14:paraId="28AEA66E"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Далалық белдеуі (700-1000-1200 м) ұсақ шоқылы және көлбеу тау бөктерін алып жатыр, әсіресе шығыс бөлігінде жақсы дамыған, онда</w:t>
      </w:r>
      <w:r w:rsidRPr="00350519">
        <w:rPr>
          <w:rFonts w:ascii="Times New Roman" w:eastAsia="Times New Roman" w:hAnsi="Times New Roman" w:cs="Times New Roman"/>
          <w:sz w:val="28"/>
          <w:szCs w:val="28"/>
        </w:rPr>
        <w:t xml:space="preserve"> ол абсолютті биіктігі 1000-1200 м дейін көтеріледі. Оны екі кіші белдеуге бөлуге болады:</w:t>
      </w:r>
    </w:p>
    <w:p w14:paraId="4F339C02"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Еңіс, кей жерлерде тегістелген тау етектеріндегі (700-1000 м шегінде) ашық-каштан карбонатты сазды және құмды сазды немесе қара-каштан топырақтағы құрғақ бұталы далал</w:t>
      </w:r>
      <w:r w:rsidRPr="00350519">
        <w:rPr>
          <w:rFonts w:ascii="Times New Roman" w:eastAsia="Times New Roman" w:hAnsi="Times New Roman" w:cs="Times New Roman"/>
          <w:sz w:val="28"/>
          <w:szCs w:val="28"/>
        </w:rPr>
        <w:t>ар; олар бұталы-селеулі және бұталы-бетегелі далалардың (</w:t>
      </w:r>
      <w:r w:rsidRPr="00350519">
        <w:rPr>
          <w:rFonts w:ascii="Times New Roman" w:eastAsia="Times New Roman" w:hAnsi="Times New Roman" w:cs="Times New Roman"/>
          <w:i/>
          <w:sz w:val="28"/>
          <w:szCs w:val="28"/>
        </w:rPr>
        <w:t>Stipa rubens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lessingiana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 capillata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Festuca sulcata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сондай-ақ </w:t>
      </w:r>
      <w:r w:rsidRPr="00350519">
        <w:rPr>
          <w:rFonts w:ascii="Times New Roman" w:eastAsia="Times New Roman" w:hAnsi="Times New Roman" w:cs="Times New Roman"/>
          <w:i/>
          <w:sz w:val="28"/>
          <w:szCs w:val="28"/>
        </w:rPr>
        <w:t>Artemisia sublessingiana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frigida</w:t>
      </w:r>
      <w:r w:rsidRPr="00350519">
        <w:rPr>
          <w:rFonts w:ascii="Times New Roman" w:eastAsia="Times New Roman" w:hAnsi="Times New Roman" w:cs="Times New Roman"/>
          <w:sz w:val="28"/>
          <w:szCs w:val="28"/>
        </w:rPr>
        <w:t xml:space="preserve"> қосындысымен ұсынылған;</w:t>
      </w:r>
    </w:p>
    <w:p w14:paraId="09F4CE99" w14:textId="77777777" w:rsidR="006A1425" w:rsidRPr="00350519" w:rsidRDefault="00787A9C">
      <w:pPr>
        <w:tabs>
          <w:tab w:val="left" w:pos="7"/>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Биік көлбеу е</w:t>
      </w:r>
      <w:r w:rsidRPr="00350519">
        <w:rPr>
          <w:rFonts w:ascii="Times New Roman" w:eastAsia="Times New Roman" w:hAnsi="Times New Roman" w:cs="Times New Roman"/>
          <w:sz w:val="28"/>
          <w:szCs w:val="28"/>
        </w:rPr>
        <w:t>ңісті тау бөктерлерін (1000-1200 м) алып жатыр таулы және қарапайым қара топырақтардағы бұталы-түрлішөптесін-селеулі далалар. Бұл жерлерде бұталы-бетегелі далалар (</w:t>
      </w:r>
      <w:r w:rsidRPr="00350519">
        <w:rPr>
          <w:rFonts w:ascii="Times New Roman" w:eastAsia="Times New Roman" w:hAnsi="Times New Roman" w:cs="Times New Roman"/>
          <w:i/>
          <w:sz w:val="28"/>
          <w:szCs w:val="28"/>
        </w:rPr>
        <w:t>Festuca taecaihai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sulcaiop</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rubens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Medicago falcata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Peucedanum morisonii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Ast</w:t>
      </w:r>
      <w:r w:rsidRPr="00350519">
        <w:rPr>
          <w:rFonts w:ascii="Times New Roman" w:eastAsia="Times New Roman" w:hAnsi="Times New Roman" w:cs="Times New Roman"/>
          <w:i/>
          <w:sz w:val="28"/>
          <w:szCs w:val="28"/>
        </w:rPr>
        <w:t>ragalus sieversianus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Galium verum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қосылып, бұталы-бұталы-селеулі далалар басым.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frutex</w:t>
      </w:r>
      <w:r w:rsidRPr="00350519">
        <w:rPr>
          <w:rFonts w:ascii="Times New Roman" w:eastAsia="Times New Roman" w:hAnsi="Times New Roman" w:cs="Times New Roman"/>
          <w:sz w:val="28"/>
          <w:szCs w:val="28"/>
        </w:rPr>
        <w:t>). Топырақ ылғалдылығы жақсы төбеаралық аңғарларды түрлішөптесін-астықшөпті шалғындар алып жат</w:t>
      </w:r>
      <w:r w:rsidRPr="00350519">
        <w:rPr>
          <w:rFonts w:ascii="Times New Roman" w:eastAsia="Times New Roman" w:hAnsi="Times New Roman" w:cs="Times New Roman"/>
          <w:sz w:val="28"/>
          <w:szCs w:val="28"/>
        </w:rPr>
        <w:t>ыр. Оңтүстік беткейінің дала белдеуі – егістік алқаптар белдеуі; мұнда негізгі жер пайдалану – егістік және көкөніс бақшалары орналасқан. Аумақтың көп бөлігі (80%-ға дейін) жыртылады.</w:t>
      </w:r>
    </w:p>
    <w:p w14:paraId="0FA67D35" w14:textId="77777777" w:rsidR="006A1425" w:rsidRPr="00350519" w:rsidRDefault="00787A9C">
      <w:pPr>
        <w:tabs>
          <w:tab w:val="left" w:pos="7"/>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Бұталық белдеуі (700 (800)-1200 м-ден 1700-1800 м-ге дейін) барлық жерде</w:t>
      </w:r>
      <w:r w:rsidRPr="00350519">
        <w:rPr>
          <w:rFonts w:ascii="Times New Roman" w:eastAsia="Times New Roman" w:hAnsi="Times New Roman" w:cs="Times New Roman"/>
          <w:sz w:val="28"/>
          <w:szCs w:val="28"/>
        </w:rPr>
        <w:t xml:space="preserve"> біртекті дамымаған. Көбінесе ол негізгі жотаның тік оңтүстік беткейін алып жатады, бірақ жотаның орталық бөлігінде бұта белдеуі көлбеу еңісті тау етегіне қарай түседі. Негізгі жотаның беткейлеріндегі топырақтар тау қара топырақтарымен біріккен ксероморфты</w:t>
      </w:r>
      <w:r w:rsidRPr="00350519">
        <w:rPr>
          <w:rFonts w:ascii="Times New Roman" w:eastAsia="Times New Roman" w:hAnsi="Times New Roman" w:cs="Times New Roman"/>
          <w:sz w:val="28"/>
          <w:szCs w:val="28"/>
        </w:rPr>
        <w:t xml:space="preserve"> сілтіленген таулы-дала топырақтары, ал тау етегінде – орташа қарашірікті және оңтүстік аз қарашіріндісі бар қарапайым қара топырақтар болып келеді.</w:t>
      </w:r>
    </w:p>
    <w:p w14:paraId="011E0185" w14:textId="77777777" w:rsidR="006A1425" w:rsidRPr="00350519" w:rsidRDefault="00787A9C">
      <w:pPr>
        <w:tabs>
          <w:tab w:val="left" w:pos="7"/>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Негізгі жотаның орталық бөлігінде бұта белдеуі барынша айқын және оны үш суббелдеулерге бөлуге болады: лесс</w:t>
      </w:r>
      <w:r w:rsidRPr="00350519">
        <w:rPr>
          <w:rFonts w:ascii="Times New Roman" w:eastAsia="Times New Roman" w:hAnsi="Times New Roman" w:cs="Times New Roman"/>
          <w:sz w:val="28"/>
          <w:szCs w:val="28"/>
        </w:rPr>
        <w:t xml:space="preserve"> тау етегіндегі бұталы қопалар (700-1000 м.) негізінен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бадамдарымен ұсынылған. Мұнда бадамнан басқа </w:t>
      </w:r>
      <w:r w:rsidRPr="00350519">
        <w:rPr>
          <w:rFonts w:ascii="Times New Roman" w:eastAsia="Times New Roman" w:hAnsi="Times New Roman" w:cs="Times New Roman"/>
          <w:i/>
          <w:sz w:val="28"/>
          <w:szCs w:val="28"/>
        </w:rPr>
        <w:t xml:space="preserve">Caragana frutex, Spiraea hypericifolia, Calophaca howenii </w:t>
      </w:r>
      <w:r w:rsidRPr="00350519">
        <w:rPr>
          <w:rFonts w:ascii="Times New Roman" w:eastAsia="Times New Roman" w:hAnsi="Times New Roman" w:cs="Times New Roman"/>
          <w:sz w:val="28"/>
          <w:szCs w:val="28"/>
        </w:rPr>
        <w:t>кездеседі. Оңтүстік беткейдің төменгі бөлігінде, 1200-1500 м аралығында, не</w:t>
      </w:r>
      <w:r w:rsidRPr="00350519">
        <w:rPr>
          <w:rFonts w:ascii="Times New Roman" w:eastAsia="Times New Roman" w:hAnsi="Times New Roman" w:cs="Times New Roman"/>
          <w:sz w:val="28"/>
          <w:szCs w:val="28"/>
        </w:rPr>
        <w:t xml:space="preserve">гізінен </w:t>
      </w:r>
      <w:r w:rsidRPr="00350519">
        <w:rPr>
          <w:rFonts w:ascii="Times New Roman" w:eastAsia="Times New Roman" w:hAnsi="Times New Roman" w:cs="Times New Roman"/>
          <w:i/>
          <w:sz w:val="28"/>
          <w:szCs w:val="28"/>
        </w:rPr>
        <w:t>Rosa spinosissima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жақсы дамыған қалың бұталар жамылғысы дамыған.</w:t>
      </w:r>
    </w:p>
    <w:p w14:paraId="772D05AF" w14:textId="77777777" w:rsidR="006A1425" w:rsidRPr="00350519" w:rsidRDefault="00787A9C">
      <w:pPr>
        <w:tabs>
          <w:tab w:val="left" w:pos="7"/>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Одан жоғары (1500-1800 м) бадамдар жоғалып, оңтүстік және жақын экспозициялардың беткейлеріндегі өсімдік жамылғысында дала бұталарының (</w:t>
      </w:r>
      <w:r w:rsidRPr="00350519">
        <w:rPr>
          <w:rFonts w:ascii="Times New Roman" w:eastAsia="Times New Roman" w:hAnsi="Times New Roman" w:cs="Times New Roman"/>
          <w:i/>
          <w:sz w:val="28"/>
          <w:szCs w:val="28"/>
        </w:rPr>
        <w:t>Spiraea hypericifol</w:t>
      </w:r>
      <w:r w:rsidRPr="00350519">
        <w:rPr>
          <w:rFonts w:ascii="Times New Roman" w:eastAsia="Times New Roman" w:hAnsi="Times New Roman" w:cs="Times New Roman"/>
          <w:i/>
          <w:sz w:val="28"/>
          <w:szCs w:val="28"/>
        </w:rPr>
        <w:t>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Atraphaxis laetevirens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frutescens</w:t>
      </w:r>
      <w:r w:rsidRPr="00350519">
        <w:rPr>
          <w:rFonts w:ascii="Times New Roman" w:eastAsia="Times New Roman" w:hAnsi="Times New Roman" w:cs="Times New Roman"/>
          <w:sz w:val="28"/>
          <w:szCs w:val="28"/>
        </w:rPr>
        <w:t xml:space="preserve">) қопалары басым келеді. Мұнда көктерек жиі кездеседі, алма ағашы дара немесе шағын топтарда кездеседі. Жартасты беткейлерде </w:t>
      </w:r>
      <w:r w:rsidRPr="00350519">
        <w:rPr>
          <w:rFonts w:ascii="Times New Roman" w:eastAsia="Times New Roman" w:hAnsi="Times New Roman" w:cs="Times New Roman"/>
          <w:i/>
          <w:sz w:val="28"/>
          <w:szCs w:val="28"/>
        </w:rPr>
        <w:t>Lonicera microphylla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және түрлі-түсті петрофильді бұ</w:t>
      </w:r>
      <w:r w:rsidRPr="00350519">
        <w:rPr>
          <w:rFonts w:ascii="Times New Roman" w:eastAsia="Times New Roman" w:hAnsi="Times New Roman" w:cs="Times New Roman"/>
          <w:sz w:val="28"/>
          <w:szCs w:val="28"/>
        </w:rPr>
        <w:t>таларды жиі көруге болады.</w:t>
      </w:r>
    </w:p>
    <w:p w14:paraId="153FF786"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Бұталы белдеудегі терең өзен шатқалдарында кейде </w:t>
      </w:r>
      <w:r w:rsidRPr="00350519">
        <w:rPr>
          <w:rFonts w:ascii="Times New Roman" w:eastAsia="Times New Roman" w:hAnsi="Times New Roman" w:cs="Times New Roman"/>
          <w:i/>
          <w:sz w:val="28"/>
          <w:szCs w:val="28"/>
        </w:rPr>
        <w:t>Betula microphylla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Crataegus altaica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Padus racemosa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Viburnum opulus</w:t>
      </w:r>
      <w:r w:rsidRPr="00350519">
        <w:rPr>
          <w:rFonts w:ascii="Times New Roman" w:eastAsia="Times New Roman" w:hAnsi="Times New Roman" w:cs="Times New Roman"/>
          <w:sz w:val="28"/>
          <w:szCs w:val="28"/>
        </w:rPr>
        <w:t xml:space="preserve"> аздаған қоспасы бар талдардың (бірнеше түрлері), терек пен көктеректің (</w:t>
      </w:r>
      <w:r w:rsidRPr="00350519">
        <w:rPr>
          <w:rFonts w:ascii="Times New Roman" w:eastAsia="Times New Roman" w:hAnsi="Times New Roman" w:cs="Times New Roman"/>
          <w:i/>
          <w:sz w:val="28"/>
          <w:szCs w:val="28"/>
        </w:rPr>
        <w:t>Populus laurifolia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 xml:space="preserve">Populus </w:t>
      </w:r>
      <w:r w:rsidRPr="00350519">
        <w:rPr>
          <w:rFonts w:ascii="Times New Roman" w:eastAsia="Times New Roman" w:hAnsi="Times New Roman" w:cs="Times New Roman"/>
          <w:i/>
          <w:sz w:val="28"/>
          <w:szCs w:val="28"/>
        </w:rPr>
        <w:t>tremula</w:t>
      </w:r>
      <w:r w:rsidRPr="00350519">
        <w:rPr>
          <w:rFonts w:ascii="Times New Roman" w:eastAsia="Times New Roman" w:hAnsi="Times New Roman" w:cs="Times New Roman"/>
          <w:sz w:val="28"/>
          <w:szCs w:val="28"/>
        </w:rPr>
        <w:t>) қопалары жиі кездеседі.</w:t>
      </w:r>
    </w:p>
    <w:p w14:paraId="520792BD"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Субальпі белдеуі (1700-1800-ден 2400 м-ге дейін) көлбеу беткейлер мен үстірт тәрізді тегістелген су айрығын, жартасты беткейлер мен тасты беткейлерді </w:t>
      </w:r>
      <w:r w:rsidRPr="00350519">
        <w:rPr>
          <w:rFonts w:ascii="Times New Roman" w:eastAsia="Times New Roman" w:hAnsi="Times New Roman" w:cs="Times New Roman"/>
          <w:sz w:val="28"/>
          <w:szCs w:val="28"/>
        </w:rPr>
        <w:lastRenderedPageBreak/>
        <w:t>алып жатыр. Субальпілік таулы-шалғынды топырақтар таулы-дала топырақтарым</w:t>
      </w:r>
      <w:r w:rsidRPr="00350519">
        <w:rPr>
          <w:rFonts w:ascii="Times New Roman" w:eastAsia="Times New Roman" w:hAnsi="Times New Roman" w:cs="Times New Roman"/>
          <w:sz w:val="28"/>
          <w:szCs w:val="28"/>
        </w:rPr>
        <w:t>ен үйлеседі.</w:t>
      </w:r>
    </w:p>
    <w:p w14:paraId="07954C4F"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 айрығының тегістелген аймақтарында, 1800-2000 м аралығында, қазтабан (</w:t>
      </w:r>
      <w:r w:rsidRPr="00350519">
        <w:rPr>
          <w:rFonts w:ascii="Times New Roman" w:eastAsia="Times New Roman" w:hAnsi="Times New Roman" w:cs="Times New Roman"/>
          <w:i/>
          <w:sz w:val="28"/>
          <w:szCs w:val="28"/>
        </w:rPr>
        <w:t>Geranium collinum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G. pseudosibirucum</w:t>
      </w:r>
      <w:r w:rsidRPr="00350519">
        <w:rPr>
          <w:rFonts w:ascii="Times New Roman" w:eastAsia="Times New Roman" w:hAnsi="Times New Roman" w:cs="Times New Roman"/>
          <w:sz w:val="28"/>
          <w:szCs w:val="28"/>
        </w:rPr>
        <w:t>), манжетка (</w:t>
      </w:r>
      <w:r w:rsidRPr="00350519">
        <w:rPr>
          <w:rFonts w:ascii="Times New Roman" w:eastAsia="Times New Roman" w:hAnsi="Times New Roman" w:cs="Times New Roman"/>
          <w:i/>
          <w:sz w:val="28"/>
          <w:szCs w:val="28"/>
        </w:rPr>
        <w:t>Alchimilla cyrtopleura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rubens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sibirica</w:t>
      </w:r>
      <w:r w:rsidRPr="00350519">
        <w:rPr>
          <w:rFonts w:ascii="Times New Roman" w:eastAsia="Times New Roman" w:hAnsi="Times New Roman" w:cs="Times New Roman"/>
          <w:sz w:val="28"/>
          <w:szCs w:val="28"/>
        </w:rPr>
        <w:t>) және ірі шөптесін түрлер (</w:t>
      </w:r>
      <w:r w:rsidRPr="00350519">
        <w:rPr>
          <w:rFonts w:ascii="Times New Roman" w:eastAsia="Times New Roman" w:hAnsi="Times New Roman" w:cs="Times New Roman"/>
          <w:i/>
          <w:sz w:val="28"/>
          <w:szCs w:val="28"/>
        </w:rPr>
        <w:t>Alopecurus songori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Dactulis glomerata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Saussu</w:t>
      </w:r>
      <w:r w:rsidRPr="00350519">
        <w:rPr>
          <w:rFonts w:ascii="Times New Roman" w:eastAsia="Times New Roman" w:hAnsi="Times New Roman" w:cs="Times New Roman"/>
          <w:i/>
          <w:sz w:val="28"/>
          <w:szCs w:val="28"/>
        </w:rPr>
        <w:t>rea frolovii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Aconite songoricum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Lilium martagon</w:t>
      </w:r>
      <w:r w:rsidRPr="00350519">
        <w:rPr>
          <w:rFonts w:ascii="Times New Roman" w:eastAsia="Times New Roman" w:hAnsi="Times New Roman" w:cs="Times New Roman"/>
          <w:sz w:val="28"/>
          <w:szCs w:val="28"/>
        </w:rPr>
        <w:t xml:space="preserve"> т.б.) кең таралған, және одан жоғары (2000-2400 м) - түрлерге бай манжетка және түрлі шөптесін шалғындар (</w:t>
      </w:r>
      <w:r w:rsidRPr="00350519">
        <w:rPr>
          <w:rFonts w:ascii="Times New Roman" w:eastAsia="Times New Roman" w:hAnsi="Times New Roman" w:cs="Times New Roman"/>
          <w:i/>
          <w:sz w:val="28"/>
          <w:szCs w:val="28"/>
        </w:rPr>
        <w:t>Alchimilla cyrtopleura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Polygonum nitens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Matricaria ambiqua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Matricaria perfuants</w:t>
      </w:r>
      <w:r w:rsidRPr="00350519">
        <w:rPr>
          <w:rFonts w:ascii="Times New Roman" w:eastAsia="Times New Roman" w:hAnsi="Times New Roman" w:cs="Times New Roman"/>
          <w:sz w:val="28"/>
          <w:szCs w:val="28"/>
        </w:rPr>
        <w:t>) тарайды.</w:t>
      </w:r>
    </w:p>
    <w:p w14:paraId="059D188B"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Далаллы</w:t>
      </w:r>
      <w:r w:rsidRPr="00350519">
        <w:rPr>
          <w:rFonts w:ascii="Times New Roman" w:eastAsia="Times New Roman" w:hAnsi="Times New Roman" w:cs="Times New Roman"/>
          <w:sz w:val="28"/>
          <w:szCs w:val="28"/>
        </w:rPr>
        <w:t xml:space="preserve">қ (оңтүстік және оңтүстік-батыс) беткейлерінде – түрлішөптесін-бетегелі, кейде өте түрлішөптесін </w:t>
      </w:r>
      <w:r w:rsidRPr="00350519">
        <w:rPr>
          <w:rFonts w:ascii="Times New Roman" w:eastAsia="Times New Roman" w:hAnsi="Times New Roman" w:cs="Times New Roman"/>
          <w:i/>
          <w:sz w:val="28"/>
          <w:szCs w:val="28"/>
        </w:rPr>
        <w:t>Hedysarum gmelini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Oxytropis songorica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Potentilla multifida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 conferta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Veronica pinnata</w:t>
      </w:r>
      <w:r w:rsidRPr="00350519">
        <w:rPr>
          <w:rFonts w:ascii="Times New Roman" w:eastAsia="Times New Roman" w:hAnsi="Times New Roman" w:cs="Times New Roman"/>
          <w:sz w:val="28"/>
          <w:szCs w:val="28"/>
        </w:rPr>
        <w:t>, бетегелі (</w:t>
      </w:r>
      <w:r w:rsidRPr="00350519">
        <w:rPr>
          <w:rFonts w:ascii="Times New Roman" w:eastAsia="Times New Roman" w:hAnsi="Times New Roman" w:cs="Times New Roman"/>
          <w:i/>
          <w:sz w:val="28"/>
          <w:szCs w:val="28"/>
        </w:rPr>
        <w:t>Festuca sulcata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Carex aneurocarpaum</w:t>
      </w:r>
      <w:r w:rsidRPr="00350519">
        <w:rPr>
          <w:rFonts w:ascii="Times New Roman" w:eastAsia="Times New Roman" w:hAnsi="Times New Roman" w:cs="Times New Roman"/>
          <w:sz w:val="28"/>
          <w:szCs w:val="28"/>
        </w:rPr>
        <w:t>) және сұлы (</w:t>
      </w:r>
      <w:r w:rsidRPr="00350519">
        <w:rPr>
          <w:rFonts w:ascii="Times New Roman" w:eastAsia="Times New Roman" w:hAnsi="Times New Roman" w:cs="Times New Roman"/>
          <w:i/>
          <w:sz w:val="28"/>
          <w:szCs w:val="28"/>
        </w:rPr>
        <w:t>Avenast</w:t>
      </w:r>
      <w:r w:rsidRPr="00350519">
        <w:rPr>
          <w:rFonts w:ascii="Times New Roman" w:eastAsia="Times New Roman" w:hAnsi="Times New Roman" w:cs="Times New Roman"/>
          <w:i/>
          <w:sz w:val="28"/>
          <w:szCs w:val="28"/>
        </w:rPr>
        <w:t>rum asiaticum</w:t>
      </w:r>
      <w:r w:rsidRPr="00350519">
        <w:rPr>
          <w:rFonts w:ascii="Times New Roman" w:eastAsia="Times New Roman" w:hAnsi="Times New Roman" w:cs="Times New Roman"/>
          <w:sz w:val="28"/>
          <w:szCs w:val="28"/>
        </w:rPr>
        <w:t xml:space="preserve">) далалары дамыған. Кейде тік беткейлерде </w:t>
      </w:r>
      <w:r w:rsidRPr="00350519">
        <w:rPr>
          <w:rFonts w:ascii="Times New Roman" w:eastAsia="Times New Roman" w:hAnsi="Times New Roman" w:cs="Times New Roman"/>
          <w:i/>
          <w:sz w:val="28"/>
          <w:szCs w:val="28"/>
        </w:rPr>
        <w:t>Juniperus sibirica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және J. pseudosabina</w:t>
      </w:r>
      <w:r w:rsidRPr="00350519">
        <w:rPr>
          <w:rFonts w:ascii="Times New Roman" w:eastAsia="Times New Roman" w:hAnsi="Times New Roman" w:cs="Times New Roman"/>
          <w:sz w:val="28"/>
          <w:szCs w:val="28"/>
        </w:rPr>
        <w:t xml:space="preserve"> кездеседі.</w:t>
      </w:r>
    </w:p>
    <w:p w14:paraId="76C3358E"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Альпі белдеуі (2400-3100 м) жотада біркелкі таралмайды, өйткені жотаның абсолюттік биіктігі кей жерлерде 2000 м-ге дейін төмендейді. Альпі белдеуі нег</w:t>
      </w:r>
      <w:r w:rsidRPr="00350519">
        <w:rPr>
          <w:rFonts w:ascii="Times New Roman" w:eastAsia="Times New Roman" w:hAnsi="Times New Roman" w:cs="Times New Roman"/>
          <w:sz w:val="28"/>
          <w:szCs w:val="28"/>
        </w:rPr>
        <w:t>ізінен жотаның су айырық бөлігін алып жатыр, оның көп бөлігі тегістелген, бірақ кей жерлерінде тік беткейлер мен тасты жерлер (Тастау) орын алады. Топырағы таулы-шалғынды альпі, кей жерлерінде дала топырағы таралған.</w:t>
      </w:r>
    </w:p>
    <w:p w14:paraId="39EA771B"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Мұнда негізінен кобрезиевтіктер басым. </w:t>
      </w:r>
      <w:r w:rsidRPr="00350519">
        <w:rPr>
          <w:rFonts w:ascii="Times New Roman" w:eastAsia="Times New Roman" w:hAnsi="Times New Roman" w:cs="Times New Roman"/>
          <w:sz w:val="28"/>
          <w:szCs w:val="28"/>
        </w:rPr>
        <w:t>Кобрезия кейде таза қалың қопалар құрайды, бірақ көбінесе басқа альпі түрлерімен араласады. Кейде тал (</w:t>
      </w:r>
      <w:r w:rsidRPr="00350519">
        <w:rPr>
          <w:rFonts w:ascii="Times New Roman" w:eastAsia="Times New Roman" w:hAnsi="Times New Roman" w:cs="Times New Roman"/>
          <w:i/>
          <w:sz w:val="28"/>
          <w:szCs w:val="28"/>
        </w:rPr>
        <w:t>Salix torulesa</w:t>
      </w:r>
      <w:r w:rsidRPr="00350519">
        <w:rPr>
          <w:rFonts w:ascii="Times New Roman" w:eastAsia="Times New Roman" w:hAnsi="Times New Roman" w:cs="Times New Roman"/>
          <w:sz w:val="28"/>
          <w:szCs w:val="28"/>
        </w:rPr>
        <w:t>) араласатын – тал-кобрезия бірлестіктері кездеседі; сонымен қатар түрлішөптесін өсімдіктер араласатын кобрезиявиктер,</w:t>
      </w:r>
      <w:r w:rsidRPr="00350519">
        <w:rPr>
          <w:rFonts w:ascii="Times New Roman" w:eastAsia="Times New Roman" w:hAnsi="Times New Roman" w:cs="Times New Roman"/>
          <w:i/>
          <w:sz w:val="28"/>
          <w:szCs w:val="28"/>
        </w:rPr>
        <w:t xml:space="preserve"> Ptilagrostis mongoli</w:t>
      </w:r>
      <w:r w:rsidRPr="00350519">
        <w:rPr>
          <w:rFonts w:ascii="Times New Roman" w:eastAsia="Times New Roman" w:hAnsi="Times New Roman" w:cs="Times New Roman"/>
          <w:i/>
          <w:sz w:val="28"/>
          <w:szCs w:val="28"/>
        </w:rPr>
        <w:t>ca</w:t>
      </w:r>
      <w:r w:rsidRPr="00350519">
        <w:rPr>
          <w:rFonts w:ascii="Times New Roman" w:eastAsia="Times New Roman" w:hAnsi="Times New Roman" w:cs="Times New Roman"/>
          <w:sz w:val="28"/>
          <w:szCs w:val="28"/>
        </w:rPr>
        <w:t xml:space="preserve"> қатысатын кобрезия өсімдіктерінің жамылғылары кездеседі. </w:t>
      </w:r>
      <w:r w:rsidRPr="00350519">
        <w:rPr>
          <w:rFonts w:ascii="Times New Roman" w:eastAsia="Times New Roman" w:hAnsi="Times New Roman" w:cs="Times New Roman"/>
          <w:i/>
          <w:sz w:val="28"/>
          <w:szCs w:val="28"/>
        </w:rPr>
        <w:t>Alchimilla sibirica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Dracocephalum grandiflorum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Leontopodium alpinum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Papaver croceum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Matricaria ambiqua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Polygonum nitens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Doronicum altaicum</w:t>
      </w:r>
      <w:r w:rsidRPr="00350519">
        <w:rPr>
          <w:rFonts w:ascii="Times New Roman" w:eastAsia="Times New Roman" w:hAnsi="Times New Roman" w:cs="Times New Roman"/>
          <w:sz w:val="28"/>
          <w:szCs w:val="28"/>
        </w:rPr>
        <w:t xml:space="preserve"> және т.б. өсімдіктерден құралған көгалдарды кездестіруге болады. Оңтүстік экспозиция беткейлері бетегелі (</w:t>
      </w:r>
      <w:r w:rsidRPr="00350519">
        <w:rPr>
          <w:rFonts w:ascii="Times New Roman" w:eastAsia="Times New Roman" w:hAnsi="Times New Roman" w:cs="Times New Roman"/>
          <w:i/>
          <w:sz w:val="28"/>
          <w:szCs w:val="28"/>
        </w:rPr>
        <w:t>Festucapy sulquuchpin</w:t>
      </w:r>
      <w:r w:rsidRPr="00350519">
        <w:rPr>
          <w:rFonts w:ascii="Times New Roman" w:eastAsia="Times New Roman" w:hAnsi="Times New Roman" w:cs="Times New Roman"/>
          <w:sz w:val="28"/>
          <w:szCs w:val="28"/>
        </w:rPr>
        <w:t xml:space="preserve">) және бидайықты (Agropyrum propinquum) жабылған дала; тасты жерлерде – </w:t>
      </w:r>
      <w:r w:rsidRPr="00350519">
        <w:rPr>
          <w:rFonts w:ascii="Times New Roman" w:eastAsia="Times New Roman" w:hAnsi="Times New Roman" w:cs="Times New Roman"/>
          <w:i/>
          <w:sz w:val="28"/>
          <w:szCs w:val="28"/>
        </w:rPr>
        <w:t>Mertensia tarbagataica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Potentilla nivea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Oxytropis chio</w:t>
      </w:r>
      <w:r w:rsidRPr="00350519">
        <w:rPr>
          <w:rFonts w:ascii="Times New Roman" w:eastAsia="Times New Roman" w:hAnsi="Times New Roman" w:cs="Times New Roman"/>
          <w:i/>
          <w:sz w:val="28"/>
          <w:szCs w:val="28"/>
        </w:rPr>
        <w:t>nobia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Smelovskya calycina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Dracocephalum origanoides</w:t>
      </w:r>
      <w:r w:rsidRPr="00350519">
        <w:rPr>
          <w:rFonts w:ascii="Times New Roman" w:eastAsia="Times New Roman" w:hAnsi="Times New Roman" w:cs="Times New Roman"/>
          <w:sz w:val="28"/>
          <w:szCs w:val="28"/>
        </w:rPr>
        <w:t xml:space="preserve"> сирек өсетін өсімдіктер жамылғысын; ылғалды жерлерде - </w:t>
      </w:r>
      <w:r w:rsidRPr="00350519">
        <w:rPr>
          <w:rFonts w:ascii="Times New Roman" w:eastAsia="Times New Roman" w:hAnsi="Times New Roman" w:cs="Times New Roman"/>
          <w:i/>
          <w:sz w:val="28"/>
          <w:szCs w:val="28"/>
        </w:rPr>
        <w:t>Ranunculus altaica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Gagea emarginata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Callianthemum alatavicum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Barbarea arcuata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Alchimilla krylovii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Carex melanantha</w:t>
      </w:r>
      <w:r w:rsidRPr="00350519">
        <w:rPr>
          <w:rFonts w:ascii="Times New Roman" w:eastAsia="Times New Roman" w:hAnsi="Times New Roman" w:cs="Times New Roman"/>
          <w:sz w:val="28"/>
          <w:szCs w:val="28"/>
        </w:rPr>
        <w:t xml:space="preserve"> қопаларын; сирек жағдайда –</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Eriophorum scheuchzeri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Juncus triglumis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Deschampsia caespitosa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D. koelerioides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Pedicularis rhinanthoides</w:t>
      </w:r>
      <w:r w:rsidRPr="00350519">
        <w:rPr>
          <w:rFonts w:ascii="Times New Roman" w:eastAsia="Times New Roman" w:hAnsi="Times New Roman" w:cs="Times New Roman"/>
          <w:sz w:val="28"/>
          <w:szCs w:val="28"/>
        </w:rPr>
        <w:t xml:space="preserve"> және басқа да биік тауларда өсетін өсімдіктерден құралған батпақты жерлері кездестіруге болады.</w:t>
      </w:r>
    </w:p>
    <w:p w14:paraId="72E81DA6"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Солтүстік беткейлерде таралған өсімдік жамылғы</w:t>
      </w:r>
      <w:r w:rsidRPr="00350519">
        <w:rPr>
          <w:rFonts w:ascii="Times New Roman" w:eastAsia="Times New Roman" w:hAnsi="Times New Roman" w:cs="Times New Roman"/>
          <w:sz w:val="28"/>
          <w:szCs w:val="28"/>
        </w:rPr>
        <w:t>сының биіктік белдеулеріне қысқаша сипаттама:</w:t>
      </w:r>
    </w:p>
    <w:p w14:paraId="4DC65726"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Жоғарыда айтылып кеткендей, солтүстік беткейлерде өсімдік жамылғысының биіктік белдеулеріне сәйкес келесідей сипатта болады: шөлді-дала кіші белдеуі; дала, субальпі және альпі белдеулерінен құралады.</w:t>
      </w:r>
    </w:p>
    <w:p w14:paraId="4D0A31BC"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Шөлді кіші</w:t>
      </w:r>
      <w:r w:rsidRPr="00350519">
        <w:rPr>
          <w:rFonts w:ascii="Times New Roman" w:eastAsia="Times New Roman" w:hAnsi="Times New Roman" w:cs="Times New Roman"/>
          <w:sz w:val="28"/>
          <w:szCs w:val="28"/>
        </w:rPr>
        <w:t xml:space="preserve"> белдеуі кең таулы жазықты (биіктігі 500-900 м абс.) алып жатыр, көбінесе түрлік құрамы жағынан кедей жусанды-бетегелі-селеулі далалар таралған, кейде құрамындарына </w:t>
      </w:r>
      <w:r w:rsidRPr="00350519">
        <w:rPr>
          <w:rFonts w:ascii="Times New Roman" w:eastAsia="Times New Roman" w:hAnsi="Times New Roman" w:cs="Times New Roman"/>
          <w:i/>
          <w:sz w:val="28"/>
          <w:szCs w:val="28"/>
        </w:rPr>
        <w:t>Cleistogenes squarrosa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Allium polyrrhizum</w:t>
      </w:r>
      <w:r w:rsidRPr="00350519">
        <w:rPr>
          <w:rFonts w:ascii="Times New Roman" w:eastAsia="Times New Roman" w:hAnsi="Times New Roman" w:cs="Times New Roman"/>
          <w:sz w:val="28"/>
          <w:szCs w:val="28"/>
        </w:rPr>
        <w:t xml:space="preserve"> енеді, бұл көрініс осы кіші белдеуді Моңғолияның</w:t>
      </w:r>
      <w:r w:rsidRPr="00350519">
        <w:rPr>
          <w:rFonts w:ascii="Times New Roman" w:eastAsia="Times New Roman" w:hAnsi="Times New Roman" w:cs="Times New Roman"/>
          <w:sz w:val="28"/>
          <w:szCs w:val="28"/>
        </w:rPr>
        <w:t xml:space="preserve"> шөл далаларына ұқсатады.</w:t>
      </w:r>
    </w:p>
    <w:p w14:paraId="1B22C67A" w14:textId="77777777" w:rsidR="006A1425" w:rsidRPr="00350519" w:rsidRDefault="00787A9C">
      <w:pPr>
        <w:tabs>
          <w:tab w:val="left" w:pos="180"/>
        </w:tabs>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Тау аралық аңғарлар мен өзен аңғарлары бойындағы шөлді дала учаскелері келесі дала белдеуіне еніп, теңіз деңгейінен 1500 м биіктікте де кездеседі. Шөлді даланың және оңтүстік беткейлердің топырағы ақшыл-каштан, көбінесе сортаң бол</w:t>
      </w:r>
      <w:r w:rsidRPr="00350519">
        <w:rPr>
          <w:rFonts w:ascii="Times New Roman" w:eastAsia="Times New Roman" w:hAnsi="Times New Roman" w:cs="Times New Roman"/>
          <w:sz w:val="28"/>
          <w:szCs w:val="28"/>
        </w:rPr>
        <w:t>ып келеді.</w:t>
      </w:r>
    </w:p>
    <w:p w14:paraId="2024ED3F" w14:textId="77777777" w:rsidR="006A1425" w:rsidRPr="00350519" w:rsidRDefault="00787A9C">
      <w:pPr>
        <w:tabs>
          <w:tab w:val="left" w:pos="7"/>
        </w:tabs>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Тарбағатайдың солтүстік беткейінің дала белдеуі кең таралған, ол 900-ден 2000 (2200) м абс биіктік шегінде, ұсақ шоқылы және аласа таулар етектерінде және оның солтүстік беткейлерінің көлбеу беткейлерінде орналасады. Ол жоғары жағында субальпі, </w:t>
      </w:r>
      <w:r w:rsidRPr="00350519">
        <w:rPr>
          <w:rFonts w:ascii="Times New Roman" w:eastAsia="Times New Roman" w:hAnsi="Times New Roman" w:cs="Times New Roman"/>
          <w:sz w:val="28"/>
          <w:szCs w:val="28"/>
        </w:rPr>
        <w:t>ал жотаның орталық және шығыс бөлігінде альпі белдеулерімен жанасады. Дала белдеуін екі тармақшаға бөлуге болады:</w:t>
      </w:r>
    </w:p>
    <w:p w14:paraId="43AE42D5" w14:textId="77777777" w:rsidR="006A1425" w:rsidRPr="00350519" w:rsidRDefault="00787A9C">
      <w:pPr>
        <w:tabs>
          <w:tab w:val="left" w:pos="7"/>
        </w:tabs>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Бұталы (</w:t>
      </w:r>
      <w:r w:rsidRPr="00350519">
        <w:rPr>
          <w:rFonts w:ascii="Times New Roman" w:eastAsia="Times New Roman" w:hAnsi="Times New Roman" w:cs="Times New Roman"/>
          <w:i/>
          <w:sz w:val="28"/>
          <w:szCs w:val="28"/>
        </w:rPr>
        <w:t>Caragana pygmaea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бетегелі және селеулі (</w:t>
      </w:r>
      <w:r w:rsidRPr="00350519">
        <w:rPr>
          <w:rFonts w:ascii="Times New Roman" w:eastAsia="Times New Roman" w:hAnsi="Times New Roman" w:cs="Times New Roman"/>
          <w:i/>
          <w:sz w:val="28"/>
          <w:szCs w:val="28"/>
        </w:rPr>
        <w:t>Stipa rubens</w:t>
      </w:r>
      <w:r w:rsidRPr="00350519">
        <w:rPr>
          <w:rFonts w:ascii="Times New Roman" w:eastAsia="Times New Roman" w:hAnsi="Times New Roman" w:cs="Times New Roman"/>
          <w:sz w:val="28"/>
          <w:szCs w:val="28"/>
        </w:rPr>
        <w:t>) дала кіші белдеулері Тарбағатайдың солтүстік бөктер</w:t>
      </w:r>
      <w:r w:rsidRPr="00350519">
        <w:rPr>
          <w:rFonts w:ascii="Times New Roman" w:eastAsia="Times New Roman" w:hAnsi="Times New Roman" w:cs="Times New Roman"/>
          <w:sz w:val="28"/>
          <w:szCs w:val="28"/>
        </w:rPr>
        <w:t xml:space="preserve">лерінде (1000-1800 м) таралған, оларға оңтүстік беткейлерде </w:t>
      </w:r>
      <w:r w:rsidRPr="00350519">
        <w:rPr>
          <w:rFonts w:ascii="Times New Roman" w:eastAsia="Times New Roman" w:hAnsi="Times New Roman" w:cs="Times New Roman"/>
          <w:i/>
          <w:sz w:val="28"/>
          <w:szCs w:val="28"/>
        </w:rPr>
        <w:t>Stipa orientalis, Artemisia frigida, Potentilla acaulis</w:t>
      </w:r>
      <w:r w:rsidRPr="00350519">
        <w:rPr>
          <w:rFonts w:ascii="Times New Roman" w:eastAsia="Times New Roman" w:hAnsi="Times New Roman" w:cs="Times New Roman"/>
          <w:sz w:val="28"/>
          <w:szCs w:val="28"/>
        </w:rPr>
        <w:t xml:space="preserve"> араласады. Бұл кіші белдеу қуаты аз таулы-каштанды қиыршық тасты топырақ түрлерінде таралған.</w:t>
      </w:r>
    </w:p>
    <w:p w14:paraId="0F46C105" w14:textId="77777777" w:rsidR="006A1425" w:rsidRPr="00350519" w:rsidRDefault="00787A9C">
      <w:pPr>
        <w:tabs>
          <w:tab w:val="left" w:pos="7"/>
        </w:tabs>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Жотаның көлбеу беткейлерінде (1800-2000-2200 м</w:t>
      </w:r>
      <w:r w:rsidRPr="00350519">
        <w:rPr>
          <w:rFonts w:ascii="Times New Roman" w:eastAsia="Times New Roman" w:hAnsi="Times New Roman" w:cs="Times New Roman"/>
          <w:sz w:val="28"/>
          <w:szCs w:val="28"/>
        </w:rPr>
        <w:t xml:space="preserve">) әдемі бетегелі далалар мен қияқөлең-бетегелі далалары дамиды. Олар түрліұшөптесін-астықты және ылғалы басым сайларда субальпі сипатты түрлішөптесін-астықты-манжеткалы шалғындармен үйлеседі (10-15 %). Кейде жотаның шығыс және батыс бөліктерінде, жота тау </w:t>
      </w:r>
      <w:r w:rsidRPr="00350519">
        <w:rPr>
          <w:rFonts w:ascii="Times New Roman" w:eastAsia="Times New Roman" w:hAnsi="Times New Roman" w:cs="Times New Roman"/>
          <w:sz w:val="28"/>
          <w:szCs w:val="28"/>
        </w:rPr>
        <w:t>аралық аңғарларға ауысатын жерлерде, солтүстік тік беткейлерде итмұрындардың қопалары (</w:t>
      </w:r>
      <w:r w:rsidRPr="00350519">
        <w:rPr>
          <w:rFonts w:ascii="Times New Roman" w:eastAsia="Times New Roman" w:hAnsi="Times New Roman" w:cs="Times New Roman"/>
          <w:i/>
          <w:sz w:val="28"/>
          <w:szCs w:val="28"/>
        </w:rPr>
        <w:t>Rosa spinosissima</w:t>
      </w:r>
      <w:r w:rsidRPr="00350519">
        <w:rPr>
          <w:rFonts w:ascii="Times New Roman" w:eastAsia="Times New Roman" w:hAnsi="Times New Roman" w:cs="Times New Roman"/>
          <w:sz w:val="28"/>
          <w:szCs w:val="28"/>
        </w:rPr>
        <w:t>) кездеседі [65].</w:t>
      </w:r>
    </w:p>
    <w:p w14:paraId="286795EA" w14:textId="77777777" w:rsidR="006A1425" w:rsidRPr="00350519" w:rsidRDefault="00787A9C">
      <w:pPr>
        <w:tabs>
          <w:tab w:val="left" w:pos="7"/>
        </w:tabs>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Субальпі белдеуі теңіз деңгейінен 2000-2200 м биіктікте дамиды. Өсімдік жамылғысының құрамы мен сипаты жағынан оңтүстік беткейдің суба</w:t>
      </w:r>
      <w:r w:rsidRPr="00350519">
        <w:rPr>
          <w:rFonts w:ascii="Times New Roman" w:eastAsia="Times New Roman" w:hAnsi="Times New Roman" w:cs="Times New Roman"/>
          <w:sz w:val="28"/>
          <w:szCs w:val="28"/>
        </w:rPr>
        <w:t>льпілік белдеуіне ұқсайды, қазтабанды және түрлішөптесін-астықты  ірі шөпті шалғындардың аз дамуымен ерекшеленеді. Кейде бұта қопаларының шағын дақтары кездеседі, олар негізінен кизильниктен Альпі белдеуі анағұрлым төмен 2000-2200 м биіктікте, жотаның көлб</w:t>
      </w:r>
      <w:r w:rsidRPr="00350519">
        <w:rPr>
          <w:rFonts w:ascii="Times New Roman" w:eastAsia="Times New Roman" w:hAnsi="Times New Roman" w:cs="Times New Roman"/>
          <w:sz w:val="28"/>
          <w:szCs w:val="28"/>
        </w:rPr>
        <w:t>еу, сондай-ақ тік беткейлерінде орналасады. Өсімдік жамылғысының сипаты бойынша бұл белдеудің оңтүстік беткейдің альпі белдеуінен еш айырмашылығы жоқ, онымен тұтастықты құрайды [66].</w:t>
      </w:r>
    </w:p>
    <w:p w14:paraId="28EEF538"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Тарбағатайдың ағашты өсімдіктер жамылғысы негізінен жотаның оңтүстік және солтүстік беткейлеріндегі ең ірі өзендердің аңғарларымен шектеледі. Өзен жайылмаларындағы ормандар негізінен талдардан түзілген, оған терек, көктерек, мойыл, долана, сирек жағдайда қ</w:t>
      </w:r>
      <w:r w:rsidRPr="00350519">
        <w:rPr>
          <w:rFonts w:ascii="Times New Roman" w:eastAsia="Times New Roman" w:hAnsi="Times New Roman" w:cs="Times New Roman"/>
          <w:sz w:val="28"/>
          <w:szCs w:val="28"/>
        </w:rPr>
        <w:t xml:space="preserve">айың араласады, ал жотаның оңтүстік беткейінің орталық бөлігінде алма ағашы өседі. </w:t>
      </w:r>
    </w:p>
    <w:p w14:paraId="72423C8F"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Алма ағаштарының қопаларының қатты сиректенулері ағаш кесудің нәтижесі болып табылады. Биіктігі орта есеппен 6-7 м болатын бұл екпелердің ағаш күмбезі негізінен алма ағашын</w:t>
      </w:r>
      <w:r w:rsidRPr="00350519">
        <w:rPr>
          <w:rFonts w:ascii="Times New Roman" w:eastAsia="Times New Roman" w:hAnsi="Times New Roman" w:cs="Times New Roman"/>
          <w:sz w:val="28"/>
          <w:szCs w:val="28"/>
        </w:rPr>
        <w:t>ан тұрады, оған кейде көктерек, лавр жапырақты терек, мойыл және алтай доланасы араласады. Бұта қабаты әрқашан жақсы дамиды. Бұта ярусының биіктігі 1,5-2 м, тығыздығы 0,6-0,8, алма ағаштарының астында өтпейтін қалың бұталарды құрайды. Бұта ярусының доминан</w:t>
      </w:r>
      <w:r w:rsidRPr="00350519">
        <w:rPr>
          <w:rFonts w:ascii="Times New Roman" w:eastAsia="Times New Roman" w:hAnsi="Times New Roman" w:cs="Times New Roman"/>
          <w:sz w:val="28"/>
          <w:szCs w:val="28"/>
        </w:rPr>
        <w:t xml:space="preserve">ттары - бадам, итмұрын, тобылғы. Шөптесін өсімдіктер жамылғысының түрлік құрамы бай. Негізінен, ол биік шөптермен ұсынылған және бұталармен бір деңгейде орналасқан. Алма ағаштарының қопларының гүлді өсімдіктерінің жалпы саны 120 түрден асады, ағаштар - 5, </w:t>
      </w:r>
      <w:r w:rsidRPr="00350519">
        <w:rPr>
          <w:rFonts w:ascii="Times New Roman" w:eastAsia="Times New Roman" w:hAnsi="Times New Roman" w:cs="Times New Roman"/>
          <w:sz w:val="28"/>
          <w:szCs w:val="28"/>
        </w:rPr>
        <w:t>бұталар - 16 түрді құрайды, бұл формацияның жалпы түрлік құрамының шамамен 20%-ын құрайды.</w:t>
      </w:r>
    </w:p>
    <w:p w14:paraId="721A2445"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Бадам-алма орманы, тобылғы-бадам-алма, бадам-итмұрын-алма, көктерек-алма орманы және т.б. ассоциациялар кездеседі.</w:t>
      </w:r>
    </w:p>
    <w:p w14:paraId="6FEE61AD"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Барлық алма түрлерінің ішінде Сиверс алмасы (</w:t>
      </w:r>
      <w:r w:rsidRPr="00350519">
        <w:rPr>
          <w:rFonts w:ascii="Times New Roman" w:eastAsia="Times New Roman" w:hAnsi="Times New Roman" w:cs="Times New Roman"/>
          <w:i/>
          <w:sz w:val="28"/>
          <w:szCs w:val="28"/>
        </w:rPr>
        <w:t>Malus</w:t>
      </w:r>
      <w:r w:rsidRPr="00350519">
        <w:rPr>
          <w:rFonts w:ascii="Times New Roman" w:eastAsia="Times New Roman" w:hAnsi="Times New Roman" w:cs="Times New Roman"/>
          <w:i/>
          <w:sz w:val="28"/>
          <w:szCs w:val="28"/>
        </w:rPr>
        <w:t xml:space="preserve"> sieversii</w:t>
      </w:r>
      <w:r w:rsidRPr="00350519">
        <w:rPr>
          <w:rFonts w:ascii="Times New Roman" w:eastAsia="Times New Roman" w:hAnsi="Times New Roman" w:cs="Times New Roman"/>
          <w:sz w:val="28"/>
          <w:szCs w:val="28"/>
        </w:rPr>
        <w:t>) жемісің сапасы жағынан мәдени формаларға жақын. Салыстырмалы түрде қарағанда жемісінің ірілігі және дәмінің жақсы болуы берілген түрге деген экономикалық қызығушылық тудырады. Сиверс алма ағашы өзінің шығу тегі бойынша үшінші мезофильді орманда</w:t>
      </w:r>
      <w:r w:rsidRPr="00350519">
        <w:rPr>
          <w:rFonts w:ascii="Times New Roman" w:eastAsia="Times New Roman" w:hAnsi="Times New Roman" w:cs="Times New Roman"/>
          <w:sz w:val="28"/>
          <w:szCs w:val="28"/>
        </w:rPr>
        <w:t>рмен байланысты екені сөзсіз. Осы ормандардың реликті бола отырып, ол белгілі бір дәрежеде Тарбағатай жотасының өсімдіктер тарихын нақтылайды.</w:t>
      </w:r>
    </w:p>
    <w:p w14:paraId="2726185E"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алма ағаштарының Жетісу Алатауы мен Тянь-Шань алма ағаштарынан басты ерекшелігі – мұнда негізінен Леде</w:t>
      </w:r>
      <w:r w:rsidRPr="00350519">
        <w:rPr>
          <w:rFonts w:ascii="Times New Roman" w:eastAsia="Times New Roman" w:hAnsi="Times New Roman" w:cs="Times New Roman"/>
          <w:sz w:val="28"/>
          <w:szCs w:val="28"/>
        </w:rPr>
        <w:t>бур бадамынан тұратын екінші бұта қабаты әрқашан жақсы дамыған.</w:t>
      </w:r>
    </w:p>
    <w:p w14:paraId="7B81A4FD"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 басқа ормандарға қарағанда көктерек ормандары (</w:t>
      </w:r>
      <w:r w:rsidRPr="00350519">
        <w:rPr>
          <w:rFonts w:ascii="Times New Roman" w:eastAsia="Times New Roman" w:hAnsi="Times New Roman" w:cs="Times New Roman"/>
          <w:i/>
          <w:sz w:val="28"/>
          <w:szCs w:val="28"/>
        </w:rPr>
        <w:t>Populus tremula</w:t>
      </w:r>
      <w:r w:rsidRPr="00350519">
        <w:rPr>
          <w:rFonts w:ascii="Times New Roman" w:eastAsia="Times New Roman" w:hAnsi="Times New Roman" w:cs="Times New Roman"/>
          <w:sz w:val="28"/>
          <w:szCs w:val="28"/>
        </w:rPr>
        <w:t>) кең таралған. Олар оңтүстік беткейде теңіз деңгейінен 1000-1700 м биіктік диапазонында, негізгі жотаның беткейлерінде де, оның биік тау бөктерлерінде де, үлкен аумақтарды алмай таралады. Көктерек ормандарының бірінші ағаш қабаты 15-17 м құрайды, кейде кө</w:t>
      </w:r>
      <w:r w:rsidRPr="00350519">
        <w:rPr>
          <w:rFonts w:ascii="Times New Roman" w:eastAsia="Times New Roman" w:hAnsi="Times New Roman" w:cs="Times New Roman"/>
          <w:sz w:val="28"/>
          <w:szCs w:val="28"/>
        </w:rPr>
        <w:t xml:space="preserve">ктерекке лавр жапырақты терек араласады. Астыңғы қабатта кейде </w:t>
      </w:r>
      <w:r w:rsidRPr="00350519">
        <w:rPr>
          <w:rFonts w:ascii="Times New Roman" w:eastAsia="Times New Roman" w:hAnsi="Times New Roman" w:cs="Times New Roman"/>
          <w:i/>
          <w:sz w:val="28"/>
          <w:szCs w:val="28"/>
        </w:rPr>
        <w:t>Salix alba</w:t>
      </w:r>
      <w:r w:rsidRPr="00350519">
        <w:rPr>
          <w:rFonts w:ascii="Times New Roman" w:eastAsia="Times New Roman" w:hAnsi="Times New Roman" w:cs="Times New Roman"/>
          <w:sz w:val="28"/>
          <w:szCs w:val="28"/>
        </w:rPr>
        <w:t>, алма ағашы, алтай доланасы, мойыл және шәңгіш кездеседі. Ағаш күмбезінің тығыздығы 0,2-ден 0,8-ге дейін. Сонымен қатар, көктерек ормандарының сиреленуі ағаш кесудің нәтижесі болып т</w:t>
      </w:r>
      <w:r w:rsidRPr="00350519">
        <w:rPr>
          <w:rFonts w:ascii="Times New Roman" w:eastAsia="Times New Roman" w:hAnsi="Times New Roman" w:cs="Times New Roman"/>
          <w:sz w:val="28"/>
          <w:szCs w:val="28"/>
        </w:rPr>
        <w:t>абылады. Көктерек ормандарындағы бұта қабаты әрқашан жақсы дамыған, биіктігі 1,5-2 м, проекциялық жамылғысы 60-тан 100% -ға дейін. Ағаштар мен бұталар жиі құлмақпен өрілген.</w:t>
      </w:r>
    </w:p>
    <w:p w14:paraId="37A36BC2"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Шөптесін өсімдіктер жамылғысы түрлік құрамы бай және негізінен бұталармен бір деңг</w:t>
      </w:r>
      <w:r w:rsidRPr="00350519">
        <w:rPr>
          <w:rFonts w:ascii="Times New Roman" w:eastAsia="Times New Roman" w:hAnsi="Times New Roman" w:cs="Times New Roman"/>
          <w:sz w:val="28"/>
          <w:szCs w:val="28"/>
        </w:rPr>
        <w:t>ейде орналасқан бореальды Еуразиялық флораның өкілдерінің мезофильді шөптесін мен астықты өсімдіктер түрлерімен ұсынылған. Гүлді өсімдіктердің жалпы саны 150-ге жетеді, оның 5-і ағаш, 17-і бұта. Шөптесін өсімдіктердің ішінде астық тұқымдастар маңызды рөл а</w:t>
      </w:r>
      <w:r w:rsidRPr="00350519">
        <w:rPr>
          <w:rFonts w:ascii="Times New Roman" w:eastAsia="Times New Roman" w:hAnsi="Times New Roman" w:cs="Times New Roman"/>
          <w:sz w:val="28"/>
          <w:szCs w:val="28"/>
        </w:rPr>
        <w:t>тқарады, олардың түрлерінің саны 15. Көктерек ормандарының арасында бірнеше ассоциацияларды бөлуге болады: итмұрын-көктеректі орман, бадамды-көктеректі орман, алмалы-көктеректі, көктеректі орман, кипрей-көктеректі және талді-көктеректі орман.</w:t>
      </w:r>
    </w:p>
    <w:p w14:paraId="1369B00B"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w:t>
      </w:r>
      <w:r w:rsidRPr="00350519">
        <w:rPr>
          <w:rFonts w:ascii="Times New Roman" w:eastAsia="Times New Roman" w:hAnsi="Times New Roman" w:cs="Times New Roman"/>
          <w:sz w:val="28"/>
          <w:szCs w:val="28"/>
        </w:rPr>
        <w:t>ы терек ормандары сирек кездеседі, олар тоғайлар түзеді. Олар өзен аңғарларының бойында немесе жотаның беткейлерінде орналасқан. Негізінен тоғайларды лавр жапырақты терек (</w:t>
      </w:r>
      <w:r w:rsidRPr="00350519">
        <w:rPr>
          <w:rFonts w:ascii="Times New Roman" w:eastAsia="Times New Roman" w:hAnsi="Times New Roman" w:cs="Times New Roman"/>
          <w:i/>
          <w:sz w:val="28"/>
          <w:szCs w:val="28"/>
        </w:rPr>
        <w:t>Populus laurifolia</w:t>
      </w:r>
      <w:r w:rsidRPr="00350519">
        <w:rPr>
          <w:rFonts w:ascii="Times New Roman" w:eastAsia="Times New Roman" w:hAnsi="Times New Roman" w:cs="Times New Roman"/>
          <w:sz w:val="28"/>
          <w:szCs w:val="28"/>
        </w:rPr>
        <w:t>) түзеді; солтүстік беткейінің өзен аңғарларында лавр жапырақты те</w:t>
      </w:r>
      <w:r w:rsidRPr="00350519">
        <w:rPr>
          <w:rFonts w:ascii="Times New Roman" w:eastAsia="Times New Roman" w:hAnsi="Times New Roman" w:cs="Times New Roman"/>
          <w:sz w:val="28"/>
          <w:szCs w:val="28"/>
        </w:rPr>
        <w:t>рекке қалың ұжапырақты терек (</w:t>
      </w:r>
      <w:r w:rsidRPr="00350519">
        <w:rPr>
          <w:rFonts w:ascii="Times New Roman" w:eastAsia="Times New Roman" w:hAnsi="Times New Roman" w:cs="Times New Roman"/>
          <w:i/>
          <w:sz w:val="28"/>
          <w:szCs w:val="28"/>
        </w:rPr>
        <w:t>Populus densa</w:t>
      </w:r>
      <w:r w:rsidRPr="00350519">
        <w:rPr>
          <w:rFonts w:ascii="Times New Roman" w:eastAsia="Times New Roman" w:hAnsi="Times New Roman" w:cs="Times New Roman"/>
          <w:sz w:val="28"/>
          <w:szCs w:val="28"/>
        </w:rPr>
        <w:t>) араласады. Бұл ормандарда гүлді өсімдіктердің 97 түрі, оның ішінде 7 ағаш түрі және  бұталардың 12 түрі өседі. Теректі формацияда екі топқа біріктіруге болатын бірнеше ассоциацияларды бөлуге болады, олар: беткей</w:t>
      </w:r>
      <w:r w:rsidRPr="00350519">
        <w:rPr>
          <w:rFonts w:ascii="Times New Roman" w:eastAsia="Times New Roman" w:hAnsi="Times New Roman" w:cs="Times New Roman"/>
          <w:sz w:val="28"/>
          <w:szCs w:val="28"/>
        </w:rPr>
        <w:t xml:space="preserve"> ормандары және өзен жайылмалары ормандар.</w:t>
      </w:r>
    </w:p>
    <w:p w14:paraId="5893632C"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Талды ормандар жотаның оңтүстік және солтүстік беткейлерінің өзен аңғарлары мен шатқалдарының тальвег-сызықтары бойында таралған. Ол сирек үлкен аумақтарды алады, көбінесе өзен арналарының бойында тар таспаларда с</w:t>
      </w:r>
      <w:r w:rsidRPr="00350519">
        <w:rPr>
          <w:rFonts w:ascii="Times New Roman" w:eastAsia="Times New Roman" w:hAnsi="Times New Roman" w:cs="Times New Roman"/>
          <w:sz w:val="28"/>
          <w:szCs w:val="28"/>
        </w:rPr>
        <w:t xml:space="preserve">озылады. Тал орманы бірде тығыз өскен, кейде сирек өскен тал қопаларынан тұрады, көбінесе талдарға лавр жапырақты терек пен көктерек, сирек жағдайда қайың араласады. </w:t>
      </w:r>
    </w:p>
    <w:p w14:paraId="29506C46"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Әртүрлі экологиялық жағдайларда орналасқан бұл орман жеке аумақтардың құрылымы жағынан да</w:t>
      </w:r>
      <w:r w:rsidRPr="00350519">
        <w:rPr>
          <w:rFonts w:ascii="Times New Roman" w:eastAsia="Times New Roman" w:hAnsi="Times New Roman" w:cs="Times New Roman"/>
          <w:sz w:val="28"/>
          <w:szCs w:val="28"/>
        </w:rPr>
        <w:t>, түрлік құрамы жағынан да біртекті емес болып келеді. Гүлді өсімдіктердің саны 100 түрге жетеді, олардың экологиясы айтарлықтай ерекшеленеді. Мезофиттер басым, бірақ олармен бірге гигрофиттер, ксерофиттер, тіпті петрофиттер де кездеседі. Тіршілік формалар</w:t>
      </w:r>
      <w:r w:rsidRPr="00350519">
        <w:rPr>
          <w:rFonts w:ascii="Times New Roman" w:eastAsia="Times New Roman" w:hAnsi="Times New Roman" w:cs="Times New Roman"/>
          <w:sz w:val="28"/>
          <w:szCs w:val="28"/>
        </w:rPr>
        <w:t>ының табиғатына сәйкес мұнда ағаштың 9 түрі, 15 бұта түрі кездеседі.</w:t>
      </w:r>
    </w:p>
    <w:p w14:paraId="0D567261"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Ең көп таралған ағашты-бұталы-тал орманы. Мұнда теректі-бұталы-тал орманы ассоциация тобы ерекшеленеді. Ағаш қабатының тығыздығы әдетте 0,6-0,7 м, ағаштардың биіктігі 10-15 м. Бұта қабаты</w:t>
      </w:r>
      <w:r w:rsidRPr="00350519">
        <w:rPr>
          <w:rFonts w:ascii="Times New Roman" w:eastAsia="Times New Roman" w:hAnsi="Times New Roman" w:cs="Times New Roman"/>
          <w:sz w:val="28"/>
          <w:szCs w:val="28"/>
        </w:rPr>
        <w:t xml:space="preserve"> өте жақсы дамыған болып келеді.</w:t>
      </w:r>
    </w:p>
    <w:p w14:paraId="486EA883"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Бұталы өсімдіктер жамылғысы. Өсімдік жамылғысының әртүрлі типтерінің ішінде бұталар геоботаникалық тұрғыдан нашар зерттелген. Сонымен қатар, олар кең таралғаны жағынан ғана емес, олардың көпшілігі айтарлықтай ғылыми және эк</w:t>
      </w:r>
      <w:r w:rsidRPr="00350519">
        <w:rPr>
          <w:rFonts w:ascii="Times New Roman" w:eastAsia="Times New Roman" w:hAnsi="Times New Roman" w:cs="Times New Roman"/>
          <w:sz w:val="28"/>
          <w:szCs w:val="28"/>
        </w:rPr>
        <w:t>ономикалық қызығушылық тудырады. Тарбағатай бұталарының ішіндегі ең маңызды практикалық құндылығы бар түрлерге – кейбір дәруменді итмұрындар, қарақат, таңқурай, бөріқарақат, бадам жатады. Бірқатар бұталар шаруашылықта отын ертінде және  қоршаулар жасау үші</w:t>
      </w:r>
      <w:r w:rsidRPr="00350519">
        <w:rPr>
          <w:rFonts w:ascii="Times New Roman" w:eastAsia="Times New Roman" w:hAnsi="Times New Roman" w:cs="Times New Roman"/>
          <w:sz w:val="28"/>
          <w:szCs w:val="28"/>
        </w:rPr>
        <w:t>н пайдаланылады. Көптеген талдар себет тоқу, илік, дәрілік материалдар ретінде пайдаланылады. әдемі гүлдейтін бұталар түрлері мақсатта пайдаланылуы мүмкін. Оларға жабайы бадамның кейбір түрлері, майқараған және қарағанның кейбір түрлері қолданылады.</w:t>
      </w:r>
    </w:p>
    <w:p w14:paraId="5843890C"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w:t>
      </w:r>
      <w:r w:rsidRPr="00350519">
        <w:rPr>
          <w:rFonts w:ascii="Times New Roman" w:eastAsia="Times New Roman" w:hAnsi="Times New Roman" w:cs="Times New Roman"/>
          <w:sz w:val="28"/>
          <w:szCs w:val="28"/>
        </w:rPr>
        <w:t xml:space="preserve">атайдағы бұта түрлерінің жалпы саны 82-ге жетеді, бұл жотаның түрлік құрамының шамамен 62% құрайды. Олардың көпшілігі кең тараған және Орта Азия мен Алтайдың тауларында да, жазықтарында да кездеседі. </w:t>
      </w:r>
    </w:p>
    <w:p w14:paraId="31ED7AEF"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Тарбағатайдағы бұталы қопалар кең таралған, сондықтан о</w:t>
      </w:r>
      <w:r w:rsidRPr="00350519">
        <w:rPr>
          <w:rFonts w:ascii="Times New Roman" w:eastAsia="Times New Roman" w:hAnsi="Times New Roman" w:cs="Times New Roman"/>
          <w:sz w:val="28"/>
          <w:szCs w:val="28"/>
        </w:rPr>
        <w:t>лардың ландшафттық маңызы орасан зор. Жотаның оңтүстік беткейінде теңіз деңгейінен 1000 (800) – 1800 м биіктікте олар өсімдіктердің бұталы белдеуін құрайды. Солтүстік беткейде және оңтүстік беткейдің өсімдік жамылғысының кейбір белдеулерінде, тіпті биік та</w:t>
      </w:r>
      <w:r w:rsidRPr="00350519">
        <w:rPr>
          <w:rFonts w:ascii="Times New Roman" w:eastAsia="Times New Roman" w:hAnsi="Times New Roman" w:cs="Times New Roman"/>
          <w:sz w:val="28"/>
          <w:szCs w:val="28"/>
        </w:rPr>
        <w:t xml:space="preserve">уларда бұта қопалары аздаған тек көлеңкелі жерлерде немесе рельефтік ойпаңдардың шағын ылғалдылығы жақсы жерлерде шашыранды орналасады. </w:t>
      </w:r>
    </w:p>
    <w:p w14:paraId="7E91FA0A"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Тарбағатайда дала белдеуі кең тараған және 500-1000 (1200) м биіктікте жотаның оңтүстік беткейіндегі таулы жазықтарды, </w:t>
      </w:r>
      <w:r w:rsidRPr="00350519">
        <w:rPr>
          <w:rFonts w:ascii="Times New Roman" w:eastAsia="Times New Roman" w:hAnsi="Times New Roman" w:cs="Times New Roman"/>
          <w:sz w:val="28"/>
          <w:szCs w:val="28"/>
        </w:rPr>
        <w:t>тау етегіндегі және орта тауларды алып жатқан кеңістігінде нақты анықталған дала белдеуі құрайды. Жотаның солтүстік беткейінде далалық белдеу теңіз деңгейінен 500-ден 2000-2200 м-ге дейін көтеріледі және тікелей Альпі белдеуі ауыстырылады.</w:t>
      </w:r>
    </w:p>
    <w:p w14:paraId="41323BF5"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Тарбағатайдағы д</w:t>
      </w:r>
      <w:r w:rsidRPr="00350519">
        <w:rPr>
          <w:rFonts w:ascii="Times New Roman" w:eastAsia="Times New Roman" w:hAnsi="Times New Roman" w:cs="Times New Roman"/>
          <w:sz w:val="28"/>
          <w:szCs w:val="28"/>
        </w:rPr>
        <w:t>ала кең таралған және 500-1000 (1200) м биіктікте жотаның оңтүстік беткейіндегі қырқалы таулы жазықтарды, тау бөктері және орта тауларды алып жатқан кеңістікте жақсы анықталған дала белдеуін құрайды. Дала белдеуі жоғарғы жағында бұта белдеуімен алмасады. Ж</w:t>
      </w:r>
      <w:r w:rsidRPr="00350519">
        <w:rPr>
          <w:rFonts w:ascii="Times New Roman" w:eastAsia="Times New Roman" w:hAnsi="Times New Roman" w:cs="Times New Roman"/>
          <w:sz w:val="28"/>
          <w:szCs w:val="28"/>
        </w:rPr>
        <w:t>отаның солтүстік беткейінде дала белдеуі теңіз деңгейінен 500-ден 2000 (2200) м-ге дейін көтеріліп, тікелей альпілік белдеумен ауыстырылады.</w:t>
      </w:r>
    </w:p>
    <w:p w14:paraId="3F32F641"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Дала өсімдіктерінің фрагменттері бүкіл тік профильде, соның ішінде альпі белдеуінде кездеседі. Бұл орографиялық, де</w:t>
      </w:r>
      <w:r w:rsidRPr="00350519">
        <w:rPr>
          <w:rFonts w:ascii="Times New Roman" w:eastAsia="Times New Roman" w:hAnsi="Times New Roman" w:cs="Times New Roman"/>
          <w:sz w:val="28"/>
          <w:szCs w:val="28"/>
        </w:rPr>
        <w:t>мек, топырақ-климаттық жағдайлардың алуан түрлілігімен түсіндіріледі; дала өсімдіктері мұнда қолайлы тіршілік ету ортасын табады, жылы және құрғақ оңтүстік және батыс беткейлерді, төбелер мен су айрықтарын мекен етеді. Дала астындағы топырақтар таулы-</w:t>
      </w:r>
      <w:r w:rsidRPr="00350519">
        <w:rPr>
          <w:rFonts w:ascii="Times New Roman" w:eastAsia="Times New Roman" w:hAnsi="Times New Roman" w:cs="Times New Roman"/>
          <w:sz w:val="28"/>
          <w:szCs w:val="28"/>
        </w:rPr>
        <w:lastRenderedPageBreak/>
        <w:t>кашта</w:t>
      </w:r>
      <w:r w:rsidRPr="00350519">
        <w:rPr>
          <w:rFonts w:ascii="Times New Roman" w:eastAsia="Times New Roman" w:hAnsi="Times New Roman" w:cs="Times New Roman"/>
          <w:sz w:val="28"/>
          <w:szCs w:val="28"/>
        </w:rPr>
        <w:t>н, кей жерлерде қуаты аз жұқа және қиыршықтасты, альпі және субальпілі белдеулерінде таулы дала қара топырақтары.</w:t>
      </w:r>
    </w:p>
    <w:p w14:paraId="211DE3B2"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Осындай кең экологиялық амплитуданың арқасында Тарбағатайдың далалық өсімдіктері флористикалық және ценоздық жағынан өте алуан түрлі және бірқ</w:t>
      </w:r>
      <w:r w:rsidRPr="00350519">
        <w:rPr>
          <w:rFonts w:ascii="Times New Roman" w:eastAsia="Times New Roman" w:hAnsi="Times New Roman" w:cs="Times New Roman"/>
          <w:sz w:val="28"/>
          <w:szCs w:val="28"/>
        </w:rPr>
        <w:t xml:space="preserve">атар әртүрлі формациялармен ұсынылған. Олардың ішінде ең көп тарағандары келесі түзілімдер: </w:t>
      </w:r>
      <w:r w:rsidRPr="00350519">
        <w:rPr>
          <w:rFonts w:ascii="Times New Roman" w:eastAsia="Times New Roman" w:hAnsi="Times New Roman" w:cs="Times New Roman"/>
          <w:i/>
          <w:sz w:val="28"/>
          <w:szCs w:val="28"/>
        </w:rPr>
        <w:t>Festuca sulcata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rubens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capillata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Avenastrum desertorum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Avenastrum asiaticum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Agropyrum propinquum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Avenastrum mongolicum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stepposa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Stipalessing</w:t>
      </w:r>
      <w:r w:rsidRPr="00350519">
        <w:rPr>
          <w:rFonts w:ascii="Times New Roman" w:eastAsia="Times New Roman" w:hAnsi="Times New Roman" w:cs="Times New Roman"/>
          <w:i/>
          <w:sz w:val="28"/>
          <w:szCs w:val="28"/>
        </w:rPr>
        <w:t>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orientlis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Cleistogenes squarrosa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Koeleria gracilis</w:t>
      </w:r>
      <w:r w:rsidRPr="00350519">
        <w:rPr>
          <w:rFonts w:ascii="Times New Roman" w:eastAsia="Times New Roman" w:hAnsi="Times New Roman" w:cs="Times New Roman"/>
          <w:sz w:val="28"/>
          <w:szCs w:val="28"/>
        </w:rPr>
        <w:t xml:space="preserve"> және т.б.</w:t>
      </w:r>
    </w:p>
    <w:p w14:paraId="12B4F377"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даласы флористикаға бай және өсімдіктің 700-ден астам түрін қамтиды. Дала қауымдастықтарына эдфикаторлар болып табылатын шымтезек шөптерден басқа көптеген өсімдіктер кезд</w:t>
      </w:r>
      <w:r w:rsidRPr="00350519">
        <w:rPr>
          <w:rFonts w:ascii="Times New Roman" w:eastAsia="Times New Roman" w:hAnsi="Times New Roman" w:cs="Times New Roman"/>
          <w:sz w:val="28"/>
          <w:szCs w:val="28"/>
        </w:rPr>
        <w:t>еседі. Бірдей экологияның шоқтары қоспасы бар микротермиялық ксерофильді шымтезек шөптерінің басым болуы далалық, субальпі және альпілік белдеулерде кеңінен таралған нақты немесе типтік далаларды сипаттайды. Бірінші белдеуде олар қызыл қауырсынды, қауырсын</w:t>
      </w:r>
      <w:r w:rsidRPr="00350519">
        <w:rPr>
          <w:rFonts w:ascii="Times New Roman" w:eastAsia="Times New Roman" w:hAnsi="Times New Roman" w:cs="Times New Roman"/>
          <w:sz w:val="28"/>
          <w:szCs w:val="28"/>
        </w:rPr>
        <w:t>ды шөптер, бетегелі далаларымен, биік таулы далалармен ұсынылған.</w:t>
      </w:r>
    </w:p>
    <w:p w14:paraId="42ECE0DD"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Дала эдификаторларына мезофильді шөптесін өсімдіктердің едәуір араласуы шалғынды далалардың пайда болуына әкеледі. Тарбағатайда олар үлкен аумақтарды алып жатпайды, бірақ тау аралық аңғарлар</w:t>
      </w:r>
      <w:r w:rsidRPr="00350519">
        <w:rPr>
          <w:rFonts w:ascii="Times New Roman" w:eastAsia="Times New Roman" w:hAnsi="Times New Roman" w:cs="Times New Roman"/>
          <w:sz w:val="28"/>
          <w:szCs w:val="28"/>
        </w:rPr>
        <w:t xml:space="preserve"> немесе жазықтар бойындағы шағын аумақтарда, оның тау етегінен негізгі таралу аймағын бөліп тұратын шағын аумақтарда, оңтүстік беткейдің бұталы белдеуі маңындағы жұмсақ солтүстік беткейлерде, солтүстік беткейдің аласа таулы массивтерінде кездеседі және нег</w:t>
      </w:r>
      <w:r w:rsidRPr="00350519">
        <w:rPr>
          <w:rFonts w:ascii="Times New Roman" w:eastAsia="Times New Roman" w:hAnsi="Times New Roman" w:cs="Times New Roman"/>
          <w:sz w:val="28"/>
          <w:szCs w:val="28"/>
        </w:rPr>
        <w:t>ізінен қызыл қауырсынды шөптер мен шөптесін далалармен ұсынылған. Сонымен қатар, шалғынды далалар дала белдеуінің жоғарғы бөлігінде кездеседі, онда олар бетегелі және бөрі-қойлы далалармен ұсынылған. Олардың құрамында биік таулы мезофильді тоғайлар үлкен о</w:t>
      </w:r>
      <w:r w:rsidRPr="00350519">
        <w:rPr>
          <w:rFonts w:ascii="Times New Roman" w:eastAsia="Times New Roman" w:hAnsi="Times New Roman" w:cs="Times New Roman"/>
          <w:sz w:val="28"/>
          <w:szCs w:val="28"/>
        </w:rPr>
        <w:t>рын алады, ал альпі белдеуінде бетеге, кобрезия және қауырсынды шөптерінен шыққан криофитті биік таулы далалар кездеседі.</w:t>
      </w:r>
    </w:p>
    <w:p w14:paraId="147B66D0"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Бұталар көбінесе бұталы-далалардың ерекше түрін құрайтын дала қауымдарын құруға қатысады. Бұталар бұл жерде жабық шатыр түзбейді, біра</w:t>
      </w:r>
      <w:r w:rsidRPr="00350519">
        <w:rPr>
          <w:rFonts w:ascii="Times New Roman" w:eastAsia="Times New Roman" w:hAnsi="Times New Roman" w:cs="Times New Roman"/>
          <w:sz w:val="28"/>
          <w:szCs w:val="28"/>
        </w:rPr>
        <w:t>қ әдеттегі дала шөптерінің фонында біркелкі шашыраңқы болып келеді. Бұталы далалар көбінесе қиыршық тасты тау топырақтарымен шектеледі және негізінен жотаның солтүстік беткейінің далалық белдеуінде, оңтүстік беткейінің бұталы белдеуінде сирек кездеседі жән</w:t>
      </w:r>
      <w:r w:rsidRPr="00350519">
        <w:rPr>
          <w:rFonts w:ascii="Times New Roman" w:eastAsia="Times New Roman" w:hAnsi="Times New Roman" w:cs="Times New Roman"/>
          <w:sz w:val="28"/>
          <w:szCs w:val="28"/>
        </w:rPr>
        <w:t xml:space="preserve">е биік тау белдеуінде шектеледі. Жоғарыда аталған қауымдастық түзетін шымтезек өсімдіктердің барлығы бұталы далалардың эдфикаторлары болып табылады. Бұл далалардағы бұталардың ішінен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қатысады. Ол жотаның солтүстік беткейінде де, оңтүс</w:t>
      </w:r>
      <w:r w:rsidRPr="00350519">
        <w:rPr>
          <w:rFonts w:ascii="Times New Roman" w:eastAsia="Times New Roman" w:hAnsi="Times New Roman" w:cs="Times New Roman"/>
          <w:sz w:val="28"/>
          <w:szCs w:val="28"/>
        </w:rPr>
        <w:t xml:space="preserve">тік беткейлерінде де далаларда кездеседі, ал ол түзген далалар ылғалдану жағдайы бойынша ең жақсы орынды алады, әдетте төбелердің солтүстік беткейлері мен төбелер арасындағы ойыстар, қарағанмен біріктірілген </w:t>
      </w:r>
      <w:r w:rsidRPr="00350519">
        <w:rPr>
          <w:rFonts w:ascii="Times New Roman" w:eastAsia="Times New Roman" w:hAnsi="Times New Roman" w:cs="Times New Roman"/>
          <w:i/>
          <w:sz w:val="28"/>
          <w:szCs w:val="28"/>
        </w:rPr>
        <w:t>Caragana pygmea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 leucophila</w:t>
      </w:r>
      <w:r w:rsidRPr="00350519">
        <w:rPr>
          <w:rFonts w:ascii="Times New Roman" w:eastAsia="Times New Roman" w:hAnsi="Times New Roman" w:cs="Times New Roman"/>
          <w:sz w:val="28"/>
          <w:szCs w:val="28"/>
        </w:rPr>
        <w:t xml:space="preserve"> жотаның солтүстік</w:t>
      </w:r>
      <w:r w:rsidRPr="00350519">
        <w:rPr>
          <w:rFonts w:ascii="Times New Roman" w:eastAsia="Times New Roman" w:hAnsi="Times New Roman" w:cs="Times New Roman"/>
          <w:sz w:val="28"/>
          <w:szCs w:val="28"/>
        </w:rPr>
        <w:t xml:space="preserve"> беткейінің далалық белдеуінде және оңтүстік беткейінде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далалары және жотаның солтүстік беткейінің батыс бөлігінде ең құрғақ оңтүстік және батыс беткейлерін алып жатыр.</w:t>
      </w:r>
    </w:p>
    <w:p w14:paraId="5D23FBF3"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Дала белдеуінің төменгі бөлігінде, Тарбағатайдың оңтүстік және солтүс</w:t>
      </w:r>
      <w:r w:rsidRPr="00350519">
        <w:rPr>
          <w:rFonts w:ascii="Times New Roman" w:eastAsia="Times New Roman" w:hAnsi="Times New Roman" w:cs="Times New Roman"/>
          <w:sz w:val="28"/>
          <w:szCs w:val="28"/>
        </w:rPr>
        <w:t xml:space="preserve">тік беткейлерінде де жартылай бұталы жусандар, негізінен, </w:t>
      </w:r>
      <w:r w:rsidRPr="00350519">
        <w:rPr>
          <w:rFonts w:ascii="Times New Roman" w:eastAsia="Times New Roman" w:hAnsi="Times New Roman" w:cs="Times New Roman"/>
          <w:i/>
          <w:sz w:val="28"/>
          <w:szCs w:val="28"/>
        </w:rPr>
        <w:t>Artemisia sublessingiana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nitrosa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gracilescens</w:t>
      </w:r>
      <w:r w:rsidRPr="00350519">
        <w:rPr>
          <w:rFonts w:ascii="Times New Roman" w:eastAsia="Times New Roman" w:hAnsi="Times New Roman" w:cs="Times New Roman"/>
          <w:sz w:val="28"/>
          <w:szCs w:val="28"/>
        </w:rPr>
        <w:t xml:space="preserve"> далалар құрамында көп орын алады. </w:t>
      </w:r>
    </w:p>
    <w:p w14:paraId="48857092" w14:textId="77777777" w:rsidR="006A1425" w:rsidRPr="00350519" w:rsidRDefault="00787A9C">
      <w:pPr>
        <w:spacing w:after="0" w:line="240" w:lineRule="auto"/>
        <w:ind w:firstLine="860"/>
        <w:jc w:val="both"/>
        <w:rPr>
          <w:rFonts w:ascii="Times New Roman" w:eastAsia="Times New Roman" w:hAnsi="Times New Roman" w:cs="Times New Roman"/>
          <w:i/>
          <w:sz w:val="28"/>
          <w:szCs w:val="28"/>
        </w:rPr>
      </w:pPr>
      <w:r w:rsidRPr="00350519">
        <w:rPr>
          <w:rFonts w:ascii="Times New Roman" w:eastAsia="Times New Roman" w:hAnsi="Times New Roman" w:cs="Times New Roman"/>
          <w:sz w:val="28"/>
          <w:szCs w:val="28"/>
        </w:rPr>
        <w:t xml:space="preserve">Дала белдеуінің төменгі бөлігінде, Тарбағатайдың оңтүстік және солтүстік беткейлерінде де жартылай бұталы жусандар, негізінен, </w:t>
      </w:r>
      <w:r w:rsidRPr="00350519">
        <w:rPr>
          <w:rFonts w:ascii="Times New Roman" w:eastAsia="Times New Roman" w:hAnsi="Times New Roman" w:cs="Times New Roman"/>
          <w:i/>
          <w:sz w:val="28"/>
          <w:szCs w:val="28"/>
        </w:rPr>
        <w:t>Artemisia sublessingiana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nitrosa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gracilescens</w:t>
      </w:r>
      <w:r w:rsidRPr="00350519">
        <w:rPr>
          <w:rFonts w:ascii="Times New Roman" w:eastAsia="Times New Roman" w:hAnsi="Times New Roman" w:cs="Times New Roman"/>
          <w:sz w:val="28"/>
          <w:szCs w:val="28"/>
        </w:rPr>
        <w:t xml:space="preserve"> далалар құрамында көп орын алады. Жусандардың қатысуымен түзілетін дала</w:t>
      </w:r>
      <w:r w:rsidRPr="00350519">
        <w:rPr>
          <w:rFonts w:ascii="Times New Roman" w:eastAsia="Times New Roman" w:hAnsi="Times New Roman" w:cs="Times New Roman"/>
          <w:sz w:val="28"/>
          <w:szCs w:val="28"/>
        </w:rPr>
        <w:t xml:space="preserve"> жамылғылары шөлді дала қатарына жатқызылады. Жотаның оңтүстік беткейінде олар теңіз деңгейінен 500-600 (700) м биіктікте таулы жазықты және аласа тау етектерін алып жатыр, ал солтүстік беткейде теңіз деңгейінен 500-1000 м биіктікте, кейде өзен аңғарлары м</w:t>
      </w:r>
      <w:r w:rsidRPr="00350519">
        <w:rPr>
          <w:rFonts w:ascii="Times New Roman" w:eastAsia="Times New Roman" w:hAnsi="Times New Roman" w:cs="Times New Roman"/>
          <w:sz w:val="28"/>
          <w:szCs w:val="28"/>
        </w:rPr>
        <w:t>ен тау аралық ойпаңдар бойымен одан әрі көтеріліп, 1500 м-ге дейін жетеді. Олардың астындағы топырақ әдетте ашық-каштан, кейде сілтілі топырақ болып келеді. Шөлді далалардың шөп жамылғысы өзінің сиректігімен ерекшеленеді және де түрлік құрамы жағынан кедей</w:t>
      </w:r>
      <w:r w:rsidRPr="00350519">
        <w:rPr>
          <w:rFonts w:ascii="Times New Roman" w:eastAsia="Times New Roman" w:hAnsi="Times New Roman" w:cs="Times New Roman"/>
          <w:sz w:val="28"/>
          <w:szCs w:val="28"/>
        </w:rPr>
        <w:t xml:space="preserve">. Шөлді далалардың эдфикаторлары көбіне </w:t>
      </w:r>
      <w:r w:rsidRPr="00350519">
        <w:rPr>
          <w:rFonts w:ascii="Times New Roman" w:eastAsia="Times New Roman" w:hAnsi="Times New Roman" w:cs="Times New Roman"/>
          <w:i/>
          <w:sz w:val="28"/>
          <w:szCs w:val="28"/>
        </w:rPr>
        <w:t>Stipa capillata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Festuca sulcata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lessingaina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Cleasogenes squarrosa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stepposa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Aneurolepidium angustum</w:t>
      </w:r>
      <w:r w:rsidRPr="00350519">
        <w:rPr>
          <w:rFonts w:ascii="Times New Roman" w:eastAsia="Times New Roman" w:hAnsi="Times New Roman" w:cs="Times New Roman"/>
          <w:sz w:val="28"/>
          <w:szCs w:val="28"/>
        </w:rPr>
        <w:t>. Көбінесе шөлді дала өсімдік жамылғысының субэдификаторлары болып шөлді- дала-бұталы далаларын құрайты</w:t>
      </w:r>
      <w:r w:rsidRPr="00350519">
        <w:rPr>
          <w:rFonts w:ascii="Times New Roman" w:eastAsia="Times New Roman" w:hAnsi="Times New Roman" w:cs="Times New Roman"/>
          <w:sz w:val="28"/>
          <w:szCs w:val="28"/>
        </w:rPr>
        <w:t xml:space="preserve">н бұталар табылады. </w:t>
      </w:r>
      <w:r w:rsidRPr="00350519">
        <w:rPr>
          <w:rFonts w:ascii="Times New Roman" w:eastAsia="Times New Roman" w:hAnsi="Times New Roman" w:cs="Times New Roman"/>
          <w:i/>
          <w:sz w:val="28"/>
          <w:szCs w:val="28"/>
        </w:rPr>
        <w:t>Caragana pygmaea, Spiraea hypericifolia</w:t>
      </w:r>
      <w:r w:rsidRPr="00350519">
        <w:rPr>
          <w:rFonts w:ascii="Times New Roman" w:eastAsia="Times New Roman" w:hAnsi="Times New Roman" w:cs="Times New Roman"/>
          <w:sz w:val="28"/>
          <w:szCs w:val="28"/>
        </w:rPr>
        <w:t xml:space="preserve">, на южном – </w:t>
      </w:r>
      <w:r w:rsidRPr="00350519">
        <w:rPr>
          <w:rFonts w:ascii="Times New Roman" w:eastAsia="Times New Roman" w:hAnsi="Times New Roman" w:cs="Times New Roman"/>
          <w:i/>
          <w:sz w:val="28"/>
          <w:szCs w:val="28"/>
        </w:rPr>
        <w:t>Caragana frutex, Eurotia ceratoides, Calophaca howenii.</w:t>
      </w:r>
    </w:p>
    <w:p w14:paraId="423C5BF8"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Тас топырақтарда ерекше </w:t>
      </w:r>
      <w:r w:rsidRPr="00350519">
        <w:rPr>
          <w:rFonts w:ascii="Times New Roman" w:eastAsia="Times New Roman" w:hAnsi="Times New Roman" w:cs="Times New Roman"/>
          <w:i/>
          <w:sz w:val="28"/>
          <w:szCs w:val="28"/>
        </w:rPr>
        <w:t>Thymus vulgaris</w:t>
      </w:r>
      <w:r w:rsidRPr="00350519">
        <w:rPr>
          <w:rFonts w:ascii="Times New Roman" w:eastAsia="Times New Roman" w:hAnsi="Times New Roman" w:cs="Times New Roman"/>
          <w:sz w:val="28"/>
          <w:szCs w:val="28"/>
        </w:rPr>
        <w:t xml:space="preserve"> далалар дамыған. Олардың құрамында шымтезек шөптерден басқа жартылай бұталар маңызды рөл</w:t>
      </w:r>
      <w:r w:rsidRPr="00350519">
        <w:rPr>
          <w:rFonts w:ascii="Times New Roman" w:eastAsia="Times New Roman" w:hAnsi="Times New Roman" w:cs="Times New Roman"/>
          <w:sz w:val="28"/>
          <w:szCs w:val="28"/>
        </w:rPr>
        <w:t xml:space="preserve"> атқарады: </w:t>
      </w:r>
      <w:r w:rsidRPr="00350519">
        <w:rPr>
          <w:rFonts w:ascii="Times New Roman" w:eastAsia="Times New Roman" w:hAnsi="Times New Roman" w:cs="Times New Roman"/>
          <w:i/>
          <w:sz w:val="28"/>
          <w:szCs w:val="28"/>
        </w:rPr>
        <w:t>Artemisia frigida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Thymus marschallianus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Ziziphora clinopodioides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Hyssopus ambiquus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Dracocephalum intergifolium</w:t>
      </w:r>
      <w:r w:rsidRPr="00350519">
        <w:rPr>
          <w:rFonts w:ascii="Times New Roman" w:eastAsia="Times New Roman" w:hAnsi="Times New Roman" w:cs="Times New Roman"/>
          <w:sz w:val="28"/>
          <w:szCs w:val="28"/>
        </w:rPr>
        <w:t xml:space="preserve"> және т.б. Олар Альпіден басқа барлық өсімдік аймақтарында кездеседі, олар тасты оңтүстік беткейлерді немесе төбелер мен су айрықта</w:t>
      </w:r>
      <w:r w:rsidRPr="00350519">
        <w:rPr>
          <w:rFonts w:ascii="Times New Roman" w:eastAsia="Times New Roman" w:hAnsi="Times New Roman" w:cs="Times New Roman"/>
          <w:sz w:val="28"/>
          <w:szCs w:val="28"/>
        </w:rPr>
        <w:t xml:space="preserve">рының шыңдарын алып жатыр. </w:t>
      </w:r>
    </w:p>
    <w:p w14:paraId="20A10526"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Өте сирек, альпі белдеуінің төменгі бөлігінде және жотаның солтүстік беткейінің далалық белдеуінің жоғарғы бөлігінде </w:t>
      </w:r>
      <w:r w:rsidRPr="00350519">
        <w:rPr>
          <w:rFonts w:ascii="Times New Roman" w:eastAsia="Times New Roman" w:hAnsi="Times New Roman" w:cs="Times New Roman"/>
          <w:i/>
          <w:sz w:val="28"/>
          <w:szCs w:val="28"/>
        </w:rPr>
        <w:t>Oxytropis histrix</w:t>
      </w:r>
      <w:r w:rsidRPr="00350519">
        <w:rPr>
          <w:rFonts w:ascii="Times New Roman" w:eastAsia="Times New Roman" w:hAnsi="Times New Roman" w:cs="Times New Roman"/>
          <w:sz w:val="28"/>
          <w:szCs w:val="28"/>
        </w:rPr>
        <w:t xml:space="preserve"> тікенді бұталары біркелкі шашылған кездеседі.</w:t>
      </w:r>
    </w:p>
    <w:p w14:paraId="5C4F444A"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Тарбағатайдағы шалғындар өсімдік жамылғысының б</w:t>
      </w:r>
      <w:r w:rsidRPr="00350519">
        <w:rPr>
          <w:rFonts w:ascii="Times New Roman" w:eastAsia="Times New Roman" w:hAnsi="Times New Roman" w:cs="Times New Roman"/>
          <w:sz w:val="28"/>
          <w:szCs w:val="28"/>
        </w:rPr>
        <w:t>арлық аймақтарында кездеседі, бірақ олар ландшафттық маңызы бар субальпі және альпілік белдеулерде өте жақсы дамыған, солтүстік және шығыс беткейлерін және жотаның тегістелген ұсақ жер су алабы бөліктерін алып жатыр. Бұта жамылғысынан төмен және әсіресе да</w:t>
      </w:r>
      <w:r w:rsidRPr="00350519">
        <w:rPr>
          <w:rFonts w:ascii="Times New Roman" w:eastAsia="Times New Roman" w:hAnsi="Times New Roman" w:cs="Times New Roman"/>
          <w:sz w:val="28"/>
          <w:szCs w:val="28"/>
        </w:rPr>
        <w:t>лалық белдеулерде олар үлкен аумақтарды алмайды және фрагментті түрде, негізінен өзендердің аңғарлары мен жайылмаларында, тау аралық және төбе аралық ойыстарда кездеседі. Тарбағатай шалғындарының флористикалық құрамы түрлерге бай, олардың жалпы саны 700-де</w:t>
      </w:r>
      <w:r w:rsidRPr="00350519">
        <w:rPr>
          <w:rFonts w:ascii="Times New Roman" w:eastAsia="Times New Roman" w:hAnsi="Times New Roman" w:cs="Times New Roman"/>
          <w:sz w:val="28"/>
          <w:szCs w:val="28"/>
        </w:rPr>
        <w:t xml:space="preserve">н асады. Құрамында мезофилді өсімдік түрлері мен қосжарнақтылар басым. Тарбағатай шалғындары, сондай-ақ Солтүстік Тянь-Шань және Орталық Тянь-Шань шалғындары Алтаймен және жалпы Сібірмен және Солтүстік Еуропамен флористикалық байланысқа ие, өйткені оларда </w:t>
      </w:r>
      <w:r w:rsidRPr="00350519">
        <w:rPr>
          <w:rFonts w:ascii="Times New Roman" w:eastAsia="Times New Roman" w:hAnsi="Times New Roman" w:cs="Times New Roman"/>
          <w:sz w:val="28"/>
          <w:szCs w:val="28"/>
        </w:rPr>
        <w:t>еуро-сібір бореалдық түрлерінің едәуір саны бар.</w:t>
      </w:r>
    </w:p>
    <w:p w14:paraId="67FBC1A4"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Орталық және Солтүстік Тянь-Шань, Алтай, Тарбағатай, Сібір және Солтүстік Еуропаның шабындықтары үшін ортақ түрлер: </w:t>
      </w:r>
      <w:r w:rsidRPr="00350519">
        <w:rPr>
          <w:rFonts w:ascii="Times New Roman" w:eastAsia="Times New Roman" w:hAnsi="Times New Roman" w:cs="Times New Roman"/>
          <w:i/>
          <w:sz w:val="28"/>
          <w:szCs w:val="28"/>
        </w:rPr>
        <w:t>Dactylis glomerata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pratensis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Brachypodium pinnatum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Geranium collinum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 xml:space="preserve">Vicia </w:t>
      </w:r>
      <w:r w:rsidRPr="00350519">
        <w:rPr>
          <w:rFonts w:ascii="Times New Roman" w:eastAsia="Times New Roman" w:hAnsi="Times New Roman" w:cs="Times New Roman"/>
          <w:i/>
          <w:sz w:val="28"/>
          <w:szCs w:val="28"/>
        </w:rPr>
        <w:t>tenuifolia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Bromus inermis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Campanula glomeruspicaculat</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Creamchyro phorussiculat</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Heracleum sibiricum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Veronica spuria</w:t>
      </w:r>
      <w:r w:rsidRPr="00350519">
        <w:rPr>
          <w:rFonts w:ascii="Times New Roman" w:eastAsia="Times New Roman" w:hAnsi="Times New Roman" w:cs="Times New Roman"/>
          <w:sz w:val="28"/>
          <w:szCs w:val="28"/>
        </w:rPr>
        <w:t xml:space="preserve"> және т.б. </w:t>
      </w:r>
    </w:p>
    <w:p w14:paraId="4040ACF6"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Сонымен қатар Тарбағатайда тянь-шань түрлері басым шөптесін өсімдіктерде </w:t>
      </w:r>
      <w:r w:rsidRPr="00350519">
        <w:rPr>
          <w:rFonts w:ascii="Times New Roman" w:eastAsia="Times New Roman" w:hAnsi="Times New Roman" w:cs="Times New Roman"/>
          <w:i/>
          <w:sz w:val="28"/>
          <w:szCs w:val="28"/>
        </w:rPr>
        <w:t>Hordeum turkestanicum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Alopecurus songoricus</w:t>
      </w:r>
      <w:r w:rsidRPr="00350519">
        <w:rPr>
          <w:rFonts w:ascii="Times New Roman" w:eastAsia="Times New Roman" w:hAnsi="Times New Roman" w:cs="Times New Roman"/>
          <w:sz w:val="28"/>
          <w:szCs w:val="28"/>
        </w:rPr>
        <w:t xml:space="preserve"> және т.</w:t>
      </w:r>
      <w:r w:rsidRPr="00350519">
        <w:rPr>
          <w:rFonts w:ascii="Times New Roman" w:eastAsia="Times New Roman" w:hAnsi="Times New Roman" w:cs="Times New Roman"/>
          <w:sz w:val="28"/>
          <w:szCs w:val="28"/>
        </w:rPr>
        <w:t>б. кездеседі, бұл оларды Алтайдың шалғындарынан ерекшелендіреді. Тарбағатайдың ірі шөптесін субальпі және қысқа шөптесін альпі шалғындарында Тянь-Шаньда кездеспейтін көптеген алтай-сібір түрлері бар.</w:t>
      </w:r>
    </w:p>
    <w:p w14:paraId="0C3820ED"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шалғындары, жалпы таулы елдер сияқты барлық т</w:t>
      </w:r>
      <w:r w:rsidRPr="00350519">
        <w:rPr>
          <w:rFonts w:ascii="Times New Roman" w:eastAsia="Times New Roman" w:hAnsi="Times New Roman" w:cs="Times New Roman"/>
          <w:sz w:val="28"/>
          <w:szCs w:val="28"/>
        </w:rPr>
        <w:t>ау профилі бойынша біркелкі емес флористикалық құрам мен құрылымға ие және екі үлкен топқа бөлуге болады: орта тау шалғындары, соның ішінде далалық және бұталы белдеулердің шалғындары және биік таулы шалғындар. Орташа таулы шалғындар кең таралмаған және өз</w:t>
      </w:r>
      <w:r w:rsidRPr="00350519">
        <w:rPr>
          <w:rFonts w:ascii="Times New Roman" w:eastAsia="Times New Roman" w:hAnsi="Times New Roman" w:cs="Times New Roman"/>
          <w:sz w:val="28"/>
          <w:szCs w:val="28"/>
        </w:rPr>
        <w:t>ендердің аңғарлары мен жайылмаларында немесе төбелер арасындағы ойыстарда, тау аралық аңғарларда кездеседі. Олар негізінен Тарбағатайдың оңтүстік беткейінің бұталы белдеуінде таралған кірпі, қамыс, шөптесін және ірі шөпті шалғындарды құрастырады, сондай-ақ</w:t>
      </w:r>
      <w:r w:rsidRPr="00350519">
        <w:rPr>
          <w:rFonts w:ascii="Times New Roman" w:eastAsia="Times New Roman" w:hAnsi="Times New Roman" w:cs="Times New Roman"/>
          <w:sz w:val="28"/>
          <w:szCs w:val="28"/>
        </w:rPr>
        <w:t xml:space="preserve"> далада кездесетін жазық немесе жайылма шалғындар, дәнді және шөптесін өсімдіктермен ұсынылған. Бұталы белдеулер өзендердің жайылмаларында және төбелер арасындағы ойпаңдарда, уақытша болса да су басқан жерлерде және жер асты сулары жер бетіне шығып жатқан </w:t>
      </w:r>
      <w:r w:rsidRPr="00350519">
        <w:rPr>
          <w:rFonts w:ascii="Times New Roman" w:eastAsia="Times New Roman" w:hAnsi="Times New Roman" w:cs="Times New Roman"/>
          <w:sz w:val="28"/>
          <w:szCs w:val="28"/>
        </w:rPr>
        <w:t xml:space="preserve">жерлерде кездеседі. Оңтүстік беткейдің бұталы белдеуінде шалғындар кездеседі, олардың қалыптасуы бұталардың күйіп кетуімен, содан кейін осы аумақтарды үнемі шабумен байланысты [67]. </w:t>
      </w:r>
    </w:p>
    <w:p w14:paraId="6053E97B"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Теңіз деңгейінен 1800-3000 м биіктікте таулы альпі және субальпі шалғындары кең таралған. Альпі белдеуінде негізінен кобрезиевниктермен альпілік түрлі-түсті аласа шөпті шалғындармен субальпі белдеуіне 2200 м биіктікте ұсынылған. Альпі түрлі-түсті қысқа шөп</w:t>
      </w:r>
      <w:r w:rsidRPr="00350519">
        <w:rPr>
          <w:rFonts w:ascii="Times New Roman" w:eastAsia="Times New Roman" w:hAnsi="Times New Roman" w:cs="Times New Roman"/>
          <w:sz w:val="28"/>
          <w:szCs w:val="28"/>
        </w:rPr>
        <w:t xml:space="preserve">ті көгалдар негізінен полидоминатты қауымдастықтар болып табылады, оларда шағын криофильді және мезофильді бірнеше басым түрлер бар. Мұнда ең көп таралған </w:t>
      </w:r>
      <w:r w:rsidRPr="00350519">
        <w:rPr>
          <w:rFonts w:ascii="Times New Roman" w:eastAsia="Times New Roman" w:hAnsi="Times New Roman" w:cs="Times New Roman"/>
          <w:i/>
          <w:sz w:val="28"/>
          <w:szCs w:val="28"/>
        </w:rPr>
        <w:t>Alchimills sibirica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Aquilegia glandulosa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Leontopodium ochroleucum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Viola altaica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Cerastium ceratoi</w:t>
      </w:r>
      <w:r w:rsidRPr="00350519">
        <w:rPr>
          <w:rFonts w:ascii="Times New Roman" w:eastAsia="Times New Roman" w:hAnsi="Times New Roman" w:cs="Times New Roman"/>
          <w:i/>
          <w:sz w:val="28"/>
          <w:szCs w:val="28"/>
        </w:rPr>
        <w:t>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Matricaria ambigua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Ranunculus altaicus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Dracocephalum grandiflorum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Papaver croceum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Melandrium apetalum croceum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Melandrium apetalumebregrium</w:t>
      </w:r>
      <w:r w:rsidRPr="00350519">
        <w:rPr>
          <w:rFonts w:ascii="Times New Roman" w:eastAsia="Times New Roman" w:hAnsi="Times New Roman" w:cs="Times New Roman"/>
          <w:sz w:val="28"/>
          <w:szCs w:val="28"/>
        </w:rPr>
        <w:t xml:space="preserve"> және т.б.</w:t>
      </w:r>
    </w:p>
    <w:p w14:paraId="0E30F52B"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Субальпі белдеуінде, әсіресе оның төменгі шегінде ірі шөптесін дәнді дақылдар, аралас шөптесін </w:t>
      </w:r>
      <w:r w:rsidRPr="00350519">
        <w:rPr>
          <w:rFonts w:ascii="Times New Roman" w:eastAsia="Times New Roman" w:hAnsi="Times New Roman" w:cs="Times New Roman"/>
          <w:i/>
          <w:sz w:val="28"/>
          <w:szCs w:val="28"/>
        </w:rPr>
        <w:t>Rh</w:t>
      </w:r>
      <w:r w:rsidRPr="00350519">
        <w:rPr>
          <w:rFonts w:ascii="Times New Roman" w:eastAsia="Times New Roman" w:hAnsi="Times New Roman" w:cs="Times New Roman"/>
          <w:i/>
          <w:sz w:val="28"/>
          <w:szCs w:val="28"/>
        </w:rPr>
        <w:t>aponticum carthamoides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Sanguisorba alpina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 officinalis</w:t>
      </w:r>
      <w:r w:rsidRPr="00350519">
        <w:rPr>
          <w:rFonts w:ascii="Times New Roman" w:eastAsia="Times New Roman" w:hAnsi="Times New Roman" w:cs="Times New Roman"/>
          <w:sz w:val="28"/>
          <w:szCs w:val="28"/>
        </w:rPr>
        <w:t xml:space="preserve"> шалғынды аймақтар кездеседі.</w:t>
      </w:r>
    </w:p>
    <w:p w14:paraId="073A322A"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Тарбағатайдағы батпақтар кең таралмаған және өзен аңғарларының төмендеген бөлігінде, өзен жағаларында, өзен арнасы жолақтары түрінде тау аралық аңғарлардың әртүрлі ойпа</w:t>
      </w:r>
      <w:r w:rsidRPr="00350519">
        <w:rPr>
          <w:rFonts w:ascii="Times New Roman" w:eastAsia="Times New Roman" w:hAnsi="Times New Roman" w:cs="Times New Roman"/>
          <w:sz w:val="28"/>
          <w:szCs w:val="28"/>
        </w:rPr>
        <w:t>ңдарында және жотаның тегістелген су алабы бөлігінде, тұрақты шамадан тыс жерлерде кездеседі. Топырақ бетінде жиі судың болуымен, тоқырау оттегі азайып кеткен сулармен топырақ қабатының ылғалдануы байқалды.</w:t>
      </w:r>
    </w:p>
    <w:p w14:paraId="5EA329EE" w14:textId="77777777" w:rsidR="006A1425" w:rsidRPr="00350519" w:rsidRDefault="00787A9C">
      <w:pPr>
        <w:spacing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Мұндай жерлерде шамадан тыс ылғалдылық жер асты с</w:t>
      </w:r>
      <w:r w:rsidRPr="00350519">
        <w:rPr>
          <w:rFonts w:ascii="Times New Roman" w:eastAsia="Times New Roman" w:hAnsi="Times New Roman" w:cs="Times New Roman"/>
          <w:sz w:val="28"/>
          <w:szCs w:val="28"/>
        </w:rPr>
        <w:t>уларының топырақ бетіне жақын орналасуынан немесе осы сулардың жер бетіне шығуынан, сонымен қатар тау өзендерінің тасуы мен сулардың бүкіл жер бетінде тостаған тәрізді ойпаңдарда сақталуына байланысты пайда болады. Батпақты флораны экологиялық талдау олард</w:t>
      </w:r>
      <w:r w:rsidRPr="00350519">
        <w:rPr>
          <w:rFonts w:ascii="Times New Roman" w:eastAsia="Times New Roman" w:hAnsi="Times New Roman" w:cs="Times New Roman"/>
          <w:sz w:val="28"/>
          <w:szCs w:val="28"/>
        </w:rPr>
        <w:t>а гигрофиттер басым екенін көрсетеді. Бірақ гигрофиттермен қатар мезофиттер де үлкен орын алады; галофиттер кейде дала белдеуінің төменгі бөлігінде кездеседі, ал психрофиттер альпі белдеуінде үлкен маңызға ие.</w:t>
      </w:r>
    </w:p>
    <w:p w14:paraId="348C83E7"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Батпақтарда мүк жамылғысы әрқашан маңызды рөл </w:t>
      </w:r>
      <w:r w:rsidRPr="00350519">
        <w:rPr>
          <w:rFonts w:ascii="Times New Roman" w:eastAsia="Times New Roman" w:hAnsi="Times New Roman" w:cs="Times New Roman"/>
          <w:sz w:val="28"/>
          <w:szCs w:val="28"/>
        </w:rPr>
        <w:t xml:space="preserve">атқарады. Мұндағы мүктерден негізінен келесі тұқымдастар жаппай өседі: </w:t>
      </w:r>
      <w:r w:rsidRPr="00350519">
        <w:rPr>
          <w:rFonts w:ascii="Times New Roman" w:eastAsia="Times New Roman" w:hAnsi="Times New Roman" w:cs="Times New Roman"/>
          <w:i/>
          <w:sz w:val="28"/>
          <w:szCs w:val="28"/>
        </w:rPr>
        <w:t>Sphagnum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Polytricium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Rhilonotis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Brachythecium rivulare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Bryum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Cratoneurium filicium</w:t>
      </w:r>
      <w:r w:rsidRPr="00350519">
        <w:rPr>
          <w:rFonts w:ascii="Times New Roman" w:eastAsia="Times New Roman" w:hAnsi="Times New Roman" w:cs="Times New Roman"/>
          <w:sz w:val="28"/>
          <w:szCs w:val="28"/>
        </w:rPr>
        <w:t xml:space="preserve">, биік таулы батпақтарда - </w:t>
      </w:r>
      <w:r w:rsidRPr="00350519">
        <w:rPr>
          <w:rFonts w:ascii="Times New Roman" w:eastAsia="Times New Roman" w:hAnsi="Times New Roman" w:cs="Times New Roman"/>
          <w:i/>
          <w:sz w:val="28"/>
          <w:szCs w:val="28"/>
        </w:rPr>
        <w:t>Muibrium albican</w:t>
      </w:r>
      <w:r w:rsidRPr="00350519">
        <w:rPr>
          <w:rFonts w:ascii="Times New Roman" w:eastAsia="Times New Roman" w:hAnsi="Times New Roman" w:cs="Times New Roman"/>
          <w:sz w:val="28"/>
          <w:szCs w:val="28"/>
        </w:rPr>
        <w:t xml:space="preserve"> және т.б.</w:t>
      </w:r>
    </w:p>
    <w:p w14:paraId="0DACF2BD"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Батпақтардың өсімдік жамылғысының сипатына ж</w:t>
      </w:r>
      <w:r w:rsidRPr="00350519">
        <w:rPr>
          <w:rFonts w:ascii="Times New Roman" w:eastAsia="Times New Roman" w:hAnsi="Times New Roman" w:cs="Times New Roman"/>
          <w:sz w:val="28"/>
          <w:szCs w:val="28"/>
        </w:rPr>
        <w:t xml:space="preserve">әне олардың орналасуына қарай биік таулы батпақтар (альпілік) және дала,бұта белдеулердің батпақтары ажыратылады. Дала және бұта белдеулерде батпақтар негізінен өзен аңғарларының жайылмаларында және тау аралық және төбе аралық аңғарларда орналасады, бірақ </w:t>
      </w:r>
      <w:r w:rsidRPr="00350519">
        <w:rPr>
          <w:rFonts w:ascii="Times New Roman" w:eastAsia="Times New Roman" w:hAnsi="Times New Roman" w:cs="Times New Roman"/>
          <w:sz w:val="28"/>
          <w:szCs w:val="28"/>
        </w:rPr>
        <w:t>олар жотаның солтүстік бөлігінің тау аралық аңғарында ерекше дамиды. Мұнда әр түрлі қияқтардың қопаларымен бейнеленген, арасында үнемі су болатын ірі төбеттерді құрайтын шалшық батпақтар дамыған.</w:t>
      </w:r>
    </w:p>
    <w:p w14:paraId="3EE8EA84"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Бұталардан </w:t>
      </w:r>
      <w:r w:rsidRPr="00350519">
        <w:rPr>
          <w:rFonts w:ascii="Times New Roman" w:eastAsia="Times New Roman" w:hAnsi="Times New Roman" w:cs="Times New Roman"/>
          <w:i/>
          <w:sz w:val="28"/>
          <w:szCs w:val="28"/>
        </w:rPr>
        <w:t>Carex vesicaria, C. curaica, C. rotundata, C. rip</w:t>
      </w:r>
      <w:r w:rsidRPr="00350519">
        <w:rPr>
          <w:rFonts w:ascii="Times New Roman" w:eastAsia="Times New Roman" w:hAnsi="Times New Roman" w:cs="Times New Roman"/>
          <w:i/>
          <w:sz w:val="28"/>
          <w:szCs w:val="28"/>
        </w:rPr>
        <w:t>aria, C. caespitosa, C. orthostachys, C. pycnostachya</w:t>
      </w:r>
      <w:r w:rsidRPr="00350519">
        <w:rPr>
          <w:rFonts w:ascii="Times New Roman" w:eastAsia="Times New Roman" w:hAnsi="Times New Roman" w:cs="Times New Roman"/>
          <w:sz w:val="28"/>
          <w:szCs w:val="28"/>
        </w:rPr>
        <w:t xml:space="preserve"> түрлерін атап өтуге болады. Қияқты батпақтар өзен жайылмаларында да, төбеаралық және тау аралық аңғарларда ылғалдылығы жоғары шалғынды және шалғынды-батпақты, кейде сілтілі топырақты аласа жерлерде кезд</w:t>
      </w:r>
      <w:r w:rsidRPr="00350519">
        <w:rPr>
          <w:rFonts w:ascii="Times New Roman" w:eastAsia="Times New Roman" w:hAnsi="Times New Roman" w:cs="Times New Roman"/>
          <w:sz w:val="28"/>
          <w:szCs w:val="28"/>
        </w:rPr>
        <w:t xml:space="preserve">еседі. Бірлескен түрлер аз, </w:t>
      </w:r>
      <w:r w:rsidRPr="00350519">
        <w:rPr>
          <w:rFonts w:ascii="Times New Roman" w:eastAsia="Times New Roman" w:hAnsi="Times New Roman" w:cs="Times New Roman"/>
          <w:i/>
          <w:sz w:val="28"/>
          <w:szCs w:val="28"/>
        </w:rPr>
        <w:t>Deschampsia caespitosa, Polygonum maritimus, Heleocharis eupalustris, Eriophorum angustifolium, Orchis latifolia, Allium oliganthum, Parnassia palustris, Myosotis palustris, Ranunculus repens, Alopecurus pratensis</w:t>
      </w:r>
      <w:r w:rsidRPr="00350519">
        <w:rPr>
          <w:rFonts w:ascii="Times New Roman" w:eastAsia="Times New Roman" w:hAnsi="Times New Roman" w:cs="Times New Roman"/>
          <w:sz w:val="28"/>
          <w:szCs w:val="28"/>
        </w:rPr>
        <w:t xml:space="preserve"> бұл жерде жиі </w:t>
      </w:r>
      <w:r w:rsidRPr="00350519">
        <w:rPr>
          <w:rFonts w:ascii="Times New Roman" w:eastAsia="Times New Roman" w:hAnsi="Times New Roman" w:cs="Times New Roman"/>
          <w:sz w:val="28"/>
          <w:szCs w:val="28"/>
        </w:rPr>
        <w:t xml:space="preserve">кездеседі. Әдетте мүк жамылғысы дамыған. Кейде талдар </w:t>
      </w:r>
      <w:r w:rsidRPr="00350519">
        <w:rPr>
          <w:rFonts w:ascii="Times New Roman" w:eastAsia="Times New Roman" w:hAnsi="Times New Roman" w:cs="Times New Roman"/>
          <w:i/>
          <w:sz w:val="28"/>
          <w:szCs w:val="28"/>
        </w:rPr>
        <w:t>Salix sibirica, S. rosmarinifolia</w:t>
      </w:r>
      <w:r w:rsidRPr="00350519">
        <w:rPr>
          <w:rFonts w:ascii="Times New Roman" w:eastAsia="Times New Roman" w:hAnsi="Times New Roman" w:cs="Times New Roman"/>
          <w:sz w:val="28"/>
          <w:szCs w:val="28"/>
        </w:rPr>
        <w:t xml:space="preserve"> қияқтардың арасында көп немесе азырақ болады.</w:t>
      </w:r>
    </w:p>
    <w:p w14:paraId="0879AA17"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Deschampsia caespitosa</w:t>
      </w:r>
      <w:r w:rsidRPr="00350519">
        <w:rPr>
          <w:rFonts w:ascii="Times New Roman" w:eastAsia="Times New Roman" w:hAnsi="Times New Roman" w:cs="Times New Roman"/>
          <w:sz w:val="28"/>
          <w:szCs w:val="28"/>
        </w:rPr>
        <w:t xml:space="preserve"> шағын батпақтары жотаның оңтүстік және солтүстік беткейлерінде альпі белдеуіне дейінгі барлық өсімд</w:t>
      </w:r>
      <w:r w:rsidRPr="00350519">
        <w:rPr>
          <w:rFonts w:ascii="Times New Roman" w:eastAsia="Times New Roman" w:hAnsi="Times New Roman" w:cs="Times New Roman"/>
          <w:sz w:val="28"/>
          <w:szCs w:val="28"/>
        </w:rPr>
        <w:t xml:space="preserve">ік профилінде кездеседі. Олар жер асты сулары жақын рельефтік ойпаңдарда немесе жер асты сулары жер бетіне сығымдалған жерлерде, шалғынды-батпақты шамадан тыс ылғалданған топырақтарда орналасады. Көбінесе </w:t>
      </w:r>
      <w:r w:rsidRPr="00350519">
        <w:rPr>
          <w:rFonts w:ascii="Times New Roman" w:eastAsia="Times New Roman" w:hAnsi="Times New Roman" w:cs="Times New Roman"/>
          <w:i/>
          <w:sz w:val="28"/>
          <w:szCs w:val="28"/>
        </w:rPr>
        <w:t>Ranunculus repens, Scutellaria galericulata, Epilob</w:t>
      </w:r>
      <w:r w:rsidRPr="00350519">
        <w:rPr>
          <w:rFonts w:ascii="Times New Roman" w:eastAsia="Times New Roman" w:hAnsi="Times New Roman" w:cs="Times New Roman"/>
          <w:i/>
          <w:sz w:val="28"/>
          <w:szCs w:val="28"/>
        </w:rPr>
        <w:t xml:space="preserve">ium palustre, Myositis caespitosa, Veronica anagallis aquatica, Rumex pamiricus, Parnassia palustris, P. laxmanii </w:t>
      </w:r>
      <w:r w:rsidRPr="00350519">
        <w:rPr>
          <w:rFonts w:ascii="Times New Roman" w:eastAsia="Times New Roman" w:hAnsi="Times New Roman" w:cs="Times New Roman"/>
          <w:sz w:val="28"/>
          <w:szCs w:val="28"/>
        </w:rPr>
        <w:t xml:space="preserve">бар таза қопалар түзеді. </w:t>
      </w:r>
    </w:p>
    <w:p w14:paraId="3E7EE98E"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Кең тарағандары – көксерке батпақтары; мұнда </w:t>
      </w:r>
      <w:r w:rsidRPr="00350519">
        <w:rPr>
          <w:rFonts w:ascii="Times New Roman" w:eastAsia="Times New Roman" w:hAnsi="Times New Roman" w:cs="Times New Roman"/>
          <w:i/>
          <w:sz w:val="28"/>
          <w:szCs w:val="28"/>
        </w:rPr>
        <w:t>Deschampsia caespitosa</w:t>
      </w:r>
      <w:r w:rsidRPr="00350519">
        <w:rPr>
          <w:rFonts w:ascii="Times New Roman" w:eastAsia="Times New Roman" w:hAnsi="Times New Roman" w:cs="Times New Roman"/>
          <w:sz w:val="28"/>
          <w:szCs w:val="28"/>
        </w:rPr>
        <w:t xml:space="preserve"> басым, оған қоса, қоғалар айтарлықтай үлесті ала</w:t>
      </w:r>
      <w:r w:rsidRPr="00350519">
        <w:rPr>
          <w:rFonts w:ascii="Times New Roman" w:eastAsia="Times New Roman" w:hAnsi="Times New Roman" w:cs="Times New Roman"/>
          <w:sz w:val="28"/>
          <w:szCs w:val="28"/>
        </w:rPr>
        <w:t xml:space="preserve">ды: </w:t>
      </w:r>
      <w:r w:rsidRPr="00350519">
        <w:rPr>
          <w:rFonts w:ascii="Times New Roman" w:eastAsia="Times New Roman" w:hAnsi="Times New Roman" w:cs="Times New Roman"/>
          <w:i/>
          <w:sz w:val="28"/>
          <w:szCs w:val="28"/>
        </w:rPr>
        <w:t>Carex arcatica, C. vesicaria, Carex fusca-vaginata, C. caespitosa</w:t>
      </w:r>
      <w:r w:rsidRPr="00350519">
        <w:rPr>
          <w:rFonts w:ascii="Times New Roman" w:eastAsia="Times New Roman" w:hAnsi="Times New Roman" w:cs="Times New Roman"/>
          <w:sz w:val="28"/>
          <w:szCs w:val="28"/>
        </w:rPr>
        <w:t xml:space="preserve"> аз мөлшерде кездеседі. Батпақ бетінде қияқтар мен шортандар төбешіктерді құрастырады, төбешіктер арасында </w:t>
      </w:r>
      <w:r w:rsidRPr="00350519">
        <w:rPr>
          <w:rFonts w:ascii="Times New Roman" w:eastAsia="Times New Roman" w:hAnsi="Times New Roman" w:cs="Times New Roman"/>
          <w:i/>
          <w:sz w:val="28"/>
          <w:szCs w:val="28"/>
        </w:rPr>
        <w:t>Festuca orientalis, Parnassia palustris, Eriopohorum angustifolium, Myosotis cae</w:t>
      </w:r>
      <w:r w:rsidRPr="00350519">
        <w:rPr>
          <w:rFonts w:ascii="Times New Roman" w:eastAsia="Times New Roman" w:hAnsi="Times New Roman" w:cs="Times New Roman"/>
          <w:i/>
          <w:sz w:val="28"/>
          <w:szCs w:val="28"/>
        </w:rPr>
        <w:t>spitosa, Epilobium palustre, Scutellaria galericulata</w:t>
      </w:r>
      <w:r w:rsidRPr="00350519">
        <w:rPr>
          <w:rFonts w:ascii="Times New Roman" w:eastAsia="Times New Roman" w:hAnsi="Times New Roman" w:cs="Times New Roman"/>
          <w:sz w:val="28"/>
          <w:szCs w:val="28"/>
        </w:rPr>
        <w:t xml:space="preserve"> аз мөлшерде кездеседі.</w:t>
      </w:r>
    </w:p>
    <w:p w14:paraId="25D2C514"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Қамыс </w:t>
      </w:r>
      <w:r w:rsidRPr="00350519">
        <w:rPr>
          <w:rFonts w:ascii="Times New Roman" w:eastAsia="Times New Roman" w:hAnsi="Times New Roman" w:cs="Times New Roman"/>
          <w:i/>
          <w:sz w:val="28"/>
          <w:szCs w:val="28"/>
        </w:rPr>
        <w:t>Phragmites communis</w:t>
      </w:r>
      <w:r w:rsidRPr="00350519">
        <w:rPr>
          <w:rFonts w:ascii="Times New Roman" w:eastAsia="Times New Roman" w:hAnsi="Times New Roman" w:cs="Times New Roman"/>
          <w:sz w:val="28"/>
          <w:szCs w:val="28"/>
        </w:rPr>
        <w:t xml:space="preserve">, мүйізтұмсық </w:t>
      </w:r>
      <w:r w:rsidRPr="00350519">
        <w:rPr>
          <w:rFonts w:ascii="Times New Roman" w:eastAsia="Times New Roman" w:hAnsi="Times New Roman" w:cs="Times New Roman"/>
          <w:i/>
          <w:sz w:val="28"/>
          <w:szCs w:val="28"/>
        </w:rPr>
        <w:t>Thypha latifolia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Scirpus lacustris</w:t>
      </w:r>
      <w:r w:rsidRPr="00350519">
        <w:rPr>
          <w:rFonts w:ascii="Times New Roman" w:eastAsia="Times New Roman" w:hAnsi="Times New Roman" w:cs="Times New Roman"/>
          <w:sz w:val="28"/>
          <w:szCs w:val="28"/>
        </w:rPr>
        <w:t xml:space="preserve"> тоғайлары су басқан жерлерде тар жағалау жолағында, өзендердің бойында кездеседі, бірақ олар үлкен аумақтарды алмайды.</w:t>
      </w:r>
    </w:p>
    <w:p w14:paraId="21DF5799"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Тарбағатайдың оңтүстік беткейінде, ылғалды батпақты топырақтағы бұлақтардың жанындағы бұталы белдеуде орманды қамыстардың </w:t>
      </w:r>
      <w:r w:rsidRPr="00350519">
        <w:rPr>
          <w:rFonts w:ascii="Times New Roman" w:eastAsia="Times New Roman" w:hAnsi="Times New Roman" w:cs="Times New Roman"/>
          <w:i/>
          <w:sz w:val="28"/>
          <w:szCs w:val="28"/>
        </w:rPr>
        <w:t>Scirpus sylvat</w:t>
      </w:r>
      <w:r w:rsidRPr="00350519">
        <w:rPr>
          <w:rFonts w:ascii="Times New Roman" w:eastAsia="Times New Roman" w:hAnsi="Times New Roman" w:cs="Times New Roman"/>
          <w:i/>
          <w:sz w:val="28"/>
          <w:szCs w:val="28"/>
        </w:rPr>
        <w:t>icus</w:t>
      </w:r>
      <w:r w:rsidRPr="00350519">
        <w:rPr>
          <w:rFonts w:ascii="Times New Roman" w:eastAsia="Times New Roman" w:hAnsi="Times New Roman" w:cs="Times New Roman"/>
          <w:sz w:val="28"/>
          <w:szCs w:val="28"/>
        </w:rPr>
        <w:t xml:space="preserve"> таза қопасының ұсақ дақтары кездеседі; кейде орман қамыстарымен бірге аз мөлшерде </w:t>
      </w:r>
      <w:r w:rsidRPr="00350519">
        <w:rPr>
          <w:rFonts w:ascii="Times New Roman" w:eastAsia="Times New Roman" w:hAnsi="Times New Roman" w:cs="Times New Roman"/>
          <w:i/>
          <w:sz w:val="28"/>
          <w:szCs w:val="28"/>
        </w:rPr>
        <w:t>Carex caespitosa, C. fusca-vaginata, Festuca orientalis</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Ranunculus repens</w:t>
      </w:r>
      <w:r w:rsidRPr="00350519">
        <w:rPr>
          <w:rFonts w:ascii="Times New Roman" w:eastAsia="Times New Roman" w:hAnsi="Times New Roman" w:cs="Times New Roman"/>
          <w:sz w:val="28"/>
          <w:szCs w:val="28"/>
        </w:rPr>
        <w:t xml:space="preserve"> байқалды.</w:t>
      </w:r>
    </w:p>
    <w:p w14:paraId="10305F6D"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Альпі батпақтары альпі және субальпі белдеуінің жоғарғы бөлігінде, ылғалды шалғы</w:t>
      </w:r>
      <w:r w:rsidRPr="00350519">
        <w:rPr>
          <w:rFonts w:ascii="Times New Roman" w:eastAsia="Times New Roman" w:hAnsi="Times New Roman" w:cs="Times New Roman"/>
          <w:sz w:val="28"/>
          <w:szCs w:val="28"/>
        </w:rPr>
        <w:t xml:space="preserve">нды-батпақты және батпақты топырақтардағы бұлақтардың жанындағы таяз ойпаңдар бойындағы жотаның тегістелген су айрығында өте сирек кездеседі. Олар мүктердің тұрақты болуымен сипатталады, кейде үздіксіз жабынды </w:t>
      </w:r>
      <w:r w:rsidRPr="00350519">
        <w:rPr>
          <w:rFonts w:ascii="Times New Roman" w:eastAsia="Times New Roman" w:hAnsi="Times New Roman" w:cs="Times New Roman"/>
          <w:sz w:val="28"/>
          <w:szCs w:val="28"/>
        </w:rPr>
        <w:lastRenderedPageBreak/>
        <w:t>құрайды. Жоғары сатыдағы өсімдіктердің флорасы</w:t>
      </w:r>
      <w:r w:rsidRPr="00350519">
        <w:rPr>
          <w:rFonts w:ascii="Times New Roman" w:eastAsia="Times New Roman" w:hAnsi="Times New Roman" w:cs="Times New Roman"/>
          <w:sz w:val="28"/>
          <w:szCs w:val="28"/>
        </w:rPr>
        <w:t xml:space="preserve"> көп емес және экологиялық құрамы жағынан алуан түрлі. Ең маңыздылары психрофиттер, психогигрофиттер және гигрофиттер, бірақ мезофиттер де кездеседі. Биік таулы және орта таулы батпақтар үлкен аумақтарды алып жатқан жоқ, сондықтан үлкен шаруашылық маңызы ж</w:t>
      </w:r>
      <w:r w:rsidRPr="00350519">
        <w:rPr>
          <w:rFonts w:ascii="Times New Roman" w:eastAsia="Times New Roman" w:hAnsi="Times New Roman" w:cs="Times New Roman"/>
          <w:sz w:val="28"/>
          <w:szCs w:val="28"/>
        </w:rPr>
        <w:t>оқ, алайда оларды құрайтын өсімдіктердің көпшілігі жас күйінде жақсы азықтық шөптер болып табылады.</w:t>
      </w:r>
    </w:p>
    <w:p w14:paraId="2AC9A015"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Тарбағатайдағы таулы ксерофильді өсімдіктер кең таралған, жотаның оңтүстік және солтүстік беткейлерінің барлық жерлерінде кездеседі, бірақ ол далалық және б</w:t>
      </w:r>
      <w:r w:rsidRPr="00350519">
        <w:rPr>
          <w:rFonts w:ascii="Times New Roman" w:eastAsia="Times New Roman" w:hAnsi="Times New Roman" w:cs="Times New Roman"/>
          <w:sz w:val="28"/>
          <w:szCs w:val="28"/>
        </w:rPr>
        <w:t xml:space="preserve">ұталы белдеулерде көбірек дамыған, төбелер мен жоталардың шыңдарын алып жатыр. Әр түрлі жартылай бұталардың, кейде көпжылдық ксерофильді шөптердің басым бөлігі таулық ксерофильді өсімдіктер. </w:t>
      </w:r>
    </w:p>
    <w:p w14:paraId="140F040C"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Тарбағатайдың таулы ксерофильді өсімдіктері жалпы биоэкологиялық</w:t>
      </w:r>
      <w:r w:rsidRPr="00350519">
        <w:rPr>
          <w:rFonts w:ascii="Times New Roman" w:eastAsia="Times New Roman" w:hAnsi="Times New Roman" w:cs="Times New Roman"/>
          <w:sz w:val="28"/>
          <w:szCs w:val="28"/>
        </w:rPr>
        <w:t xml:space="preserve"> құрамы бойынша Орта Азия мен Кавказ тауларынан аса ерекшеленбейді, бірақ түрлік құрамы бар. Бұл қауымдастықтардың Тарбағатайдағы негізгі түрлері: </w:t>
      </w:r>
      <w:r w:rsidRPr="00350519">
        <w:rPr>
          <w:rFonts w:ascii="Times New Roman" w:eastAsia="Times New Roman" w:hAnsi="Times New Roman" w:cs="Times New Roman"/>
          <w:i/>
          <w:sz w:val="28"/>
          <w:szCs w:val="28"/>
        </w:rPr>
        <w:t>Artemisia frigida, Hyssopus ambiquus, H. cuspidatus, Ziziphora clinopodioides, Dracocephalum integrifolium, T</w:t>
      </w:r>
      <w:r w:rsidRPr="00350519">
        <w:rPr>
          <w:rFonts w:ascii="Times New Roman" w:eastAsia="Times New Roman" w:hAnsi="Times New Roman" w:cs="Times New Roman"/>
          <w:i/>
          <w:sz w:val="28"/>
          <w:szCs w:val="28"/>
        </w:rPr>
        <w:t>hymus marschallianus, T. roseus, Veronica pinnata, Cicer songoricum, Lapatophysosophill; Oxytropis songorica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Crepis tenuifolia</w:t>
      </w:r>
      <w:r w:rsidRPr="00350519">
        <w:rPr>
          <w:rFonts w:ascii="Times New Roman" w:eastAsia="Times New Roman" w:hAnsi="Times New Roman" w:cs="Times New Roman"/>
          <w:sz w:val="28"/>
          <w:szCs w:val="28"/>
        </w:rPr>
        <w:t xml:space="preserve"> қауымдастықтары биік таулы белдеулерде кең таралған.</w:t>
      </w:r>
    </w:p>
    <w:p w14:paraId="1F1AFF9A"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Көбінесе бұталардың бір емес, бірнеше түрі бірдей қатысатын полидоминан</w:t>
      </w:r>
      <w:r w:rsidRPr="00350519">
        <w:rPr>
          <w:rFonts w:ascii="Times New Roman" w:eastAsia="Times New Roman" w:hAnsi="Times New Roman" w:cs="Times New Roman"/>
          <w:sz w:val="28"/>
          <w:szCs w:val="28"/>
        </w:rPr>
        <w:t xml:space="preserve">тты қауымдастықтар, бірақ монодоминантты қауымдастықтар да бар. Бұл түрлерден басқа таулы ксерофильді өсімдіктерге келесі түрлер қатысады: </w:t>
      </w:r>
      <w:r w:rsidRPr="00350519">
        <w:rPr>
          <w:rFonts w:ascii="Times New Roman" w:eastAsia="Times New Roman" w:hAnsi="Times New Roman" w:cs="Times New Roman"/>
          <w:i/>
          <w:sz w:val="28"/>
          <w:szCs w:val="28"/>
        </w:rPr>
        <w:t>Festuca sulcata, Koeleria gracilis, Poa stepposa, Cleistogenes squarrosa, Potentilla acaulis, Stipa orientalis, Carex</w:t>
      </w:r>
      <w:r w:rsidRPr="00350519">
        <w:rPr>
          <w:rFonts w:ascii="Times New Roman" w:eastAsia="Times New Roman" w:hAnsi="Times New Roman" w:cs="Times New Roman"/>
          <w:i/>
          <w:sz w:val="28"/>
          <w:szCs w:val="28"/>
        </w:rPr>
        <w:t xml:space="preserve"> supina</w:t>
      </w:r>
      <w:r w:rsidRPr="00350519">
        <w:rPr>
          <w:rFonts w:ascii="Times New Roman" w:eastAsia="Times New Roman" w:hAnsi="Times New Roman" w:cs="Times New Roman"/>
          <w:sz w:val="28"/>
          <w:szCs w:val="28"/>
        </w:rPr>
        <w:t xml:space="preserve"> және т.б. </w:t>
      </w:r>
    </w:p>
    <w:p w14:paraId="69CC761C"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Жалпы Тарбағатайдың таулы ксерофильді өсімдіктерінің түрлік құрамы бай емес. Гүлді өсімдіктердің түрлерінің саны 95 түрге жетеді, оның 15-і бұталар, 10-ы жартылай бұталар, 20-сы шөптесін өсімдіктер.Ксерофиттер мен петрофиттер басым. Жеке</w:t>
      </w:r>
      <w:r w:rsidRPr="00350519">
        <w:rPr>
          <w:rFonts w:ascii="Times New Roman" w:eastAsia="Times New Roman" w:hAnsi="Times New Roman" w:cs="Times New Roman"/>
          <w:sz w:val="28"/>
          <w:szCs w:val="28"/>
        </w:rPr>
        <w:t>леген ценоздар құрамының өзгергіштігімен сипатталады, кейбір аймақтарда түр саны 10-20-дан аспайды.</w:t>
      </w:r>
    </w:p>
    <w:p w14:paraId="63DBEEBB"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Тау жыныстарының, тасты беткейлері мен қыраттардың өсімдіктері. Тарбағатайда тау жыныстары, жартас, тасты беткейлері кең аумақтарды алып жатыр. Олар бүкіл т</w:t>
      </w:r>
      <w:r w:rsidRPr="00350519">
        <w:rPr>
          <w:rFonts w:ascii="Times New Roman" w:eastAsia="Times New Roman" w:hAnsi="Times New Roman" w:cs="Times New Roman"/>
          <w:sz w:val="28"/>
          <w:szCs w:val="28"/>
        </w:rPr>
        <w:t>ік профиль бойымен, әсіресе жотаның оңтүстік беткейінде кездеседі. Ең бастысы, олар бұталы белдеуде жиі кездеседі аумақтың 30-40% құрайды. Олардың едәуір аумақтары биік таулы аймақтарда, жотаның оңтүстік және солтүстік беткейлерінің далалық белдеуінде сире</w:t>
      </w:r>
      <w:r w:rsidRPr="00350519">
        <w:rPr>
          <w:rFonts w:ascii="Times New Roman" w:eastAsia="Times New Roman" w:hAnsi="Times New Roman" w:cs="Times New Roman"/>
          <w:sz w:val="28"/>
          <w:szCs w:val="28"/>
        </w:rPr>
        <w:t>к кездеседі.</w:t>
      </w:r>
    </w:p>
    <w:p w14:paraId="07625E9E"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Тасты-қиыршықты аймақтардың экологиялық жағдайы және дамыған топырақ жамылғысының жоқтығы мұнда өсімдіктердің қоныстануына ерекше жағдай жасайды. Бұл мекендеу орындарының өсімдік жамылғысын өте сирек және ешқашан тығыз жамылғы түзбейді, оның т</w:t>
      </w:r>
      <w:r w:rsidRPr="00350519">
        <w:rPr>
          <w:rFonts w:ascii="Times New Roman" w:eastAsia="Times New Roman" w:hAnsi="Times New Roman" w:cs="Times New Roman"/>
          <w:sz w:val="28"/>
          <w:szCs w:val="28"/>
        </w:rPr>
        <w:t>аралуы біркелкі емес. Жіңішке жер бөлшектері жиналатын тау жыныстарының саңылауларына немесе олардың арасындағы ойықтарға орналаса отырып, өсімдіктер дақтары, жолақтары немесе жеке өсімдіктер көбінесе тау жыныстары мен жартастардың арасында жеке тұрады. Ос</w:t>
      </w:r>
      <w:r w:rsidRPr="00350519">
        <w:rPr>
          <w:rFonts w:ascii="Times New Roman" w:eastAsia="Times New Roman" w:hAnsi="Times New Roman" w:cs="Times New Roman"/>
          <w:sz w:val="28"/>
          <w:szCs w:val="28"/>
        </w:rPr>
        <w:t>ылайша, жартастарда және жартасты беткейлерде қалыптасқан өсімдік қауымдастықтары жоқ, бұл жалпы қолайсыз жағдайлармен ғана емес, сонымен қатар субстраттың қозғалғыштығымен де ықпал етеді.</w:t>
      </w:r>
    </w:p>
    <w:p w14:paraId="63D48F57"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Тау жыныстарының жартасты беткейлердің өсімдіктері бүкіл тау профил</w:t>
      </w:r>
      <w:r w:rsidRPr="00350519">
        <w:rPr>
          <w:rFonts w:ascii="Times New Roman" w:eastAsia="Times New Roman" w:hAnsi="Times New Roman" w:cs="Times New Roman"/>
          <w:sz w:val="28"/>
          <w:szCs w:val="28"/>
        </w:rPr>
        <w:t>і бойынша түрлік құрамы біркелкі емес. Солтүстік және оңтүстік беткейлердің далалық белдеуіндегі тау жыныстары мен тасты беткейлер өсімдіктер сирек кездеседі. Өсімдік жамылғысы өте сирек және кейбір аудандарда біршама алуан түрлі, бірақ негізінен бұталы, ж</w:t>
      </w:r>
      <w:r w:rsidRPr="00350519">
        <w:rPr>
          <w:rFonts w:ascii="Times New Roman" w:eastAsia="Times New Roman" w:hAnsi="Times New Roman" w:cs="Times New Roman"/>
          <w:sz w:val="28"/>
          <w:szCs w:val="28"/>
        </w:rPr>
        <w:t xml:space="preserve">артылай бұталы және көпжылдық шөптесін өсімдіктермен, негізінен ксерофиттер мен петрофиттермен ұсынылған. Бұталардан: </w:t>
      </w:r>
      <w:r w:rsidRPr="00350519">
        <w:rPr>
          <w:rFonts w:ascii="Times New Roman" w:eastAsia="Times New Roman" w:hAnsi="Times New Roman" w:cs="Times New Roman"/>
          <w:i/>
          <w:sz w:val="28"/>
          <w:szCs w:val="28"/>
        </w:rPr>
        <w:t>Spiraea trilobata, S. hypericifolia, Lonicera microphylla, Caragana frutex, Dasiphora pervifolia, Atraphaxis frutescens, Juniperus sabina,</w:t>
      </w:r>
      <w:r w:rsidRPr="00350519">
        <w:rPr>
          <w:rFonts w:ascii="Times New Roman" w:eastAsia="Times New Roman" w:hAnsi="Times New Roman" w:cs="Times New Roman"/>
          <w:i/>
          <w:sz w:val="28"/>
          <w:szCs w:val="28"/>
        </w:rPr>
        <w:t xml:space="preserve"> Carsus tianchanica, Ephedra equisetina,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Patrinia intermedia, Libanotis buchtarmensis, Sedum hybridum, Dracocephalum peregrinum, Hyssopus ambiquus, Artemisia frigida, A. rutaefolia, Ziziphora clinopodioides, Thymus marchallianus, A. sulcariumpyadіa, Festuc</w:t>
      </w:r>
      <w:r w:rsidRPr="00350519">
        <w:rPr>
          <w:rFonts w:ascii="Times New Roman" w:eastAsia="Times New Roman" w:hAnsi="Times New Roman" w:cs="Times New Roman"/>
          <w:i/>
          <w:sz w:val="28"/>
          <w:szCs w:val="28"/>
        </w:rPr>
        <w:t xml:space="preserve">aii sulcallianus </w:t>
      </w:r>
      <w:r w:rsidRPr="00350519">
        <w:rPr>
          <w:rFonts w:ascii="Times New Roman" w:eastAsia="Times New Roman" w:hAnsi="Times New Roman" w:cs="Times New Roman"/>
          <w:sz w:val="28"/>
          <w:szCs w:val="28"/>
        </w:rPr>
        <w:t>және т.б.</w:t>
      </w:r>
    </w:p>
    <w:p w14:paraId="6C8BE26E"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Бұталы белдеудегі тау жыныстары мен тасты беткейлерінің түрлік құрамы біршама ерекшеленеді, бірақ оның көптеген ортақ түрлері бар. Өсімдіктердің дамуы үшін экологиялық жағдайлары бұл аймақтын онша қолайлы емес – тік беткейлер, та</w:t>
      </w:r>
      <w:r w:rsidRPr="00350519">
        <w:rPr>
          <w:rFonts w:ascii="Times New Roman" w:eastAsia="Times New Roman" w:hAnsi="Times New Roman" w:cs="Times New Roman"/>
          <w:sz w:val="28"/>
          <w:szCs w:val="28"/>
        </w:rPr>
        <w:t>у жыныстарының көбірек дамуы, топырақ жамылғысы мүлдем жоқ бөліктері. Мұның бәрі өсімдіктердің сирек жабуға әкеледі. Өсімдік жамылғысы мүлде жоқ аймақтар да бар.</w:t>
      </w:r>
    </w:p>
    <w:p w14:paraId="4D7A9065"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Дала белдеуінің тау жыныстарында өсетін жоғарыда аталған түрлерден басқа </w:t>
      </w:r>
      <w:r w:rsidRPr="00350519">
        <w:rPr>
          <w:rFonts w:ascii="Times New Roman" w:eastAsia="Times New Roman" w:hAnsi="Times New Roman" w:cs="Times New Roman"/>
          <w:i/>
          <w:sz w:val="28"/>
          <w:szCs w:val="28"/>
        </w:rPr>
        <w:t>Rosa laxa, R. beggeri</w:t>
      </w:r>
      <w:r w:rsidRPr="00350519">
        <w:rPr>
          <w:rFonts w:ascii="Times New Roman" w:eastAsia="Times New Roman" w:hAnsi="Times New Roman" w:cs="Times New Roman"/>
          <w:i/>
          <w:sz w:val="28"/>
          <w:szCs w:val="28"/>
        </w:rPr>
        <w:t>ana, Grossularia acicularis, Ribes saxatilis, R. hispidula, Berberis sibirica, Cotoneaster melanocarpa, Lonicera tatarica, Atraphaxis laetevirens</w:t>
      </w:r>
      <w:r w:rsidRPr="00350519">
        <w:rPr>
          <w:rFonts w:ascii="Times New Roman" w:eastAsia="Times New Roman" w:hAnsi="Times New Roman" w:cs="Times New Roman"/>
          <w:sz w:val="28"/>
          <w:szCs w:val="28"/>
        </w:rPr>
        <w:t>; шөп жамылғысында ксерофиттер мен петрофиттерден басқа мезоксерофиттер, ксеромезофиттер және мезофиттер көп ке</w:t>
      </w:r>
      <w:r w:rsidRPr="00350519">
        <w:rPr>
          <w:rFonts w:ascii="Times New Roman" w:eastAsia="Times New Roman" w:hAnsi="Times New Roman" w:cs="Times New Roman"/>
          <w:sz w:val="28"/>
          <w:szCs w:val="28"/>
        </w:rPr>
        <w:t>здеседі</w:t>
      </w:r>
      <w:r w:rsidRPr="00350519">
        <w:rPr>
          <w:rFonts w:ascii="Times New Roman" w:eastAsia="Times New Roman" w:hAnsi="Times New Roman" w:cs="Times New Roman"/>
          <w:i/>
          <w:sz w:val="28"/>
          <w:szCs w:val="28"/>
        </w:rPr>
        <w:t>. Clematis songorica, Libanotis buchtarmensis, Allium saxatile, A. altaicum, Agropyrum desertorum, A. tarbagarataicum, Poa stepposa, Hypericum perforatum, H. scabrum, Euphorbia pachyrrhiza, Dictamnus angustifoliaicaurum, Latanus angustifoliaicairait</w:t>
      </w:r>
      <w:r w:rsidRPr="00350519">
        <w:rPr>
          <w:rFonts w:ascii="Times New Roman" w:eastAsia="Times New Roman" w:hAnsi="Times New Roman" w:cs="Times New Roman"/>
          <w:i/>
          <w:sz w:val="28"/>
          <w:szCs w:val="28"/>
        </w:rPr>
        <w:t>h, Latanis angustifoliaicairaith, F. peucedanum morissonii, Rheum wittrockii, Roegneria abolini, Verbascum songoricum, Chondrila coronifera</w:t>
      </w:r>
      <w:r w:rsidRPr="00350519">
        <w:rPr>
          <w:rFonts w:ascii="Times New Roman" w:eastAsia="Times New Roman" w:hAnsi="Times New Roman" w:cs="Times New Roman"/>
          <w:sz w:val="28"/>
          <w:szCs w:val="28"/>
        </w:rPr>
        <w:t xml:space="preserve"> және т.б.</w:t>
      </w:r>
    </w:p>
    <w:p w14:paraId="72024509"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Дала және бұталы белдеулерде жартастардың астындағы және жартастардың ойықтарында папоротниктер кездеседі,</w:t>
      </w:r>
      <w:r w:rsidRPr="00350519">
        <w:rPr>
          <w:rFonts w:ascii="Times New Roman" w:eastAsia="Times New Roman" w:hAnsi="Times New Roman" w:cs="Times New Roman"/>
          <w:sz w:val="28"/>
          <w:szCs w:val="28"/>
        </w:rPr>
        <w:t xml:space="preserve"> олардың ішінде ең көп таралғандары </w:t>
      </w:r>
      <w:r w:rsidRPr="00350519">
        <w:rPr>
          <w:rFonts w:ascii="Times New Roman" w:eastAsia="Times New Roman" w:hAnsi="Times New Roman" w:cs="Times New Roman"/>
          <w:i/>
          <w:sz w:val="28"/>
          <w:szCs w:val="28"/>
        </w:rPr>
        <w:t xml:space="preserve">Asplenium septentrionale, A. trichomanes, Driopteris filixmas, Cystopteris fragilis, Woodsia ilvensis, Polypodium vulgare, сирек Asplenium ruta, Dryopteris robertiana, Ceterach officinalis </w:t>
      </w:r>
      <w:r w:rsidRPr="00350519">
        <w:rPr>
          <w:rFonts w:ascii="Times New Roman" w:eastAsia="Times New Roman" w:hAnsi="Times New Roman" w:cs="Times New Roman"/>
          <w:sz w:val="28"/>
          <w:szCs w:val="28"/>
        </w:rPr>
        <w:t>болып табылады.</w:t>
      </w:r>
    </w:p>
    <w:p w14:paraId="5C1F5C02"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Бұталы белдеуде</w:t>
      </w:r>
      <w:r w:rsidRPr="00350519">
        <w:rPr>
          <w:rFonts w:ascii="Times New Roman" w:eastAsia="Times New Roman" w:hAnsi="Times New Roman" w:cs="Times New Roman"/>
          <w:sz w:val="28"/>
          <w:szCs w:val="28"/>
        </w:rPr>
        <w:t xml:space="preserve"> кездесетін сілемдер жоғары қозғалмалы субстрат болып табылады, өйткені олар тік беткейлерде орналасқан, сондықтан оларда негізінен өсімдіктер жоқ, тек олардың шетінде </w:t>
      </w:r>
      <w:r w:rsidRPr="00350519">
        <w:rPr>
          <w:rFonts w:ascii="Times New Roman" w:eastAsia="Times New Roman" w:hAnsi="Times New Roman" w:cs="Times New Roman"/>
          <w:i/>
          <w:sz w:val="28"/>
          <w:szCs w:val="28"/>
        </w:rPr>
        <w:t>Populus tremula</w:t>
      </w:r>
      <w:r w:rsidRPr="00350519">
        <w:rPr>
          <w:rFonts w:ascii="Times New Roman" w:eastAsia="Times New Roman" w:hAnsi="Times New Roman" w:cs="Times New Roman"/>
          <w:sz w:val="28"/>
          <w:szCs w:val="28"/>
        </w:rPr>
        <w:t xml:space="preserve"> жеке ағаштары мен </w:t>
      </w:r>
      <w:r w:rsidRPr="00350519">
        <w:rPr>
          <w:rFonts w:ascii="Times New Roman" w:eastAsia="Times New Roman" w:hAnsi="Times New Roman" w:cs="Times New Roman"/>
          <w:i/>
          <w:sz w:val="28"/>
          <w:szCs w:val="28"/>
        </w:rPr>
        <w:t>Lonicera tatrica, Rosa spinosissima, Rhamnus cathartic</w:t>
      </w:r>
      <w:r w:rsidRPr="00350519">
        <w:rPr>
          <w:rFonts w:ascii="Times New Roman" w:eastAsia="Times New Roman" w:hAnsi="Times New Roman" w:cs="Times New Roman"/>
          <w:i/>
          <w:sz w:val="28"/>
          <w:szCs w:val="28"/>
        </w:rPr>
        <w: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 xml:space="preserve">Padus racemosa </w:t>
      </w:r>
      <w:r w:rsidRPr="00350519">
        <w:rPr>
          <w:rFonts w:ascii="Times New Roman" w:eastAsia="Times New Roman" w:hAnsi="Times New Roman" w:cs="Times New Roman"/>
          <w:sz w:val="28"/>
          <w:szCs w:val="28"/>
        </w:rPr>
        <w:t>кейде кездеседі.</w:t>
      </w:r>
    </w:p>
    <w:p w14:paraId="3A19AEBD"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Субальпілік және әсіресе альпілік белдеулердің тау жыныстарының тасты беткейлерінің өсімдіктерінің құрамы жоғарыда сипатталғандардан айтарлықтай ерекшеленеді. Бұталы және далалық белдеулерге тән түрлердің көпшілігі мұнда </w:t>
      </w:r>
      <w:r w:rsidRPr="00350519">
        <w:rPr>
          <w:rFonts w:ascii="Times New Roman" w:eastAsia="Times New Roman" w:hAnsi="Times New Roman" w:cs="Times New Roman"/>
          <w:sz w:val="28"/>
          <w:szCs w:val="28"/>
        </w:rPr>
        <w:t>жоқ, ал альпі түрлері пайда болады. Оларда креофиттер, ксеропсихрофиттер және мезофиттер басым болып келеді.</w:t>
      </w:r>
    </w:p>
    <w:p w14:paraId="065165BA"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Бұталардан </w:t>
      </w:r>
      <w:r w:rsidRPr="00350519">
        <w:rPr>
          <w:rFonts w:ascii="Times New Roman" w:eastAsia="Times New Roman" w:hAnsi="Times New Roman" w:cs="Times New Roman"/>
          <w:i/>
          <w:sz w:val="28"/>
          <w:szCs w:val="28"/>
        </w:rPr>
        <w:t>Lonicera micriphylla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кейде </w:t>
      </w:r>
      <w:r w:rsidRPr="00350519">
        <w:rPr>
          <w:rFonts w:ascii="Times New Roman" w:eastAsia="Times New Roman" w:hAnsi="Times New Roman" w:cs="Times New Roman"/>
          <w:i/>
          <w:sz w:val="28"/>
          <w:szCs w:val="28"/>
        </w:rPr>
        <w:t>Dasiphora parvifolia</w:t>
      </w:r>
      <w:r w:rsidRPr="00350519">
        <w:rPr>
          <w:rFonts w:ascii="Times New Roman" w:eastAsia="Times New Roman" w:hAnsi="Times New Roman" w:cs="Times New Roman"/>
          <w:sz w:val="28"/>
          <w:szCs w:val="28"/>
        </w:rPr>
        <w:t xml:space="preserve">, бірақ субальпілік белдеуден төмен түспей, </w:t>
      </w:r>
      <w:r w:rsidRPr="00350519">
        <w:rPr>
          <w:rFonts w:ascii="Times New Roman" w:eastAsia="Times New Roman" w:hAnsi="Times New Roman" w:cs="Times New Roman"/>
          <w:i/>
          <w:sz w:val="28"/>
          <w:szCs w:val="28"/>
        </w:rPr>
        <w:t>Juniperus sibirica, J. ps</w:t>
      </w:r>
      <w:r w:rsidRPr="00350519">
        <w:rPr>
          <w:rFonts w:ascii="Times New Roman" w:eastAsia="Times New Roman" w:hAnsi="Times New Roman" w:cs="Times New Roman"/>
          <w:i/>
          <w:sz w:val="28"/>
          <w:szCs w:val="28"/>
        </w:rPr>
        <w:t>eudosabina, Cotoneaster uniflora</w:t>
      </w:r>
      <w:r w:rsidRPr="00350519">
        <w:rPr>
          <w:rFonts w:ascii="Times New Roman" w:eastAsia="Times New Roman" w:hAnsi="Times New Roman" w:cs="Times New Roman"/>
          <w:sz w:val="28"/>
          <w:szCs w:val="28"/>
        </w:rPr>
        <w:t xml:space="preserve"> пайда болады. Бұталар мен көпжылдықтар </w:t>
      </w:r>
      <w:r w:rsidRPr="00350519">
        <w:rPr>
          <w:rFonts w:ascii="Times New Roman" w:eastAsia="Times New Roman" w:hAnsi="Times New Roman" w:cs="Times New Roman"/>
          <w:i/>
          <w:sz w:val="28"/>
          <w:szCs w:val="28"/>
        </w:rPr>
        <w:t xml:space="preserve">мұнда </w:t>
      </w:r>
      <w:r w:rsidRPr="00350519">
        <w:rPr>
          <w:rFonts w:ascii="Times New Roman" w:eastAsia="Times New Roman" w:hAnsi="Times New Roman" w:cs="Times New Roman"/>
          <w:i/>
          <w:sz w:val="28"/>
          <w:szCs w:val="28"/>
        </w:rPr>
        <w:lastRenderedPageBreak/>
        <w:t xml:space="preserve">Veronica pinnata, Oxytropis frigida, Sedum hybridum, Carum atrosanguineum, Festuca sulcata, Hordeum turkestanicum, Poa alberti, P. alpina, Trisetum altaicum </w:t>
      </w:r>
      <w:r w:rsidRPr="00350519">
        <w:rPr>
          <w:rFonts w:ascii="Times New Roman" w:eastAsia="Times New Roman" w:hAnsi="Times New Roman" w:cs="Times New Roman"/>
          <w:sz w:val="28"/>
          <w:szCs w:val="28"/>
        </w:rPr>
        <w:t>және басқа альпі түрл</w:t>
      </w:r>
      <w:r w:rsidRPr="00350519">
        <w:rPr>
          <w:rFonts w:ascii="Times New Roman" w:eastAsia="Times New Roman" w:hAnsi="Times New Roman" w:cs="Times New Roman"/>
          <w:sz w:val="28"/>
          <w:szCs w:val="28"/>
        </w:rPr>
        <w:t>ерімен ұсынылған. Кейбір жерлерде тек қыналар мен мүктер жабылған үлкен кеңістіктер бар.</w:t>
      </w:r>
    </w:p>
    <w:p w14:paraId="7BB8349C"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Альпі және субальпілік белдеулердің сілемдерінің көпшілігінде өсімдіктер мүлдем жоқ. Бұл әсіресе жас және салыстырмалы түрде жақында пайда болған қабықтарға қатысты, у</w:t>
      </w:r>
      <w:r w:rsidRPr="00350519">
        <w:rPr>
          <w:rFonts w:ascii="Times New Roman" w:eastAsia="Times New Roman" w:hAnsi="Times New Roman" w:cs="Times New Roman"/>
          <w:sz w:val="28"/>
          <w:szCs w:val="28"/>
        </w:rPr>
        <w:t>ақыт өте келе олар бірте-бірте өсе бастайды. Шаруашылық тұрғыда тау жыныстары, жартасты, жартасты беткейлер қолайсыз, шөптің сирек болуына байланысты өнімділігі төмен және пайдалануға жарамсыз.</w:t>
      </w:r>
    </w:p>
    <w:p w14:paraId="64C72CAC" w14:textId="77777777" w:rsidR="006A1425" w:rsidRPr="00350519" w:rsidRDefault="00787A9C">
      <w:pPr>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Тарбағатайда шөлдер кең таралмаған. Бұл жерде шөл өсімдіктері </w:t>
      </w:r>
      <w:r w:rsidRPr="00350519">
        <w:rPr>
          <w:rFonts w:ascii="Times New Roman" w:eastAsia="Times New Roman" w:hAnsi="Times New Roman" w:cs="Times New Roman"/>
          <w:sz w:val="28"/>
          <w:szCs w:val="28"/>
        </w:rPr>
        <w:t>төменгі дала белдеуінің далаларының ортасында қиылысатын, ашық және жоғары сортаң топырақтарды, таулы жазықтардағы сортаңдар мен тау аралық ойпаңдар мен өзен аңғарларын алып жатқан шағын бөртпелерде интразональды кездеседі. Шөл өсімдіктерінің элементтері ж</w:t>
      </w:r>
      <w:r w:rsidRPr="00350519">
        <w:rPr>
          <w:rFonts w:ascii="Times New Roman" w:eastAsia="Times New Roman" w:hAnsi="Times New Roman" w:cs="Times New Roman"/>
          <w:sz w:val="28"/>
          <w:szCs w:val="28"/>
        </w:rPr>
        <w:t>отаның солтүстік беткейінде көбірек кездеседі, олар теңіз деңгейінен 1500 м-ге дейін өзен аңғарларында, төбе аралық және тау аралық ойпаңдарда көтеріледі. Оңтүстік беткейде теңіз деңгейінен 700 м жоғары емес шөлді өсімдіктердің жекелеген учаскелері кездесе</w:t>
      </w:r>
      <w:r w:rsidRPr="00350519">
        <w:rPr>
          <w:rFonts w:ascii="Times New Roman" w:eastAsia="Times New Roman" w:hAnsi="Times New Roman" w:cs="Times New Roman"/>
          <w:sz w:val="28"/>
          <w:szCs w:val="28"/>
        </w:rPr>
        <w:t>ді.</w:t>
      </w:r>
    </w:p>
    <w:p w14:paraId="4809A0D2" w14:textId="77777777" w:rsidR="006A1425" w:rsidRPr="00350519" w:rsidRDefault="006A1425">
      <w:pPr>
        <w:pStyle w:val="1"/>
        <w:ind w:left="780"/>
        <w:jc w:val="both"/>
        <w:rPr>
          <w:i/>
          <w:sz w:val="28"/>
          <w:szCs w:val="28"/>
        </w:rPr>
      </w:pPr>
      <w:bookmarkStart w:id="23" w:name="_heading=h.q6ww1cyizbd8" w:colFirst="0" w:colLast="0"/>
      <w:bookmarkEnd w:id="23"/>
    </w:p>
    <w:p w14:paraId="346B6611" w14:textId="77777777" w:rsidR="006A1425" w:rsidRPr="00350519" w:rsidRDefault="00787A9C">
      <w:pPr>
        <w:spacing w:after="0" w:line="240" w:lineRule="auto"/>
        <w:ind w:firstLine="850"/>
        <w:jc w:val="both"/>
        <w:rPr>
          <w:rFonts w:ascii="Times New Roman" w:eastAsia="Times New Roman" w:hAnsi="Times New Roman" w:cs="Times New Roman"/>
          <w:b/>
          <w:sz w:val="28"/>
          <w:szCs w:val="28"/>
        </w:rPr>
      </w:pPr>
      <w:bookmarkStart w:id="24" w:name="_heading=h.tyjcwt" w:colFirst="0" w:colLast="0"/>
      <w:bookmarkEnd w:id="24"/>
      <w:r w:rsidRPr="00350519">
        <w:rPr>
          <w:rFonts w:ascii="Times New Roman" w:eastAsia="Times New Roman" w:hAnsi="Times New Roman" w:cs="Times New Roman"/>
          <w:b/>
          <w:sz w:val="28"/>
          <w:szCs w:val="28"/>
        </w:rPr>
        <w:t xml:space="preserve">1.5 </w:t>
      </w:r>
      <w:r w:rsidRPr="00350519">
        <w:rPr>
          <w:rFonts w:ascii="Times New Roman" w:eastAsia="Times New Roman" w:hAnsi="Times New Roman" w:cs="Times New Roman"/>
          <w:b/>
          <w:i/>
          <w:sz w:val="28"/>
          <w:szCs w:val="28"/>
        </w:rPr>
        <w:t>A. ledebouriana</w:t>
      </w:r>
      <w:r w:rsidRPr="00350519">
        <w:rPr>
          <w:rFonts w:ascii="Times New Roman" w:eastAsia="Times New Roman" w:hAnsi="Times New Roman" w:cs="Times New Roman"/>
          <w:b/>
          <w:sz w:val="28"/>
          <w:szCs w:val="28"/>
        </w:rPr>
        <w:t xml:space="preserve"> сирек және эндем ерекшеліктері мен оның статусы</w:t>
      </w:r>
    </w:p>
    <w:p w14:paraId="1737627C" w14:textId="77777777" w:rsidR="006A1425" w:rsidRPr="00350519" w:rsidRDefault="006A1425">
      <w:pPr>
        <w:spacing w:after="0" w:line="240" w:lineRule="auto"/>
        <w:ind w:firstLine="851"/>
        <w:jc w:val="center"/>
        <w:rPr>
          <w:rFonts w:ascii="Times New Roman" w:eastAsia="Times New Roman" w:hAnsi="Times New Roman" w:cs="Times New Roman"/>
          <w:sz w:val="28"/>
          <w:szCs w:val="28"/>
        </w:rPr>
      </w:pPr>
    </w:p>
    <w:p w14:paraId="42C9ED63"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Еліміздің Шығыс аймағындағы сиректік және эндемдік бойынша зерттеулерді қажет ететін нысандардың бірі Rosaceae Juss. раушангүлділер тұқымдасының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бадам туысының subgen.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Focke туыс асты тармағының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секциясының өкілдері болып табылады. Осы секция өкілдері Республикамыздың «Қызыл кітабына» енгізілген сирек, эндем, шаруашылықты маңызды өсімдіктер болып табылады [68]. Раушангүлділер тұқымда</w:t>
      </w:r>
      <w:r w:rsidRPr="00350519">
        <w:rPr>
          <w:rFonts w:ascii="Times New Roman" w:eastAsia="Times New Roman" w:hAnsi="Times New Roman" w:cs="Times New Roman"/>
          <w:sz w:val="28"/>
          <w:szCs w:val="28"/>
        </w:rPr>
        <w:t>сы негізі үлкен төрт тұқымдас тармағынан тұрады [69, 70]:</w:t>
      </w:r>
    </w:p>
    <w:p w14:paraId="57A4CD99"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w:t>
      </w:r>
      <w:r w:rsidRPr="00350519">
        <w:rPr>
          <w:rFonts w:ascii="Times New Roman" w:eastAsia="Times New Roman" w:hAnsi="Times New Roman" w:cs="Times New Roman"/>
          <w:sz w:val="28"/>
          <w:szCs w:val="28"/>
        </w:rPr>
        <w:tab/>
        <w:t xml:space="preserve">Тобылғылар (Спирейные </w:t>
      </w:r>
      <w:r w:rsidRPr="00350519">
        <w:rPr>
          <w:rFonts w:ascii="Times New Roman" w:eastAsia="Times New Roman" w:hAnsi="Times New Roman" w:cs="Times New Roman"/>
          <w:i/>
          <w:sz w:val="28"/>
          <w:szCs w:val="28"/>
        </w:rPr>
        <w:t>Spiraeoideae</w:t>
      </w:r>
      <w:r w:rsidRPr="00350519">
        <w:rPr>
          <w:rFonts w:ascii="Times New Roman" w:eastAsia="Times New Roman" w:hAnsi="Times New Roman" w:cs="Times New Roman"/>
          <w:sz w:val="28"/>
          <w:szCs w:val="28"/>
        </w:rPr>
        <w:t xml:space="preserve"> Arn., 1832). Жемісі аналықтардың бірігіп кетуінен пайда болатын топтамалардың жиынтығынан (</w:t>
      </w:r>
      <w:r w:rsidRPr="00350519">
        <w:rPr>
          <w:rFonts w:ascii="Times New Roman" w:eastAsia="Times New Roman" w:hAnsi="Times New Roman" w:cs="Times New Roman"/>
          <w:i/>
          <w:sz w:val="28"/>
          <w:szCs w:val="28"/>
        </w:rPr>
        <w:t>орыс.</w:t>
      </w:r>
      <w:r w:rsidRPr="00350519">
        <w:rPr>
          <w:rFonts w:ascii="Times New Roman" w:eastAsia="Times New Roman" w:hAnsi="Times New Roman" w:cs="Times New Roman"/>
          <w:sz w:val="28"/>
          <w:szCs w:val="28"/>
        </w:rPr>
        <w:t xml:space="preserve"> сборная листовка), сиректеу қауашақтан құрылған.</w:t>
      </w:r>
    </w:p>
    <w:p w14:paraId="6870503B"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w:t>
      </w:r>
      <w:r w:rsidRPr="00350519">
        <w:rPr>
          <w:rFonts w:ascii="Times New Roman" w:eastAsia="Times New Roman" w:hAnsi="Times New Roman" w:cs="Times New Roman"/>
          <w:sz w:val="28"/>
          <w:szCs w:val="28"/>
        </w:rPr>
        <w:tab/>
        <w:t xml:space="preserve">Итмұрындар </w:t>
      </w:r>
      <w:r w:rsidRPr="00350519">
        <w:rPr>
          <w:rFonts w:ascii="Times New Roman" w:eastAsia="Times New Roman" w:hAnsi="Times New Roman" w:cs="Times New Roman"/>
          <w:sz w:val="28"/>
          <w:szCs w:val="28"/>
        </w:rPr>
        <w:t xml:space="preserve">(Розовые </w:t>
      </w:r>
      <w:r w:rsidRPr="00350519">
        <w:rPr>
          <w:rFonts w:ascii="Times New Roman" w:eastAsia="Times New Roman" w:hAnsi="Times New Roman" w:cs="Times New Roman"/>
          <w:i/>
          <w:sz w:val="28"/>
          <w:szCs w:val="28"/>
        </w:rPr>
        <w:t>Rosoideae</w:t>
      </w:r>
      <w:r w:rsidRPr="00350519">
        <w:rPr>
          <w:rFonts w:ascii="Times New Roman" w:eastAsia="Times New Roman" w:hAnsi="Times New Roman" w:cs="Times New Roman"/>
          <w:sz w:val="28"/>
          <w:szCs w:val="28"/>
        </w:rPr>
        <w:t xml:space="preserve"> Juss. ex Arn., 1832). Жемісі дәндердің жиынтығынан, жаңғақшалардың жиынтығынан, құрама топтамалардың жиынтығынан және сүйекті жидектердің жиынтығынан құрылған.</w:t>
      </w:r>
    </w:p>
    <w:p w14:paraId="37C2C59F"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w:t>
      </w:r>
      <w:r w:rsidRPr="00350519">
        <w:rPr>
          <w:rFonts w:ascii="Times New Roman" w:eastAsia="Times New Roman" w:hAnsi="Times New Roman" w:cs="Times New Roman"/>
          <w:sz w:val="28"/>
          <w:szCs w:val="28"/>
        </w:rPr>
        <w:tab/>
        <w:t xml:space="preserve">Алмалар (Яблоневые </w:t>
      </w:r>
      <w:r w:rsidRPr="00350519">
        <w:rPr>
          <w:rFonts w:ascii="Times New Roman" w:eastAsia="Times New Roman" w:hAnsi="Times New Roman" w:cs="Times New Roman"/>
          <w:i/>
          <w:sz w:val="28"/>
          <w:szCs w:val="28"/>
        </w:rPr>
        <w:t>Maloideae</w:t>
      </w:r>
      <w:r w:rsidRPr="00350519">
        <w:rPr>
          <w:rFonts w:ascii="Times New Roman" w:eastAsia="Times New Roman" w:hAnsi="Times New Roman" w:cs="Times New Roman"/>
          <w:sz w:val="28"/>
          <w:szCs w:val="28"/>
        </w:rPr>
        <w:t xml:space="preserve"> Juss. ex Arn., 1832; [syn. </w:t>
      </w:r>
      <w:r w:rsidRPr="00350519">
        <w:rPr>
          <w:rFonts w:ascii="Times New Roman" w:eastAsia="Times New Roman" w:hAnsi="Times New Roman" w:cs="Times New Roman"/>
          <w:i/>
          <w:sz w:val="28"/>
          <w:szCs w:val="28"/>
        </w:rPr>
        <w:t>Pomoideae</w:t>
      </w:r>
      <w:r w:rsidRPr="00350519">
        <w:rPr>
          <w:rFonts w:ascii="Times New Roman" w:eastAsia="Times New Roman" w:hAnsi="Times New Roman" w:cs="Times New Roman"/>
          <w:sz w:val="28"/>
          <w:szCs w:val="28"/>
        </w:rPr>
        <w:t xml:space="preserve"> Juss. 17</w:t>
      </w:r>
      <w:r w:rsidRPr="00350519">
        <w:rPr>
          <w:rFonts w:ascii="Times New Roman" w:eastAsia="Times New Roman" w:hAnsi="Times New Roman" w:cs="Times New Roman"/>
          <w:sz w:val="28"/>
          <w:szCs w:val="28"/>
        </w:rPr>
        <w:t xml:space="preserve">89]). Жемісі жидек тәрізді: алма, алмұрт, айва және т.б. болып келеді. </w:t>
      </w:r>
    </w:p>
    <w:p w14:paraId="4624249A"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w:t>
      </w:r>
      <w:r w:rsidRPr="00350519">
        <w:rPr>
          <w:rFonts w:ascii="Times New Roman" w:eastAsia="Times New Roman" w:hAnsi="Times New Roman" w:cs="Times New Roman"/>
          <w:sz w:val="28"/>
          <w:szCs w:val="28"/>
        </w:rPr>
        <w:tab/>
        <w:t xml:space="preserve">Қараөріктер (Сливовые </w:t>
      </w:r>
      <w:r w:rsidRPr="00350519">
        <w:rPr>
          <w:rFonts w:ascii="Times New Roman" w:eastAsia="Times New Roman" w:hAnsi="Times New Roman" w:cs="Times New Roman"/>
          <w:i/>
          <w:sz w:val="28"/>
          <w:szCs w:val="28"/>
        </w:rPr>
        <w:t>Prunoideae</w:t>
      </w:r>
      <w:r w:rsidRPr="00350519">
        <w:rPr>
          <w:rFonts w:ascii="Times New Roman" w:eastAsia="Times New Roman" w:hAnsi="Times New Roman" w:cs="Times New Roman"/>
          <w:sz w:val="28"/>
          <w:szCs w:val="28"/>
        </w:rPr>
        <w:t xml:space="preserve"> Focke., 1847). Тағыда басқа атауы «бадамдар» </w:t>
      </w:r>
      <w:r w:rsidRPr="00350519">
        <w:rPr>
          <w:rFonts w:ascii="Times New Roman" w:eastAsia="Times New Roman" w:hAnsi="Times New Roman" w:cs="Times New Roman"/>
          <w:i/>
          <w:sz w:val="28"/>
          <w:szCs w:val="28"/>
        </w:rPr>
        <w:t>орыс.</w:t>
      </w:r>
      <w:r w:rsidRPr="00350519">
        <w:rPr>
          <w:rFonts w:ascii="Times New Roman" w:eastAsia="Times New Roman" w:hAnsi="Times New Roman" w:cs="Times New Roman"/>
          <w:sz w:val="28"/>
          <w:szCs w:val="28"/>
        </w:rPr>
        <w:t xml:space="preserve"> миндальные (</w:t>
      </w:r>
      <w:r w:rsidRPr="00350519">
        <w:rPr>
          <w:rFonts w:ascii="Times New Roman" w:eastAsia="Times New Roman" w:hAnsi="Times New Roman" w:cs="Times New Roman"/>
          <w:i/>
          <w:sz w:val="28"/>
          <w:szCs w:val="28"/>
        </w:rPr>
        <w:t>Amygdaloideae</w:t>
      </w:r>
      <w:r w:rsidRPr="00350519">
        <w:rPr>
          <w:rFonts w:ascii="Times New Roman" w:eastAsia="Times New Roman" w:hAnsi="Times New Roman" w:cs="Times New Roman"/>
          <w:sz w:val="28"/>
          <w:szCs w:val="28"/>
        </w:rPr>
        <w:t xml:space="preserve"> Arn., 1832; [syn. </w:t>
      </w:r>
      <w:r w:rsidRPr="00350519">
        <w:rPr>
          <w:rFonts w:ascii="Times New Roman" w:eastAsia="Times New Roman" w:hAnsi="Times New Roman" w:cs="Times New Roman"/>
          <w:i/>
          <w:sz w:val="28"/>
          <w:szCs w:val="28"/>
        </w:rPr>
        <w:t>Maloideae</w:t>
      </w:r>
      <w:r w:rsidRPr="00350519">
        <w:rPr>
          <w:rFonts w:ascii="Times New Roman" w:eastAsia="Times New Roman" w:hAnsi="Times New Roman" w:cs="Times New Roman"/>
          <w:sz w:val="28"/>
          <w:szCs w:val="28"/>
        </w:rPr>
        <w:t xml:space="preserve"> C. Weber, 1964; </w:t>
      </w:r>
      <w:r w:rsidRPr="00350519">
        <w:rPr>
          <w:rFonts w:ascii="Times New Roman" w:eastAsia="Times New Roman" w:hAnsi="Times New Roman" w:cs="Times New Roman"/>
          <w:i/>
          <w:sz w:val="28"/>
          <w:szCs w:val="28"/>
        </w:rPr>
        <w:t>Pomoideae</w:t>
      </w:r>
      <w:r w:rsidRPr="00350519">
        <w:rPr>
          <w:rFonts w:ascii="Times New Roman" w:eastAsia="Times New Roman" w:hAnsi="Times New Roman" w:cs="Times New Roman"/>
          <w:sz w:val="28"/>
          <w:szCs w:val="28"/>
        </w:rPr>
        <w:t xml:space="preserve"> Juss., 1789, nom.</w:t>
      </w:r>
      <w:r w:rsidRPr="00350519">
        <w:rPr>
          <w:rFonts w:ascii="Times New Roman" w:eastAsia="Times New Roman" w:hAnsi="Times New Roman" w:cs="Times New Roman"/>
          <w:sz w:val="28"/>
          <w:szCs w:val="28"/>
        </w:rPr>
        <w:t xml:space="preserve"> inval.; </w:t>
      </w:r>
      <w:r w:rsidRPr="00350519">
        <w:rPr>
          <w:rFonts w:ascii="Times New Roman" w:eastAsia="Times New Roman" w:hAnsi="Times New Roman" w:cs="Times New Roman"/>
          <w:i/>
          <w:sz w:val="28"/>
          <w:szCs w:val="28"/>
        </w:rPr>
        <w:t>Pyroideae</w:t>
      </w:r>
      <w:r w:rsidRPr="00350519">
        <w:rPr>
          <w:rFonts w:ascii="Times New Roman" w:eastAsia="Times New Roman" w:hAnsi="Times New Roman" w:cs="Times New Roman"/>
          <w:sz w:val="28"/>
          <w:szCs w:val="28"/>
        </w:rPr>
        <w:t xml:space="preserve"> Burnett., 1835; </w:t>
      </w:r>
      <w:r w:rsidRPr="00350519">
        <w:rPr>
          <w:rFonts w:ascii="Times New Roman" w:eastAsia="Times New Roman" w:hAnsi="Times New Roman" w:cs="Times New Roman"/>
          <w:i/>
          <w:sz w:val="28"/>
          <w:szCs w:val="28"/>
        </w:rPr>
        <w:t>Spiraeoideae</w:t>
      </w:r>
      <w:r w:rsidRPr="00350519">
        <w:rPr>
          <w:rFonts w:ascii="Times New Roman" w:eastAsia="Times New Roman" w:hAnsi="Times New Roman" w:cs="Times New Roman"/>
          <w:sz w:val="28"/>
          <w:szCs w:val="28"/>
        </w:rPr>
        <w:t xml:space="preserve"> Arn., 1832.]). Жемісі шырынды, кейде құрғақ және сүйекті. Зерттеліп отырған бадам </w:t>
      </w:r>
      <w:r w:rsidRPr="00350519">
        <w:rPr>
          <w:rFonts w:ascii="Times New Roman" w:eastAsia="Times New Roman" w:hAnsi="Times New Roman" w:cs="Times New Roman"/>
          <w:i/>
          <w:sz w:val="28"/>
          <w:szCs w:val="28"/>
        </w:rPr>
        <w:t>орыс.</w:t>
      </w:r>
      <w:r w:rsidRPr="00350519">
        <w:rPr>
          <w:rFonts w:ascii="Times New Roman" w:eastAsia="Times New Roman" w:hAnsi="Times New Roman" w:cs="Times New Roman"/>
          <w:sz w:val="28"/>
          <w:szCs w:val="28"/>
        </w:rPr>
        <w:t xml:space="preserve"> миндаль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Syst. ed. 1 (1735); Sp. pl. ed. 1 (1753) 472 – 473 бет.) туысы қараөріктер </w:t>
      </w:r>
      <w:r w:rsidRPr="00350519">
        <w:rPr>
          <w:rFonts w:ascii="Times New Roman" w:eastAsia="Times New Roman" w:hAnsi="Times New Roman" w:cs="Times New Roman"/>
          <w:i/>
          <w:sz w:val="28"/>
          <w:szCs w:val="28"/>
        </w:rPr>
        <w:t>Amygdaloideae</w:t>
      </w:r>
      <w:r w:rsidRPr="00350519">
        <w:rPr>
          <w:rFonts w:ascii="Times New Roman" w:eastAsia="Times New Roman" w:hAnsi="Times New Roman" w:cs="Times New Roman"/>
          <w:sz w:val="28"/>
          <w:szCs w:val="28"/>
        </w:rPr>
        <w:t xml:space="preserve"> тұқымдас </w:t>
      </w:r>
      <w:r w:rsidRPr="00350519">
        <w:rPr>
          <w:rFonts w:ascii="Times New Roman" w:eastAsia="Times New Roman" w:hAnsi="Times New Roman" w:cs="Times New Roman"/>
          <w:sz w:val="28"/>
          <w:szCs w:val="28"/>
        </w:rPr>
        <w:t>тармағына жататын туыс болып табылады. Кейбір ғалымдар (C.K. Sсhneider, Koehne, Focke. және т.б.) бадамды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өрікті (</w:t>
      </w:r>
      <w:r w:rsidRPr="00350519">
        <w:rPr>
          <w:rFonts w:ascii="Times New Roman" w:eastAsia="Times New Roman" w:hAnsi="Times New Roman" w:cs="Times New Roman"/>
          <w:i/>
          <w:sz w:val="28"/>
          <w:szCs w:val="28"/>
        </w:rPr>
        <w:t>Armeniaca</w:t>
      </w:r>
      <w:r w:rsidRPr="00350519">
        <w:rPr>
          <w:rFonts w:ascii="Times New Roman" w:eastAsia="Times New Roman" w:hAnsi="Times New Roman" w:cs="Times New Roman"/>
          <w:sz w:val="28"/>
          <w:szCs w:val="28"/>
        </w:rPr>
        <w:t xml:space="preserve"> Mill.), шабдалыны (</w:t>
      </w:r>
      <w:r w:rsidRPr="00350519">
        <w:rPr>
          <w:rFonts w:ascii="Times New Roman" w:eastAsia="Times New Roman" w:hAnsi="Times New Roman" w:cs="Times New Roman"/>
          <w:i/>
          <w:sz w:val="28"/>
          <w:szCs w:val="28"/>
        </w:rPr>
        <w:t>Persica</w:t>
      </w:r>
      <w:r w:rsidRPr="00350519">
        <w:rPr>
          <w:rFonts w:ascii="Times New Roman" w:eastAsia="Times New Roman" w:hAnsi="Times New Roman" w:cs="Times New Roman"/>
          <w:sz w:val="28"/>
          <w:szCs w:val="28"/>
        </w:rPr>
        <w:t xml:space="preserve"> Mill.), және т.б. туыстардың араларындағы өтпелі формалардың бар болуына байланысты алхоры </w:t>
      </w:r>
      <w:r w:rsidRPr="00350519">
        <w:rPr>
          <w:rFonts w:ascii="Times New Roman" w:eastAsia="Times New Roman" w:hAnsi="Times New Roman" w:cs="Times New Roman"/>
          <w:sz w:val="28"/>
          <w:szCs w:val="28"/>
        </w:rPr>
        <w:lastRenderedPageBreak/>
        <w:t>немесе қара өрік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(1753) туысының тармағы деп санайды, яғни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туысының туыс тармағы (subgen.)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Focke, 1894 [71].</w:t>
      </w:r>
    </w:p>
    <w:p w14:paraId="739CF87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Қазақстанның фл</w:t>
      </w:r>
      <w:r w:rsidRPr="00350519">
        <w:rPr>
          <w:rFonts w:ascii="Times New Roman" w:eastAsia="Times New Roman" w:hAnsi="Times New Roman" w:cs="Times New Roman"/>
          <w:sz w:val="28"/>
          <w:szCs w:val="28"/>
        </w:rPr>
        <w:t xml:space="preserve">оралық құрамында зерттеуді қажет ететін жоғары және төменгі сатыдағы өсімдіктердің әртүрлі генетикалық және экотиптік формаларымен түр алуандығына бай. Екі өте жақын бадам түрі -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және Шығыс Қазақстан облысының аумағында </w:t>
      </w:r>
      <w:r w:rsidRPr="00350519">
        <w:rPr>
          <w:rFonts w:ascii="Times New Roman" w:eastAsia="Times New Roman" w:hAnsi="Times New Roman" w:cs="Times New Roman"/>
          <w:i/>
          <w:sz w:val="28"/>
          <w:szCs w:val="28"/>
        </w:rPr>
        <w:t>Amy</w:t>
      </w:r>
      <w:r w:rsidRPr="00350519">
        <w:rPr>
          <w:rFonts w:ascii="Times New Roman" w:eastAsia="Times New Roman" w:hAnsi="Times New Roman" w:cs="Times New Roman"/>
          <w:i/>
          <w:sz w:val="28"/>
          <w:szCs w:val="28"/>
        </w:rPr>
        <w:t>gdalus nana</w:t>
      </w:r>
      <w:r w:rsidRPr="00350519">
        <w:rPr>
          <w:rFonts w:ascii="Times New Roman" w:eastAsia="Times New Roman" w:hAnsi="Times New Roman" w:cs="Times New Roman"/>
          <w:sz w:val="28"/>
          <w:szCs w:val="28"/>
        </w:rPr>
        <w:t xml:space="preserve"> L. өседі. Екі түр де ергежейлі бадамдар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секциясына жатады.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сирек кездесетін және жойылып бара жатқан түр (Сурет 1), ал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Еуразия материгінің дала зонасы аумағында кең таралған [72].</w:t>
      </w:r>
    </w:p>
    <w:p w14:paraId="67F5DDBA"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5E480E65"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3E5B7B32" wp14:editId="5691F23F">
            <wp:extent cx="3195635" cy="2127186"/>
            <wp:effectExtent l="0" t="0" r="0" b="0"/>
            <wp:docPr id="106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8"/>
                    <a:srcRect r="32772"/>
                    <a:stretch>
                      <a:fillRect/>
                    </a:stretch>
                  </pic:blipFill>
                  <pic:spPr>
                    <a:xfrm>
                      <a:off x="0" y="0"/>
                      <a:ext cx="3195635" cy="2127186"/>
                    </a:xfrm>
                    <a:prstGeom prst="rect">
                      <a:avLst/>
                    </a:prstGeom>
                    <a:ln/>
                  </pic:spPr>
                </pic:pic>
              </a:graphicData>
            </a:graphic>
          </wp:inline>
        </w:drawing>
      </w:r>
      <w:r w:rsidRPr="00350519">
        <w:rPr>
          <w:rFonts w:ascii="Times New Roman" w:eastAsia="Times New Roman" w:hAnsi="Times New Roman" w:cs="Times New Roman"/>
          <w:noProof/>
          <w:sz w:val="28"/>
          <w:szCs w:val="28"/>
          <w:lang w:val="ru-RU"/>
        </w:rPr>
        <w:drawing>
          <wp:inline distT="114300" distB="114300" distL="114300" distR="114300" wp14:anchorId="380746DC" wp14:editId="0A3635F3">
            <wp:extent cx="3017358" cy="2117773"/>
            <wp:effectExtent l="0" t="0" r="0" b="0"/>
            <wp:docPr id="103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3017358" cy="2117773"/>
                    </a:xfrm>
                    <a:prstGeom prst="rect">
                      <a:avLst/>
                    </a:prstGeom>
                    <a:ln/>
                  </pic:spPr>
                </pic:pic>
              </a:graphicData>
            </a:graphic>
          </wp:inline>
        </w:drawing>
      </w:r>
    </w:p>
    <w:p w14:paraId="0D5D3321" w14:textId="77777777" w:rsidR="006A1425" w:rsidRPr="00350519" w:rsidRDefault="006A1425">
      <w:pPr>
        <w:spacing w:after="0" w:line="240" w:lineRule="auto"/>
        <w:ind w:firstLine="567"/>
        <w:jc w:val="center"/>
        <w:rPr>
          <w:rFonts w:ascii="Times New Roman" w:eastAsia="Times New Roman" w:hAnsi="Times New Roman" w:cs="Times New Roman"/>
          <w:sz w:val="24"/>
          <w:szCs w:val="24"/>
        </w:rPr>
      </w:pPr>
    </w:p>
    <w:p w14:paraId="4B7F24D2" w14:textId="77777777" w:rsidR="006A1425" w:rsidRPr="00350519" w:rsidRDefault="00787A9C">
      <w:pPr>
        <w:spacing w:after="0" w:line="240" w:lineRule="auto"/>
        <w:ind w:firstLine="567"/>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 –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Schltdl. Тарбағатай жотасы.</w:t>
      </w:r>
    </w:p>
    <w:p w14:paraId="67B47017" w14:textId="77777777" w:rsidR="006A1425" w:rsidRPr="00350519" w:rsidRDefault="00787A9C">
      <w:pPr>
        <w:spacing w:before="240" w:after="0" w:line="240" w:lineRule="auto"/>
        <w:ind w:firstLine="86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Өсімдіктердің еуропалық систематикасында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жеке туыс емес, ол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тың туыс асты (subgenus) ретінде қарастырылады. Қазақстандағы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КСРО флорасының систематикасына сәйкес (1941), </w:t>
      </w:r>
      <w:r w:rsidRPr="00350519">
        <w:rPr>
          <w:rFonts w:ascii="Times New Roman" w:eastAsia="Times New Roman" w:hAnsi="Times New Roman" w:cs="Times New Roman"/>
          <w:i/>
          <w:sz w:val="28"/>
          <w:szCs w:val="28"/>
        </w:rPr>
        <w:t>Am</w:t>
      </w:r>
      <w:r w:rsidRPr="00350519">
        <w:rPr>
          <w:rFonts w:ascii="Times New Roman" w:eastAsia="Times New Roman" w:hAnsi="Times New Roman" w:cs="Times New Roman"/>
          <w:i/>
          <w:sz w:val="28"/>
          <w:szCs w:val="28"/>
        </w:rPr>
        <w:t>ygdalus</w:t>
      </w:r>
      <w:r w:rsidRPr="00350519">
        <w:rPr>
          <w:rFonts w:ascii="Times New Roman" w:eastAsia="Times New Roman" w:hAnsi="Times New Roman" w:cs="Times New Roman"/>
          <w:sz w:val="28"/>
          <w:szCs w:val="28"/>
        </w:rPr>
        <w:t xml:space="preserve"> L. - </w:t>
      </w:r>
      <w:r w:rsidRPr="00350519">
        <w:rPr>
          <w:rFonts w:ascii="Times New Roman" w:eastAsia="Times New Roman" w:hAnsi="Times New Roman" w:cs="Times New Roman"/>
          <w:i/>
          <w:sz w:val="28"/>
          <w:szCs w:val="28"/>
        </w:rPr>
        <w:t>Prunoideae</w:t>
      </w:r>
      <w:r w:rsidRPr="00350519">
        <w:rPr>
          <w:rFonts w:ascii="Times New Roman" w:eastAsia="Times New Roman" w:hAnsi="Times New Roman" w:cs="Times New Roman"/>
          <w:sz w:val="28"/>
          <w:szCs w:val="28"/>
        </w:rPr>
        <w:t xml:space="preserve"> тармағының </w:t>
      </w:r>
      <w:r w:rsidRPr="00350519">
        <w:rPr>
          <w:rFonts w:ascii="Times New Roman" w:eastAsia="Times New Roman" w:hAnsi="Times New Roman" w:cs="Times New Roman"/>
          <w:i/>
          <w:sz w:val="28"/>
          <w:szCs w:val="28"/>
        </w:rPr>
        <w:t>Rosaceae</w:t>
      </w:r>
      <w:r w:rsidRPr="00350519">
        <w:rPr>
          <w:rFonts w:ascii="Times New Roman" w:eastAsia="Times New Roman" w:hAnsi="Times New Roman" w:cs="Times New Roman"/>
          <w:sz w:val="28"/>
          <w:szCs w:val="28"/>
        </w:rPr>
        <w:t xml:space="preserve"> тұқымдасының жеке туысы.</w:t>
      </w:r>
    </w:p>
    <w:p w14:paraId="103D207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деп аталатын өсімдікті алғаш рет неміс ботанигі және микологы Диерих Франц Леонхард фон Шлехтендал анықтап, сипаттаған. Бұл түр туралы алғашқы мәліметтер 1854 жылы жарық к</w:t>
      </w:r>
      <w:r w:rsidRPr="00350519">
        <w:rPr>
          <w:rFonts w:ascii="Times New Roman" w:eastAsia="Times New Roman" w:hAnsi="Times New Roman" w:cs="Times New Roman"/>
          <w:sz w:val="28"/>
          <w:szCs w:val="28"/>
        </w:rPr>
        <w:t xml:space="preserve">өрді: Шлехт. Абх. Табиғат. Гес. Галле 2 [73]. Түр КСРО Флорасының 10-томында [74], Қазақстан флорасының 4-томында [75] және Қазақстан өсімдіктерінің суретті анықтағышының бірінші бөлімінде сипатталған.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сирек кездесетін және жойылып бара жат</w:t>
      </w:r>
      <w:r w:rsidRPr="00350519">
        <w:rPr>
          <w:rFonts w:ascii="Times New Roman" w:eastAsia="Times New Roman" w:hAnsi="Times New Roman" w:cs="Times New Roman"/>
          <w:sz w:val="28"/>
          <w:szCs w:val="28"/>
        </w:rPr>
        <w:t xml:space="preserve">қан өсімдік түрлері ретінде Қазақстанның Қызыл кітабына енгізілген [76]. Жоғарыда аталған барлық дереккөздерде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эндемдік сипаттары бар жеке өсімдік түрі ретінде анықталған.</w:t>
      </w:r>
    </w:p>
    <w:p w14:paraId="14131D3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Екінші түрді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алғаш рет 1753 жылы Карл Линней сипаттаған. Б</w:t>
      </w:r>
      <w:r w:rsidRPr="00350519">
        <w:rPr>
          <w:rFonts w:ascii="Times New Roman" w:eastAsia="Times New Roman" w:hAnsi="Times New Roman" w:cs="Times New Roman"/>
          <w:sz w:val="28"/>
          <w:szCs w:val="28"/>
        </w:rPr>
        <w:t xml:space="preserve">ұл түр туралы алғашқы ескертулер 1941 жылы шыққан КСРО флорасының 10-томында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толық сипаттамасы бар [77]. «Қазақстан флорасы» кітабы үшін бұл түр 1961 жылы 4-томда сипатталған [78]. Екі түрдің негізгі айырмашылығы - өсетін экологиялық аймақ және тұқ</w:t>
      </w:r>
      <w:r w:rsidRPr="00350519">
        <w:rPr>
          <w:rFonts w:ascii="Times New Roman" w:eastAsia="Times New Roman" w:hAnsi="Times New Roman" w:cs="Times New Roman"/>
          <w:sz w:val="28"/>
          <w:szCs w:val="28"/>
        </w:rPr>
        <w:t xml:space="preserve">ымның пішіні бойынша ажыратылады.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тұқымдары көлденең ұзын болып келеді.</w:t>
      </w:r>
    </w:p>
    <w:p w14:paraId="3C55AD3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Бірақ Кеңестік Социалистік Республикалар Одағының (КСРО) 1941 жылғы және Қазақстанның 1961 жылғы (С.К. Черепанов, С.А. Абдулина) флорасы басылымдарында бадам туысы бөле</w:t>
      </w:r>
      <w:r w:rsidRPr="00350519">
        <w:rPr>
          <w:rFonts w:ascii="Times New Roman" w:eastAsia="Times New Roman" w:hAnsi="Times New Roman" w:cs="Times New Roman"/>
          <w:sz w:val="28"/>
          <w:szCs w:val="28"/>
        </w:rPr>
        <w:t xml:space="preserve">к тәуелсіз туыс деп анықталған [79, 80] және </w:t>
      </w:r>
      <w:r w:rsidRPr="00350519">
        <w:rPr>
          <w:rFonts w:ascii="Times New Roman" w:eastAsia="Times New Roman" w:hAnsi="Times New Roman" w:cs="Times New Roman"/>
          <w:sz w:val="28"/>
          <w:szCs w:val="28"/>
        </w:rPr>
        <w:lastRenderedPageBreak/>
        <w:t>Ресей Федерациясының танымал «Плантариум» (www.plantarium.ru) өсімдіктер түрлерінің атласы және online анықтағыш жүйесі оны растайды. Бадам туысын басты ажырататын белгісі ретінде құрғақ және сүйекті жемісінің б</w:t>
      </w:r>
      <w:r w:rsidRPr="00350519">
        <w:rPr>
          <w:rFonts w:ascii="Times New Roman" w:eastAsia="Times New Roman" w:hAnsi="Times New Roman" w:cs="Times New Roman"/>
          <w:sz w:val="28"/>
          <w:szCs w:val="28"/>
        </w:rPr>
        <w:t>олуы деп анықталады [81].</w:t>
      </w:r>
    </w:p>
    <w:p w14:paraId="3DE2DAB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Екі түрдің ұқсастығы және тұқымдасының таксономиясына деген әртүрлі көзқарастар өсімдік үлгілерін анықтауда қиындықтар туғызады. Жүйеліліктің анық еместігі оны сақтау және ұтымды пайдалану процестерін тежейді. Осы зерттеуде біз ат</w:t>
      </w:r>
      <w:r w:rsidRPr="00350519">
        <w:rPr>
          <w:rFonts w:ascii="Times New Roman" w:eastAsia="Times New Roman" w:hAnsi="Times New Roman" w:cs="Times New Roman"/>
          <w:sz w:val="28"/>
          <w:szCs w:val="28"/>
        </w:rPr>
        <w:t>алмыш өсімдіктерді анықтаудың ғылыми аспектілерін, сондай-ақ олардың құқықтық мәртебесі туралы сұрақтарды қарастырдық.</w:t>
      </w:r>
    </w:p>
    <w:p w14:paraId="42ED801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Бұл жұмыста қолданылған әдістерге зерттеу тақырыбымен, зерттелетін нысанмен және оның мемлекеттік деңгейде сақталуымен тікелей немесе </w:t>
      </w:r>
      <w:r w:rsidRPr="00350519">
        <w:rPr>
          <w:rFonts w:ascii="Times New Roman" w:eastAsia="Times New Roman" w:hAnsi="Times New Roman" w:cs="Times New Roman"/>
          <w:sz w:val="28"/>
          <w:szCs w:val="28"/>
        </w:rPr>
        <w:t>жанама байланысты әртүрлі әдебиет көздерді, ғылыми басылымдарды, заңдарды, қаулылар мен құқықтық актілерді талдау кірді. Зерттеу материалдары ретінде Шығыс Қазақстан территориясынан жиналған үлгілер пайдаланылды.</w:t>
      </w:r>
    </w:p>
    <w:p w14:paraId="2C58A60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Әдебиет көздерін және гербарий үлгілерін та</w:t>
      </w:r>
      <w:r w:rsidRPr="00350519">
        <w:rPr>
          <w:rFonts w:ascii="Times New Roman" w:eastAsia="Times New Roman" w:hAnsi="Times New Roman" w:cs="Times New Roman"/>
          <w:sz w:val="28"/>
          <w:szCs w:val="28"/>
        </w:rPr>
        <w:t>лдау екі түрді анықтауда қайшылықтардың бар екенін көрсетті және бұл түрлерді анықтауға кедергі келтірді. Әдебиет көздеріне қысқаша салыстырмалы талдау берілген (Кесте 1).</w:t>
      </w:r>
    </w:p>
    <w:p w14:paraId="5FE593E2"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bookmarkStart w:id="25" w:name="_heading=h.1k6crnu2ah2m" w:colFirst="0" w:colLast="0"/>
      <w:bookmarkEnd w:id="25"/>
    </w:p>
    <w:p w14:paraId="05673A4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bookmarkStart w:id="26" w:name="_heading=h.i6yz2rkcysr7" w:colFirst="0" w:colLast="0"/>
      <w:bookmarkEnd w:id="26"/>
      <w:r w:rsidRPr="00350519">
        <w:rPr>
          <w:rFonts w:ascii="Times New Roman" w:eastAsia="Times New Roman" w:hAnsi="Times New Roman" w:cs="Times New Roman"/>
          <w:sz w:val="28"/>
          <w:szCs w:val="28"/>
        </w:rPr>
        <w:t xml:space="preserve">Кесте 1 – Әр түрлі тарихи деректерде ергежейлі бадамдар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w:t>
      </w:r>
      <w:r w:rsidRPr="00350519">
        <w:rPr>
          <w:rFonts w:ascii="Times New Roman" w:eastAsia="Times New Roman" w:hAnsi="Times New Roman" w:cs="Times New Roman"/>
          <w:sz w:val="28"/>
          <w:szCs w:val="28"/>
        </w:rPr>
        <w:t xml:space="preserve"> екі өкілінің аталуы бойынша салыстырмалы сипаттамасы.</w:t>
      </w:r>
    </w:p>
    <w:p w14:paraId="64340604"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tbl>
      <w:tblPr>
        <w:tblStyle w:val="affb"/>
        <w:tblW w:w="98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70"/>
        <w:gridCol w:w="2145"/>
        <w:gridCol w:w="1770"/>
        <w:gridCol w:w="1680"/>
        <w:gridCol w:w="3705"/>
      </w:tblGrid>
      <w:tr w:rsidR="00773819" w:rsidRPr="00350519" w14:paraId="17D3ED2A" w14:textId="77777777">
        <w:trPr>
          <w:trHeight w:val="52"/>
          <w:tblHeader/>
        </w:trPr>
        <w:tc>
          <w:tcPr>
            <w:tcW w:w="570" w:type="dxa"/>
            <w:vMerge w:val="restart"/>
            <w:vAlign w:val="center"/>
          </w:tcPr>
          <w:p w14:paraId="3AD7BF30"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2145" w:type="dxa"/>
            <w:vMerge w:val="restart"/>
            <w:vAlign w:val="center"/>
          </w:tcPr>
          <w:p w14:paraId="01CE7852" w14:textId="77777777" w:rsidR="006A1425" w:rsidRPr="00350519" w:rsidRDefault="00787A9C">
            <w:pPr>
              <w:keepLines/>
              <w:pBdr>
                <w:top w:val="nil"/>
                <w:left w:val="nil"/>
                <w:bottom w:val="nil"/>
                <w:right w:val="nil"/>
                <w:between w:val="nil"/>
              </w:pBdr>
              <w:tabs>
                <w:tab w:val="left" w:pos="2411"/>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Дереккөздер</w:t>
            </w:r>
          </w:p>
        </w:tc>
        <w:tc>
          <w:tcPr>
            <w:tcW w:w="3450" w:type="dxa"/>
            <w:gridSpan w:val="2"/>
            <w:vAlign w:val="center"/>
          </w:tcPr>
          <w:p w14:paraId="68EA9A22"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Өсімдік түрлері</w:t>
            </w:r>
          </w:p>
        </w:tc>
        <w:tc>
          <w:tcPr>
            <w:tcW w:w="3705" w:type="dxa"/>
            <w:vMerge w:val="restart"/>
            <w:vAlign w:val="center"/>
          </w:tcPr>
          <w:p w14:paraId="0B27FAFA" w14:textId="77777777" w:rsidR="006A1425" w:rsidRPr="00350519" w:rsidRDefault="00787A9C">
            <w:pPr>
              <w:keepLines/>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Сипаттама</w:t>
            </w:r>
          </w:p>
        </w:tc>
      </w:tr>
      <w:tr w:rsidR="00773819" w:rsidRPr="00350519" w14:paraId="41A0CC78" w14:textId="77777777">
        <w:trPr>
          <w:trHeight w:val="52"/>
          <w:tblHeader/>
        </w:trPr>
        <w:tc>
          <w:tcPr>
            <w:tcW w:w="570" w:type="dxa"/>
            <w:vMerge/>
            <w:vAlign w:val="center"/>
          </w:tcPr>
          <w:p w14:paraId="383E1B68"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145" w:type="dxa"/>
            <w:vMerge/>
            <w:vAlign w:val="center"/>
          </w:tcPr>
          <w:p w14:paraId="41AE32A2"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70" w:type="dxa"/>
            <w:vAlign w:val="center"/>
          </w:tcPr>
          <w:p w14:paraId="52D94020"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ledebouriana</w:t>
            </w:r>
          </w:p>
        </w:tc>
        <w:tc>
          <w:tcPr>
            <w:tcW w:w="1680" w:type="dxa"/>
            <w:vAlign w:val="center"/>
          </w:tcPr>
          <w:p w14:paraId="737DEC34"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nana</w:t>
            </w:r>
          </w:p>
        </w:tc>
        <w:tc>
          <w:tcPr>
            <w:tcW w:w="3705" w:type="dxa"/>
            <w:vMerge/>
            <w:vAlign w:val="center"/>
          </w:tcPr>
          <w:p w14:paraId="40DB8C43"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i/>
                <w:sz w:val="24"/>
                <w:szCs w:val="24"/>
              </w:rPr>
            </w:pPr>
          </w:p>
        </w:tc>
      </w:tr>
      <w:tr w:rsidR="00773819" w:rsidRPr="00350519" w14:paraId="09DC4613" w14:textId="77777777">
        <w:trPr>
          <w:trHeight w:val="52"/>
          <w:tblHeader/>
        </w:trPr>
        <w:tc>
          <w:tcPr>
            <w:tcW w:w="570" w:type="dxa"/>
            <w:vAlign w:val="center"/>
          </w:tcPr>
          <w:p w14:paraId="50D0E12C"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2145" w:type="dxa"/>
            <w:vAlign w:val="center"/>
          </w:tcPr>
          <w:p w14:paraId="785B3D0F" w14:textId="77777777" w:rsidR="006A1425" w:rsidRPr="00350519" w:rsidRDefault="00787A9C">
            <w:pPr>
              <w:keepLines/>
              <w:pBdr>
                <w:top w:val="nil"/>
                <w:left w:val="nil"/>
                <w:bottom w:val="nil"/>
                <w:right w:val="nil"/>
                <w:between w:val="nil"/>
              </w:pBdr>
              <w:tabs>
                <w:tab w:val="left" w:pos="2411"/>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770" w:type="dxa"/>
            <w:vAlign w:val="center"/>
          </w:tcPr>
          <w:p w14:paraId="5F424DC0"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680" w:type="dxa"/>
            <w:vAlign w:val="center"/>
          </w:tcPr>
          <w:p w14:paraId="0DADAEC5"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3705" w:type="dxa"/>
            <w:vAlign w:val="center"/>
          </w:tcPr>
          <w:p w14:paraId="5B16843F" w14:textId="77777777" w:rsidR="006A1425" w:rsidRPr="00350519" w:rsidRDefault="00787A9C">
            <w:pPr>
              <w:keepLines/>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r>
      <w:tr w:rsidR="00773819" w:rsidRPr="00350519" w14:paraId="01DFD78D" w14:textId="77777777">
        <w:trPr>
          <w:trHeight w:val="690"/>
        </w:trPr>
        <w:tc>
          <w:tcPr>
            <w:tcW w:w="570" w:type="dxa"/>
          </w:tcPr>
          <w:p w14:paraId="6278EA91"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2145" w:type="dxa"/>
          </w:tcPr>
          <w:p w14:paraId="53CBA832"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Lat</w:t>
            </w:r>
            <w:r w:rsidRPr="00350519">
              <w:rPr>
                <w:rFonts w:ascii="Times New Roman" w:eastAsia="Times New Roman" w:hAnsi="Times New Roman" w:cs="Times New Roman"/>
                <w:sz w:val="24"/>
                <w:szCs w:val="24"/>
              </w:rPr>
              <w:t>. Species plantarum. Carl Linnaeus, 1753.</w:t>
            </w:r>
          </w:p>
        </w:tc>
        <w:tc>
          <w:tcPr>
            <w:tcW w:w="1770" w:type="dxa"/>
          </w:tcPr>
          <w:p w14:paraId="4700791B"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Absent</w:t>
            </w:r>
          </w:p>
        </w:tc>
        <w:tc>
          <w:tcPr>
            <w:tcW w:w="1680" w:type="dxa"/>
          </w:tcPr>
          <w:p w14:paraId="7832CCB5"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indica nana</w:t>
            </w:r>
          </w:p>
        </w:tc>
        <w:tc>
          <w:tcPr>
            <w:tcW w:w="3705" w:type="dxa"/>
          </w:tcPr>
          <w:p w14:paraId="4FE43C08"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Amygdalus</w:t>
            </w:r>
            <w:r w:rsidRPr="00350519">
              <w:rPr>
                <w:rFonts w:ascii="Times New Roman" w:eastAsia="Times New Roman" w:hAnsi="Times New Roman" w:cs="Times New Roman"/>
                <w:sz w:val="24"/>
                <w:szCs w:val="24"/>
              </w:rPr>
              <w:t xml:space="preserve"> туысы және оның кейбір өкілдері алғаш рет сипатталды</w:t>
            </w:r>
          </w:p>
        </w:tc>
      </w:tr>
      <w:tr w:rsidR="00773819" w:rsidRPr="00350519" w14:paraId="0A9CD1E4" w14:textId="77777777">
        <w:trPr>
          <w:trHeight w:val="2770"/>
        </w:trPr>
        <w:tc>
          <w:tcPr>
            <w:tcW w:w="570" w:type="dxa"/>
          </w:tcPr>
          <w:p w14:paraId="035CEB22"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2145" w:type="dxa"/>
          </w:tcPr>
          <w:p w14:paraId="1EB51F98"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Ger</w:t>
            </w:r>
            <w:r w:rsidRPr="00350519">
              <w:rPr>
                <w:rFonts w:ascii="Times New Roman" w:eastAsia="Times New Roman" w:hAnsi="Times New Roman" w:cs="Times New Roman"/>
                <w:sz w:val="24"/>
                <w:szCs w:val="24"/>
              </w:rPr>
              <w:t>. Abhandlungen der naturforschenden Gesellschaft zu Halle 2. Schlecht., 1854.</w:t>
            </w:r>
          </w:p>
        </w:tc>
        <w:tc>
          <w:tcPr>
            <w:tcW w:w="1770" w:type="dxa"/>
          </w:tcPr>
          <w:p w14:paraId="2589C315"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Ledebouriana</w:t>
            </w:r>
          </w:p>
        </w:tc>
        <w:tc>
          <w:tcPr>
            <w:tcW w:w="1680" w:type="dxa"/>
          </w:tcPr>
          <w:p w14:paraId="310DC20D"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L.</w:t>
            </w:r>
          </w:p>
        </w:tc>
        <w:tc>
          <w:tcPr>
            <w:tcW w:w="3705" w:type="dxa"/>
          </w:tcPr>
          <w:p w14:paraId="77DA3E81"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Amygdalus Ledebouriana</w:t>
            </w:r>
            <w:r w:rsidRPr="00350519">
              <w:rPr>
                <w:rFonts w:ascii="Times New Roman" w:eastAsia="Times New Roman" w:hAnsi="Times New Roman" w:cs="Times New Roman"/>
                <w:sz w:val="24"/>
                <w:szCs w:val="24"/>
              </w:rPr>
              <w:t xml:space="preserve"> түрі алғаш рет Ертіс және Бұқтырма өзендері маңынан сипатталған. Жақын түрлер: </w:t>
            </w:r>
            <w:r w:rsidRPr="00350519">
              <w:rPr>
                <w:rFonts w:ascii="Times New Roman" w:eastAsia="Times New Roman" w:hAnsi="Times New Roman" w:cs="Times New Roman"/>
                <w:i/>
                <w:sz w:val="24"/>
                <w:szCs w:val="24"/>
              </w:rPr>
              <w:t>Amygdalus nana</w:t>
            </w:r>
            <w:r w:rsidRPr="00350519">
              <w:rPr>
                <w:rFonts w:ascii="Times New Roman" w:eastAsia="Times New Roman" w:hAnsi="Times New Roman" w:cs="Times New Roman"/>
                <w:sz w:val="24"/>
                <w:szCs w:val="24"/>
              </w:rPr>
              <w:t xml:space="preserve">, </w:t>
            </w:r>
            <w:r w:rsidRPr="00350519">
              <w:rPr>
                <w:rFonts w:ascii="Times New Roman" w:eastAsia="Times New Roman" w:hAnsi="Times New Roman" w:cs="Times New Roman"/>
                <w:i/>
                <w:sz w:val="24"/>
                <w:szCs w:val="24"/>
              </w:rPr>
              <w:t>Altaica</w:t>
            </w:r>
            <w:r w:rsidRPr="00350519">
              <w:rPr>
                <w:rFonts w:ascii="Times New Roman" w:eastAsia="Times New Roman" w:hAnsi="Times New Roman" w:cs="Times New Roman"/>
                <w:sz w:val="24"/>
                <w:szCs w:val="24"/>
              </w:rPr>
              <w:t xml:space="preserve"> Ledeb. Алтай флорасынан. Тұқым пішініндегі айырмашылықтар. Иллюстрациялар жоқ.</w:t>
            </w:r>
          </w:p>
        </w:tc>
      </w:tr>
      <w:tr w:rsidR="00773819" w:rsidRPr="00350519" w14:paraId="7869183C" w14:textId="77777777">
        <w:trPr>
          <w:trHeight w:val="1151"/>
        </w:trPr>
        <w:tc>
          <w:tcPr>
            <w:tcW w:w="570" w:type="dxa"/>
          </w:tcPr>
          <w:p w14:paraId="3D2CCCCE"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2145" w:type="dxa"/>
          </w:tcPr>
          <w:p w14:paraId="7AB9BE6B"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USSR Flora. Eds. Komarov V.A., Vol. 10, 1941.</w:t>
            </w:r>
          </w:p>
        </w:tc>
        <w:tc>
          <w:tcPr>
            <w:tcW w:w="1770" w:type="dxa"/>
          </w:tcPr>
          <w:p w14:paraId="42CB08EE"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 xml:space="preserve">Schlecht. </w:t>
            </w:r>
            <w:r w:rsidRPr="00350519">
              <w:rPr>
                <w:rFonts w:ascii="Times New Roman" w:eastAsia="Times New Roman" w:hAnsi="Times New Roman" w:cs="Times New Roman"/>
                <w:i/>
                <w:sz w:val="24"/>
                <w:szCs w:val="24"/>
              </w:rPr>
              <w:t xml:space="preserve">(орыс. </w:t>
            </w:r>
            <w:r w:rsidRPr="00350519">
              <w:rPr>
                <w:rFonts w:ascii="Times New Roman" w:eastAsia="Times New Roman" w:hAnsi="Times New Roman" w:cs="Times New Roman"/>
                <w:sz w:val="24"/>
                <w:szCs w:val="24"/>
              </w:rPr>
              <w:t>М. Ледебура)</w:t>
            </w:r>
          </w:p>
        </w:tc>
        <w:tc>
          <w:tcPr>
            <w:tcW w:w="1680" w:type="dxa"/>
          </w:tcPr>
          <w:p w14:paraId="02226842"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nana </w:t>
            </w:r>
            <w:r w:rsidRPr="00350519">
              <w:rPr>
                <w:rFonts w:ascii="Times New Roman" w:eastAsia="Times New Roman" w:hAnsi="Times New Roman" w:cs="Times New Roman"/>
                <w:sz w:val="24"/>
                <w:szCs w:val="24"/>
              </w:rPr>
              <w:t>L. (</w:t>
            </w:r>
            <w:r w:rsidRPr="00350519">
              <w:rPr>
                <w:rFonts w:ascii="Times New Roman" w:eastAsia="Times New Roman" w:hAnsi="Times New Roman" w:cs="Times New Roman"/>
                <w:i/>
                <w:sz w:val="24"/>
                <w:szCs w:val="24"/>
              </w:rPr>
              <w:t xml:space="preserve">rus. </w:t>
            </w:r>
            <w:r w:rsidRPr="00350519">
              <w:rPr>
                <w:rFonts w:ascii="Times New Roman" w:eastAsia="Times New Roman" w:hAnsi="Times New Roman" w:cs="Times New Roman"/>
                <w:sz w:val="24"/>
                <w:szCs w:val="24"/>
              </w:rPr>
              <w:t>М. nizkiy)</w:t>
            </w:r>
          </w:p>
        </w:tc>
        <w:tc>
          <w:tcPr>
            <w:tcW w:w="3705" w:type="dxa"/>
          </w:tcPr>
          <w:p w14:paraId="7D065EA0"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 xml:space="preserve">сабағы қисық-ұзынырақ болады (Алтай, Тарбағатай). </w:t>
            </w: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 xml:space="preserve">суреттері жоқ. </w:t>
            </w:r>
            <w:r w:rsidRPr="00350519">
              <w:rPr>
                <w:rFonts w:ascii="Times New Roman" w:eastAsia="Times New Roman" w:hAnsi="Times New Roman" w:cs="Times New Roman"/>
                <w:i/>
                <w:sz w:val="24"/>
                <w:szCs w:val="24"/>
              </w:rPr>
              <w:t>A. nana ж</w:t>
            </w:r>
            <w:r w:rsidRPr="00350519">
              <w:rPr>
                <w:rFonts w:ascii="Times New Roman" w:eastAsia="Times New Roman" w:hAnsi="Times New Roman" w:cs="Times New Roman"/>
                <w:sz w:val="24"/>
                <w:szCs w:val="24"/>
              </w:rPr>
              <w:t xml:space="preserve">әне </w:t>
            </w:r>
            <w:r w:rsidRPr="00350519">
              <w:rPr>
                <w:rFonts w:ascii="Times New Roman" w:eastAsia="Times New Roman" w:hAnsi="Times New Roman" w:cs="Times New Roman"/>
                <w:i/>
                <w:sz w:val="24"/>
                <w:szCs w:val="24"/>
              </w:rPr>
              <w:t>A. petunnikowii</w:t>
            </w:r>
            <w:r w:rsidRPr="00350519">
              <w:rPr>
                <w:rFonts w:ascii="Times New Roman" w:eastAsia="Times New Roman" w:hAnsi="Times New Roman" w:cs="Times New Roman"/>
                <w:sz w:val="24"/>
                <w:szCs w:val="24"/>
              </w:rPr>
              <w:t xml:space="preserve"> L. ұсынылған (2-сурет).</w:t>
            </w:r>
          </w:p>
        </w:tc>
      </w:tr>
      <w:tr w:rsidR="00773819" w:rsidRPr="00350519" w14:paraId="03CDC39F" w14:textId="77777777">
        <w:trPr>
          <w:trHeight w:val="1379"/>
        </w:trPr>
        <w:tc>
          <w:tcPr>
            <w:tcW w:w="570" w:type="dxa"/>
          </w:tcPr>
          <w:p w14:paraId="72D3AD28"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4</w:t>
            </w:r>
          </w:p>
        </w:tc>
        <w:tc>
          <w:tcPr>
            <w:tcW w:w="2145" w:type="dxa"/>
          </w:tcPr>
          <w:p w14:paraId="3DA6BF02"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Flora of Kazakhstan. Eds. Pavlov N.V., Vol. </w:t>
            </w:r>
            <w:r w:rsidRPr="00350519">
              <w:rPr>
                <w:rFonts w:ascii="Times New Roman" w:eastAsia="Times New Roman" w:hAnsi="Times New Roman" w:cs="Times New Roman"/>
                <w:sz w:val="24"/>
                <w:szCs w:val="24"/>
              </w:rPr>
              <w:t>4, 1961.</w:t>
            </w:r>
          </w:p>
        </w:tc>
        <w:tc>
          <w:tcPr>
            <w:tcW w:w="1770" w:type="dxa"/>
          </w:tcPr>
          <w:p w14:paraId="40FA83B9"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Schlecht. (</w:t>
            </w:r>
            <w:r w:rsidRPr="00350519">
              <w:rPr>
                <w:rFonts w:ascii="Times New Roman" w:eastAsia="Times New Roman" w:hAnsi="Times New Roman" w:cs="Times New Roman"/>
                <w:i/>
                <w:sz w:val="24"/>
                <w:szCs w:val="24"/>
              </w:rPr>
              <w:t>орыс.</w:t>
            </w:r>
            <w:r w:rsidRPr="00350519">
              <w:rPr>
                <w:rFonts w:ascii="Times New Roman" w:eastAsia="Times New Roman" w:hAnsi="Times New Roman" w:cs="Times New Roman"/>
                <w:sz w:val="24"/>
                <w:szCs w:val="24"/>
              </w:rPr>
              <w:t xml:space="preserve"> М. Ледебуровский)</w:t>
            </w:r>
          </w:p>
        </w:tc>
        <w:tc>
          <w:tcPr>
            <w:tcW w:w="1680" w:type="dxa"/>
          </w:tcPr>
          <w:p w14:paraId="659C1B6F"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nana </w:t>
            </w:r>
            <w:r w:rsidRPr="00350519">
              <w:rPr>
                <w:rFonts w:ascii="Times New Roman" w:eastAsia="Times New Roman" w:hAnsi="Times New Roman" w:cs="Times New Roman"/>
                <w:sz w:val="24"/>
                <w:szCs w:val="24"/>
              </w:rPr>
              <w:t>L. (</w:t>
            </w:r>
            <w:r w:rsidRPr="00350519">
              <w:rPr>
                <w:rFonts w:ascii="Times New Roman" w:eastAsia="Times New Roman" w:hAnsi="Times New Roman" w:cs="Times New Roman"/>
                <w:i/>
                <w:sz w:val="24"/>
                <w:szCs w:val="24"/>
              </w:rPr>
              <w:t>rus</w:t>
            </w:r>
            <w:r w:rsidRPr="00350519">
              <w:rPr>
                <w:rFonts w:ascii="Times New Roman" w:eastAsia="Times New Roman" w:hAnsi="Times New Roman" w:cs="Times New Roman"/>
                <w:sz w:val="24"/>
                <w:szCs w:val="24"/>
              </w:rPr>
              <w:t xml:space="preserve">. bobovnik; </w:t>
            </w:r>
            <w:r w:rsidRPr="00350519">
              <w:rPr>
                <w:rFonts w:ascii="Times New Roman" w:eastAsia="Times New Roman" w:hAnsi="Times New Roman" w:cs="Times New Roman"/>
                <w:i/>
                <w:sz w:val="24"/>
                <w:szCs w:val="24"/>
              </w:rPr>
              <w:t>kaz</w:t>
            </w:r>
            <w:r w:rsidRPr="00350519">
              <w:rPr>
                <w:rFonts w:ascii="Times New Roman" w:eastAsia="Times New Roman" w:hAnsi="Times New Roman" w:cs="Times New Roman"/>
                <w:sz w:val="24"/>
                <w:szCs w:val="24"/>
              </w:rPr>
              <w:t>. ishik-sabak)</w:t>
            </w:r>
          </w:p>
        </w:tc>
        <w:tc>
          <w:tcPr>
            <w:tcW w:w="3705" w:type="dxa"/>
          </w:tcPr>
          <w:p w14:paraId="30D55940"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 xml:space="preserve">7–9 мм тостаған түтігі бар; жоғары, биіктігі 2 м-ге дейін бұта. Тұқымның негізі көлбеу-созылған. Таралуы (эндемикалық): 22 Алтай, 23 </w:t>
            </w:r>
            <w:r w:rsidRPr="00350519">
              <w:rPr>
                <w:rFonts w:ascii="Times New Roman" w:eastAsia="Times New Roman" w:hAnsi="Times New Roman" w:cs="Times New Roman"/>
                <w:sz w:val="24"/>
                <w:szCs w:val="24"/>
              </w:rPr>
              <w:t>Тарбағатай, 24 Жоңғар Алатауы. Жақын түрлердің иллюстрациялары (Сурет 2).</w:t>
            </w:r>
          </w:p>
        </w:tc>
      </w:tr>
      <w:tr w:rsidR="00773819" w:rsidRPr="00350519" w14:paraId="1C244B66" w14:textId="77777777">
        <w:trPr>
          <w:trHeight w:val="1841"/>
        </w:trPr>
        <w:tc>
          <w:tcPr>
            <w:tcW w:w="570" w:type="dxa"/>
          </w:tcPr>
          <w:p w14:paraId="07D6564C"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2145" w:type="dxa"/>
          </w:tcPr>
          <w:p w14:paraId="44B9698A"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Illustrated identified of plant in Kazakhstan. Eds. Golos- kokov V.P. Part 1, 1969.</w:t>
            </w:r>
          </w:p>
        </w:tc>
        <w:tc>
          <w:tcPr>
            <w:tcW w:w="1770" w:type="dxa"/>
          </w:tcPr>
          <w:p w14:paraId="1812BB5C"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Schlecht. (</w:t>
            </w:r>
            <w:r w:rsidRPr="00350519">
              <w:rPr>
                <w:rFonts w:ascii="Times New Roman" w:eastAsia="Times New Roman" w:hAnsi="Times New Roman" w:cs="Times New Roman"/>
                <w:i/>
                <w:sz w:val="24"/>
                <w:szCs w:val="24"/>
              </w:rPr>
              <w:t>орыс.</w:t>
            </w:r>
            <w:r w:rsidRPr="00350519">
              <w:rPr>
                <w:rFonts w:ascii="Times New Roman" w:eastAsia="Times New Roman" w:hAnsi="Times New Roman" w:cs="Times New Roman"/>
                <w:sz w:val="24"/>
                <w:szCs w:val="24"/>
              </w:rPr>
              <w:t xml:space="preserve"> М. Ледебуровский)</w:t>
            </w:r>
          </w:p>
        </w:tc>
        <w:tc>
          <w:tcPr>
            <w:tcW w:w="1680" w:type="dxa"/>
          </w:tcPr>
          <w:p w14:paraId="21AA854D"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nana </w:t>
            </w:r>
            <w:r w:rsidRPr="00350519">
              <w:rPr>
                <w:rFonts w:ascii="Times New Roman" w:eastAsia="Times New Roman" w:hAnsi="Times New Roman" w:cs="Times New Roman"/>
                <w:sz w:val="24"/>
                <w:szCs w:val="24"/>
              </w:rPr>
              <w:t>L. (</w:t>
            </w:r>
            <w:r w:rsidRPr="00350519">
              <w:rPr>
                <w:rFonts w:ascii="Times New Roman" w:eastAsia="Times New Roman" w:hAnsi="Times New Roman" w:cs="Times New Roman"/>
                <w:i/>
                <w:sz w:val="24"/>
                <w:szCs w:val="24"/>
              </w:rPr>
              <w:t>rus</w:t>
            </w:r>
            <w:r w:rsidRPr="00350519">
              <w:rPr>
                <w:rFonts w:ascii="Times New Roman" w:eastAsia="Times New Roman" w:hAnsi="Times New Roman" w:cs="Times New Roman"/>
                <w:sz w:val="24"/>
                <w:szCs w:val="24"/>
              </w:rPr>
              <w:t xml:space="preserve">. bobovnik; </w:t>
            </w:r>
            <w:r w:rsidRPr="00350519">
              <w:rPr>
                <w:rFonts w:ascii="Times New Roman" w:eastAsia="Times New Roman" w:hAnsi="Times New Roman" w:cs="Times New Roman"/>
                <w:i/>
                <w:sz w:val="24"/>
                <w:szCs w:val="24"/>
              </w:rPr>
              <w:t>kaz</w:t>
            </w:r>
            <w:r w:rsidRPr="00350519">
              <w:rPr>
                <w:rFonts w:ascii="Times New Roman" w:eastAsia="Times New Roman" w:hAnsi="Times New Roman" w:cs="Times New Roman"/>
                <w:sz w:val="24"/>
                <w:szCs w:val="24"/>
              </w:rPr>
              <w:t>. ishik-sabak)</w:t>
            </w:r>
          </w:p>
        </w:tc>
        <w:tc>
          <w:tcPr>
            <w:tcW w:w="3705" w:type="dxa"/>
          </w:tcPr>
          <w:p w14:paraId="25C89C63"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ledebouriana</w:t>
            </w:r>
            <w:r w:rsidRPr="00350519">
              <w:rPr>
                <w:rFonts w:ascii="Times New Roman" w:eastAsia="Times New Roman" w:hAnsi="Times New Roman" w:cs="Times New Roman"/>
                <w:sz w:val="24"/>
                <w:szCs w:val="24"/>
              </w:rPr>
              <w:t xml:space="preserve"> 7–9 мм тостаған түтігі бар; тұқымның негізі көлбеу ұзартылған. Бұтаның биіктігі 1,5-2 м. V-VI гүлдейді, VI-VII піседі. Алтай, Тарбағатай, Жоңғар Алатауының өзен аңғарларында шалғынды және далалы тау беткейлерінде өседі. Эндемикалық, сәндік</w:t>
            </w:r>
            <w:r w:rsidRPr="00350519">
              <w:rPr>
                <w:rFonts w:ascii="Times New Roman" w:eastAsia="Times New Roman" w:hAnsi="Times New Roman" w:cs="Times New Roman"/>
                <w:sz w:val="24"/>
                <w:szCs w:val="24"/>
              </w:rPr>
              <w:t xml:space="preserve"> өсімдік. 2-суретте жақын түрлердің иллюстрациялары.</w:t>
            </w:r>
          </w:p>
        </w:tc>
      </w:tr>
      <w:tr w:rsidR="00773819" w:rsidRPr="00350519" w14:paraId="7383676D" w14:textId="77777777">
        <w:trPr>
          <w:trHeight w:val="2298"/>
        </w:trPr>
        <w:tc>
          <w:tcPr>
            <w:tcW w:w="570" w:type="dxa"/>
          </w:tcPr>
          <w:p w14:paraId="376D3BD5"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2145" w:type="dxa"/>
          </w:tcPr>
          <w:p w14:paraId="749D218F"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Flora of China. Gu Kyingi and co-authors. Vol. 9, 1974, 1985 and 1986.</w:t>
            </w:r>
          </w:p>
        </w:tc>
        <w:tc>
          <w:tcPr>
            <w:tcW w:w="1770" w:type="dxa"/>
          </w:tcPr>
          <w:p w14:paraId="4B1D5A38"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Mentioned as syno- nym for </w:t>
            </w: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L.</w:t>
            </w:r>
          </w:p>
        </w:tc>
        <w:tc>
          <w:tcPr>
            <w:tcW w:w="1680" w:type="dxa"/>
          </w:tcPr>
          <w:p w14:paraId="401AE625"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L.</w:t>
            </w:r>
            <w:r w:rsidRPr="00350519">
              <w:rPr>
                <w:rFonts w:ascii="Times New Roman" w:eastAsia="Times New Roman" w:hAnsi="Times New Roman" w:cs="Times New Roman"/>
                <w:i/>
                <w:sz w:val="24"/>
                <w:szCs w:val="24"/>
              </w:rPr>
              <w:t xml:space="preserve">, Amygdalus ledebouriana Schlechtendal; Prunus nana </w:t>
            </w:r>
            <w:r w:rsidRPr="00350519">
              <w:rPr>
                <w:rFonts w:ascii="Times New Roman" w:eastAsia="Times New Roman" w:hAnsi="Times New Roman" w:cs="Times New Roman"/>
                <w:sz w:val="24"/>
                <w:szCs w:val="24"/>
              </w:rPr>
              <w:t xml:space="preserve">(Linnaeus) Stokes (1812), not Du Roi (1772); </w:t>
            </w:r>
            <w:r w:rsidRPr="00350519">
              <w:rPr>
                <w:rFonts w:ascii="Times New Roman" w:eastAsia="Times New Roman" w:hAnsi="Times New Roman" w:cs="Times New Roman"/>
                <w:i/>
                <w:sz w:val="24"/>
                <w:szCs w:val="24"/>
              </w:rPr>
              <w:t xml:space="preserve">P. tenella </w:t>
            </w:r>
            <w:r w:rsidRPr="00350519">
              <w:rPr>
                <w:rFonts w:ascii="Times New Roman" w:eastAsia="Times New Roman" w:hAnsi="Times New Roman" w:cs="Times New Roman"/>
                <w:sz w:val="24"/>
                <w:szCs w:val="24"/>
              </w:rPr>
              <w:t>Batsch.</w:t>
            </w:r>
          </w:p>
        </w:tc>
        <w:tc>
          <w:tcPr>
            <w:tcW w:w="3705" w:type="dxa"/>
          </w:tcPr>
          <w:p w14:paraId="62FBDE13"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Тұқымның пішіні сопақ немесе шар тәрізді, 1–2 (–2,5) × 1,2–1,8 (–2) см, қалың сабан түсті-сары түктері бар; мезокарпы құрғақ; мезокарп құрғақ, піскеннен кейін бөлінеді; эндокарп сопақ-сфералық</w:t>
            </w:r>
            <w:r w:rsidRPr="00350519">
              <w:rPr>
                <w:rFonts w:ascii="Times New Roman" w:eastAsia="Times New Roman" w:hAnsi="Times New Roman" w:cs="Times New Roman"/>
                <w:sz w:val="24"/>
                <w:szCs w:val="24"/>
              </w:rPr>
              <w:t xml:space="preserve"> 0,8–1,8 (–2,2) × 1–1,5 (–1,7) см. Қалың иілген вентральды және дорсальды аймақ. Бетінде біркелкі емес тор тәрізді таяз ойықтары бар. Тұқымның негізі қиғаш, ұшы доғал. 2-суреттегі жақын түрлердің иллюстрациялары.</w:t>
            </w:r>
          </w:p>
        </w:tc>
      </w:tr>
      <w:tr w:rsidR="00773819" w:rsidRPr="00350519" w14:paraId="779BDFCF" w14:textId="77777777">
        <w:trPr>
          <w:trHeight w:val="70"/>
        </w:trPr>
        <w:tc>
          <w:tcPr>
            <w:tcW w:w="570" w:type="dxa"/>
          </w:tcPr>
          <w:p w14:paraId="1323A95A"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7</w:t>
            </w:r>
          </w:p>
        </w:tc>
        <w:tc>
          <w:tcPr>
            <w:tcW w:w="2145" w:type="dxa"/>
          </w:tcPr>
          <w:p w14:paraId="5A2492C6"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Illustrated plant in Russia. Gubanov </w:t>
            </w:r>
            <w:r w:rsidRPr="00350519">
              <w:rPr>
                <w:rFonts w:ascii="Times New Roman" w:eastAsia="Times New Roman" w:hAnsi="Times New Roman" w:cs="Times New Roman"/>
                <w:sz w:val="24"/>
                <w:szCs w:val="24"/>
              </w:rPr>
              <w:t>I.A. with co-authors. Vol. 2, 2003.</w:t>
            </w:r>
          </w:p>
        </w:tc>
        <w:tc>
          <w:tcPr>
            <w:tcW w:w="1770" w:type="dxa"/>
          </w:tcPr>
          <w:p w14:paraId="481F8ECB"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 xml:space="preserve">Absent in the list, but characteristic trait of </w:t>
            </w:r>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 xml:space="preserve">“stone-fruit aslant- elongated” is used for </w:t>
            </w:r>
            <w:r w:rsidRPr="00350519">
              <w:rPr>
                <w:rFonts w:ascii="Times New Roman" w:eastAsia="Times New Roman" w:hAnsi="Times New Roman" w:cs="Times New Roman"/>
                <w:i/>
                <w:sz w:val="24"/>
                <w:szCs w:val="24"/>
              </w:rPr>
              <w:t>A. nana</w:t>
            </w:r>
          </w:p>
        </w:tc>
        <w:tc>
          <w:tcPr>
            <w:tcW w:w="1680" w:type="dxa"/>
          </w:tcPr>
          <w:p w14:paraId="7DB5EBEB"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L.</w:t>
            </w:r>
          </w:p>
        </w:tc>
        <w:tc>
          <w:tcPr>
            <w:tcW w:w="3705" w:type="dxa"/>
          </w:tcPr>
          <w:p w14:paraId="47287EF9"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Жемістері қалың, дөңгелек, сәл тегістелген, сары-сұр түктермен жабылған. Тұқымдарының </w:t>
            </w:r>
            <w:r w:rsidRPr="00350519">
              <w:rPr>
                <w:rFonts w:ascii="Times New Roman" w:eastAsia="Times New Roman" w:hAnsi="Times New Roman" w:cs="Times New Roman"/>
                <w:sz w:val="24"/>
                <w:szCs w:val="24"/>
              </w:rPr>
              <w:t>түбінде көлбеу ұзартылған тегіс емес тор тәрізді таяз ойықтары бар. 2-суреттегі жабық түрлердің иллюстрациялары.</w:t>
            </w:r>
          </w:p>
        </w:tc>
      </w:tr>
      <w:tr w:rsidR="00773819" w:rsidRPr="00350519" w14:paraId="3C33CC6D" w14:textId="77777777">
        <w:trPr>
          <w:trHeight w:val="1379"/>
        </w:trPr>
        <w:tc>
          <w:tcPr>
            <w:tcW w:w="570" w:type="dxa"/>
          </w:tcPr>
          <w:p w14:paraId="31E601BC"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2145" w:type="dxa"/>
          </w:tcPr>
          <w:p w14:paraId="5FDD54C0"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Plants of Kazakhstan. Traditional and scientific names. Arystangaliyev S.A. and Ramazanov E.R., 1977.</w:t>
            </w:r>
          </w:p>
        </w:tc>
        <w:tc>
          <w:tcPr>
            <w:tcW w:w="1770" w:type="dxa"/>
          </w:tcPr>
          <w:p w14:paraId="49092038"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ledebouriana </w:t>
            </w:r>
            <w:r w:rsidRPr="00350519">
              <w:rPr>
                <w:rFonts w:ascii="Times New Roman" w:eastAsia="Times New Roman" w:hAnsi="Times New Roman" w:cs="Times New Roman"/>
                <w:sz w:val="24"/>
                <w:szCs w:val="24"/>
              </w:rPr>
              <w:t>L.</w:t>
            </w:r>
          </w:p>
        </w:tc>
        <w:tc>
          <w:tcPr>
            <w:tcW w:w="1680" w:type="dxa"/>
          </w:tcPr>
          <w:p w14:paraId="7E25CF58"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w:t>
            </w:r>
            <w:r w:rsidRPr="00350519">
              <w:rPr>
                <w:rFonts w:ascii="Times New Roman" w:eastAsia="Times New Roman" w:hAnsi="Times New Roman" w:cs="Times New Roman"/>
                <w:i/>
                <w:sz w:val="24"/>
                <w:szCs w:val="24"/>
              </w:rPr>
              <w:t>rus</w:t>
            </w:r>
            <w:r w:rsidRPr="00350519">
              <w:rPr>
                <w:rFonts w:ascii="Times New Roman" w:eastAsia="Times New Roman" w:hAnsi="Times New Roman" w:cs="Times New Roman"/>
                <w:sz w:val="24"/>
                <w:szCs w:val="24"/>
              </w:rPr>
              <w:t xml:space="preserve">. Mindal nizkiу, or bobovnik; </w:t>
            </w:r>
            <w:r w:rsidRPr="00350519">
              <w:rPr>
                <w:rFonts w:ascii="Times New Roman" w:eastAsia="Times New Roman" w:hAnsi="Times New Roman" w:cs="Times New Roman"/>
                <w:i/>
                <w:sz w:val="24"/>
                <w:szCs w:val="24"/>
              </w:rPr>
              <w:t xml:space="preserve">kaz. </w:t>
            </w:r>
            <w:r w:rsidRPr="00350519">
              <w:rPr>
                <w:rFonts w:ascii="Times New Roman" w:eastAsia="Times New Roman" w:hAnsi="Times New Roman" w:cs="Times New Roman"/>
                <w:sz w:val="24"/>
                <w:szCs w:val="24"/>
              </w:rPr>
              <w:t>Alasa badam)</w:t>
            </w:r>
          </w:p>
        </w:tc>
        <w:tc>
          <w:tcPr>
            <w:tcW w:w="3705" w:type="dxa"/>
          </w:tcPr>
          <w:p w14:paraId="0B905C5B"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Екі түрдің қазақша атаулары тұңғыш жарияланған. </w:t>
            </w:r>
            <w:r w:rsidRPr="00350519">
              <w:rPr>
                <w:rFonts w:ascii="Times New Roman" w:eastAsia="Times New Roman" w:hAnsi="Times New Roman" w:cs="Times New Roman"/>
                <w:i/>
                <w:sz w:val="24"/>
                <w:szCs w:val="24"/>
              </w:rPr>
              <w:t>A. nana</w:t>
            </w:r>
            <w:r w:rsidRPr="00350519">
              <w:rPr>
                <w:rFonts w:ascii="Times New Roman" w:eastAsia="Times New Roman" w:hAnsi="Times New Roman" w:cs="Times New Roman"/>
                <w:sz w:val="24"/>
                <w:szCs w:val="24"/>
              </w:rPr>
              <w:t xml:space="preserve"> (қаз. Аласа бадам) дәстүрлі атауларындағы Қазақстан флорасымен (қаз. ішік-сабақ) және Қазақстандағы өсімдіктің суреттелген (қаз. ішік</w:t>
            </w:r>
            <w:r w:rsidRPr="00350519">
              <w:rPr>
                <w:rFonts w:ascii="Times New Roman" w:eastAsia="Times New Roman" w:hAnsi="Times New Roman" w:cs="Times New Roman"/>
                <w:sz w:val="24"/>
                <w:szCs w:val="24"/>
              </w:rPr>
              <w:t>сабақ) қайшылықтары.</w:t>
            </w:r>
          </w:p>
        </w:tc>
      </w:tr>
      <w:tr w:rsidR="00773819" w:rsidRPr="00350519" w14:paraId="4ED06C29" w14:textId="77777777">
        <w:trPr>
          <w:trHeight w:val="690"/>
        </w:trPr>
        <w:tc>
          <w:tcPr>
            <w:tcW w:w="570" w:type="dxa"/>
          </w:tcPr>
          <w:p w14:paraId="2A36425F"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2145" w:type="dxa"/>
          </w:tcPr>
          <w:p w14:paraId="7E9D0901"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The list of vascular plants of Kazakhstan. Abdulina S.A., 1999</w:t>
            </w:r>
          </w:p>
        </w:tc>
        <w:tc>
          <w:tcPr>
            <w:tcW w:w="1770" w:type="dxa"/>
          </w:tcPr>
          <w:p w14:paraId="696F6B0A"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bookmarkStart w:id="27" w:name="_heading=h.lnxbz9" w:colFirst="0" w:colLast="0"/>
            <w:bookmarkEnd w:id="27"/>
            <w:r w:rsidRPr="00350519">
              <w:rPr>
                <w:rFonts w:ascii="Times New Roman" w:eastAsia="Times New Roman" w:hAnsi="Times New Roman" w:cs="Times New Roman"/>
                <w:i/>
                <w:sz w:val="24"/>
                <w:szCs w:val="24"/>
              </w:rPr>
              <w:t xml:space="preserve">A. ledebouriana </w:t>
            </w:r>
            <w:r w:rsidRPr="00350519">
              <w:rPr>
                <w:rFonts w:ascii="Times New Roman" w:eastAsia="Times New Roman" w:hAnsi="Times New Roman" w:cs="Times New Roman"/>
                <w:sz w:val="24"/>
                <w:szCs w:val="24"/>
              </w:rPr>
              <w:t>Schlecht.</w:t>
            </w:r>
          </w:p>
        </w:tc>
        <w:tc>
          <w:tcPr>
            <w:tcW w:w="1680" w:type="dxa"/>
          </w:tcPr>
          <w:p w14:paraId="726A4C40"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nana </w:t>
            </w:r>
            <w:r w:rsidRPr="00350519">
              <w:rPr>
                <w:rFonts w:ascii="Times New Roman" w:eastAsia="Times New Roman" w:hAnsi="Times New Roman" w:cs="Times New Roman"/>
                <w:sz w:val="24"/>
                <w:szCs w:val="24"/>
              </w:rPr>
              <w:t>L.</w:t>
            </w:r>
          </w:p>
        </w:tc>
        <w:tc>
          <w:tcPr>
            <w:tcW w:w="3705" w:type="dxa"/>
          </w:tcPr>
          <w:p w14:paraId="72FC297C"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nana </w:t>
            </w:r>
            <w:r w:rsidRPr="00350519">
              <w:rPr>
                <w:rFonts w:ascii="Times New Roman" w:eastAsia="Times New Roman" w:hAnsi="Times New Roman" w:cs="Times New Roman"/>
                <w:sz w:val="24"/>
                <w:szCs w:val="24"/>
              </w:rPr>
              <w:t>L.</w:t>
            </w:r>
            <w:r w:rsidRPr="00350519">
              <w:rPr>
                <w:rFonts w:ascii="Times New Roman" w:eastAsia="Times New Roman" w:hAnsi="Times New Roman" w:cs="Times New Roman"/>
                <w:i/>
                <w:sz w:val="24"/>
                <w:szCs w:val="24"/>
              </w:rPr>
              <w:t xml:space="preserve"> </w:t>
            </w:r>
            <w:r w:rsidRPr="00350519">
              <w:rPr>
                <w:rFonts w:ascii="Times New Roman" w:eastAsia="Times New Roman" w:hAnsi="Times New Roman" w:cs="Times New Roman"/>
                <w:sz w:val="24"/>
                <w:szCs w:val="24"/>
              </w:rPr>
              <w:t>«?» белгісімен белгіленеді. Мүмкін күмәнді түрлер.</w:t>
            </w:r>
          </w:p>
        </w:tc>
      </w:tr>
      <w:tr w:rsidR="00773819" w:rsidRPr="00350519" w14:paraId="29EC1E5E" w14:textId="77777777">
        <w:trPr>
          <w:trHeight w:val="1380"/>
        </w:trPr>
        <w:tc>
          <w:tcPr>
            <w:tcW w:w="570" w:type="dxa"/>
          </w:tcPr>
          <w:p w14:paraId="2CD25350"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2145" w:type="dxa"/>
          </w:tcPr>
          <w:p w14:paraId="1BD2E58D"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Decree of the Government of the Republic of Kazakhstan from </w:t>
            </w:r>
            <w:r w:rsidRPr="00350519">
              <w:rPr>
                <w:rFonts w:ascii="Times New Roman" w:eastAsia="Times New Roman" w:hAnsi="Times New Roman" w:cs="Times New Roman"/>
                <w:sz w:val="24"/>
                <w:szCs w:val="24"/>
              </w:rPr>
              <w:t>31.10.06 N 1034 “On Approving the Lists of Rare and Endangered Plant Spe- cies”.</w:t>
            </w:r>
          </w:p>
        </w:tc>
        <w:tc>
          <w:tcPr>
            <w:tcW w:w="1770" w:type="dxa"/>
          </w:tcPr>
          <w:p w14:paraId="04BD22A0"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ledebouriana</w:t>
            </w:r>
          </w:p>
        </w:tc>
        <w:tc>
          <w:tcPr>
            <w:tcW w:w="1680" w:type="dxa"/>
          </w:tcPr>
          <w:p w14:paraId="66E603C7"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Жоқ</w:t>
            </w:r>
          </w:p>
        </w:tc>
        <w:tc>
          <w:tcPr>
            <w:tcW w:w="3705" w:type="dxa"/>
          </w:tcPr>
          <w:p w14:paraId="212BD737"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Автордың есімінсіз түрдің дерексіз атауы және оның синонимдері.</w:t>
            </w:r>
          </w:p>
        </w:tc>
      </w:tr>
      <w:tr w:rsidR="00773819" w:rsidRPr="00350519" w14:paraId="2B27B497" w14:textId="77777777">
        <w:trPr>
          <w:trHeight w:val="1151"/>
        </w:trPr>
        <w:tc>
          <w:tcPr>
            <w:tcW w:w="570" w:type="dxa"/>
          </w:tcPr>
          <w:p w14:paraId="6255B744" w14:textId="77777777" w:rsidR="006A1425" w:rsidRPr="00350519" w:rsidRDefault="00787A9C">
            <w:pPr>
              <w:keepLines/>
              <w:pBdr>
                <w:top w:val="nil"/>
                <w:left w:val="nil"/>
                <w:bottom w:val="nil"/>
                <w:right w:val="nil"/>
                <w:between w:val="nil"/>
              </w:pBdr>
              <w:ind w:left="3" w:hanging="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w:t>
            </w:r>
          </w:p>
        </w:tc>
        <w:tc>
          <w:tcPr>
            <w:tcW w:w="2145" w:type="dxa"/>
          </w:tcPr>
          <w:p w14:paraId="0D64919C" w14:textId="77777777" w:rsidR="006A1425" w:rsidRPr="00350519" w:rsidRDefault="00787A9C">
            <w:pPr>
              <w:keepLines/>
              <w:pBdr>
                <w:top w:val="nil"/>
                <w:left w:val="nil"/>
                <w:bottom w:val="nil"/>
                <w:right w:val="nil"/>
                <w:between w:val="nil"/>
              </w:pBdr>
              <w:tabs>
                <w:tab w:val="left" w:pos="1553"/>
              </w:tabs>
              <w:ind w:left="138" w:right="139"/>
              <w:jc w:val="both"/>
              <w:rPr>
                <w:rFonts w:ascii="Times New Roman" w:eastAsia="Times New Roman" w:hAnsi="Times New Roman" w:cs="Times New Roman"/>
                <w:sz w:val="24"/>
                <w:szCs w:val="24"/>
              </w:rPr>
            </w:pPr>
            <w:hyperlink r:id="rId10">
              <w:r w:rsidRPr="00350519">
                <w:rPr>
                  <w:rFonts w:ascii="Times New Roman" w:eastAsia="Times New Roman" w:hAnsi="Times New Roman" w:cs="Times New Roman"/>
                  <w:sz w:val="24"/>
                  <w:szCs w:val="24"/>
                </w:rPr>
                <w:t>www.theplantlist.org</w:t>
              </w:r>
            </w:hyperlink>
            <w:r w:rsidRPr="00350519">
              <w:rPr>
                <w:rFonts w:ascii="Times New Roman" w:eastAsia="Times New Roman" w:hAnsi="Times New Roman" w:cs="Times New Roman"/>
                <w:sz w:val="24"/>
                <w:szCs w:val="24"/>
              </w:rPr>
              <w:t>.</w:t>
            </w:r>
          </w:p>
        </w:tc>
        <w:tc>
          <w:tcPr>
            <w:tcW w:w="1770" w:type="dxa"/>
          </w:tcPr>
          <w:p w14:paraId="6632C258" w14:textId="77777777" w:rsidR="006A1425" w:rsidRPr="00350519" w:rsidRDefault="00787A9C">
            <w:pPr>
              <w:keepLines/>
              <w:pBdr>
                <w:top w:val="nil"/>
                <w:left w:val="nil"/>
                <w:bottom w:val="nil"/>
                <w:right w:val="nil"/>
                <w:between w:val="nil"/>
              </w:pBdr>
              <w:ind w:left="144" w:right="131"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ledebouriana </w:t>
            </w:r>
            <w:r w:rsidRPr="00350519">
              <w:rPr>
                <w:rFonts w:ascii="Times New Roman" w:eastAsia="Times New Roman" w:hAnsi="Times New Roman" w:cs="Times New Roman"/>
                <w:sz w:val="24"/>
                <w:szCs w:val="24"/>
              </w:rPr>
              <w:t xml:space="preserve">Schltdl. — synonym to </w:t>
            </w:r>
            <w:r w:rsidRPr="00350519">
              <w:rPr>
                <w:rFonts w:ascii="Times New Roman" w:eastAsia="Times New Roman" w:hAnsi="Times New Roman" w:cs="Times New Roman"/>
                <w:i/>
                <w:sz w:val="24"/>
                <w:szCs w:val="24"/>
              </w:rPr>
              <w:t xml:space="preserve">Prunus ledebouriana </w:t>
            </w:r>
            <w:r w:rsidRPr="00350519">
              <w:rPr>
                <w:rFonts w:ascii="Times New Roman" w:eastAsia="Times New Roman" w:hAnsi="Times New Roman" w:cs="Times New Roman"/>
                <w:sz w:val="24"/>
                <w:szCs w:val="24"/>
              </w:rPr>
              <w:t>(Schltdl.) YYYao</w:t>
            </w:r>
          </w:p>
        </w:tc>
        <w:tc>
          <w:tcPr>
            <w:tcW w:w="1680" w:type="dxa"/>
          </w:tcPr>
          <w:p w14:paraId="44569E68" w14:textId="77777777" w:rsidR="006A1425" w:rsidRPr="00350519" w:rsidRDefault="00787A9C">
            <w:pPr>
              <w:keepLines/>
              <w:pBdr>
                <w:top w:val="nil"/>
                <w:left w:val="nil"/>
                <w:bottom w:val="nil"/>
                <w:right w:val="nil"/>
                <w:between w:val="nil"/>
              </w:pBdr>
              <w:ind w:left="139" w:right="140" w:hanging="6"/>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nana </w:t>
            </w:r>
            <w:r w:rsidRPr="00350519">
              <w:rPr>
                <w:rFonts w:ascii="Times New Roman" w:eastAsia="Times New Roman" w:hAnsi="Times New Roman" w:cs="Times New Roman"/>
                <w:sz w:val="24"/>
                <w:szCs w:val="24"/>
              </w:rPr>
              <w:t xml:space="preserve">L. — synonym to </w:t>
            </w:r>
            <w:r w:rsidRPr="00350519">
              <w:rPr>
                <w:rFonts w:ascii="Times New Roman" w:eastAsia="Times New Roman" w:hAnsi="Times New Roman" w:cs="Times New Roman"/>
                <w:i/>
                <w:sz w:val="24"/>
                <w:szCs w:val="24"/>
              </w:rPr>
              <w:t xml:space="preserve">Prunus tenella </w:t>
            </w:r>
            <w:r w:rsidRPr="00350519">
              <w:rPr>
                <w:rFonts w:ascii="Times New Roman" w:eastAsia="Times New Roman" w:hAnsi="Times New Roman" w:cs="Times New Roman"/>
                <w:sz w:val="24"/>
                <w:szCs w:val="24"/>
              </w:rPr>
              <w:t>Batsch.</w:t>
            </w:r>
          </w:p>
        </w:tc>
        <w:tc>
          <w:tcPr>
            <w:tcW w:w="3705" w:type="dxa"/>
          </w:tcPr>
          <w:p w14:paraId="4A07DFF6" w14:textId="77777777" w:rsidR="006A1425" w:rsidRPr="00350519" w:rsidRDefault="00787A9C">
            <w:pPr>
              <w:keepLines/>
              <w:pBdr>
                <w:top w:val="nil"/>
                <w:left w:val="nil"/>
                <w:bottom w:val="nil"/>
                <w:right w:val="nil"/>
                <w:between w:val="nil"/>
              </w:pBdr>
              <w:ind w:left="142" w:right="142"/>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 Prunus </w:t>
            </w:r>
            <w:r w:rsidRPr="00350519">
              <w:rPr>
                <w:rFonts w:ascii="Times New Roman" w:eastAsia="Times New Roman" w:hAnsi="Times New Roman" w:cs="Times New Roman"/>
                <w:sz w:val="24"/>
                <w:szCs w:val="24"/>
              </w:rPr>
              <w:t>синонимі</w:t>
            </w:r>
            <w:r w:rsidRPr="00350519">
              <w:rPr>
                <w:rFonts w:ascii="Times New Roman" w:eastAsia="Times New Roman" w:hAnsi="Times New Roman" w:cs="Times New Roman"/>
                <w:i/>
                <w:sz w:val="24"/>
                <w:szCs w:val="24"/>
              </w:rPr>
              <w:t xml:space="preserve">. </w:t>
            </w:r>
            <w:r w:rsidRPr="00350519">
              <w:rPr>
                <w:rFonts w:ascii="Times New Roman" w:eastAsia="Times New Roman" w:hAnsi="Times New Roman" w:cs="Times New Roman"/>
                <w:sz w:val="24"/>
                <w:szCs w:val="24"/>
              </w:rPr>
              <w:t>Басқаша айтқанда,</w:t>
            </w:r>
            <w:r w:rsidRPr="00350519">
              <w:rPr>
                <w:rFonts w:ascii="Times New Roman" w:eastAsia="Times New Roman" w:hAnsi="Times New Roman" w:cs="Times New Roman"/>
                <w:i/>
                <w:sz w:val="24"/>
                <w:szCs w:val="24"/>
              </w:rPr>
              <w:t xml:space="preserve"> Prunus </w:t>
            </w:r>
            <w:r w:rsidRPr="00350519">
              <w:rPr>
                <w:rFonts w:ascii="Times New Roman" w:eastAsia="Times New Roman" w:hAnsi="Times New Roman" w:cs="Times New Roman"/>
                <w:sz w:val="24"/>
                <w:szCs w:val="24"/>
              </w:rPr>
              <w:t>subgen.</w:t>
            </w:r>
            <w:r w:rsidRPr="00350519">
              <w:rPr>
                <w:rFonts w:ascii="Times New Roman" w:eastAsia="Times New Roman" w:hAnsi="Times New Roman" w:cs="Times New Roman"/>
                <w:i/>
                <w:sz w:val="24"/>
                <w:szCs w:val="24"/>
              </w:rPr>
              <w:t xml:space="preserve"> Amygdalus </w:t>
            </w:r>
            <w:r w:rsidRPr="00350519">
              <w:rPr>
                <w:rFonts w:ascii="Times New Roman" w:eastAsia="Times New Roman" w:hAnsi="Times New Roman" w:cs="Times New Roman"/>
                <w:sz w:val="24"/>
                <w:szCs w:val="24"/>
              </w:rPr>
              <w:t>(L.) Focke,</w:t>
            </w:r>
            <w:r w:rsidRPr="00350519">
              <w:rPr>
                <w:rFonts w:ascii="Times New Roman" w:eastAsia="Times New Roman" w:hAnsi="Times New Roman" w:cs="Times New Roman"/>
                <w:i/>
                <w:sz w:val="24"/>
                <w:szCs w:val="24"/>
              </w:rPr>
              <w:t xml:space="preserve"> </w:t>
            </w:r>
            <w:r w:rsidRPr="00350519">
              <w:rPr>
                <w:rFonts w:ascii="Times New Roman" w:eastAsia="Times New Roman" w:hAnsi="Times New Roman" w:cs="Times New Roman"/>
                <w:sz w:val="24"/>
                <w:szCs w:val="24"/>
              </w:rPr>
              <w:t>1894.</w:t>
            </w:r>
          </w:p>
        </w:tc>
      </w:tr>
    </w:tbl>
    <w:p w14:paraId="2D47BEA0" w14:textId="77777777" w:rsidR="006A1425" w:rsidRPr="00350519" w:rsidRDefault="006A1425">
      <w:pPr>
        <w:spacing w:after="0" w:line="240" w:lineRule="auto"/>
        <w:rPr>
          <w:rFonts w:ascii="Times New Roman" w:eastAsia="Times New Roman" w:hAnsi="Times New Roman" w:cs="Times New Roman"/>
          <w:sz w:val="28"/>
          <w:szCs w:val="28"/>
        </w:rPr>
      </w:pPr>
    </w:p>
    <w:p w14:paraId="3468DBB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Әртүрлі құзырлы дереккөздердегі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бадамының ергежейлі өкілдерінің суреттері де қарама-қайшылықтарға ие. Әртүрлі дереккөздердегі бадам тұқымдары мен жемістерінің суреттері қызыл түспен белгіленген. Мысалы, КСРО флорасында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жемістеріндегі тұқым пішіні Қазақстан флорасындағы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 xml:space="preserve">тұқымына сәйкес келмейді. Қытайдың флорасында (1986) бұл қасиет ескерілмей,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-ны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деп аталған (Сурет 2)</w:t>
      </w:r>
    </w:p>
    <w:p w14:paraId="35C0C76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FAF8E4B"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5CC05E74" wp14:editId="5AF4644D">
            <wp:extent cx="5829230" cy="4232315"/>
            <wp:effectExtent l="0" t="0" r="0" b="0"/>
            <wp:docPr id="1057"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1"/>
                    <a:srcRect/>
                    <a:stretch>
                      <a:fillRect/>
                    </a:stretch>
                  </pic:blipFill>
                  <pic:spPr>
                    <a:xfrm>
                      <a:off x="0" y="0"/>
                      <a:ext cx="5829230" cy="4232315"/>
                    </a:xfrm>
                    <a:prstGeom prst="rect">
                      <a:avLst/>
                    </a:prstGeom>
                    <a:ln/>
                  </pic:spPr>
                </pic:pic>
              </a:graphicData>
            </a:graphic>
          </wp:inline>
        </w:drawing>
      </w:r>
    </w:p>
    <w:p w14:paraId="4CF2AA16"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473FBD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2 – Әр түрлі құзырлы дереккөздердегі ергежейлі бадамдар</w:t>
      </w:r>
      <w:r w:rsidRPr="00350519">
        <w:rPr>
          <w:rFonts w:ascii="Times New Roman" w:eastAsia="Times New Roman" w:hAnsi="Times New Roman" w:cs="Times New Roman"/>
          <w:i/>
          <w:sz w:val="28"/>
          <w:szCs w:val="28"/>
        </w:rPr>
        <w:t xml:space="preserve"> Chama</w:t>
      </w:r>
      <w:r w:rsidRPr="00350519">
        <w:rPr>
          <w:rFonts w:ascii="Times New Roman" w:eastAsia="Times New Roman" w:hAnsi="Times New Roman" w:cs="Times New Roman"/>
          <w:i/>
          <w:sz w:val="28"/>
          <w:szCs w:val="28"/>
        </w:rPr>
        <w:t>eamygdalus</w:t>
      </w:r>
      <w:r w:rsidRPr="00350519">
        <w:rPr>
          <w:rFonts w:ascii="Times New Roman" w:eastAsia="Times New Roman" w:hAnsi="Times New Roman" w:cs="Times New Roman"/>
          <w:sz w:val="28"/>
          <w:szCs w:val="28"/>
        </w:rPr>
        <w:t xml:space="preserve"> секциясы өкілдерінің суреттері.</w:t>
      </w:r>
    </w:p>
    <w:p w14:paraId="40912585" w14:textId="77777777" w:rsidR="006A1425" w:rsidRPr="00350519" w:rsidRDefault="006A1425">
      <w:pPr>
        <w:spacing w:after="0" w:line="240" w:lineRule="auto"/>
        <w:jc w:val="both"/>
        <w:rPr>
          <w:rFonts w:ascii="Times New Roman" w:eastAsia="Times New Roman" w:hAnsi="Times New Roman" w:cs="Times New Roman"/>
          <w:sz w:val="28"/>
          <w:szCs w:val="28"/>
        </w:rPr>
      </w:pPr>
    </w:p>
    <w:p w14:paraId="1B5944E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Мысалы, КСРО флорасында,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жемісіндегі тұқымның пішіні Қазақстан флорасындағы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-ға сәйкес келмейді. Қытайдағы Флорада (1986) бұл қасиет ескерілмей және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-ны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деп аталды.</w:t>
      </w:r>
    </w:p>
    <w:p w14:paraId="4AB5D0E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Жоғарыда </w:t>
      </w:r>
      <w:r w:rsidRPr="00350519">
        <w:rPr>
          <w:rFonts w:ascii="Times New Roman" w:eastAsia="Times New Roman" w:hAnsi="Times New Roman" w:cs="Times New Roman"/>
          <w:sz w:val="28"/>
          <w:szCs w:val="28"/>
        </w:rPr>
        <w:t xml:space="preserve">аталған екі түр арасындағы қайшылықтар Шығыс Қазақстан флорасының арасында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бар екендігіне күмән келтіреді, сонымен қатар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қауіп төндіреді. «Ерекше қорғалатын табиғи аумақтар туралы» Қазақстан Республикасының 2006 жылғы 7 шілдедегі № </w:t>
      </w:r>
      <w:r w:rsidRPr="00350519">
        <w:rPr>
          <w:rFonts w:ascii="Times New Roman" w:eastAsia="Times New Roman" w:hAnsi="Times New Roman" w:cs="Times New Roman"/>
          <w:sz w:val="28"/>
          <w:szCs w:val="28"/>
        </w:rPr>
        <w:t xml:space="preserve">175 Заңына сәйкес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егер ерекше қорғалатын табиғи аумақтар аясында болған кезде Қазақстан Республикасының мемлекеттік табиғи-қорық қорының объектісі болып табылады [82]. </w:t>
      </w:r>
    </w:p>
    <w:p w14:paraId="3C1BE61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Мемлекеттік табиғи-қорық қорының объектілерінің тізбесіне енгізілген т</w:t>
      </w:r>
      <w:r w:rsidRPr="00350519">
        <w:rPr>
          <w:rFonts w:ascii="Times New Roman" w:eastAsia="Times New Roman" w:hAnsi="Times New Roman" w:cs="Times New Roman"/>
          <w:sz w:val="28"/>
          <w:szCs w:val="28"/>
        </w:rPr>
        <w:t xml:space="preserve">үрлер мен түр тармақтары Қазақстан Республикасының әр шыққан жылдардағы Қызыл кітабына да енгізілген. Жоғарыда аталған бадам түрлері оның таралу </w:t>
      </w:r>
      <w:r w:rsidRPr="00350519">
        <w:rPr>
          <w:rFonts w:ascii="Times New Roman" w:eastAsia="Times New Roman" w:hAnsi="Times New Roman" w:cs="Times New Roman"/>
          <w:sz w:val="28"/>
          <w:szCs w:val="28"/>
        </w:rPr>
        <w:lastRenderedPageBreak/>
        <w:t xml:space="preserve">популяциясында қарастырылуы мүмкін немесе бірегей ғылыми маңызы бар өсімдіктер әлемінің жеке объектілері болуы </w:t>
      </w:r>
      <w:r w:rsidRPr="00350519">
        <w:rPr>
          <w:rFonts w:ascii="Times New Roman" w:eastAsia="Times New Roman" w:hAnsi="Times New Roman" w:cs="Times New Roman"/>
          <w:sz w:val="28"/>
          <w:szCs w:val="28"/>
        </w:rPr>
        <w:t xml:space="preserve">мүмкін. Қазақстан Республикасы Үкіметінің 2006 жылғы 31 қазандағы № 1034 «Сирек кездесетін және құрып кету қаупі төнген өсімдіктер мен жануарлар түрлерінің тізбелерін бекіту туралы» қаулысына сәйкес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ерекше мәртебеге ие [83]. Тек арнайы жаса</w:t>
      </w:r>
      <w:r w:rsidRPr="00350519">
        <w:rPr>
          <w:rFonts w:ascii="Times New Roman" w:eastAsia="Times New Roman" w:hAnsi="Times New Roman" w:cs="Times New Roman"/>
          <w:sz w:val="28"/>
          <w:szCs w:val="28"/>
        </w:rPr>
        <w:t>лған жағдайларда мәдени ортада көбейту, ғылыми зерттеулер жүргізу және тұқымнан өсіруге жол беріледі. Экстракция процедурасының объектісі ретінде жеке ағзалар (бүкіл өсімдік), оның мүшелері немесе туындылары (басқа заттан биохимиялық реакциялар кезінде пай</w:t>
      </w:r>
      <w:r w:rsidRPr="00350519">
        <w:rPr>
          <w:rFonts w:ascii="Times New Roman" w:eastAsia="Times New Roman" w:hAnsi="Times New Roman" w:cs="Times New Roman"/>
          <w:sz w:val="28"/>
          <w:szCs w:val="28"/>
        </w:rPr>
        <w:t>да болатын және сондықтан туынды деп аталатын зат) болуы мүмкін.</w:t>
      </w:r>
    </w:p>
    <w:p w14:paraId="1557C93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Еуразиялық экономикалық комиссия Кеңесінің 2018 жылғы 26 қаңтардағы № 15 «Өсімдік тектес шикізатты өсіру, жинау, өңдеу және сақтау бойынша тиісті тәжірибе қағидаларын бекіту туралы» шешіміне </w:t>
      </w:r>
      <w:r w:rsidRPr="00350519">
        <w:rPr>
          <w:rFonts w:ascii="Times New Roman" w:eastAsia="Times New Roman" w:hAnsi="Times New Roman" w:cs="Times New Roman"/>
          <w:sz w:val="28"/>
          <w:szCs w:val="28"/>
        </w:rPr>
        <w:t xml:space="preserve">сәйкес жойылып кету қаупі төнген жабайы фауна мен флора түрлерінің халықаралық саудасы туралы конвенцияның (CITES) ережелеріне сәйкес елдердің уәкілетті органдарының рұқсатынсыз жойылып кету қаупі төнген дәрілік өсімдік түрлер рентінде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шикі</w:t>
      </w:r>
      <w:r w:rsidRPr="00350519">
        <w:rPr>
          <w:rFonts w:ascii="Times New Roman" w:eastAsia="Times New Roman" w:hAnsi="Times New Roman" w:cs="Times New Roman"/>
          <w:sz w:val="28"/>
          <w:szCs w:val="28"/>
        </w:rPr>
        <w:t>затын жинауға тыйым салынған [84].</w:t>
      </w:r>
    </w:p>
    <w:p w14:paraId="63CF254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Қазақстан Республикасының 2014 жылғы 3 шілдедегі № 226-V ҚР ҚК-нің № 339 бабына сәйкес сирек кездесетін және жойылып кету қаупі төнген түрлерге, сондай-ақ пайдалануға тыйым салынған өсімдіктер немесе жануарлар түрлеріне, </w:t>
      </w:r>
      <w:r w:rsidRPr="00350519">
        <w:rPr>
          <w:rFonts w:ascii="Times New Roman" w:eastAsia="Times New Roman" w:hAnsi="Times New Roman" w:cs="Times New Roman"/>
          <w:sz w:val="28"/>
          <w:szCs w:val="28"/>
        </w:rPr>
        <w:t>олардың бөліктеріне немесе туындыларына қатысты заңсыз әрекеттер қылмыстың ауырлығына қарай әртүрлi: мүлігін тәркiлеу, белгiлi бiр лауазымдарды атқару немесе белгiлi бiр қызметпен айналысу құқығынан айыра отырып, үш мың айлық есептiк көрсеткiш мөлшерiнде а</w:t>
      </w:r>
      <w:r w:rsidRPr="00350519">
        <w:rPr>
          <w:rFonts w:ascii="Times New Roman" w:eastAsia="Times New Roman" w:hAnsi="Times New Roman" w:cs="Times New Roman"/>
          <w:sz w:val="28"/>
          <w:szCs w:val="28"/>
        </w:rPr>
        <w:t>йыппұлдан бастап 7 жылдан 12 жылға дейiнгi мерзiмге бас бостандығынан айыруға дейін жазалар қолданылады [85].</w:t>
      </w:r>
    </w:p>
    <w:p w14:paraId="1CD6475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Қылмыстық жазаларды әзірлеу немесе осы өсімдіктерді қорғау шараларын ұйымдастыру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өсімдік биологиялық объектілерінің нақты түрлерін</w:t>
      </w:r>
      <w:r w:rsidRPr="00350519">
        <w:rPr>
          <w:rFonts w:ascii="Times New Roman" w:eastAsia="Times New Roman" w:hAnsi="Times New Roman" w:cs="Times New Roman"/>
          <w:sz w:val="28"/>
          <w:szCs w:val="28"/>
        </w:rPr>
        <w:t xml:space="preserve"> анықтауға өсімдіктердің бекітілген тізімі бойынша негізделген. Жіктеу кезінде өсімдіктердің биологиялық объектілері мемлекеттік (қазақ) және орыс тілдерінде қабылданған синонимдік атаулары бар ағымдағы дәрежедегі ресми қабылданған таксономиялық топқа жатқ</w:t>
      </w:r>
      <w:r w:rsidRPr="00350519">
        <w:rPr>
          <w:rFonts w:ascii="Times New Roman" w:eastAsia="Times New Roman" w:hAnsi="Times New Roman" w:cs="Times New Roman"/>
          <w:sz w:val="28"/>
          <w:szCs w:val="28"/>
        </w:rPr>
        <w:t>ызылады.</w:t>
      </w:r>
    </w:p>
    <w:p w14:paraId="637BF56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Сирек кездесетін және жойылып бара жатқан өсімдіктердің тұқымдасының және тармақтарының бөлімдерінің, түрлерінің және түршелерінің қосарлы латын номенклатурасы болуы тиіс. Өсімдік тектес биологиялық объекті ретінде вегетативтік (жапырақтар, сабақт</w:t>
      </w:r>
      <w:r w:rsidRPr="00350519">
        <w:rPr>
          <w:rFonts w:ascii="Times New Roman" w:eastAsia="Times New Roman" w:hAnsi="Times New Roman" w:cs="Times New Roman"/>
          <w:sz w:val="28"/>
          <w:szCs w:val="28"/>
        </w:rPr>
        <w:t>ар, тамыр жүйесі мүшелері және т.б.) және генеративтік (гүлдер, споралар, жемістер, тұқымдар, споралар және т.б.) мүшелер, ұлпалар мен жасушалар анықталған. Сондай-ақ, бұл терминге әртүрлі синтезделген химиялық және органикалық қосылыстар, бастапқы және қа</w:t>
      </w:r>
      <w:r w:rsidRPr="00350519">
        <w:rPr>
          <w:rFonts w:ascii="Times New Roman" w:eastAsia="Times New Roman" w:hAnsi="Times New Roman" w:cs="Times New Roman"/>
          <w:sz w:val="28"/>
          <w:szCs w:val="28"/>
        </w:rPr>
        <w:t>йталама метаболиттер және т.б. объекті болуы мүмкін.</w:t>
      </w:r>
    </w:p>
    <w:p w14:paraId="2582429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Зерттелетін үлгіні идентификациялаудың дәстүрлі процедурасы анықтау кілтін құрайтын түрлердің әртүрлі айқын анатомиялық және морфологиялық сипаттамаларына негізделген (тезалар және антитезалармен жұмыс істеудің сипатталған немесе іске асырылған алгоритмі).</w:t>
      </w:r>
      <w:r w:rsidRPr="00350519">
        <w:rPr>
          <w:rFonts w:ascii="Times New Roman" w:eastAsia="Times New Roman" w:hAnsi="Times New Roman" w:cs="Times New Roman"/>
          <w:sz w:val="28"/>
          <w:szCs w:val="28"/>
        </w:rPr>
        <w:t xml:space="preserve"> Әдетте анықтаудың негізгі құралы ретінде Қазақстан флорасы [86], өсімдіктердің суретті анықтағышы [87] және басқа да ғылыми-әдістемелік еңбектер пайдаланылады. Бұл ғылыми-әдістемелік </w:t>
      </w:r>
      <w:r w:rsidRPr="00350519">
        <w:rPr>
          <w:rFonts w:ascii="Times New Roman" w:eastAsia="Times New Roman" w:hAnsi="Times New Roman" w:cs="Times New Roman"/>
          <w:sz w:val="28"/>
          <w:szCs w:val="28"/>
        </w:rPr>
        <w:lastRenderedPageBreak/>
        <w:t xml:space="preserve">еңбектер Қазақстан Республикасының аумағында өсетін барлық өсімдіктерді </w:t>
      </w:r>
      <w:r w:rsidRPr="00350519">
        <w:rPr>
          <w:rFonts w:ascii="Times New Roman" w:eastAsia="Times New Roman" w:hAnsi="Times New Roman" w:cs="Times New Roman"/>
          <w:sz w:val="28"/>
          <w:szCs w:val="28"/>
        </w:rPr>
        <w:t>зерттеуге және анықтауға арналған көп томдық бірегей құрал болып табылады. Өкінішке орай, бұл еңбектер Қазақ КСР Ғылым академиясының қамқорлығымен орыс тілінде жарық көрген және қазіргі уақытта ескірген. Ақпараттың түрлерді дәл анықтау үшін маңызы жоқ, бұл</w:t>
      </w:r>
      <w:r w:rsidRPr="00350519">
        <w:rPr>
          <w:rFonts w:ascii="Times New Roman" w:eastAsia="Times New Roman" w:hAnsi="Times New Roman" w:cs="Times New Roman"/>
          <w:sz w:val="28"/>
          <w:szCs w:val="28"/>
        </w:rPr>
        <w:t xml:space="preserve"> Қазақстан Республикасының аумағында өсетін сирек кездесетін және құрып кету қаупі төнген өсімдіктерді дәстүрлі сәйкестендіру тәртібіне күмән келтіреді. Таксономиялық топтардың атаулары және олардың жүйелі құрылымы World Flora Online [88], The Plant List [</w:t>
      </w:r>
      <w:r w:rsidRPr="00350519">
        <w:rPr>
          <w:rFonts w:ascii="Times New Roman" w:eastAsia="Times New Roman" w:hAnsi="Times New Roman" w:cs="Times New Roman"/>
          <w:sz w:val="28"/>
          <w:szCs w:val="28"/>
        </w:rPr>
        <w:t>89], International Plant, Names Index (IPNI), Royal Botanic Gardens Kew [90] және т.б. сияқты өсімдіктердің халықаралық ақпараттық дерекқорларына сәйкес келмейді.</w:t>
      </w:r>
    </w:p>
    <w:p w14:paraId="114264D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Өсімдіктердің белгілі бір түрінің бар екендігін ресми растау құқықтық актілермен реттеледі жә</w:t>
      </w:r>
      <w:r w:rsidRPr="00350519">
        <w:rPr>
          <w:rFonts w:ascii="Times New Roman" w:eastAsia="Times New Roman" w:hAnsi="Times New Roman" w:cs="Times New Roman"/>
          <w:sz w:val="28"/>
          <w:szCs w:val="28"/>
        </w:rPr>
        <w:t>не ресми және ғылыми көпшілік тарапынан теріске шығарусыз қабылданады. Түрлерді анықтауды және оның ғылыми негізделуін реттейтін негізгі құқықтық актілер балдырлардың, саңырауқұлақтардың және өсімдіктердің халықаралық номенклатуралық кодексінде келтірілген</w:t>
      </w:r>
      <w:r w:rsidRPr="00350519">
        <w:rPr>
          <w:rFonts w:ascii="Times New Roman" w:eastAsia="Times New Roman" w:hAnsi="Times New Roman" w:cs="Times New Roman"/>
          <w:sz w:val="28"/>
          <w:szCs w:val="28"/>
        </w:rPr>
        <w:t>. Бұл кодекс өсімдіктердің, саңырауқұлақтардың және организмдердің кейбір басқа топтарының ғылыми атауларының қалыптасуы мен қолданылуын реттейтін ережелер мен ұсыныстар жиынтығы болып табылады. Кодекстің мақсаты - әрбір таксономиялық топтың бүкіл әлемде қ</w:t>
      </w:r>
      <w:r w:rsidRPr="00350519">
        <w:rPr>
          <w:rFonts w:ascii="Times New Roman" w:eastAsia="Times New Roman" w:hAnsi="Times New Roman" w:cs="Times New Roman"/>
          <w:sz w:val="28"/>
          <w:szCs w:val="28"/>
        </w:rPr>
        <w:t>олданылатын бір ғана дұрыс заңды атауы болуын қамтамасыз ету қажет. Қалған атаулар заңсыз деп танылады және синонимдермен немесе қате анықтамамен (қате ұғым немесе ескірген интерпретация) теңестірілуі мүмкін. Осы таксономиялық атауларға өзгертулер немесе т</w:t>
      </w:r>
      <w:r w:rsidRPr="00350519">
        <w:rPr>
          <w:rFonts w:ascii="Times New Roman" w:eastAsia="Times New Roman" w:hAnsi="Times New Roman" w:cs="Times New Roman"/>
          <w:sz w:val="28"/>
          <w:szCs w:val="28"/>
        </w:rPr>
        <w:t>олықтырулар енгізу Конгресс номенклатурасы секциясының отырысы негізінде пленарлық отырыстың шешімдерін шығаратын Халықаралық ботаникалық конгрестің негізгі қызметі болып табылады.</w:t>
      </w:r>
    </w:p>
    <w:p w14:paraId="3B2363D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Қазақстанда қосарлы атау номенклатураның әртүрлі топтары үшін үнемі жаңарты</w:t>
      </w:r>
      <w:r w:rsidRPr="00350519">
        <w:rPr>
          <w:rFonts w:ascii="Times New Roman" w:eastAsia="Times New Roman" w:hAnsi="Times New Roman" w:cs="Times New Roman"/>
          <w:sz w:val="28"/>
          <w:szCs w:val="28"/>
        </w:rPr>
        <w:t>лып отыратын халықаралық таксономиялық атаулар жүйесінің болмауы Қазақстанның сирек кездесетін және жойылып бара жатқан өсімдіктер түрлерін қорғау саласындағы халықаралық интеграцияны қиындатады. Сирек кездесетін және жойылып кету қаупі төнген өсімдіктерді</w:t>
      </w:r>
      <w:r w:rsidRPr="00350519">
        <w:rPr>
          <w:rFonts w:ascii="Times New Roman" w:eastAsia="Times New Roman" w:hAnsi="Times New Roman" w:cs="Times New Roman"/>
          <w:sz w:val="28"/>
          <w:szCs w:val="28"/>
        </w:rPr>
        <w:t>ң бекітілген тізбесін жоғарыда аталған проблемаларды ескере отырып, елеулі және құрылымдық  жаңартуды қажет етеді. Сондай-ақ өсу жағдайларына байланысты анатомиялық және морфологиялық белгілерінің әртүрлі вариациялары бар сирек және жойылып бара жатқан өсі</w:t>
      </w:r>
      <w:r w:rsidRPr="00350519">
        <w:rPr>
          <w:rFonts w:ascii="Times New Roman" w:eastAsia="Times New Roman" w:hAnsi="Times New Roman" w:cs="Times New Roman"/>
          <w:sz w:val="28"/>
          <w:szCs w:val="28"/>
        </w:rPr>
        <w:t>мдіктерді анықтау үшін жаңартылған электронды жүйені (Денали Флора және т.б.) әзірлеу қажет. Бұл жүйе шетел елдерде танымал болды, бірақ, өкінішке орай, Қазақстан Республикасының аумағында өсетін сирек кездесетін және құрып кету қаупі төнген өсімдіктерді а</w:t>
      </w:r>
      <w:r w:rsidRPr="00350519">
        <w:rPr>
          <w:rFonts w:ascii="Times New Roman" w:eastAsia="Times New Roman" w:hAnsi="Times New Roman" w:cs="Times New Roman"/>
          <w:sz w:val="28"/>
          <w:szCs w:val="28"/>
        </w:rPr>
        <w:t>нықтаудың аналогы жоқ.</w:t>
      </w:r>
    </w:p>
    <w:p w14:paraId="57BA4A3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Сирек кездесетін және жойылып бара жатқан өсімдіктерге жататын өсімдіктердің биологиялық объектілерін анықтау да оның географиялық таралу аймағын анықтауға негізделген. Кейбір өсімдіктер популяциясының ассортименті бойынша шешім қабы</w:t>
      </w:r>
      <w:r w:rsidRPr="00350519">
        <w:rPr>
          <w:rFonts w:ascii="Times New Roman" w:eastAsia="Times New Roman" w:hAnsi="Times New Roman" w:cs="Times New Roman"/>
          <w:sz w:val="28"/>
          <w:szCs w:val="28"/>
        </w:rPr>
        <w:t>лдау үшін қосымша ақпарат береді. Қоршаған ортаның әртүрлі факторлары бар географиялық рельеф және ағзаның тіршілік етуін қамтамасыз ету үшін қажетті шектеулі ресурстардың болуы ареалды анықтауға қызмет етеді. Шектеулі ареал туралы ақпараттар экологиялық қ</w:t>
      </w:r>
      <w:r w:rsidRPr="00350519">
        <w:rPr>
          <w:rFonts w:ascii="Times New Roman" w:eastAsia="Times New Roman" w:hAnsi="Times New Roman" w:cs="Times New Roman"/>
          <w:sz w:val="28"/>
          <w:szCs w:val="28"/>
        </w:rPr>
        <w:t xml:space="preserve">уысы бар эндемикалық өсімдік түрлеріне қолданылады. Сондай-ақ, тығыздығы төмен үлкен </w:t>
      </w:r>
      <w:r w:rsidRPr="00350519">
        <w:rPr>
          <w:rFonts w:ascii="Times New Roman" w:eastAsia="Times New Roman" w:hAnsi="Times New Roman" w:cs="Times New Roman"/>
          <w:sz w:val="28"/>
          <w:szCs w:val="28"/>
        </w:rPr>
        <w:lastRenderedPageBreak/>
        <w:t>ареал онтогенезде әртүрлі анатомиялық және морфологиялық белгілері бар өсімдіктердің бір түрінің әртүрлі экотиптерінің болуын немесе керісінше анықтайды. Өкінішке орай, Қа</w:t>
      </w:r>
      <w:r w:rsidRPr="00350519">
        <w:rPr>
          <w:rFonts w:ascii="Times New Roman" w:eastAsia="Times New Roman" w:hAnsi="Times New Roman" w:cs="Times New Roman"/>
          <w:sz w:val="28"/>
          <w:szCs w:val="28"/>
        </w:rPr>
        <w:t>зақстанда ұлттық флораның сирек және жойылып бара жатқан өсімдіктерінің таралуы туралы мамандандырылған карталары мен жаңартылған ақпараты бар ақпараттық жүйелер жоқ.</w:t>
      </w:r>
    </w:p>
    <w:p w14:paraId="20BDACF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Қазақстандағы ергежейлі бадамдар бөліміне өсімдік түрлерінің сәйкестігін анықтаудың</w:t>
      </w:r>
      <w:r w:rsidRPr="00350519">
        <w:rPr>
          <w:rFonts w:ascii="Times New Roman" w:eastAsia="Times New Roman" w:hAnsi="Times New Roman" w:cs="Times New Roman"/>
          <w:sz w:val="28"/>
          <w:szCs w:val="28"/>
        </w:rPr>
        <w:t xml:space="preserve"> тағы бір бірегей әдісі – өсімдік геномының жекелеген бөлімдерінің нуклеотидтер тізбегіне негізделген штрих-кодтау әдісі. ДНҚ-маркерлері арқылы ішкі спецификалық және аралық спецификалық полиморфизмді анықтауға негізделген ДНҚ штрих-кодтауын пайдалану өсім</w:t>
      </w:r>
      <w:r w:rsidRPr="00350519">
        <w:rPr>
          <w:rFonts w:ascii="Times New Roman" w:eastAsia="Times New Roman" w:hAnsi="Times New Roman" w:cs="Times New Roman"/>
          <w:sz w:val="28"/>
          <w:szCs w:val="28"/>
        </w:rPr>
        <w:t>дік объектілерін идентификациялау және классификациялау мәселелерін шешудің қажетті құралы болып табылады. Нуклеотидтер тізбегіндегі ұқсас және әртүрлі позициялар хлоропластық және басқа да өсімдік геномдарының белгілі бір бөлімдерінде анықталады.</w:t>
      </w:r>
    </w:p>
    <w:p w14:paraId="27A083A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Үлгілерд</w:t>
      </w:r>
      <w:r w:rsidRPr="00350519">
        <w:rPr>
          <w:rFonts w:ascii="Times New Roman" w:eastAsia="Times New Roman" w:hAnsi="Times New Roman" w:cs="Times New Roman"/>
          <w:sz w:val="28"/>
          <w:szCs w:val="28"/>
        </w:rPr>
        <w:t xml:space="preserve">і идентификациялау кезінде бұл әдіс алынған нуклеотидтер тізбегін өсімдіктің әртүрлі геномдық бөліктерінің халықаралық деректер қорымен салыстырады. Бұл процедураны жетілдіру үшін барлық белгілі маркерлер негізінде сирек кездесетін және жойылып кету қаупі </w:t>
      </w:r>
      <w:r w:rsidRPr="00350519">
        <w:rPr>
          <w:rFonts w:ascii="Times New Roman" w:eastAsia="Times New Roman" w:hAnsi="Times New Roman" w:cs="Times New Roman"/>
          <w:sz w:val="28"/>
          <w:szCs w:val="28"/>
        </w:rPr>
        <w:t>төнген өсімдіктердің толық геномдарының ұлттық деректер базасын құру қажет. Бұл ғылыми сала Өсімдіктердің Биологиясы және Биотехнология институтындағы «Молекулярлық генетика зертханасы» негізінде белсенді түрде дамып келеді.Қазақстан Республикасы Білім жән</w:t>
      </w:r>
      <w:r w:rsidRPr="00350519">
        <w:rPr>
          <w:rFonts w:ascii="Times New Roman" w:eastAsia="Times New Roman" w:hAnsi="Times New Roman" w:cs="Times New Roman"/>
          <w:sz w:val="28"/>
          <w:szCs w:val="28"/>
        </w:rPr>
        <w:t xml:space="preserve">е ғылым министрлігі Ғылым комитетіне жататын Биология және биотехнология (Алматы қ.). </w:t>
      </w:r>
    </w:p>
    <w:p w14:paraId="53E758EF"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Өсімдік түрлерін нақты жіктеу мен сәйкестендіруді Қазақстан Республикасы Әділет министрлігі жанындағы Сот сараптамасы орталығының құзыретті органдары және оның еліміздің</w:t>
      </w:r>
      <w:r w:rsidRPr="00350519">
        <w:rPr>
          <w:rFonts w:ascii="Times New Roman" w:eastAsia="Times New Roman" w:hAnsi="Times New Roman" w:cs="Times New Roman"/>
          <w:sz w:val="28"/>
          <w:szCs w:val="28"/>
        </w:rPr>
        <w:t xml:space="preserve"> әртүрлі аймақтарындағы филиалдары жүргізеді. Аккредиттелген сараптама түрі № 16.1 «Сот-биологиялық сараптама: өсімдік тектес объектілерді сот-биологиялық зерттеу». Бірақ бұл ұйымның ресми тізімінде сот-ботаникалық сараптамасы жоқ. Бұл сараптаманың жеке тү</w:t>
      </w:r>
      <w:r w:rsidRPr="00350519">
        <w:rPr>
          <w:rFonts w:ascii="Times New Roman" w:eastAsia="Times New Roman" w:hAnsi="Times New Roman" w:cs="Times New Roman"/>
          <w:sz w:val="28"/>
          <w:szCs w:val="28"/>
        </w:rPr>
        <w:t>рі ретінде өсімдік объектілерін биологиялық зерттеу Ресей Федерациясында және Еуропалық Одақ елдерінде, тек арнайы аккредиттелген зертханаларда қолданылады.</w:t>
      </w:r>
    </w:p>
    <w:p w14:paraId="6D4BBCA9"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Табиғи ресурстар мен табиғатты пайдалануды қорғауды, әртүрлі маңызы бар ерекше қорғалатын табиғи ау</w:t>
      </w:r>
      <w:r w:rsidRPr="00350519">
        <w:rPr>
          <w:rFonts w:ascii="Times New Roman" w:eastAsia="Times New Roman" w:hAnsi="Times New Roman" w:cs="Times New Roman"/>
          <w:sz w:val="28"/>
          <w:szCs w:val="28"/>
        </w:rPr>
        <w:t>мақтарды ұйымдастырып қана қоймай, қоршаған ортаны қорғау саласындағы қадағалау органдары мен ішкі істер органдарына ғылыми кадрларды даярлау үшін жаңа құқықтық нормалар мен арнайы оқу бағдарламаларын әзірлеу қажет.  Бұл топтың мамандарының сирек кездесеті</w:t>
      </w:r>
      <w:r w:rsidRPr="00350519">
        <w:rPr>
          <w:rFonts w:ascii="Times New Roman" w:eastAsia="Times New Roman" w:hAnsi="Times New Roman" w:cs="Times New Roman"/>
          <w:sz w:val="28"/>
          <w:szCs w:val="28"/>
        </w:rPr>
        <w:t>н, ауылшаруашылық және дәрілік өсімдіктері туралы дағдылары және ботаника, геоботаника, география, экология және молекулалық генетика салаларында құзыретті болуы керек. Сондай-ақ олар сот-сараптама негіздерін және жабайы флора объектілерінің криминалистика</w:t>
      </w:r>
      <w:r w:rsidRPr="00350519">
        <w:rPr>
          <w:rFonts w:ascii="Times New Roman" w:eastAsia="Times New Roman" w:hAnsi="Times New Roman" w:cs="Times New Roman"/>
          <w:sz w:val="28"/>
          <w:szCs w:val="28"/>
        </w:rPr>
        <w:t xml:space="preserve">лық сараптамасын білуі қажет. Қоршаған ортаны қорғау саласында жаратылыстану-ғылыми және құқықтық құзыреттілігі бар осы мамандардың әртүрлі ұйымдарда болуы еліміздің сирек және жойылып бара жатқан флора өкілдерін сақтау деңгейін арттырады. </w:t>
      </w:r>
    </w:p>
    <w:p w14:paraId="0D91988F" w14:textId="3F7291E5" w:rsidR="006A1425" w:rsidRPr="00350519" w:rsidRDefault="006A1425">
      <w:pPr>
        <w:spacing w:after="0" w:line="240" w:lineRule="auto"/>
        <w:ind w:firstLine="855"/>
        <w:jc w:val="both"/>
        <w:rPr>
          <w:rFonts w:ascii="Times New Roman" w:eastAsia="Times New Roman" w:hAnsi="Times New Roman" w:cs="Times New Roman"/>
          <w:sz w:val="28"/>
          <w:szCs w:val="28"/>
        </w:rPr>
      </w:pPr>
    </w:p>
    <w:p w14:paraId="2953D4E3" w14:textId="101AC203"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6D91B3BF" w14:textId="09A98B3E"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484F8FE2" w14:textId="2F4F9A15"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1BD6EE53" w14:textId="1F819FB3"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4AD85CAF" w14:textId="69688A6D"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6A93642B" w14:textId="77777777" w:rsidR="00555580" w:rsidRPr="00350519" w:rsidRDefault="00555580">
      <w:pPr>
        <w:spacing w:after="0" w:line="240" w:lineRule="auto"/>
        <w:ind w:firstLine="855"/>
        <w:jc w:val="both"/>
        <w:rPr>
          <w:rFonts w:ascii="Times New Roman" w:eastAsia="Times New Roman" w:hAnsi="Times New Roman" w:cs="Times New Roman"/>
          <w:sz w:val="28"/>
          <w:szCs w:val="28"/>
        </w:rPr>
      </w:pPr>
    </w:p>
    <w:p w14:paraId="25964E7D" w14:textId="77777777" w:rsidR="006A1425" w:rsidRPr="00350519" w:rsidRDefault="00787A9C">
      <w:pPr>
        <w:pStyle w:val="1"/>
        <w:ind w:firstLine="855"/>
        <w:jc w:val="both"/>
        <w:rPr>
          <w:sz w:val="28"/>
          <w:szCs w:val="28"/>
        </w:rPr>
      </w:pPr>
      <w:bookmarkStart w:id="28" w:name="_heading=h.5ikld9yqv8hx" w:colFirst="0" w:colLast="0"/>
      <w:bookmarkEnd w:id="28"/>
      <w:r w:rsidRPr="00350519">
        <w:rPr>
          <w:sz w:val="28"/>
          <w:szCs w:val="28"/>
        </w:rPr>
        <w:t xml:space="preserve">1.6 </w:t>
      </w:r>
      <w:r w:rsidRPr="00350519">
        <w:rPr>
          <w:i/>
          <w:sz w:val="28"/>
          <w:szCs w:val="28"/>
        </w:rPr>
        <w:t xml:space="preserve">A. </w:t>
      </w:r>
      <w:r w:rsidRPr="00350519">
        <w:rPr>
          <w:i/>
          <w:sz w:val="28"/>
          <w:szCs w:val="28"/>
        </w:rPr>
        <w:t>ledebouriana</w:t>
      </w:r>
      <w:r w:rsidRPr="00350519">
        <w:rPr>
          <w:sz w:val="28"/>
          <w:szCs w:val="28"/>
        </w:rPr>
        <w:t xml:space="preserve"> сирек және эндем түрін</w:t>
      </w:r>
      <w:r w:rsidRPr="00350519">
        <w:rPr>
          <w:i/>
          <w:sz w:val="28"/>
          <w:szCs w:val="28"/>
        </w:rPr>
        <w:t xml:space="preserve"> ex situ </w:t>
      </w:r>
      <w:r w:rsidRPr="00350519">
        <w:rPr>
          <w:sz w:val="28"/>
          <w:szCs w:val="28"/>
        </w:rPr>
        <w:t xml:space="preserve">биотехнологиялық сақтау  </w:t>
      </w:r>
    </w:p>
    <w:p w14:paraId="124DCF27" w14:textId="77777777" w:rsidR="006A1425" w:rsidRPr="00350519" w:rsidRDefault="006A1425">
      <w:pPr>
        <w:spacing w:after="0" w:line="240" w:lineRule="auto"/>
        <w:ind w:firstLine="855"/>
        <w:jc w:val="both"/>
        <w:rPr>
          <w:rFonts w:ascii="Times New Roman" w:eastAsia="Times New Roman" w:hAnsi="Times New Roman" w:cs="Times New Roman"/>
          <w:sz w:val="28"/>
          <w:szCs w:val="28"/>
        </w:rPr>
      </w:pPr>
    </w:p>
    <w:p w14:paraId="4E10D86B"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Соңғы онжылдықтарда биотехнологиялық әдістер сирек кездесетін және жойылып кету қаупі төнген өсімдіктерді қорғауда көбірек қолданылуда. Олар қысқа мерзімде аз мөлшердегі бастапқы матери</w:t>
      </w:r>
      <w:r w:rsidRPr="00350519">
        <w:rPr>
          <w:rFonts w:ascii="Times New Roman" w:eastAsia="Times New Roman" w:hAnsi="Times New Roman" w:cs="Times New Roman"/>
          <w:sz w:val="28"/>
          <w:szCs w:val="28"/>
        </w:rPr>
        <w:t>алдан алынған отырғызу материалының көп мөлшерін алуға мүмкіндік береді. Алынған өсімдіктерді тірі коллекцияларды толықтыру, сирек кездесетін түрлердің әлсіреген табиғи популяцияларын қайта интродукциялау және нығайту үшін пайдалануға болады. Өсімдіктердің</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коллекцияларын құру табиғи флораны өсімдіктерді қорғау нысандарының бірі және генофондты </w:t>
      </w:r>
      <w:r w:rsidRPr="00350519">
        <w:rPr>
          <w:rFonts w:ascii="Times New Roman" w:eastAsia="Times New Roman" w:hAnsi="Times New Roman" w:cs="Times New Roman"/>
          <w:i/>
          <w:sz w:val="28"/>
          <w:szCs w:val="28"/>
        </w:rPr>
        <w:t>ex situ</w:t>
      </w:r>
      <w:r w:rsidRPr="00350519">
        <w:rPr>
          <w:rFonts w:ascii="Times New Roman" w:eastAsia="Times New Roman" w:hAnsi="Times New Roman" w:cs="Times New Roman"/>
          <w:sz w:val="28"/>
          <w:szCs w:val="28"/>
        </w:rPr>
        <w:t xml:space="preserve"> сақтаудың тиімді әдісі деп санауға болады және сақтаудың биотехнологиялық әдістері қолданыстағы биоәртүрлілікті сақтау бағдарламаларына қосымша опция</w:t>
      </w:r>
      <w:r w:rsidRPr="00350519">
        <w:rPr>
          <w:rFonts w:ascii="Times New Roman" w:eastAsia="Times New Roman" w:hAnsi="Times New Roman" w:cs="Times New Roman"/>
          <w:sz w:val="28"/>
          <w:szCs w:val="28"/>
        </w:rPr>
        <w:t xml:space="preserve"> ретінде біріктірілуі керек. Мүмкіндігінше,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жағдайындағы сақтау регламенті одан әрі дамыту үшін жеткілікті мөлшерде әртүрлі табиғи популяциялардан үлгілері алынуы қажет [91]. </w:t>
      </w:r>
    </w:p>
    <w:p w14:paraId="774B651F"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Үлгілердің паспорттық деректері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жағдайындағы коллекцияларының </w:t>
      </w:r>
      <w:r w:rsidRPr="00350519">
        <w:rPr>
          <w:rFonts w:ascii="Times New Roman" w:eastAsia="Times New Roman" w:hAnsi="Times New Roman" w:cs="Times New Roman"/>
          <w:sz w:val="28"/>
          <w:szCs w:val="28"/>
        </w:rPr>
        <w:t>бірыңғай дерекқорын қалыптастыру үшін қажет, бұл алынған клондарды тірі коллекцияларды толықтыру және реинтродукциялау үшін пайдаланып қана қоймай, сонымен қатар оларды халықаралық алмасу бағдарламаларына қосуға мүмкіндік береді.</w:t>
      </w:r>
    </w:p>
    <w:p w14:paraId="227357D1"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синони</w:t>
      </w:r>
      <w:r w:rsidRPr="00350519">
        <w:rPr>
          <w:rFonts w:ascii="Times New Roman" w:eastAsia="Times New Roman" w:hAnsi="Times New Roman" w:cs="Times New Roman"/>
          <w:sz w:val="28"/>
          <w:szCs w:val="28"/>
        </w:rPr>
        <w:t xml:space="preserve">мдік атауы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Schltdl. (Rosaceae Juss.) — бұталы қалың бұталарды құрайтын жалғыз жаңғақ өсімдік; үлкен тұқымдасының өкілі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Бұл тұқымдасқа шамамен 254 түр кіреді. Зерттелген түрлер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[92] бөлімдерінің сирек к</w:t>
      </w:r>
      <w:r w:rsidRPr="00350519">
        <w:rPr>
          <w:rFonts w:ascii="Times New Roman" w:eastAsia="Times New Roman" w:hAnsi="Times New Roman" w:cs="Times New Roman"/>
          <w:sz w:val="28"/>
          <w:szCs w:val="28"/>
        </w:rPr>
        <w:t xml:space="preserve">ездесетін ергежейлі жабайы бадамдарының ерекше </w:t>
      </w:r>
      <w:r w:rsidRPr="00350519">
        <w:rPr>
          <w:rFonts w:ascii="Times New Roman" w:eastAsia="Times New Roman" w:hAnsi="Times New Roman" w:cs="Times New Roman"/>
          <w:i/>
          <w:sz w:val="28"/>
          <w:szCs w:val="28"/>
        </w:rPr>
        <w:t>Amygdaleae</w:t>
      </w:r>
      <w:r w:rsidRPr="00350519">
        <w:rPr>
          <w:rFonts w:ascii="Times New Roman" w:eastAsia="Times New Roman" w:hAnsi="Times New Roman" w:cs="Times New Roman"/>
          <w:sz w:val="28"/>
          <w:szCs w:val="28"/>
        </w:rPr>
        <w:t xml:space="preserve"> тобына жататын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Шығыс Қазақстанның Алтай және Тарбағатай тау жүйелерінің тау жоталарының бұталы белдеуінде ғана өседі [93, 94, 95]. Таралу аймағы осы тау жоталарымен шектелген. </w:t>
      </w:r>
      <w:r w:rsidRPr="00350519">
        <w:rPr>
          <w:rFonts w:ascii="Times New Roman" w:eastAsia="Times New Roman" w:hAnsi="Times New Roman" w:cs="Times New Roman"/>
          <w:i/>
          <w:sz w:val="28"/>
          <w:szCs w:val="28"/>
        </w:rPr>
        <w:t>P. led</w:t>
      </w:r>
      <w:r w:rsidRPr="00350519">
        <w:rPr>
          <w:rFonts w:ascii="Times New Roman" w:eastAsia="Times New Roman" w:hAnsi="Times New Roman" w:cs="Times New Roman"/>
          <w:i/>
          <w:sz w:val="28"/>
          <w:szCs w:val="28"/>
        </w:rPr>
        <w:t>ebouriana</w:t>
      </w:r>
      <w:r w:rsidRPr="00350519">
        <w:rPr>
          <w:rFonts w:ascii="Times New Roman" w:eastAsia="Times New Roman" w:hAnsi="Times New Roman" w:cs="Times New Roman"/>
          <w:sz w:val="28"/>
          <w:szCs w:val="28"/>
        </w:rPr>
        <w:t xml:space="preserve"> бұталы түрі жақын туысқан </w:t>
      </w:r>
      <w:r w:rsidRPr="00350519">
        <w:rPr>
          <w:rFonts w:ascii="Times New Roman" w:eastAsia="Times New Roman" w:hAnsi="Times New Roman" w:cs="Times New Roman"/>
          <w:i/>
          <w:sz w:val="28"/>
          <w:szCs w:val="28"/>
        </w:rPr>
        <w:t>Prunus tenella</w:t>
      </w:r>
      <w:r w:rsidRPr="00350519">
        <w:rPr>
          <w:rFonts w:ascii="Times New Roman" w:eastAsia="Times New Roman" w:hAnsi="Times New Roman" w:cs="Times New Roman"/>
          <w:sz w:val="28"/>
          <w:szCs w:val="28"/>
        </w:rPr>
        <w:t xml:space="preserve"> Batsch syn-дан </w:t>
      </w:r>
      <w:r w:rsidRPr="00350519">
        <w:rPr>
          <w:rFonts w:ascii="Times New Roman" w:eastAsia="Times New Roman" w:hAnsi="Times New Roman" w:cs="Times New Roman"/>
          <w:i/>
          <w:sz w:val="28"/>
          <w:szCs w:val="28"/>
        </w:rPr>
        <w:t>Amygdalus nana</w:t>
      </w:r>
      <w:r w:rsidRPr="00350519">
        <w:rPr>
          <w:rFonts w:ascii="Times New Roman" w:eastAsia="Times New Roman" w:hAnsi="Times New Roman" w:cs="Times New Roman"/>
          <w:sz w:val="28"/>
          <w:szCs w:val="28"/>
        </w:rPr>
        <w:t xml:space="preserve"> L. сәл ерекшеленеді [96].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-ны сипаттайтын белгілер кең жапырақтары және 7-9 мм тостаған түтігі бар үлкен бұтаның болуы; әдетте бұтаның биіктігі 2 м-ге дейін жет</w:t>
      </w:r>
      <w:r w:rsidRPr="00350519">
        <w:rPr>
          <w:rFonts w:ascii="Times New Roman" w:eastAsia="Times New Roman" w:hAnsi="Times New Roman" w:cs="Times New Roman"/>
          <w:sz w:val="28"/>
          <w:szCs w:val="28"/>
        </w:rPr>
        <w:t xml:space="preserve">еді. Тұқымның негізі көлбеу-созылған. Гүлдену әдетте сәуірден мамырға дейін, жеміс беру маусымнан шілдеге дейін байқалады.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жынысты көбеюден басқа негізінен вегетативті жолмен көбейеді [97]. Эндемизм факторы Алтай мен Тарбағатай тау жоталары</w:t>
      </w:r>
      <w:r w:rsidRPr="00350519">
        <w:rPr>
          <w:rFonts w:ascii="Times New Roman" w:eastAsia="Times New Roman" w:hAnsi="Times New Roman" w:cs="Times New Roman"/>
          <w:sz w:val="28"/>
          <w:szCs w:val="28"/>
        </w:rPr>
        <w:t>ның географиялық оқшаулануында тар экологиялық тауашаның болуын түсіндіреді. Бұл түрдің габитусы да үлкен [98]. Теңіз деңгейінен 700-ден 1500 метрге дейінгі биіктікте оңтүстік тау беткейлері мен тау бөктерінде өсім байқалды (Cурет 3 А және В). Шығыс Қазақс</w:t>
      </w:r>
      <w:r w:rsidRPr="00350519">
        <w:rPr>
          <w:rFonts w:ascii="Times New Roman" w:eastAsia="Times New Roman" w:hAnsi="Times New Roman" w:cs="Times New Roman"/>
          <w:sz w:val="28"/>
          <w:szCs w:val="28"/>
        </w:rPr>
        <w:t xml:space="preserve">танның Көкпекті және Ұлан аудандарының аумақтарында да тіркелген туралы ақпарат бар [99]. </w:t>
      </w:r>
      <w:r w:rsidRPr="00350519">
        <w:rPr>
          <w:rFonts w:ascii="Times New Roman" w:eastAsia="Times New Roman" w:hAnsi="Times New Roman" w:cs="Times New Roman"/>
          <w:i/>
          <w:sz w:val="28"/>
          <w:szCs w:val="28"/>
        </w:rPr>
        <w:t xml:space="preserve">P. ledebouriana </w:t>
      </w:r>
      <w:r w:rsidRPr="00350519">
        <w:rPr>
          <w:rFonts w:ascii="Times New Roman" w:eastAsia="Times New Roman" w:hAnsi="Times New Roman" w:cs="Times New Roman"/>
          <w:sz w:val="28"/>
          <w:szCs w:val="28"/>
        </w:rPr>
        <w:t xml:space="preserve">жемістің пішіні құрғақ, киіз тәрізді үлпілдек, шырынды емес, моноэмбрионды құрылымы бар және </w:t>
      </w:r>
      <w:r w:rsidRPr="00350519">
        <w:rPr>
          <w:rFonts w:ascii="Times New Roman" w:eastAsia="Times New Roman" w:hAnsi="Times New Roman" w:cs="Times New Roman"/>
          <w:sz w:val="28"/>
          <w:szCs w:val="28"/>
        </w:rPr>
        <w:lastRenderedPageBreak/>
        <w:t>үш-төрт айға созылатын стратификацияны қажет етеді [100].</w:t>
      </w:r>
      <w:r w:rsidRPr="00350519">
        <w:rPr>
          <w:rFonts w:ascii="Times New Roman" w:eastAsia="Times New Roman" w:hAnsi="Times New Roman" w:cs="Times New Roman"/>
          <w:sz w:val="28"/>
          <w:szCs w:val="28"/>
        </w:rPr>
        <w:t xml:space="preserve"> Жынысты көбеюді шектейтін факторлардың бірі – табиғи жағдайда Катонқарағай ауданы, Нарын жотасының аумағында байқалған зиян келтіретін зиянкес болып табылатын </w:t>
      </w:r>
      <w:r w:rsidRPr="00350519">
        <w:rPr>
          <w:rFonts w:ascii="Times New Roman" w:eastAsia="Times New Roman" w:hAnsi="Times New Roman" w:cs="Times New Roman"/>
          <w:i/>
          <w:sz w:val="28"/>
          <w:szCs w:val="28"/>
        </w:rPr>
        <w:t>Conotrachelus nenuphar</w:t>
      </w:r>
      <w:r w:rsidRPr="00350519">
        <w:rPr>
          <w:rFonts w:ascii="Times New Roman" w:eastAsia="Times New Roman" w:hAnsi="Times New Roman" w:cs="Times New Roman"/>
          <w:sz w:val="28"/>
          <w:szCs w:val="28"/>
        </w:rPr>
        <w:t xml:space="preserve"> (Herbst) жемісті құрты болуы. Ақпарат Алтай Нарын жотасының аумағында Сар</w:t>
      </w:r>
      <w:r w:rsidRPr="00350519">
        <w:rPr>
          <w:rFonts w:ascii="Times New Roman" w:eastAsia="Times New Roman" w:hAnsi="Times New Roman" w:cs="Times New Roman"/>
          <w:sz w:val="28"/>
          <w:szCs w:val="28"/>
        </w:rPr>
        <w:t>ышоқы тауы маңында iNaturalist дерек қорындағы бойынша нөмір 178304079 бақылаумен расталды (Cурет 3 C, D).</w:t>
      </w:r>
    </w:p>
    <w:p w14:paraId="3DFCA2A6" w14:textId="77777777" w:rsidR="006A1425" w:rsidRPr="00350519" w:rsidRDefault="00787A9C">
      <w:pPr>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Сирек кездесетін өсімдік түрлерінің биоалуантүрлілігін сақтаудың ең жаңа және өзекті әдістерінің бірі </w:t>
      </w:r>
      <w:r w:rsidRPr="00350519">
        <w:rPr>
          <w:rFonts w:ascii="Times New Roman" w:eastAsia="Times New Roman" w:hAnsi="Times New Roman" w:cs="Times New Roman"/>
          <w:i/>
          <w:sz w:val="28"/>
          <w:szCs w:val="28"/>
        </w:rPr>
        <w:t xml:space="preserve">ex-situ </w:t>
      </w:r>
      <w:r w:rsidRPr="00350519">
        <w:rPr>
          <w:rFonts w:ascii="Times New Roman" w:eastAsia="Times New Roman" w:hAnsi="Times New Roman" w:cs="Times New Roman"/>
          <w:sz w:val="28"/>
          <w:szCs w:val="28"/>
        </w:rPr>
        <w:t>жағдайында сақтау, әртүрлі тұқымдық кол</w:t>
      </w:r>
      <w:r w:rsidRPr="00350519">
        <w:rPr>
          <w:rFonts w:ascii="Times New Roman" w:eastAsia="Times New Roman" w:hAnsi="Times New Roman" w:cs="Times New Roman"/>
          <w:sz w:val="28"/>
          <w:szCs w:val="28"/>
        </w:rPr>
        <w:t xml:space="preserve">лекцияларды құру және т.б. Бұдан әрі микрокөбейту немесе криоконсервациялау үшін каллус тіндерін алу үшін биотехнологиялық әдістер де әзірленуде [101, 102]. Осыған қарамастан, қазір соматикалық эмбриогенез процесі және каллус тінінің индукциясы, сондай-ақ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өсірудің басқа да мәселелері аз зерттелген.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өкілдерінің органогенезі мен каллусогенезі бойынша алғашқы жұмыстардың бірі Үндістанда, Албанияда жүргізілді. Оңтайлы эксплант ретінде өсімдіктің жапырақтары мен эмбриондары зерттелді. </w:t>
      </w:r>
      <w:r w:rsidRPr="00350519">
        <w:rPr>
          <w:rFonts w:ascii="Times New Roman" w:eastAsia="Times New Roman" w:hAnsi="Times New Roman" w:cs="Times New Roman"/>
          <w:i/>
          <w:sz w:val="28"/>
          <w:szCs w:val="28"/>
        </w:rPr>
        <w:t>I</w:t>
      </w:r>
      <w:r w:rsidRPr="00350519">
        <w:rPr>
          <w:rFonts w:ascii="Times New Roman" w:eastAsia="Times New Roman" w:hAnsi="Times New Roman" w:cs="Times New Roman"/>
          <w:i/>
          <w:sz w:val="28"/>
          <w:szCs w:val="28"/>
        </w:rPr>
        <w:t>n vitro</w:t>
      </w:r>
      <w:r w:rsidRPr="00350519">
        <w:rPr>
          <w:rFonts w:ascii="Times New Roman" w:eastAsia="Times New Roman" w:hAnsi="Times New Roman" w:cs="Times New Roman"/>
          <w:sz w:val="28"/>
          <w:szCs w:val="28"/>
        </w:rPr>
        <w:t xml:space="preserve"> жағдайына енгізу үшін 3-6% сахарозасы бар 0,7% гель тәрізді агарлы Murashige және Skoog (MS) қоректік ортасы пайдаланылды.</w:t>
      </w:r>
    </w:p>
    <w:p w14:paraId="1FF89D36" w14:textId="77777777" w:rsidR="006A1425" w:rsidRPr="00350519" w:rsidRDefault="006A1425">
      <w:pPr>
        <w:spacing w:after="0" w:line="240" w:lineRule="auto"/>
        <w:ind w:firstLine="855"/>
        <w:jc w:val="both"/>
        <w:rPr>
          <w:rFonts w:ascii="Times New Roman" w:eastAsia="Times New Roman" w:hAnsi="Times New Roman" w:cs="Times New Roman"/>
          <w:sz w:val="28"/>
          <w:szCs w:val="28"/>
        </w:rPr>
      </w:pPr>
    </w:p>
    <w:p w14:paraId="1FB3F178"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lang w:val="ru-RU"/>
        </w:rPr>
        <w:drawing>
          <wp:inline distT="0" distB="0" distL="114300" distR="114300" wp14:anchorId="6CB8C7D8" wp14:editId="07C6D35A">
            <wp:extent cx="3276600" cy="4895850"/>
            <wp:effectExtent l="0" t="0" r="0" b="0"/>
            <wp:docPr id="1062"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2"/>
                    <a:srcRect/>
                    <a:stretch>
                      <a:fillRect/>
                    </a:stretch>
                  </pic:blipFill>
                  <pic:spPr>
                    <a:xfrm>
                      <a:off x="0" y="0"/>
                      <a:ext cx="3276982" cy="4896421"/>
                    </a:xfrm>
                    <a:prstGeom prst="rect">
                      <a:avLst/>
                    </a:prstGeom>
                    <a:ln/>
                  </pic:spPr>
                </pic:pic>
              </a:graphicData>
            </a:graphic>
          </wp:inline>
        </w:drawing>
      </w:r>
    </w:p>
    <w:p w14:paraId="55433BB2" w14:textId="77777777" w:rsidR="006A1425" w:rsidRPr="00350519" w:rsidRDefault="006A1425">
      <w:pPr>
        <w:spacing w:after="0" w:line="240" w:lineRule="auto"/>
        <w:ind w:firstLine="709"/>
        <w:jc w:val="both"/>
        <w:rPr>
          <w:rFonts w:ascii="Times New Roman" w:eastAsia="Times New Roman" w:hAnsi="Times New Roman" w:cs="Times New Roman"/>
          <w:sz w:val="28"/>
          <w:szCs w:val="28"/>
        </w:rPr>
      </w:pPr>
    </w:p>
    <w:p w14:paraId="0F55F0DC" w14:textId="77777777" w:rsidR="006A1425" w:rsidRPr="00350519" w:rsidRDefault="00787A9C">
      <w:pPr>
        <w:spacing w:after="0" w:line="240" w:lineRule="auto"/>
        <w:ind w:firstLine="709"/>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3 – A.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(Schlecht.) Катонқарағай аймағында (Шығыс Қазақстан). B. Ботаника және фитоинтродукциялар институтының гербарий </w:t>
      </w:r>
      <w:r w:rsidRPr="00350519">
        <w:rPr>
          <w:rFonts w:ascii="Times New Roman" w:eastAsia="Times New Roman" w:hAnsi="Times New Roman" w:cs="Times New Roman"/>
          <w:sz w:val="28"/>
          <w:szCs w:val="28"/>
        </w:rPr>
        <w:lastRenderedPageBreak/>
        <w:t>материалы (Алматы, Қазақстан) (АА 0000176). С. Жеміс арамқұртының дернәсілдері (</w:t>
      </w:r>
      <w:r w:rsidRPr="00350519">
        <w:rPr>
          <w:rFonts w:ascii="Times New Roman" w:eastAsia="Times New Roman" w:hAnsi="Times New Roman" w:cs="Times New Roman"/>
          <w:i/>
          <w:sz w:val="28"/>
          <w:szCs w:val="28"/>
        </w:rPr>
        <w:t>Conotrachelus nenuphar</w:t>
      </w:r>
      <w:r w:rsidRPr="00350519">
        <w:rPr>
          <w:rFonts w:ascii="Times New Roman" w:eastAsia="Times New Roman" w:hAnsi="Times New Roman" w:cs="Times New Roman"/>
          <w:sz w:val="28"/>
          <w:szCs w:val="28"/>
        </w:rPr>
        <w:t xml:space="preserve"> (Herbst)) залалданған жеміс D. Осы жәнді</w:t>
      </w:r>
      <w:r w:rsidRPr="00350519">
        <w:rPr>
          <w:rFonts w:ascii="Times New Roman" w:eastAsia="Times New Roman" w:hAnsi="Times New Roman" w:cs="Times New Roman"/>
          <w:sz w:val="28"/>
          <w:szCs w:val="28"/>
        </w:rPr>
        <w:t xml:space="preserve">ктердің дернәсілдерінен майлы тығынды өсінділері бар бадам жемісі. E.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жемістері. F. Перикарпсыз жеміс сүйегі.</w:t>
      </w:r>
    </w:p>
    <w:p w14:paraId="6F05EF8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2011 жылы Түркиядағы Дикле және Батман университеттерінде </w:t>
      </w:r>
      <w:r w:rsidRPr="00350519">
        <w:rPr>
          <w:rFonts w:ascii="Times New Roman" w:eastAsia="Times New Roman" w:hAnsi="Times New Roman" w:cs="Times New Roman"/>
          <w:i/>
          <w:sz w:val="28"/>
          <w:szCs w:val="28"/>
        </w:rPr>
        <w:t>Amygdalus communis</w:t>
      </w:r>
      <w:r w:rsidRPr="00350519">
        <w:rPr>
          <w:rFonts w:ascii="Times New Roman" w:eastAsia="Times New Roman" w:hAnsi="Times New Roman" w:cs="Times New Roman"/>
          <w:sz w:val="28"/>
          <w:szCs w:val="28"/>
        </w:rPr>
        <w:t xml:space="preserve"> L. [103]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ортасында тамырын алу әдістері әзір</w:t>
      </w:r>
      <w:r w:rsidRPr="00350519">
        <w:rPr>
          <w:rFonts w:ascii="Times New Roman" w:eastAsia="Times New Roman" w:hAnsi="Times New Roman" w:cs="Times New Roman"/>
          <w:sz w:val="28"/>
          <w:szCs w:val="28"/>
        </w:rPr>
        <w:t xml:space="preserve">ленді. </w:t>
      </w:r>
      <w:r w:rsidRPr="00350519">
        <w:rPr>
          <w:rFonts w:ascii="Times New Roman" w:eastAsia="Times New Roman" w:hAnsi="Times New Roman" w:cs="Times New Roman"/>
          <w:i/>
          <w:sz w:val="28"/>
          <w:szCs w:val="28"/>
        </w:rPr>
        <w:t>Amygdalus communis</w:t>
      </w:r>
      <w:r w:rsidRPr="00350519">
        <w:rPr>
          <w:rFonts w:ascii="Times New Roman" w:eastAsia="Times New Roman" w:hAnsi="Times New Roman" w:cs="Times New Roman"/>
          <w:sz w:val="28"/>
          <w:szCs w:val="28"/>
        </w:rPr>
        <w:t xml:space="preserve"> L. апикальды өскіндері BA 1,0 мг/л және IBA 1,0 г/л құрамындағы Murashige және Skoog (MS) қоректік орталарында өсірілді. 2017 жылы Қазақстанда Қазақ орман және агроорман шаруашылығы ғылыми-зерттеу институтының [104, 105] және С.Ам</w:t>
      </w:r>
      <w:r w:rsidRPr="00350519">
        <w:rPr>
          <w:rFonts w:ascii="Times New Roman" w:eastAsia="Times New Roman" w:hAnsi="Times New Roman" w:cs="Times New Roman"/>
          <w:sz w:val="28"/>
          <w:szCs w:val="28"/>
        </w:rPr>
        <w:t xml:space="preserve">анжолов атындағы Шығыс Қазақстан университетінің [106] ғылыми орталықтарында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көбейту әдістерін қолдану бойынша алғашқы жұмыстар жүргізілді. Барлық зерттеулерде белгілі MS қоректік ортасында [107] әртүрлі экспланттарда каллузогенез индукцияс</w:t>
      </w:r>
      <w:r w:rsidRPr="00350519">
        <w:rPr>
          <w:rFonts w:ascii="Times New Roman" w:eastAsia="Times New Roman" w:hAnsi="Times New Roman" w:cs="Times New Roman"/>
          <w:sz w:val="28"/>
          <w:szCs w:val="28"/>
        </w:rPr>
        <w:t>ына әсер ететін әртүрлі экзогендік фитогормондарды қосу арқылы пайдаланылды.</w:t>
      </w:r>
    </w:p>
    <w:p w14:paraId="51C3E6F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Ғылыми жұмыстың негізгі мақсаты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тұрақты асептикалық каллус клеткаларының алу үшін қоректік ортаның оңтайлы құрамы мен регламентін зерттеу. Экспланттардың екі түр</w:t>
      </w:r>
      <w:r w:rsidRPr="00350519">
        <w:rPr>
          <w:rFonts w:ascii="Times New Roman" w:eastAsia="Times New Roman" w:hAnsi="Times New Roman" w:cs="Times New Roman"/>
          <w:sz w:val="28"/>
          <w:szCs w:val="28"/>
        </w:rPr>
        <w:t xml:space="preserve">і қолданылды – тұтас эмбрион және ұрық тамыршасы бөлінген эмбрион. Каллус тіндерін алу үшін әзірленген регламентін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тіндерін болашақта криоконсервациялау технологиясын әзірлеу және микроклондап көбейту үшін пайдалануға болады. Ғылыми жұмысты</w:t>
      </w:r>
      <w:r w:rsidRPr="00350519">
        <w:rPr>
          <w:rFonts w:ascii="Times New Roman" w:eastAsia="Times New Roman" w:hAnsi="Times New Roman" w:cs="Times New Roman"/>
          <w:sz w:val="28"/>
          <w:szCs w:val="28"/>
        </w:rPr>
        <w:t xml:space="preserve">ң нәтижелері негізінде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каллус түзілуіне ықпал ететін эмбриондық эксплантынан меристема тінінің қарқынды бөлінуі үшін қолданылатын ортаның белгілі бір құрамы үшін пайдалы модельге патент алды [108]. </w:t>
      </w:r>
    </w:p>
    <w:p w14:paraId="637F629F"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28F75B02"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346B2F1F"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0EFB9879"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6515161F"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74FE9DFE"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67000757"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07268E5E"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6D3065FE"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74C5A3CD"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5D29EA47"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2C0D9AE8"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20FC8C73"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13A4ED46"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392F5392"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67A5EA45"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631937EC"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59835749"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1EB883B5"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27A177B8"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787A93D3"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1185F885"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5B9BCB53"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02D41429"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p w14:paraId="1D1616AE" w14:textId="77777777" w:rsidR="006A1425" w:rsidRPr="00350519" w:rsidRDefault="00787A9C" w:rsidP="00555580">
      <w:pPr>
        <w:pStyle w:val="1"/>
        <w:numPr>
          <w:ilvl w:val="0"/>
          <w:numId w:val="2"/>
        </w:numPr>
        <w:ind w:left="0" w:firstLine="851"/>
        <w:jc w:val="both"/>
        <w:rPr>
          <w:sz w:val="28"/>
          <w:szCs w:val="28"/>
        </w:rPr>
      </w:pPr>
      <w:bookmarkStart w:id="29" w:name="_heading=h.l7rl5b9n270u" w:colFirst="0" w:colLast="0"/>
      <w:bookmarkEnd w:id="29"/>
      <w:r w:rsidRPr="00350519">
        <w:rPr>
          <w:sz w:val="28"/>
          <w:szCs w:val="28"/>
        </w:rPr>
        <w:t xml:space="preserve">ЗЕРТТЕУ </w:t>
      </w:r>
      <w:r w:rsidRPr="00350519">
        <w:rPr>
          <w:sz w:val="28"/>
          <w:szCs w:val="28"/>
        </w:rPr>
        <w:t>МАТЕРИАЛДАРЫ МЕН ӘДІСТЕРІ</w:t>
      </w:r>
    </w:p>
    <w:p w14:paraId="7370C403" w14:textId="77777777" w:rsidR="006A1425" w:rsidRPr="00350519" w:rsidRDefault="006A1425" w:rsidP="00555580">
      <w:pPr>
        <w:spacing w:after="0" w:line="240" w:lineRule="auto"/>
        <w:ind w:firstLine="851"/>
        <w:jc w:val="both"/>
        <w:rPr>
          <w:rFonts w:ascii="Times New Roman" w:eastAsia="Times New Roman" w:hAnsi="Times New Roman" w:cs="Times New Roman"/>
          <w:b/>
          <w:sz w:val="28"/>
          <w:szCs w:val="28"/>
        </w:rPr>
      </w:pPr>
    </w:p>
    <w:p w14:paraId="481C9DC7" w14:textId="77777777" w:rsidR="006A1425" w:rsidRPr="00350519" w:rsidRDefault="00787A9C" w:rsidP="00555580">
      <w:pPr>
        <w:pStyle w:val="1"/>
        <w:numPr>
          <w:ilvl w:val="1"/>
          <w:numId w:val="2"/>
        </w:numPr>
        <w:tabs>
          <w:tab w:val="left" w:pos="709"/>
          <w:tab w:val="left" w:pos="1418"/>
          <w:tab w:val="left" w:pos="2127"/>
          <w:tab w:val="left" w:pos="2836"/>
          <w:tab w:val="left" w:pos="3545"/>
          <w:tab w:val="left" w:pos="4239"/>
        </w:tabs>
        <w:ind w:left="0" w:firstLine="851"/>
        <w:jc w:val="both"/>
        <w:rPr>
          <w:sz w:val="28"/>
          <w:szCs w:val="28"/>
        </w:rPr>
      </w:pPr>
      <w:bookmarkStart w:id="30" w:name="_heading=h.dm7r65ushkr4" w:colFirst="0" w:colLast="0"/>
      <w:bookmarkEnd w:id="30"/>
      <w:r w:rsidRPr="00350519">
        <w:rPr>
          <w:sz w:val="28"/>
          <w:szCs w:val="28"/>
        </w:rPr>
        <w:t>Зерттеу нысаны</w:t>
      </w:r>
    </w:p>
    <w:p w14:paraId="0CDDAA59" w14:textId="77777777" w:rsidR="006A1425" w:rsidRPr="00350519" w:rsidRDefault="006A1425" w:rsidP="00555580">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left="851"/>
        <w:jc w:val="both"/>
        <w:rPr>
          <w:rFonts w:ascii="Times New Roman" w:eastAsia="Times New Roman" w:hAnsi="Times New Roman" w:cs="Times New Roman"/>
          <w:b/>
          <w:sz w:val="28"/>
          <w:szCs w:val="28"/>
        </w:rPr>
      </w:pPr>
    </w:p>
    <w:p w14:paraId="2EDCBDA6" w14:textId="77777777" w:rsidR="006A1425" w:rsidRPr="00350519" w:rsidRDefault="00787A9C">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Зерттеу объектісі ретінде</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 xml:space="preserve">еліміздің Шығыс аймағындағы Rosaceae Juss. тұқымдасының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өрік туысының subgen.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(L.) Focke бадамдар туысы асты тармағының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Spach. ергежейлі бадамдар секциясының өкілі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синонимдік атауы </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(Schltdl.) Y.Y.Yao Ледебур бадамының популяциялары болып табылады. </w:t>
      </w:r>
    </w:p>
    <w:p w14:paraId="65644E50" w14:textId="77777777" w:rsidR="006A1425" w:rsidRPr="00350519" w:rsidRDefault="00787A9C">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Ледебур бадамы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in Abh. Naturf. Ges. Halle 2 (1854) 21.; (</w:t>
      </w:r>
      <w:r w:rsidRPr="00350519">
        <w:rPr>
          <w:rFonts w:ascii="Times New Roman" w:eastAsia="Times New Roman" w:hAnsi="Times New Roman" w:cs="Times New Roman"/>
          <w:i/>
          <w:sz w:val="28"/>
          <w:szCs w:val="28"/>
        </w:rPr>
        <w:t>орыс.</w:t>
      </w:r>
      <w:r w:rsidRPr="00350519">
        <w:rPr>
          <w:rFonts w:ascii="Times New Roman" w:eastAsia="Times New Roman" w:hAnsi="Times New Roman" w:cs="Times New Roman"/>
          <w:sz w:val="28"/>
          <w:szCs w:val="28"/>
        </w:rPr>
        <w:t xml:space="preserve"> Миндаль Ледебура) Комар. ҚСРО-ғы Фл., 10 (1941) 537.; (</w:t>
      </w:r>
      <w:r w:rsidRPr="00350519">
        <w:rPr>
          <w:rFonts w:ascii="Times New Roman" w:eastAsia="Times New Roman" w:hAnsi="Times New Roman" w:cs="Times New Roman"/>
          <w:i/>
          <w:sz w:val="28"/>
          <w:szCs w:val="28"/>
        </w:rPr>
        <w:t>орыс.</w:t>
      </w:r>
      <w:r w:rsidRPr="00350519">
        <w:rPr>
          <w:rFonts w:ascii="Times New Roman" w:eastAsia="Times New Roman" w:hAnsi="Times New Roman" w:cs="Times New Roman"/>
          <w:sz w:val="28"/>
          <w:szCs w:val="28"/>
        </w:rPr>
        <w:t xml:space="preserve"> Миндаль Ледебуровский) Павл. Қаз. Фл. 4 (1961) 508 және т.б. [109] әдебиеттер көздерінде осы өсімдікке толығымен дербес түр ретінде сипа</w:t>
      </w:r>
      <w:r w:rsidRPr="00350519">
        <w:rPr>
          <w:rFonts w:ascii="Times New Roman" w:eastAsia="Times New Roman" w:hAnsi="Times New Roman" w:cs="Times New Roman"/>
          <w:sz w:val="28"/>
          <w:szCs w:val="28"/>
        </w:rPr>
        <w:t xml:space="preserve">ттама берілген. Бұл өсімдік тіршілік формасы бойынша биіктігі шамамен 1,5 - 2 м болатын бұта. Бұталары жалаңаш жан-жаққа таралған және көптеген қысқарған бұтақшалары бар өсімдік (Сурет 4 және 7). </w:t>
      </w:r>
    </w:p>
    <w:p w14:paraId="541D3811"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FFCB851"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759DF3C9" wp14:editId="479E5E0E">
            <wp:extent cx="3211788" cy="2581253"/>
            <wp:effectExtent l="0" t="0" r="0" b="0"/>
            <wp:docPr id="1064" name="image24.jpg" descr="C:\Users\orazo\Downloads\20190719_074920.jpg"/>
            <wp:cNvGraphicFramePr/>
            <a:graphic xmlns:a="http://schemas.openxmlformats.org/drawingml/2006/main">
              <a:graphicData uri="http://schemas.openxmlformats.org/drawingml/2006/picture">
                <pic:pic xmlns:pic="http://schemas.openxmlformats.org/drawingml/2006/picture">
                  <pic:nvPicPr>
                    <pic:cNvPr id="0" name="image24.jpg" descr="C:\Users\orazo\Downloads\20190719_074920.jpg"/>
                    <pic:cNvPicPr preferRelativeResize="0"/>
                  </pic:nvPicPr>
                  <pic:blipFill>
                    <a:blip r:embed="rId13"/>
                    <a:srcRect/>
                    <a:stretch>
                      <a:fillRect/>
                    </a:stretch>
                  </pic:blipFill>
                  <pic:spPr>
                    <a:xfrm>
                      <a:off x="0" y="0"/>
                      <a:ext cx="3211788" cy="2581253"/>
                    </a:xfrm>
                    <a:prstGeom prst="rect">
                      <a:avLst/>
                    </a:prstGeom>
                    <a:ln/>
                  </pic:spPr>
                </pic:pic>
              </a:graphicData>
            </a:graphic>
          </wp:inline>
        </w:drawing>
      </w:r>
      <w:r w:rsidRPr="00350519">
        <w:rPr>
          <w:rFonts w:ascii="Times New Roman" w:eastAsia="Times New Roman" w:hAnsi="Times New Roman" w:cs="Times New Roman"/>
          <w:noProof/>
          <w:sz w:val="28"/>
          <w:szCs w:val="28"/>
          <w:lang w:val="ru-RU"/>
        </w:rPr>
        <w:drawing>
          <wp:inline distT="0" distB="0" distL="0" distR="0" wp14:anchorId="218B18A1" wp14:editId="703C8E49">
            <wp:extent cx="2960208" cy="2575765"/>
            <wp:effectExtent l="0" t="0" r="0" b="0"/>
            <wp:docPr id="1063" name="image21.jpg" descr="C:\Users\Lab105-computer7\Downloads\IMG_0681.JPG"/>
            <wp:cNvGraphicFramePr/>
            <a:graphic xmlns:a="http://schemas.openxmlformats.org/drawingml/2006/main">
              <a:graphicData uri="http://schemas.openxmlformats.org/drawingml/2006/picture">
                <pic:pic xmlns:pic="http://schemas.openxmlformats.org/drawingml/2006/picture">
                  <pic:nvPicPr>
                    <pic:cNvPr id="0" name="image21.jpg" descr="C:\Users\Lab105-computer7\Downloads\IMG_0681.JPG"/>
                    <pic:cNvPicPr preferRelativeResize="0"/>
                  </pic:nvPicPr>
                  <pic:blipFill>
                    <a:blip r:embed="rId14"/>
                    <a:srcRect l="29147" t="7215" r="14046" b="19248"/>
                    <a:stretch>
                      <a:fillRect/>
                    </a:stretch>
                  </pic:blipFill>
                  <pic:spPr>
                    <a:xfrm>
                      <a:off x="0" y="0"/>
                      <a:ext cx="2960208" cy="2575765"/>
                    </a:xfrm>
                    <a:prstGeom prst="rect">
                      <a:avLst/>
                    </a:prstGeom>
                    <a:ln/>
                  </pic:spPr>
                </pic:pic>
              </a:graphicData>
            </a:graphic>
          </wp:inline>
        </w:drawing>
      </w:r>
    </w:p>
    <w:p w14:paraId="1D37FAF5" w14:textId="77777777" w:rsidR="006A1425" w:rsidRPr="00350519" w:rsidRDefault="006A1425">
      <w:pPr>
        <w:spacing w:after="0" w:line="240" w:lineRule="auto"/>
        <w:ind w:firstLine="426"/>
        <w:jc w:val="center"/>
        <w:rPr>
          <w:rFonts w:ascii="Times New Roman" w:eastAsia="Times New Roman" w:hAnsi="Times New Roman" w:cs="Times New Roman"/>
          <w:sz w:val="28"/>
          <w:szCs w:val="28"/>
        </w:rPr>
      </w:pPr>
    </w:p>
    <w:p w14:paraId="07A3427A"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4 – </w:t>
      </w:r>
      <w:r w:rsidRPr="00350519">
        <w:rPr>
          <w:rFonts w:ascii="Times New Roman" w:eastAsia="Times New Roman" w:hAnsi="Times New Roman" w:cs="Times New Roman"/>
          <w:i/>
          <w:sz w:val="28"/>
          <w:szCs w:val="28"/>
        </w:rPr>
        <w:t xml:space="preserve">Amygdalus ledebouriana </w:t>
      </w:r>
      <w:r w:rsidRPr="00350519">
        <w:rPr>
          <w:rFonts w:ascii="Times New Roman" w:eastAsia="Times New Roman" w:hAnsi="Times New Roman" w:cs="Times New Roman"/>
          <w:sz w:val="28"/>
          <w:szCs w:val="28"/>
        </w:rPr>
        <w:t>генеративті жағдай (К</w:t>
      </w:r>
      <w:r w:rsidRPr="00350519">
        <w:rPr>
          <w:rFonts w:ascii="Times New Roman" w:eastAsia="Times New Roman" w:hAnsi="Times New Roman" w:cs="Times New Roman"/>
          <w:sz w:val="28"/>
          <w:szCs w:val="28"/>
        </w:rPr>
        <w:t>атонқарағай ауданы).</w:t>
      </w:r>
    </w:p>
    <w:p w14:paraId="1D3A0203" w14:textId="77777777" w:rsidR="006A1425" w:rsidRPr="00350519" w:rsidRDefault="006A1425">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p>
    <w:p w14:paraId="556BEFB3" w14:textId="77777777" w:rsidR="006A1425" w:rsidRPr="00350519" w:rsidRDefault="00787A9C">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өсімдігінің табиғи екі таулы Алтай және Тарбағатай географиялық аймағындағы үш популяциялары: біріншісі Тарбағатай таулары жоталарының бұталы белдеу биіктігіндегі «Тарбағатай» мемлекеттік ұлттық табиғи паркіндегі бірне</w:t>
      </w:r>
      <w:r w:rsidRPr="00350519">
        <w:rPr>
          <w:rFonts w:ascii="Times New Roman" w:eastAsia="Times New Roman" w:hAnsi="Times New Roman" w:cs="Times New Roman"/>
          <w:sz w:val="28"/>
          <w:szCs w:val="28"/>
        </w:rPr>
        <w:t xml:space="preserve">ше оқшауланған шатқалдарындағы; екінші және үшінші популяциялары Алтайдың Қалба және Нарын жоталарының суық және ксерофитті таулы аймақтардағы өкілдері қарастырылған (Сурет 5 және кесте 2). </w:t>
      </w:r>
    </w:p>
    <w:p w14:paraId="28D7923A" w14:textId="77777777" w:rsidR="006A1425" w:rsidRPr="00350519" w:rsidRDefault="00787A9C">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Шығыс Қазақстан облысының әкімшілік территориясын</w:t>
      </w:r>
      <w:r w:rsidRPr="00350519">
        <w:rPr>
          <w:rFonts w:ascii="Times New Roman" w:eastAsia="Times New Roman" w:hAnsi="Times New Roman" w:cs="Times New Roman"/>
          <w:sz w:val="28"/>
          <w:szCs w:val="28"/>
        </w:rPr>
        <w:t xml:space="preserve">дағы «22» - «Алтай» және «23» - «Тарбағатай» флоралық </w:t>
      </w:r>
      <w:r w:rsidRPr="00350519">
        <w:rPr>
          <w:rFonts w:ascii="Times New Roman" w:eastAsia="Times New Roman" w:hAnsi="Times New Roman" w:cs="Times New Roman"/>
          <w:sz w:val="28"/>
          <w:szCs w:val="28"/>
        </w:rPr>
        <w:lastRenderedPageBreak/>
        <w:t xml:space="preserve">аудандарының эндем өсімдік түрі болып табылады.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Қазақстан Республикасының [110] және Орталық Азияның Қызыл кітаптарына енгізілген [111].</w:t>
      </w:r>
    </w:p>
    <w:p w14:paraId="711179A2" w14:textId="77777777" w:rsidR="006A1425" w:rsidRPr="00350519" w:rsidRDefault="006A1425">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p>
    <w:p w14:paraId="46742F64"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өсімдігінің таулы бойынша Алтай </w:t>
      </w:r>
      <w:r w:rsidRPr="00350519">
        <w:rPr>
          <w:rFonts w:ascii="Times New Roman" w:eastAsia="Times New Roman" w:hAnsi="Times New Roman" w:cs="Times New Roman"/>
          <w:sz w:val="28"/>
          <w:szCs w:val="28"/>
        </w:rPr>
        <w:t>және Тарбағатай аумағындағы үш популяциялары: біріншісі Тарбағатай тауларындағы бұталы белдеу биіктігіндегі «Тарбағатай» мемлекеттік ұлттық табиғи паркіндегі бірнеше оқшауланған шатқалдарындағы; екінші және үшінші популяциялары Алтайдың Қалба және Нарын жо</w:t>
      </w:r>
      <w:r w:rsidRPr="00350519">
        <w:rPr>
          <w:rFonts w:ascii="Times New Roman" w:eastAsia="Times New Roman" w:hAnsi="Times New Roman" w:cs="Times New Roman"/>
          <w:sz w:val="28"/>
          <w:szCs w:val="28"/>
        </w:rPr>
        <w:t xml:space="preserve">таларының суық және ксерофитті таулы аймақтардағы және морфологиялық ұқсас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өсімдігінін Өскемен қаласы мен Жаңа-Ахмер ауылының шекаралық белдеуіндегі Қалба және Үлбі жоталарының дала аймағындағы популяцияның өкілдері.</w:t>
      </w:r>
    </w:p>
    <w:p w14:paraId="724AECC3" w14:textId="77777777" w:rsidR="006A1425" w:rsidRPr="00350519" w:rsidRDefault="006A1425">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p>
    <w:p w14:paraId="3F69E216"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5E2B7064" wp14:editId="43839F7E">
            <wp:extent cx="3931758" cy="3391637"/>
            <wp:effectExtent l="0" t="0" r="0" b="0"/>
            <wp:docPr id="1066"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5"/>
                    <a:srcRect/>
                    <a:stretch>
                      <a:fillRect/>
                    </a:stretch>
                  </pic:blipFill>
                  <pic:spPr>
                    <a:xfrm>
                      <a:off x="0" y="0"/>
                      <a:ext cx="3931758" cy="3391637"/>
                    </a:xfrm>
                    <a:prstGeom prst="rect">
                      <a:avLst/>
                    </a:prstGeom>
                    <a:ln/>
                  </pic:spPr>
                </pic:pic>
              </a:graphicData>
            </a:graphic>
          </wp:inline>
        </w:drawing>
      </w:r>
    </w:p>
    <w:p w14:paraId="5C133989" w14:textId="77777777" w:rsidR="006A1425" w:rsidRPr="00350519" w:rsidRDefault="006A1425">
      <w:pPr>
        <w:pBdr>
          <w:top w:val="nil"/>
          <w:left w:val="nil"/>
          <w:bottom w:val="nil"/>
          <w:right w:val="nil"/>
          <w:between w:val="nil"/>
        </w:pBdr>
        <w:tabs>
          <w:tab w:val="left" w:pos="709"/>
          <w:tab w:val="left" w:pos="1418"/>
          <w:tab w:val="left" w:pos="2127"/>
          <w:tab w:val="left" w:pos="2836"/>
          <w:tab w:val="left" w:pos="3545"/>
          <w:tab w:val="left" w:pos="4239"/>
        </w:tabs>
        <w:spacing w:after="0" w:line="240" w:lineRule="auto"/>
        <w:ind w:firstLine="851"/>
        <w:jc w:val="both"/>
        <w:rPr>
          <w:rFonts w:ascii="Times New Roman" w:eastAsia="Times New Roman" w:hAnsi="Times New Roman" w:cs="Times New Roman"/>
          <w:sz w:val="28"/>
          <w:szCs w:val="28"/>
        </w:rPr>
      </w:pPr>
    </w:p>
    <w:p w14:paraId="68932AE9" w14:textId="77777777" w:rsidR="006A1425" w:rsidRPr="00350519" w:rsidRDefault="00787A9C">
      <w:pPr>
        <w:pBdr>
          <w:top w:val="nil"/>
          <w:left w:val="nil"/>
          <w:bottom w:val="nil"/>
          <w:right w:val="nil"/>
          <w:between w:val="nil"/>
        </w:pBdr>
        <w:tabs>
          <w:tab w:val="left" w:pos="0"/>
          <w:tab w:val="left" w:pos="4239"/>
        </w:tabs>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5 – «Тарбағатай» МҰТП-ның (жасыл) және </w:t>
      </w:r>
      <w:r w:rsidRPr="00350519">
        <w:rPr>
          <w:rFonts w:ascii="Times New Roman" w:eastAsia="Times New Roman" w:hAnsi="Times New Roman" w:cs="Times New Roman"/>
          <w:i/>
          <w:sz w:val="28"/>
          <w:szCs w:val="28"/>
        </w:rPr>
        <w:t>А.</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ledebouriana</w:t>
      </w:r>
      <w:r w:rsidRPr="00350519">
        <w:rPr>
          <w:rFonts w:ascii="Times New Roman" w:eastAsia="Times New Roman" w:hAnsi="Times New Roman" w:cs="Times New Roman"/>
          <w:sz w:val="28"/>
          <w:szCs w:val="28"/>
        </w:rPr>
        <w:t xml:space="preserve"> (қызғылт) таралу аймақтары арасындағы географиялық орналасуының Google Earth көрінісі (Google Maps).</w:t>
      </w:r>
    </w:p>
    <w:p w14:paraId="70E22D4B" w14:textId="77777777" w:rsidR="006A1425" w:rsidRPr="00350519" w:rsidRDefault="006A1425">
      <w:pPr>
        <w:pBdr>
          <w:top w:val="nil"/>
          <w:left w:val="nil"/>
          <w:bottom w:val="nil"/>
          <w:right w:val="nil"/>
          <w:between w:val="nil"/>
        </w:pBdr>
        <w:tabs>
          <w:tab w:val="left" w:pos="0"/>
          <w:tab w:val="left" w:pos="4239"/>
        </w:tabs>
        <w:spacing w:after="0" w:line="240" w:lineRule="auto"/>
        <w:ind w:firstLine="855"/>
        <w:jc w:val="both"/>
        <w:rPr>
          <w:rFonts w:ascii="Times New Roman" w:eastAsia="Times New Roman" w:hAnsi="Times New Roman" w:cs="Times New Roman"/>
          <w:sz w:val="28"/>
          <w:szCs w:val="28"/>
        </w:rPr>
      </w:pPr>
    </w:p>
    <w:p w14:paraId="2FF091BB" w14:textId="77777777" w:rsidR="006A1425" w:rsidRPr="00350519" w:rsidRDefault="00787A9C">
      <w:pPr>
        <w:widowControl w:val="0"/>
        <w:spacing w:after="0" w:line="240" w:lineRule="auto"/>
        <w:ind w:right="121" w:firstLine="855"/>
        <w:jc w:val="both"/>
        <w:rPr>
          <w:rFonts w:ascii="Times New Roman" w:eastAsia="Times New Roman" w:hAnsi="Times New Roman" w:cs="Times New Roman"/>
          <w:i/>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түрінің популяциялардың зерттелген нүктелер 6-суретте келтірілген. </w:t>
      </w:r>
      <w:r w:rsidRPr="00350519">
        <w:rPr>
          <w:rFonts w:ascii="Times New Roman" w:eastAsia="Times New Roman" w:hAnsi="Times New Roman" w:cs="Times New Roman"/>
          <w:i/>
          <w:sz w:val="28"/>
          <w:szCs w:val="28"/>
        </w:rPr>
        <w:t>A. ledebou</w:t>
      </w:r>
      <w:r w:rsidRPr="00350519">
        <w:rPr>
          <w:rFonts w:ascii="Times New Roman" w:eastAsia="Times New Roman" w:hAnsi="Times New Roman" w:cs="Times New Roman"/>
          <w:i/>
          <w:sz w:val="28"/>
          <w:szCs w:val="28"/>
        </w:rPr>
        <w:t>riana</w:t>
      </w:r>
      <w:r w:rsidRPr="00350519">
        <w:rPr>
          <w:rFonts w:ascii="Times New Roman" w:eastAsia="Times New Roman" w:hAnsi="Times New Roman" w:cs="Times New Roman"/>
          <w:sz w:val="28"/>
          <w:szCs w:val="28"/>
        </w:rPr>
        <w:t xml:space="preserve"> (1-UR) ең үлкен популяциясы Үржар өңіріндегі Тарбағатай жотасының оңтүстік беткейінде Тарбағатай мемлекеттік ұлттық паркінің аумағында табылды [112, 113].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кіші популяциясы (3-KA) Катонқарағай ауданындағы Катонқарағай мемлекеттік ұлтты</w:t>
      </w:r>
      <w:r w:rsidRPr="00350519">
        <w:rPr>
          <w:rFonts w:ascii="Times New Roman" w:eastAsia="Times New Roman" w:hAnsi="Times New Roman" w:cs="Times New Roman"/>
          <w:sz w:val="28"/>
          <w:szCs w:val="28"/>
        </w:rPr>
        <w:t xml:space="preserve">қ паркі маңындағы Алтай тау жүйесінің Нарын жотасы мен (2-КО) Көкпекті ауданындағы Алтай тау жүйесінің Қалба жотасының бұталы белдеу аумағында табылды [114]. </w:t>
      </w:r>
    </w:p>
    <w:p w14:paraId="3B137399" w14:textId="77777777" w:rsidR="006A1425" w:rsidRPr="00350519" w:rsidRDefault="00787A9C">
      <w:pPr>
        <w:widowControl w:val="0"/>
        <w:spacing w:after="0" w:line="240" w:lineRule="auto"/>
        <w:ind w:right="121"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Морфологиялық жағынан ұқсас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популяциясы (4-UK) антропогендік қысыма жоғары Өскемен қаласы</w:t>
      </w:r>
      <w:r w:rsidRPr="00350519">
        <w:rPr>
          <w:rFonts w:ascii="Times New Roman" w:eastAsia="Times New Roman" w:hAnsi="Times New Roman" w:cs="Times New Roman"/>
          <w:sz w:val="28"/>
          <w:szCs w:val="28"/>
        </w:rPr>
        <w:t xml:space="preserve"> мен Жаңа-Ахмер ауылының шекаралық маңындағы Алтай тау жүйесінің ұсақ шоқылар аумағында табылды.</w:t>
      </w:r>
    </w:p>
    <w:p w14:paraId="7446850D"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0" distB="0" distL="0" distR="0" wp14:anchorId="2B8A8595" wp14:editId="7C3372AD">
            <wp:extent cx="3264332" cy="1704023"/>
            <wp:effectExtent l="0" t="0" r="0" b="0"/>
            <wp:docPr id="1065" name="image22.png" descr="C:\Users\Lab105-computer7\Downloads\Акерке 2020 (3).png"/>
            <wp:cNvGraphicFramePr/>
            <a:graphic xmlns:a="http://schemas.openxmlformats.org/drawingml/2006/main">
              <a:graphicData uri="http://schemas.openxmlformats.org/drawingml/2006/picture">
                <pic:pic xmlns:pic="http://schemas.openxmlformats.org/drawingml/2006/picture">
                  <pic:nvPicPr>
                    <pic:cNvPr id="0" name="image22.png" descr="C:\Users\Lab105-computer7\Downloads\Акерке 2020 (3).png"/>
                    <pic:cNvPicPr preferRelativeResize="0"/>
                  </pic:nvPicPr>
                  <pic:blipFill>
                    <a:blip r:embed="rId16"/>
                    <a:srcRect/>
                    <a:stretch>
                      <a:fillRect/>
                    </a:stretch>
                  </pic:blipFill>
                  <pic:spPr>
                    <a:xfrm>
                      <a:off x="0" y="0"/>
                      <a:ext cx="3264332" cy="1704023"/>
                    </a:xfrm>
                    <a:prstGeom prst="rect">
                      <a:avLst/>
                    </a:prstGeom>
                    <a:ln/>
                  </pic:spPr>
                </pic:pic>
              </a:graphicData>
            </a:graphic>
          </wp:inline>
        </w:drawing>
      </w:r>
    </w:p>
    <w:p w14:paraId="506B4712"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5CC356F9" wp14:editId="4CEC7FAC">
            <wp:extent cx="4848664" cy="2256113"/>
            <wp:effectExtent l="0" t="0" r="0" b="0"/>
            <wp:docPr id="1054"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17"/>
                    <a:srcRect/>
                    <a:stretch>
                      <a:fillRect/>
                    </a:stretch>
                  </pic:blipFill>
                  <pic:spPr>
                    <a:xfrm>
                      <a:off x="0" y="0"/>
                      <a:ext cx="4848664" cy="2256113"/>
                    </a:xfrm>
                    <a:prstGeom prst="rect">
                      <a:avLst/>
                    </a:prstGeom>
                    <a:ln/>
                  </pic:spPr>
                </pic:pic>
              </a:graphicData>
            </a:graphic>
          </wp:inline>
        </w:drawing>
      </w:r>
    </w:p>
    <w:p w14:paraId="3E92676A" w14:textId="77777777" w:rsidR="006A1425" w:rsidRPr="00350519" w:rsidRDefault="006A1425">
      <w:pPr>
        <w:spacing w:after="0" w:line="240" w:lineRule="auto"/>
        <w:ind w:firstLine="851"/>
        <w:jc w:val="center"/>
        <w:rPr>
          <w:rFonts w:ascii="Times New Roman" w:eastAsia="Times New Roman" w:hAnsi="Times New Roman" w:cs="Times New Roman"/>
          <w:sz w:val="28"/>
          <w:szCs w:val="28"/>
        </w:rPr>
      </w:pPr>
    </w:p>
    <w:p w14:paraId="11961A3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6 – Шығыс Қазақстанда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(1-UR, 2-KO, 3-KA) және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(4-UK) таралуы және осы зерттеуде жиналған төрт популяцияның схематикалық карт</w:t>
      </w:r>
      <w:r w:rsidRPr="00350519">
        <w:rPr>
          <w:rFonts w:ascii="Times New Roman" w:eastAsia="Times New Roman" w:hAnsi="Times New Roman" w:cs="Times New Roman"/>
          <w:sz w:val="28"/>
          <w:szCs w:val="28"/>
        </w:rPr>
        <w:t>ада орналасуы.</w:t>
      </w:r>
    </w:p>
    <w:p w14:paraId="467949A3"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60AC3E3"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2 – Осы зерттеуде анықталған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популяциялары сипаттамасы.</w:t>
      </w:r>
    </w:p>
    <w:p w14:paraId="5609B4DA" w14:textId="77777777" w:rsidR="006A1425" w:rsidRPr="00350519" w:rsidRDefault="006A1425">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p>
    <w:tbl>
      <w:tblPr>
        <w:tblStyle w:val="affc"/>
        <w:tblW w:w="9735" w:type="dxa"/>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0"/>
        <w:gridCol w:w="1710"/>
        <w:gridCol w:w="1785"/>
        <w:gridCol w:w="645"/>
        <w:gridCol w:w="1665"/>
        <w:gridCol w:w="780"/>
        <w:gridCol w:w="2340"/>
      </w:tblGrid>
      <w:tr w:rsidR="00773819" w:rsidRPr="00350519" w14:paraId="4A511157" w14:textId="77777777">
        <w:trPr>
          <w:trHeight w:val="458"/>
          <w:tblHeader/>
        </w:trPr>
        <w:tc>
          <w:tcPr>
            <w:tcW w:w="810" w:type="dxa"/>
            <w:vMerge w:val="restart"/>
          </w:tcPr>
          <w:p w14:paraId="4D6C03C9"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ПОП</w:t>
            </w:r>
          </w:p>
        </w:tc>
        <w:tc>
          <w:tcPr>
            <w:tcW w:w="1710" w:type="dxa"/>
            <w:vMerge w:val="restart"/>
          </w:tcPr>
          <w:p w14:paraId="43DA01C6"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w:t>
            </w:r>
          </w:p>
        </w:tc>
        <w:tc>
          <w:tcPr>
            <w:tcW w:w="1785" w:type="dxa"/>
            <w:vMerge w:val="restart"/>
          </w:tcPr>
          <w:p w14:paraId="1D82D4E9"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Әкімшілік / географиялық оналасуы</w:t>
            </w:r>
          </w:p>
        </w:tc>
        <w:tc>
          <w:tcPr>
            <w:tcW w:w="645" w:type="dxa"/>
            <w:vMerge w:val="restart"/>
          </w:tcPr>
          <w:p w14:paraId="3F2EA92A"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ЦП</w:t>
            </w:r>
          </w:p>
        </w:tc>
        <w:tc>
          <w:tcPr>
            <w:tcW w:w="2445" w:type="dxa"/>
            <w:gridSpan w:val="2"/>
            <w:vMerge w:val="restart"/>
          </w:tcPr>
          <w:p w14:paraId="7C1C84C6"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Орналасқан жері / Биіктігі (м)</w:t>
            </w:r>
          </w:p>
        </w:tc>
        <w:tc>
          <w:tcPr>
            <w:tcW w:w="2340" w:type="dxa"/>
            <w:vMerge w:val="restart"/>
          </w:tcPr>
          <w:p w14:paraId="6D1E9BEF"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Ескертпелер</w:t>
            </w:r>
          </w:p>
        </w:tc>
      </w:tr>
      <w:tr w:rsidR="00773819" w:rsidRPr="00350519" w14:paraId="210E5235" w14:textId="77777777">
        <w:trPr>
          <w:trHeight w:val="477"/>
          <w:tblHeader/>
        </w:trPr>
        <w:tc>
          <w:tcPr>
            <w:tcW w:w="810" w:type="dxa"/>
            <w:vMerge/>
          </w:tcPr>
          <w:p w14:paraId="231317A4"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10" w:type="dxa"/>
            <w:vMerge/>
          </w:tcPr>
          <w:p w14:paraId="2E7EAAAC"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5" w:type="dxa"/>
            <w:vMerge/>
          </w:tcPr>
          <w:p w14:paraId="4C6655E3"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45" w:type="dxa"/>
            <w:vMerge/>
          </w:tcPr>
          <w:p w14:paraId="0CF9B14C"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445" w:type="dxa"/>
            <w:gridSpan w:val="2"/>
            <w:vMerge/>
          </w:tcPr>
          <w:p w14:paraId="62135D31"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40" w:type="dxa"/>
            <w:vMerge/>
          </w:tcPr>
          <w:p w14:paraId="1BEAFD91"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r>
      <w:tr w:rsidR="00773819" w:rsidRPr="00350519" w14:paraId="63BE3192" w14:textId="77777777">
        <w:trPr>
          <w:tblHeader/>
        </w:trPr>
        <w:tc>
          <w:tcPr>
            <w:tcW w:w="810" w:type="dxa"/>
          </w:tcPr>
          <w:p w14:paraId="3D748D60"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710" w:type="dxa"/>
          </w:tcPr>
          <w:p w14:paraId="3B6078B6"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785" w:type="dxa"/>
          </w:tcPr>
          <w:p w14:paraId="7F03B9FA"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645" w:type="dxa"/>
          </w:tcPr>
          <w:p w14:paraId="4D02A02F"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2445" w:type="dxa"/>
            <w:gridSpan w:val="2"/>
          </w:tcPr>
          <w:p w14:paraId="78C8085B"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2340" w:type="dxa"/>
          </w:tcPr>
          <w:p w14:paraId="2CF590BB"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r>
      <w:tr w:rsidR="00773819" w:rsidRPr="00350519" w14:paraId="7F816B18" w14:textId="77777777">
        <w:trPr>
          <w:trHeight w:val="280"/>
        </w:trPr>
        <w:tc>
          <w:tcPr>
            <w:tcW w:w="810" w:type="dxa"/>
            <w:vMerge w:val="restart"/>
          </w:tcPr>
          <w:p w14:paraId="12808D80" w14:textId="77777777" w:rsidR="006A1425" w:rsidRPr="00350519" w:rsidRDefault="00787A9C">
            <w:pPr>
              <w:ind w:right="-2" w:firstLine="22"/>
              <w:jc w:val="center"/>
              <w:rPr>
                <w:rFonts w:ascii="Times New Roman" w:eastAsia="Times New Roman" w:hAnsi="Times New Roman" w:cs="Times New Roman"/>
                <w:sz w:val="24"/>
                <w:szCs w:val="24"/>
              </w:rPr>
            </w:pPr>
            <w:bookmarkStart w:id="31" w:name="_heading=h.4xa38bf29lm1" w:colFirst="0" w:colLast="0"/>
            <w:bookmarkEnd w:id="31"/>
            <w:r w:rsidRPr="00350519">
              <w:rPr>
                <w:rFonts w:ascii="Times New Roman" w:eastAsia="Times New Roman" w:hAnsi="Times New Roman" w:cs="Times New Roman"/>
                <w:sz w:val="24"/>
                <w:szCs w:val="24"/>
              </w:rPr>
              <w:t>1-UR</w:t>
            </w:r>
          </w:p>
        </w:tc>
        <w:tc>
          <w:tcPr>
            <w:tcW w:w="1710" w:type="dxa"/>
            <w:vMerge w:val="restart"/>
          </w:tcPr>
          <w:p w14:paraId="68C12AB5" w14:textId="77777777" w:rsidR="006A1425" w:rsidRPr="00350519" w:rsidRDefault="00787A9C">
            <w:pPr>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ledebouriana</w:t>
            </w:r>
          </w:p>
        </w:tc>
        <w:tc>
          <w:tcPr>
            <w:tcW w:w="1785" w:type="dxa"/>
            <w:vMerge w:val="restart"/>
          </w:tcPr>
          <w:p w14:paraId="55905F55"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Ұржар ауданы / </w:t>
            </w:r>
            <w:r w:rsidRPr="00350519">
              <w:rPr>
                <w:rFonts w:ascii="Times New Roman" w:eastAsia="Times New Roman" w:hAnsi="Times New Roman" w:cs="Times New Roman"/>
                <w:sz w:val="24"/>
                <w:szCs w:val="24"/>
              </w:rPr>
              <w:t>Тарбағатай тауларының Тарбағатай жотасы</w:t>
            </w:r>
          </w:p>
        </w:tc>
        <w:tc>
          <w:tcPr>
            <w:tcW w:w="645" w:type="dxa"/>
          </w:tcPr>
          <w:p w14:paraId="1EA62A34"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65" w:type="dxa"/>
          </w:tcPr>
          <w:p w14:paraId="67ADDD10"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47°07'17.4"N 81°39'18.5"E</w:t>
            </w:r>
          </w:p>
        </w:tc>
        <w:tc>
          <w:tcPr>
            <w:tcW w:w="780" w:type="dxa"/>
          </w:tcPr>
          <w:p w14:paraId="1406964B"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520</w:t>
            </w:r>
          </w:p>
        </w:tc>
        <w:tc>
          <w:tcPr>
            <w:tcW w:w="2340" w:type="dxa"/>
          </w:tcPr>
          <w:p w14:paraId="5BC068C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Ұржар ауылының жанында</w:t>
            </w:r>
          </w:p>
        </w:tc>
      </w:tr>
      <w:tr w:rsidR="00773819" w:rsidRPr="00350519" w14:paraId="2326F3F7" w14:textId="77777777">
        <w:trPr>
          <w:trHeight w:val="280"/>
        </w:trPr>
        <w:tc>
          <w:tcPr>
            <w:tcW w:w="810" w:type="dxa"/>
            <w:vMerge/>
          </w:tcPr>
          <w:p w14:paraId="22F663C4" w14:textId="77777777" w:rsidR="006A1425" w:rsidRPr="00350519" w:rsidRDefault="006A1425">
            <w:pPr>
              <w:ind w:right="-2"/>
              <w:jc w:val="center"/>
              <w:rPr>
                <w:rFonts w:ascii="Times New Roman" w:eastAsia="Times New Roman" w:hAnsi="Times New Roman" w:cs="Times New Roman"/>
                <w:sz w:val="24"/>
                <w:szCs w:val="24"/>
              </w:rPr>
            </w:pPr>
          </w:p>
        </w:tc>
        <w:tc>
          <w:tcPr>
            <w:tcW w:w="1710" w:type="dxa"/>
            <w:vMerge/>
          </w:tcPr>
          <w:p w14:paraId="615E2D58" w14:textId="77777777" w:rsidR="006A1425" w:rsidRPr="00350519" w:rsidRDefault="006A1425">
            <w:pPr>
              <w:jc w:val="both"/>
              <w:rPr>
                <w:rFonts w:ascii="Times New Roman" w:eastAsia="Times New Roman" w:hAnsi="Times New Roman" w:cs="Times New Roman"/>
                <w:i/>
                <w:sz w:val="24"/>
                <w:szCs w:val="24"/>
              </w:rPr>
            </w:pPr>
          </w:p>
        </w:tc>
        <w:tc>
          <w:tcPr>
            <w:tcW w:w="1785" w:type="dxa"/>
            <w:vMerge/>
          </w:tcPr>
          <w:p w14:paraId="74FE6C52" w14:textId="77777777" w:rsidR="006A1425" w:rsidRPr="00350519" w:rsidRDefault="006A1425">
            <w:pPr>
              <w:ind w:right="-2"/>
              <w:jc w:val="center"/>
              <w:rPr>
                <w:rFonts w:ascii="Times New Roman" w:eastAsia="Times New Roman" w:hAnsi="Times New Roman" w:cs="Times New Roman"/>
                <w:sz w:val="24"/>
                <w:szCs w:val="24"/>
              </w:rPr>
            </w:pPr>
          </w:p>
        </w:tc>
        <w:tc>
          <w:tcPr>
            <w:tcW w:w="645" w:type="dxa"/>
          </w:tcPr>
          <w:p w14:paraId="5F8E8072"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665" w:type="dxa"/>
          </w:tcPr>
          <w:p w14:paraId="78E27C96"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47°20'43.0"N 81°11'22.0"E</w:t>
            </w:r>
          </w:p>
        </w:tc>
        <w:tc>
          <w:tcPr>
            <w:tcW w:w="780" w:type="dxa"/>
          </w:tcPr>
          <w:p w14:paraId="23D28B44"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760</w:t>
            </w:r>
          </w:p>
        </w:tc>
        <w:tc>
          <w:tcPr>
            <w:tcW w:w="2340" w:type="dxa"/>
          </w:tcPr>
          <w:p w14:paraId="5F358472"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Қарабуйрат ауылының жанында </w:t>
            </w:r>
          </w:p>
        </w:tc>
      </w:tr>
      <w:tr w:rsidR="00773819" w:rsidRPr="00350519" w14:paraId="72C3B537" w14:textId="77777777">
        <w:trPr>
          <w:trHeight w:val="280"/>
        </w:trPr>
        <w:tc>
          <w:tcPr>
            <w:tcW w:w="810" w:type="dxa"/>
            <w:vMerge/>
          </w:tcPr>
          <w:p w14:paraId="286A0972" w14:textId="77777777" w:rsidR="006A1425" w:rsidRPr="00350519" w:rsidRDefault="006A1425">
            <w:pPr>
              <w:ind w:right="-2"/>
              <w:jc w:val="center"/>
              <w:rPr>
                <w:rFonts w:ascii="Times New Roman" w:eastAsia="Times New Roman" w:hAnsi="Times New Roman" w:cs="Times New Roman"/>
                <w:sz w:val="24"/>
                <w:szCs w:val="24"/>
              </w:rPr>
            </w:pPr>
            <w:bookmarkStart w:id="32" w:name="_heading=h.35nkun2" w:colFirst="0" w:colLast="0"/>
            <w:bookmarkEnd w:id="32"/>
          </w:p>
        </w:tc>
        <w:tc>
          <w:tcPr>
            <w:tcW w:w="1710" w:type="dxa"/>
            <w:vMerge/>
          </w:tcPr>
          <w:p w14:paraId="06F93588" w14:textId="77777777" w:rsidR="006A1425" w:rsidRPr="00350519" w:rsidRDefault="006A1425">
            <w:pPr>
              <w:jc w:val="both"/>
              <w:rPr>
                <w:rFonts w:ascii="Times New Roman" w:eastAsia="Times New Roman" w:hAnsi="Times New Roman" w:cs="Times New Roman"/>
                <w:i/>
                <w:sz w:val="24"/>
                <w:szCs w:val="24"/>
              </w:rPr>
            </w:pPr>
          </w:p>
        </w:tc>
        <w:tc>
          <w:tcPr>
            <w:tcW w:w="1785" w:type="dxa"/>
            <w:vMerge/>
          </w:tcPr>
          <w:p w14:paraId="21875117" w14:textId="77777777" w:rsidR="006A1425" w:rsidRPr="00350519" w:rsidRDefault="006A1425">
            <w:pPr>
              <w:ind w:right="-2"/>
              <w:jc w:val="center"/>
              <w:rPr>
                <w:rFonts w:ascii="Times New Roman" w:eastAsia="Times New Roman" w:hAnsi="Times New Roman" w:cs="Times New Roman"/>
                <w:sz w:val="24"/>
                <w:szCs w:val="24"/>
              </w:rPr>
            </w:pPr>
          </w:p>
        </w:tc>
        <w:tc>
          <w:tcPr>
            <w:tcW w:w="645" w:type="dxa"/>
          </w:tcPr>
          <w:p w14:paraId="5F3E990C"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665" w:type="dxa"/>
          </w:tcPr>
          <w:p w14:paraId="7F825C50"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47°07'52.0"N 81°58'59.0"E</w:t>
            </w:r>
          </w:p>
        </w:tc>
        <w:tc>
          <w:tcPr>
            <w:tcW w:w="780" w:type="dxa"/>
          </w:tcPr>
          <w:p w14:paraId="471C6C09"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510</w:t>
            </w:r>
          </w:p>
        </w:tc>
        <w:tc>
          <w:tcPr>
            <w:tcW w:w="2340" w:type="dxa"/>
          </w:tcPr>
          <w:p w14:paraId="28698297"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Көлденен ауылының жанында</w:t>
            </w:r>
          </w:p>
        </w:tc>
      </w:tr>
      <w:tr w:rsidR="00773819" w:rsidRPr="00350519" w14:paraId="1C2F8F4F" w14:textId="77777777">
        <w:trPr>
          <w:trHeight w:val="240"/>
        </w:trPr>
        <w:tc>
          <w:tcPr>
            <w:tcW w:w="810" w:type="dxa"/>
            <w:vMerge w:val="restart"/>
          </w:tcPr>
          <w:p w14:paraId="590C016E"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2-KO</w:t>
            </w:r>
          </w:p>
        </w:tc>
        <w:tc>
          <w:tcPr>
            <w:tcW w:w="1710" w:type="dxa"/>
            <w:vMerge w:val="restart"/>
          </w:tcPr>
          <w:p w14:paraId="3C9FBBF1" w14:textId="77777777" w:rsidR="006A1425" w:rsidRPr="00350519" w:rsidRDefault="00787A9C">
            <w:pPr>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ledebouriana</w:t>
            </w:r>
          </w:p>
        </w:tc>
        <w:tc>
          <w:tcPr>
            <w:tcW w:w="1785" w:type="dxa"/>
            <w:vMerge w:val="restart"/>
          </w:tcPr>
          <w:p w14:paraId="56F9E45E"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Көкпекті </w:t>
            </w:r>
            <w:r w:rsidRPr="00350519">
              <w:rPr>
                <w:rFonts w:ascii="Times New Roman" w:eastAsia="Times New Roman" w:hAnsi="Times New Roman" w:cs="Times New Roman"/>
                <w:sz w:val="24"/>
                <w:szCs w:val="24"/>
              </w:rPr>
              <w:t>ауданы / Алтай тауларының Қалба жотасы</w:t>
            </w:r>
          </w:p>
        </w:tc>
        <w:tc>
          <w:tcPr>
            <w:tcW w:w="645" w:type="dxa"/>
          </w:tcPr>
          <w:p w14:paraId="4BBABF7E"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65" w:type="dxa"/>
          </w:tcPr>
          <w:p w14:paraId="56511A57"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49°06' 36.0"N </w:t>
            </w:r>
          </w:p>
          <w:p w14:paraId="006C6615"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83°24' 57.6"E</w:t>
            </w:r>
          </w:p>
        </w:tc>
        <w:tc>
          <w:tcPr>
            <w:tcW w:w="780" w:type="dxa"/>
          </w:tcPr>
          <w:p w14:paraId="5994EB60"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523</w:t>
            </w:r>
          </w:p>
        </w:tc>
        <w:tc>
          <w:tcPr>
            <w:tcW w:w="2340" w:type="dxa"/>
          </w:tcPr>
          <w:p w14:paraId="4116A11C"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Самар ауылының жанында</w:t>
            </w:r>
          </w:p>
        </w:tc>
      </w:tr>
      <w:tr w:rsidR="00773819" w:rsidRPr="00350519" w14:paraId="4110F553" w14:textId="77777777">
        <w:trPr>
          <w:trHeight w:val="597"/>
        </w:trPr>
        <w:tc>
          <w:tcPr>
            <w:tcW w:w="810" w:type="dxa"/>
            <w:vMerge/>
          </w:tcPr>
          <w:p w14:paraId="67997EE5" w14:textId="77777777" w:rsidR="006A1425" w:rsidRPr="00350519" w:rsidRDefault="006A1425">
            <w:pPr>
              <w:ind w:right="-2"/>
              <w:jc w:val="center"/>
              <w:rPr>
                <w:rFonts w:ascii="Times New Roman" w:eastAsia="Times New Roman" w:hAnsi="Times New Roman" w:cs="Times New Roman"/>
                <w:sz w:val="24"/>
                <w:szCs w:val="24"/>
              </w:rPr>
            </w:pPr>
          </w:p>
        </w:tc>
        <w:tc>
          <w:tcPr>
            <w:tcW w:w="1710" w:type="dxa"/>
            <w:vMerge/>
          </w:tcPr>
          <w:p w14:paraId="06A6160C" w14:textId="77777777" w:rsidR="006A1425" w:rsidRPr="00350519" w:rsidRDefault="006A1425">
            <w:pPr>
              <w:jc w:val="both"/>
              <w:rPr>
                <w:rFonts w:ascii="Times New Roman" w:eastAsia="Times New Roman" w:hAnsi="Times New Roman" w:cs="Times New Roman"/>
                <w:i/>
                <w:sz w:val="24"/>
                <w:szCs w:val="24"/>
              </w:rPr>
            </w:pPr>
          </w:p>
        </w:tc>
        <w:tc>
          <w:tcPr>
            <w:tcW w:w="1785" w:type="dxa"/>
            <w:vMerge/>
          </w:tcPr>
          <w:p w14:paraId="2CA891B1" w14:textId="77777777" w:rsidR="006A1425" w:rsidRPr="00350519" w:rsidRDefault="006A1425">
            <w:pPr>
              <w:ind w:right="-2"/>
              <w:jc w:val="center"/>
              <w:rPr>
                <w:rFonts w:ascii="Times New Roman" w:eastAsia="Times New Roman" w:hAnsi="Times New Roman" w:cs="Times New Roman"/>
                <w:sz w:val="24"/>
                <w:szCs w:val="24"/>
              </w:rPr>
            </w:pPr>
          </w:p>
        </w:tc>
        <w:tc>
          <w:tcPr>
            <w:tcW w:w="645" w:type="dxa"/>
          </w:tcPr>
          <w:p w14:paraId="59EA0A24"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665" w:type="dxa"/>
          </w:tcPr>
          <w:p w14:paraId="0293F4E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49°16'28.4"N 83°49'32.8"E</w:t>
            </w:r>
          </w:p>
        </w:tc>
        <w:tc>
          <w:tcPr>
            <w:tcW w:w="780" w:type="dxa"/>
          </w:tcPr>
          <w:p w14:paraId="0127E684"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623</w:t>
            </w:r>
          </w:p>
        </w:tc>
        <w:tc>
          <w:tcPr>
            <w:tcW w:w="2340" w:type="dxa"/>
          </w:tcPr>
          <w:p w14:paraId="72C31531"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Подгорное ауылының жанында </w:t>
            </w:r>
          </w:p>
        </w:tc>
      </w:tr>
      <w:tr w:rsidR="00773819" w:rsidRPr="00350519" w14:paraId="7101C5BB" w14:textId="77777777">
        <w:tc>
          <w:tcPr>
            <w:tcW w:w="810" w:type="dxa"/>
            <w:vMerge w:val="restart"/>
          </w:tcPr>
          <w:p w14:paraId="42A059FA"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3-KA</w:t>
            </w:r>
          </w:p>
        </w:tc>
        <w:tc>
          <w:tcPr>
            <w:tcW w:w="1710" w:type="dxa"/>
            <w:vMerge w:val="restart"/>
          </w:tcPr>
          <w:p w14:paraId="1CA8AA15" w14:textId="77777777" w:rsidR="006A1425" w:rsidRPr="00350519" w:rsidRDefault="00787A9C">
            <w:pPr>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ledebouriana</w:t>
            </w:r>
          </w:p>
        </w:tc>
        <w:tc>
          <w:tcPr>
            <w:tcW w:w="1785" w:type="dxa"/>
            <w:vMerge w:val="restart"/>
          </w:tcPr>
          <w:p w14:paraId="0D91AE71"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Катонқарағай ауданы /</w:t>
            </w:r>
          </w:p>
          <w:p w14:paraId="28DDCB1E"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Алтай тауларының Нарын жотасы </w:t>
            </w:r>
          </w:p>
        </w:tc>
        <w:tc>
          <w:tcPr>
            <w:tcW w:w="645" w:type="dxa"/>
          </w:tcPr>
          <w:p w14:paraId="5FC5FBD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65" w:type="dxa"/>
          </w:tcPr>
          <w:p w14:paraId="495C2F71"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49°05'07.4"N </w:t>
            </w:r>
            <w:r w:rsidRPr="00350519">
              <w:rPr>
                <w:rFonts w:ascii="Times New Roman" w:eastAsia="Times New Roman" w:hAnsi="Times New Roman" w:cs="Times New Roman"/>
                <w:sz w:val="24"/>
                <w:szCs w:val="24"/>
              </w:rPr>
              <w:t>84°28'29.9"E</w:t>
            </w:r>
          </w:p>
        </w:tc>
        <w:tc>
          <w:tcPr>
            <w:tcW w:w="780" w:type="dxa"/>
          </w:tcPr>
          <w:p w14:paraId="7094D9F0"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803</w:t>
            </w:r>
          </w:p>
        </w:tc>
        <w:tc>
          <w:tcPr>
            <w:tcW w:w="2340" w:type="dxa"/>
          </w:tcPr>
          <w:p w14:paraId="1979CED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Көктерек ауылының жанында</w:t>
            </w:r>
          </w:p>
        </w:tc>
      </w:tr>
      <w:tr w:rsidR="00773819" w:rsidRPr="00350519" w14:paraId="2523A07C" w14:textId="77777777">
        <w:trPr>
          <w:trHeight w:val="240"/>
        </w:trPr>
        <w:tc>
          <w:tcPr>
            <w:tcW w:w="810" w:type="dxa"/>
            <w:vMerge/>
          </w:tcPr>
          <w:p w14:paraId="6C0B81C7" w14:textId="77777777" w:rsidR="006A1425" w:rsidRPr="00350519" w:rsidRDefault="006A1425">
            <w:pPr>
              <w:ind w:right="-2"/>
              <w:jc w:val="center"/>
              <w:rPr>
                <w:rFonts w:ascii="Times New Roman" w:eastAsia="Times New Roman" w:hAnsi="Times New Roman" w:cs="Times New Roman"/>
                <w:sz w:val="24"/>
                <w:szCs w:val="24"/>
              </w:rPr>
            </w:pPr>
          </w:p>
        </w:tc>
        <w:tc>
          <w:tcPr>
            <w:tcW w:w="1710" w:type="dxa"/>
            <w:vMerge/>
          </w:tcPr>
          <w:p w14:paraId="107EB066" w14:textId="77777777" w:rsidR="006A1425" w:rsidRPr="00350519" w:rsidRDefault="006A1425">
            <w:pPr>
              <w:ind w:right="-2"/>
              <w:jc w:val="center"/>
              <w:rPr>
                <w:rFonts w:ascii="Times New Roman" w:eastAsia="Times New Roman" w:hAnsi="Times New Roman" w:cs="Times New Roman"/>
                <w:i/>
                <w:sz w:val="24"/>
                <w:szCs w:val="24"/>
              </w:rPr>
            </w:pPr>
          </w:p>
        </w:tc>
        <w:tc>
          <w:tcPr>
            <w:tcW w:w="1785" w:type="dxa"/>
            <w:vMerge/>
          </w:tcPr>
          <w:p w14:paraId="6741EB54" w14:textId="77777777" w:rsidR="006A1425" w:rsidRPr="00350519" w:rsidRDefault="006A1425">
            <w:pPr>
              <w:ind w:right="-2"/>
              <w:jc w:val="center"/>
              <w:rPr>
                <w:rFonts w:ascii="Times New Roman" w:eastAsia="Times New Roman" w:hAnsi="Times New Roman" w:cs="Times New Roman"/>
                <w:sz w:val="24"/>
                <w:szCs w:val="24"/>
              </w:rPr>
            </w:pPr>
          </w:p>
        </w:tc>
        <w:tc>
          <w:tcPr>
            <w:tcW w:w="645" w:type="dxa"/>
          </w:tcPr>
          <w:p w14:paraId="66EDF125"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665" w:type="dxa"/>
          </w:tcPr>
          <w:p w14:paraId="51490D67"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49°20'11.6"N 84°31'07.0"E</w:t>
            </w:r>
          </w:p>
        </w:tc>
        <w:tc>
          <w:tcPr>
            <w:tcW w:w="780" w:type="dxa"/>
          </w:tcPr>
          <w:p w14:paraId="7A941702"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725</w:t>
            </w:r>
          </w:p>
        </w:tc>
        <w:tc>
          <w:tcPr>
            <w:tcW w:w="2340" w:type="dxa"/>
          </w:tcPr>
          <w:p w14:paraId="1E43ABD4"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Үлкен-Нарын ауылының жанында</w:t>
            </w:r>
          </w:p>
        </w:tc>
      </w:tr>
      <w:tr w:rsidR="00773819" w:rsidRPr="00350519" w14:paraId="29991268" w14:textId="77777777">
        <w:trPr>
          <w:trHeight w:val="1578"/>
        </w:trPr>
        <w:tc>
          <w:tcPr>
            <w:tcW w:w="810" w:type="dxa"/>
          </w:tcPr>
          <w:p w14:paraId="62D07EE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4-UK</w:t>
            </w:r>
          </w:p>
        </w:tc>
        <w:tc>
          <w:tcPr>
            <w:tcW w:w="1710" w:type="dxa"/>
          </w:tcPr>
          <w:p w14:paraId="73A227AE" w14:textId="77777777" w:rsidR="006A1425" w:rsidRPr="00350519" w:rsidRDefault="00787A9C">
            <w:pP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nana</w:t>
            </w:r>
          </w:p>
        </w:tc>
        <w:tc>
          <w:tcPr>
            <w:tcW w:w="1785" w:type="dxa"/>
          </w:tcPr>
          <w:p w14:paraId="2ED93965"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Ұлана уданы / Алтай тауларының Үлбі жотасы  </w:t>
            </w:r>
          </w:p>
        </w:tc>
        <w:tc>
          <w:tcPr>
            <w:tcW w:w="645" w:type="dxa"/>
          </w:tcPr>
          <w:p w14:paraId="5E7BA2D8"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65" w:type="dxa"/>
          </w:tcPr>
          <w:p w14:paraId="4823196D"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49°56'55.5"N 82°33'17.4"E</w:t>
            </w:r>
          </w:p>
        </w:tc>
        <w:tc>
          <w:tcPr>
            <w:tcW w:w="780" w:type="dxa"/>
          </w:tcPr>
          <w:p w14:paraId="05934617"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310</w:t>
            </w:r>
          </w:p>
        </w:tc>
        <w:tc>
          <w:tcPr>
            <w:tcW w:w="2340" w:type="dxa"/>
          </w:tcPr>
          <w:p w14:paraId="7DF48B83" w14:textId="77777777" w:rsidR="006A1425" w:rsidRPr="00350519" w:rsidRDefault="00787A9C">
            <w:pPr>
              <w:ind w:right="-2" w:firstLine="2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Жана Ахмер ауылының жанында</w:t>
            </w:r>
          </w:p>
        </w:tc>
      </w:tr>
    </w:tbl>
    <w:p w14:paraId="7063F652" w14:textId="0354E499" w:rsidR="006A1425" w:rsidRPr="00350519" w:rsidRDefault="006A1425">
      <w:pPr>
        <w:spacing w:after="0" w:line="240" w:lineRule="auto"/>
        <w:ind w:firstLine="426"/>
        <w:jc w:val="center"/>
        <w:rPr>
          <w:rFonts w:ascii="Times New Roman" w:eastAsia="Times New Roman" w:hAnsi="Times New Roman" w:cs="Times New Roman"/>
          <w:noProof/>
          <w:sz w:val="28"/>
          <w:szCs w:val="28"/>
        </w:rPr>
      </w:pPr>
    </w:p>
    <w:p w14:paraId="6AD26BB0" w14:textId="6E498BD7" w:rsidR="00555580" w:rsidRPr="00350519" w:rsidRDefault="00555580">
      <w:pPr>
        <w:spacing w:after="0" w:line="240" w:lineRule="auto"/>
        <w:ind w:firstLine="426"/>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1686BC42" wp14:editId="0293CA80">
            <wp:extent cx="3571875" cy="2600325"/>
            <wp:effectExtent l="0" t="0" r="9525" b="9525"/>
            <wp:docPr id="106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a:stretch>
                      <a:fillRect/>
                    </a:stretch>
                  </pic:blipFill>
                  <pic:spPr>
                    <a:xfrm>
                      <a:off x="0" y="0"/>
                      <a:ext cx="3572260" cy="2600605"/>
                    </a:xfrm>
                    <a:prstGeom prst="rect">
                      <a:avLst/>
                    </a:prstGeom>
                    <a:ln/>
                  </pic:spPr>
                </pic:pic>
              </a:graphicData>
            </a:graphic>
          </wp:inline>
        </w:drawing>
      </w:r>
    </w:p>
    <w:p w14:paraId="45EDA020" w14:textId="77777777" w:rsidR="006A1425" w:rsidRPr="00350519" w:rsidRDefault="006A1425">
      <w:pPr>
        <w:spacing w:after="0" w:line="240" w:lineRule="auto"/>
        <w:ind w:firstLine="426"/>
        <w:jc w:val="both"/>
        <w:rPr>
          <w:rFonts w:ascii="Times New Roman" w:eastAsia="Times New Roman" w:hAnsi="Times New Roman" w:cs="Times New Roman"/>
          <w:sz w:val="28"/>
          <w:szCs w:val="28"/>
        </w:rPr>
      </w:pPr>
    </w:p>
    <w:p w14:paraId="4824BAA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7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 Ботаника және фитоинтродукция институтының гербарлық қорына өткізілген гербарлық үлгілері (Алматы қ.).</w:t>
      </w:r>
    </w:p>
    <w:p w14:paraId="441A4A86"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FA9E20D" w14:textId="77777777" w:rsidR="006A1425" w:rsidRPr="00350519" w:rsidRDefault="00787A9C">
      <w:pPr>
        <w:widowControl w:val="0"/>
        <w:spacing w:after="0" w:line="240" w:lineRule="auto"/>
        <w:ind w:right="-29"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0"/>
          <w:szCs w:val="20"/>
        </w:rPr>
        <w:t xml:space="preserve"> </w:t>
      </w:r>
      <w:r w:rsidRPr="00350519">
        <w:rPr>
          <w:rFonts w:ascii="Times New Roman" w:eastAsia="Times New Roman" w:hAnsi="Times New Roman" w:cs="Times New Roman"/>
          <w:sz w:val="28"/>
          <w:szCs w:val="28"/>
        </w:rPr>
        <w:t xml:space="preserve">өсімдігін ұлпалық деңгейдегі </w:t>
      </w:r>
      <w:r w:rsidRPr="00350519">
        <w:rPr>
          <w:rFonts w:ascii="Times New Roman" w:eastAsia="Times New Roman" w:hAnsi="Times New Roman" w:cs="Times New Roman"/>
          <w:i/>
          <w:sz w:val="28"/>
          <w:szCs w:val="28"/>
        </w:rPr>
        <w:t xml:space="preserve">іn vitro </w:t>
      </w:r>
      <w:r w:rsidRPr="00350519">
        <w:rPr>
          <w:rFonts w:ascii="Times New Roman" w:eastAsia="Times New Roman" w:hAnsi="Times New Roman" w:cs="Times New Roman"/>
          <w:sz w:val="28"/>
          <w:szCs w:val="28"/>
        </w:rPr>
        <w:t xml:space="preserve">ортасында сақтаудың биотехнологиялық зерттеуге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Катонқарағай ауданының популяциясының жемістерінің сүйекті тұымдарының шала жетілмеген мыңға жуық эмбриондары қолданылды (Сурет 8 А және В)</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Тұқымның негізі көлбеу-созылған формаға сай болып келеді және жалпы құрғақ салмағы 20 – 40 г аралығында тіркелді.</w:t>
      </w:r>
    </w:p>
    <w:p w14:paraId="7351F1B9"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9B340B7" w14:textId="77777777" w:rsidR="006A1425" w:rsidRPr="00350519" w:rsidRDefault="00787A9C">
      <w:pPr>
        <w:widowControl w:val="0"/>
        <w:spacing w:after="0" w:line="240" w:lineRule="auto"/>
        <w:ind w:right="-29" w:firstLine="851"/>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0" distB="0" distL="0" distR="0" wp14:anchorId="13EC645A" wp14:editId="591908E6">
            <wp:extent cx="3743325" cy="1724025"/>
            <wp:effectExtent l="0" t="0" r="9525" b="9525"/>
            <wp:docPr id="105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19"/>
                    <a:srcRect/>
                    <a:stretch>
                      <a:fillRect/>
                    </a:stretch>
                  </pic:blipFill>
                  <pic:spPr>
                    <a:xfrm>
                      <a:off x="0" y="0"/>
                      <a:ext cx="3743377" cy="1724049"/>
                    </a:xfrm>
                    <a:prstGeom prst="rect">
                      <a:avLst/>
                    </a:prstGeom>
                    <a:ln/>
                  </pic:spPr>
                </pic:pic>
              </a:graphicData>
            </a:graphic>
          </wp:inline>
        </w:drawing>
      </w:r>
    </w:p>
    <w:p w14:paraId="5CC685B8" w14:textId="77777777" w:rsidR="006A1425" w:rsidRPr="00350519" w:rsidRDefault="006A1425">
      <w:pPr>
        <w:widowControl w:val="0"/>
        <w:spacing w:after="0" w:line="240" w:lineRule="auto"/>
        <w:ind w:right="-29" w:firstLine="851"/>
        <w:jc w:val="both"/>
        <w:rPr>
          <w:rFonts w:ascii="Times New Roman" w:eastAsia="Times New Roman" w:hAnsi="Times New Roman" w:cs="Times New Roman"/>
          <w:sz w:val="28"/>
          <w:szCs w:val="28"/>
        </w:rPr>
      </w:pPr>
    </w:p>
    <w:p w14:paraId="4704CA7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8 – А. Эмбрионды бөлу кезінде эндокарпсыз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0"/>
          <w:szCs w:val="20"/>
        </w:rPr>
        <w:t xml:space="preserve"> </w:t>
      </w:r>
      <w:r w:rsidRPr="00350519">
        <w:rPr>
          <w:rFonts w:ascii="Times New Roman" w:eastAsia="Times New Roman" w:hAnsi="Times New Roman" w:cs="Times New Roman"/>
          <w:sz w:val="28"/>
          <w:szCs w:val="28"/>
        </w:rPr>
        <w:t xml:space="preserve">эндоспермасы. В.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0"/>
          <w:szCs w:val="20"/>
        </w:rPr>
        <w:t xml:space="preserve"> </w:t>
      </w:r>
      <w:r w:rsidRPr="00350519">
        <w:rPr>
          <w:rFonts w:ascii="Times New Roman" w:eastAsia="Times New Roman" w:hAnsi="Times New Roman" w:cs="Times New Roman"/>
          <w:sz w:val="28"/>
          <w:szCs w:val="28"/>
        </w:rPr>
        <w:t>жетілмеген эмбрионы бар эндосперм.</w:t>
      </w:r>
      <w:r w:rsidRPr="00350519">
        <w:rPr>
          <w:rFonts w:ascii="Times New Roman" w:hAnsi="Times New Roman" w:cs="Times New Roman"/>
        </w:rPr>
        <w:br w:type="page"/>
      </w:r>
    </w:p>
    <w:p w14:paraId="1DD93E22" w14:textId="77777777" w:rsidR="006A1425" w:rsidRPr="00350519" w:rsidRDefault="00787A9C" w:rsidP="00555580">
      <w:pPr>
        <w:pStyle w:val="1"/>
        <w:numPr>
          <w:ilvl w:val="1"/>
          <w:numId w:val="10"/>
        </w:numPr>
        <w:ind w:left="0" w:firstLine="851"/>
        <w:jc w:val="both"/>
        <w:rPr>
          <w:sz w:val="28"/>
          <w:szCs w:val="28"/>
        </w:rPr>
      </w:pPr>
      <w:bookmarkStart w:id="33" w:name="_heading=h.2ifkk5iziawe" w:colFirst="0" w:colLast="0"/>
      <w:bookmarkEnd w:id="33"/>
      <w:r w:rsidRPr="00350519">
        <w:rPr>
          <w:sz w:val="28"/>
          <w:szCs w:val="28"/>
        </w:rPr>
        <w:lastRenderedPageBreak/>
        <w:t>Зерттеу әдістері</w:t>
      </w:r>
    </w:p>
    <w:p w14:paraId="32316995" w14:textId="77777777" w:rsidR="006A1425" w:rsidRPr="00350519" w:rsidRDefault="006A1425" w:rsidP="00555580">
      <w:pPr>
        <w:spacing w:after="0" w:line="240" w:lineRule="auto"/>
        <w:ind w:firstLine="851"/>
        <w:jc w:val="both"/>
        <w:rPr>
          <w:rFonts w:ascii="Times New Roman" w:eastAsia="Times New Roman" w:hAnsi="Times New Roman" w:cs="Times New Roman"/>
          <w:b/>
          <w:sz w:val="28"/>
          <w:szCs w:val="28"/>
        </w:rPr>
      </w:pPr>
    </w:p>
    <w:p w14:paraId="2CAC3AB1" w14:textId="77777777" w:rsidR="006A1425" w:rsidRPr="00350519" w:rsidRDefault="00787A9C" w:rsidP="00555580">
      <w:pPr>
        <w:pStyle w:val="1"/>
        <w:ind w:firstLine="851"/>
        <w:jc w:val="both"/>
        <w:rPr>
          <w:sz w:val="28"/>
          <w:szCs w:val="28"/>
        </w:rPr>
      </w:pPr>
      <w:bookmarkStart w:id="34" w:name="_heading=h.fghzlvj8sg4s" w:colFirst="0" w:colLast="0"/>
      <w:bookmarkEnd w:id="34"/>
      <w:r w:rsidRPr="00350519">
        <w:rPr>
          <w:sz w:val="28"/>
          <w:szCs w:val="28"/>
        </w:rPr>
        <w:t xml:space="preserve">2.2.1. </w:t>
      </w:r>
      <w:r w:rsidRPr="00350519">
        <w:rPr>
          <w:i/>
          <w:sz w:val="28"/>
          <w:szCs w:val="28"/>
        </w:rPr>
        <w:t xml:space="preserve">A. ledebouriana </w:t>
      </w:r>
      <w:r w:rsidRPr="00350519">
        <w:rPr>
          <w:sz w:val="28"/>
          <w:szCs w:val="28"/>
        </w:rPr>
        <w:t>популяцияларын геоботаникалық зерттеу әдісі</w:t>
      </w:r>
    </w:p>
    <w:p w14:paraId="66546FAA" w14:textId="77777777" w:rsidR="006A1425" w:rsidRPr="00350519" w:rsidRDefault="006A1425">
      <w:pPr>
        <w:spacing w:after="0" w:line="240" w:lineRule="auto"/>
        <w:ind w:firstLine="851"/>
        <w:jc w:val="both"/>
        <w:rPr>
          <w:rFonts w:ascii="Times New Roman" w:eastAsia="Times New Roman" w:hAnsi="Times New Roman" w:cs="Times New Roman"/>
          <w:b/>
          <w:sz w:val="28"/>
          <w:szCs w:val="28"/>
        </w:rPr>
      </w:pPr>
    </w:p>
    <w:p w14:paraId="504CC504" w14:textId="77777777" w:rsidR="006A1425" w:rsidRPr="00350519" w:rsidRDefault="00787A9C">
      <w:pPr>
        <w:widowControl w:val="0"/>
        <w:tabs>
          <w:tab w:val="left" w:pos="1641"/>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Қазіргі таңда ботаника мен дендрол</w:t>
      </w:r>
      <w:r w:rsidRPr="00350519">
        <w:rPr>
          <w:rFonts w:ascii="Times New Roman" w:eastAsia="Times New Roman" w:hAnsi="Times New Roman" w:cs="Times New Roman"/>
          <w:sz w:val="28"/>
          <w:szCs w:val="28"/>
        </w:rPr>
        <w:t>огиядағы зерттеудің популяциялық әдісі сұранысқа ие, себебі, ол визуалды әдістерге ғана емес, белгілі бір өсімдік қауымдастығында түрдің дамуын көрсететін, көптеген әртүрлі көрсеткіштерге де негізделеді.</w:t>
      </w:r>
    </w:p>
    <w:p w14:paraId="2C2F18C0"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Әртүрлі ғылыми мектептерде тұқым және вегетативтік к</w:t>
      </w:r>
      <w:r w:rsidRPr="00350519">
        <w:rPr>
          <w:rFonts w:ascii="Times New Roman" w:eastAsia="Times New Roman" w:hAnsi="Times New Roman" w:cs="Times New Roman"/>
          <w:sz w:val="28"/>
          <w:szCs w:val="28"/>
        </w:rPr>
        <w:t xml:space="preserve">өбеюден пайда болған дарақтар (партикулалар), сонымен қатар, клондар (шығу тегі вегетативтік дарақтар жиынтығы) және дарақтар бөліктері (фитомер, өркен, жапырақ, парциалды бұта) ценопопуляцияның құрылымдық бірлігі ретінде қарастырылады. Шығыс Қазақстан </w:t>
      </w:r>
      <w:r w:rsidRPr="00350519">
        <w:rPr>
          <w:rFonts w:ascii="Times New Roman" w:eastAsia="Times New Roman" w:hAnsi="Times New Roman" w:cs="Times New Roman"/>
          <w:i/>
          <w:sz w:val="28"/>
          <w:szCs w:val="28"/>
        </w:rPr>
        <w:t xml:space="preserve">A. </w:t>
      </w:r>
      <w:r w:rsidRPr="00350519">
        <w:rPr>
          <w:rFonts w:ascii="Times New Roman" w:eastAsia="Times New Roman" w:hAnsi="Times New Roman" w:cs="Times New Roman"/>
          <w:i/>
          <w:sz w:val="28"/>
          <w:szCs w:val="28"/>
        </w:rPr>
        <w:t xml:space="preserve">ledebouriana </w:t>
      </w:r>
      <w:r w:rsidRPr="00350519">
        <w:rPr>
          <w:rFonts w:ascii="Times New Roman" w:eastAsia="Times New Roman" w:hAnsi="Times New Roman" w:cs="Times New Roman"/>
          <w:sz w:val="28"/>
          <w:szCs w:val="28"/>
        </w:rPr>
        <w:t>популяциялық ерекшеліктерін анықтау үшін жан-жақты талдауды қажет етеді [115].</w:t>
      </w:r>
    </w:p>
    <w:p w14:paraId="25D53F9D"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популяцияларындағы (ПОП) түрдің морфогенезі, дарақтардың дамуы және онтогенетикалық құрылымы, өсімдіктердің популяциялық биологиясында жалпы қабылда</w:t>
      </w:r>
      <w:r w:rsidRPr="00350519">
        <w:rPr>
          <w:rFonts w:ascii="Times New Roman" w:eastAsia="Times New Roman" w:hAnsi="Times New Roman" w:cs="Times New Roman"/>
          <w:sz w:val="28"/>
          <w:szCs w:val="28"/>
        </w:rPr>
        <w:t>нған Т.А. Работновтың [116] А.А. Урановтың [117] және оның оқушыларының [118, 119] әдістері мен тәсілдерін пайдалану арқылы жүргізілді.</w:t>
      </w:r>
    </w:p>
    <w:p w14:paraId="00F636EA" w14:textId="77777777" w:rsidR="006A1425" w:rsidRPr="00350519" w:rsidRDefault="00787A9C">
      <w:pPr>
        <w:widowControl w:val="0"/>
        <w:tabs>
          <w:tab w:val="left" w:pos="5074"/>
          <w:tab w:val="left" w:pos="8423"/>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Популяциялардың онтогенетикалық құрылымын, популяциялардағы әртүрлі онтогенетикалық топтар ретінде қарастырдық. </w:t>
      </w:r>
      <w:r w:rsidRPr="00350519">
        <w:rPr>
          <w:rFonts w:ascii="Times New Roman" w:eastAsia="Times New Roman" w:hAnsi="Times New Roman" w:cs="Times New Roman"/>
          <w:sz w:val="28"/>
          <w:szCs w:val="28"/>
        </w:rPr>
        <w:t>Популяцияларды сипаттауда А.А. Уранов пен О.В. Смирнова [120], ұсынған онтогенетикалық топтардың абсалюттік максимум классификациясы қолданылды.</w:t>
      </w:r>
    </w:p>
    <w:p w14:paraId="00A5706D"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Жастық күйлерді ажыратуда А.А.Уранов [121] схемасы пайдаланылды: v (жас вегетативтік), g1 (жас генеративтік), </w:t>
      </w:r>
      <w:r w:rsidRPr="00350519">
        <w:rPr>
          <w:rFonts w:ascii="Times New Roman" w:eastAsia="Times New Roman" w:hAnsi="Times New Roman" w:cs="Times New Roman"/>
          <w:sz w:val="28"/>
          <w:szCs w:val="28"/>
        </w:rPr>
        <w:t>g2 (орташа немесе пісіп жетілген генеративтік), g3 (қартайған генеративтік), ss (субсенильдік).</w:t>
      </w:r>
    </w:p>
    <w:p w14:paraId="65D6A8AA" w14:textId="77777777" w:rsidR="006A1425" w:rsidRPr="00350519" w:rsidRDefault="00787A9C">
      <w:pPr>
        <w:widowControl w:val="0"/>
        <w:tabs>
          <w:tab w:val="left" w:pos="1338"/>
          <w:tab w:val="left" w:pos="1477"/>
          <w:tab w:val="left" w:pos="2168"/>
          <w:tab w:val="left" w:pos="2473"/>
          <w:tab w:val="left" w:pos="3339"/>
          <w:tab w:val="left" w:pos="3433"/>
          <w:tab w:val="left" w:pos="3980"/>
          <w:tab w:val="left" w:pos="4765"/>
          <w:tab w:val="left" w:pos="4897"/>
          <w:tab w:val="left" w:pos="5132"/>
          <w:tab w:val="left" w:pos="6133"/>
          <w:tab w:val="left" w:pos="6174"/>
          <w:tab w:val="left" w:pos="6382"/>
          <w:tab w:val="left" w:pos="7218"/>
          <w:tab w:val="left" w:pos="7892"/>
          <w:tab w:val="left" w:pos="8367"/>
          <w:tab w:val="left" w:pos="8641"/>
          <w:tab w:val="left" w:pos="8938"/>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Жастық құрамын анықтауда зерттелген әрбір нүктеде трансекталар салынды. Аймақтың рельефіне байланысты, 10-20 м сайын ауданы 10 м</w:t>
      </w:r>
      <w:r w:rsidRPr="00350519">
        <w:rPr>
          <w:rFonts w:ascii="Times New Roman" w:eastAsia="Times New Roman" w:hAnsi="Times New Roman" w:cs="Times New Roman"/>
          <w:sz w:val="28"/>
          <w:szCs w:val="28"/>
          <w:vertAlign w:val="superscript"/>
        </w:rPr>
        <w:t>2</w:t>
      </w:r>
      <w:r w:rsidRPr="00350519">
        <w:rPr>
          <w:rFonts w:ascii="Times New Roman" w:eastAsia="Times New Roman" w:hAnsi="Times New Roman" w:cs="Times New Roman"/>
          <w:sz w:val="28"/>
          <w:szCs w:val="28"/>
        </w:rPr>
        <w:t xml:space="preserve"> үлгі алаңшалары (барлығы 100) </w:t>
      </w:r>
      <w:r w:rsidRPr="00350519">
        <w:rPr>
          <w:rFonts w:ascii="Times New Roman" w:eastAsia="Times New Roman" w:hAnsi="Times New Roman" w:cs="Times New Roman"/>
          <w:sz w:val="28"/>
          <w:szCs w:val="28"/>
        </w:rPr>
        <w:t>салынды. Әрбір үлгі алаңшасында зерттеуге алынған түрдің барлық дарақтары жастық күйіне байланысты есепке алынды. Популяцияның тығыздығы 10 м</w:t>
      </w:r>
      <w:r w:rsidRPr="00350519">
        <w:rPr>
          <w:rFonts w:ascii="Times New Roman" w:eastAsia="Times New Roman" w:hAnsi="Times New Roman" w:cs="Times New Roman"/>
          <w:sz w:val="28"/>
          <w:szCs w:val="28"/>
          <w:vertAlign w:val="superscript"/>
        </w:rPr>
        <w:t>2</w:t>
      </w:r>
      <w:r w:rsidRPr="00350519">
        <w:rPr>
          <w:rFonts w:ascii="Times New Roman" w:eastAsia="Times New Roman" w:hAnsi="Times New Roman" w:cs="Times New Roman"/>
          <w:sz w:val="28"/>
          <w:szCs w:val="28"/>
        </w:rPr>
        <w:t xml:space="preserve"> аудандағы түрдің дарақтар санымен бағаланды. Негізгі параметрлер негізінде ортаның геоботаникалық ерекшеліктері а</w:t>
      </w:r>
      <w:r w:rsidRPr="00350519">
        <w:rPr>
          <w:rFonts w:ascii="Times New Roman" w:eastAsia="Times New Roman" w:hAnsi="Times New Roman" w:cs="Times New Roman"/>
          <w:sz w:val="28"/>
          <w:szCs w:val="28"/>
        </w:rPr>
        <w:t>нықталды. Өсімдіктер қауымдастарының табиғи жағдайы сипатталды. Түрлік құрамы мен тіршілік формалары айқындалды. Үлгі алаңшаларындағы (10 м</w:t>
      </w:r>
      <w:r w:rsidRPr="00350519">
        <w:rPr>
          <w:rFonts w:ascii="Times New Roman" w:eastAsia="Times New Roman" w:hAnsi="Times New Roman" w:cs="Times New Roman"/>
          <w:sz w:val="28"/>
          <w:szCs w:val="28"/>
          <w:vertAlign w:val="superscript"/>
        </w:rPr>
        <w:t>2</w:t>
      </w:r>
      <w:r w:rsidRPr="00350519">
        <w:rPr>
          <w:rFonts w:ascii="Times New Roman" w:eastAsia="Times New Roman" w:hAnsi="Times New Roman" w:cs="Times New Roman"/>
          <w:sz w:val="28"/>
          <w:szCs w:val="28"/>
        </w:rPr>
        <w:t>) дарақтардың тығыздығы және саны анықталды [122].</w:t>
      </w:r>
    </w:p>
    <w:p w14:paraId="77116765" w14:textId="77777777" w:rsidR="006A1425" w:rsidRPr="00350519" w:rsidRDefault="00787A9C">
      <w:pPr>
        <w:widowControl w:val="0"/>
        <w:tabs>
          <w:tab w:val="left" w:pos="1338"/>
          <w:tab w:val="left" w:pos="1477"/>
          <w:tab w:val="left" w:pos="2168"/>
          <w:tab w:val="left" w:pos="2473"/>
          <w:tab w:val="left" w:pos="3339"/>
          <w:tab w:val="left" w:pos="3433"/>
          <w:tab w:val="left" w:pos="3980"/>
          <w:tab w:val="left" w:pos="4765"/>
          <w:tab w:val="left" w:pos="4897"/>
          <w:tab w:val="left" w:pos="5132"/>
          <w:tab w:val="left" w:pos="6174"/>
          <w:tab w:val="left" w:pos="-1418"/>
          <w:tab w:val="left" w:pos="7890"/>
          <w:tab w:val="left" w:pos="8367"/>
          <w:tab w:val="left" w:pos="8641"/>
          <w:tab w:val="left" w:pos="8938"/>
        </w:tabs>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Зерттеулер жалпы қабылданған әдістер бойынша жүргізілді: зерттеле</w:t>
      </w:r>
      <w:r w:rsidRPr="00350519">
        <w:rPr>
          <w:rFonts w:ascii="Times New Roman" w:eastAsia="Times New Roman" w:hAnsi="Times New Roman" w:cs="Times New Roman"/>
          <w:sz w:val="28"/>
          <w:szCs w:val="28"/>
        </w:rPr>
        <w:t>тін өсімдік түрлерінің қатысуымен және басымдылығымен өсімдіктер қауымдастығын сипаттау кезінде Б.А. Быков [123]. Өсімдіктердің латынша атауы С.К. Черепановтың [124], С.А. Абдулина [125] еңбектері бойынша тексерілді. Қопалардың орналасуы зерттелетін түрдің</w:t>
      </w:r>
      <w:r w:rsidRPr="00350519">
        <w:rPr>
          <w:rFonts w:ascii="Times New Roman" w:eastAsia="Times New Roman" w:hAnsi="Times New Roman" w:cs="Times New Roman"/>
          <w:sz w:val="28"/>
          <w:szCs w:val="28"/>
        </w:rPr>
        <w:t xml:space="preserve"> биологиялық ерекшеліктері мен экологиялық шектелуіне, сондай-ақ гербарий материалдарын пайдалана отырып белгіленді. Өсімдіктердің түпнұсқалығы «Қазақстан флорасы» [126], «Қазақстан өсімдіктерінің иллюстрациялық анықтағышы» [127] еңбектері арқылы анықталды</w:t>
      </w:r>
      <w:r w:rsidRPr="00350519">
        <w:rPr>
          <w:rFonts w:ascii="Times New Roman" w:eastAsia="Times New Roman" w:hAnsi="Times New Roman" w:cs="Times New Roman"/>
          <w:sz w:val="28"/>
          <w:szCs w:val="28"/>
        </w:rPr>
        <w:t>.</w:t>
      </w:r>
    </w:p>
    <w:p w14:paraId="71B872EB" w14:textId="77777777" w:rsidR="006A1425" w:rsidRPr="00350519" w:rsidRDefault="006A1425">
      <w:pPr>
        <w:widowControl w:val="0"/>
        <w:spacing w:after="0" w:line="240" w:lineRule="auto"/>
        <w:ind w:firstLine="851"/>
        <w:jc w:val="both"/>
        <w:rPr>
          <w:rFonts w:ascii="Times New Roman" w:eastAsia="Times New Roman" w:hAnsi="Times New Roman" w:cs="Times New Roman"/>
          <w:sz w:val="28"/>
          <w:szCs w:val="28"/>
        </w:rPr>
      </w:pPr>
    </w:p>
    <w:p w14:paraId="4C1D8A7F" w14:textId="77777777" w:rsidR="006A1425" w:rsidRPr="00350519" w:rsidRDefault="00787A9C">
      <w:pPr>
        <w:pStyle w:val="1"/>
        <w:ind w:firstLine="851"/>
        <w:jc w:val="both"/>
        <w:rPr>
          <w:sz w:val="28"/>
          <w:szCs w:val="28"/>
        </w:rPr>
      </w:pPr>
      <w:bookmarkStart w:id="35" w:name="_heading=h.r4e0jee5qqeu" w:colFirst="0" w:colLast="0"/>
      <w:bookmarkEnd w:id="35"/>
      <w:r w:rsidRPr="00350519">
        <w:rPr>
          <w:sz w:val="28"/>
          <w:szCs w:val="28"/>
        </w:rPr>
        <w:lastRenderedPageBreak/>
        <w:t>2.2.2</w:t>
      </w:r>
      <w:r w:rsidRPr="00350519">
        <w:t xml:space="preserve"> </w:t>
      </w:r>
      <w:r w:rsidRPr="00350519">
        <w:rPr>
          <w:i/>
          <w:sz w:val="28"/>
          <w:szCs w:val="28"/>
        </w:rPr>
        <w:t xml:space="preserve">A. ledebouriana </w:t>
      </w:r>
      <w:r w:rsidRPr="00350519">
        <w:rPr>
          <w:sz w:val="28"/>
          <w:szCs w:val="28"/>
        </w:rPr>
        <w:t xml:space="preserve">популяцияларының таралуын флористикалық квадраттар зерттеу әдісі </w:t>
      </w:r>
    </w:p>
    <w:p w14:paraId="2456FDF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85A69D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 популяцияларының таралуын флористикалық квадраттар зерттеу әдісін қолдану барысында дәстүрлі ботаникалық және ақпараттық инновациялық тә</w:t>
      </w:r>
      <w:r w:rsidRPr="00350519">
        <w:rPr>
          <w:rFonts w:ascii="Times New Roman" w:eastAsia="Times New Roman" w:hAnsi="Times New Roman" w:cs="Times New Roman"/>
          <w:sz w:val="28"/>
          <w:szCs w:val="28"/>
        </w:rPr>
        <w:t>сілдер қолданылды. Мәліметтер 2018-2021 жылдар арасындағы авторлар қауымының далалық ботаникалық экспедициялардың нәтижелерінен (GPS нүктелері және т.б.), 1960-2020 жылдар арасындағы әдебиет көздерінен, 1938-2019 жылдар арасындағы әр түрлі кеппешөп қорлары</w:t>
      </w:r>
      <w:r w:rsidRPr="00350519">
        <w:rPr>
          <w:rFonts w:ascii="Times New Roman" w:eastAsia="Times New Roman" w:hAnsi="Times New Roman" w:cs="Times New Roman"/>
          <w:sz w:val="28"/>
          <w:szCs w:val="28"/>
        </w:rPr>
        <w:t>нан (БҒМ ҒК Ботаника және фитожерсіндіру институты, БҒМ ҒК Өсімдіктер биологиясы және биотехнологиясы институты, С. Аманжолов атындағы Шығыс Қазақстан мемлекеттік университеті және т.б.) және 1950-2019 жылдар арасындағы ақпараттық базалық орталықтардан (М.</w:t>
      </w:r>
      <w:r w:rsidRPr="00350519">
        <w:rPr>
          <w:rFonts w:ascii="Times New Roman" w:eastAsia="Times New Roman" w:hAnsi="Times New Roman" w:cs="Times New Roman"/>
          <w:sz w:val="28"/>
          <w:szCs w:val="28"/>
        </w:rPr>
        <w:t xml:space="preserve"> Ломоносов атындағы Мәскеу мемлекеттік университетінің «Ноев Ковчег» атты тірі жүйелер депозитарийі [128], «Плантариум» (www.plantarium.ru) өсімдіктер түрлердің атласы және online анықтағыш жүйесінің ресми сайты [129], С. Аманжолов атындағы Шығыс Қазақстан</w:t>
      </w:r>
      <w:r w:rsidRPr="00350519">
        <w:rPr>
          <w:rFonts w:ascii="Times New Roman" w:eastAsia="Times New Roman" w:hAnsi="Times New Roman" w:cs="Times New Roman"/>
          <w:sz w:val="28"/>
          <w:szCs w:val="28"/>
        </w:rPr>
        <w:t xml:space="preserve"> университетінің «Электрондық кеппешөп қоры» электрондық іздеу жүйесі [130] және т.б.) жиналды және мәлеметтер бір орталық жүйеге келтірілді (Excel 2019).</w:t>
      </w:r>
    </w:p>
    <w:p w14:paraId="7F9B26E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Берілген өсімдіктер туралы ақпарат флористикалық квадраттар бөліп зерттеу әдісіне сәйкес өңделді, яғн</w:t>
      </w:r>
      <w:r w:rsidRPr="00350519">
        <w:rPr>
          <w:rFonts w:ascii="Times New Roman" w:eastAsia="Times New Roman" w:hAnsi="Times New Roman" w:cs="Times New Roman"/>
          <w:sz w:val="28"/>
          <w:szCs w:val="28"/>
        </w:rPr>
        <w:t>и Шығыс Қазақстан облысының әкімшілік территориясының координаттық 45°- 51° с.е. және 76° – 87° ш.б. (WGS 84), арасында орналасқан флоралық аудандарының 611 флоралық шаршыларға бөлінген аймақтарымен ұштастырылды (Сурет 9 және 10). Жұмыстың әдістемелік ұйым</w:t>
      </w:r>
      <w:r w:rsidRPr="00350519">
        <w:rPr>
          <w:rFonts w:ascii="Times New Roman" w:eastAsia="Times New Roman" w:hAnsi="Times New Roman" w:cs="Times New Roman"/>
          <w:sz w:val="28"/>
          <w:szCs w:val="28"/>
        </w:rPr>
        <w:t>дастырылуы А.П. Серегиннің (2012) жұмыстарымен сәйкестіріліп жасалды [131].</w:t>
      </w:r>
    </w:p>
    <w:p w14:paraId="7E308F4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Сонымен қатар, зерттеулер жалпы қабылданған ботаникалық әдістер бойынша жүргізілді. Таксономиялық жүйелік атаулар Е.М. Лавренконың [132], С.К. Черепановтың [133] және С.А. Абдулина</w:t>
      </w:r>
      <w:r w:rsidRPr="00350519">
        <w:rPr>
          <w:rFonts w:ascii="Times New Roman" w:eastAsia="Times New Roman" w:hAnsi="Times New Roman" w:cs="Times New Roman"/>
          <w:sz w:val="28"/>
          <w:szCs w:val="28"/>
        </w:rPr>
        <w:t>ның [134] еңбектеріне сүйене отырып белгіленді. Өсімдіктерді анықтау жұмыстары «Қазақстан флорасы» [135] және «Қазақстан өсімдіктерінің иллюстрациялық анықтағыштары» [136] құралдары көмегімен жасалды.</w:t>
      </w:r>
    </w:p>
    <w:p w14:paraId="27F4D648"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6CD5302" w14:textId="77777777" w:rsidR="006A1425" w:rsidRPr="00350519" w:rsidRDefault="00787A9C">
      <w:pPr>
        <w:widowControl w:val="0"/>
        <w:pBdr>
          <w:top w:val="nil"/>
          <w:left w:val="nil"/>
          <w:bottom w:val="nil"/>
          <w:right w:val="nil"/>
          <w:between w:val="nil"/>
        </w:pBdr>
        <w:spacing w:after="0" w:line="240" w:lineRule="auto"/>
        <w:jc w:val="center"/>
        <w:rPr>
          <w:rFonts w:ascii="Times New Roman" w:eastAsia="Times New Roman" w:hAnsi="Times New Roman" w:cs="Times New Roman"/>
          <w:sz w:val="20"/>
          <w:szCs w:val="20"/>
        </w:rPr>
      </w:pPr>
      <w:r w:rsidRPr="00350519">
        <w:rPr>
          <w:rFonts w:ascii="Times New Roman" w:eastAsia="Times New Roman" w:hAnsi="Times New Roman" w:cs="Times New Roman"/>
          <w:noProof/>
          <w:sz w:val="20"/>
          <w:szCs w:val="20"/>
          <w:lang w:val="ru-RU"/>
        </w:rPr>
        <w:lastRenderedPageBreak/>
        <w:drawing>
          <wp:inline distT="0" distB="0" distL="0" distR="0" wp14:anchorId="1D19DE2D" wp14:editId="046D2803">
            <wp:extent cx="3374545" cy="2828960"/>
            <wp:effectExtent l="0" t="0" r="0" b="0"/>
            <wp:docPr id="1067"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20"/>
                    <a:srcRect/>
                    <a:stretch>
                      <a:fillRect/>
                    </a:stretch>
                  </pic:blipFill>
                  <pic:spPr>
                    <a:xfrm>
                      <a:off x="0" y="0"/>
                      <a:ext cx="3374545" cy="2828960"/>
                    </a:xfrm>
                    <a:prstGeom prst="rect">
                      <a:avLst/>
                    </a:prstGeom>
                    <a:ln/>
                  </pic:spPr>
                </pic:pic>
              </a:graphicData>
            </a:graphic>
          </wp:inline>
        </w:drawing>
      </w:r>
    </w:p>
    <w:p w14:paraId="3DF65F2D"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0"/>
          <w:szCs w:val="20"/>
        </w:rPr>
      </w:pPr>
    </w:p>
    <w:p w14:paraId="2FAE071B" w14:textId="77777777" w:rsidR="006A1425" w:rsidRPr="00350519" w:rsidRDefault="00787A9C">
      <w:pPr>
        <w:widowControl w:val="0"/>
        <w:pBdr>
          <w:top w:val="nil"/>
          <w:left w:val="nil"/>
          <w:bottom w:val="nil"/>
          <w:right w:val="nil"/>
          <w:between w:val="nil"/>
        </w:pBdr>
        <w:spacing w:after="0" w:line="240" w:lineRule="auto"/>
        <w:ind w:right="451"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9 – ШҚО-ның флоралық аудандарының флоралық </w:t>
      </w:r>
      <w:r w:rsidRPr="00350519">
        <w:rPr>
          <w:rFonts w:ascii="Times New Roman" w:eastAsia="Times New Roman" w:hAnsi="Times New Roman" w:cs="Times New Roman"/>
          <w:sz w:val="28"/>
          <w:szCs w:val="28"/>
        </w:rPr>
        <w:t>шаршы аймақтары «04» – «Семей-Бурабай», «11» – «Шығыс Сары Арқа», «11а» – «Қарқаралы», «12» – Зайсан», «18» – «Балқаш-Алакөл», «22» – «Алтай», «23» – «Тарбағатай» және «●» – өсімдіктер популяциясының кездесуі бойынша шартты белгілері.</w:t>
      </w:r>
    </w:p>
    <w:p w14:paraId="425374C5" w14:textId="77777777" w:rsidR="006A1425" w:rsidRPr="00350519" w:rsidRDefault="006A1425">
      <w:pPr>
        <w:widowControl w:val="0"/>
        <w:pBdr>
          <w:top w:val="nil"/>
          <w:left w:val="nil"/>
          <w:bottom w:val="nil"/>
          <w:right w:val="nil"/>
          <w:between w:val="nil"/>
        </w:pBdr>
        <w:spacing w:after="0" w:line="240" w:lineRule="auto"/>
        <w:ind w:right="451" w:firstLine="851"/>
        <w:jc w:val="both"/>
        <w:rPr>
          <w:rFonts w:ascii="Times New Roman" w:eastAsia="Times New Roman" w:hAnsi="Times New Roman" w:cs="Times New Roman"/>
          <w:sz w:val="28"/>
          <w:szCs w:val="28"/>
        </w:rPr>
      </w:pPr>
    </w:p>
    <w:p w14:paraId="16B37ADE" w14:textId="77777777" w:rsidR="006A1425" w:rsidRPr="00350519" w:rsidRDefault="00787A9C">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6AA4AF63" wp14:editId="4AE960ED">
            <wp:extent cx="3257023" cy="2732673"/>
            <wp:effectExtent l="0" t="0" r="0" b="0"/>
            <wp:docPr id="1071"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1"/>
                    <a:srcRect/>
                    <a:stretch>
                      <a:fillRect/>
                    </a:stretch>
                  </pic:blipFill>
                  <pic:spPr>
                    <a:xfrm>
                      <a:off x="0" y="0"/>
                      <a:ext cx="3257023" cy="2732673"/>
                    </a:xfrm>
                    <a:prstGeom prst="rect">
                      <a:avLst/>
                    </a:prstGeom>
                    <a:ln/>
                  </pic:spPr>
                </pic:pic>
              </a:graphicData>
            </a:graphic>
          </wp:inline>
        </w:drawing>
      </w:r>
    </w:p>
    <w:p w14:paraId="7E7D4D31"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280759FF"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10 – Шығыс </w:t>
      </w:r>
      <w:r w:rsidRPr="00350519">
        <w:rPr>
          <w:rFonts w:ascii="Times New Roman" w:eastAsia="Times New Roman" w:hAnsi="Times New Roman" w:cs="Times New Roman"/>
          <w:sz w:val="28"/>
          <w:szCs w:val="28"/>
        </w:rPr>
        <w:t>Қазақстан облысы аумағындағы 04» – «Семей- Бурабай», «11» – «Шығыс Сары Арқа», «11а» – «Қарқаралы», «12» – «Зайсан», «18» – «Балқаш-Алакөл», «22» – «Алтай» және «23» – «Тарбағатай» флоралық аудандар интепритациясы «Шығыс Қазақстан облысының әкімшілік терри</w:t>
      </w:r>
      <w:r w:rsidRPr="00350519">
        <w:rPr>
          <w:rFonts w:ascii="Times New Roman" w:eastAsia="Times New Roman" w:hAnsi="Times New Roman" w:cs="Times New Roman"/>
          <w:sz w:val="28"/>
          <w:szCs w:val="28"/>
        </w:rPr>
        <w:t>ториясы Қазақстанның 7 флоралық аудандардың флоралық құрамын қамтиды (Сурет 1). Толығымен «12 – Зайсан», «22 – Алтай», «23-Тарбағатай» және жартылай-шекаралас орналасқан «04 – Семей-Бурабай», «11 - Шығыс Сары Арқа», «11а – Қарқаралы» және «18 – Балқаш-Алак</w:t>
      </w:r>
      <w:r w:rsidRPr="00350519">
        <w:rPr>
          <w:rFonts w:ascii="Times New Roman" w:eastAsia="Times New Roman" w:hAnsi="Times New Roman" w:cs="Times New Roman"/>
          <w:sz w:val="28"/>
          <w:szCs w:val="28"/>
        </w:rPr>
        <w:t>өл» флоралық аймақтарының өсімдік түрлері берілген әкімшілік территориядан кездестіруге болады [137].</w:t>
      </w:r>
    </w:p>
    <w:p w14:paraId="3D145597" w14:textId="77777777" w:rsidR="006A1425" w:rsidRPr="00350519" w:rsidRDefault="00787A9C">
      <w:pPr>
        <w:pStyle w:val="1"/>
        <w:ind w:firstLine="851"/>
        <w:jc w:val="both"/>
        <w:rPr>
          <w:sz w:val="28"/>
          <w:szCs w:val="28"/>
        </w:rPr>
      </w:pPr>
      <w:bookmarkStart w:id="36" w:name="_heading=h.oyxyuxh6vliv" w:colFirst="0" w:colLast="0"/>
      <w:bookmarkEnd w:id="36"/>
      <w:r w:rsidRPr="00350519">
        <w:rPr>
          <w:sz w:val="28"/>
          <w:szCs w:val="28"/>
        </w:rPr>
        <w:lastRenderedPageBreak/>
        <w:t xml:space="preserve">2.2.3 </w:t>
      </w:r>
      <w:r w:rsidRPr="00350519">
        <w:rPr>
          <w:i/>
          <w:sz w:val="28"/>
          <w:szCs w:val="28"/>
        </w:rPr>
        <w:t xml:space="preserve">A. ledebouriana </w:t>
      </w:r>
      <w:r w:rsidRPr="00350519">
        <w:rPr>
          <w:sz w:val="28"/>
          <w:szCs w:val="28"/>
        </w:rPr>
        <w:t>генетикалық алуан түрлілігін зерттеу әдістері</w:t>
      </w:r>
    </w:p>
    <w:p w14:paraId="50246669" w14:textId="77777777" w:rsidR="006A1425" w:rsidRPr="00350519" w:rsidRDefault="006A1425">
      <w:pPr>
        <w:spacing w:after="0" w:line="240" w:lineRule="auto"/>
        <w:ind w:firstLine="851"/>
        <w:jc w:val="both"/>
        <w:rPr>
          <w:rFonts w:ascii="Times New Roman" w:eastAsia="Times New Roman" w:hAnsi="Times New Roman" w:cs="Times New Roman"/>
        </w:rPr>
      </w:pPr>
    </w:p>
    <w:p w14:paraId="1F799AD8" w14:textId="77777777" w:rsidR="006A1425" w:rsidRPr="00350519" w:rsidRDefault="00787A9C">
      <w:pPr>
        <w:spacing w:after="0" w:line="240" w:lineRule="auto"/>
        <w:ind w:firstLine="851"/>
        <w:jc w:val="both"/>
        <w:rPr>
          <w:rFonts w:ascii="Times New Roman" w:eastAsia="Times New Roman" w:hAnsi="Times New Roman" w:cs="Times New Roman"/>
        </w:rPr>
      </w:pPr>
      <w:r w:rsidRPr="00350519">
        <w:rPr>
          <w:rFonts w:ascii="Times New Roman" w:eastAsia="Times New Roman" w:hAnsi="Times New Roman" w:cs="Times New Roman"/>
          <w:sz w:val="28"/>
          <w:szCs w:val="28"/>
        </w:rPr>
        <w:t xml:space="preserve">Шығыс Қазақстандағы ергежейлі бадамдар өсімдік бөлімі түрлерінің сәйкестігін анықтаудың тағы бір бірегей әдісі – өсімдік геномының жекелеген бөлімдерінің нуклеотидтер тізбегіне негізделген штрих-кодтау. ITS,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және SSR</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ДНҚ-маркерлері арқылы ішкі специфи</w:t>
      </w:r>
      <w:r w:rsidRPr="00350519">
        <w:rPr>
          <w:rFonts w:ascii="Times New Roman" w:eastAsia="Times New Roman" w:hAnsi="Times New Roman" w:cs="Times New Roman"/>
          <w:sz w:val="28"/>
          <w:szCs w:val="28"/>
        </w:rPr>
        <w:t>калық және аралық спецификалық полиморфизмді анықтауға негізделген ДНҚ штрих-кодтауын пайдалану өсімдік объектілерін идентификациялау және классификациялау мәселелерін шешудің қажетті құралы болып табылады. Нуклеотидтер тізбегіндегі ұқсас және әртүрлі пози</w:t>
      </w:r>
      <w:r w:rsidRPr="00350519">
        <w:rPr>
          <w:rFonts w:ascii="Times New Roman" w:eastAsia="Times New Roman" w:hAnsi="Times New Roman" w:cs="Times New Roman"/>
          <w:sz w:val="28"/>
          <w:szCs w:val="28"/>
        </w:rPr>
        <w:t>циялар хлоропластық және басқа да өсімдік геномдарының белгілі бір бөлімдерінде анықталады.</w:t>
      </w:r>
    </w:p>
    <w:p w14:paraId="17361C00"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1DCE313" w14:textId="77777777" w:rsidR="006A1425" w:rsidRPr="00350519" w:rsidRDefault="00787A9C">
      <w:pPr>
        <w:pStyle w:val="1"/>
        <w:ind w:firstLine="851"/>
        <w:jc w:val="both"/>
        <w:rPr>
          <w:sz w:val="28"/>
          <w:szCs w:val="28"/>
        </w:rPr>
      </w:pPr>
      <w:bookmarkStart w:id="37" w:name="_heading=h.evb7hyp133nh" w:colFirst="0" w:colLast="0"/>
      <w:bookmarkEnd w:id="37"/>
      <w:r w:rsidRPr="00350519">
        <w:rPr>
          <w:sz w:val="28"/>
          <w:szCs w:val="28"/>
        </w:rPr>
        <w:t xml:space="preserve">2.2.3.1 ITS және </w:t>
      </w:r>
      <w:r w:rsidRPr="00350519">
        <w:rPr>
          <w:i/>
          <w:sz w:val="28"/>
          <w:szCs w:val="28"/>
        </w:rPr>
        <w:t>mat</w:t>
      </w:r>
      <w:r w:rsidRPr="00350519">
        <w:rPr>
          <w:sz w:val="28"/>
          <w:szCs w:val="28"/>
        </w:rPr>
        <w:t>K ДНҚ-маркерлері көмегімен</w:t>
      </w:r>
      <w:r w:rsidRPr="00350519">
        <w:rPr>
          <w:sz w:val="20"/>
          <w:szCs w:val="20"/>
        </w:rPr>
        <w:t xml:space="preserve"> </w:t>
      </w:r>
      <w:r w:rsidRPr="00350519">
        <w:rPr>
          <w:i/>
          <w:sz w:val="28"/>
          <w:szCs w:val="28"/>
        </w:rPr>
        <w:t xml:space="preserve">A. ledebouriana </w:t>
      </w:r>
      <w:r w:rsidRPr="00350519">
        <w:rPr>
          <w:sz w:val="28"/>
          <w:szCs w:val="28"/>
        </w:rPr>
        <w:t>өсімдігінің генетикалық құрылымын зерттеу әдісі</w:t>
      </w:r>
    </w:p>
    <w:p w14:paraId="620016C8" w14:textId="77777777" w:rsidR="006A1425" w:rsidRPr="00350519" w:rsidRDefault="006A1425">
      <w:pPr>
        <w:pBdr>
          <w:top w:val="nil"/>
          <w:left w:val="nil"/>
          <w:bottom w:val="nil"/>
          <w:right w:val="nil"/>
          <w:between w:val="nil"/>
        </w:pBdr>
        <w:spacing w:after="0" w:line="240" w:lineRule="auto"/>
        <w:ind w:firstLine="851"/>
        <w:jc w:val="both"/>
        <w:rPr>
          <w:rFonts w:ascii="Times New Roman" w:eastAsia="Times New Roman" w:hAnsi="Times New Roman" w:cs="Times New Roman"/>
          <w:b/>
          <w:sz w:val="28"/>
          <w:szCs w:val="28"/>
        </w:rPr>
      </w:pPr>
    </w:p>
    <w:p w14:paraId="3876F06A"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Жоғары сатыдағы өсімдіктердің филогенетикалық шежір</w:t>
      </w:r>
      <w:r w:rsidRPr="00350519">
        <w:rPr>
          <w:rFonts w:ascii="Times New Roman" w:eastAsia="Times New Roman" w:hAnsi="Times New Roman" w:cs="Times New Roman"/>
          <w:sz w:val="28"/>
          <w:szCs w:val="28"/>
        </w:rPr>
        <w:t xml:space="preserve">есін зерттеуде ядролық және хлоропласттық геномдардың тізбектері кеңінен қолданылады. Оның ішінде, ядролық геномның ішкі транскрипцияланған спейсері (internal transcribed spacer, ITS) және хлоропласттық геномның </w:t>
      </w:r>
      <w:r w:rsidRPr="00350519">
        <w:rPr>
          <w:rFonts w:ascii="Times New Roman" w:eastAsia="Times New Roman" w:hAnsi="Times New Roman" w:cs="Times New Roman"/>
          <w:i/>
          <w:sz w:val="28"/>
          <w:szCs w:val="28"/>
        </w:rPr>
        <w:t xml:space="preserve">maurase </w:t>
      </w:r>
      <w:r w:rsidRPr="00350519">
        <w:rPr>
          <w:rFonts w:ascii="Times New Roman" w:eastAsia="Times New Roman" w:hAnsi="Times New Roman" w:cs="Times New Roman"/>
          <w:sz w:val="28"/>
          <w:szCs w:val="28"/>
        </w:rPr>
        <w:t>K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гені аралық спейсері атап а</w:t>
      </w:r>
      <w:r w:rsidRPr="00350519">
        <w:rPr>
          <w:rFonts w:ascii="Times New Roman" w:eastAsia="Times New Roman" w:hAnsi="Times New Roman" w:cs="Times New Roman"/>
          <w:sz w:val="28"/>
          <w:szCs w:val="28"/>
        </w:rPr>
        <w:t>йтуға болады. Жоғары сатыдағы өсімдіктердің молекула-филогенетикалық талдауын жүргізгенде осы маркерлер танымал және қолайлы болып табылады.</w:t>
      </w:r>
    </w:p>
    <w:p w14:paraId="45F1F2B7"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түрінің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туысындағы басқа түрлермен филогенетикалық қарым-қатынасын анықтау үшін ішкі транскр</w:t>
      </w:r>
      <w:r w:rsidRPr="00350519">
        <w:rPr>
          <w:rFonts w:ascii="Times New Roman" w:eastAsia="Times New Roman" w:hAnsi="Times New Roman" w:cs="Times New Roman"/>
          <w:sz w:val="28"/>
          <w:szCs w:val="28"/>
        </w:rPr>
        <w:t xml:space="preserve">ипцияланған спейсер (ITS1-5.8S-ITS2) [138],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гені [139] амплификацияланды. ПТР праймерлер 3-кестеде берілген. Полимеразалық тізбектік реакция Veriti 96-Well Thermal Cycler (Applied Biosystems, Foster City, CA, USA) амплификаторында жүргізілді. ПТР-дан </w:t>
      </w:r>
      <w:r w:rsidRPr="00350519">
        <w:rPr>
          <w:rFonts w:ascii="Times New Roman" w:eastAsia="Times New Roman" w:hAnsi="Times New Roman" w:cs="Times New Roman"/>
          <w:sz w:val="28"/>
          <w:szCs w:val="28"/>
        </w:rPr>
        <w:t>алынған фрагмент 1,5 % агароза гелінде ажыратылды.</w:t>
      </w:r>
    </w:p>
    <w:p w14:paraId="6DF93902"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ITS үшін 650 ж.н.,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үшін 800 ж.н. шамасындағы бэндтар алынып, ULTRAPrep® Agarose Gel Extraction Mini Prep Kit (AHN Biotechnologie GmbH, Nordhausen, Germany) пайдалану арқылы, компанияның ұсынған </w:t>
      </w:r>
      <w:r w:rsidRPr="00350519">
        <w:rPr>
          <w:rFonts w:ascii="Times New Roman" w:eastAsia="Times New Roman" w:hAnsi="Times New Roman" w:cs="Times New Roman"/>
          <w:sz w:val="28"/>
          <w:szCs w:val="28"/>
        </w:rPr>
        <w:t>әдістемесіне сәйкес гельден тазартылды.</w:t>
      </w:r>
    </w:p>
    <w:p w14:paraId="0D0CFC76"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Тазартылған ДНҚ ампликондарына тура және кері праймерлерді пайдалану негізінде сиквенстік реакция жасалды. Ары қарай, Этанол/ЭДТА [140] әдісі арқылы ПТР-өнімі тұндырылды (precipitation). Барлық реакциялар BigDye Term</w:t>
      </w:r>
      <w:r w:rsidRPr="00350519">
        <w:rPr>
          <w:rFonts w:ascii="Times New Roman" w:eastAsia="Times New Roman" w:hAnsi="Times New Roman" w:cs="Times New Roman"/>
          <w:sz w:val="28"/>
          <w:szCs w:val="28"/>
        </w:rPr>
        <w:t>inator Cycle Sequencing (Applied Biosystems, Foster City, CA, АҚШ) технологиясымен орындалды. Сиквенстерді талдау ABI 3130 (Applied Biosystems, ThermoFisher Scientific, Waltham, MA, USA) ДНҚ секвенаторында жүргізілді.</w:t>
      </w:r>
    </w:p>
    <w:p w14:paraId="463E02B9"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53FB5477"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6BE42A3A"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2B34DA79"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25AE20E9" w14:textId="2E0E71ED"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7B356324" w14:textId="77777777" w:rsidR="00555580" w:rsidRPr="00350519" w:rsidRDefault="00555580">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24315307"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134AF8DB"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3E399DB6" w14:textId="77777777" w:rsidR="006A1425" w:rsidRPr="00350519" w:rsidRDefault="00787A9C">
      <w:pPr>
        <w:widowControl w:val="0"/>
        <w:pBdr>
          <w:top w:val="nil"/>
          <w:left w:val="nil"/>
          <w:bottom w:val="nil"/>
          <w:right w:val="nil"/>
          <w:between w:val="nil"/>
        </w:pBd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Кесте 3 – Праймерлердің </w:t>
      </w:r>
      <w:r w:rsidRPr="00350519">
        <w:rPr>
          <w:rFonts w:ascii="Times New Roman" w:eastAsia="Times New Roman" w:hAnsi="Times New Roman" w:cs="Times New Roman"/>
          <w:sz w:val="28"/>
          <w:szCs w:val="28"/>
        </w:rPr>
        <w:t>нуклеотидтік тізбегі.</w:t>
      </w:r>
    </w:p>
    <w:p w14:paraId="436412C7" w14:textId="77777777" w:rsidR="006A1425" w:rsidRPr="00350519" w:rsidRDefault="006A1425">
      <w:pPr>
        <w:widowControl w:val="0"/>
        <w:pBdr>
          <w:top w:val="nil"/>
          <w:left w:val="nil"/>
          <w:bottom w:val="nil"/>
          <w:right w:val="nil"/>
          <w:between w:val="nil"/>
        </w:pBdr>
        <w:spacing w:after="0" w:line="240" w:lineRule="auto"/>
        <w:ind w:firstLine="851"/>
        <w:rPr>
          <w:rFonts w:ascii="Times New Roman" w:eastAsia="Times New Roman" w:hAnsi="Times New Roman" w:cs="Times New Roman"/>
          <w:sz w:val="28"/>
          <w:szCs w:val="28"/>
        </w:rPr>
      </w:pPr>
    </w:p>
    <w:tbl>
      <w:tblPr>
        <w:tblStyle w:val="affd"/>
        <w:tblW w:w="9855"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00"/>
        <w:gridCol w:w="5805"/>
        <w:gridCol w:w="2250"/>
      </w:tblGrid>
      <w:tr w:rsidR="00773819" w:rsidRPr="00350519" w14:paraId="12B8D969" w14:textId="77777777">
        <w:trPr>
          <w:trHeight w:val="597"/>
          <w:tblHeader/>
        </w:trPr>
        <w:tc>
          <w:tcPr>
            <w:tcW w:w="1800" w:type="dxa"/>
          </w:tcPr>
          <w:p w14:paraId="713136F4"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Праймер</w:t>
            </w:r>
          </w:p>
        </w:tc>
        <w:tc>
          <w:tcPr>
            <w:tcW w:w="5805" w:type="dxa"/>
          </w:tcPr>
          <w:p w14:paraId="0816269B" w14:textId="77777777" w:rsidR="006A1425" w:rsidRPr="00350519" w:rsidRDefault="00787A9C">
            <w:pPr>
              <w:pBdr>
                <w:top w:val="nil"/>
                <w:left w:val="nil"/>
                <w:bottom w:val="nil"/>
                <w:right w:val="nil"/>
                <w:between w:val="nil"/>
              </w:pBdr>
              <w:ind w:left="816"/>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Праймерлердің сиквенстері, 5’-3’</w:t>
            </w:r>
          </w:p>
        </w:tc>
        <w:tc>
          <w:tcPr>
            <w:tcW w:w="2250" w:type="dxa"/>
          </w:tcPr>
          <w:p w14:paraId="54D3B471" w14:textId="77777777" w:rsidR="006A1425" w:rsidRPr="00350519" w:rsidRDefault="00787A9C">
            <w:pPr>
              <w:pBdr>
                <w:top w:val="nil"/>
                <w:left w:val="nil"/>
                <w:bottom w:val="nil"/>
                <w:right w:val="nil"/>
                <w:between w:val="nil"/>
              </w:pBdr>
              <w:ind w:left="237" w:right="229"/>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Күйдіру</w:t>
            </w:r>
          </w:p>
          <w:p w14:paraId="58BE2C5D" w14:textId="77777777" w:rsidR="006A1425" w:rsidRPr="00350519" w:rsidRDefault="00787A9C">
            <w:pPr>
              <w:pBdr>
                <w:top w:val="nil"/>
                <w:left w:val="nil"/>
                <w:bottom w:val="nil"/>
                <w:right w:val="nil"/>
                <w:between w:val="nil"/>
              </w:pBdr>
              <w:ind w:left="237" w:right="237"/>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температурасы</w:t>
            </w:r>
          </w:p>
        </w:tc>
      </w:tr>
      <w:tr w:rsidR="00773819" w:rsidRPr="00350519" w14:paraId="1A8F1FBE" w14:textId="77777777">
        <w:trPr>
          <w:tblHeader/>
        </w:trPr>
        <w:tc>
          <w:tcPr>
            <w:tcW w:w="1800" w:type="dxa"/>
          </w:tcPr>
          <w:p w14:paraId="58793AA7"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1</w:t>
            </w:r>
          </w:p>
        </w:tc>
        <w:tc>
          <w:tcPr>
            <w:tcW w:w="5805" w:type="dxa"/>
          </w:tcPr>
          <w:p w14:paraId="3DCC0AA2" w14:textId="77777777" w:rsidR="006A1425" w:rsidRPr="00350519" w:rsidRDefault="00787A9C">
            <w:pPr>
              <w:pBdr>
                <w:top w:val="nil"/>
                <w:left w:val="nil"/>
                <w:bottom w:val="nil"/>
                <w:right w:val="nil"/>
                <w:between w:val="nil"/>
              </w:pBdr>
              <w:ind w:left="816"/>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2</w:t>
            </w:r>
          </w:p>
        </w:tc>
        <w:tc>
          <w:tcPr>
            <w:tcW w:w="2250" w:type="dxa"/>
          </w:tcPr>
          <w:p w14:paraId="57C0CD41" w14:textId="77777777" w:rsidR="006A1425" w:rsidRPr="00350519" w:rsidRDefault="00787A9C">
            <w:pPr>
              <w:pBdr>
                <w:top w:val="nil"/>
                <w:left w:val="nil"/>
                <w:bottom w:val="nil"/>
                <w:right w:val="nil"/>
                <w:between w:val="nil"/>
              </w:pBdr>
              <w:ind w:left="237" w:right="229"/>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3</w:t>
            </w:r>
          </w:p>
        </w:tc>
      </w:tr>
      <w:tr w:rsidR="00773819" w:rsidRPr="00350519" w14:paraId="1543534A" w14:textId="77777777">
        <w:trPr>
          <w:trHeight w:val="597"/>
        </w:trPr>
        <w:tc>
          <w:tcPr>
            <w:tcW w:w="1800" w:type="dxa"/>
          </w:tcPr>
          <w:p w14:paraId="7FC1696D"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ITS1nF</w:t>
            </w:r>
          </w:p>
          <w:p w14:paraId="39F67DA6"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ITS4nR</w:t>
            </w:r>
          </w:p>
        </w:tc>
        <w:tc>
          <w:tcPr>
            <w:tcW w:w="5805" w:type="dxa"/>
          </w:tcPr>
          <w:p w14:paraId="403F174E" w14:textId="77777777" w:rsidR="006A1425" w:rsidRPr="00350519" w:rsidRDefault="00787A9C">
            <w:pPr>
              <w:pBdr>
                <w:top w:val="nil"/>
                <w:left w:val="nil"/>
                <w:bottom w:val="nil"/>
                <w:right w:val="nil"/>
                <w:between w:val="nil"/>
              </w:pBdr>
              <w:ind w:left="108"/>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5’-AGAAGTCGTAACAAGGTTTCCGTAGG-3’</w:t>
            </w:r>
          </w:p>
          <w:p w14:paraId="4F6DE88C" w14:textId="77777777" w:rsidR="006A1425" w:rsidRPr="00350519" w:rsidRDefault="00787A9C">
            <w:pPr>
              <w:pBdr>
                <w:top w:val="nil"/>
                <w:left w:val="nil"/>
                <w:bottom w:val="nil"/>
                <w:right w:val="nil"/>
                <w:between w:val="nil"/>
              </w:pBdr>
              <w:ind w:left="108"/>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5’-TCCTCCGCTTATTGATATGC-3’</w:t>
            </w:r>
          </w:p>
        </w:tc>
        <w:tc>
          <w:tcPr>
            <w:tcW w:w="2250" w:type="dxa"/>
          </w:tcPr>
          <w:p w14:paraId="467F1B33" w14:textId="77777777" w:rsidR="006A1425" w:rsidRPr="00350519" w:rsidRDefault="00787A9C">
            <w:pPr>
              <w:pBdr>
                <w:top w:val="nil"/>
                <w:left w:val="nil"/>
                <w:bottom w:val="nil"/>
                <w:right w:val="nil"/>
                <w:between w:val="nil"/>
              </w:pBdr>
              <w:ind w:left="237" w:right="205"/>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58°C</w:t>
            </w:r>
          </w:p>
        </w:tc>
      </w:tr>
      <w:tr w:rsidR="00773819" w:rsidRPr="00350519" w14:paraId="037F42A2" w14:textId="77777777">
        <w:trPr>
          <w:trHeight w:val="70"/>
        </w:trPr>
        <w:tc>
          <w:tcPr>
            <w:tcW w:w="1800" w:type="dxa"/>
          </w:tcPr>
          <w:p w14:paraId="52DEF69A"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i/>
                <w:sz w:val="26"/>
                <w:szCs w:val="26"/>
              </w:rPr>
              <w:t>mat</w:t>
            </w:r>
            <w:r w:rsidRPr="00350519">
              <w:rPr>
                <w:rFonts w:ascii="Times New Roman" w:eastAsia="Times New Roman" w:hAnsi="Times New Roman" w:cs="Times New Roman"/>
                <w:sz w:val="26"/>
                <w:szCs w:val="26"/>
              </w:rPr>
              <w:t>K-F</w:t>
            </w:r>
          </w:p>
          <w:p w14:paraId="4EA75F0A" w14:textId="77777777" w:rsidR="006A1425" w:rsidRPr="00350519" w:rsidRDefault="00787A9C">
            <w:pPr>
              <w:pBdr>
                <w:top w:val="nil"/>
                <w:left w:val="nil"/>
                <w:bottom w:val="nil"/>
                <w:right w:val="nil"/>
                <w:between w:val="nil"/>
              </w:pBdr>
              <w:ind w:left="107"/>
              <w:jc w:val="center"/>
              <w:rPr>
                <w:rFonts w:ascii="Times New Roman" w:eastAsia="Times New Roman" w:hAnsi="Times New Roman" w:cs="Times New Roman"/>
                <w:sz w:val="26"/>
                <w:szCs w:val="26"/>
              </w:rPr>
            </w:pPr>
            <w:r w:rsidRPr="00350519">
              <w:rPr>
                <w:rFonts w:ascii="Times New Roman" w:eastAsia="Times New Roman" w:hAnsi="Times New Roman" w:cs="Times New Roman"/>
                <w:i/>
                <w:sz w:val="26"/>
                <w:szCs w:val="26"/>
              </w:rPr>
              <w:t>mat</w:t>
            </w:r>
            <w:r w:rsidRPr="00350519">
              <w:rPr>
                <w:rFonts w:ascii="Times New Roman" w:eastAsia="Times New Roman" w:hAnsi="Times New Roman" w:cs="Times New Roman"/>
                <w:sz w:val="26"/>
                <w:szCs w:val="26"/>
              </w:rPr>
              <w:t>K-R</w:t>
            </w:r>
          </w:p>
        </w:tc>
        <w:tc>
          <w:tcPr>
            <w:tcW w:w="5805" w:type="dxa"/>
          </w:tcPr>
          <w:p w14:paraId="05F5EE75" w14:textId="77777777" w:rsidR="006A1425" w:rsidRPr="00350519" w:rsidRDefault="00787A9C">
            <w:pPr>
              <w:pBdr>
                <w:top w:val="nil"/>
                <w:left w:val="nil"/>
                <w:bottom w:val="nil"/>
                <w:right w:val="nil"/>
                <w:between w:val="nil"/>
              </w:pBdr>
              <w:ind w:left="108"/>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5’-CCTATCCATCTGGAAATCTTAG-3’</w:t>
            </w:r>
          </w:p>
          <w:p w14:paraId="46C9C097" w14:textId="77777777" w:rsidR="006A1425" w:rsidRPr="00350519" w:rsidRDefault="00787A9C">
            <w:pPr>
              <w:pBdr>
                <w:top w:val="nil"/>
                <w:left w:val="nil"/>
                <w:bottom w:val="nil"/>
                <w:right w:val="nil"/>
                <w:between w:val="nil"/>
              </w:pBdr>
              <w:ind w:left="108"/>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5’-GTTCTAGCACAAGAAAGTCG-3’</w:t>
            </w:r>
          </w:p>
        </w:tc>
        <w:tc>
          <w:tcPr>
            <w:tcW w:w="2250" w:type="dxa"/>
          </w:tcPr>
          <w:p w14:paraId="44EE42A3" w14:textId="77777777" w:rsidR="006A1425" w:rsidRPr="00350519" w:rsidRDefault="00787A9C">
            <w:pPr>
              <w:pBdr>
                <w:top w:val="nil"/>
                <w:left w:val="nil"/>
                <w:bottom w:val="nil"/>
                <w:right w:val="nil"/>
                <w:between w:val="nil"/>
              </w:pBdr>
              <w:ind w:left="237" w:right="234"/>
              <w:jc w:val="center"/>
              <w:rPr>
                <w:rFonts w:ascii="Times New Roman" w:eastAsia="Times New Roman" w:hAnsi="Times New Roman" w:cs="Times New Roman"/>
                <w:sz w:val="26"/>
                <w:szCs w:val="26"/>
              </w:rPr>
            </w:pPr>
            <w:r w:rsidRPr="00350519">
              <w:rPr>
                <w:rFonts w:ascii="Times New Roman" w:eastAsia="Times New Roman" w:hAnsi="Times New Roman" w:cs="Times New Roman"/>
                <w:sz w:val="26"/>
                <w:szCs w:val="26"/>
              </w:rPr>
              <w:t>50°C</w:t>
            </w:r>
          </w:p>
        </w:tc>
      </w:tr>
    </w:tbl>
    <w:p w14:paraId="442BE50B" w14:textId="77777777" w:rsidR="006A1425" w:rsidRPr="00350519" w:rsidRDefault="006A1425">
      <w:pPr>
        <w:widowControl w:val="0"/>
        <w:pBdr>
          <w:top w:val="nil"/>
          <w:left w:val="nil"/>
          <w:bottom w:val="nil"/>
          <w:right w:val="nil"/>
          <w:between w:val="nil"/>
        </w:pBdr>
        <w:spacing w:after="0" w:line="240" w:lineRule="auto"/>
        <w:rPr>
          <w:rFonts w:ascii="Times New Roman" w:eastAsia="Times New Roman" w:hAnsi="Times New Roman" w:cs="Times New Roman"/>
          <w:sz w:val="27"/>
          <w:szCs w:val="27"/>
        </w:rPr>
      </w:pPr>
    </w:p>
    <w:p w14:paraId="62FEA691" w14:textId="77777777" w:rsidR="006A1425" w:rsidRPr="00350519" w:rsidRDefault="00787A9C">
      <w:pPr>
        <w:widowControl w:val="0"/>
        <w:pBdr>
          <w:top w:val="nil"/>
          <w:left w:val="nil"/>
          <w:bottom w:val="nil"/>
          <w:right w:val="nil"/>
          <w:between w:val="nil"/>
        </w:pBdr>
        <w:spacing w:after="0" w:line="240" w:lineRule="auto"/>
        <w:ind w:right="29"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Алынған мәліметтерді өңдеу және филогенетикалық талдау жасау үшін MEGA 6 [141] бағдарламасында Maximum-Likelihood (ML) [142], Neighbour Joining (NJ) [143] әдістері пайдаланылды.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туысының басқа түрлерінің нуклеотидтік тізбектері NCBI Халықаралық мәлі</w:t>
      </w:r>
      <w:r w:rsidRPr="00350519">
        <w:rPr>
          <w:rFonts w:ascii="Times New Roman" w:eastAsia="Times New Roman" w:hAnsi="Times New Roman" w:cs="Times New Roman"/>
          <w:sz w:val="28"/>
          <w:szCs w:val="28"/>
        </w:rPr>
        <w:t>меттер базасынан [144] алынды.</w:t>
      </w:r>
    </w:p>
    <w:p w14:paraId="5E490521" w14:textId="77777777" w:rsidR="006A1425" w:rsidRPr="00350519" w:rsidRDefault="00787A9C">
      <w:pPr>
        <w:widowControl w:val="0"/>
        <w:pBdr>
          <w:top w:val="nil"/>
          <w:left w:val="nil"/>
          <w:bottom w:val="nil"/>
          <w:right w:val="nil"/>
          <w:between w:val="nil"/>
        </w:pBdr>
        <w:spacing w:after="0" w:line="240" w:lineRule="auto"/>
        <w:ind w:right="29"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Гаплотиптер жүйесі Median Joining [145] әдісін пайдалану арқылы PopART v.1.7 [146] бағдарламасында құрастырылды. PopART v.1.7 бағдарламасы үшін DNASP v5.10 [147] бағдарламасында ITS нуклеотидтік тізбектері Nexus үлгісіндегі ф</w:t>
      </w:r>
      <w:r w:rsidRPr="00350519">
        <w:rPr>
          <w:rFonts w:ascii="Times New Roman" w:eastAsia="Times New Roman" w:hAnsi="Times New Roman" w:cs="Times New Roman"/>
          <w:sz w:val="28"/>
          <w:szCs w:val="28"/>
        </w:rPr>
        <w:t>айлға ауыстырылды.</w:t>
      </w:r>
    </w:p>
    <w:p w14:paraId="3256B7E1" w14:textId="77777777" w:rsidR="006A1425" w:rsidRPr="00350519" w:rsidRDefault="006A1425">
      <w:pPr>
        <w:pBdr>
          <w:top w:val="nil"/>
          <w:left w:val="nil"/>
          <w:bottom w:val="nil"/>
          <w:right w:val="nil"/>
          <w:between w:val="nil"/>
        </w:pBdr>
        <w:spacing w:after="0" w:line="240" w:lineRule="auto"/>
        <w:ind w:right="29" w:firstLine="851"/>
        <w:jc w:val="both"/>
        <w:rPr>
          <w:rFonts w:ascii="Times New Roman" w:eastAsia="Times New Roman" w:hAnsi="Times New Roman" w:cs="Times New Roman"/>
          <w:b/>
          <w:sz w:val="28"/>
          <w:szCs w:val="28"/>
        </w:rPr>
      </w:pPr>
    </w:p>
    <w:p w14:paraId="43D8F400" w14:textId="77777777" w:rsidR="006A1425" w:rsidRPr="00350519" w:rsidRDefault="00787A9C">
      <w:pPr>
        <w:pStyle w:val="1"/>
        <w:ind w:right="29" w:firstLine="851"/>
        <w:jc w:val="both"/>
        <w:rPr>
          <w:sz w:val="28"/>
          <w:szCs w:val="28"/>
        </w:rPr>
      </w:pPr>
      <w:bookmarkStart w:id="38" w:name="_heading=h.xkossanrmbxo" w:colFirst="0" w:colLast="0"/>
      <w:bookmarkEnd w:id="38"/>
      <w:r w:rsidRPr="00350519">
        <w:rPr>
          <w:sz w:val="28"/>
          <w:szCs w:val="28"/>
        </w:rPr>
        <w:t xml:space="preserve">2.2.3.2 SSR ДНҚ-маркері көмегімен </w:t>
      </w:r>
      <w:r w:rsidRPr="00350519">
        <w:rPr>
          <w:i/>
          <w:sz w:val="28"/>
          <w:szCs w:val="28"/>
        </w:rPr>
        <w:t xml:space="preserve">A. ledebouriana </w:t>
      </w:r>
      <w:r w:rsidRPr="00350519">
        <w:rPr>
          <w:sz w:val="28"/>
          <w:szCs w:val="28"/>
        </w:rPr>
        <w:t>популяцияларының генетикалық алуан түрлілігін зерттеу әдісі</w:t>
      </w:r>
    </w:p>
    <w:p w14:paraId="751585DA" w14:textId="77777777" w:rsidR="006A1425" w:rsidRPr="00350519" w:rsidRDefault="006A1425">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55BD04F0" w14:textId="77777777" w:rsidR="006A1425" w:rsidRPr="00350519" w:rsidRDefault="00787A9C">
      <w:pPr>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Бұл зерттеуде Шығыс Қазақстанның екі таулы Алтай және Тарбағатай аумағының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үш оқшауланған популяциясы және салыстырмалы тобы ретінде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популяциясы зерттелді. Барлығы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60 және </w:t>
      </w:r>
      <w:r w:rsidRPr="00350519">
        <w:rPr>
          <w:rFonts w:ascii="Times New Roman" w:eastAsia="Times New Roman" w:hAnsi="Times New Roman" w:cs="Times New Roman"/>
          <w:i/>
          <w:sz w:val="28"/>
          <w:szCs w:val="28"/>
        </w:rPr>
        <w:t>PA. nana</w:t>
      </w:r>
      <w:r w:rsidRPr="00350519">
        <w:rPr>
          <w:rFonts w:ascii="Times New Roman" w:eastAsia="Times New Roman" w:hAnsi="Times New Roman" w:cs="Times New Roman"/>
          <w:sz w:val="28"/>
          <w:szCs w:val="28"/>
        </w:rPr>
        <w:t xml:space="preserve"> 20 өсімдіктерінің жапырақтары жиналды, әр популяциядан 20 өсімдік қарастрылды. Популяциялар арасындағы қашықтық кемінде жүз к</w:t>
      </w:r>
      <w:r w:rsidRPr="00350519">
        <w:rPr>
          <w:rFonts w:ascii="Times New Roman" w:eastAsia="Times New Roman" w:hAnsi="Times New Roman" w:cs="Times New Roman"/>
          <w:sz w:val="28"/>
          <w:szCs w:val="28"/>
        </w:rPr>
        <w:t>илометр сақталды, ал популяция ішіндегі өсімдіктер бір-бірінен кемінде 50 метр қашықтықта таңдалды.</w:t>
      </w:r>
    </w:p>
    <w:p w14:paraId="4F73580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ДНҚ экстракциясы үшін өсімдіктің жас жапырақтары пайдаланылды. Жалпы ДНҚ CTAB хаттамасына сәйкес хлороформмен қосарланған тазарту арқылы ұсақталған жапырақ </w:t>
      </w:r>
      <w:r w:rsidRPr="00350519">
        <w:rPr>
          <w:rFonts w:ascii="Times New Roman" w:eastAsia="Times New Roman" w:hAnsi="Times New Roman" w:cs="Times New Roman"/>
          <w:sz w:val="28"/>
          <w:szCs w:val="28"/>
        </w:rPr>
        <w:t>ұнтағынан бөлініп алынды [148]. ДНҚ сапасы мен концентрациясы NanoDrop 2000 спектрофотометрі (Thermo Fisher Scientific, АҚШ) және 1% агароза геліндегі электрофорез арқылы бағаланды. ДНҚ концентрациясы одан әрі талдау үшін 20 нг/мкл дейін қалыпқа келтірілді</w:t>
      </w:r>
      <w:r w:rsidRPr="00350519">
        <w:rPr>
          <w:rFonts w:ascii="Times New Roman" w:eastAsia="Times New Roman" w:hAnsi="Times New Roman" w:cs="Times New Roman"/>
          <w:sz w:val="28"/>
          <w:szCs w:val="28"/>
        </w:rPr>
        <w:t>.</w:t>
      </w:r>
    </w:p>
    <w:p w14:paraId="17060E5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ДНҚ маркерлері ретінде ядролық геномның 28 SSR маркерлері пайдаланылды [149]. Талдау нәтижесінде 22 полиморфты геномдық SSR маркерлері анықталды, олардың олигонуклеотидтік праймерлері 4-кестеде көрсетілген.</w:t>
      </w:r>
    </w:p>
    <w:p w14:paraId="5E61FA99"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FD7A03D"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E2B2A23"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8FC62C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566FD09"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B05FC56"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FAE66A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4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үшін ПТР өнімдерін күшейтуде пайдаланылған қарапайым реттілік қайталау (SSR) полиморфты маркерлердің және олардың сәйкес праймер тізбегінің тізімі (Мнейжа және т.б., 2005).</w:t>
      </w:r>
    </w:p>
    <w:p w14:paraId="50A5E95E" w14:textId="77777777" w:rsidR="006A1425" w:rsidRPr="00350519" w:rsidRDefault="006A1425">
      <w:pPr>
        <w:spacing w:after="0" w:line="240" w:lineRule="auto"/>
        <w:ind w:firstLine="720"/>
        <w:jc w:val="both"/>
        <w:rPr>
          <w:rFonts w:ascii="Times New Roman" w:eastAsia="Times New Roman" w:hAnsi="Times New Roman" w:cs="Times New Roman"/>
          <w:sz w:val="28"/>
          <w:szCs w:val="28"/>
        </w:rPr>
      </w:pPr>
    </w:p>
    <w:tbl>
      <w:tblPr>
        <w:tblStyle w:val="affe"/>
        <w:tblW w:w="9855" w:type="dxa"/>
        <w:tblInd w:w="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0"/>
        <w:gridCol w:w="1770"/>
        <w:gridCol w:w="2130"/>
        <w:gridCol w:w="5325"/>
      </w:tblGrid>
      <w:tr w:rsidR="00773819" w:rsidRPr="00350519" w14:paraId="1CF33E1F" w14:textId="77777777">
        <w:trPr>
          <w:trHeight w:val="15"/>
          <w:tblHeader/>
        </w:trPr>
        <w:tc>
          <w:tcPr>
            <w:tcW w:w="630" w:type="dxa"/>
          </w:tcPr>
          <w:p w14:paraId="07F691EB" w14:textId="77777777" w:rsidR="006A1425" w:rsidRPr="00350519" w:rsidRDefault="00787A9C">
            <w:pPr>
              <w:ind w:hanging="2"/>
              <w:jc w:val="center"/>
              <w:rPr>
                <w:rFonts w:ascii="Times New Roman" w:eastAsia="Times New Roman" w:hAnsi="Times New Roman" w:cs="Times New Roman"/>
                <w:b/>
                <w:sz w:val="24"/>
                <w:szCs w:val="24"/>
              </w:rPr>
            </w:pPr>
            <w:r w:rsidRPr="00350519">
              <w:rPr>
                <w:rFonts w:ascii="Times New Roman" w:eastAsia="Times New Roman" w:hAnsi="Times New Roman" w:cs="Times New Roman"/>
                <w:sz w:val="24"/>
                <w:szCs w:val="24"/>
              </w:rPr>
              <w:t>№</w:t>
            </w:r>
          </w:p>
        </w:tc>
        <w:tc>
          <w:tcPr>
            <w:tcW w:w="1770" w:type="dxa"/>
          </w:tcPr>
          <w:p w14:paraId="1948A4E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Локус</w:t>
            </w:r>
          </w:p>
        </w:tc>
        <w:tc>
          <w:tcPr>
            <w:tcW w:w="2130" w:type="dxa"/>
          </w:tcPr>
          <w:p w14:paraId="12EA5B0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Мотив</w:t>
            </w:r>
          </w:p>
        </w:tc>
        <w:tc>
          <w:tcPr>
            <w:tcW w:w="5325" w:type="dxa"/>
          </w:tcPr>
          <w:p w14:paraId="43B1F43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Праймер тізбегі</w:t>
            </w:r>
          </w:p>
        </w:tc>
      </w:tr>
      <w:tr w:rsidR="00773819" w:rsidRPr="00350519" w14:paraId="35668CB8" w14:textId="77777777">
        <w:trPr>
          <w:trHeight w:val="15"/>
          <w:tblHeader/>
        </w:trPr>
        <w:tc>
          <w:tcPr>
            <w:tcW w:w="630" w:type="dxa"/>
          </w:tcPr>
          <w:p w14:paraId="3AA2F810" w14:textId="77777777" w:rsidR="006A1425" w:rsidRPr="00350519" w:rsidRDefault="00787A9C">
            <w:pP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770" w:type="dxa"/>
          </w:tcPr>
          <w:p w14:paraId="19135E9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2130" w:type="dxa"/>
          </w:tcPr>
          <w:p w14:paraId="1721C7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5325" w:type="dxa"/>
          </w:tcPr>
          <w:p w14:paraId="05E821D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r>
      <w:tr w:rsidR="00773819" w:rsidRPr="00350519" w14:paraId="1FE1916F" w14:textId="77777777">
        <w:tc>
          <w:tcPr>
            <w:tcW w:w="630" w:type="dxa"/>
          </w:tcPr>
          <w:p w14:paraId="3A314C5B"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104B0C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CPDCT005</w:t>
            </w:r>
          </w:p>
        </w:tc>
        <w:tc>
          <w:tcPr>
            <w:tcW w:w="2130" w:type="dxa"/>
          </w:tcPr>
          <w:p w14:paraId="2A3B15E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14</w:t>
            </w:r>
          </w:p>
        </w:tc>
        <w:tc>
          <w:tcPr>
            <w:tcW w:w="5325" w:type="dxa"/>
          </w:tcPr>
          <w:p w14:paraId="37C4B8F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TTCAAGGAGAAGGCCTGAAA;</w:t>
            </w:r>
          </w:p>
          <w:p w14:paraId="10F847A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ATTGTGGGTTCCAACCAATG</w:t>
            </w:r>
          </w:p>
        </w:tc>
      </w:tr>
      <w:tr w:rsidR="00773819" w:rsidRPr="00350519" w14:paraId="068B3232" w14:textId="77777777">
        <w:tc>
          <w:tcPr>
            <w:tcW w:w="630" w:type="dxa"/>
          </w:tcPr>
          <w:p w14:paraId="2B9518E8"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11E93DF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CPDCT007</w:t>
            </w:r>
          </w:p>
        </w:tc>
        <w:tc>
          <w:tcPr>
            <w:tcW w:w="2130" w:type="dxa"/>
          </w:tcPr>
          <w:p w14:paraId="3BFC1E9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19</w:t>
            </w:r>
          </w:p>
        </w:tc>
        <w:tc>
          <w:tcPr>
            <w:tcW w:w="5325" w:type="dxa"/>
          </w:tcPr>
          <w:p w14:paraId="522DDD6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TGCAAGTTGAATGTGGCAAT;</w:t>
            </w:r>
          </w:p>
          <w:p w14:paraId="449440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CTTTGGGTAGTGCAGGGATG</w:t>
            </w:r>
          </w:p>
        </w:tc>
      </w:tr>
      <w:tr w:rsidR="00773819" w:rsidRPr="00350519" w14:paraId="2EEBF672" w14:textId="77777777">
        <w:tc>
          <w:tcPr>
            <w:tcW w:w="630" w:type="dxa"/>
          </w:tcPr>
          <w:p w14:paraId="25114BD5"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2396EF8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CPDCT008</w:t>
            </w:r>
          </w:p>
        </w:tc>
        <w:tc>
          <w:tcPr>
            <w:tcW w:w="2130" w:type="dxa"/>
          </w:tcPr>
          <w:p w14:paraId="70704DB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18</w:t>
            </w:r>
          </w:p>
        </w:tc>
        <w:tc>
          <w:tcPr>
            <w:tcW w:w="5325" w:type="dxa"/>
          </w:tcPr>
          <w:p w14:paraId="1F620B0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GAAGCAGCCATTCCTAGTGC;</w:t>
            </w:r>
          </w:p>
          <w:p w14:paraId="0F4D98C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TGTTTATGGACCTTAGTAGTCTGG</w:t>
            </w:r>
          </w:p>
        </w:tc>
      </w:tr>
      <w:tr w:rsidR="00773819" w:rsidRPr="00350519" w14:paraId="4DCF4EEC" w14:textId="77777777">
        <w:tc>
          <w:tcPr>
            <w:tcW w:w="630" w:type="dxa"/>
          </w:tcPr>
          <w:p w14:paraId="2D5A4490"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7B05174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CPDCT012</w:t>
            </w:r>
          </w:p>
        </w:tc>
        <w:tc>
          <w:tcPr>
            <w:tcW w:w="2130" w:type="dxa"/>
          </w:tcPr>
          <w:p w14:paraId="0D5B369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12</w:t>
            </w:r>
          </w:p>
        </w:tc>
        <w:tc>
          <w:tcPr>
            <w:tcW w:w="5325" w:type="dxa"/>
          </w:tcPr>
          <w:p w14:paraId="7F4A2E6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CAGACCGTCGTGTTGAAGTC;</w:t>
            </w:r>
          </w:p>
          <w:p w14:paraId="5BE3D0D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GACCCGAATCGGAGTTGTAA</w:t>
            </w:r>
          </w:p>
        </w:tc>
      </w:tr>
      <w:tr w:rsidR="00773819" w:rsidRPr="00350519" w14:paraId="3D98CDBE" w14:textId="77777777">
        <w:tc>
          <w:tcPr>
            <w:tcW w:w="630" w:type="dxa"/>
          </w:tcPr>
          <w:p w14:paraId="2513A1E2"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7D360F0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CPDCT015</w:t>
            </w:r>
          </w:p>
        </w:tc>
        <w:tc>
          <w:tcPr>
            <w:tcW w:w="2130" w:type="dxa"/>
          </w:tcPr>
          <w:p w14:paraId="1DEB54A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20</w:t>
            </w:r>
          </w:p>
        </w:tc>
        <w:tc>
          <w:tcPr>
            <w:tcW w:w="5325" w:type="dxa"/>
          </w:tcPr>
          <w:p w14:paraId="681BBE6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 </w:t>
            </w:r>
            <w:r w:rsidRPr="00350519">
              <w:rPr>
                <w:rFonts w:ascii="Times New Roman" w:eastAsia="Times New Roman" w:hAnsi="Times New Roman" w:cs="Times New Roman"/>
                <w:sz w:val="24"/>
                <w:szCs w:val="24"/>
              </w:rPr>
              <w:t>GAAACTCAGTGGCACAATCG;</w:t>
            </w:r>
          </w:p>
          <w:p w14:paraId="0B6505B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GCAGGAGTTTCGAAAGGAAG</w:t>
            </w:r>
          </w:p>
        </w:tc>
      </w:tr>
      <w:tr w:rsidR="00773819" w:rsidRPr="00350519" w14:paraId="66B9D793" w14:textId="77777777">
        <w:tc>
          <w:tcPr>
            <w:tcW w:w="630" w:type="dxa"/>
          </w:tcPr>
          <w:p w14:paraId="2A19B576"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375335A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CPDCT016</w:t>
            </w:r>
          </w:p>
        </w:tc>
        <w:tc>
          <w:tcPr>
            <w:tcW w:w="2130" w:type="dxa"/>
          </w:tcPr>
          <w:p w14:paraId="0E3D191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19</w:t>
            </w:r>
          </w:p>
        </w:tc>
        <w:tc>
          <w:tcPr>
            <w:tcW w:w="5325" w:type="dxa"/>
          </w:tcPr>
          <w:p w14:paraId="58F8324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GGAAACCTGATTAGGGCACTT;</w:t>
            </w:r>
          </w:p>
          <w:p w14:paraId="44AE1DC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GGTCTGCTATACTGACCTAGGATT</w:t>
            </w:r>
          </w:p>
        </w:tc>
      </w:tr>
      <w:tr w:rsidR="00773819" w:rsidRPr="00350519" w14:paraId="66318DC0" w14:textId="77777777">
        <w:tc>
          <w:tcPr>
            <w:tcW w:w="630" w:type="dxa"/>
          </w:tcPr>
          <w:p w14:paraId="029012A6"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6C28218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CPDCT022</w:t>
            </w:r>
          </w:p>
        </w:tc>
        <w:tc>
          <w:tcPr>
            <w:tcW w:w="2130" w:type="dxa"/>
          </w:tcPr>
          <w:p w14:paraId="5A9B0CD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17</w:t>
            </w:r>
          </w:p>
        </w:tc>
        <w:tc>
          <w:tcPr>
            <w:tcW w:w="5325" w:type="dxa"/>
          </w:tcPr>
          <w:p w14:paraId="09495C8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TGATCGGCGTCTCCTTTATC;</w:t>
            </w:r>
          </w:p>
          <w:p w14:paraId="5E6F12D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AAAGCAAGCAGGCAAATGAA</w:t>
            </w:r>
          </w:p>
        </w:tc>
      </w:tr>
      <w:tr w:rsidR="00773819" w:rsidRPr="00350519" w14:paraId="6BE835E7" w14:textId="77777777">
        <w:tc>
          <w:tcPr>
            <w:tcW w:w="630" w:type="dxa"/>
          </w:tcPr>
          <w:p w14:paraId="1617F6F0"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3069162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CPDCT023</w:t>
            </w:r>
          </w:p>
        </w:tc>
        <w:tc>
          <w:tcPr>
            <w:tcW w:w="2130" w:type="dxa"/>
          </w:tcPr>
          <w:p w14:paraId="4A839C2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9</w:t>
            </w:r>
          </w:p>
        </w:tc>
        <w:tc>
          <w:tcPr>
            <w:tcW w:w="5325" w:type="dxa"/>
          </w:tcPr>
          <w:p w14:paraId="360A50A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GTGGCAAATGTTGGCAAAG;</w:t>
            </w:r>
          </w:p>
          <w:p w14:paraId="44C59B6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AACACAAAGCAGCACCAAGA</w:t>
            </w:r>
          </w:p>
        </w:tc>
      </w:tr>
      <w:tr w:rsidR="00773819" w:rsidRPr="00350519" w14:paraId="333D7A68" w14:textId="77777777">
        <w:tc>
          <w:tcPr>
            <w:tcW w:w="630" w:type="dxa"/>
          </w:tcPr>
          <w:p w14:paraId="4668DD8C"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40081CC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CPDCT025</w:t>
            </w:r>
          </w:p>
        </w:tc>
        <w:tc>
          <w:tcPr>
            <w:tcW w:w="2130" w:type="dxa"/>
          </w:tcPr>
          <w:p w14:paraId="1245AF4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10</w:t>
            </w:r>
          </w:p>
        </w:tc>
        <w:tc>
          <w:tcPr>
            <w:tcW w:w="5325" w:type="dxa"/>
          </w:tcPr>
          <w:p w14:paraId="16610E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GACCTCATCAGCATCACCAA;</w:t>
            </w:r>
          </w:p>
          <w:p w14:paraId="247EE5A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TTCCCTAACGTCCCTGACAC</w:t>
            </w:r>
          </w:p>
        </w:tc>
      </w:tr>
      <w:tr w:rsidR="00773819" w:rsidRPr="00350519" w14:paraId="1508362F" w14:textId="77777777">
        <w:tc>
          <w:tcPr>
            <w:tcW w:w="630" w:type="dxa"/>
          </w:tcPr>
          <w:p w14:paraId="588DC4D7"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51C55CD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CPDCT027</w:t>
            </w:r>
          </w:p>
        </w:tc>
        <w:tc>
          <w:tcPr>
            <w:tcW w:w="2130" w:type="dxa"/>
          </w:tcPr>
          <w:p w14:paraId="1B88BF0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19</w:t>
            </w:r>
          </w:p>
        </w:tc>
        <w:tc>
          <w:tcPr>
            <w:tcW w:w="5325" w:type="dxa"/>
          </w:tcPr>
          <w:p w14:paraId="6814B46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TGAGGAGAGCACTGGAGGAG;</w:t>
            </w:r>
          </w:p>
          <w:p w14:paraId="7D5A875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CAACCGATCCCTCTAGACCA</w:t>
            </w:r>
          </w:p>
        </w:tc>
      </w:tr>
      <w:tr w:rsidR="00773819" w:rsidRPr="00350519" w14:paraId="516857E1" w14:textId="77777777">
        <w:tc>
          <w:tcPr>
            <w:tcW w:w="630" w:type="dxa"/>
          </w:tcPr>
          <w:p w14:paraId="7713677D"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3E760C0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CPDCT028</w:t>
            </w:r>
          </w:p>
        </w:tc>
        <w:tc>
          <w:tcPr>
            <w:tcW w:w="2130" w:type="dxa"/>
          </w:tcPr>
          <w:p w14:paraId="51B7B49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19</w:t>
            </w:r>
          </w:p>
        </w:tc>
        <w:tc>
          <w:tcPr>
            <w:tcW w:w="5325" w:type="dxa"/>
          </w:tcPr>
          <w:p w14:paraId="0F98EFF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TGAACGTTGCACTCCTTCAC;</w:t>
            </w:r>
          </w:p>
          <w:p w14:paraId="793A6CA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ACCACCACCATAACCACCAT</w:t>
            </w:r>
          </w:p>
        </w:tc>
      </w:tr>
      <w:tr w:rsidR="00773819" w:rsidRPr="00350519" w14:paraId="6DC3BB0C" w14:textId="77777777">
        <w:tc>
          <w:tcPr>
            <w:tcW w:w="630" w:type="dxa"/>
          </w:tcPr>
          <w:p w14:paraId="2B003891"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4286E6B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CPDCT031</w:t>
            </w:r>
          </w:p>
        </w:tc>
        <w:tc>
          <w:tcPr>
            <w:tcW w:w="2130" w:type="dxa"/>
          </w:tcPr>
          <w:p w14:paraId="4C4EFF9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22</w:t>
            </w:r>
          </w:p>
        </w:tc>
        <w:tc>
          <w:tcPr>
            <w:tcW w:w="5325" w:type="dxa"/>
          </w:tcPr>
          <w:p w14:paraId="0DAFDAF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AATTCATAAATCAACAAATCAACA;</w:t>
            </w:r>
          </w:p>
          <w:p w14:paraId="2E6EDA9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 xml:space="preserve">R: </w:t>
            </w:r>
            <w:r w:rsidRPr="00350519">
              <w:rPr>
                <w:rFonts w:ascii="Times New Roman" w:eastAsia="Times New Roman" w:hAnsi="Times New Roman" w:cs="Times New Roman"/>
                <w:sz w:val="24"/>
                <w:szCs w:val="24"/>
              </w:rPr>
              <w:t>GCAGAGCTTTTGGGTCAACT</w:t>
            </w:r>
          </w:p>
        </w:tc>
      </w:tr>
      <w:tr w:rsidR="00773819" w:rsidRPr="00350519" w14:paraId="3F0AAB06" w14:textId="77777777">
        <w:tc>
          <w:tcPr>
            <w:tcW w:w="630" w:type="dxa"/>
          </w:tcPr>
          <w:p w14:paraId="08EBBB6A"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568195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CPDCT033</w:t>
            </w:r>
          </w:p>
        </w:tc>
        <w:tc>
          <w:tcPr>
            <w:tcW w:w="2130" w:type="dxa"/>
          </w:tcPr>
          <w:p w14:paraId="444A2D0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(CT)</w:t>
            </w:r>
            <w:r w:rsidRPr="00350519">
              <w:rPr>
                <w:rFonts w:ascii="Times New Roman" w:eastAsia="Times New Roman" w:hAnsi="Times New Roman" w:cs="Times New Roman"/>
                <w:sz w:val="24"/>
                <w:szCs w:val="24"/>
                <w:vertAlign w:val="subscript"/>
              </w:rPr>
              <w:t>18</w:t>
            </w:r>
          </w:p>
        </w:tc>
        <w:tc>
          <w:tcPr>
            <w:tcW w:w="5325" w:type="dxa"/>
          </w:tcPr>
          <w:p w14:paraId="6CAE2EE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CAAAACACAAAAACCCACCA;</w:t>
            </w:r>
          </w:p>
          <w:p w14:paraId="714A00B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ATTCGGGGAGTCAATCAGG</w:t>
            </w:r>
          </w:p>
        </w:tc>
      </w:tr>
      <w:tr w:rsidR="00773819" w:rsidRPr="00350519" w14:paraId="712E02A3" w14:textId="77777777">
        <w:tc>
          <w:tcPr>
            <w:tcW w:w="630" w:type="dxa"/>
          </w:tcPr>
          <w:p w14:paraId="174FDBBA"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6DAD1A2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CPDCT035</w:t>
            </w:r>
          </w:p>
        </w:tc>
        <w:tc>
          <w:tcPr>
            <w:tcW w:w="2130" w:type="dxa"/>
          </w:tcPr>
          <w:p w14:paraId="24D2259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(GA)17</w:t>
            </w:r>
          </w:p>
        </w:tc>
        <w:tc>
          <w:tcPr>
            <w:tcW w:w="5325" w:type="dxa"/>
          </w:tcPr>
          <w:p w14:paraId="2CF9B5D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TCGAAGGAGGATGAAGTTGC;</w:t>
            </w:r>
          </w:p>
          <w:p w14:paraId="02C2406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ATATCACGAGGGGCAAAATG</w:t>
            </w:r>
          </w:p>
        </w:tc>
      </w:tr>
      <w:tr w:rsidR="00773819" w:rsidRPr="00350519" w14:paraId="78E827B5" w14:textId="77777777">
        <w:tc>
          <w:tcPr>
            <w:tcW w:w="630" w:type="dxa"/>
          </w:tcPr>
          <w:p w14:paraId="0D282925"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58BF39A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w:t>
            </w:r>
          </w:p>
        </w:tc>
        <w:tc>
          <w:tcPr>
            <w:tcW w:w="2130" w:type="dxa"/>
          </w:tcPr>
          <w:p w14:paraId="3B135A8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25</w:t>
            </w:r>
          </w:p>
        </w:tc>
        <w:tc>
          <w:tcPr>
            <w:tcW w:w="5325" w:type="dxa"/>
          </w:tcPr>
          <w:p w14:paraId="708533A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ATCACAGGTGAAGGCTGTGG;</w:t>
            </w:r>
          </w:p>
          <w:p w14:paraId="411C61F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CAGATTCATTGGCCCATCTT</w:t>
            </w:r>
          </w:p>
        </w:tc>
      </w:tr>
      <w:tr w:rsidR="00773819" w:rsidRPr="00350519" w14:paraId="718B6A54" w14:textId="77777777">
        <w:tc>
          <w:tcPr>
            <w:tcW w:w="630" w:type="dxa"/>
          </w:tcPr>
          <w:p w14:paraId="7D48542B"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5AD1FAE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CPDCT039</w:t>
            </w:r>
          </w:p>
        </w:tc>
        <w:tc>
          <w:tcPr>
            <w:tcW w:w="2130" w:type="dxa"/>
          </w:tcPr>
          <w:p w14:paraId="4493E89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15</w:t>
            </w:r>
          </w:p>
        </w:tc>
        <w:tc>
          <w:tcPr>
            <w:tcW w:w="5325" w:type="dxa"/>
          </w:tcPr>
          <w:p w14:paraId="794F56F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 </w:t>
            </w:r>
            <w:r w:rsidRPr="00350519">
              <w:rPr>
                <w:rFonts w:ascii="Times New Roman" w:eastAsia="Times New Roman" w:hAnsi="Times New Roman" w:cs="Times New Roman"/>
                <w:sz w:val="24"/>
                <w:szCs w:val="24"/>
              </w:rPr>
              <w:t>GGGAGAGAGGAGGAGAGTGG;</w:t>
            </w:r>
          </w:p>
          <w:p w14:paraId="73C8986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CAACCTCCAATTTCTTCGACA</w:t>
            </w:r>
          </w:p>
        </w:tc>
      </w:tr>
      <w:tr w:rsidR="00773819" w:rsidRPr="00350519" w14:paraId="0AFBB2DB" w14:textId="77777777">
        <w:tc>
          <w:tcPr>
            <w:tcW w:w="630" w:type="dxa"/>
          </w:tcPr>
          <w:p w14:paraId="0C7AFA4D"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64E1111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CPDCT040</w:t>
            </w:r>
          </w:p>
        </w:tc>
        <w:tc>
          <w:tcPr>
            <w:tcW w:w="2130" w:type="dxa"/>
          </w:tcPr>
          <w:p w14:paraId="2959BD9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24</w:t>
            </w:r>
          </w:p>
        </w:tc>
        <w:tc>
          <w:tcPr>
            <w:tcW w:w="5325" w:type="dxa"/>
          </w:tcPr>
          <w:p w14:paraId="72CBAEC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TGATGAGGCCTAGAAATTGGA;</w:t>
            </w:r>
          </w:p>
          <w:p w14:paraId="0AFC455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CACAGCAATCAGCAAAAAGC</w:t>
            </w:r>
          </w:p>
        </w:tc>
      </w:tr>
      <w:tr w:rsidR="00773819" w:rsidRPr="00350519" w14:paraId="060AAA8C" w14:textId="77777777">
        <w:trPr>
          <w:trHeight w:val="15"/>
        </w:trPr>
        <w:tc>
          <w:tcPr>
            <w:tcW w:w="630" w:type="dxa"/>
          </w:tcPr>
          <w:p w14:paraId="75093626"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7D6F51A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CPDCT042</w:t>
            </w:r>
          </w:p>
        </w:tc>
        <w:tc>
          <w:tcPr>
            <w:tcW w:w="2130" w:type="dxa"/>
          </w:tcPr>
          <w:p w14:paraId="329C6BA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27</w:t>
            </w:r>
          </w:p>
        </w:tc>
        <w:tc>
          <w:tcPr>
            <w:tcW w:w="5325" w:type="dxa"/>
          </w:tcPr>
          <w:p w14:paraId="35D9D1F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ACGCGTTACAAGTGAGATGC;</w:t>
            </w:r>
          </w:p>
          <w:p w14:paraId="005989D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TTGAAAAATCTTGATGGACGTG</w:t>
            </w:r>
          </w:p>
        </w:tc>
      </w:tr>
      <w:tr w:rsidR="00773819" w:rsidRPr="00350519" w14:paraId="42E41B9F" w14:textId="77777777">
        <w:tc>
          <w:tcPr>
            <w:tcW w:w="630" w:type="dxa"/>
          </w:tcPr>
          <w:p w14:paraId="623D665F"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688D247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CPDCT043</w:t>
            </w:r>
          </w:p>
        </w:tc>
        <w:tc>
          <w:tcPr>
            <w:tcW w:w="2130" w:type="dxa"/>
          </w:tcPr>
          <w:p w14:paraId="09BD982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21</w:t>
            </w:r>
          </w:p>
        </w:tc>
        <w:tc>
          <w:tcPr>
            <w:tcW w:w="5325" w:type="dxa"/>
          </w:tcPr>
          <w:p w14:paraId="49836B6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CCTTCGTGAGTGTCCACCTG;</w:t>
            </w:r>
          </w:p>
          <w:p w14:paraId="51BC610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AGGGTCTGACTATCCACGATCT</w:t>
            </w:r>
          </w:p>
        </w:tc>
      </w:tr>
      <w:tr w:rsidR="00773819" w:rsidRPr="00350519" w14:paraId="007C466D" w14:textId="77777777">
        <w:tc>
          <w:tcPr>
            <w:tcW w:w="630" w:type="dxa"/>
          </w:tcPr>
          <w:p w14:paraId="44046BD1"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78A90E9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CPDCT044</w:t>
            </w:r>
          </w:p>
        </w:tc>
        <w:tc>
          <w:tcPr>
            <w:tcW w:w="2130" w:type="dxa"/>
          </w:tcPr>
          <w:p w14:paraId="08A16C4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21</w:t>
            </w:r>
          </w:p>
        </w:tc>
        <w:tc>
          <w:tcPr>
            <w:tcW w:w="5325" w:type="dxa"/>
          </w:tcPr>
          <w:p w14:paraId="33C3CD4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ACATGCCGGGTAATTAGCAA;</w:t>
            </w:r>
          </w:p>
          <w:p w14:paraId="79A66BA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AAAATGCACGTTTCGTCTCC</w:t>
            </w:r>
          </w:p>
        </w:tc>
      </w:tr>
      <w:tr w:rsidR="00773819" w:rsidRPr="00350519" w14:paraId="782A9444" w14:textId="77777777">
        <w:tc>
          <w:tcPr>
            <w:tcW w:w="630" w:type="dxa"/>
          </w:tcPr>
          <w:p w14:paraId="3AA680F7"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20AE548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CPDCT045</w:t>
            </w:r>
          </w:p>
        </w:tc>
        <w:tc>
          <w:tcPr>
            <w:tcW w:w="2130" w:type="dxa"/>
          </w:tcPr>
          <w:p w14:paraId="5AECB6D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16</w:t>
            </w:r>
          </w:p>
        </w:tc>
        <w:tc>
          <w:tcPr>
            <w:tcW w:w="5325" w:type="dxa"/>
          </w:tcPr>
          <w:p w14:paraId="462E8DF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TGTGGATCAAGAAAGAGAACCA;</w:t>
            </w:r>
          </w:p>
          <w:p w14:paraId="0308803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AGGTGTGCTTGCACATGTTT</w:t>
            </w:r>
          </w:p>
        </w:tc>
      </w:tr>
      <w:tr w:rsidR="00773819" w:rsidRPr="00350519" w14:paraId="1444825E" w14:textId="77777777">
        <w:trPr>
          <w:trHeight w:val="15"/>
        </w:trPr>
        <w:tc>
          <w:tcPr>
            <w:tcW w:w="630" w:type="dxa"/>
          </w:tcPr>
          <w:p w14:paraId="1486E4F3" w14:textId="77777777" w:rsidR="006A1425" w:rsidRPr="00350519" w:rsidRDefault="006A1425">
            <w:pPr>
              <w:numPr>
                <w:ilvl w:val="0"/>
                <w:numId w:val="4"/>
              </w:numPr>
              <w:jc w:val="center"/>
              <w:rPr>
                <w:rFonts w:ascii="Times New Roman" w:eastAsia="Times New Roman" w:hAnsi="Times New Roman" w:cs="Times New Roman"/>
                <w:sz w:val="24"/>
                <w:szCs w:val="24"/>
              </w:rPr>
            </w:pPr>
          </w:p>
        </w:tc>
        <w:tc>
          <w:tcPr>
            <w:tcW w:w="1770" w:type="dxa"/>
            <w:shd w:val="clear" w:color="auto" w:fill="auto"/>
          </w:tcPr>
          <w:p w14:paraId="160A0C9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CPDCT046</w:t>
            </w:r>
          </w:p>
        </w:tc>
        <w:tc>
          <w:tcPr>
            <w:tcW w:w="2130" w:type="dxa"/>
          </w:tcPr>
          <w:p w14:paraId="1A915C7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r w:rsidRPr="00350519">
              <w:rPr>
                <w:rFonts w:ascii="Times New Roman" w:eastAsia="Times New Roman" w:hAnsi="Times New Roman" w:cs="Times New Roman"/>
                <w:sz w:val="24"/>
                <w:szCs w:val="24"/>
                <w:vertAlign w:val="subscript"/>
              </w:rPr>
              <w:t>21</w:t>
            </w:r>
          </w:p>
        </w:tc>
        <w:tc>
          <w:tcPr>
            <w:tcW w:w="5325" w:type="dxa"/>
          </w:tcPr>
          <w:p w14:paraId="5595EF4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 TGGACATCGATTCAGAGAAAAA;</w:t>
            </w:r>
          </w:p>
          <w:p w14:paraId="7408E4F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 CGCAAGGTCAAACTTTCTCA</w:t>
            </w:r>
          </w:p>
        </w:tc>
      </w:tr>
    </w:tbl>
    <w:p w14:paraId="234A1143"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B850B4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ПТР күшейту 50 нг шаблондық ДНҚ, 1 ПТР буфері, 1,5 </w:t>
      </w:r>
      <w:r w:rsidRPr="00350519">
        <w:rPr>
          <w:rFonts w:ascii="Times New Roman" w:eastAsia="Times New Roman" w:hAnsi="Times New Roman" w:cs="Times New Roman"/>
          <w:sz w:val="28"/>
          <w:szCs w:val="28"/>
        </w:rPr>
        <w:t>мл MgCl</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 0,2 мл dNTPs, әрбір праймердің 0,4 мМ және Taq ДНҚ полимеразасының 1 бірлігі (Sileks) бар 10 мл реакция көлемінде орындалды. ПТР жағдайы 95°C температурада 1 минутқа орнатылды, содан кейін 35 цикл 94°C 30 с, 50-65°C 30 с, 72°C 30 с, ал 5 мин 72°C</w:t>
      </w:r>
      <w:r w:rsidRPr="00350519">
        <w:rPr>
          <w:rFonts w:ascii="Times New Roman" w:eastAsia="Times New Roman" w:hAnsi="Times New Roman" w:cs="Times New Roman"/>
          <w:sz w:val="28"/>
          <w:szCs w:val="28"/>
        </w:rPr>
        <w:t xml:space="preserve"> соңғы ұзарту үшін қолданылды. ПТР өнімдері 0,5x Tris-borate-EDTA (TBE буфері) көмегімен 6% полиакриламидті гельде бөлінді. ДНҚ фрагменттері этидий бромиді бояу арқылы анықталды. Аллельдер 100-bp баспалдақтар (Thermo Scientific) көмегімен анықталды. Визуал</w:t>
      </w:r>
      <w:r w:rsidRPr="00350519">
        <w:rPr>
          <w:rFonts w:ascii="Times New Roman" w:eastAsia="Times New Roman" w:hAnsi="Times New Roman" w:cs="Times New Roman"/>
          <w:sz w:val="28"/>
          <w:szCs w:val="28"/>
        </w:rPr>
        <w:t>изация GelDoc XR+ гельдік құжаттама жүйесі (Bio-Rad, АҚШ) арқылы орындалды.</w:t>
      </w:r>
    </w:p>
    <w:p w14:paraId="6A0DCD9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Морфологиялық белгілерді сипаттау және популяция арасындағы айырмашылықтарды табу үшін статистикалық SPSS Statistics пакет және </w:t>
      </w:r>
      <w:r w:rsidRPr="00350519">
        <w:rPr>
          <w:rFonts w:ascii="Times New Roman" w:eastAsia="Times New Roman" w:hAnsi="Times New Roman" w:cs="Times New Roman"/>
          <w:sz w:val="28"/>
          <w:szCs w:val="28"/>
        </w:rPr>
        <w:lastRenderedPageBreak/>
        <w:t>дисперсияның бір жақты талдауы ANOVA квадраттардың ө</w:t>
      </w:r>
      <w:r w:rsidRPr="00350519">
        <w:rPr>
          <w:rFonts w:ascii="Times New Roman" w:eastAsia="Times New Roman" w:hAnsi="Times New Roman" w:cs="Times New Roman"/>
          <w:sz w:val="28"/>
          <w:szCs w:val="28"/>
        </w:rPr>
        <w:t xml:space="preserve">ңдеу сомасы SS пайдаланылды.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генетикалық алуан түрлілік, соның ішінде Шеннон алуан түрлілік индексі (I) PopGene көмегімен бағаланды [150]. Райттың F-статистикасы, яғни Weir және Cockerham [151] бағалаған FST популяциялар арасындағы бөлімше </w:t>
      </w:r>
      <w:r w:rsidRPr="00350519">
        <w:rPr>
          <w:rFonts w:ascii="Times New Roman" w:eastAsia="Times New Roman" w:hAnsi="Times New Roman" w:cs="Times New Roman"/>
          <w:sz w:val="28"/>
          <w:szCs w:val="28"/>
        </w:rPr>
        <w:t>және FIS популяциялардағы инбридинг коэффициенті GenAlEx 6.51b2 бағдарламасы арқылы әрбір SSR локусы үшін есептелді [152]. AMOVA молекулярлық дисперсияны талдау Arlequin2 бағдарламасының көмегімен орындалды.</w:t>
      </w:r>
    </w:p>
    <w:p w14:paraId="2E9552B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PCA негізгі координаталық талдау NTSYS бағдарлам</w:t>
      </w:r>
      <w:r w:rsidRPr="00350519">
        <w:rPr>
          <w:rFonts w:ascii="Times New Roman" w:eastAsia="Times New Roman" w:hAnsi="Times New Roman" w:cs="Times New Roman"/>
          <w:sz w:val="28"/>
          <w:szCs w:val="28"/>
        </w:rPr>
        <w:t xml:space="preserve">асының көмегімен орындалды [153]. Байес кластерінің талдауы сонымен қатар STRUCTURE бағдарламасы арқылы қолданылды [154]. STRUCTURE кластерлік талдауы </w:t>
      </w:r>
      <w:r w:rsidRPr="00350519">
        <w:rPr>
          <w:rFonts w:ascii="Times New Roman" w:eastAsia="Times New Roman" w:hAnsi="Times New Roman" w:cs="Times New Roman"/>
          <w:i/>
          <w:sz w:val="28"/>
          <w:szCs w:val="28"/>
        </w:rPr>
        <w:t xml:space="preserve">P. ledebouriana </w:t>
      </w:r>
      <w:r w:rsidRPr="00350519">
        <w:rPr>
          <w:rFonts w:ascii="Times New Roman" w:eastAsia="Times New Roman" w:hAnsi="Times New Roman" w:cs="Times New Roman"/>
          <w:sz w:val="28"/>
          <w:szCs w:val="28"/>
        </w:rPr>
        <w:t xml:space="preserve">мен </w:t>
      </w:r>
      <w:r w:rsidRPr="00350519">
        <w:rPr>
          <w:rFonts w:ascii="Times New Roman" w:eastAsia="Times New Roman" w:hAnsi="Times New Roman" w:cs="Times New Roman"/>
          <w:i/>
          <w:sz w:val="28"/>
          <w:szCs w:val="28"/>
        </w:rPr>
        <w:t>P. tenella</w:t>
      </w:r>
      <w:r w:rsidRPr="00350519">
        <w:rPr>
          <w:rFonts w:ascii="Times New Roman" w:eastAsia="Times New Roman" w:hAnsi="Times New Roman" w:cs="Times New Roman"/>
          <w:sz w:val="28"/>
          <w:szCs w:val="28"/>
        </w:rPr>
        <w:t xml:space="preserve"> арасындағы ықтимал генетикалық алмасуларды анықтау үшін пайдаланылды. Қосп</w:t>
      </w:r>
      <w:r w:rsidRPr="00350519">
        <w:rPr>
          <w:rFonts w:ascii="Times New Roman" w:eastAsia="Times New Roman" w:hAnsi="Times New Roman" w:cs="Times New Roman"/>
          <w:sz w:val="28"/>
          <w:szCs w:val="28"/>
        </w:rPr>
        <w:t>алар мен корреляциялық аллельдердің жиілігін талдауға мүмкіндік беретін қоспа моделі қолданылды. Бес тәуелсіз модельдеу орындалды, олардың әрқайсысы 100 000 жану қадамдарын және кейінгі 1 000 000 MCMC итерациясын қамтиды. Дендрограмма PAST бағдарламасы жән</w:t>
      </w:r>
      <w:r w:rsidRPr="00350519">
        <w:rPr>
          <w:rFonts w:ascii="Times New Roman" w:eastAsia="Times New Roman" w:hAnsi="Times New Roman" w:cs="Times New Roman"/>
          <w:sz w:val="28"/>
          <w:szCs w:val="28"/>
        </w:rPr>
        <w:t xml:space="preserve">е орташа арифметикалық UPGMA алгоритмі және Boot N: 1000 [155] бар салмақсыз жұптық топ әдісі арқылы құрастырылды. </w:t>
      </w:r>
    </w:p>
    <w:p w14:paraId="3192A15A"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144CAFE" w14:textId="77777777" w:rsidR="006A1425" w:rsidRPr="00350519" w:rsidRDefault="00787A9C">
      <w:pPr>
        <w:pStyle w:val="1"/>
        <w:ind w:firstLine="851"/>
        <w:jc w:val="both"/>
        <w:rPr>
          <w:sz w:val="28"/>
          <w:szCs w:val="28"/>
        </w:rPr>
      </w:pPr>
      <w:bookmarkStart w:id="39" w:name="_heading=h.apmldk2cvb" w:colFirst="0" w:colLast="0"/>
      <w:bookmarkEnd w:id="39"/>
      <w:r w:rsidRPr="00350519">
        <w:rPr>
          <w:sz w:val="28"/>
          <w:szCs w:val="28"/>
        </w:rPr>
        <w:t xml:space="preserve">2.2.4 </w:t>
      </w:r>
      <w:r w:rsidRPr="00350519">
        <w:rPr>
          <w:i/>
          <w:sz w:val="28"/>
          <w:szCs w:val="28"/>
        </w:rPr>
        <w:t>A. ledebouriana</w:t>
      </w:r>
      <w:r w:rsidRPr="00350519">
        <w:rPr>
          <w:sz w:val="20"/>
          <w:szCs w:val="20"/>
        </w:rPr>
        <w:t xml:space="preserve"> </w:t>
      </w:r>
      <w:r w:rsidRPr="00350519">
        <w:rPr>
          <w:sz w:val="28"/>
          <w:szCs w:val="28"/>
        </w:rPr>
        <w:t xml:space="preserve">өсімдігін ұлпалық деңгейдегі </w:t>
      </w:r>
      <w:r w:rsidRPr="00350519">
        <w:rPr>
          <w:i/>
          <w:sz w:val="28"/>
          <w:szCs w:val="28"/>
        </w:rPr>
        <w:t xml:space="preserve">іn vitro </w:t>
      </w:r>
      <w:r w:rsidRPr="00350519">
        <w:rPr>
          <w:sz w:val="28"/>
          <w:szCs w:val="28"/>
        </w:rPr>
        <w:t>ортасында сақтаудың биотехнологиялық зерттеу әдісі</w:t>
      </w:r>
    </w:p>
    <w:p w14:paraId="272C4F30"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9E6A0E7" w14:textId="77777777" w:rsidR="006A1425" w:rsidRPr="00350519" w:rsidRDefault="00787A9C">
      <w:pPr>
        <w:pStyle w:val="1"/>
        <w:ind w:firstLine="851"/>
        <w:jc w:val="both"/>
        <w:rPr>
          <w:b w:val="0"/>
          <w:sz w:val="28"/>
          <w:szCs w:val="28"/>
        </w:rPr>
      </w:pPr>
      <w:bookmarkStart w:id="40" w:name="_heading=h.htq0hleh8vjq" w:colFirst="0" w:colLast="0"/>
      <w:bookmarkEnd w:id="40"/>
      <w:r w:rsidRPr="00350519">
        <w:rPr>
          <w:b w:val="0"/>
          <w:i/>
          <w:sz w:val="28"/>
          <w:szCs w:val="28"/>
        </w:rPr>
        <w:t>A. ledebouriana</w:t>
      </w:r>
      <w:r w:rsidRPr="00350519">
        <w:rPr>
          <w:b w:val="0"/>
          <w:sz w:val="20"/>
          <w:szCs w:val="20"/>
        </w:rPr>
        <w:t xml:space="preserve"> </w:t>
      </w:r>
      <w:r w:rsidRPr="00350519">
        <w:rPr>
          <w:b w:val="0"/>
          <w:sz w:val="28"/>
          <w:szCs w:val="28"/>
        </w:rPr>
        <w:t xml:space="preserve">өсімдігін ұлпалық деңгейдегі </w:t>
      </w:r>
      <w:r w:rsidRPr="00350519">
        <w:rPr>
          <w:b w:val="0"/>
          <w:i/>
          <w:sz w:val="28"/>
          <w:szCs w:val="28"/>
        </w:rPr>
        <w:t xml:space="preserve">іn vitro </w:t>
      </w:r>
      <w:r w:rsidRPr="00350519">
        <w:rPr>
          <w:b w:val="0"/>
          <w:sz w:val="28"/>
          <w:szCs w:val="28"/>
        </w:rPr>
        <w:t xml:space="preserve">ортасында сақтаудың биотехнологиялық зерттеу әдісін қолдану барысында </w:t>
      </w:r>
      <w:r w:rsidRPr="00350519">
        <w:rPr>
          <w:b w:val="0"/>
          <w:i/>
          <w:sz w:val="28"/>
          <w:szCs w:val="28"/>
        </w:rPr>
        <w:t>A. ledebouriana in vitro</w:t>
      </w:r>
      <w:r w:rsidRPr="00350519">
        <w:rPr>
          <w:b w:val="0"/>
          <w:sz w:val="28"/>
          <w:szCs w:val="28"/>
        </w:rPr>
        <w:t xml:space="preserve"> жағдайына тиімді каллус түзілуі үшін пісіп жетілген сүйекті жемістерінен меристемалық тіндердің жоғары концентрациясы бар м</w:t>
      </w:r>
      <w:r w:rsidRPr="00350519">
        <w:rPr>
          <w:b w:val="0"/>
          <w:sz w:val="28"/>
          <w:szCs w:val="28"/>
        </w:rPr>
        <w:t>өлшері 1,5-3 мм бөлініп алынған эмбриондар экспланттық материал ретінде қолданылды.</w:t>
      </w:r>
    </w:p>
    <w:p w14:paraId="4FB7AE2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Зертханалық құрал-жабдықтар мен реагенттер: Әртүрлі қатынастағы элементтердің толық құрамы бар каллус тінін индукциялау үшін гель тәрізді MS ортасы (Murashige және Skoog) қ</w:t>
      </w:r>
      <w:r w:rsidRPr="00350519">
        <w:rPr>
          <w:rFonts w:ascii="Times New Roman" w:eastAsia="Times New Roman" w:hAnsi="Times New Roman" w:cs="Times New Roman"/>
          <w:sz w:val="28"/>
          <w:szCs w:val="28"/>
        </w:rPr>
        <w:t>олданылды: макротұздар (NH</w:t>
      </w:r>
      <w:r w:rsidRPr="00350519">
        <w:rPr>
          <w:rFonts w:ascii="Times New Roman" w:eastAsia="Times New Roman" w:hAnsi="Times New Roman" w:cs="Times New Roman"/>
          <w:sz w:val="28"/>
          <w:szCs w:val="28"/>
          <w:vertAlign w:val="subscript"/>
        </w:rPr>
        <w:t>4</w:t>
      </w:r>
      <w:r w:rsidRPr="00350519">
        <w:rPr>
          <w:rFonts w:ascii="Times New Roman" w:eastAsia="Times New Roman" w:hAnsi="Times New Roman" w:cs="Times New Roman"/>
          <w:sz w:val="28"/>
          <w:szCs w:val="28"/>
        </w:rPr>
        <w:t>NO</w:t>
      </w:r>
      <w:r w:rsidRPr="00350519">
        <w:rPr>
          <w:rFonts w:ascii="Times New Roman" w:eastAsia="Times New Roman" w:hAnsi="Times New Roman" w:cs="Times New Roman"/>
          <w:sz w:val="28"/>
          <w:szCs w:val="28"/>
          <w:vertAlign w:val="subscript"/>
        </w:rPr>
        <w:t xml:space="preserve">3 </w:t>
      </w:r>
      <w:r w:rsidRPr="00350519">
        <w:rPr>
          <w:rFonts w:ascii="Times New Roman" w:eastAsia="Times New Roman" w:hAnsi="Times New Roman" w:cs="Times New Roman"/>
          <w:sz w:val="28"/>
          <w:szCs w:val="28"/>
        </w:rPr>
        <w:t>- аммоний нитраты, KNO</w:t>
      </w:r>
      <w:r w:rsidRPr="00350519">
        <w:rPr>
          <w:rFonts w:ascii="Times New Roman" w:eastAsia="Times New Roman" w:hAnsi="Times New Roman" w:cs="Times New Roman"/>
          <w:sz w:val="28"/>
          <w:szCs w:val="28"/>
          <w:vertAlign w:val="subscript"/>
        </w:rPr>
        <w:t>3</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калий нитраты (CHEMELEMENTS, Украина) (EMSURE, АҚШ), CaCl</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*2H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 кальций хлориді, дигидрат (EMSURE, АҚШ), MgSO</w:t>
      </w:r>
      <w:r w:rsidRPr="00350519">
        <w:rPr>
          <w:rFonts w:ascii="Times New Roman" w:eastAsia="Times New Roman" w:hAnsi="Times New Roman" w:cs="Times New Roman"/>
          <w:sz w:val="28"/>
          <w:szCs w:val="28"/>
          <w:vertAlign w:val="subscript"/>
        </w:rPr>
        <w:t>4</w:t>
      </w:r>
      <w:r w:rsidRPr="00350519">
        <w:rPr>
          <w:rFonts w:ascii="Times New Roman" w:eastAsia="Times New Roman" w:hAnsi="Times New Roman" w:cs="Times New Roman"/>
          <w:sz w:val="28"/>
          <w:szCs w:val="28"/>
        </w:rPr>
        <w:t>*7H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 магний сульфаты, гептагидрат («Карпов химия зауыты, Ресей» АҚ), KH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PO</w:t>
      </w:r>
      <w:r w:rsidRPr="00350519">
        <w:rPr>
          <w:rFonts w:ascii="Times New Roman" w:eastAsia="Times New Roman" w:hAnsi="Times New Roman" w:cs="Times New Roman"/>
          <w:sz w:val="28"/>
          <w:szCs w:val="28"/>
          <w:vertAlign w:val="subscript"/>
        </w:rPr>
        <w:t xml:space="preserve">4 </w:t>
      </w:r>
      <w:r w:rsidRPr="00350519">
        <w:rPr>
          <w:rFonts w:ascii="Times New Roman" w:eastAsia="Times New Roman" w:hAnsi="Times New Roman" w:cs="Times New Roman"/>
          <w:sz w:val="28"/>
          <w:szCs w:val="28"/>
        </w:rPr>
        <w:t xml:space="preserve">- калий </w:t>
      </w:r>
      <w:r w:rsidRPr="00350519">
        <w:rPr>
          <w:rFonts w:ascii="Times New Roman" w:eastAsia="Times New Roman" w:hAnsi="Times New Roman" w:cs="Times New Roman"/>
          <w:sz w:val="28"/>
          <w:szCs w:val="28"/>
        </w:rPr>
        <w:t>фосфаты мононегізді химиялық зат, (Ltd., Қытай) және микротұздар (MnSO</w:t>
      </w:r>
      <w:r w:rsidRPr="00350519">
        <w:rPr>
          <w:rFonts w:ascii="Times New Roman" w:eastAsia="Times New Roman" w:hAnsi="Times New Roman" w:cs="Times New Roman"/>
          <w:sz w:val="28"/>
          <w:szCs w:val="28"/>
          <w:vertAlign w:val="subscript"/>
        </w:rPr>
        <w:t>4</w:t>
      </w:r>
      <w:r w:rsidRPr="00350519">
        <w:rPr>
          <w:rFonts w:ascii="Times New Roman" w:eastAsia="Times New Roman" w:hAnsi="Times New Roman" w:cs="Times New Roman"/>
          <w:sz w:val="28"/>
          <w:szCs w:val="28"/>
        </w:rPr>
        <w:t>*5H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 марганец сульфаты пентагидрат (НеваРекатив, Ресей), ZnSO</w:t>
      </w:r>
      <w:r w:rsidRPr="00350519">
        <w:rPr>
          <w:rFonts w:ascii="Times New Roman" w:eastAsia="Times New Roman" w:hAnsi="Times New Roman" w:cs="Times New Roman"/>
          <w:sz w:val="28"/>
          <w:szCs w:val="28"/>
          <w:vertAlign w:val="subscript"/>
        </w:rPr>
        <w:t xml:space="preserve">4 </w:t>
      </w:r>
      <w:r w:rsidRPr="00350519">
        <w:rPr>
          <w:rFonts w:ascii="Times New Roman" w:eastAsia="Times New Roman" w:hAnsi="Times New Roman" w:cs="Times New Roman"/>
          <w:sz w:val="28"/>
          <w:szCs w:val="28"/>
        </w:rPr>
        <w:t>- мырыш сульфаты (ETIMADEN, Түркия), H</w:t>
      </w:r>
      <w:r w:rsidRPr="00350519">
        <w:rPr>
          <w:rFonts w:ascii="Times New Roman" w:eastAsia="Times New Roman" w:hAnsi="Times New Roman" w:cs="Times New Roman"/>
          <w:sz w:val="28"/>
          <w:szCs w:val="28"/>
          <w:vertAlign w:val="subscript"/>
        </w:rPr>
        <w:t>3</w:t>
      </w:r>
      <w:r w:rsidRPr="00350519">
        <w:rPr>
          <w:rFonts w:ascii="Times New Roman" w:eastAsia="Times New Roman" w:hAnsi="Times New Roman" w:cs="Times New Roman"/>
          <w:sz w:val="28"/>
          <w:szCs w:val="28"/>
        </w:rPr>
        <w:t>BO</w:t>
      </w:r>
      <w:r w:rsidRPr="00350519">
        <w:rPr>
          <w:rFonts w:ascii="Times New Roman" w:eastAsia="Times New Roman" w:hAnsi="Times New Roman" w:cs="Times New Roman"/>
          <w:sz w:val="28"/>
          <w:szCs w:val="28"/>
          <w:vertAlign w:val="subscript"/>
        </w:rPr>
        <w:t xml:space="preserve">3 </w:t>
      </w:r>
      <w:r w:rsidRPr="00350519">
        <w:rPr>
          <w:rFonts w:ascii="Times New Roman" w:eastAsia="Times New Roman" w:hAnsi="Times New Roman" w:cs="Times New Roman"/>
          <w:sz w:val="28"/>
          <w:szCs w:val="28"/>
        </w:rPr>
        <w:t>- бор қышқылы (ETIMADEN, Түркия), KI - калий йодиді (Newareaktiv, Ресей), Na</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MоO</w:t>
      </w:r>
      <w:r w:rsidRPr="00350519">
        <w:rPr>
          <w:rFonts w:ascii="Times New Roman" w:eastAsia="Times New Roman" w:hAnsi="Times New Roman" w:cs="Times New Roman"/>
          <w:sz w:val="28"/>
          <w:szCs w:val="28"/>
          <w:vertAlign w:val="subscript"/>
        </w:rPr>
        <w:t>4</w:t>
      </w:r>
      <w:r w:rsidRPr="00350519">
        <w:rPr>
          <w:rFonts w:ascii="Times New Roman" w:eastAsia="Times New Roman" w:hAnsi="Times New Roman" w:cs="Times New Roman"/>
          <w:sz w:val="28"/>
          <w:szCs w:val="28"/>
        </w:rPr>
        <w:t>*2H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 натрий молибдат дигидраты (Newareaktiv, Ресей), CuSO</w:t>
      </w:r>
      <w:r w:rsidRPr="00350519">
        <w:rPr>
          <w:rFonts w:ascii="Times New Roman" w:eastAsia="Times New Roman" w:hAnsi="Times New Roman" w:cs="Times New Roman"/>
          <w:sz w:val="28"/>
          <w:szCs w:val="28"/>
          <w:vertAlign w:val="subscript"/>
        </w:rPr>
        <w:t xml:space="preserve">4 </w:t>
      </w:r>
      <w:r w:rsidRPr="00350519">
        <w:rPr>
          <w:rFonts w:ascii="Times New Roman" w:eastAsia="Times New Roman" w:hAnsi="Times New Roman" w:cs="Times New Roman"/>
          <w:sz w:val="28"/>
          <w:szCs w:val="28"/>
        </w:rPr>
        <w:t>- мыс сульфаты (Newareaktiv, Ресей), CoCl</w:t>
      </w:r>
      <w:r w:rsidRPr="00350519">
        <w:rPr>
          <w:rFonts w:ascii="Times New Roman" w:eastAsia="Times New Roman" w:hAnsi="Times New Roman" w:cs="Times New Roman"/>
          <w:sz w:val="28"/>
          <w:szCs w:val="28"/>
          <w:vertAlign w:val="subscript"/>
        </w:rPr>
        <w:t xml:space="preserve">2 </w:t>
      </w:r>
      <w:r w:rsidRPr="00350519">
        <w:rPr>
          <w:rFonts w:ascii="Times New Roman" w:eastAsia="Times New Roman" w:hAnsi="Times New Roman" w:cs="Times New Roman"/>
          <w:sz w:val="28"/>
          <w:szCs w:val="28"/>
        </w:rPr>
        <w:t>- кобальт хлориді (BioReagent, SigmaAldrich, АҚШ), темір көзі (FeSO</w:t>
      </w:r>
      <w:r w:rsidRPr="00350519">
        <w:rPr>
          <w:rFonts w:ascii="Times New Roman" w:eastAsia="Times New Roman" w:hAnsi="Times New Roman" w:cs="Times New Roman"/>
          <w:sz w:val="28"/>
          <w:szCs w:val="28"/>
          <w:vertAlign w:val="subscript"/>
        </w:rPr>
        <w:t xml:space="preserve">4 </w:t>
      </w:r>
      <w:r w:rsidRPr="00350519">
        <w:rPr>
          <w:rFonts w:ascii="Times New Roman" w:eastAsia="Times New Roman" w:hAnsi="Times New Roman" w:cs="Times New Roman"/>
          <w:sz w:val="28"/>
          <w:szCs w:val="28"/>
        </w:rPr>
        <w:t>- темір сульфаты, Spain)), C</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14</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Na</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8</w:t>
      </w:r>
      <w:r w:rsidRPr="00350519">
        <w:rPr>
          <w:rFonts w:ascii="Times New Roman" w:eastAsia="Times New Roman" w:hAnsi="Times New Roman" w:cs="Times New Roman"/>
          <w:sz w:val="28"/>
          <w:szCs w:val="28"/>
        </w:rPr>
        <w:t>*2H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 Trilon B (Sigma-Aldrich GmbH,</w:t>
      </w:r>
      <w:r w:rsidRPr="00350519">
        <w:rPr>
          <w:rFonts w:ascii="Times New Roman" w:eastAsia="Times New Roman" w:hAnsi="Times New Roman" w:cs="Times New Roman"/>
          <w:sz w:val="28"/>
          <w:szCs w:val="28"/>
        </w:rPr>
        <w:t xml:space="preserve"> АҚШ) витаминдері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17</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4</w:t>
      </w:r>
      <w:r w:rsidRPr="00350519">
        <w:rPr>
          <w:rFonts w:ascii="Times New Roman" w:eastAsia="Times New Roman" w:hAnsi="Times New Roman" w:cs="Times New Roman"/>
          <w:sz w:val="28"/>
          <w:szCs w:val="28"/>
        </w:rPr>
        <w:t>OS - тиамин (Sigm) aAldrich, АҚШ), C</w:t>
      </w:r>
      <w:r w:rsidRPr="00350519">
        <w:rPr>
          <w:rFonts w:ascii="Times New Roman" w:eastAsia="Times New Roman" w:hAnsi="Times New Roman" w:cs="Times New Roman"/>
          <w:sz w:val="28"/>
          <w:szCs w:val="28"/>
          <w:vertAlign w:val="subscript"/>
        </w:rPr>
        <w:t>8</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11</w:t>
      </w:r>
      <w:r w:rsidRPr="00350519">
        <w:rPr>
          <w:rFonts w:ascii="Times New Roman" w:eastAsia="Times New Roman" w:hAnsi="Times New Roman" w:cs="Times New Roman"/>
          <w:sz w:val="28"/>
          <w:szCs w:val="28"/>
        </w:rPr>
        <w:t xml:space="preserve">NO </w:t>
      </w:r>
      <w:r w:rsidRPr="00350519">
        <w:rPr>
          <w:rFonts w:ascii="Times New Roman" w:eastAsia="Times New Roman" w:hAnsi="Times New Roman" w:cs="Times New Roman"/>
          <w:sz w:val="28"/>
          <w:szCs w:val="28"/>
          <w:vertAlign w:val="subscript"/>
        </w:rPr>
        <w:t>3</w:t>
      </w:r>
      <w:r w:rsidRPr="00350519">
        <w:rPr>
          <w:rFonts w:ascii="Times New Roman" w:eastAsia="Times New Roman" w:hAnsi="Times New Roman" w:cs="Times New Roman"/>
          <w:sz w:val="28"/>
          <w:szCs w:val="28"/>
        </w:rPr>
        <w:t>- пиридоксин (SigmaAldrich, АҚШ), C</w:t>
      </w:r>
      <w:r w:rsidRPr="00350519">
        <w:rPr>
          <w:rFonts w:ascii="Times New Roman" w:eastAsia="Times New Roman" w:hAnsi="Times New Roman" w:cs="Times New Roman"/>
          <w:sz w:val="28"/>
          <w:szCs w:val="28"/>
          <w:vertAlign w:val="subscript"/>
        </w:rPr>
        <w:t>6</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5</w:t>
      </w:r>
      <w:r w:rsidRPr="00350519">
        <w:rPr>
          <w:rFonts w:ascii="Times New Roman" w:eastAsia="Times New Roman" w:hAnsi="Times New Roman" w:cs="Times New Roman"/>
          <w:sz w:val="28"/>
          <w:szCs w:val="28"/>
        </w:rPr>
        <w:t>NO</w:t>
      </w:r>
      <w:r w:rsidRPr="00350519">
        <w:rPr>
          <w:rFonts w:ascii="Times New Roman" w:eastAsia="Times New Roman" w:hAnsi="Times New Roman" w:cs="Times New Roman"/>
          <w:sz w:val="28"/>
          <w:szCs w:val="28"/>
          <w:vertAlign w:val="subscript"/>
        </w:rPr>
        <w:t xml:space="preserve">2 </w:t>
      </w:r>
      <w:r w:rsidRPr="00350519">
        <w:rPr>
          <w:rFonts w:ascii="Times New Roman" w:eastAsia="Times New Roman" w:hAnsi="Times New Roman" w:cs="Times New Roman"/>
          <w:sz w:val="28"/>
          <w:szCs w:val="28"/>
        </w:rPr>
        <w:t>- никотин қышқылы (MERCK, Германия), C</w:t>
      </w:r>
      <w:r w:rsidRPr="00350519">
        <w:rPr>
          <w:rFonts w:ascii="Times New Roman" w:eastAsia="Times New Roman" w:hAnsi="Times New Roman" w:cs="Times New Roman"/>
          <w:sz w:val="28"/>
          <w:szCs w:val="28"/>
          <w:vertAlign w:val="subscript"/>
        </w:rPr>
        <w:t>6</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6</w:t>
      </w:r>
      <w:r w:rsidRPr="00350519">
        <w:rPr>
          <w:rFonts w:ascii="Times New Roman" w:eastAsia="Times New Roman" w:hAnsi="Times New Roman" w:cs="Times New Roman"/>
          <w:sz w:val="28"/>
          <w:szCs w:val="28"/>
        </w:rPr>
        <w:t xml:space="preserve"> - мезоинозитол (SigmaAldrich, АҚШ), өсу реттегіштері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11</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5</w:t>
      </w:r>
      <w:r w:rsidRPr="00350519">
        <w:rPr>
          <w:rFonts w:ascii="Times New Roman" w:eastAsia="Times New Roman" w:hAnsi="Times New Roman" w:cs="Times New Roman"/>
          <w:sz w:val="28"/>
          <w:szCs w:val="28"/>
        </w:rPr>
        <w:t xml:space="preserve"> - 6-benzylaminopurich, USAmaylbut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11</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 xml:space="preserve">5 </w:t>
      </w:r>
      <w:r w:rsidRPr="00350519">
        <w:rPr>
          <w:rFonts w:ascii="Times New Roman" w:eastAsia="Times New Roman" w:hAnsi="Times New Roman" w:cs="Times New Roman"/>
          <w:sz w:val="28"/>
          <w:szCs w:val="28"/>
        </w:rPr>
        <w:t>- 6-Benzylaminopurinbut (SigmaAldrich) қышқыл (BioReagent, SigmaAldrich, АҚШ), C</w:t>
      </w:r>
      <w:r w:rsidRPr="00350519">
        <w:rPr>
          <w:rFonts w:ascii="Times New Roman" w:eastAsia="Times New Roman" w:hAnsi="Times New Roman" w:cs="Times New Roman"/>
          <w:sz w:val="28"/>
          <w:szCs w:val="28"/>
          <w:vertAlign w:val="subscript"/>
        </w:rPr>
        <w:t>19</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22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 xml:space="preserve">6 </w:t>
      </w:r>
      <w:r w:rsidRPr="00350519">
        <w:rPr>
          <w:rFonts w:ascii="Times New Roman" w:eastAsia="Times New Roman" w:hAnsi="Times New Roman" w:cs="Times New Roman"/>
          <w:sz w:val="28"/>
          <w:szCs w:val="28"/>
        </w:rPr>
        <w:t xml:space="preserve">- гибберелл қышқылы </w:t>
      </w:r>
      <w:r w:rsidRPr="00350519">
        <w:rPr>
          <w:rFonts w:ascii="Times New Roman" w:eastAsia="Times New Roman" w:hAnsi="Times New Roman" w:cs="Times New Roman"/>
          <w:sz w:val="28"/>
          <w:szCs w:val="28"/>
        </w:rPr>
        <w:lastRenderedPageBreak/>
        <w:t>(BioReagent, SigmaAldrich, АҚШ), C</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9</w:t>
      </w:r>
      <w:r w:rsidRPr="00350519">
        <w:rPr>
          <w:rFonts w:ascii="Times New Roman" w:eastAsia="Times New Roman" w:hAnsi="Times New Roman" w:cs="Times New Roman"/>
          <w:sz w:val="28"/>
          <w:szCs w:val="28"/>
        </w:rPr>
        <w:t>N</w:t>
      </w:r>
      <w:r w:rsidRPr="00350519">
        <w:rPr>
          <w:rFonts w:ascii="Times New Roman" w:eastAsia="Times New Roman" w:hAnsi="Times New Roman" w:cs="Times New Roman"/>
          <w:sz w:val="28"/>
          <w:szCs w:val="28"/>
          <w:vertAlign w:val="subscript"/>
        </w:rPr>
        <w:t>5</w:t>
      </w:r>
      <w:r w:rsidRPr="00350519">
        <w:rPr>
          <w:rFonts w:ascii="Times New Roman" w:eastAsia="Times New Roman" w:hAnsi="Times New Roman" w:cs="Times New Roman"/>
          <w:sz w:val="28"/>
          <w:szCs w:val="28"/>
        </w:rPr>
        <w:t>O - Kinetin (SigmaAldrich, АҚШ),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 xml:space="preserve">2 </w:t>
      </w:r>
      <w:r w:rsidRPr="00350519">
        <w:rPr>
          <w:rFonts w:ascii="Times New Roman" w:eastAsia="Times New Roman" w:hAnsi="Times New Roman" w:cs="Times New Roman"/>
          <w:sz w:val="28"/>
          <w:szCs w:val="28"/>
        </w:rPr>
        <w:t>- 1-Naphthaleneacetic acid немесе α - Alphthaleneticdle,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10</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 xml:space="preserve">2 </w:t>
      </w:r>
      <w:r w:rsidRPr="00350519">
        <w:rPr>
          <w:rFonts w:ascii="Times New Roman" w:eastAsia="Times New Roman" w:hAnsi="Times New Roman" w:cs="Times New Roman"/>
          <w:sz w:val="28"/>
          <w:szCs w:val="28"/>
        </w:rPr>
        <w:t>- 1-Naphthaleneacetic acid (α-Naphthalrich acid, USA), C</w:t>
      </w:r>
      <w:r w:rsidRPr="00350519">
        <w:rPr>
          <w:rFonts w:ascii="Times New Roman" w:eastAsia="Times New Roman" w:hAnsi="Times New Roman" w:cs="Times New Roman"/>
          <w:sz w:val="28"/>
          <w:szCs w:val="28"/>
          <w:vertAlign w:val="subscript"/>
        </w:rPr>
        <w:t>19</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22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 xml:space="preserve">6 </w:t>
      </w:r>
      <w:r w:rsidRPr="00350519">
        <w:rPr>
          <w:rFonts w:ascii="Times New Roman" w:eastAsia="Times New Roman" w:hAnsi="Times New Roman" w:cs="Times New Roman"/>
          <w:sz w:val="28"/>
          <w:szCs w:val="28"/>
        </w:rPr>
        <w:t>- Gibberellic acid (BioReagent, SigmaAldrich, АҚШ), көміртегі көзі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22</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 xml:space="preserve">11 </w:t>
      </w:r>
      <w:r w:rsidRPr="00350519">
        <w:rPr>
          <w:rFonts w:ascii="Times New Roman" w:eastAsia="Times New Roman" w:hAnsi="Times New Roman" w:cs="Times New Roman"/>
          <w:sz w:val="28"/>
          <w:szCs w:val="28"/>
        </w:rPr>
        <w:t>- сахароза болды (Helicon, Ресей). Гель түзетін агент ретінде микробактериологиялық (C</w:t>
      </w:r>
      <w:r w:rsidRPr="00350519">
        <w:rPr>
          <w:rFonts w:ascii="Times New Roman" w:eastAsia="Times New Roman" w:hAnsi="Times New Roman" w:cs="Times New Roman"/>
          <w:sz w:val="28"/>
          <w:szCs w:val="28"/>
          <w:vertAlign w:val="subscript"/>
        </w:rPr>
        <w:t>12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18</w:t>
      </w:r>
      <w:r w:rsidRPr="00350519">
        <w:rPr>
          <w:rFonts w:ascii="Times New Roman" w:eastAsia="Times New Roman" w:hAnsi="Times New Roman" w:cs="Times New Roman"/>
          <w:sz w:val="28"/>
          <w:szCs w:val="28"/>
        </w:rPr>
        <w:t>O</w:t>
      </w:r>
      <w:r w:rsidRPr="00350519">
        <w:rPr>
          <w:rFonts w:ascii="Times New Roman" w:eastAsia="Times New Roman" w:hAnsi="Times New Roman" w:cs="Times New Roman"/>
          <w:sz w:val="28"/>
          <w:szCs w:val="28"/>
          <w:vertAlign w:val="subscript"/>
        </w:rPr>
        <w:t>9</w:t>
      </w:r>
      <w:r w:rsidRPr="00350519">
        <w:rPr>
          <w:rFonts w:ascii="Times New Roman" w:eastAsia="Times New Roman" w:hAnsi="Times New Roman" w:cs="Times New Roman"/>
          <w:sz w:val="28"/>
          <w:szCs w:val="28"/>
        </w:rPr>
        <w:t>) n – агар-ага</w:t>
      </w:r>
      <w:r w:rsidRPr="00350519">
        <w:rPr>
          <w:rFonts w:ascii="Times New Roman" w:eastAsia="Times New Roman" w:hAnsi="Times New Roman" w:cs="Times New Roman"/>
          <w:sz w:val="28"/>
          <w:szCs w:val="28"/>
        </w:rPr>
        <w:t>р (Флука, Испания) болды. Сутегі рН индексі 5,9 шамасында өзгерді (аздап қышқыл ерітінді).</w:t>
      </w:r>
    </w:p>
    <w:p w14:paraId="54A1387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Зерттеуге арналған негізгі жабдықтар: Бу стерилизаторы (автоклав) ВК-75-01 (Тюмень-Медико, Ресей); DE-10M су дистилляторы (Электромедоборудование зауыты, Ресей); </w:t>
      </w:r>
      <w:r w:rsidRPr="00350519">
        <w:rPr>
          <w:rFonts w:ascii="Times New Roman" w:eastAsia="Times New Roman" w:hAnsi="Times New Roman" w:cs="Times New Roman"/>
          <w:sz w:val="28"/>
          <w:szCs w:val="28"/>
        </w:rPr>
        <w:t>Электромагниттік араластырғыш (Охаус, АҚШ); pH метр HI 98100 (Hanna Instruments, Румыния); Laminar box BAV- “Laminar-S” (Lamsystems, Ресей); Дайындауға арналған құралдар жинағы (Нингбо Келсун, Қытай); Термостат ТС-1/20 СПУ (Смоленск СКБ СПУ, Ресей); Жарықт</w:t>
      </w:r>
      <w:r w:rsidRPr="00350519">
        <w:rPr>
          <w:rFonts w:ascii="Times New Roman" w:eastAsia="Times New Roman" w:hAnsi="Times New Roman" w:cs="Times New Roman"/>
          <w:sz w:val="28"/>
          <w:szCs w:val="28"/>
        </w:rPr>
        <w:t>андырылған сөрелер (Новосибирск, Ресей). Диаметрі 30 және биіктігі 40 болатын зертханалық шыны пробиркалар және химиялық шыны ыдыстар. Пробиркалар Ø 10 мм, өлшеуіш цилиндрлер V 25-1000 мл, өлшеуіш стақандар V 50-1000 мл, Петри табақшалары Ø 40-90 мм, скаль</w:t>
      </w:r>
      <w:r w:rsidRPr="00350519">
        <w:rPr>
          <w:rFonts w:ascii="Times New Roman" w:eastAsia="Times New Roman" w:hAnsi="Times New Roman" w:cs="Times New Roman"/>
          <w:sz w:val="28"/>
          <w:szCs w:val="28"/>
        </w:rPr>
        <w:t>пель, пинцет, пергамент қағазы және мақта қолданылды.</w:t>
      </w:r>
    </w:p>
    <w:p w14:paraId="48009B8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Барлық тәжірибелерде 3-6% сахарозасы бар 0,7% MS агар гелі ортасы қолданылды. Экзогендік фитогормондар автоклавтау алдында әртүрлі әдебиет көздеріне сәйкес әртүрлі вариацияларда қосылды және олардың </w:t>
      </w:r>
      <w:r w:rsidRPr="00350519">
        <w:rPr>
          <w:rFonts w:ascii="Times New Roman" w:eastAsia="Times New Roman" w:hAnsi="Times New Roman" w:cs="Times New Roman"/>
          <w:sz w:val="28"/>
          <w:szCs w:val="28"/>
        </w:rPr>
        <w:t>концентрациясы 5-кестеге сәйкес өзгертілді.</w:t>
      </w:r>
    </w:p>
    <w:p w14:paraId="5A5A6F04"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CA2909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5 –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эмбрионынан каллузогенезге арналған қоректік ортаның вариациялары (мг/л).</w:t>
      </w:r>
    </w:p>
    <w:p w14:paraId="239297ED" w14:textId="77777777" w:rsidR="006A1425" w:rsidRPr="00350519" w:rsidRDefault="006A1425">
      <w:pPr>
        <w:spacing w:after="0" w:line="240" w:lineRule="auto"/>
        <w:ind w:firstLine="851"/>
        <w:jc w:val="both"/>
        <w:rPr>
          <w:rFonts w:ascii="Times New Roman" w:eastAsia="Times New Roman" w:hAnsi="Times New Roman" w:cs="Times New Roman"/>
          <w:b/>
          <w:sz w:val="28"/>
          <w:szCs w:val="28"/>
        </w:rPr>
      </w:pPr>
    </w:p>
    <w:tbl>
      <w:tblPr>
        <w:tblStyle w:val="afff"/>
        <w:tblW w:w="9870" w:type="dxa"/>
        <w:tblInd w:w="-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0"/>
        <w:gridCol w:w="945"/>
        <w:gridCol w:w="795"/>
        <w:gridCol w:w="705"/>
        <w:gridCol w:w="855"/>
        <w:gridCol w:w="705"/>
        <w:gridCol w:w="705"/>
        <w:gridCol w:w="705"/>
        <w:gridCol w:w="705"/>
        <w:gridCol w:w="705"/>
        <w:gridCol w:w="705"/>
        <w:gridCol w:w="930"/>
        <w:gridCol w:w="960"/>
      </w:tblGrid>
      <w:tr w:rsidR="00773819" w:rsidRPr="00350519" w14:paraId="321243D7" w14:textId="77777777">
        <w:trPr>
          <w:cantSplit/>
          <w:trHeight w:val="1134"/>
          <w:tblHeader/>
        </w:trPr>
        <w:tc>
          <w:tcPr>
            <w:tcW w:w="450" w:type="dxa"/>
            <w:tcMar>
              <w:top w:w="100" w:type="dxa"/>
              <w:left w:w="100" w:type="dxa"/>
              <w:bottom w:w="100" w:type="dxa"/>
              <w:right w:w="100" w:type="dxa"/>
            </w:tcMar>
          </w:tcPr>
          <w:p w14:paraId="49DB1E1D" w14:textId="77777777" w:rsidR="006A1425" w:rsidRPr="00350519" w:rsidRDefault="00787A9C">
            <w:pPr>
              <w:keepNext/>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45" w:type="dxa"/>
            <w:tcMar>
              <w:top w:w="100" w:type="dxa"/>
              <w:left w:w="100" w:type="dxa"/>
              <w:bottom w:w="100" w:type="dxa"/>
              <w:right w:w="100" w:type="dxa"/>
            </w:tcMar>
          </w:tcPr>
          <w:p w14:paraId="761F0F28" w14:textId="77777777" w:rsidR="006A1425" w:rsidRPr="00350519" w:rsidRDefault="00787A9C">
            <w:pPr>
              <w:keepNext/>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Экзогендік фитогормондар</w:t>
            </w:r>
          </w:p>
        </w:tc>
        <w:tc>
          <w:tcPr>
            <w:tcW w:w="795" w:type="dxa"/>
            <w:tcMar>
              <w:top w:w="100" w:type="dxa"/>
              <w:left w:w="100" w:type="dxa"/>
              <w:bottom w:w="100" w:type="dxa"/>
              <w:right w:w="100" w:type="dxa"/>
            </w:tcMar>
          </w:tcPr>
          <w:p w14:paraId="20955C75"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MS-01</w:t>
            </w:r>
          </w:p>
          <w:p w14:paraId="1D08AFC6"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(88*)</w:t>
            </w:r>
          </w:p>
        </w:tc>
        <w:tc>
          <w:tcPr>
            <w:tcW w:w="705" w:type="dxa"/>
            <w:tcMar>
              <w:top w:w="100" w:type="dxa"/>
              <w:left w:w="100" w:type="dxa"/>
              <w:bottom w:w="100" w:type="dxa"/>
              <w:right w:w="100" w:type="dxa"/>
            </w:tcMar>
          </w:tcPr>
          <w:p w14:paraId="714C0C67"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MS-02</w:t>
            </w:r>
          </w:p>
          <w:p w14:paraId="0D84C495"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w:t>
            </w:r>
          </w:p>
        </w:tc>
        <w:tc>
          <w:tcPr>
            <w:tcW w:w="855" w:type="dxa"/>
            <w:tcMar>
              <w:top w:w="100" w:type="dxa"/>
              <w:left w:w="100" w:type="dxa"/>
              <w:bottom w:w="100" w:type="dxa"/>
              <w:right w:w="100" w:type="dxa"/>
            </w:tcMar>
          </w:tcPr>
          <w:p w14:paraId="397630AA"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MS-03 (102*)</w:t>
            </w:r>
          </w:p>
        </w:tc>
        <w:tc>
          <w:tcPr>
            <w:tcW w:w="705" w:type="dxa"/>
            <w:tcMar>
              <w:top w:w="100" w:type="dxa"/>
              <w:left w:w="100" w:type="dxa"/>
              <w:bottom w:w="100" w:type="dxa"/>
              <w:right w:w="100" w:type="dxa"/>
            </w:tcMar>
          </w:tcPr>
          <w:p w14:paraId="0635CDDE"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MS-04 (100*)</w:t>
            </w:r>
          </w:p>
        </w:tc>
        <w:tc>
          <w:tcPr>
            <w:tcW w:w="705" w:type="dxa"/>
            <w:tcMar>
              <w:top w:w="100" w:type="dxa"/>
              <w:left w:w="100" w:type="dxa"/>
              <w:bottom w:w="100" w:type="dxa"/>
              <w:right w:w="100" w:type="dxa"/>
            </w:tcMar>
          </w:tcPr>
          <w:p w14:paraId="59276489"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MS-05 (102*)</w:t>
            </w:r>
          </w:p>
        </w:tc>
        <w:tc>
          <w:tcPr>
            <w:tcW w:w="705" w:type="dxa"/>
            <w:tcMar>
              <w:top w:w="100" w:type="dxa"/>
              <w:left w:w="100" w:type="dxa"/>
              <w:bottom w:w="100" w:type="dxa"/>
              <w:right w:w="100" w:type="dxa"/>
            </w:tcMar>
          </w:tcPr>
          <w:p w14:paraId="5748C006"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MS-06 (102*)</w:t>
            </w:r>
          </w:p>
        </w:tc>
        <w:tc>
          <w:tcPr>
            <w:tcW w:w="705" w:type="dxa"/>
            <w:tcMar>
              <w:top w:w="100" w:type="dxa"/>
              <w:left w:w="100" w:type="dxa"/>
              <w:bottom w:w="100" w:type="dxa"/>
              <w:right w:w="100" w:type="dxa"/>
            </w:tcMar>
          </w:tcPr>
          <w:p w14:paraId="1CFB815F"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MS-07 </w:t>
            </w:r>
            <w:r w:rsidRPr="00350519">
              <w:rPr>
                <w:rFonts w:ascii="Times New Roman" w:eastAsia="Times New Roman" w:hAnsi="Times New Roman" w:cs="Times New Roman"/>
                <w:sz w:val="24"/>
                <w:szCs w:val="24"/>
              </w:rPr>
              <w:t>(100*)</w:t>
            </w:r>
          </w:p>
        </w:tc>
        <w:tc>
          <w:tcPr>
            <w:tcW w:w="705" w:type="dxa"/>
            <w:tcMar>
              <w:top w:w="100" w:type="dxa"/>
              <w:left w:w="100" w:type="dxa"/>
              <w:bottom w:w="100" w:type="dxa"/>
              <w:right w:w="100" w:type="dxa"/>
            </w:tcMar>
          </w:tcPr>
          <w:p w14:paraId="779ECF28"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MS-08 (94*)</w:t>
            </w:r>
          </w:p>
        </w:tc>
        <w:tc>
          <w:tcPr>
            <w:tcW w:w="705" w:type="dxa"/>
            <w:tcMar>
              <w:top w:w="100" w:type="dxa"/>
              <w:left w:w="100" w:type="dxa"/>
              <w:bottom w:w="100" w:type="dxa"/>
              <w:right w:w="100" w:type="dxa"/>
            </w:tcMar>
          </w:tcPr>
          <w:p w14:paraId="227E33D5"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MS-09 (106*)</w:t>
            </w:r>
          </w:p>
        </w:tc>
        <w:tc>
          <w:tcPr>
            <w:tcW w:w="930" w:type="dxa"/>
            <w:tcMar>
              <w:top w:w="100" w:type="dxa"/>
              <w:left w:w="100" w:type="dxa"/>
              <w:bottom w:w="100" w:type="dxa"/>
              <w:right w:w="100" w:type="dxa"/>
            </w:tcMar>
          </w:tcPr>
          <w:p w14:paraId="5E97476C"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MS-10 (96*)</w:t>
            </w:r>
          </w:p>
        </w:tc>
        <w:tc>
          <w:tcPr>
            <w:tcW w:w="960" w:type="dxa"/>
            <w:tcMar>
              <w:top w:w="100" w:type="dxa"/>
              <w:left w:w="100" w:type="dxa"/>
              <w:bottom w:w="100" w:type="dxa"/>
              <w:right w:w="100" w:type="dxa"/>
            </w:tcMar>
          </w:tcPr>
          <w:p w14:paraId="6C9BDA4A"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Бақылау (88*)</w:t>
            </w:r>
          </w:p>
        </w:tc>
      </w:tr>
      <w:tr w:rsidR="00773819" w:rsidRPr="00350519" w14:paraId="5A338536" w14:textId="77777777">
        <w:trPr>
          <w:cantSplit/>
          <w:tblHeader/>
        </w:trPr>
        <w:tc>
          <w:tcPr>
            <w:tcW w:w="450" w:type="dxa"/>
            <w:tcMar>
              <w:top w:w="100" w:type="dxa"/>
              <w:left w:w="100" w:type="dxa"/>
              <w:bottom w:w="100" w:type="dxa"/>
              <w:right w:w="100" w:type="dxa"/>
            </w:tcMar>
          </w:tcPr>
          <w:p w14:paraId="01C16BCC" w14:textId="77777777" w:rsidR="006A1425" w:rsidRPr="00350519" w:rsidRDefault="00787A9C">
            <w:pPr>
              <w:keepNext/>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945" w:type="dxa"/>
            <w:tcMar>
              <w:top w:w="100" w:type="dxa"/>
              <w:left w:w="100" w:type="dxa"/>
              <w:bottom w:w="100" w:type="dxa"/>
              <w:right w:w="100" w:type="dxa"/>
            </w:tcMar>
          </w:tcPr>
          <w:p w14:paraId="745118AB" w14:textId="77777777" w:rsidR="006A1425" w:rsidRPr="00350519" w:rsidRDefault="00787A9C">
            <w:pPr>
              <w:keepNext/>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795" w:type="dxa"/>
            <w:tcMar>
              <w:top w:w="100" w:type="dxa"/>
              <w:left w:w="100" w:type="dxa"/>
              <w:bottom w:w="100" w:type="dxa"/>
              <w:right w:w="100" w:type="dxa"/>
            </w:tcMar>
          </w:tcPr>
          <w:p w14:paraId="662C54BA"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705" w:type="dxa"/>
            <w:tcMar>
              <w:top w:w="100" w:type="dxa"/>
              <w:left w:w="100" w:type="dxa"/>
              <w:bottom w:w="100" w:type="dxa"/>
              <w:right w:w="100" w:type="dxa"/>
            </w:tcMar>
          </w:tcPr>
          <w:p w14:paraId="4DBB5709"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855" w:type="dxa"/>
            <w:tcMar>
              <w:top w:w="100" w:type="dxa"/>
              <w:left w:w="100" w:type="dxa"/>
              <w:bottom w:w="100" w:type="dxa"/>
              <w:right w:w="100" w:type="dxa"/>
            </w:tcMar>
          </w:tcPr>
          <w:p w14:paraId="2706CA97"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bookmarkStart w:id="41" w:name="_heading=h.1ksv4uv" w:colFirst="0" w:colLast="0"/>
            <w:bookmarkEnd w:id="41"/>
            <w:r w:rsidRPr="00350519">
              <w:rPr>
                <w:rFonts w:ascii="Times New Roman" w:eastAsia="Times New Roman" w:hAnsi="Times New Roman" w:cs="Times New Roman"/>
                <w:sz w:val="24"/>
                <w:szCs w:val="24"/>
              </w:rPr>
              <w:t>5</w:t>
            </w:r>
          </w:p>
        </w:tc>
        <w:tc>
          <w:tcPr>
            <w:tcW w:w="705" w:type="dxa"/>
            <w:tcMar>
              <w:top w:w="100" w:type="dxa"/>
              <w:left w:w="100" w:type="dxa"/>
              <w:bottom w:w="100" w:type="dxa"/>
              <w:right w:w="100" w:type="dxa"/>
            </w:tcMar>
          </w:tcPr>
          <w:p w14:paraId="4A96BFEC"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705" w:type="dxa"/>
            <w:tcMar>
              <w:top w:w="100" w:type="dxa"/>
              <w:left w:w="100" w:type="dxa"/>
              <w:bottom w:w="100" w:type="dxa"/>
              <w:right w:w="100" w:type="dxa"/>
            </w:tcMar>
          </w:tcPr>
          <w:p w14:paraId="144D9C00"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705" w:type="dxa"/>
            <w:tcMar>
              <w:top w:w="100" w:type="dxa"/>
              <w:left w:w="100" w:type="dxa"/>
              <w:bottom w:w="100" w:type="dxa"/>
              <w:right w:w="100" w:type="dxa"/>
            </w:tcMar>
          </w:tcPr>
          <w:p w14:paraId="0066689F"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705" w:type="dxa"/>
            <w:tcMar>
              <w:top w:w="100" w:type="dxa"/>
              <w:left w:w="100" w:type="dxa"/>
              <w:bottom w:w="100" w:type="dxa"/>
              <w:right w:w="100" w:type="dxa"/>
            </w:tcMar>
          </w:tcPr>
          <w:p w14:paraId="73C84D36"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705" w:type="dxa"/>
            <w:tcMar>
              <w:top w:w="100" w:type="dxa"/>
              <w:left w:w="100" w:type="dxa"/>
              <w:bottom w:w="100" w:type="dxa"/>
              <w:right w:w="100" w:type="dxa"/>
            </w:tcMar>
          </w:tcPr>
          <w:p w14:paraId="66470C53"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705" w:type="dxa"/>
            <w:tcMar>
              <w:top w:w="100" w:type="dxa"/>
              <w:left w:w="100" w:type="dxa"/>
              <w:bottom w:w="100" w:type="dxa"/>
              <w:right w:w="100" w:type="dxa"/>
            </w:tcMar>
          </w:tcPr>
          <w:p w14:paraId="4EB0B02E"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bookmarkStart w:id="42" w:name="_heading=h.44sinio" w:colFirst="0" w:colLast="0"/>
            <w:bookmarkEnd w:id="42"/>
            <w:r w:rsidRPr="00350519">
              <w:rPr>
                <w:rFonts w:ascii="Times New Roman" w:eastAsia="Times New Roman" w:hAnsi="Times New Roman" w:cs="Times New Roman"/>
                <w:sz w:val="24"/>
                <w:szCs w:val="24"/>
              </w:rPr>
              <w:t>11</w:t>
            </w:r>
          </w:p>
        </w:tc>
        <w:tc>
          <w:tcPr>
            <w:tcW w:w="930" w:type="dxa"/>
            <w:tcMar>
              <w:top w:w="100" w:type="dxa"/>
              <w:left w:w="100" w:type="dxa"/>
              <w:bottom w:w="100" w:type="dxa"/>
              <w:right w:w="100" w:type="dxa"/>
            </w:tcMar>
          </w:tcPr>
          <w:p w14:paraId="6B63C15B"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12</w:t>
            </w:r>
          </w:p>
        </w:tc>
        <w:tc>
          <w:tcPr>
            <w:tcW w:w="960" w:type="dxa"/>
            <w:tcMar>
              <w:top w:w="100" w:type="dxa"/>
              <w:left w:w="100" w:type="dxa"/>
              <w:bottom w:w="100" w:type="dxa"/>
              <w:right w:w="100" w:type="dxa"/>
            </w:tcMar>
          </w:tcPr>
          <w:p w14:paraId="6CFDA86E" w14:textId="77777777" w:rsidR="006A1425" w:rsidRPr="00350519" w:rsidRDefault="00787A9C">
            <w:pPr>
              <w:keepNext/>
              <w:pBdr>
                <w:top w:val="nil"/>
                <w:left w:val="nil"/>
                <w:bottom w:val="nil"/>
                <w:right w:val="nil"/>
                <w:between w:val="nil"/>
              </w:pBdr>
              <w:ind w:right="113"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w:t>
            </w:r>
          </w:p>
        </w:tc>
      </w:tr>
      <w:tr w:rsidR="00773819" w:rsidRPr="00350519" w14:paraId="746468DE" w14:textId="77777777">
        <w:trPr>
          <w:trHeight w:val="108"/>
        </w:trPr>
        <w:tc>
          <w:tcPr>
            <w:tcW w:w="450" w:type="dxa"/>
            <w:tcMar>
              <w:top w:w="100" w:type="dxa"/>
              <w:left w:w="100" w:type="dxa"/>
              <w:bottom w:w="100" w:type="dxa"/>
              <w:right w:w="100" w:type="dxa"/>
            </w:tcMar>
          </w:tcPr>
          <w:p w14:paraId="058A4F3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bookmarkStart w:id="43" w:name="_heading=h.dj0f1u6yfg5z" w:colFirst="0" w:colLast="0"/>
            <w:bookmarkEnd w:id="43"/>
            <w:r w:rsidRPr="00350519">
              <w:rPr>
                <w:rFonts w:ascii="Times New Roman" w:eastAsia="Times New Roman" w:hAnsi="Times New Roman" w:cs="Times New Roman"/>
                <w:sz w:val="24"/>
                <w:szCs w:val="24"/>
              </w:rPr>
              <w:t>1</w:t>
            </w:r>
          </w:p>
        </w:tc>
        <w:tc>
          <w:tcPr>
            <w:tcW w:w="945" w:type="dxa"/>
            <w:tcMar>
              <w:top w:w="100" w:type="dxa"/>
              <w:left w:w="100" w:type="dxa"/>
              <w:bottom w:w="100" w:type="dxa"/>
              <w:right w:w="100" w:type="dxa"/>
            </w:tcMar>
          </w:tcPr>
          <w:p w14:paraId="260CFE3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Kinetin</w:t>
            </w:r>
          </w:p>
        </w:tc>
        <w:tc>
          <w:tcPr>
            <w:tcW w:w="795" w:type="dxa"/>
            <w:tcMar>
              <w:top w:w="100" w:type="dxa"/>
              <w:left w:w="100" w:type="dxa"/>
              <w:bottom w:w="100" w:type="dxa"/>
              <w:right w:w="100" w:type="dxa"/>
            </w:tcMar>
          </w:tcPr>
          <w:p w14:paraId="5B806D2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2.50</w:t>
            </w:r>
          </w:p>
        </w:tc>
        <w:tc>
          <w:tcPr>
            <w:tcW w:w="705" w:type="dxa"/>
            <w:tcMar>
              <w:top w:w="100" w:type="dxa"/>
              <w:left w:w="100" w:type="dxa"/>
              <w:bottom w:w="100" w:type="dxa"/>
              <w:right w:w="100" w:type="dxa"/>
            </w:tcMar>
          </w:tcPr>
          <w:p w14:paraId="68E8325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0.10</w:t>
            </w:r>
          </w:p>
        </w:tc>
        <w:tc>
          <w:tcPr>
            <w:tcW w:w="855" w:type="dxa"/>
            <w:tcMar>
              <w:top w:w="100" w:type="dxa"/>
              <w:left w:w="100" w:type="dxa"/>
              <w:bottom w:w="100" w:type="dxa"/>
              <w:right w:w="100" w:type="dxa"/>
            </w:tcMar>
          </w:tcPr>
          <w:p w14:paraId="2EE0A7F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7B97D56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0AE32FE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48B2910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0.04</w:t>
            </w:r>
          </w:p>
        </w:tc>
        <w:tc>
          <w:tcPr>
            <w:tcW w:w="705" w:type="dxa"/>
            <w:tcMar>
              <w:top w:w="100" w:type="dxa"/>
              <w:left w:w="100" w:type="dxa"/>
              <w:bottom w:w="100" w:type="dxa"/>
              <w:right w:w="100" w:type="dxa"/>
            </w:tcMar>
          </w:tcPr>
          <w:p w14:paraId="0571C18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7819728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034B071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30" w:type="dxa"/>
            <w:tcMar>
              <w:top w:w="100" w:type="dxa"/>
              <w:left w:w="100" w:type="dxa"/>
              <w:bottom w:w="100" w:type="dxa"/>
              <w:right w:w="100" w:type="dxa"/>
            </w:tcMar>
          </w:tcPr>
          <w:p w14:paraId="705B249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60" w:type="dxa"/>
            <w:tcMar>
              <w:top w:w="100" w:type="dxa"/>
              <w:left w:w="100" w:type="dxa"/>
              <w:bottom w:w="100" w:type="dxa"/>
              <w:right w:w="100" w:type="dxa"/>
            </w:tcMar>
          </w:tcPr>
          <w:p w14:paraId="73969F2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212E825D" w14:textId="77777777">
        <w:trPr>
          <w:trHeight w:val="137"/>
        </w:trPr>
        <w:tc>
          <w:tcPr>
            <w:tcW w:w="450" w:type="dxa"/>
            <w:tcMar>
              <w:top w:w="100" w:type="dxa"/>
              <w:left w:w="100" w:type="dxa"/>
              <w:bottom w:w="100" w:type="dxa"/>
              <w:right w:w="100" w:type="dxa"/>
            </w:tcMar>
          </w:tcPr>
          <w:p w14:paraId="4B17F46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bookmarkStart w:id="44" w:name="_heading=h.z337ya" w:colFirst="0" w:colLast="0"/>
            <w:bookmarkEnd w:id="44"/>
            <w:r w:rsidRPr="00350519">
              <w:rPr>
                <w:rFonts w:ascii="Times New Roman" w:eastAsia="Times New Roman" w:hAnsi="Times New Roman" w:cs="Times New Roman"/>
                <w:sz w:val="24"/>
                <w:szCs w:val="24"/>
              </w:rPr>
              <w:t>2</w:t>
            </w:r>
          </w:p>
        </w:tc>
        <w:tc>
          <w:tcPr>
            <w:tcW w:w="945" w:type="dxa"/>
            <w:tcMar>
              <w:top w:w="100" w:type="dxa"/>
              <w:left w:w="100" w:type="dxa"/>
              <w:bottom w:w="100" w:type="dxa"/>
              <w:right w:w="100" w:type="dxa"/>
            </w:tcMar>
          </w:tcPr>
          <w:p w14:paraId="7108C31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6-BAP</w:t>
            </w:r>
          </w:p>
        </w:tc>
        <w:tc>
          <w:tcPr>
            <w:tcW w:w="795" w:type="dxa"/>
            <w:tcMar>
              <w:top w:w="100" w:type="dxa"/>
              <w:left w:w="100" w:type="dxa"/>
              <w:bottom w:w="100" w:type="dxa"/>
              <w:right w:w="100" w:type="dxa"/>
            </w:tcMar>
          </w:tcPr>
          <w:p w14:paraId="78319D8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227613A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55" w:type="dxa"/>
            <w:tcMar>
              <w:top w:w="100" w:type="dxa"/>
              <w:left w:w="100" w:type="dxa"/>
              <w:bottom w:w="100" w:type="dxa"/>
              <w:right w:w="100" w:type="dxa"/>
            </w:tcMar>
          </w:tcPr>
          <w:p w14:paraId="26DC90A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w:t>
            </w:r>
          </w:p>
        </w:tc>
        <w:tc>
          <w:tcPr>
            <w:tcW w:w="705" w:type="dxa"/>
            <w:tcMar>
              <w:top w:w="100" w:type="dxa"/>
              <w:left w:w="100" w:type="dxa"/>
              <w:bottom w:w="100" w:type="dxa"/>
              <w:right w:w="100" w:type="dxa"/>
            </w:tcMar>
          </w:tcPr>
          <w:p w14:paraId="76A6769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w:t>
            </w:r>
          </w:p>
        </w:tc>
        <w:tc>
          <w:tcPr>
            <w:tcW w:w="705" w:type="dxa"/>
            <w:tcMar>
              <w:top w:w="100" w:type="dxa"/>
              <w:left w:w="100" w:type="dxa"/>
              <w:bottom w:w="100" w:type="dxa"/>
              <w:right w:w="100" w:type="dxa"/>
            </w:tcMar>
          </w:tcPr>
          <w:p w14:paraId="6B1F63F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0.25</w:t>
            </w:r>
          </w:p>
        </w:tc>
        <w:tc>
          <w:tcPr>
            <w:tcW w:w="705" w:type="dxa"/>
            <w:tcMar>
              <w:top w:w="100" w:type="dxa"/>
              <w:left w:w="100" w:type="dxa"/>
              <w:bottom w:w="100" w:type="dxa"/>
              <w:right w:w="100" w:type="dxa"/>
            </w:tcMar>
          </w:tcPr>
          <w:p w14:paraId="2E4B5CC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w:t>
            </w:r>
          </w:p>
        </w:tc>
        <w:tc>
          <w:tcPr>
            <w:tcW w:w="705" w:type="dxa"/>
            <w:tcMar>
              <w:top w:w="100" w:type="dxa"/>
              <w:left w:w="100" w:type="dxa"/>
              <w:bottom w:w="100" w:type="dxa"/>
              <w:right w:w="100" w:type="dxa"/>
            </w:tcMar>
          </w:tcPr>
          <w:p w14:paraId="1C338BA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00821A9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1A436CF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30" w:type="dxa"/>
            <w:tcMar>
              <w:top w:w="100" w:type="dxa"/>
              <w:left w:w="100" w:type="dxa"/>
              <w:bottom w:w="100" w:type="dxa"/>
              <w:right w:w="100" w:type="dxa"/>
            </w:tcMar>
          </w:tcPr>
          <w:p w14:paraId="27B85CE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60" w:type="dxa"/>
            <w:tcMar>
              <w:top w:w="100" w:type="dxa"/>
              <w:left w:w="100" w:type="dxa"/>
              <w:bottom w:w="100" w:type="dxa"/>
              <w:right w:w="100" w:type="dxa"/>
            </w:tcMar>
          </w:tcPr>
          <w:p w14:paraId="66D1FEF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13820B0C" w14:textId="77777777">
        <w:trPr>
          <w:trHeight w:val="158"/>
        </w:trPr>
        <w:tc>
          <w:tcPr>
            <w:tcW w:w="450" w:type="dxa"/>
            <w:tcMar>
              <w:top w:w="100" w:type="dxa"/>
              <w:left w:w="100" w:type="dxa"/>
              <w:bottom w:w="100" w:type="dxa"/>
              <w:right w:w="100" w:type="dxa"/>
            </w:tcMar>
          </w:tcPr>
          <w:p w14:paraId="104BEFE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945" w:type="dxa"/>
            <w:tcMar>
              <w:top w:w="100" w:type="dxa"/>
              <w:left w:w="100" w:type="dxa"/>
              <w:bottom w:w="100" w:type="dxa"/>
              <w:right w:w="100" w:type="dxa"/>
            </w:tcMar>
          </w:tcPr>
          <w:p w14:paraId="4C3FE4C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IBA</w:t>
            </w:r>
          </w:p>
        </w:tc>
        <w:tc>
          <w:tcPr>
            <w:tcW w:w="795" w:type="dxa"/>
            <w:tcMar>
              <w:top w:w="100" w:type="dxa"/>
              <w:left w:w="100" w:type="dxa"/>
              <w:bottom w:w="100" w:type="dxa"/>
              <w:right w:w="100" w:type="dxa"/>
            </w:tcMar>
          </w:tcPr>
          <w:p w14:paraId="4A39BC4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23F7E86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55" w:type="dxa"/>
            <w:tcMar>
              <w:top w:w="100" w:type="dxa"/>
              <w:left w:w="100" w:type="dxa"/>
              <w:bottom w:w="100" w:type="dxa"/>
              <w:right w:w="100" w:type="dxa"/>
            </w:tcMar>
          </w:tcPr>
          <w:p w14:paraId="789B624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7C1613B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0.10</w:t>
            </w:r>
          </w:p>
        </w:tc>
        <w:tc>
          <w:tcPr>
            <w:tcW w:w="705" w:type="dxa"/>
            <w:tcMar>
              <w:top w:w="100" w:type="dxa"/>
              <w:left w:w="100" w:type="dxa"/>
              <w:bottom w:w="100" w:type="dxa"/>
              <w:right w:w="100" w:type="dxa"/>
            </w:tcMar>
          </w:tcPr>
          <w:p w14:paraId="75FFFA5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w:t>
            </w:r>
          </w:p>
        </w:tc>
        <w:tc>
          <w:tcPr>
            <w:tcW w:w="705" w:type="dxa"/>
            <w:tcMar>
              <w:top w:w="100" w:type="dxa"/>
              <w:left w:w="100" w:type="dxa"/>
              <w:bottom w:w="100" w:type="dxa"/>
              <w:right w:w="100" w:type="dxa"/>
            </w:tcMar>
          </w:tcPr>
          <w:p w14:paraId="783312B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w:t>
            </w:r>
          </w:p>
        </w:tc>
        <w:tc>
          <w:tcPr>
            <w:tcW w:w="705" w:type="dxa"/>
            <w:tcMar>
              <w:top w:w="100" w:type="dxa"/>
              <w:left w:w="100" w:type="dxa"/>
              <w:bottom w:w="100" w:type="dxa"/>
              <w:right w:w="100" w:type="dxa"/>
            </w:tcMar>
          </w:tcPr>
          <w:p w14:paraId="5A61410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009A2C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CB7A82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30" w:type="dxa"/>
            <w:tcMar>
              <w:top w:w="100" w:type="dxa"/>
              <w:left w:w="100" w:type="dxa"/>
              <w:bottom w:w="100" w:type="dxa"/>
              <w:right w:w="100" w:type="dxa"/>
            </w:tcMar>
          </w:tcPr>
          <w:p w14:paraId="5CBBC36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60" w:type="dxa"/>
            <w:tcMar>
              <w:top w:w="100" w:type="dxa"/>
              <w:left w:w="100" w:type="dxa"/>
              <w:bottom w:w="100" w:type="dxa"/>
              <w:right w:w="100" w:type="dxa"/>
            </w:tcMar>
          </w:tcPr>
          <w:p w14:paraId="2A44266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009F975A" w14:textId="77777777">
        <w:trPr>
          <w:trHeight w:val="178"/>
        </w:trPr>
        <w:tc>
          <w:tcPr>
            <w:tcW w:w="450" w:type="dxa"/>
            <w:tcMar>
              <w:top w:w="100" w:type="dxa"/>
              <w:left w:w="100" w:type="dxa"/>
              <w:bottom w:w="100" w:type="dxa"/>
              <w:right w:w="100" w:type="dxa"/>
            </w:tcMar>
          </w:tcPr>
          <w:p w14:paraId="7EEE85B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945" w:type="dxa"/>
            <w:tcMar>
              <w:top w:w="100" w:type="dxa"/>
              <w:left w:w="100" w:type="dxa"/>
              <w:bottom w:w="100" w:type="dxa"/>
              <w:right w:w="100" w:type="dxa"/>
            </w:tcMar>
          </w:tcPr>
          <w:p w14:paraId="1F8D1D8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GA</w:t>
            </w:r>
          </w:p>
        </w:tc>
        <w:tc>
          <w:tcPr>
            <w:tcW w:w="795" w:type="dxa"/>
            <w:tcMar>
              <w:top w:w="100" w:type="dxa"/>
              <w:left w:w="100" w:type="dxa"/>
              <w:bottom w:w="100" w:type="dxa"/>
              <w:right w:w="100" w:type="dxa"/>
            </w:tcMar>
          </w:tcPr>
          <w:p w14:paraId="03B22EF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5C1782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55" w:type="dxa"/>
            <w:tcMar>
              <w:top w:w="100" w:type="dxa"/>
              <w:left w:w="100" w:type="dxa"/>
              <w:bottom w:w="100" w:type="dxa"/>
              <w:right w:w="100" w:type="dxa"/>
            </w:tcMar>
          </w:tcPr>
          <w:p w14:paraId="4A2C2F2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1C1934E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0E100818"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0.25</w:t>
            </w:r>
          </w:p>
        </w:tc>
        <w:tc>
          <w:tcPr>
            <w:tcW w:w="705" w:type="dxa"/>
            <w:tcMar>
              <w:top w:w="100" w:type="dxa"/>
              <w:left w:w="100" w:type="dxa"/>
              <w:bottom w:w="100" w:type="dxa"/>
              <w:right w:w="100" w:type="dxa"/>
            </w:tcMar>
          </w:tcPr>
          <w:p w14:paraId="181349B4"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w:t>
            </w:r>
          </w:p>
        </w:tc>
        <w:tc>
          <w:tcPr>
            <w:tcW w:w="705" w:type="dxa"/>
            <w:tcMar>
              <w:top w:w="100" w:type="dxa"/>
              <w:left w:w="100" w:type="dxa"/>
              <w:bottom w:w="100" w:type="dxa"/>
              <w:right w:w="100" w:type="dxa"/>
            </w:tcMar>
          </w:tcPr>
          <w:p w14:paraId="36FF2EB8"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0.10</w:t>
            </w:r>
          </w:p>
        </w:tc>
        <w:tc>
          <w:tcPr>
            <w:tcW w:w="705" w:type="dxa"/>
            <w:tcMar>
              <w:top w:w="100" w:type="dxa"/>
              <w:left w:w="100" w:type="dxa"/>
              <w:bottom w:w="100" w:type="dxa"/>
              <w:right w:w="100" w:type="dxa"/>
            </w:tcMar>
          </w:tcPr>
          <w:p w14:paraId="76B028C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5F183AC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30" w:type="dxa"/>
            <w:tcMar>
              <w:top w:w="100" w:type="dxa"/>
              <w:left w:w="100" w:type="dxa"/>
              <w:bottom w:w="100" w:type="dxa"/>
              <w:right w:w="100" w:type="dxa"/>
            </w:tcMar>
          </w:tcPr>
          <w:p w14:paraId="3F937C7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60" w:type="dxa"/>
            <w:tcMar>
              <w:top w:w="100" w:type="dxa"/>
              <w:left w:w="100" w:type="dxa"/>
              <w:bottom w:w="100" w:type="dxa"/>
              <w:right w:w="100" w:type="dxa"/>
            </w:tcMar>
          </w:tcPr>
          <w:p w14:paraId="181BE15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52C6D14D" w14:textId="77777777">
        <w:trPr>
          <w:trHeight w:val="5"/>
        </w:trPr>
        <w:tc>
          <w:tcPr>
            <w:tcW w:w="450" w:type="dxa"/>
            <w:tcMar>
              <w:top w:w="100" w:type="dxa"/>
              <w:left w:w="100" w:type="dxa"/>
              <w:bottom w:w="100" w:type="dxa"/>
              <w:right w:w="100" w:type="dxa"/>
            </w:tcMar>
          </w:tcPr>
          <w:p w14:paraId="057E10A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945" w:type="dxa"/>
            <w:tcMar>
              <w:top w:w="100" w:type="dxa"/>
              <w:left w:w="100" w:type="dxa"/>
              <w:bottom w:w="100" w:type="dxa"/>
              <w:right w:w="100" w:type="dxa"/>
            </w:tcMar>
          </w:tcPr>
          <w:p w14:paraId="50513F3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NAA</w:t>
            </w:r>
          </w:p>
        </w:tc>
        <w:tc>
          <w:tcPr>
            <w:tcW w:w="795" w:type="dxa"/>
            <w:tcMar>
              <w:top w:w="100" w:type="dxa"/>
              <w:left w:w="100" w:type="dxa"/>
              <w:bottom w:w="100" w:type="dxa"/>
              <w:right w:w="100" w:type="dxa"/>
            </w:tcMar>
          </w:tcPr>
          <w:p w14:paraId="57F30BE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5.00</w:t>
            </w:r>
          </w:p>
        </w:tc>
        <w:tc>
          <w:tcPr>
            <w:tcW w:w="705" w:type="dxa"/>
            <w:tcMar>
              <w:top w:w="100" w:type="dxa"/>
              <w:left w:w="100" w:type="dxa"/>
              <w:bottom w:w="100" w:type="dxa"/>
              <w:right w:w="100" w:type="dxa"/>
            </w:tcMar>
          </w:tcPr>
          <w:p w14:paraId="221DC07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55" w:type="dxa"/>
            <w:tcMar>
              <w:top w:w="100" w:type="dxa"/>
              <w:left w:w="100" w:type="dxa"/>
              <w:bottom w:w="100" w:type="dxa"/>
              <w:right w:w="100" w:type="dxa"/>
            </w:tcMar>
          </w:tcPr>
          <w:p w14:paraId="6A6C891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0D5041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70B998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430EF8A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306652F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088E8C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5.00</w:t>
            </w:r>
          </w:p>
        </w:tc>
        <w:tc>
          <w:tcPr>
            <w:tcW w:w="705" w:type="dxa"/>
            <w:tcMar>
              <w:top w:w="100" w:type="dxa"/>
              <w:left w:w="100" w:type="dxa"/>
              <w:bottom w:w="100" w:type="dxa"/>
              <w:right w:w="100" w:type="dxa"/>
            </w:tcMar>
          </w:tcPr>
          <w:p w14:paraId="7F57E6F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30" w:type="dxa"/>
            <w:tcMar>
              <w:top w:w="100" w:type="dxa"/>
              <w:left w:w="100" w:type="dxa"/>
              <w:bottom w:w="100" w:type="dxa"/>
              <w:right w:w="100" w:type="dxa"/>
            </w:tcMar>
          </w:tcPr>
          <w:p w14:paraId="6A44CAE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60" w:type="dxa"/>
            <w:tcMar>
              <w:top w:w="100" w:type="dxa"/>
              <w:left w:w="100" w:type="dxa"/>
              <w:bottom w:w="100" w:type="dxa"/>
              <w:right w:w="100" w:type="dxa"/>
            </w:tcMar>
          </w:tcPr>
          <w:p w14:paraId="6C27ED48"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63D493E6" w14:textId="77777777">
        <w:tc>
          <w:tcPr>
            <w:tcW w:w="450" w:type="dxa"/>
            <w:tcMar>
              <w:top w:w="100" w:type="dxa"/>
              <w:left w:w="100" w:type="dxa"/>
              <w:bottom w:w="100" w:type="dxa"/>
              <w:right w:w="100" w:type="dxa"/>
            </w:tcMar>
          </w:tcPr>
          <w:p w14:paraId="3058516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6</w:t>
            </w:r>
          </w:p>
        </w:tc>
        <w:tc>
          <w:tcPr>
            <w:tcW w:w="945" w:type="dxa"/>
            <w:tcMar>
              <w:top w:w="100" w:type="dxa"/>
              <w:left w:w="100" w:type="dxa"/>
              <w:bottom w:w="100" w:type="dxa"/>
              <w:right w:w="100" w:type="dxa"/>
            </w:tcMar>
          </w:tcPr>
          <w:p w14:paraId="47380C3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IAA</w:t>
            </w:r>
          </w:p>
        </w:tc>
        <w:tc>
          <w:tcPr>
            <w:tcW w:w="795" w:type="dxa"/>
            <w:tcMar>
              <w:top w:w="100" w:type="dxa"/>
              <w:left w:w="100" w:type="dxa"/>
              <w:bottom w:w="100" w:type="dxa"/>
              <w:right w:w="100" w:type="dxa"/>
            </w:tcMar>
          </w:tcPr>
          <w:p w14:paraId="4C38DF5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3CDBD14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55" w:type="dxa"/>
            <w:tcMar>
              <w:top w:w="100" w:type="dxa"/>
              <w:left w:w="100" w:type="dxa"/>
              <w:bottom w:w="100" w:type="dxa"/>
              <w:right w:w="100" w:type="dxa"/>
            </w:tcMar>
          </w:tcPr>
          <w:p w14:paraId="57F8B37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7B099CD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3AD1EDC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229C65E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4FF257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2B4E17E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05" w:type="dxa"/>
            <w:tcMar>
              <w:top w:w="100" w:type="dxa"/>
              <w:left w:w="100" w:type="dxa"/>
              <w:bottom w:w="100" w:type="dxa"/>
              <w:right w:w="100" w:type="dxa"/>
            </w:tcMar>
          </w:tcPr>
          <w:p w14:paraId="6DF8F86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w:t>
            </w:r>
          </w:p>
        </w:tc>
        <w:tc>
          <w:tcPr>
            <w:tcW w:w="930" w:type="dxa"/>
            <w:tcMar>
              <w:top w:w="100" w:type="dxa"/>
              <w:left w:w="100" w:type="dxa"/>
              <w:bottom w:w="100" w:type="dxa"/>
              <w:right w:w="100" w:type="dxa"/>
            </w:tcMar>
          </w:tcPr>
          <w:p w14:paraId="035E535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w:t>
            </w:r>
          </w:p>
        </w:tc>
        <w:tc>
          <w:tcPr>
            <w:tcW w:w="960" w:type="dxa"/>
            <w:tcMar>
              <w:top w:w="100" w:type="dxa"/>
              <w:left w:w="100" w:type="dxa"/>
              <w:bottom w:w="100" w:type="dxa"/>
              <w:right w:w="100" w:type="dxa"/>
            </w:tcMar>
          </w:tcPr>
          <w:p w14:paraId="54AF4AC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05331927" w14:textId="77777777">
        <w:tc>
          <w:tcPr>
            <w:tcW w:w="9870" w:type="dxa"/>
            <w:gridSpan w:val="13"/>
            <w:tcMar>
              <w:top w:w="100" w:type="dxa"/>
              <w:left w:w="100" w:type="dxa"/>
              <w:bottom w:w="100" w:type="dxa"/>
              <w:right w:w="100" w:type="dxa"/>
            </w:tcMar>
          </w:tcPr>
          <w:p w14:paraId="6D3AD610" w14:textId="77777777" w:rsidR="006A1425" w:rsidRPr="00350519" w:rsidRDefault="00787A9C">
            <w:pPr>
              <w:pBdr>
                <w:top w:val="nil"/>
                <w:left w:val="nil"/>
                <w:bottom w:val="nil"/>
                <w:right w:val="nil"/>
                <w:between w:val="nil"/>
              </w:pBdr>
              <w:ind w:hanging="2"/>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 - пайдаланылатын үлгілер саны</w:t>
            </w:r>
          </w:p>
        </w:tc>
      </w:tr>
    </w:tbl>
    <w:p w14:paraId="1458B208" w14:textId="77777777" w:rsidR="006A1425" w:rsidRPr="00350519" w:rsidRDefault="006A1425">
      <w:pPr>
        <w:spacing w:after="0" w:line="240" w:lineRule="auto"/>
        <w:ind w:firstLine="709"/>
        <w:jc w:val="both"/>
        <w:rPr>
          <w:rFonts w:ascii="Times New Roman" w:eastAsia="Times New Roman" w:hAnsi="Times New Roman" w:cs="Times New Roman"/>
          <w:sz w:val="28"/>
          <w:szCs w:val="28"/>
        </w:rPr>
      </w:pPr>
    </w:p>
    <w:p w14:paraId="29B28D9D" w14:textId="77777777" w:rsidR="006A1425" w:rsidRPr="00350519" w:rsidRDefault="00787A9C">
      <w:pPr>
        <w:widowControl w:val="0"/>
        <w:spacing w:after="0" w:line="240" w:lineRule="auto"/>
        <w:ind w:right="-29"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Қоректік ортаны дайындау және экспланттарды зарарсыздандыру үшін таза химиялық реагенттер пайдаланылды. Реагенттер дистилденген судың (dH</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O) бөлек шағын бөлігінде ерітілді және 1 л көлеміне дейін жеткізілді. Автоклавтау алдында қоректік ортаның рН мәні HCl ерітіндісі титрлеу негізінде 5,5-5,9 рН диапазонында реттелді. Қоректік ортаны автоклавтау 121°С, 2 атмосферада бір сағат бойы жүргізілді</w:t>
      </w:r>
      <w:r w:rsidRPr="00350519">
        <w:rPr>
          <w:rFonts w:ascii="Times New Roman" w:eastAsia="Times New Roman" w:hAnsi="Times New Roman" w:cs="Times New Roman"/>
          <w:sz w:val="28"/>
          <w:szCs w:val="28"/>
        </w:rPr>
        <w:t xml:space="preserve">. Тұқымдарды зарарсыздандыру және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эмбрионын оқшаулау әртүрлі модификациялар мен өзгерістермен жалпы қабылданған әдістер бойынша жүргізілді.</w:t>
      </w:r>
    </w:p>
    <w:p w14:paraId="41EF760F" w14:textId="77777777" w:rsidR="006A1425" w:rsidRPr="00350519" w:rsidRDefault="00787A9C">
      <w:pPr>
        <w:widowControl w:val="0"/>
        <w:spacing w:after="0" w:line="240" w:lineRule="auto"/>
        <w:ind w:right="-29"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Тұқымдар жеміс қабығынан тазартылп 3 рет әлсіз сабынды ерітіндіде 15 минут бойы жуылды, содан кейін </w:t>
      </w:r>
      <w:r w:rsidRPr="00350519">
        <w:rPr>
          <w:rFonts w:ascii="Times New Roman" w:eastAsia="Times New Roman" w:hAnsi="Times New Roman" w:cs="Times New Roman"/>
          <w:sz w:val="28"/>
          <w:szCs w:val="28"/>
        </w:rPr>
        <w:t>тазартылған сумен шайылып, содан кейін 70% этанолда (C</w:t>
      </w:r>
      <w:r w:rsidRPr="00350519">
        <w:rPr>
          <w:rFonts w:ascii="Times New Roman" w:eastAsia="Times New Roman" w:hAnsi="Times New Roman" w:cs="Times New Roman"/>
          <w:sz w:val="28"/>
          <w:szCs w:val="28"/>
          <w:vertAlign w:val="subscript"/>
        </w:rPr>
        <w:t>2</w:t>
      </w:r>
      <w:r w:rsidRPr="00350519">
        <w:rPr>
          <w:rFonts w:ascii="Times New Roman" w:eastAsia="Times New Roman" w:hAnsi="Times New Roman" w:cs="Times New Roman"/>
          <w:sz w:val="28"/>
          <w:szCs w:val="28"/>
        </w:rPr>
        <w:t>H</w:t>
      </w:r>
      <w:r w:rsidRPr="00350519">
        <w:rPr>
          <w:rFonts w:ascii="Times New Roman" w:eastAsia="Times New Roman" w:hAnsi="Times New Roman" w:cs="Times New Roman"/>
          <w:sz w:val="28"/>
          <w:szCs w:val="28"/>
          <w:vertAlign w:val="subscript"/>
        </w:rPr>
        <w:t>6</w:t>
      </w:r>
      <w:r w:rsidRPr="00350519">
        <w:rPr>
          <w:rFonts w:ascii="Times New Roman" w:eastAsia="Times New Roman" w:hAnsi="Times New Roman" w:cs="Times New Roman"/>
          <w:sz w:val="28"/>
          <w:szCs w:val="28"/>
        </w:rPr>
        <w:t>O) өңделеді және стерильді тазартылған сумен үш рет шайылып,эмбрионды оқшаулау ламинарлы бокс арнайы стерильді жағдайда жүргізілді. Тұқымдар ашылып стерильді тазартылған сумен шайылынған. Содан кейін</w:t>
      </w:r>
      <w:r w:rsidRPr="00350519">
        <w:rPr>
          <w:rFonts w:ascii="Times New Roman" w:eastAsia="Times New Roman" w:hAnsi="Times New Roman" w:cs="Times New Roman"/>
          <w:sz w:val="28"/>
          <w:szCs w:val="28"/>
        </w:rPr>
        <w:t xml:space="preserve"> эмбриондар пинцет пен скальпельдің көмегімен эндоспермадан бөлінді. </w:t>
      </w:r>
    </w:p>
    <w:p w14:paraId="1A90F5DE" w14:textId="77777777" w:rsidR="006A1425" w:rsidRPr="00350519" w:rsidRDefault="00787A9C">
      <w:pPr>
        <w:widowControl w:val="0"/>
        <w:spacing w:after="0" w:line="240" w:lineRule="auto"/>
        <w:ind w:right="-29"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Эксплант ретінде тұтас эмбрион және ұрық тамыры бөлінген эмбрион пайдаланылды. Содан кейін экспланттарды гормоны жоқ (бақылау) MS ортасына және гормондары әртүрлі құрам нұсқалары мен мод</w:t>
      </w:r>
      <w:r w:rsidRPr="00350519">
        <w:rPr>
          <w:rFonts w:ascii="Times New Roman" w:eastAsia="Times New Roman" w:hAnsi="Times New Roman" w:cs="Times New Roman"/>
          <w:sz w:val="28"/>
          <w:szCs w:val="28"/>
        </w:rPr>
        <w:t xml:space="preserve">ификациялары бар MS ортасына пробиркаға орналастырылды. Культивациялау және каллузогенез тудыру үшін пробиркалар 20-25°С температурада жарық өсіру бөлмесінде 2000-нан 3000 люкс (Филипс) 17/7 сағат жарықтандыру фотопериоды орналастырылды. </w:t>
      </w:r>
    </w:p>
    <w:p w14:paraId="4635060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Алынған эмпирикал</w:t>
      </w:r>
      <w:r w:rsidRPr="00350519">
        <w:rPr>
          <w:rFonts w:ascii="Times New Roman" w:eastAsia="Times New Roman" w:hAnsi="Times New Roman" w:cs="Times New Roman"/>
          <w:sz w:val="28"/>
          <w:szCs w:val="28"/>
        </w:rPr>
        <w:t>ық деректер гистограммаларды құрастыру арқылы қоректік ортаның құрамына байланысты экспланттың әрбір түрі үшін Microsoft Excel бағдарламасында өңделді. Статистикалық өңдеу үшін каллус тінінің пайда болу жиілігі көрсеткіші пайдаланылды. Каллустың морфология</w:t>
      </w:r>
      <w:r w:rsidRPr="00350519">
        <w:rPr>
          <w:rFonts w:ascii="Times New Roman" w:eastAsia="Times New Roman" w:hAnsi="Times New Roman" w:cs="Times New Roman"/>
          <w:sz w:val="28"/>
          <w:szCs w:val="28"/>
        </w:rPr>
        <w:t>лық құрылымы Тимофеев пен Румянцеваның әдісі бойынша сипатталған [156]. Статистикалық талдау нәтижелері ретінде каллустардың саны және каллустардың пайда болу уақыты box plot әдіспен сипатталды.</w:t>
      </w:r>
      <w:r w:rsidRPr="00350519">
        <w:rPr>
          <w:rFonts w:ascii="Times New Roman" w:hAnsi="Times New Roman" w:cs="Times New Roman"/>
        </w:rPr>
        <w:br w:type="page"/>
      </w:r>
    </w:p>
    <w:p w14:paraId="7B347C0D" w14:textId="77777777" w:rsidR="006A1425" w:rsidRPr="00350519" w:rsidRDefault="00787A9C">
      <w:pPr>
        <w:pStyle w:val="1"/>
        <w:ind w:firstLine="851"/>
        <w:jc w:val="both"/>
        <w:rPr>
          <w:sz w:val="28"/>
          <w:szCs w:val="28"/>
        </w:rPr>
      </w:pPr>
      <w:bookmarkStart w:id="45" w:name="_heading=h.xs3c1xqrm1f3" w:colFirst="0" w:colLast="0"/>
      <w:bookmarkEnd w:id="45"/>
      <w:r w:rsidRPr="00350519">
        <w:rPr>
          <w:sz w:val="28"/>
          <w:szCs w:val="28"/>
        </w:rPr>
        <w:lastRenderedPageBreak/>
        <w:t>3 ЗЕРТТЕУ НӘТИЖЕЛЕРІ ЖӘНЕ ОЛАРДЫ ТАЛДАУ</w:t>
      </w:r>
    </w:p>
    <w:p w14:paraId="2787EC32"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47CFC2E" w14:textId="77777777" w:rsidR="006A1425" w:rsidRPr="00350519" w:rsidRDefault="00787A9C">
      <w:pPr>
        <w:pStyle w:val="1"/>
        <w:ind w:firstLine="851"/>
        <w:jc w:val="both"/>
        <w:rPr>
          <w:sz w:val="28"/>
          <w:szCs w:val="28"/>
        </w:rPr>
      </w:pPr>
      <w:bookmarkStart w:id="46" w:name="_heading=h.v4omblhrdep0" w:colFirst="0" w:colLast="0"/>
      <w:bookmarkEnd w:id="46"/>
      <w:r w:rsidRPr="00350519">
        <w:rPr>
          <w:sz w:val="28"/>
          <w:szCs w:val="28"/>
        </w:rPr>
        <w:t>3.1 Шығыс Қазақстан</w:t>
      </w:r>
      <w:r w:rsidRPr="00350519">
        <w:rPr>
          <w:sz w:val="28"/>
          <w:szCs w:val="28"/>
        </w:rPr>
        <w:t xml:space="preserve"> аумағындағы </w:t>
      </w:r>
      <w:r w:rsidRPr="00350519">
        <w:rPr>
          <w:i/>
          <w:sz w:val="28"/>
          <w:szCs w:val="28"/>
        </w:rPr>
        <w:t>Chamaeamygdalus</w:t>
      </w:r>
      <w:r w:rsidRPr="00350519">
        <w:rPr>
          <w:sz w:val="28"/>
          <w:szCs w:val="28"/>
        </w:rPr>
        <w:t xml:space="preserve"> секциясы өсімдік түрлерінің популяцияларының таралуы</w:t>
      </w:r>
    </w:p>
    <w:p w14:paraId="69E32529"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A15756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Қазақстанның әкімшілік аймағында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секциясына жататын бадамның екі түрінің әртүрлі флоралық аймақтарда таралуы анықталды.</w:t>
      </w:r>
    </w:p>
    <w:p w14:paraId="3446C72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Amygdalus nana</w:t>
      </w:r>
      <w:r w:rsidRPr="00350519">
        <w:rPr>
          <w:rFonts w:ascii="Times New Roman" w:eastAsia="Times New Roman" w:hAnsi="Times New Roman" w:cs="Times New Roman"/>
          <w:sz w:val="28"/>
          <w:szCs w:val="28"/>
        </w:rPr>
        <w:t xml:space="preserve"> L. – Миндаль низкий – Кішісабақты бадам бойынша төменде қысқаша сипаттама берілген (Сурет 11).</w:t>
      </w:r>
    </w:p>
    <w:p w14:paraId="1A52832D"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A7F19AE" w14:textId="77777777" w:rsidR="006A1425" w:rsidRPr="00350519" w:rsidRDefault="00787A9C">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76383684" wp14:editId="65905EA9">
            <wp:extent cx="3336445" cy="2783252"/>
            <wp:effectExtent l="0" t="0" r="0" b="0"/>
            <wp:docPr id="107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22"/>
                    <a:srcRect/>
                    <a:stretch>
                      <a:fillRect/>
                    </a:stretch>
                  </pic:blipFill>
                  <pic:spPr>
                    <a:xfrm>
                      <a:off x="0" y="0"/>
                      <a:ext cx="3336445" cy="2783252"/>
                    </a:xfrm>
                    <a:prstGeom prst="rect">
                      <a:avLst/>
                    </a:prstGeom>
                    <a:ln/>
                  </pic:spPr>
                </pic:pic>
              </a:graphicData>
            </a:graphic>
          </wp:inline>
        </w:drawing>
      </w:r>
    </w:p>
    <w:p w14:paraId="29091B3A" w14:textId="77777777" w:rsidR="006A1425" w:rsidRPr="00350519" w:rsidRDefault="006A1425">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p>
    <w:p w14:paraId="5D6652F1"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11 – Шығыс Қазақстанның флоралық аудандарының «04» – «Семей-Бурабай», «11» – «Шығыс Сары Арқа», «11а» – «Қарқаралы», «12» – Зайсан», «18» – Балқаш-Алакөл», «22» – Алтай», «23» – «Тарбағатай» флоралық шаршы аймақтары бойынша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таралу аймағы және</w:t>
      </w:r>
      <w:r w:rsidRPr="00350519">
        <w:rPr>
          <w:rFonts w:ascii="Times New Roman" w:eastAsia="Times New Roman" w:hAnsi="Times New Roman" w:cs="Times New Roman"/>
          <w:sz w:val="28"/>
          <w:szCs w:val="28"/>
        </w:rPr>
        <w:t xml:space="preserve"> «●» – өсімдіктер популяциясының кездесуі бойынша шартты белгілері.</w:t>
      </w:r>
    </w:p>
    <w:p w14:paraId="3988BD58"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DD4B1F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Тұқымдас тармағы: Prunoideae – Қараөріктер; </w:t>
      </w:r>
    </w:p>
    <w:p w14:paraId="73BCE24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Туыс: </w:t>
      </w:r>
      <w:r w:rsidRPr="00350519">
        <w:rPr>
          <w:rFonts w:ascii="Times New Roman" w:eastAsia="Times New Roman" w:hAnsi="Times New Roman" w:cs="Times New Roman"/>
          <w:i/>
          <w:sz w:val="28"/>
          <w:szCs w:val="28"/>
        </w:rPr>
        <w:t xml:space="preserve">Amygdalus </w:t>
      </w:r>
      <w:r w:rsidRPr="00350519">
        <w:rPr>
          <w:rFonts w:ascii="Times New Roman" w:eastAsia="Times New Roman" w:hAnsi="Times New Roman" w:cs="Times New Roman"/>
          <w:sz w:val="28"/>
          <w:szCs w:val="28"/>
        </w:rPr>
        <w:t>– Бадамдар;</w:t>
      </w:r>
    </w:p>
    <w:p w14:paraId="3042379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Секция: </w:t>
      </w:r>
      <w:r w:rsidRPr="00350519">
        <w:rPr>
          <w:rFonts w:ascii="Times New Roman" w:eastAsia="Times New Roman" w:hAnsi="Times New Roman" w:cs="Times New Roman"/>
          <w:i/>
          <w:sz w:val="28"/>
          <w:szCs w:val="28"/>
        </w:rPr>
        <w:t xml:space="preserve">Chamaeamygdalus </w:t>
      </w:r>
      <w:r w:rsidRPr="00350519">
        <w:rPr>
          <w:rFonts w:ascii="Times New Roman" w:eastAsia="Times New Roman" w:hAnsi="Times New Roman" w:cs="Times New Roman"/>
          <w:sz w:val="28"/>
          <w:szCs w:val="28"/>
        </w:rPr>
        <w:t>– Ергежейлі бадамдар;</w:t>
      </w:r>
    </w:p>
    <w:p w14:paraId="775BFF8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Таралуы: Жусанды-бетегелі-қаулы шөпті және түрлішөптесін-шалғынды да</w:t>
      </w:r>
      <w:r w:rsidRPr="00350519">
        <w:rPr>
          <w:rFonts w:ascii="Times New Roman" w:eastAsia="Times New Roman" w:hAnsi="Times New Roman" w:cs="Times New Roman"/>
          <w:sz w:val="28"/>
          <w:szCs w:val="28"/>
        </w:rPr>
        <w:t>лаларда, төбелер мен қыраттар баурайында, өзен жағалаулары мен жартастарда өседі;</w:t>
      </w:r>
    </w:p>
    <w:p w14:paraId="1F68116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Флоралық аймағы: 04 және 22;</w:t>
      </w:r>
    </w:p>
    <w:p w14:paraId="766F769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Кездесу: 611 тордың 23 торын алып жатыр (3,76 %).</w:t>
      </w:r>
    </w:p>
    <w:p w14:paraId="2D25CCE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Нақты орналасуы:</w:t>
      </w:r>
    </w:p>
    <w:p w14:paraId="1E32CDE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w:t>
      </w:r>
      <w:r w:rsidRPr="00350519">
        <w:rPr>
          <w:rFonts w:ascii="Times New Roman" w:eastAsia="Times New Roman" w:hAnsi="Times New Roman" w:cs="Times New Roman"/>
          <w:sz w:val="28"/>
          <w:szCs w:val="28"/>
        </w:rPr>
        <w:tab/>
        <w:t>Оңтүстік Алтай: Нарын жотасы (Батыр ауылының маңындағы таудың оңтүстік-баты</w:t>
      </w:r>
      <w:r w:rsidRPr="00350519">
        <w:rPr>
          <w:rFonts w:ascii="Times New Roman" w:eastAsia="Times New Roman" w:hAnsi="Times New Roman" w:cs="Times New Roman"/>
          <w:sz w:val="28"/>
          <w:szCs w:val="28"/>
        </w:rPr>
        <w:t>с етегі, 700м, 04.05.1985ж., Бидуллаева). Дерек көзі: БҒМ ҒК БжФИ-ның кеппешөп қоры;</w:t>
      </w:r>
    </w:p>
    <w:p w14:paraId="1E11E6C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2.</w:t>
      </w:r>
      <w:r w:rsidRPr="00350519">
        <w:rPr>
          <w:rFonts w:ascii="Times New Roman" w:eastAsia="Times New Roman" w:hAnsi="Times New Roman" w:cs="Times New Roman"/>
          <w:sz w:val="28"/>
          <w:szCs w:val="28"/>
        </w:rPr>
        <w:tab/>
        <w:t>Оңтүстік-Батыс Алтай: Иванов жотасы (Алтай ботаникалық бағы, 1998 жылдан бастап жерсіндірілген [157]). Дерек көзі: БҒМ ҒК БжФИ-ның кеппешөп қоры;</w:t>
      </w:r>
    </w:p>
    <w:p w14:paraId="2FCFC55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w:t>
      </w:r>
      <w:r w:rsidRPr="00350519">
        <w:rPr>
          <w:rFonts w:ascii="Times New Roman" w:eastAsia="Times New Roman" w:hAnsi="Times New Roman" w:cs="Times New Roman"/>
          <w:sz w:val="28"/>
          <w:szCs w:val="28"/>
        </w:rPr>
        <w:tab/>
        <w:t>Қалба Алтайы: Қалба</w:t>
      </w:r>
      <w:r w:rsidRPr="00350519">
        <w:rPr>
          <w:rFonts w:ascii="Times New Roman" w:eastAsia="Times New Roman" w:hAnsi="Times New Roman" w:cs="Times New Roman"/>
          <w:sz w:val="28"/>
          <w:szCs w:val="28"/>
        </w:rPr>
        <w:t xml:space="preserve"> жотасы (Жусанды-бетегелі-қаулы дала, Васильевка ауылының маңы, Ертіс өзенінің сол жақ жағалауы 04.07.1948 ж., Елезаева, Полякова П.). Дерек көзі: БҒМ ҒК БжФИ-ның кеппешөп қоры;</w:t>
      </w:r>
    </w:p>
    <w:p w14:paraId="50D2CBB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w:t>
      </w:r>
      <w:r w:rsidRPr="00350519">
        <w:rPr>
          <w:rFonts w:ascii="Times New Roman" w:eastAsia="Times New Roman" w:hAnsi="Times New Roman" w:cs="Times New Roman"/>
          <w:sz w:val="28"/>
          <w:szCs w:val="28"/>
        </w:rPr>
        <w:tab/>
        <w:t xml:space="preserve">Қалба Алтайы: Қалба жотасы (GPS: 50°11’56 N, 82°17’43 Е, Кожохово ауылының </w:t>
      </w:r>
      <w:r w:rsidRPr="00350519">
        <w:rPr>
          <w:rFonts w:ascii="Times New Roman" w:eastAsia="Times New Roman" w:hAnsi="Times New Roman" w:cs="Times New Roman"/>
          <w:sz w:val="28"/>
          <w:szCs w:val="28"/>
        </w:rPr>
        <w:t>маңындағы бұталанған дала, Глазунова Л.), Дерек көзі: www.plantarium.ru 5 сілтеме [158];</w:t>
      </w:r>
    </w:p>
    <w:p w14:paraId="41DED46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w:t>
      </w:r>
      <w:r w:rsidRPr="00350519">
        <w:rPr>
          <w:rFonts w:ascii="Times New Roman" w:eastAsia="Times New Roman" w:hAnsi="Times New Roman" w:cs="Times New Roman"/>
          <w:sz w:val="28"/>
          <w:szCs w:val="28"/>
        </w:rPr>
        <w:tab/>
        <w:t>Оңтүстік-Батыс Алтай: Үлбі жотасы (Ертіс өзененің бойында орналасқан Мало-Красноармейское ауылының маңы, 23.07.1932 ж., Воронов А.). Дерек көзі: М. Ломоносов атында</w:t>
      </w:r>
      <w:r w:rsidRPr="00350519">
        <w:rPr>
          <w:rFonts w:ascii="Times New Roman" w:eastAsia="Times New Roman" w:hAnsi="Times New Roman" w:cs="Times New Roman"/>
          <w:sz w:val="28"/>
          <w:szCs w:val="28"/>
        </w:rPr>
        <w:t>ғы Мәскеу мемлекеттік университетінің «Ноев Ковчег» атты тірі жүйелер депозитарийі: № MW0104488, № MW0104487 және № MW 0104489 [159];</w:t>
      </w:r>
    </w:p>
    <w:p w14:paraId="1C88070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w:t>
      </w:r>
      <w:r w:rsidRPr="00350519">
        <w:rPr>
          <w:rFonts w:ascii="Times New Roman" w:eastAsia="Times New Roman" w:hAnsi="Times New Roman" w:cs="Times New Roman"/>
          <w:sz w:val="28"/>
          <w:szCs w:val="28"/>
        </w:rPr>
        <w:tab/>
        <w:t>Қалба Алтайы: Қалба жотасы (GPS: 49°14’57.1 N, 84°29’54.9 E, Жаңа Ахмерово ауылының маңындағы Өскемен-Семей жолы бойынд</w:t>
      </w:r>
      <w:r w:rsidRPr="00350519">
        <w:rPr>
          <w:rFonts w:ascii="Times New Roman" w:eastAsia="Times New Roman" w:hAnsi="Times New Roman" w:cs="Times New Roman"/>
          <w:sz w:val="28"/>
          <w:szCs w:val="28"/>
        </w:rPr>
        <w:t>ағы адвентивті бұталар, 03.09.2019 ж., Оразов А.Е., Тустубаева Ш.Т., Каратаева А.С.). Дерек көзі: С. Аманжолов атындағы ШҚМУ-нің кеппешөп қоры – 2 дана.</w:t>
      </w:r>
    </w:p>
    <w:p w14:paraId="29818E0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w:t>
      </w:r>
      <w:r w:rsidRPr="00350519">
        <w:rPr>
          <w:rFonts w:ascii="Times New Roman" w:eastAsia="Times New Roman" w:hAnsi="Times New Roman" w:cs="Times New Roman"/>
          <w:sz w:val="28"/>
          <w:szCs w:val="28"/>
        </w:rPr>
        <w:tab/>
        <w:t>Оңтүстік-Батыс Алтай: Иванов жотасы (Балтабай тауы, 28.07.1966ж., Степанов Е.). Дерек көзі: БҒМ ҒК Б</w:t>
      </w:r>
      <w:r w:rsidRPr="00350519">
        <w:rPr>
          <w:rFonts w:ascii="Times New Roman" w:eastAsia="Times New Roman" w:hAnsi="Times New Roman" w:cs="Times New Roman"/>
          <w:sz w:val="28"/>
          <w:szCs w:val="28"/>
        </w:rPr>
        <w:t>жФИ-ның кеппешөп қоры – 2 дана;</w:t>
      </w:r>
    </w:p>
    <w:p w14:paraId="6A3356A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w:t>
      </w:r>
      <w:r w:rsidRPr="00350519">
        <w:rPr>
          <w:rFonts w:ascii="Times New Roman" w:eastAsia="Times New Roman" w:hAnsi="Times New Roman" w:cs="Times New Roman"/>
          <w:sz w:val="28"/>
          <w:szCs w:val="28"/>
        </w:rPr>
        <w:tab/>
        <w:t>Оңтүстік-Батыс Алтай: Иванов жотасы (19.08.1968ж., Васильевская өткелі жолмен 5 шақырым Катонқарағайға қарай, Боряев К.). Дерек көзі: БҒМ ҒК БжФИ-ның кеппешөп қоры. Зерттеу жұмыстары барысында тағыда басқа дерек көздері қ</w:t>
      </w:r>
      <w:r w:rsidRPr="00350519">
        <w:rPr>
          <w:rFonts w:ascii="Times New Roman" w:eastAsia="Times New Roman" w:hAnsi="Times New Roman" w:cs="Times New Roman"/>
          <w:sz w:val="28"/>
          <w:szCs w:val="28"/>
        </w:rPr>
        <w:t>амтылған.</w:t>
      </w:r>
    </w:p>
    <w:p w14:paraId="4E8FF48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03A57B5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2.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Schlecht. – Миндаль Ледебура – Ледебур бадамы бойынша төменде қысқаша сипаттама берілген (Сурет 12):</w:t>
      </w:r>
    </w:p>
    <w:p w14:paraId="7E78D82B"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D09F296" w14:textId="77777777" w:rsidR="006A1425" w:rsidRPr="00350519" w:rsidRDefault="00787A9C">
      <w:pPr>
        <w:widowControl w:val="0"/>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6E8C6B35" wp14:editId="1BF9CD16">
            <wp:extent cx="3517766" cy="2874401"/>
            <wp:effectExtent l="0" t="0" r="0" b="0"/>
            <wp:docPr id="106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3"/>
                    <a:srcRect/>
                    <a:stretch>
                      <a:fillRect/>
                    </a:stretch>
                  </pic:blipFill>
                  <pic:spPr>
                    <a:xfrm>
                      <a:off x="0" y="0"/>
                      <a:ext cx="3517766" cy="2874401"/>
                    </a:xfrm>
                    <a:prstGeom prst="rect">
                      <a:avLst/>
                    </a:prstGeom>
                    <a:ln/>
                  </pic:spPr>
                </pic:pic>
              </a:graphicData>
            </a:graphic>
          </wp:inline>
        </w:drawing>
      </w:r>
    </w:p>
    <w:p w14:paraId="01AC6632" w14:textId="77777777" w:rsidR="006A1425" w:rsidRPr="00350519" w:rsidRDefault="006A1425">
      <w:pPr>
        <w:widowControl w:val="0"/>
        <w:spacing w:after="0" w:line="240" w:lineRule="auto"/>
        <w:ind w:firstLine="851"/>
        <w:jc w:val="both"/>
        <w:rPr>
          <w:rFonts w:ascii="Times New Roman" w:eastAsia="Times New Roman" w:hAnsi="Times New Roman" w:cs="Times New Roman"/>
          <w:sz w:val="28"/>
          <w:szCs w:val="28"/>
        </w:rPr>
      </w:pPr>
    </w:p>
    <w:p w14:paraId="4DD94FD3" w14:textId="77777777" w:rsidR="006A1425" w:rsidRPr="00350519" w:rsidRDefault="00787A9C">
      <w:pPr>
        <w:widowControl w:val="0"/>
        <w:spacing w:after="0" w:line="240" w:lineRule="auto"/>
        <w:ind w:right="-2"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12 – Шығыс Қазақстанның флоралық аудандарының «04» – «Семей-Бурабай», «11» – «Шығыс Сары Арқа», «11а» – «Қарқаралы», «12» – «Зайсан», «18» </w:t>
      </w:r>
      <w:r w:rsidRPr="00350519">
        <w:rPr>
          <w:rFonts w:ascii="Times New Roman" w:eastAsia="Times New Roman" w:hAnsi="Times New Roman" w:cs="Times New Roman"/>
          <w:sz w:val="28"/>
          <w:szCs w:val="28"/>
        </w:rPr>
        <w:lastRenderedPageBreak/>
        <w:t xml:space="preserve">– «Балқаш-Алакөл», «22» – «Алтай», «23» – «Тарбағатай» флоралық шаршы аймақтары бойынша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таралу </w:t>
      </w:r>
      <w:r w:rsidRPr="00350519">
        <w:rPr>
          <w:rFonts w:ascii="Times New Roman" w:eastAsia="Times New Roman" w:hAnsi="Times New Roman" w:cs="Times New Roman"/>
          <w:sz w:val="28"/>
          <w:szCs w:val="28"/>
        </w:rPr>
        <w:t>аймағы және «●» – өсімдіктер популяциясының кездесуі бойынша шартты белгілері.</w:t>
      </w:r>
    </w:p>
    <w:p w14:paraId="24D82C52"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429080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Тұқымдас тармағы: Prunoideae – Қараөріктер;</w:t>
      </w:r>
    </w:p>
    <w:p w14:paraId="0525BDE7" w14:textId="77777777" w:rsidR="006A1425" w:rsidRPr="00350519" w:rsidRDefault="00787A9C">
      <w:pPr>
        <w:spacing w:after="0" w:line="240" w:lineRule="auto"/>
        <w:ind w:firstLine="851"/>
        <w:jc w:val="both"/>
        <w:rPr>
          <w:rFonts w:ascii="Times New Roman" w:eastAsia="Times New Roman" w:hAnsi="Times New Roman" w:cs="Times New Roman"/>
        </w:rPr>
      </w:pPr>
      <w:r w:rsidRPr="00350519">
        <w:rPr>
          <w:rFonts w:ascii="Times New Roman" w:eastAsia="Times New Roman" w:hAnsi="Times New Roman" w:cs="Times New Roman"/>
          <w:sz w:val="28"/>
          <w:szCs w:val="28"/>
        </w:rPr>
        <w:t xml:space="preserve">Туыс: </w:t>
      </w:r>
      <w:r w:rsidRPr="00350519">
        <w:rPr>
          <w:rFonts w:ascii="Times New Roman" w:eastAsia="Times New Roman" w:hAnsi="Times New Roman" w:cs="Times New Roman"/>
          <w:i/>
          <w:sz w:val="28"/>
          <w:szCs w:val="28"/>
        </w:rPr>
        <w:t xml:space="preserve">Amygdalus </w:t>
      </w:r>
      <w:r w:rsidRPr="00350519">
        <w:rPr>
          <w:rFonts w:ascii="Times New Roman" w:eastAsia="Times New Roman" w:hAnsi="Times New Roman" w:cs="Times New Roman"/>
          <w:sz w:val="28"/>
          <w:szCs w:val="28"/>
        </w:rPr>
        <w:t>– Бадамдар;</w:t>
      </w:r>
      <w:r w:rsidRPr="00350519">
        <w:rPr>
          <w:rFonts w:ascii="Times New Roman" w:eastAsia="Times New Roman" w:hAnsi="Times New Roman" w:cs="Times New Roman"/>
        </w:rPr>
        <w:t xml:space="preserve"> </w:t>
      </w:r>
    </w:p>
    <w:p w14:paraId="13F2F3B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Секция: </w:t>
      </w:r>
      <w:r w:rsidRPr="00350519">
        <w:rPr>
          <w:rFonts w:ascii="Times New Roman" w:eastAsia="Times New Roman" w:hAnsi="Times New Roman" w:cs="Times New Roman"/>
          <w:i/>
          <w:sz w:val="28"/>
          <w:szCs w:val="28"/>
        </w:rPr>
        <w:t xml:space="preserve">Chamaeamygdalus </w:t>
      </w:r>
      <w:r w:rsidRPr="00350519">
        <w:rPr>
          <w:rFonts w:ascii="Times New Roman" w:eastAsia="Times New Roman" w:hAnsi="Times New Roman" w:cs="Times New Roman"/>
          <w:sz w:val="28"/>
          <w:szCs w:val="28"/>
        </w:rPr>
        <w:t>– Ергежейлі бадамдар;</w:t>
      </w:r>
    </w:p>
    <w:p w14:paraId="6A7CF1D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Таралуы: шөпті-шалғынды далада, тау дала беткейлері мен </w:t>
      </w:r>
      <w:r w:rsidRPr="00350519">
        <w:rPr>
          <w:rFonts w:ascii="Times New Roman" w:eastAsia="Times New Roman" w:hAnsi="Times New Roman" w:cs="Times New Roman"/>
          <w:sz w:val="28"/>
          <w:szCs w:val="28"/>
        </w:rPr>
        <w:t>үстірттерде, өзен аңғарлары мен шалғынды ойпаттарда өседі;</w:t>
      </w:r>
    </w:p>
    <w:p w14:paraId="5657E6E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Флоралық аймағы: 12, 22 және 23; Кездесу: 611 тордың 19 торын алып жатыр (2.87%). Нақты орналасуы:</w:t>
      </w:r>
    </w:p>
    <w:p w14:paraId="0542258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Батыс Алтай: Үлбі жотасы (Таулы Үлбі ауылының маңындағы жота етегі, 29.04.2012ж., Колесников В., Л</w:t>
      </w:r>
      <w:r w:rsidRPr="00350519">
        <w:rPr>
          <w:rFonts w:ascii="Times New Roman" w:eastAsia="Times New Roman" w:hAnsi="Times New Roman" w:cs="Times New Roman"/>
          <w:sz w:val="28"/>
          <w:szCs w:val="28"/>
        </w:rPr>
        <w:t>азьков Г.). Дерек көзі: www. plantarium.ru;</w:t>
      </w:r>
    </w:p>
    <w:p w14:paraId="55A67E5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Батыс Алтай: Үлбі жотасы (Ушаново ауылының маңындағы жота етегі, 21.05.2012ж., Колесников В., Лазьков Г.). Дерек көзі: www. plantarium.ru;</w:t>
      </w:r>
    </w:p>
    <w:p w14:paraId="6F48ADD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w:t>
      </w:r>
      <w:r w:rsidRPr="00350519">
        <w:rPr>
          <w:rFonts w:ascii="Times New Roman" w:eastAsia="Times New Roman" w:hAnsi="Times New Roman" w:cs="Times New Roman"/>
          <w:sz w:val="28"/>
          <w:szCs w:val="28"/>
        </w:rPr>
        <w:tab/>
        <w:t>Қалба Алтайы: Александров жотасы (Жотаның оңтүстік-бастыс бөлігі, Алек</w:t>
      </w:r>
      <w:r w:rsidRPr="00350519">
        <w:rPr>
          <w:rFonts w:ascii="Times New Roman" w:eastAsia="Times New Roman" w:hAnsi="Times New Roman" w:cs="Times New Roman"/>
          <w:sz w:val="28"/>
          <w:szCs w:val="28"/>
        </w:rPr>
        <w:t>сандров тауларының етегі, Александров ауылының маңы 30.08.1971ж., Е. Степанова). Дерек көзі: БҒМ ҒК БжФИ-ның кеппешөп қоры;</w:t>
      </w:r>
    </w:p>
    <w:p w14:paraId="5241BE5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w:t>
      </w:r>
      <w:r w:rsidRPr="00350519">
        <w:rPr>
          <w:rFonts w:ascii="Times New Roman" w:eastAsia="Times New Roman" w:hAnsi="Times New Roman" w:cs="Times New Roman"/>
          <w:sz w:val="28"/>
          <w:szCs w:val="28"/>
        </w:rPr>
        <w:tab/>
        <w:t>Қалба Алтайы: Қалба жотасы (GPS: 49°14’57.1» N, 84°29’54.9»E, Жаңа Ахмерово ауылының маңындағы Өскемен-Семей жолы бойындағы адвен</w:t>
      </w:r>
      <w:r w:rsidRPr="00350519">
        <w:rPr>
          <w:rFonts w:ascii="Times New Roman" w:eastAsia="Times New Roman" w:hAnsi="Times New Roman" w:cs="Times New Roman"/>
          <w:sz w:val="28"/>
          <w:szCs w:val="28"/>
        </w:rPr>
        <w:t>тивті бұталар, 03.09.2019 ж., Оразов А.Е., Тустубаева Ш.Т., Каратаева А.С.). Дерек көзі: С. Аманжолов атындағы ШҚМУ-нің кеппешөп қоры – 2 дана.</w:t>
      </w:r>
    </w:p>
    <w:p w14:paraId="3F30C48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w:t>
      </w:r>
      <w:r w:rsidRPr="00350519">
        <w:rPr>
          <w:rFonts w:ascii="Times New Roman" w:eastAsia="Times New Roman" w:hAnsi="Times New Roman" w:cs="Times New Roman"/>
          <w:sz w:val="28"/>
          <w:szCs w:val="28"/>
        </w:rPr>
        <w:tab/>
        <w:t>Қалба Алтайы: Қалба жотасы (Көк-Тау және Медведка тауының етектеріндегі бұлақтар бойында, 29.08.1998 ж., Снег</w:t>
      </w:r>
      <w:r w:rsidRPr="00350519">
        <w:rPr>
          <w:rFonts w:ascii="Times New Roman" w:eastAsia="Times New Roman" w:hAnsi="Times New Roman" w:cs="Times New Roman"/>
          <w:sz w:val="28"/>
          <w:szCs w:val="28"/>
        </w:rPr>
        <w:t>ирев В.). Дерек көзі: С. Аманжолов атындағы ШҚМУ-нің кеппешөп қоры;</w:t>
      </w:r>
    </w:p>
    <w:p w14:paraId="4CF091F0" w14:textId="77777777" w:rsidR="006A1425" w:rsidRPr="00350519" w:rsidRDefault="00787A9C">
      <w:pPr>
        <w:numPr>
          <w:ilvl w:val="0"/>
          <w:numId w:val="7"/>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Қалба Алтайы: Қалба жотасы (Мариногорка ауылының маңындағы оңтүстік жотаның етегінің Алтыбай бұлағының алқабындағы далалы бұталар белдеуі, 25.06.2005 ж., Смелянский И.). Дерек көзі: www.pl</w:t>
      </w:r>
      <w:r w:rsidRPr="00350519">
        <w:rPr>
          <w:rFonts w:ascii="Times New Roman" w:eastAsia="Times New Roman" w:hAnsi="Times New Roman" w:cs="Times New Roman"/>
          <w:sz w:val="28"/>
          <w:szCs w:val="28"/>
        </w:rPr>
        <w:t>antarium.ru;</w:t>
      </w:r>
    </w:p>
    <w:p w14:paraId="441B79AE" w14:textId="77777777" w:rsidR="006A1425" w:rsidRPr="00350519" w:rsidRDefault="00787A9C">
      <w:pPr>
        <w:numPr>
          <w:ilvl w:val="0"/>
          <w:numId w:val="7"/>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Қалба Алтайы: Қалба жотасы (Пантелей- моновка алуылының маңы, 28.08.1967ж., Силантьева Е.). Дерек көзі: БҒМ ҒК БжФИ-ның кеппешөп қоры;</w:t>
      </w:r>
    </w:p>
    <w:p w14:paraId="6D17EBB7" w14:textId="77777777" w:rsidR="006A1425" w:rsidRPr="00350519" w:rsidRDefault="00787A9C">
      <w:pPr>
        <w:numPr>
          <w:ilvl w:val="0"/>
          <w:numId w:val="7"/>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Қалба Алтайы: Қалба жотасы (Самар ауылының маныңдағы Қалба таулары, 12.05.2013 ж., Колбинцев В.). Дерек </w:t>
      </w:r>
      <w:r w:rsidRPr="00350519">
        <w:rPr>
          <w:rFonts w:ascii="Times New Roman" w:eastAsia="Times New Roman" w:hAnsi="Times New Roman" w:cs="Times New Roman"/>
          <w:sz w:val="28"/>
          <w:szCs w:val="28"/>
        </w:rPr>
        <w:t>көзі: www. plantarium.ru;</w:t>
      </w:r>
    </w:p>
    <w:p w14:paraId="49BAADB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w:t>
      </w:r>
      <w:r w:rsidRPr="00350519">
        <w:rPr>
          <w:rFonts w:ascii="Times New Roman" w:eastAsia="Times New Roman" w:hAnsi="Times New Roman" w:cs="Times New Roman"/>
          <w:sz w:val="28"/>
          <w:szCs w:val="28"/>
        </w:rPr>
        <w:tab/>
        <w:t>Қалба Алтайы: Шығыс Қалба (Көкпекті ауылының манындағы оңтүстік батыс ұсақ төбешіктер, 10.07.1966 ж., Степанова Е.). Дерек көзі: БҒМ ҒК БжФИ-ның кеппешөп қоры;</w:t>
      </w:r>
    </w:p>
    <w:p w14:paraId="19A6FE0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w:t>
      </w:r>
      <w:r w:rsidRPr="00350519">
        <w:rPr>
          <w:rFonts w:ascii="Times New Roman" w:eastAsia="Times New Roman" w:hAnsi="Times New Roman" w:cs="Times New Roman"/>
          <w:sz w:val="28"/>
          <w:szCs w:val="28"/>
        </w:rPr>
        <w:tab/>
        <w:t>Оңтүстік Алтай: Қызылқарағай жотасы (Бұхтарма өзенінің оң жақ жа</w:t>
      </w:r>
      <w:r w:rsidRPr="00350519">
        <w:rPr>
          <w:rFonts w:ascii="Times New Roman" w:eastAsia="Times New Roman" w:hAnsi="Times New Roman" w:cs="Times New Roman"/>
          <w:sz w:val="28"/>
          <w:szCs w:val="28"/>
        </w:rPr>
        <w:t>ғалауы бойындағы жотаның таулы етегі, 19.08.1967 ж., Степанова Е.). Дерек көзі: БҒМ ҒК БжФИ-ның кеппешөп қоры;</w:t>
      </w:r>
    </w:p>
    <w:p w14:paraId="366D17E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w:t>
      </w:r>
      <w:r w:rsidRPr="00350519">
        <w:rPr>
          <w:rFonts w:ascii="Times New Roman" w:eastAsia="Times New Roman" w:hAnsi="Times New Roman" w:cs="Times New Roman"/>
          <w:sz w:val="28"/>
          <w:szCs w:val="28"/>
        </w:rPr>
        <w:tab/>
        <w:t>Оңтүстік Алтай: Нарын жотасы (GPS: 49°05’53» N, 84°29’16» Е Сарышоқы тауының солтүстік-шығыс беткейі, Көктерек мекені маңы, 11.08.2015 ж., Мыр</w:t>
      </w:r>
      <w:r w:rsidRPr="00350519">
        <w:rPr>
          <w:rFonts w:ascii="Times New Roman" w:eastAsia="Times New Roman" w:hAnsi="Times New Roman" w:cs="Times New Roman"/>
          <w:sz w:val="28"/>
          <w:szCs w:val="28"/>
        </w:rPr>
        <w:t>зағалиева А.Б.). Дерек көзі: БҒМ ҒК Өсімдіктер биологиясы және биотехнологиясы институтының кеппешөп қоры – 2 дана;</w:t>
      </w:r>
    </w:p>
    <w:p w14:paraId="123A06C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w:t>
      </w:r>
      <w:r w:rsidRPr="00350519">
        <w:rPr>
          <w:rFonts w:ascii="Times New Roman" w:eastAsia="Times New Roman" w:hAnsi="Times New Roman" w:cs="Times New Roman"/>
          <w:sz w:val="28"/>
          <w:szCs w:val="28"/>
        </w:rPr>
        <w:tab/>
        <w:t>Оңтүстік Алтай: Нарын жотасы («Заря» ұжымдық шаруашылығына баратын жолдың бойындағы таулы етегінде, 27.07.1986 ж., Степанова Е.Ф.). Дерек</w:t>
      </w:r>
      <w:r w:rsidRPr="00350519">
        <w:rPr>
          <w:rFonts w:ascii="Times New Roman" w:eastAsia="Times New Roman" w:hAnsi="Times New Roman" w:cs="Times New Roman"/>
          <w:sz w:val="28"/>
          <w:szCs w:val="28"/>
        </w:rPr>
        <w:t xml:space="preserve"> көзі: БҒМ ҒК БжФИ-ның кеппешөп қоры;</w:t>
      </w:r>
    </w:p>
    <w:p w14:paraId="5723CE2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8.</w:t>
      </w:r>
      <w:r w:rsidRPr="00350519">
        <w:rPr>
          <w:rFonts w:ascii="Times New Roman" w:eastAsia="Times New Roman" w:hAnsi="Times New Roman" w:cs="Times New Roman"/>
          <w:sz w:val="28"/>
          <w:szCs w:val="28"/>
        </w:rPr>
        <w:tab/>
        <w:t>Оңтүстік Алтай: Нарын жотасы (Алтай тауларының оңтүстік батыс бөктері, Үлкен-Нарын ауылының маңындағы гранитті төбешіктердің қойнауы, 19.07.1960 ж., Ролдугин И.Н.). Дерек көзі: БҒМ ҒК БжФИ-ның кеппешөп қоры;</w:t>
      </w:r>
    </w:p>
    <w:p w14:paraId="13A956D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w:t>
      </w:r>
      <w:r w:rsidRPr="00350519">
        <w:rPr>
          <w:rFonts w:ascii="Times New Roman" w:eastAsia="Times New Roman" w:hAnsi="Times New Roman" w:cs="Times New Roman"/>
          <w:sz w:val="28"/>
          <w:szCs w:val="28"/>
        </w:rPr>
        <w:tab/>
        <w:t>Оңтү</w:t>
      </w:r>
      <w:r w:rsidRPr="00350519">
        <w:rPr>
          <w:rFonts w:ascii="Times New Roman" w:eastAsia="Times New Roman" w:hAnsi="Times New Roman" w:cs="Times New Roman"/>
          <w:sz w:val="28"/>
          <w:szCs w:val="28"/>
        </w:rPr>
        <w:t>стік Алтай: Нарын жотасы (Кондратьева ауылының маңындағы Бұхтарма өзененің төменгі ағысы бойындағы құрғақ шоқылардың етектерінде, 11.07.1958 ж., Ролдугин И.Н.). Дерек көзі: БҒМ ҒК БжФИ-ның кеппешөп қоры – 2 дана;</w:t>
      </w:r>
    </w:p>
    <w:p w14:paraId="6274217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w:t>
      </w:r>
      <w:r w:rsidRPr="00350519">
        <w:rPr>
          <w:rFonts w:ascii="Times New Roman" w:eastAsia="Times New Roman" w:hAnsi="Times New Roman" w:cs="Times New Roman"/>
          <w:sz w:val="28"/>
          <w:szCs w:val="28"/>
        </w:rPr>
        <w:tab/>
        <w:t xml:space="preserve">Оңтүстік Алтай: Нарын жотасы (Шердіаяқ </w:t>
      </w:r>
      <w:r w:rsidRPr="00350519">
        <w:rPr>
          <w:rFonts w:ascii="Times New Roman" w:eastAsia="Times New Roman" w:hAnsi="Times New Roman" w:cs="Times New Roman"/>
          <w:sz w:val="28"/>
          <w:szCs w:val="28"/>
        </w:rPr>
        <w:t>ауылынан төменгі құрғақ жолы бойында, 16.07.1986 ж., Иващенко Г.А., Утебеков К.). Дерек көзі: БҒМ ҒК БжФИ-ның кеппешөп қоры – 3 дана;</w:t>
      </w:r>
    </w:p>
    <w:p w14:paraId="1C3472A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w:t>
      </w:r>
      <w:r w:rsidRPr="00350519">
        <w:rPr>
          <w:rFonts w:ascii="Times New Roman" w:eastAsia="Times New Roman" w:hAnsi="Times New Roman" w:cs="Times New Roman"/>
          <w:sz w:val="28"/>
          <w:szCs w:val="28"/>
        </w:rPr>
        <w:tab/>
        <w:t>Оңтүстік Алтай: Үлбі жотасы (Октябрьское ауылының Бұхтырма өзенінің төменгі ағысы бойындағы ірі шөпті таудың етегі, 24</w:t>
      </w:r>
      <w:r w:rsidRPr="00350519">
        <w:rPr>
          <w:rFonts w:ascii="Times New Roman" w:eastAsia="Times New Roman" w:hAnsi="Times New Roman" w:cs="Times New Roman"/>
          <w:sz w:val="28"/>
          <w:szCs w:val="28"/>
        </w:rPr>
        <w:t>.07.1960-66 ж., Ролдугин И.Н.). Дерек көзі: БҒМ ҒК БжФИ-ның кеппешөп қоры – 3 дана;</w:t>
      </w:r>
    </w:p>
    <w:p w14:paraId="2320234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w:t>
      </w:r>
      <w:r w:rsidRPr="00350519">
        <w:rPr>
          <w:rFonts w:ascii="Times New Roman" w:eastAsia="Times New Roman" w:hAnsi="Times New Roman" w:cs="Times New Roman"/>
          <w:sz w:val="28"/>
          <w:szCs w:val="28"/>
        </w:rPr>
        <w:tab/>
        <w:t>Оңтүстік-Батыс Алтай: Иванов жотасы (Катонқарағайға баратын жол, Боряев К.И., Трусов Б.А. және Губанов И.А.) Дерек көзі: М.В. Ломоносов атындағы Мәскеу мемлекеттік унив</w:t>
      </w:r>
      <w:r w:rsidRPr="00350519">
        <w:rPr>
          <w:rFonts w:ascii="Times New Roman" w:eastAsia="Times New Roman" w:hAnsi="Times New Roman" w:cs="Times New Roman"/>
          <w:sz w:val="28"/>
          <w:szCs w:val="28"/>
        </w:rPr>
        <w:t>ерситетінің «Ноев Ковчег» атты тірі жүйелер депозитарийі: № MW 0104492.</w:t>
      </w:r>
    </w:p>
    <w:p w14:paraId="22F618C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w:t>
      </w:r>
      <w:r w:rsidRPr="00350519">
        <w:rPr>
          <w:rFonts w:ascii="Times New Roman" w:eastAsia="Times New Roman" w:hAnsi="Times New Roman" w:cs="Times New Roman"/>
          <w:sz w:val="28"/>
          <w:szCs w:val="28"/>
        </w:rPr>
        <w:tab/>
        <w:t>Тарбағатай: Батыс Тарбағатай (Қосақ өзенінің шатқалы түбі бойымен, 11.08.2003 ж., Гемеджиева Н.Т.). Дерек көзі: БҒМ ҒК БжФИ-ның кеппешөп қоры;</w:t>
      </w:r>
    </w:p>
    <w:p w14:paraId="5620ACA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w:t>
      </w:r>
      <w:r w:rsidRPr="00350519">
        <w:rPr>
          <w:rFonts w:ascii="Times New Roman" w:eastAsia="Times New Roman" w:hAnsi="Times New Roman" w:cs="Times New Roman"/>
          <w:sz w:val="28"/>
          <w:szCs w:val="28"/>
        </w:rPr>
        <w:tab/>
        <w:t>Тарбағатай: Батыс Тарбағатай (Ұрд</w:t>
      </w:r>
      <w:r w:rsidRPr="00350519">
        <w:rPr>
          <w:rFonts w:ascii="Times New Roman" w:eastAsia="Times New Roman" w:hAnsi="Times New Roman" w:cs="Times New Roman"/>
          <w:sz w:val="28"/>
          <w:szCs w:val="28"/>
        </w:rPr>
        <w:t>жар ауылынан солтүстік батысқа 50 шақырым, жотаның оңтүстік бұталы таулы етегі бойымен, 02.08.1959 ж., Болохин В.Г., Голоскова В.Н.). Дерек көзі: БҒМ ҒК БжФИ-ның кеппешөп қоры;</w:t>
      </w:r>
    </w:p>
    <w:p w14:paraId="3E8B9AB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w:t>
      </w:r>
      <w:r w:rsidRPr="00350519">
        <w:rPr>
          <w:rFonts w:ascii="Times New Roman" w:eastAsia="Times New Roman" w:hAnsi="Times New Roman" w:cs="Times New Roman"/>
          <w:sz w:val="28"/>
          <w:szCs w:val="28"/>
        </w:rPr>
        <w:tab/>
        <w:t>Тарбағатай: (Жотаның оңтүстігі Қосақ өзенінің шатқал бойымен, м.д. 1200 тау</w:t>
      </w:r>
      <w:r w:rsidRPr="00350519">
        <w:rPr>
          <w:rFonts w:ascii="Times New Roman" w:eastAsia="Times New Roman" w:hAnsi="Times New Roman" w:cs="Times New Roman"/>
          <w:sz w:val="28"/>
          <w:szCs w:val="28"/>
        </w:rPr>
        <w:t>дын батыс етегі, 31.07.1955 ж., Степанов Е.Ф.). Дерек көзі: БҒМ ҒК БжФИ-ның кеппешөп қоры – 3 дана;</w:t>
      </w:r>
    </w:p>
    <w:p w14:paraId="0CBC4757" w14:textId="77777777" w:rsidR="006A1425" w:rsidRPr="00350519" w:rsidRDefault="00787A9C">
      <w:pPr>
        <w:numPr>
          <w:ilvl w:val="0"/>
          <w:numId w:val="9"/>
        </w:numPr>
        <w:pBdr>
          <w:top w:val="nil"/>
          <w:left w:val="nil"/>
          <w:bottom w:val="nil"/>
          <w:right w:val="nil"/>
          <w:between w:val="nil"/>
        </w:pBdr>
        <w:spacing w:after="0" w:line="240" w:lineRule="auto"/>
        <w:ind w:left="0"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 Оңтүстік Тарбағатай жотасы (Ұрджар ауылының маңы, 24.09.2014 ж., Риб Т., Колбинцев В.). Дерек көзі: www.plantarium.ru. Зерттеу жұмыстары </w:t>
      </w:r>
      <w:r w:rsidRPr="00350519">
        <w:rPr>
          <w:rFonts w:ascii="Times New Roman" w:eastAsia="Times New Roman" w:hAnsi="Times New Roman" w:cs="Times New Roman"/>
          <w:sz w:val="28"/>
          <w:szCs w:val="28"/>
        </w:rPr>
        <w:t>барысында тағыда басқа дерек көздері қамтылған.</w:t>
      </w:r>
    </w:p>
    <w:p w14:paraId="2E097FB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Далалық жұмыстарының есептерінен, әр түрлі әдебиеттер дерек көздерінен, кеппешөп және электронды-сандық дерекқорларынан алынған материалдарды талдау нәтижесінде, Шығыс Қазақстанның әкімшілік аймағында </w:t>
      </w:r>
      <w:r w:rsidRPr="00350519">
        <w:rPr>
          <w:rFonts w:ascii="Times New Roman" w:eastAsia="Times New Roman" w:hAnsi="Times New Roman" w:cs="Times New Roman"/>
          <w:i/>
          <w:sz w:val="28"/>
          <w:szCs w:val="28"/>
        </w:rPr>
        <w:t>Chamaea</w:t>
      </w:r>
      <w:r w:rsidRPr="00350519">
        <w:rPr>
          <w:rFonts w:ascii="Times New Roman" w:eastAsia="Times New Roman" w:hAnsi="Times New Roman" w:cs="Times New Roman"/>
          <w:i/>
          <w:sz w:val="28"/>
          <w:szCs w:val="28"/>
        </w:rPr>
        <w:t xml:space="preserve">mygdalus </w:t>
      </w:r>
      <w:r w:rsidRPr="00350519">
        <w:rPr>
          <w:rFonts w:ascii="Times New Roman" w:eastAsia="Times New Roman" w:hAnsi="Times New Roman" w:cs="Times New Roman"/>
          <w:sz w:val="28"/>
          <w:szCs w:val="28"/>
        </w:rPr>
        <w:t xml:space="preserve">секциясына жататын бадамның екі түрінің әртүрлі флоралық аймақтарда таралуы анықталды. Зерттеліп отырған түрлер аймақтың жекелеген аудандары бойынша кездестіруге болады және олар бірін-бірі еркін алмастыра алады. Биік таулы аймақтарда </w:t>
      </w:r>
      <w:r w:rsidRPr="00350519">
        <w:rPr>
          <w:rFonts w:ascii="Times New Roman" w:eastAsia="Times New Roman" w:hAnsi="Times New Roman" w:cs="Times New Roman"/>
          <w:i/>
          <w:sz w:val="28"/>
          <w:szCs w:val="28"/>
        </w:rPr>
        <w:t>A. ledebouri</w:t>
      </w:r>
      <w:r w:rsidRPr="00350519">
        <w:rPr>
          <w:rFonts w:ascii="Times New Roman" w:eastAsia="Times New Roman" w:hAnsi="Times New Roman" w:cs="Times New Roman"/>
          <w:i/>
          <w:sz w:val="28"/>
          <w:szCs w:val="28"/>
        </w:rPr>
        <w:t>ana</w:t>
      </w:r>
      <w:r w:rsidRPr="00350519">
        <w:rPr>
          <w:rFonts w:ascii="Times New Roman" w:eastAsia="Times New Roman" w:hAnsi="Times New Roman" w:cs="Times New Roman"/>
          <w:sz w:val="28"/>
          <w:szCs w:val="28"/>
        </w:rPr>
        <w:t xml:space="preserve"> басым болса, далалық жазықтыққа қарай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басым болып келеді.</w:t>
      </w:r>
    </w:p>
    <w:p w14:paraId="3D746DC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Зерттеу жұмыстарының барысында Шығыс Қазақстан аймағындағы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 екі өкілдерінің таралуы аймағы анықталды. Әртүрлі дерек көздерінен алынған жалпы 100-ге жуық кеппеш</w:t>
      </w:r>
      <w:r w:rsidRPr="00350519">
        <w:rPr>
          <w:rFonts w:ascii="Times New Roman" w:eastAsia="Times New Roman" w:hAnsi="Times New Roman" w:cs="Times New Roman"/>
          <w:sz w:val="28"/>
          <w:szCs w:val="28"/>
        </w:rPr>
        <w:t xml:space="preserve">өп материалдары өңделіп зерттелді. Алғаш рет Шығыс Қазақстан облысының әкімшілік териториясында орналасқан флоралық аудандары 611 флоралық шаршыларға бөлінген және </w:t>
      </w:r>
      <w:r w:rsidRPr="00350519">
        <w:rPr>
          <w:rFonts w:ascii="Times New Roman" w:eastAsia="Times New Roman" w:hAnsi="Times New Roman" w:cs="Times New Roman"/>
          <w:i/>
          <w:sz w:val="28"/>
          <w:szCs w:val="28"/>
        </w:rPr>
        <w:t xml:space="preserve">Chamaeamygdalus </w:t>
      </w:r>
      <w:r w:rsidRPr="00350519">
        <w:rPr>
          <w:rFonts w:ascii="Times New Roman" w:eastAsia="Times New Roman" w:hAnsi="Times New Roman" w:cs="Times New Roman"/>
          <w:sz w:val="28"/>
          <w:szCs w:val="28"/>
        </w:rPr>
        <w:t xml:space="preserve">секциясының екі өкілдерінің таралу аймақтарымен ұштастырылды.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611 то</w:t>
      </w:r>
      <w:r w:rsidRPr="00350519">
        <w:rPr>
          <w:rFonts w:ascii="Times New Roman" w:eastAsia="Times New Roman" w:hAnsi="Times New Roman" w:cs="Times New Roman"/>
          <w:sz w:val="28"/>
          <w:szCs w:val="28"/>
        </w:rPr>
        <w:t xml:space="preserve">рдың 23 торын 3,76 %, ал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611 тордың 19 торын алып жатыр 2.87 %. Дисертацияда жазылған деректер Шығыс Қазақстанның сирек және жойылып бара жатқан түрлерін </w:t>
      </w:r>
      <w:r w:rsidRPr="00350519">
        <w:rPr>
          <w:rFonts w:ascii="Times New Roman" w:eastAsia="Times New Roman" w:hAnsi="Times New Roman" w:cs="Times New Roman"/>
          <w:sz w:val="28"/>
          <w:szCs w:val="28"/>
        </w:rPr>
        <w:lastRenderedPageBreak/>
        <w:t>қорғауға, Қазақстан Республикасының «Қызыл кітабын» жаңадан өңдеп шығаруда қолдануға б</w:t>
      </w:r>
      <w:r w:rsidRPr="00350519">
        <w:rPr>
          <w:rFonts w:ascii="Times New Roman" w:eastAsia="Times New Roman" w:hAnsi="Times New Roman" w:cs="Times New Roman"/>
          <w:sz w:val="28"/>
          <w:szCs w:val="28"/>
        </w:rPr>
        <w:t>олады.</w:t>
      </w:r>
    </w:p>
    <w:p w14:paraId="36A4929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299354C" w14:textId="77777777" w:rsidR="006A1425" w:rsidRPr="00350519" w:rsidRDefault="00787A9C">
      <w:pPr>
        <w:pStyle w:val="1"/>
        <w:ind w:firstLine="851"/>
        <w:jc w:val="both"/>
        <w:rPr>
          <w:sz w:val="28"/>
          <w:szCs w:val="28"/>
        </w:rPr>
      </w:pPr>
      <w:bookmarkStart w:id="47" w:name="_heading=h.29e4inlg37bp" w:colFirst="0" w:colLast="0"/>
      <w:bookmarkEnd w:id="47"/>
      <w:r w:rsidRPr="00350519">
        <w:rPr>
          <w:sz w:val="28"/>
          <w:szCs w:val="28"/>
        </w:rPr>
        <w:t xml:space="preserve">3.2 Шығыс Қазақстан аумағындағы </w:t>
      </w:r>
      <w:r w:rsidRPr="00350519">
        <w:rPr>
          <w:i/>
          <w:sz w:val="28"/>
          <w:szCs w:val="28"/>
        </w:rPr>
        <w:t>A. ledebouriana</w:t>
      </w:r>
      <w:r w:rsidRPr="00350519">
        <w:rPr>
          <w:sz w:val="28"/>
          <w:szCs w:val="28"/>
        </w:rPr>
        <w:t xml:space="preserve"> қатысатын өсімдік қауымдастықтарының флоралық құрамы</w:t>
      </w:r>
    </w:p>
    <w:p w14:paraId="2A9EA184"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2A716ED" w14:textId="77777777" w:rsidR="006A1425" w:rsidRPr="00350519" w:rsidRDefault="00787A9C">
      <w:pPr>
        <w:widowControl w:val="0"/>
        <w:spacing w:after="0" w:line="240" w:lineRule="auto"/>
        <w:ind w:right="131"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Шығыс Қазақстан флорасындағы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қатысатын өсімдік қауымдастықтарының</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талдау келесі типтермен берілген: далалық, орманды, шалғынды, сонымен қатар батпақты деп анықталды. Шалғындар мен батпақтар шағын аумақтарды алып жатыр. Мысалы ретінде Тарбағатай фитоценоздарының негізгі түрлерінің флорасын олардың жүйелік, биологиялық, эк</w:t>
      </w:r>
      <w:r w:rsidRPr="00350519">
        <w:rPr>
          <w:rFonts w:ascii="Times New Roman" w:eastAsia="Times New Roman" w:hAnsi="Times New Roman" w:cs="Times New Roman"/>
          <w:sz w:val="28"/>
          <w:szCs w:val="28"/>
        </w:rPr>
        <w:t xml:space="preserve">ологиялық-географиялық құрылымы бойынша талдау оларға ең тән белгілерді анықтауға мүмкіндік берді. Таулы белдеулерде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бұтасымен үлкен бұталы белдеулерды құрастырады.</w:t>
      </w:r>
    </w:p>
    <w:p w14:paraId="7F2750FE" w14:textId="77777777" w:rsidR="006A1425" w:rsidRPr="00350519" w:rsidRDefault="00787A9C">
      <w:pPr>
        <w:widowControl w:val="0"/>
        <w:spacing w:after="0" w:line="240" w:lineRule="auto"/>
        <w:ind w:right="131"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Бұндай қауымдастықтар өсімдіктердің барлық түрлерінде әртүрлі тұқымдастарда</w:t>
      </w:r>
      <w:r w:rsidRPr="00350519">
        <w:rPr>
          <w:rFonts w:ascii="Times New Roman" w:eastAsia="Times New Roman" w:hAnsi="Times New Roman" w:cs="Times New Roman"/>
          <w:sz w:val="28"/>
          <w:szCs w:val="28"/>
        </w:rPr>
        <w:t>ғы сирек кездесетін түрлердің болуы Алтай және Тарбағатай таулары көлденең типтегі Тарбағатай флорасын сипаттауға мүмкіндік береді. Түр құрамы тік принцип бойынша өзгереді. Тарбағатай жотасының оңтүстік беткейі мыналардан тұрады: 500-700 м шөлді дала белде</w:t>
      </w:r>
      <w:r w:rsidRPr="00350519">
        <w:rPr>
          <w:rFonts w:ascii="Times New Roman" w:eastAsia="Times New Roman" w:hAnsi="Times New Roman" w:cs="Times New Roman"/>
          <w:sz w:val="28"/>
          <w:szCs w:val="28"/>
        </w:rPr>
        <w:t>мі; далалық белдеу – 700 (600) – 1000 (1200) м; бұталы белдеу - 1000 (1200) - 1700 (1800) м; субальпілік белдеу – 1700 (1800) -2400 м; альпі белдеуі 2400-3100 м аумағында алып жатыр.</w:t>
      </w:r>
    </w:p>
    <w:p w14:paraId="225B2ABE"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Тарбағатай жотасының аумағы ботаникалық тұрғыдан аз зерттелген болып табы</w:t>
      </w:r>
      <w:r w:rsidRPr="00350519">
        <w:rPr>
          <w:rFonts w:ascii="Times New Roman" w:eastAsia="Times New Roman" w:hAnsi="Times New Roman" w:cs="Times New Roman"/>
          <w:sz w:val="28"/>
          <w:szCs w:val="28"/>
        </w:rPr>
        <w:t xml:space="preserve">лады, Тарбағатай жотасындағы өсімдіктердің түр алуандығы туралы мәліметтер Е.Ф. Степанова «Тарбағатай жотасының флорасы мен өсімдіктері» [160]. 2014 жылғы жаратылыстану-ғылыми негіздемесі бойынша зерттелетін аумақта 80 тұқымдасы мен 504 тұқымдасқа жататын </w:t>
      </w:r>
      <w:r w:rsidRPr="00350519">
        <w:rPr>
          <w:rFonts w:ascii="Times New Roman" w:eastAsia="Times New Roman" w:hAnsi="Times New Roman" w:cs="Times New Roman"/>
          <w:sz w:val="28"/>
          <w:szCs w:val="28"/>
        </w:rPr>
        <w:t>түрлер кездеседі, оның ішінде папоротниктердің 14 түрі 0,9%, қырықбақтың 4 түрі 0,2%, гимноспермдердің 6 түрі 0,4 %, біржарнақтылардың 334 түрі 20,5% және 1269 түрі 78%, оның 169 түрі эндемик өсімдіктері [161].</w:t>
      </w:r>
    </w:p>
    <w:p w14:paraId="1E838847" w14:textId="77777777" w:rsidR="006A1425" w:rsidRPr="00350519" w:rsidRDefault="006A1425">
      <w:pPr>
        <w:widowControl w:val="0"/>
        <w:spacing w:after="0" w:line="240" w:lineRule="auto"/>
        <w:ind w:firstLine="851"/>
        <w:rPr>
          <w:rFonts w:ascii="Times New Roman" w:eastAsia="Times New Roman" w:hAnsi="Times New Roman" w:cs="Times New Roman"/>
          <w:sz w:val="28"/>
          <w:szCs w:val="28"/>
        </w:rPr>
      </w:pPr>
    </w:p>
    <w:p w14:paraId="370FC9AF" w14:textId="77777777" w:rsidR="006A1425" w:rsidRPr="00350519" w:rsidRDefault="00787A9C">
      <w:pPr>
        <w:widowControl w:val="0"/>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593D9025" wp14:editId="29CFBC66">
            <wp:extent cx="4403245" cy="2038539"/>
            <wp:effectExtent l="0" t="0" r="0" b="0"/>
            <wp:docPr id="107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4"/>
                    <a:srcRect/>
                    <a:stretch>
                      <a:fillRect/>
                    </a:stretch>
                  </pic:blipFill>
                  <pic:spPr>
                    <a:xfrm>
                      <a:off x="0" y="0"/>
                      <a:ext cx="4403245" cy="2038539"/>
                    </a:xfrm>
                    <a:prstGeom prst="rect">
                      <a:avLst/>
                    </a:prstGeom>
                    <a:ln/>
                  </pic:spPr>
                </pic:pic>
              </a:graphicData>
            </a:graphic>
          </wp:inline>
        </w:drawing>
      </w:r>
    </w:p>
    <w:p w14:paraId="73B919C2" w14:textId="77777777" w:rsidR="006A1425" w:rsidRPr="00350519" w:rsidRDefault="006A1425">
      <w:pPr>
        <w:widowControl w:val="0"/>
        <w:spacing w:after="0" w:line="240" w:lineRule="auto"/>
        <w:jc w:val="center"/>
        <w:rPr>
          <w:rFonts w:ascii="Times New Roman" w:eastAsia="Times New Roman" w:hAnsi="Times New Roman" w:cs="Times New Roman"/>
          <w:sz w:val="28"/>
          <w:szCs w:val="28"/>
        </w:rPr>
      </w:pPr>
    </w:p>
    <w:p w14:paraId="1F1E29DB" w14:textId="77777777" w:rsidR="006A1425" w:rsidRPr="00350519" w:rsidRDefault="00787A9C">
      <w:pPr>
        <w:widowControl w:val="0"/>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13 –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Schltdl. Тарбағатай жотасы.</w:t>
      </w:r>
    </w:p>
    <w:p w14:paraId="63386C21" w14:textId="77777777" w:rsidR="006A1425" w:rsidRPr="00350519" w:rsidRDefault="006A1425">
      <w:pPr>
        <w:widowControl w:val="0"/>
        <w:spacing w:after="0" w:line="240" w:lineRule="auto"/>
        <w:ind w:firstLine="851"/>
        <w:rPr>
          <w:rFonts w:ascii="Times New Roman" w:eastAsia="Times New Roman" w:hAnsi="Times New Roman" w:cs="Times New Roman"/>
          <w:sz w:val="28"/>
          <w:szCs w:val="28"/>
        </w:rPr>
      </w:pPr>
    </w:p>
    <w:p w14:paraId="06992953"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6-шы кестеде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4"/>
          <w:szCs w:val="24"/>
        </w:rPr>
        <w:t xml:space="preserve"> </w:t>
      </w:r>
      <w:r w:rsidRPr="00350519">
        <w:rPr>
          <w:rFonts w:ascii="Times New Roman" w:eastAsia="Times New Roman" w:hAnsi="Times New Roman" w:cs="Times New Roman"/>
          <w:sz w:val="28"/>
          <w:szCs w:val="28"/>
        </w:rPr>
        <w:t xml:space="preserve">қатысатын өсімдік қауымдастықтарының флоралық құрамы бірегей түрлердің фитоценоздың таралу горизонтальды белгісі </w:t>
      </w:r>
      <w:r w:rsidRPr="00350519">
        <w:rPr>
          <w:rFonts w:ascii="Times New Roman" w:eastAsia="Times New Roman" w:hAnsi="Times New Roman" w:cs="Times New Roman"/>
          <w:sz w:val="28"/>
          <w:szCs w:val="28"/>
        </w:rPr>
        <w:lastRenderedPageBreak/>
        <w:t>бойынша бұталы белдемнің белгілі бір биіктіктерінде сирек кездесетін түрлердін флора</w:t>
      </w:r>
      <w:r w:rsidRPr="00350519">
        <w:rPr>
          <w:rFonts w:ascii="Times New Roman" w:eastAsia="Times New Roman" w:hAnsi="Times New Roman" w:cs="Times New Roman"/>
          <w:sz w:val="28"/>
          <w:szCs w:val="28"/>
        </w:rPr>
        <w:t>лық тізімі келтірілген.</w:t>
      </w:r>
    </w:p>
    <w:p w14:paraId="3CD307E1"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w:t>
      </w:r>
    </w:p>
    <w:p w14:paraId="06E21B7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6 – Тарбағатай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мен тұрақты фитоценозын құрайтын сирек кездесетін өсімдік түрі.</w:t>
      </w:r>
    </w:p>
    <w:p w14:paraId="2B440D61" w14:textId="77777777" w:rsidR="006A1425" w:rsidRPr="00350519" w:rsidRDefault="006A1425">
      <w:pPr>
        <w:spacing w:after="0" w:line="240" w:lineRule="auto"/>
        <w:ind w:left="112"/>
        <w:jc w:val="both"/>
        <w:rPr>
          <w:rFonts w:ascii="Times New Roman" w:eastAsia="Times New Roman" w:hAnsi="Times New Roman" w:cs="Times New Roman"/>
          <w:sz w:val="28"/>
          <w:szCs w:val="28"/>
        </w:rPr>
      </w:pPr>
    </w:p>
    <w:tbl>
      <w:tblPr>
        <w:tblStyle w:val="afff0"/>
        <w:tblW w:w="96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4"/>
        <w:gridCol w:w="3000"/>
        <w:gridCol w:w="2325"/>
        <w:gridCol w:w="1365"/>
        <w:gridCol w:w="840"/>
        <w:gridCol w:w="825"/>
        <w:gridCol w:w="711"/>
      </w:tblGrid>
      <w:tr w:rsidR="00773819" w:rsidRPr="00350519" w14:paraId="1E004817" w14:textId="77777777">
        <w:trPr>
          <w:trHeight w:val="1455"/>
          <w:tblHeader/>
          <w:jc w:val="center"/>
        </w:trPr>
        <w:tc>
          <w:tcPr>
            <w:tcW w:w="564" w:type="dxa"/>
          </w:tcPr>
          <w:p w14:paraId="6CC20CB7" w14:textId="77777777" w:rsidR="006A1425" w:rsidRPr="00350519" w:rsidRDefault="00787A9C">
            <w:pPr>
              <w:pBdr>
                <w:top w:val="nil"/>
                <w:left w:val="nil"/>
                <w:bottom w:val="nil"/>
                <w:right w:val="nil"/>
                <w:between w:val="nil"/>
              </w:pBdr>
              <w:ind w:left="11"/>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3000" w:type="dxa"/>
          </w:tcPr>
          <w:p w14:paraId="6B6EB772" w14:textId="77777777" w:rsidR="006A1425" w:rsidRPr="00350519" w:rsidRDefault="00787A9C">
            <w:pPr>
              <w:pBdr>
                <w:top w:val="nil"/>
                <w:left w:val="nil"/>
                <w:bottom w:val="nil"/>
                <w:right w:val="nil"/>
                <w:between w:val="nil"/>
              </w:pBdr>
              <w:ind w:right="-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 атауы (латын, орыс, қазақ тілдерінде)</w:t>
            </w:r>
          </w:p>
        </w:tc>
        <w:tc>
          <w:tcPr>
            <w:tcW w:w="2325" w:type="dxa"/>
          </w:tcPr>
          <w:p w14:paraId="11809112" w14:textId="77777777" w:rsidR="006A1425" w:rsidRPr="00350519" w:rsidRDefault="00787A9C">
            <w:pPr>
              <w:pBdr>
                <w:top w:val="nil"/>
                <w:left w:val="nil"/>
                <w:bottom w:val="nil"/>
                <w:right w:val="nil"/>
                <w:between w:val="nil"/>
              </w:pBdr>
              <w:ind w:right="-4"/>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Сирек кездесетін түрлер категориясы</w:t>
            </w:r>
          </w:p>
        </w:tc>
        <w:tc>
          <w:tcPr>
            <w:tcW w:w="1365" w:type="dxa"/>
          </w:tcPr>
          <w:p w14:paraId="0C4A0E5F" w14:textId="77777777" w:rsidR="006A1425" w:rsidRPr="00350519" w:rsidRDefault="00787A9C">
            <w:pPr>
              <w:pBdr>
                <w:top w:val="nil"/>
                <w:left w:val="nil"/>
                <w:bottom w:val="nil"/>
                <w:right w:val="nil"/>
                <w:between w:val="nil"/>
              </w:pBdr>
              <w:ind w:right="11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Тіршілік формасы</w:t>
            </w:r>
          </w:p>
        </w:tc>
        <w:tc>
          <w:tcPr>
            <w:tcW w:w="840" w:type="dxa"/>
          </w:tcPr>
          <w:p w14:paraId="10161A25" w14:textId="77777777" w:rsidR="006A1425" w:rsidRPr="00350519" w:rsidRDefault="00787A9C">
            <w:pPr>
              <w:pBdr>
                <w:top w:val="nil"/>
                <w:left w:val="nil"/>
                <w:bottom w:val="nil"/>
                <w:right w:val="nil"/>
                <w:between w:val="nil"/>
              </w:pBdr>
              <w:ind w:left="218" w:right="1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Төмен бұта белбеу</w:t>
            </w:r>
          </w:p>
        </w:tc>
        <w:tc>
          <w:tcPr>
            <w:tcW w:w="825" w:type="dxa"/>
          </w:tcPr>
          <w:p w14:paraId="3AF5C9CB" w14:textId="77777777" w:rsidR="006A1425" w:rsidRPr="00350519" w:rsidRDefault="00787A9C">
            <w:pPr>
              <w:pBdr>
                <w:top w:val="nil"/>
                <w:left w:val="nil"/>
                <w:bottom w:val="nil"/>
                <w:right w:val="nil"/>
                <w:between w:val="nil"/>
              </w:pBdr>
              <w:ind w:left="113" w:right="8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Орта  бұта </w:t>
            </w:r>
            <w:r w:rsidRPr="00350519">
              <w:rPr>
                <w:rFonts w:ascii="Times New Roman" w:eastAsia="Times New Roman" w:hAnsi="Times New Roman" w:cs="Times New Roman"/>
                <w:sz w:val="24"/>
                <w:szCs w:val="24"/>
              </w:rPr>
              <w:t>белбеу</w:t>
            </w:r>
          </w:p>
        </w:tc>
        <w:tc>
          <w:tcPr>
            <w:tcW w:w="711" w:type="dxa"/>
          </w:tcPr>
          <w:p w14:paraId="024B4E1C" w14:textId="77777777" w:rsidR="006A1425" w:rsidRPr="00350519" w:rsidRDefault="00787A9C">
            <w:pPr>
              <w:pBdr>
                <w:top w:val="nil"/>
                <w:left w:val="nil"/>
                <w:bottom w:val="nil"/>
                <w:right w:val="nil"/>
                <w:between w:val="nil"/>
              </w:pBdr>
              <w:ind w:left="113" w:right="6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Жоғарғы бұта белбеу</w:t>
            </w:r>
          </w:p>
        </w:tc>
      </w:tr>
      <w:tr w:rsidR="00773819" w:rsidRPr="00350519" w14:paraId="3B59C9AE" w14:textId="77777777">
        <w:trPr>
          <w:tblHeader/>
          <w:jc w:val="center"/>
        </w:trPr>
        <w:tc>
          <w:tcPr>
            <w:tcW w:w="564" w:type="dxa"/>
          </w:tcPr>
          <w:p w14:paraId="0BDA4B84" w14:textId="77777777" w:rsidR="006A1425" w:rsidRPr="00350519" w:rsidRDefault="00787A9C">
            <w:pPr>
              <w:pBdr>
                <w:top w:val="nil"/>
                <w:left w:val="nil"/>
                <w:bottom w:val="nil"/>
                <w:right w:val="nil"/>
                <w:between w:val="nil"/>
              </w:pBdr>
              <w:ind w:left="11"/>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3000" w:type="dxa"/>
          </w:tcPr>
          <w:p w14:paraId="508FB110" w14:textId="77777777" w:rsidR="006A1425" w:rsidRPr="00350519" w:rsidRDefault="00787A9C">
            <w:pPr>
              <w:pBdr>
                <w:top w:val="nil"/>
                <w:left w:val="nil"/>
                <w:bottom w:val="nil"/>
                <w:right w:val="nil"/>
                <w:between w:val="nil"/>
              </w:pBdr>
              <w:ind w:right="-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2325" w:type="dxa"/>
          </w:tcPr>
          <w:p w14:paraId="33888FCD" w14:textId="77777777" w:rsidR="006A1425" w:rsidRPr="00350519" w:rsidRDefault="00787A9C">
            <w:pPr>
              <w:pBdr>
                <w:top w:val="nil"/>
                <w:left w:val="nil"/>
                <w:bottom w:val="nil"/>
                <w:right w:val="nil"/>
                <w:between w:val="nil"/>
              </w:pBdr>
              <w:ind w:right="-4"/>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365" w:type="dxa"/>
          </w:tcPr>
          <w:p w14:paraId="19016EE9" w14:textId="77777777" w:rsidR="006A1425" w:rsidRPr="00350519" w:rsidRDefault="00787A9C">
            <w:pPr>
              <w:pBdr>
                <w:top w:val="nil"/>
                <w:left w:val="nil"/>
                <w:bottom w:val="nil"/>
                <w:right w:val="nil"/>
                <w:between w:val="nil"/>
              </w:pBdr>
              <w:ind w:right="11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840" w:type="dxa"/>
          </w:tcPr>
          <w:p w14:paraId="6708A667" w14:textId="77777777" w:rsidR="006A1425" w:rsidRPr="00350519" w:rsidRDefault="00787A9C">
            <w:pPr>
              <w:pBdr>
                <w:top w:val="nil"/>
                <w:left w:val="nil"/>
                <w:bottom w:val="nil"/>
                <w:right w:val="nil"/>
                <w:between w:val="nil"/>
              </w:pBdr>
              <w:ind w:left="218" w:right="1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825" w:type="dxa"/>
          </w:tcPr>
          <w:p w14:paraId="51E49B61" w14:textId="77777777" w:rsidR="006A1425" w:rsidRPr="00350519" w:rsidRDefault="00787A9C">
            <w:pPr>
              <w:pBdr>
                <w:top w:val="nil"/>
                <w:left w:val="nil"/>
                <w:bottom w:val="nil"/>
                <w:right w:val="nil"/>
                <w:between w:val="nil"/>
              </w:pBdr>
              <w:ind w:left="113" w:right="8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711" w:type="dxa"/>
          </w:tcPr>
          <w:p w14:paraId="4A29A989" w14:textId="77777777" w:rsidR="006A1425" w:rsidRPr="00350519" w:rsidRDefault="00787A9C">
            <w:pPr>
              <w:pBdr>
                <w:top w:val="nil"/>
                <w:left w:val="nil"/>
                <w:bottom w:val="nil"/>
                <w:right w:val="nil"/>
                <w:between w:val="nil"/>
              </w:pBdr>
              <w:ind w:left="113" w:right="6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r>
      <w:tr w:rsidR="00773819" w:rsidRPr="00350519" w14:paraId="68FDA00E" w14:textId="77777777">
        <w:trPr>
          <w:trHeight w:val="70"/>
          <w:jc w:val="center"/>
        </w:trPr>
        <w:tc>
          <w:tcPr>
            <w:tcW w:w="564" w:type="dxa"/>
          </w:tcPr>
          <w:p w14:paraId="7E9AFB0A"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1A9D9EE1" w14:textId="77777777" w:rsidR="006A1425" w:rsidRPr="00350519" w:rsidRDefault="00787A9C">
            <w:pPr>
              <w:pBdr>
                <w:top w:val="nil"/>
                <w:left w:val="nil"/>
                <w:bottom w:val="nil"/>
                <w:right w:val="nil"/>
                <w:between w:val="nil"/>
              </w:pBdr>
              <w:ind w:left="161" w:right="11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Amygdalus ledebouriana </w:t>
            </w:r>
            <w:r w:rsidRPr="00350519">
              <w:rPr>
                <w:rFonts w:ascii="Times New Roman" w:eastAsia="Times New Roman" w:hAnsi="Times New Roman" w:cs="Times New Roman"/>
                <w:sz w:val="24"/>
                <w:szCs w:val="24"/>
              </w:rPr>
              <w:t>Schltdl. / Миндаль Ледебура / Ледебур бадамы</w:t>
            </w:r>
          </w:p>
        </w:tc>
        <w:tc>
          <w:tcPr>
            <w:tcW w:w="2325" w:type="dxa"/>
          </w:tcPr>
          <w:p w14:paraId="2BE4D51D"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Шектеулі аумақта кездесетін сирек түр.</w:t>
            </w:r>
          </w:p>
        </w:tc>
        <w:tc>
          <w:tcPr>
            <w:tcW w:w="1365" w:type="dxa"/>
          </w:tcPr>
          <w:p w14:paraId="04D075EE"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Бұта</w:t>
            </w:r>
          </w:p>
        </w:tc>
        <w:tc>
          <w:tcPr>
            <w:tcW w:w="840" w:type="dxa"/>
          </w:tcPr>
          <w:p w14:paraId="4C48EE5F"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24ED9438"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495BFCCA"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44636BCD" w14:textId="77777777">
        <w:trPr>
          <w:trHeight w:val="690"/>
          <w:jc w:val="center"/>
        </w:trPr>
        <w:tc>
          <w:tcPr>
            <w:tcW w:w="564" w:type="dxa"/>
          </w:tcPr>
          <w:p w14:paraId="64F22EA6"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39F46FEB" w14:textId="77777777" w:rsidR="006A1425" w:rsidRPr="00350519" w:rsidRDefault="00787A9C">
            <w:pPr>
              <w:pBdr>
                <w:top w:val="nil"/>
                <w:left w:val="nil"/>
                <w:bottom w:val="nil"/>
                <w:right w:val="nil"/>
                <w:between w:val="nil"/>
              </w:pBdr>
              <w:ind w:left="16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Lilium martagon</w:t>
            </w:r>
            <w:r w:rsidRPr="00350519">
              <w:rPr>
                <w:rFonts w:ascii="Times New Roman" w:eastAsia="Times New Roman" w:hAnsi="Times New Roman" w:cs="Times New Roman"/>
                <w:sz w:val="24"/>
                <w:szCs w:val="24"/>
              </w:rPr>
              <w:t xml:space="preserve"> L. / Лилия кудреватая / Бұйра лалагүл</w:t>
            </w:r>
          </w:p>
        </w:tc>
        <w:tc>
          <w:tcPr>
            <w:tcW w:w="2325" w:type="dxa"/>
          </w:tcPr>
          <w:p w14:paraId="71766D80"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Сирек түр.</w:t>
            </w:r>
          </w:p>
        </w:tc>
        <w:tc>
          <w:tcPr>
            <w:tcW w:w="1365" w:type="dxa"/>
          </w:tcPr>
          <w:p w14:paraId="6753AD40"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102A63DE" w14:textId="77777777" w:rsidR="006A1425" w:rsidRPr="00350519" w:rsidRDefault="00787A9C">
            <w:pPr>
              <w:pBdr>
                <w:top w:val="nil"/>
                <w:left w:val="nil"/>
                <w:bottom w:val="nil"/>
                <w:right w:val="nil"/>
                <w:between w:val="nil"/>
              </w:pBdr>
              <w:ind w:left="1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4545F98A"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2882FE53"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4C2F12D1" w14:textId="77777777">
        <w:trPr>
          <w:trHeight w:val="691"/>
          <w:jc w:val="center"/>
        </w:trPr>
        <w:tc>
          <w:tcPr>
            <w:tcW w:w="564" w:type="dxa"/>
          </w:tcPr>
          <w:p w14:paraId="352B7369"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5EF7581D" w14:textId="77777777" w:rsidR="006A1425" w:rsidRPr="00350519" w:rsidRDefault="00787A9C">
            <w:pPr>
              <w:pBdr>
                <w:top w:val="nil"/>
                <w:left w:val="nil"/>
                <w:bottom w:val="nil"/>
                <w:right w:val="nil"/>
                <w:between w:val="nil"/>
              </w:pBdr>
              <w:ind w:left="16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Tulipa uniflora </w:t>
            </w:r>
            <w:r w:rsidRPr="00350519">
              <w:rPr>
                <w:rFonts w:ascii="Times New Roman" w:eastAsia="Times New Roman" w:hAnsi="Times New Roman" w:cs="Times New Roman"/>
                <w:sz w:val="24"/>
                <w:szCs w:val="24"/>
              </w:rPr>
              <w:t>(L.) Bess. / Тюльпан одноцветковый / Дарагүлді қызғалдақ</w:t>
            </w:r>
          </w:p>
        </w:tc>
        <w:tc>
          <w:tcPr>
            <w:tcW w:w="2325" w:type="dxa"/>
          </w:tcPr>
          <w:p w14:paraId="51FC29A0"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III санат. Таралуы аймағы қысқаратып баражатқан түр.</w:t>
            </w:r>
          </w:p>
        </w:tc>
        <w:tc>
          <w:tcPr>
            <w:tcW w:w="1365" w:type="dxa"/>
          </w:tcPr>
          <w:p w14:paraId="51D5B7D7"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0EFA8F58"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3D59ED73"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3DF71D62"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24C0AAC7" w14:textId="77777777">
        <w:trPr>
          <w:trHeight w:val="1149"/>
          <w:jc w:val="center"/>
        </w:trPr>
        <w:tc>
          <w:tcPr>
            <w:tcW w:w="564" w:type="dxa"/>
          </w:tcPr>
          <w:p w14:paraId="44F1AA13"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0616860E" w14:textId="77777777" w:rsidR="006A1425" w:rsidRPr="00350519" w:rsidRDefault="00787A9C">
            <w:pPr>
              <w:pBdr>
                <w:top w:val="nil"/>
                <w:left w:val="nil"/>
                <w:bottom w:val="nil"/>
                <w:right w:val="nil"/>
                <w:between w:val="nil"/>
              </w:pBdr>
              <w:ind w:left="161" w:right="643"/>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Rheum altaicum </w:t>
            </w:r>
            <w:r w:rsidRPr="00350519">
              <w:rPr>
                <w:rFonts w:ascii="Times New Roman" w:eastAsia="Times New Roman" w:hAnsi="Times New Roman" w:cs="Times New Roman"/>
                <w:sz w:val="24"/>
                <w:szCs w:val="24"/>
              </w:rPr>
              <w:t>A. Los. (=</w:t>
            </w:r>
            <w:r w:rsidRPr="00350519">
              <w:rPr>
                <w:rFonts w:ascii="Times New Roman" w:eastAsia="Times New Roman" w:hAnsi="Times New Roman" w:cs="Times New Roman"/>
                <w:i/>
                <w:sz w:val="24"/>
                <w:szCs w:val="24"/>
              </w:rPr>
              <w:t xml:space="preserve">R. compactum </w:t>
            </w:r>
            <w:r w:rsidRPr="00350519">
              <w:rPr>
                <w:rFonts w:ascii="Times New Roman" w:eastAsia="Times New Roman" w:hAnsi="Times New Roman" w:cs="Times New Roman"/>
                <w:sz w:val="24"/>
                <w:szCs w:val="24"/>
              </w:rPr>
              <w:t>L.). / Ревень алтайский / Жинақы рауғаш, Ықшам рауғаш</w:t>
            </w:r>
          </w:p>
        </w:tc>
        <w:tc>
          <w:tcPr>
            <w:tcW w:w="2325" w:type="dxa"/>
          </w:tcPr>
          <w:p w14:paraId="292170D3"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III </w:t>
            </w:r>
            <w:r w:rsidRPr="00350519">
              <w:rPr>
                <w:rFonts w:ascii="Times New Roman" w:eastAsia="Times New Roman" w:hAnsi="Times New Roman" w:cs="Times New Roman"/>
                <w:sz w:val="24"/>
                <w:szCs w:val="24"/>
              </w:rPr>
              <w:t>санат. Сирек түр және азайып баражатқан түр.</w:t>
            </w:r>
          </w:p>
        </w:tc>
        <w:tc>
          <w:tcPr>
            <w:tcW w:w="1365" w:type="dxa"/>
          </w:tcPr>
          <w:p w14:paraId="02F208CD" w14:textId="77777777" w:rsidR="006A1425" w:rsidRPr="00350519" w:rsidRDefault="00787A9C">
            <w:pPr>
              <w:pBdr>
                <w:top w:val="nil"/>
                <w:left w:val="nil"/>
                <w:bottom w:val="nil"/>
                <w:right w:val="nil"/>
                <w:between w:val="nil"/>
              </w:pBdr>
              <w:ind w:left="154" w:right="110"/>
              <w:jc w:val="both"/>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1A485227"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6384660E"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694C074B"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23693106" w14:textId="77777777">
        <w:trPr>
          <w:trHeight w:val="690"/>
          <w:jc w:val="center"/>
        </w:trPr>
        <w:tc>
          <w:tcPr>
            <w:tcW w:w="564" w:type="dxa"/>
          </w:tcPr>
          <w:p w14:paraId="0E6468AA"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3D100977" w14:textId="77777777" w:rsidR="006A1425" w:rsidRPr="00350519" w:rsidRDefault="00787A9C">
            <w:pPr>
              <w:pBdr>
                <w:top w:val="nil"/>
                <w:left w:val="nil"/>
                <w:bottom w:val="nil"/>
                <w:right w:val="nil"/>
                <w:between w:val="nil"/>
              </w:pBdr>
              <w:ind w:left="161" w:right="11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Rheum wittrockii </w:t>
            </w:r>
            <w:r w:rsidRPr="00350519">
              <w:rPr>
                <w:rFonts w:ascii="Times New Roman" w:eastAsia="Times New Roman" w:hAnsi="Times New Roman" w:cs="Times New Roman"/>
                <w:sz w:val="24"/>
                <w:szCs w:val="24"/>
              </w:rPr>
              <w:t>Lund. / Ревень Виттрока / Виттрок рауғашы</w:t>
            </w:r>
          </w:p>
        </w:tc>
        <w:tc>
          <w:tcPr>
            <w:tcW w:w="2325" w:type="dxa"/>
          </w:tcPr>
          <w:p w14:paraId="2B47ED8D"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III санат. Азайып баражатқан түр.</w:t>
            </w:r>
          </w:p>
        </w:tc>
        <w:tc>
          <w:tcPr>
            <w:tcW w:w="1365" w:type="dxa"/>
          </w:tcPr>
          <w:p w14:paraId="01711377"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6A047C84"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4929CE50"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63DCA9C1"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264914BE" w14:textId="77777777">
        <w:trPr>
          <w:trHeight w:val="688"/>
          <w:jc w:val="center"/>
        </w:trPr>
        <w:tc>
          <w:tcPr>
            <w:tcW w:w="564" w:type="dxa"/>
          </w:tcPr>
          <w:p w14:paraId="158A79D7"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7C70EB98" w14:textId="77777777" w:rsidR="006A1425" w:rsidRPr="00350519" w:rsidRDefault="00787A9C">
            <w:pPr>
              <w:pBdr>
                <w:top w:val="nil"/>
                <w:left w:val="nil"/>
                <w:bottom w:val="nil"/>
                <w:right w:val="nil"/>
                <w:between w:val="nil"/>
              </w:pBdr>
              <w:ind w:left="16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Paeonia anomala </w:t>
            </w:r>
            <w:r w:rsidRPr="00350519">
              <w:rPr>
                <w:rFonts w:ascii="Times New Roman" w:eastAsia="Times New Roman" w:hAnsi="Times New Roman" w:cs="Times New Roman"/>
                <w:sz w:val="24"/>
                <w:szCs w:val="24"/>
              </w:rPr>
              <w:t>L. / Пион уклоняющийся / Кәдімгі таушымылдық</w:t>
            </w:r>
          </w:p>
        </w:tc>
        <w:tc>
          <w:tcPr>
            <w:tcW w:w="2325" w:type="dxa"/>
          </w:tcPr>
          <w:p w14:paraId="130B12CB"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IV санат. анықталмаған </w:t>
            </w:r>
            <w:r w:rsidRPr="00350519">
              <w:rPr>
                <w:rFonts w:ascii="Times New Roman" w:eastAsia="Times New Roman" w:hAnsi="Times New Roman" w:cs="Times New Roman"/>
                <w:sz w:val="24"/>
                <w:szCs w:val="24"/>
              </w:rPr>
              <w:t>түр.</w:t>
            </w:r>
          </w:p>
        </w:tc>
        <w:tc>
          <w:tcPr>
            <w:tcW w:w="1365" w:type="dxa"/>
          </w:tcPr>
          <w:p w14:paraId="2ADCB0DE"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6F79F42F"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3499B07A"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07140679"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3B45F088" w14:textId="77777777">
        <w:trPr>
          <w:trHeight w:val="691"/>
          <w:jc w:val="center"/>
        </w:trPr>
        <w:tc>
          <w:tcPr>
            <w:tcW w:w="564" w:type="dxa"/>
          </w:tcPr>
          <w:p w14:paraId="5CAD8D1F"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090BBEC6" w14:textId="77777777" w:rsidR="006A1425" w:rsidRPr="00350519" w:rsidRDefault="00787A9C">
            <w:pPr>
              <w:pBdr>
                <w:top w:val="nil"/>
                <w:left w:val="nil"/>
                <w:bottom w:val="nil"/>
                <w:right w:val="nil"/>
                <w:between w:val="nil"/>
              </w:pBdr>
              <w:ind w:left="161" w:right="11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Paeonia hybrida </w:t>
            </w:r>
            <w:r w:rsidRPr="00350519">
              <w:rPr>
                <w:rFonts w:ascii="Times New Roman" w:eastAsia="Times New Roman" w:hAnsi="Times New Roman" w:cs="Times New Roman"/>
                <w:sz w:val="24"/>
                <w:szCs w:val="24"/>
              </w:rPr>
              <w:t>Pall. / Пион степной / Дала таушымылдық сәлдегүл</w:t>
            </w:r>
          </w:p>
        </w:tc>
        <w:tc>
          <w:tcPr>
            <w:tcW w:w="2325" w:type="dxa"/>
          </w:tcPr>
          <w:p w14:paraId="22A2639C"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III санат. Сирек және азайып баражатқан түр.</w:t>
            </w:r>
          </w:p>
        </w:tc>
        <w:tc>
          <w:tcPr>
            <w:tcW w:w="1365" w:type="dxa"/>
          </w:tcPr>
          <w:p w14:paraId="4AD41B8E"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46320627"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0822F1C5"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3FA1BFC0"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074C781E" w14:textId="77777777">
        <w:trPr>
          <w:trHeight w:val="918"/>
          <w:jc w:val="center"/>
        </w:trPr>
        <w:tc>
          <w:tcPr>
            <w:tcW w:w="564" w:type="dxa"/>
          </w:tcPr>
          <w:p w14:paraId="05296BB3"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211560C9" w14:textId="77777777" w:rsidR="006A1425" w:rsidRPr="00350519" w:rsidRDefault="00787A9C">
            <w:pPr>
              <w:pBdr>
                <w:top w:val="nil"/>
                <w:left w:val="nil"/>
                <w:bottom w:val="nil"/>
                <w:right w:val="nil"/>
                <w:between w:val="nil"/>
              </w:pBdr>
              <w:ind w:left="16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Malus sieversii </w:t>
            </w:r>
            <w:r w:rsidRPr="00350519">
              <w:rPr>
                <w:rFonts w:ascii="Times New Roman" w:eastAsia="Times New Roman" w:hAnsi="Times New Roman" w:cs="Times New Roman"/>
                <w:sz w:val="24"/>
                <w:szCs w:val="24"/>
              </w:rPr>
              <w:t>(Ledeb.) M. Roem. / Яблоня Сиверса / Сиверс алмасы</w:t>
            </w:r>
          </w:p>
        </w:tc>
        <w:tc>
          <w:tcPr>
            <w:tcW w:w="2325" w:type="dxa"/>
          </w:tcPr>
          <w:p w14:paraId="4C2EBFAF"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III санат. Азайып баражатқан түр.</w:t>
            </w:r>
          </w:p>
        </w:tc>
        <w:tc>
          <w:tcPr>
            <w:tcW w:w="1365" w:type="dxa"/>
          </w:tcPr>
          <w:p w14:paraId="387C6D0C"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Ағаш</w:t>
            </w:r>
          </w:p>
        </w:tc>
        <w:tc>
          <w:tcPr>
            <w:tcW w:w="840" w:type="dxa"/>
          </w:tcPr>
          <w:p w14:paraId="18704259"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25AE13C5"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22393254"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5EDA0673" w14:textId="77777777">
        <w:trPr>
          <w:trHeight w:val="690"/>
          <w:jc w:val="center"/>
        </w:trPr>
        <w:tc>
          <w:tcPr>
            <w:tcW w:w="564" w:type="dxa"/>
          </w:tcPr>
          <w:p w14:paraId="1BA8C1D6" w14:textId="77777777" w:rsidR="006A1425" w:rsidRPr="00350519" w:rsidRDefault="006A1425">
            <w:pPr>
              <w:numPr>
                <w:ilvl w:val="0"/>
                <w:numId w:val="5"/>
              </w:numPr>
              <w:pBdr>
                <w:top w:val="nil"/>
                <w:left w:val="nil"/>
                <w:bottom w:val="nil"/>
                <w:right w:val="nil"/>
                <w:between w:val="nil"/>
              </w:pBdr>
              <w:ind w:right="271"/>
              <w:rPr>
                <w:rFonts w:ascii="Times New Roman" w:eastAsia="Times New Roman" w:hAnsi="Times New Roman" w:cs="Times New Roman"/>
                <w:sz w:val="24"/>
                <w:szCs w:val="24"/>
              </w:rPr>
            </w:pPr>
          </w:p>
        </w:tc>
        <w:tc>
          <w:tcPr>
            <w:tcW w:w="3000" w:type="dxa"/>
          </w:tcPr>
          <w:p w14:paraId="3420E54B" w14:textId="77777777" w:rsidR="006A1425" w:rsidRPr="00350519" w:rsidRDefault="00787A9C">
            <w:pPr>
              <w:pBdr>
                <w:top w:val="nil"/>
                <w:left w:val="nil"/>
                <w:bottom w:val="nil"/>
                <w:right w:val="nil"/>
                <w:between w:val="nil"/>
              </w:pBdr>
              <w:ind w:left="161" w:right="145"/>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Daphne altaica </w:t>
            </w:r>
            <w:r w:rsidRPr="00350519">
              <w:rPr>
                <w:rFonts w:ascii="Times New Roman" w:eastAsia="Times New Roman" w:hAnsi="Times New Roman" w:cs="Times New Roman"/>
                <w:sz w:val="24"/>
                <w:szCs w:val="24"/>
              </w:rPr>
              <w:t>Pall. / Волчеягодник алтайский / Алтай қасқыржидегі</w:t>
            </w:r>
          </w:p>
        </w:tc>
        <w:tc>
          <w:tcPr>
            <w:tcW w:w="2325" w:type="dxa"/>
          </w:tcPr>
          <w:p w14:paraId="6D092AB6"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Сирек түр.</w:t>
            </w:r>
          </w:p>
        </w:tc>
        <w:tc>
          <w:tcPr>
            <w:tcW w:w="1365" w:type="dxa"/>
          </w:tcPr>
          <w:p w14:paraId="13B8785D"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Бұта</w:t>
            </w:r>
          </w:p>
        </w:tc>
        <w:tc>
          <w:tcPr>
            <w:tcW w:w="840" w:type="dxa"/>
          </w:tcPr>
          <w:p w14:paraId="26EE3F29"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1CF9C44A"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34EC0DCB"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3EFF3758" w14:textId="77777777">
        <w:trPr>
          <w:trHeight w:val="918"/>
          <w:jc w:val="center"/>
        </w:trPr>
        <w:tc>
          <w:tcPr>
            <w:tcW w:w="564" w:type="dxa"/>
          </w:tcPr>
          <w:p w14:paraId="6D366495" w14:textId="77777777" w:rsidR="006A1425" w:rsidRPr="00350519" w:rsidRDefault="006A1425">
            <w:pPr>
              <w:numPr>
                <w:ilvl w:val="0"/>
                <w:numId w:val="5"/>
              </w:numPr>
              <w:pBdr>
                <w:top w:val="nil"/>
                <w:left w:val="nil"/>
                <w:bottom w:val="nil"/>
                <w:right w:val="nil"/>
                <w:between w:val="nil"/>
              </w:pBdr>
              <w:ind w:right="172"/>
              <w:rPr>
                <w:rFonts w:ascii="Times New Roman" w:eastAsia="Times New Roman" w:hAnsi="Times New Roman" w:cs="Times New Roman"/>
                <w:sz w:val="24"/>
                <w:szCs w:val="24"/>
              </w:rPr>
            </w:pPr>
          </w:p>
        </w:tc>
        <w:tc>
          <w:tcPr>
            <w:tcW w:w="3000" w:type="dxa"/>
          </w:tcPr>
          <w:p w14:paraId="5ABD9D2A" w14:textId="77777777" w:rsidR="006A1425" w:rsidRPr="00350519" w:rsidRDefault="00787A9C">
            <w:pPr>
              <w:pBdr>
                <w:top w:val="nil"/>
                <w:left w:val="nil"/>
                <w:bottom w:val="nil"/>
                <w:right w:val="nil"/>
                <w:between w:val="nil"/>
              </w:pBdr>
              <w:ind w:left="16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Acantholimon tarbagataicum </w:t>
            </w:r>
            <w:r w:rsidRPr="00350519">
              <w:rPr>
                <w:rFonts w:ascii="Times New Roman" w:eastAsia="Times New Roman" w:hAnsi="Times New Roman" w:cs="Times New Roman"/>
                <w:sz w:val="24"/>
                <w:szCs w:val="24"/>
              </w:rPr>
              <w:t>Gamajun. / Акантолимон тарбагатайский / Тарбағатай кемпіршөбі</w:t>
            </w:r>
          </w:p>
        </w:tc>
        <w:tc>
          <w:tcPr>
            <w:tcW w:w="2325" w:type="dxa"/>
          </w:tcPr>
          <w:p w14:paraId="374349F9"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Сирек түр.</w:t>
            </w:r>
          </w:p>
        </w:tc>
        <w:tc>
          <w:tcPr>
            <w:tcW w:w="1365" w:type="dxa"/>
          </w:tcPr>
          <w:p w14:paraId="2B7996A5"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Ағаш</w:t>
            </w:r>
          </w:p>
        </w:tc>
        <w:tc>
          <w:tcPr>
            <w:tcW w:w="840" w:type="dxa"/>
          </w:tcPr>
          <w:p w14:paraId="729512D4"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5C003584"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0F11F561" w14:textId="77777777" w:rsidR="006A1425" w:rsidRPr="00350519" w:rsidRDefault="00787A9C">
            <w:pPr>
              <w:pBdr>
                <w:top w:val="nil"/>
                <w:left w:val="nil"/>
                <w:bottom w:val="nil"/>
                <w:right w:val="nil"/>
                <w:between w:val="nil"/>
              </w:pBdr>
              <w:ind w:left="26"/>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6F69BE15" w14:textId="77777777">
        <w:trPr>
          <w:trHeight w:val="690"/>
          <w:jc w:val="center"/>
        </w:trPr>
        <w:tc>
          <w:tcPr>
            <w:tcW w:w="564" w:type="dxa"/>
          </w:tcPr>
          <w:p w14:paraId="5FFB1225" w14:textId="77777777" w:rsidR="006A1425" w:rsidRPr="00350519" w:rsidRDefault="006A1425">
            <w:pPr>
              <w:numPr>
                <w:ilvl w:val="0"/>
                <w:numId w:val="5"/>
              </w:numPr>
              <w:pBdr>
                <w:top w:val="nil"/>
                <w:left w:val="nil"/>
                <w:bottom w:val="nil"/>
                <w:right w:val="nil"/>
                <w:between w:val="nil"/>
              </w:pBdr>
              <w:ind w:right="172"/>
              <w:rPr>
                <w:rFonts w:ascii="Times New Roman" w:eastAsia="Times New Roman" w:hAnsi="Times New Roman" w:cs="Times New Roman"/>
                <w:sz w:val="24"/>
                <w:szCs w:val="24"/>
              </w:rPr>
            </w:pPr>
          </w:p>
        </w:tc>
        <w:tc>
          <w:tcPr>
            <w:tcW w:w="3000" w:type="dxa"/>
          </w:tcPr>
          <w:p w14:paraId="3DF3F3DA" w14:textId="77777777" w:rsidR="006A1425" w:rsidRPr="00350519" w:rsidRDefault="00787A9C">
            <w:pPr>
              <w:pBdr>
                <w:top w:val="nil"/>
                <w:left w:val="nil"/>
                <w:bottom w:val="nil"/>
                <w:right w:val="nil"/>
                <w:between w:val="nil"/>
              </w:pBdr>
              <w:ind w:left="161" w:right="11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Veronica serpylloides </w:t>
            </w:r>
            <w:r w:rsidRPr="00350519">
              <w:rPr>
                <w:rFonts w:ascii="Times New Roman" w:eastAsia="Times New Roman" w:hAnsi="Times New Roman" w:cs="Times New Roman"/>
                <w:sz w:val="24"/>
                <w:szCs w:val="24"/>
              </w:rPr>
              <w:t>Regel. / Вероника тимьянолистная / Киікшөптес бөденешөп</w:t>
            </w:r>
          </w:p>
        </w:tc>
        <w:tc>
          <w:tcPr>
            <w:tcW w:w="2325" w:type="dxa"/>
          </w:tcPr>
          <w:p w14:paraId="52DEC6F0"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Өте сирек кездесетін түр.</w:t>
            </w:r>
          </w:p>
        </w:tc>
        <w:tc>
          <w:tcPr>
            <w:tcW w:w="1365" w:type="dxa"/>
          </w:tcPr>
          <w:p w14:paraId="4782CFBC"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00684461" w14:textId="77777777" w:rsidR="006A1425" w:rsidRPr="00350519" w:rsidRDefault="00787A9C">
            <w:pPr>
              <w:pBdr>
                <w:top w:val="nil"/>
                <w:left w:val="nil"/>
                <w:bottom w:val="nil"/>
                <w:right w:val="nil"/>
                <w:between w:val="nil"/>
              </w:pBdr>
              <w:ind w:left="1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3B13F1FD"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07374BF6" w14:textId="77777777" w:rsidR="006A1425" w:rsidRPr="00350519" w:rsidRDefault="00787A9C">
            <w:pPr>
              <w:pBdr>
                <w:top w:val="nil"/>
                <w:left w:val="nil"/>
                <w:bottom w:val="nil"/>
                <w:right w:val="nil"/>
                <w:between w:val="nil"/>
              </w:pBdr>
              <w:ind w:left="29"/>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1E20BD57" w14:textId="77777777">
        <w:trPr>
          <w:trHeight w:val="691"/>
          <w:jc w:val="center"/>
        </w:trPr>
        <w:tc>
          <w:tcPr>
            <w:tcW w:w="564" w:type="dxa"/>
          </w:tcPr>
          <w:p w14:paraId="46AE21CA" w14:textId="77777777" w:rsidR="006A1425" w:rsidRPr="00350519" w:rsidRDefault="006A1425">
            <w:pPr>
              <w:numPr>
                <w:ilvl w:val="0"/>
                <w:numId w:val="5"/>
              </w:numPr>
              <w:pBdr>
                <w:top w:val="nil"/>
                <w:left w:val="nil"/>
                <w:bottom w:val="nil"/>
                <w:right w:val="nil"/>
                <w:between w:val="nil"/>
              </w:pBdr>
              <w:ind w:right="172"/>
              <w:rPr>
                <w:rFonts w:ascii="Times New Roman" w:eastAsia="Times New Roman" w:hAnsi="Times New Roman" w:cs="Times New Roman"/>
                <w:sz w:val="24"/>
                <w:szCs w:val="24"/>
              </w:rPr>
            </w:pPr>
          </w:p>
        </w:tc>
        <w:tc>
          <w:tcPr>
            <w:tcW w:w="3000" w:type="dxa"/>
          </w:tcPr>
          <w:p w14:paraId="21532D75" w14:textId="77777777" w:rsidR="006A1425" w:rsidRPr="00350519" w:rsidRDefault="00787A9C">
            <w:pPr>
              <w:pBdr>
                <w:top w:val="nil"/>
                <w:left w:val="nil"/>
                <w:bottom w:val="nil"/>
                <w:right w:val="nil"/>
                <w:between w:val="nil"/>
              </w:pBdr>
              <w:ind w:left="161" w:right="111"/>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Pulsatilla patens </w:t>
            </w:r>
            <w:r w:rsidRPr="00350519">
              <w:rPr>
                <w:rFonts w:ascii="Times New Roman" w:eastAsia="Times New Roman" w:hAnsi="Times New Roman" w:cs="Times New Roman"/>
                <w:sz w:val="24"/>
                <w:szCs w:val="24"/>
              </w:rPr>
              <w:t>(L.) Mill. / Прострел раскрытый / Ашық құндызшөп</w:t>
            </w:r>
          </w:p>
        </w:tc>
        <w:tc>
          <w:tcPr>
            <w:tcW w:w="2325" w:type="dxa"/>
          </w:tcPr>
          <w:p w14:paraId="0F03AAA3" w14:textId="77777777" w:rsidR="006A1425" w:rsidRPr="00350519" w:rsidRDefault="00787A9C">
            <w:pPr>
              <w:pBdr>
                <w:top w:val="nil"/>
                <w:left w:val="nil"/>
                <w:bottom w:val="nil"/>
                <w:right w:val="nil"/>
                <w:between w:val="nil"/>
              </w:pBdr>
              <w:ind w:left="171" w:right="16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II санат. Сирек түр.</w:t>
            </w:r>
          </w:p>
        </w:tc>
        <w:tc>
          <w:tcPr>
            <w:tcW w:w="1365" w:type="dxa"/>
          </w:tcPr>
          <w:p w14:paraId="1AB5ED7C" w14:textId="77777777" w:rsidR="006A1425" w:rsidRPr="00350519" w:rsidRDefault="00787A9C">
            <w:pPr>
              <w:pBdr>
                <w:top w:val="nil"/>
                <w:left w:val="nil"/>
                <w:bottom w:val="nil"/>
                <w:right w:val="nil"/>
                <w:between w:val="nil"/>
              </w:pBdr>
              <w:ind w:left="154" w:right="110"/>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Шөптесін</w:t>
            </w:r>
          </w:p>
        </w:tc>
        <w:tc>
          <w:tcPr>
            <w:tcW w:w="840" w:type="dxa"/>
          </w:tcPr>
          <w:p w14:paraId="50645F59" w14:textId="77777777" w:rsidR="006A1425" w:rsidRPr="00350519" w:rsidRDefault="00787A9C">
            <w:pPr>
              <w:pBdr>
                <w:top w:val="nil"/>
                <w:left w:val="nil"/>
                <w:bottom w:val="nil"/>
                <w:right w:val="nil"/>
                <w:between w:val="nil"/>
              </w:pBdr>
              <w:ind w:left="18"/>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825" w:type="dxa"/>
          </w:tcPr>
          <w:p w14:paraId="35AAC71A"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711" w:type="dxa"/>
          </w:tcPr>
          <w:p w14:paraId="73A50E41" w14:textId="77777777" w:rsidR="006A1425" w:rsidRPr="00350519" w:rsidRDefault="00787A9C">
            <w:pPr>
              <w:pBdr>
                <w:top w:val="nil"/>
                <w:left w:val="nil"/>
                <w:bottom w:val="nil"/>
                <w:right w:val="nil"/>
                <w:between w:val="nil"/>
              </w:pBdr>
              <w:ind w:left="26"/>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bl>
    <w:p w14:paraId="690C7178" w14:textId="77777777" w:rsidR="006A1425" w:rsidRPr="00350519" w:rsidRDefault="006A1425">
      <w:pPr>
        <w:widowControl w:val="0"/>
        <w:spacing w:after="0" w:line="240" w:lineRule="auto"/>
        <w:ind w:firstLine="851"/>
        <w:rPr>
          <w:rFonts w:ascii="Times New Roman" w:eastAsia="Times New Roman" w:hAnsi="Times New Roman" w:cs="Times New Roman"/>
          <w:sz w:val="28"/>
          <w:szCs w:val="28"/>
        </w:rPr>
      </w:pPr>
    </w:p>
    <w:p w14:paraId="1D69F1A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фитоценоздарының түрлік құрамын зерттеу әсіресе сирек түрлердің оның құрамдас бөліктерін зерттеу үлкен көңіл бөлуді қажет етеді. Тарбағатай бадам фитоценоздарының түзілуіне қатысатын сирек кездесетін түрлердің болуы мен жағдайы Тарбағатай жотасының ірі ба</w:t>
      </w:r>
      <w:r w:rsidRPr="00350519">
        <w:rPr>
          <w:rFonts w:ascii="Times New Roman" w:eastAsia="Times New Roman" w:hAnsi="Times New Roman" w:cs="Times New Roman"/>
          <w:sz w:val="28"/>
          <w:szCs w:val="28"/>
        </w:rPr>
        <w:t>дам фитоценоздарының бірінің жағдайының өзіндік көрсеткіші болып табылады. Тарбағатайдың қауымдық бадам фитоценоздарын құрайтын сирек өсімдіктердің түрлері зерттеледі. Бадамның фитоценозы әртүрлі тұқымдастардың 11 сирек кездесетін түрлерінің қатысуымен түз</w:t>
      </w:r>
      <w:r w:rsidRPr="00350519">
        <w:rPr>
          <w:rFonts w:ascii="Times New Roman" w:eastAsia="Times New Roman" w:hAnsi="Times New Roman" w:cs="Times New Roman"/>
          <w:sz w:val="28"/>
          <w:szCs w:val="28"/>
        </w:rPr>
        <w:t xml:space="preserve">ілетіні анықталды: оның ішінде II категория-6, III категория-4, IV категория-1 түр. Негізінен </w:t>
      </w:r>
      <w:r w:rsidRPr="00350519">
        <w:rPr>
          <w:rFonts w:ascii="Times New Roman" w:eastAsia="Times New Roman" w:hAnsi="Times New Roman" w:cs="Times New Roman"/>
          <w:i/>
          <w:sz w:val="28"/>
          <w:szCs w:val="28"/>
        </w:rPr>
        <w:t>Malus sieversii</w:t>
      </w:r>
      <w:r w:rsidRPr="00350519">
        <w:rPr>
          <w:rFonts w:ascii="Times New Roman" w:eastAsia="Times New Roman" w:hAnsi="Times New Roman" w:cs="Times New Roman"/>
          <w:sz w:val="28"/>
          <w:szCs w:val="28"/>
        </w:rPr>
        <w:t xml:space="preserve"> қоспағанда, өсімдіктердің шөптесін түрлерімен ұсынылған. Аласа таулы бұталы белдеуде 9 түрі, бұталы белдеуде 11 түрі, бұталы белдеуде 9 түрі бар. </w:t>
      </w:r>
      <w:r w:rsidRPr="00350519">
        <w:rPr>
          <w:rFonts w:ascii="Times New Roman" w:eastAsia="Times New Roman" w:hAnsi="Times New Roman" w:cs="Times New Roman"/>
          <w:sz w:val="28"/>
          <w:szCs w:val="28"/>
        </w:rPr>
        <w:t>Бұл осы нысанның зерттеу үшін жоғары өзектілігін көрсетеді</w:t>
      </w:r>
    </w:p>
    <w:p w14:paraId="046813BF" w14:textId="77777777" w:rsidR="006A1425" w:rsidRPr="00350519" w:rsidRDefault="006A1425">
      <w:pPr>
        <w:widowControl w:val="0"/>
        <w:spacing w:after="0" w:line="240" w:lineRule="auto"/>
        <w:ind w:right="133" w:firstLine="851"/>
        <w:jc w:val="both"/>
        <w:rPr>
          <w:rFonts w:ascii="Times New Roman" w:eastAsia="Times New Roman" w:hAnsi="Times New Roman" w:cs="Times New Roman"/>
          <w:sz w:val="28"/>
          <w:szCs w:val="28"/>
        </w:rPr>
      </w:pPr>
    </w:p>
    <w:p w14:paraId="27CA40D5" w14:textId="77777777" w:rsidR="006A1425" w:rsidRPr="00350519" w:rsidRDefault="00787A9C">
      <w:pPr>
        <w:spacing w:after="0" w:line="240"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b/>
          <w:noProof/>
          <w:sz w:val="24"/>
          <w:szCs w:val="24"/>
          <w:lang w:val="ru-RU"/>
        </w:rPr>
        <w:lastRenderedPageBreak/>
        <w:drawing>
          <wp:inline distT="0" distB="0" distL="0" distR="0" wp14:anchorId="217B708B" wp14:editId="17995605">
            <wp:extent cx="4591050" cy="2676525"/>
            <wp:effectExtent l="0" t="0" r="0" b="0"/>
            <wp:docPr id="1073"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5"/>
                    <a:srcRect/>
                    <a:stretch>
                      <a:fillRect/>
                    </a:stretch>
                  </pic:blipFill>
                  <pic:spPr>
                    <a:xfrm>
                      <a:off x="0" y="0"/>
                      <a:ext cx="4591050" cy="2676525"/>
                    </a:xfrm>
                    <a:prstGeom prst="rect">
                      <a:avLst/>
                    </a:prstGeom>
                    <a:ln/>
                  </pic:spPr>
                </pic:pic>
              </a:graphicData>
            </a:graphic>
          </wp:inline>
        </w:drawing>
      </w:r>
    </w:p>
    <w:p w14:paraId="1525F8EF" w14:textId="77777777" w:rsidR="006A1425" w:rsidRPr="00350519" w:rsidRDefault="006A1425">
      <w:pPr>
        <w:spacing w:after="0" w:line="240" w:lineRule="auto"/>
        <w:rPr>
          <w:rFonts w:ascii="Times New Roman" w:eastAsia="Times New Roman" w:hAnsi="Times New Roman" w:cs="Times New Roman"/>
          <w:sz w:val="24"/>
          <w:szCs w:val="24"/>
        </w:rPr>
      </w:pPr>
    </w:p>
    <w:p w14:paraId="6CCB9C39"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14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M. sieversii.</w:t>
      </w:r>
    </w:p>
    <w:p w14:paraId="5A3527C6" w14:textId="77777777" w:rsidR="006A1425" w:rsidRPr="00350519" w:rsidRDefault="006A1425">
      <w:pPr>
        <w:spacing w:after="0" w:line="240" w:lineRule="auto"/>
        <w:rPr>
          <w:rFonts w:ascii="Times New Roman" w:eastAsia="Times New Roman" w:hAnsi="Times New Roman" w:cs="Times New Roman"/>
          <w:sz w:val="28"/>
          <w:szCs w:val="28"/>
        </w:rPr>
      </w:pPr>
    </w:p>
    <w:p w14:paraId="4443B48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 жотасының оңтүстіктің тасты беткейлерінде бұталы қалың белдеу кездеседі, оларда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Atraphaxis laetevirens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Calophaca howenii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-дан басқа көп үлесті алады. Шалғынды және қарағанды тоғайлар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 trilobata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Caragana camilli-schneideri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 frutex</w:t>
      </w:r>
      <w:r w:rsidRPr="00350519">
        <w:rPr>
          <w:rFonts w:ascii="Times New Roman" w:eastAsia="Times New Roman" w:hAnsi="Times New Roman" w:cs="Times New Roman"/>
          <w:sz w:val="28"/>
          <w:szCs w:val="28"/>
        </w:rPr>
        <w:t xml:space="preserve"> құрғақ далалық жусанды-шымтезек </w:t>
      </w:r>
      <w:r w:rsidRPr="00350519">
        <w:rPr>
          <w:rFonts w:ascii="Times New Roman" w:eastAsia="Times New Roman" w:hAnsi="Times New Roman" w:cs="Times New Roman"/>
          <w:i/>
          <w:sz w:val="28"/>
          <w:szCs w:val="28"/>
        </w:rPr>
        <w:t>Stipa capillata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 sareptana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Festuca valesia</w:t>
      </w:r>
      <w:r w:rsidRPr="00350519">
        <w:rPr>
          <w:rFonts w:ascii="Times New Roman" w:eastAsia="Times New Roman" w:hAnsi="Times New Roman" w:cs="Times New Roman"/>
          <w:i/>
          <w:sz w:val="28"/>
          <w:szCs w:val="28"/>
        </w:rPr>
        <w:t>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Phleum phleisianas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phleoides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marallia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compacta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Carex pediformis</w:t>
      </w:r>
      <w:r w:rsidRPr="00350519">
        <w:rPr>
          <w:rFonts w:ascii="Times New Roman" w:eastAsia="Times New Roman" w:hAnsi="Times New Roman" w:cs="Times New Roman"/>
          <w:sz w:val="28"/>
          <w:szCs w:val="28"/>
        </w:rPr>
        <w:t xml:space="preserve"> қауымдастықтары анықталды.</w:t>
      </w:r>
    </w:p>
    <w:p w14:paraId="747100C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Орта тауларда олар теңіз деңгейінен 800-900-ден 1350-1450 м биіктікте бұталы белдеу құрайды және шалғынды дала және шалғынды қауымдармен жүйелі кезе</w:t>
      </w:r>
      <w:r w:rsidRPr="00350519">
        <w:rPr>
          <w:rFonts w:ascii="Times New Roman" w:eastAsia="Times New Roman" w:hAnsi="Times New Roman" w:cs="Times New Roman"/>
          <w:sz w:val="28"/>
          <w:szCs w:val="28"/>
        </w:rPr>
        <w:t xml:space="preserve">ктесіп тұрады.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қатысуымен </w:t>
      </w:r>
      <w:r w:rsidRPr="00350519">
        <w:rPr>
          <w:rFonts w:ascii="Times New Roman" w:eastAsia="Times New Roman" w:hAnsi="Times New Roman" w:cs="Times New Roman"/>
          <w:i/>
          <w:sz w:val="28"/>
          <w:szCs w:val="28"/>
        </w:rPr>
        <w:t>Rosa spinosissima</w:t>
      </w:r>
      <w:r w:rsidRPr="00350519">
        <w:rPr>
          <w:rFonts w:ascii="Times New Roman" w:eastAsia="Times New Roman" w:hAnsi="Times New Roman" w:cs="Times New Roman"/>
          <w:sz w:val="28"/>
          <w:szCs w:val="28"/>
        </w:rPr>
        <w:t xml:space="preserve"> және шалғынды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шөптесін жабындылары </w:t>
      </w:r>
      <w:r w:rsidRPr="00350519">
        <w:rPr>
          <w:rFonts w:ascii="Times New Roman" w:eastAsia="Times New Roman" w:hAnsi="Times New Roman" w:cs="Times New Roman"/>
          <w:i/>
          <w:sz w:val="28"/>
          <w:szCs w:val="28"/>
        </w:rPr>
        <w:t>Helictotrichon pubescens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Festuca valesiaca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sericea</w:t>
      </w:r>
      <w:r w:rsidRPr="00350519">
        <w:rPr>
          <w:rFonts w:ascii="Times New Roman" w:eastAsia="Times New Roman" w:hAnsi="Times New Roman" w:cs="Times New Roman"/>
          <w:sz w:val="28"/>
          <w:szCs w:val="28"/>
        </w:rPr>
        <w:t xml:space="preserve"> басым болып келеді. Солтүстік экспозицияның беткейлерінде </w:t>
      </w:r>
      <w:r w:rsidRPr="00350519">
        <w:rPr>
          <w:rFonts w:ascii="Times New Roman" w:eastAsia="Times New Roman" w:hAnsi="Times New Roman" w:cs="Times New Roman"/>
          <w:i/>
          <w:sz w:val="28"/>
          <w:szCs w:val="28"/>
        </w:rPr>
        <w:t>Cotoneaster mela</w:t>
      </w:r>
      <w:r w:rsidRPr="00350519">
        <w:rPr>
          <w:rFonts w:ascii="Times New Roman" w:eastAsia="Times New Roman" w:hAnsi="Times New Roman" w:cs="Times New Roman"/>
          <w:i/>
          <w:sz w:val="28"/>
          <w:szCs w:val="28"/>
        </w:rPr>
        <w:t>nocarpa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C. oligantha</w:t>
      </w:r>
      <w:r w:rsidRPr="00350519">
        <w:rPr>
          <w:rFonts w:ascii="Times New Roman" w:eastAsia="Times New Roman" w:hAnsi="Times New Roman" w:cs="Times New Roman"/>
          <w:sz w:val="28"/>
          <w:szCs w:val="28"/>
        </w:rPr>
        <w:t xml:space="preserve"> құрамында да кең таралған, ал мезофитті бұталар мен шөптер </w:t>
      </w:r>
      <w:r w:rsidRPr="00350519">
        <w:rPr>
          <w:rFonts w:ascii="Times New Roman" w:eastAsia="Times New Roman" w:hAnsi="Times New Roman" w:cs="Times New Roman"/>
          <w:i/>
          <w:sz w:val="28"/>
          <w:szCs w:val="28"/>
        </w:rPr>
        <w:t>Bromopsis pumpelliana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Bromopsis inermis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Fragaria viridis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Lathyrus gmelinii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Peucedanum morissonictrumindom pres</w:t>
      </w:r>
      <w:r w:rsidRPr="00350519">
        <w:rPr>
          <w:rFonts w:ascii="Times New Roman" w:eastAsia="Times New Roman" w:hAnsi="Times New Roman" w:cs="Times New Roman"/>
          <w:sz w:val="28"/>
          <w:szCs w:val="28"/>
        </w:rPr>
        <w:t xml:space="preserve"> шөп қабатын құрайды.</w:t>
      </w:r>
    </w:p>
    <w:p w14:paraId="2E377716"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1200-1300 м биіктіктегі тау аралық аңға</w:t>
      </w:r>
      <w:r w:rsidRPr="00350519">
        <w:rPr>
          <w:rFonts w:ascii="Times New Roman" w:eastAsia="Times New Roman" w:hAnsi="Times New Roman" w:cs="Times New Roman"/>
          <w:sz w:val="28"/>
          <w:szCs w:val="28"/>
        </w:rPr>
        <w:t xml:space="preserve">рларда шалғынды-шөпті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қалың шөптер </w:t>
      </w:r>
      <w:r w:rsidRPr="00350519">
        <w:rPr>
          <w:rFonts w:ascii="Times New Roman" w:eastAsia="Times New Roman" w:hAnsi="Times New Roman" w:cs="Times New Roman"/>
          <w:i/>
          <w:sz w:val="28"/>
          <w:szCs w:val="28"/>
        </w:rPr>
        <w:t>Helictotrichon pubescens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Dactylis glomerata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angustifolia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Galium verum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sericea</w:t>
      </w:r>
      <w:r w:rsidRPr="00350519">
        <w:rPr>
          <w:rFonts w:ascii="Times New Roman" w:eastAsia="Times New Roman" w:hAnsi="Times New Roman" w:cs="Times New Roman"/>
          <w:sz w:val="28"/>
          <w:szCs w:val="28"/>
        </w:rPr>
        <w:t xml:space="preserve"> жиі кездеседі. Альпі бұталары таулардың жоғарғы белдеуінде өседі, әдетте кең тараған арша </w:t>
      </w:r>
      <w:r w:rsidRPr="00350519">
        <w:rPr>
          <w:rFonts w:ascii="Times New Roman" w:eastAsia="Times New Roman" w:hAnsi="Times New Roman" w:cs="Times New Roman"/>
          <w:i/>
          <w:sz w:val="28"/>
          <w:szCs w:val="28"/>
        </w:rPr>
        <w:t>Juniperus sab</w:t>
      </w:r>
      <w:r w:rsidRPr="00350519">
        <w:rPr>
          <w:rFonts w:ascii="Times New Roman" w:eastAsia="Times New Roman" w:hAnsi="Times New Roman" w:cs="Times New Roman"/>
          <w:i/>
          <w:sz w:val="28"/>
          <w:szCs w:val="28"/>
        </w:rPr>
        <w:t>ina, Juniperus sibirica</w:t>
      </w:r>
      <w:r w:rsidRPr="00350519">
        <w:rPr>
          <w:rFonts w:ascii="Times New Roman" w:eastAsia="Times New Roman" w:hAnsi="Times New Roman" w:cs="Times New Roman"/>
          <w:sz w:val="28"/>
          <w:szCs w:val="28"/>
        </w:rPr>
        <w:t xml:space="preserve"> шалғынды </w:t>
      </w:r>
      <w:r w:rsidRPr="00350519">
        <w:rPr>
          <w:rFonts w:ascii="Times New Roman" w:eastAsia="Times New Roman" w:hAnsi="Times New Roman" w:cs="Times New Roman"/>
          <w:i/>
          <w:sz w:val="28"/>
          <w:szCs w:val="28"/>
        </w:rPr>
        <w:t>Spiraea trilobata, Spiraea hypericifolia</w:t>
      </w:r>
      <w:r w:rsidRPr="00350519">
        <w:rPr>
          <w:rFonts w:ascii="Times New Roman" w:eastAsia="Times New Roman" w:hAnsi="Times New Roman" w:cs="Times New Roman"/>
          <w:sz w:val="28"/>
          <w:szCs w:val="28"/>
        </w:rPr>
        <w:t xml:space="preserve"> және сұлы бұталы </w:t>
      </w:r>
      <w:r w:rsidRPr="00350519">
        <w:rPr>
          <w:rFonts w:ascii="Times New Roman" w:eastAsia="Times New Roman" w:hAnsi="Times New Roman" w:cs="Times New Roman"/>
          <w:i/>
          <w:sz w:val="28"/>
          <w:szCs w:val="28"/>
        </w:rPr>
        <w:t>Potentillaaster uniflorus</w:t>
      </w:r>
      <w:r w:rsidRPr="00350519">
        <w:rPr>
          <w:rFonts w:ascii="Times New Roman" w:eastAsia="Times New Roman" w:hAnsi="Times New Roman" w:cs="Times New Roman"/>
          <w:sz w:val="28"/>
          <w:szCs w:val="28"/>
        </w:rPr>
        <w:t xml:space="preserve"> қалың бұталары бар </w:t>
      </w:r>
      <w:r w:rsidRPr="00350519">
        <w:rPr>
          <w:rFonts w:ascii="Times New Roman" w:eastAsia="Times New Roman" w:hAnsi="Times New Roman" w:cs="Times New Roman"/>
          <w:i/>
          <w:sz w:val="28"/>
          <w:szCs w:val="28"/>
        </w:rPr>
        <w:t>Potentillaostachyssa, intermedia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Helictotrichon pubescens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Helictotrichon desertorum</w:t>
      </w:r>
      <w:r w:rsidRPr="00350519">
        <w:rPr>
          <w:rFonts w:ascii="Times New Roman" w:eastAsia="Times New Roman" w:hAnsi="Times New Roman" w:cs="Times New Roman"/>
          <w:sz w:val="28"/>
          <w:szCs w:val="28"/>
        </w:rPr>
        <w:t xml:space="preserve"> шөп қабаты. Шөпті-шалғынды қауымдастықтар </w:t>
      </w:r>
      <w:r w:rsidRPr="00350519">
        <w:rPr>
          <w:rFonts w:ascii="Times New Roman" w:eastAsia="Times New Roman" w:hAnsi="Times New Roman" w:cs="Times New Roman"/>
          <w:i/>
          <w:sz w:val="28"/>
          <w:szCs w:val="28"/>
        </w:rPr>
        <w:t>Spiraea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Festuca valesiaca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stepposa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Stipa pennata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Helictotrichon desertorum</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Origanum vulgare</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Artemisia vulgaris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Thymus stepposa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Medicago falcata</w:t>
      </w:r>
      <w:r w:rsidRPr="00350519">
        <w:rPr>
          <w:rFonts w:ascii="Times New Roman" w:eastAsia="Times New Roman" w:hAnsi="Times New Roman" w:cs="Times New Roman"/>
          <w:sz w:val="28"/>
          <w:szCs w:val="28"/>
        </w:rPr>
        <w:t xml:space="preserve"> солтүстік беткейлерде шектелген.</w:t>
      </w:r>
    </w:p>
    <w:p w14:paraId="20E041A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Төбелердің</w:t>
      </w:r>
      <w:r w:rsidRPr="00350519">
        <w:rPr>
          <w:rFonts w:ascii="Times New Roman" w:eastAsia="Times New Roman" w:hAnsi="Times New Roman" w:cs="Times New Roman"/>
          <w:sz w:val="28"/>
          <w:szCs w:val="28"/>
        </w:rPr>
        <w:t xml:space="preserve"> басындағы бұталы қопалар жартастардың астындағы шалғынды </w:t>
      </w:r>
      <w:r w:rsidRPr="00350519">
        <w:rPr>
          <w:rFonts w:ascii="Times New Roman" w:eastAsia="Times New Roman" w:hAnsi="Times New Roman" w:cs="Times New Roman"/>
          <w:i/>
          <w:sz w:val="28"/>
          <w:szCs w:val="28"/>
        </w:rPr>
        <w:t>Spiraea trilobata</w:t>
      </w:r>
      <w:r w:rsidRPr="00350519">
        <w:rPr>
          <w:rFonts w:ascii="Times New Roman" w:eastAsia="Times New Roman" w:hAnsi="Times New Roman" w:cs="Times New Roman"/>
          <w:sz w:val="28"/>
          <w:szCs w:val="28"/>
        </w:rPr>
        <w:t xml:space="preserve">, төменгі қабатында бетегелі және петрофитті бұталы </w:t>
      </w:r>
      <w:r w:rsidRPr="00350519">
        <w:rPr>
          <w:rFonts w:ascii="Times New Roman" w:eastAsia="Times New Roman" w:hAnsi="Times New Roman" w:cs="Times New Roman"/>
          <w:i/>
          <w:sz w:val="28"/>
          <w:szCs w:val="28"/>
        </w:rPr>
        <w:t>Festuca valesiaca</w:t>
      </w:r>
      <w:r w:rsidRPr="00350519">
        <w:rPr>
          <w:rFonts w:ascii="Times New Roman" w:eastAsia="Times New Roman" w:hAnsi="Times New Roman" w:cs="Times New Roman"/>
          <w:sz w:val="28"/>
          <w:szCs w:val="28"/>
        </w:rPr>
        <w:t xml:space="preserve"> қоңырбас </w:t>
      </w:r>
      <w:r w:rsidRPr="00350519">
        <w:rPr>
          <w:rFonts w:ascii="Times New Roman" w:eastAsia="Times New Roman" w:hAnsi="Times New Roman" w:cs="Times New Roman"/>
          <w:i/>
          <w:sz w:val="28"/>
          <w:szCs w:val="28"/>
        </w:rPr>
        <w:t>Cotoneaster uniflorus</w:t>
      </w:r>
      <w:r w:rsidRPr="00350519">
        <w:rPr>
          <w:rFonts w:ascii="Times New Roman" w:eastAsia="Times New Roman" w:hAnsi="Times New Roman" w:cs="Times New Roman"/>
          <w:sz w:val="28"/>
          <w:szCs w:val="28"/>
        </w:rPr>
        <w:t xml:space="preserve"> және арша </w:t>
      </w:r>
      <w:r w:rsidRPr="00350519">
        <w:rPr>
          <w:rFonts w:ascii="Times New Roman" w:eastAsia="Times New Roman" w:hAnsi="Times New Roman" w:cs="Times New Roman"/>
          <w:i/>
          <w:sz w:val="28"/>
          <w:szCs w:val="28"/>
        </w:rPr>
        <w:t>Juniperus sibirica</w:t>
      </w:r>
      <w:r w:rsidRPr="00350519">
        <w:rPr>
          <w:rFonts w:ascii="Times New Roman" w:eastAsia="Times New Roman" w:hAnsi="Times New Roman" w:cs="Times New Roman"/>
          <w:sz w:val="28"/>
          <w:szCs w:val="28"/>
        </w:rPr>
        <w:t xml:space="preserve"> басым </w:t>
      </w:r>
      <w:r w:rsidRPr="00350519">
        <w:rPr>
          <w:rFonts w:ascii="Times New Roman" w:eastAsia="Times New Roman" w:hAnsi="Times New Roman" w:cs="Times New Roman"/>
          <w:sz w:val="28"/>
          <w:szCs w:val="28"/>
        </w:rPr>
        <w:lastRenderedPageBreak/>
        <w:t xml:space="preserve">болатын шағын топтармен ұсынылған. Ырғайлы </w:t>
      </w:r>
      <w:r w:rsidRPr="00350519">
        <w:rPr>
          <w:rFonts w:ascii="Times New Roman" w:eastAsia="Times New Roman" w:hAnsi="Times New Roman" w:cs="Times New Roman"/>
          <w:i/>
          <w:sz w:val="28"/>
          <w:szCs w:val="28"/>
        </w:rPr>
        <w:t>Sp</w:t>
      </w:r>
      <w:r w:rsidRPr="00350519">
        <w:rPr>
          <w:rFonts w:ascii="Times New Roman" w:eastAsia="Times New Roman" w:hAnsi="Times New Roman" w:cs="Times New Roman"/>
          <w:i/>
          <w:sz w:val="28"/>
          <w:szCs w:val="28"/>
        </w:rPr>
        <w:t>iraea hypericifolia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Rosa spinosissima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Lonicera tatarica</w:t>
      </w:r>
      <w:r w:rsidRPr="00350519">
        <w:rPr>
          <w:rFonts w:ascii="Times New Roman" w:eastAsia="Times New Roman" w:hAnsi="Times New Roman" w:cs="Times New Roman"/>
          <w:sz w:val="28"/>
          <w:szCs w:val="28"/>
        </w:rPr>
        <w:t xml:space="preserve">, кейде құс шие </w:t>
      </w:r>
      <w:r w:rsidRPr="00350519">
        <w:rPr>
          <w:rFonts w:ascii="Times New Roman" w:eastAsia="Times New Roman" w:hAnsi="Times New Roman" w:cs="Times New Roman"/>
          <w:i/>
          <w:sz w:val="28"/>
          <w:szCs w:val="28"/>
        </w:rPr>
        <w:t>Padus avium</w:t>
      </w:r>
      <w:r w:rsidRPr="00350519">
        <w:rPr>
          <w:rFonts w:ascii="Times New Roman" w:eastAsia="Times New Roman" w:hAnsi="Times New Roman" w:cs="Times New Roman"/>
          <w:sz w:val="28"/>
          <w:szCs w:val="28"/>
        </w:rPr>
        <w:t xml:space="preserve"> және қияқ шөптерге бай шөптер қабаты </w:t>
      </w:r>
      <w:r w:rsidRPr="00350519">
        <w:rPr>
          <w:rFonts w:ascii="Times New Roman" w:eastAsia="Times New Roman" w:hAnsi="Times New Roman" w:cs="Times New Roman"/>
          <w:i/>
          <w:sz w:val="28"/>
          <w:szCs w:val="28"/>
        </w:rPr>
        <w:t>Carex pediformis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Dactylis glomerata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Poa angustifolia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Fragaria viridis</w:t>
      </w:r>
      <w:r w:rsidRPr="00350519">
        <w:rPr>
          <w:rFonts w:ascii="Times New Roman" w:eastAsia="Times New Roman" w:hAnsi="Times New Roman" w:cs="Times New Roman"/>
          <w:sz w:val="28"/>
          <w:szCs w:val="28"/>
        </w:rPr>
        <w:t xml:space="preserve">, шетінде олар бадаммен қоршалған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1500-</w:t>
      </w:r>
      <w:r w:rsidRPr="00350519">
        <w:rPr>
          <w:rFonts w:ascii="Times New Roman" w:eastAsia="Times New Roman" w:hAnsi="Times New Roman" w:cs="Times New Roman"/>
          <w:sz w:val="28"/>
          <w:szCs w:val="28"/>
        </w:rPr>
        <w:t xml:space="preserve">1800 м биіктікте бадам жоғалады. </w:t>
      </w:r>
    </w:p>
    <w:p w14:paraId="5643D2D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Жотаның бұталы белдеуін зерттеу нәтижесінде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өсетін өсімдік түрлерінің аннотацияланған тізімі жасалды. 52 тұқымдасқа жататын 511 түр анықталды: 1. Polypodiaceae (2 түр), 2. Equisetaceae (1 түр), 3. Ep</w:t>
      </w:r>
      <w:r w:rsidRPr="00350519">
        <w:rPr>
          <w:rFonts w:ascii="Times New Roman" w:eastAsia="Times New Roman" w:hAnsi="Times New Roman" w:cs="Times New Roman"/>
          <w:sz w:val="28"/>
          <w:szCs w:val="28"/>
        </w:rPr>
        <w:t>hedraceae (1 түр), 4. Poaceae (52 түр), 5. Liliaseae (21 түр), 6. Amarillidaceae (1 түр), 7. Iridaceae (3 түр), 8. Orchidaceae (2 түр), 9. Salicaceae (1 түр), 10. Mogaseae (1 түр), 11. Urticaceae (1 түр), 12. Santalaceae (1 түр), 13. Polygonaceae (12 түр),</w:t>
      </w:r>
      <w:r w:rsidRPr="00350519">
        <w:rPr>
          <w:rFonts w:ascii="Times New Roman" w:eastAsia="Times New Roman" w:hAnsi="Times New Roman" w:cs="Times New Roman"/>
          <w:sz w:val="28"/>
          <w:szCs w:val="28"/>
        </w:rPr>
        <w:t xml:space="preserve"> 14. Chenopodiaceae (1 түр), 15. Caryophyllaceae (26 түр), 16. Paeoniaceae (2 түр), 17. Ranunculaceae (39 түр), 18. Berberidaceae (3 түр), 19. Papaveraceae (6 түр), 20. Brassicaceae (24 түр), 21. Crassulaceae (4 түр), 22. Saxifragaceae (7 түр), 23. Rosacea</w:t>
      </w:r>
      <w:r w:rsidRPr="00350519">
        <w:rPr>
          <w:rFonts w:ascii="Times New Roman" w:eastAsia="Times New Roman" w:hAnsi="Times New Roman" w:cs="Times New Roman"/>
          <w:sz w:val="28"/>
          <w:szCs w:val="28"/>
        </w:rPr>
        <w:t>e (44 түр), 24. Fabaceae (56). түрлері), 25. Geraniaceae (1 түр), 26. Rutaceae (2 түр), 27. Euphorbiaceae (6 түр), 28. Balsaminaceae (1 түр), 29. Rhamnaceae (1 түр), 30. Malvaceae (3 түр), 31. Hypericaceae (4 түр), 32. Tamaricaceae (1 түр), 33. Violaceae (</w:t>
      </w:r>
      <w:r w:rsidRPr="00350519">
        <w:rPr>
          <w:rFonts w:ascii="Times New Roman" w:eastAsia="Times New Roman" w:hAnsi="Times New Roman" w:cs="Times New Roman"/>
          <w:sz w:val="28"/>
          <w:szCs w:val="28"/>
        </w:rPr>
        <w:t xml:space="preserve">7 түр), 34. Thymelaeaceae (1 түр), 35. Lythraceae (1 түр), 36. Onagraceae (1 түр), 37. Apiaceae (24 түр), 38. Primulaceae (4 түр), 39. Plumbaginaceae (3 түр), 40. Gentianaceae (6 түр), 41. Convolvulaceae (2 түр), 42. Polemonaceae (1 түр), 43. Boraginaceae </w:t>
      </w:r>
      <w:r w:rsidRPr="00350519">
        <w:rPr>
          <w:rFonts w:ascii="Times New Roman" w:eastAsia="Times New Roman" w:hAnsi="Times New Roman" w:cs="Times New Roman"/>
          <w:sz w:val="28"/>
          <w:szCs w:val="28"/>
        </w:rPr>
        <w:t>(9 түр), 44. Lamiaceae (16 түр), 45. Solanaceae (2 түр), 46. Scrophulariaceae (20 түр), 47. Rubiaceae (4 түр), 48. Caprifoliaceae (1 түр), 49. Valerianaceae (1 түр), 50. Dipsacaceae (2 түр), 51. Campanulaceae (1 түр), 52. Apiaceae (75 түр). Ірі тұқымдастар</w:t>
      </w:r>
      <w:r w:rsidRPr="00350519">
        <w:rPr>
          <w:rFonts w:ascii="Times New Roman" w:eastAsia="Times New Roman" w:hAnsi="Times New Roman" w:cs="Times New Roman"/>
          <w:sz w:val="28"/>
          <w:szCs w:val="28"/>
        </w:rPr>
        <w:t xml:space="preserve"> 7-ші кестеде, сондай-ақ «Тарбағатай» мемлекеттік ұлттық паркінің флорасындағы түрлердің жалпы санынан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өсетін түрлердің сандық және пайыздық қатынасы көрсетілген.</w:t>
      </w:r>
    </w:p>
    <w:p w14:paraId="02FCC29A"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5C2336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7 –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қауымластығы бойынша өсетін түрлердің арақатынасы.</w:t>
      </w:r>
    </w:p>
    <w:p w14:paraId="763B1617" w14:textId="77777777" w:rsidR="006A1425" w:rsidRPr="00350519" w:rsidRDefault="006A1425">
      <w:pPr>
        <w:keepNext/>
        <w:spacing w:after="0" w:line="240" w:lineRule="auto"/>
        <w:ind w:firstLine="851"/>
        <w:jc w:val="both"/>
        <w:rPr>
          <w:rFonts w:ascii="Times New Roman" w:eastAsia="Times New Roman" w:hAnsi="Times New Roman" w:cs="Times New Roman"/>
          <w:sz w:val="28"/>
          <w:szCs w:val="28"/>
        </w:rPr>
      </w:pPr>
    </w:p>
    <w:tbl>
      <w:tblPr>
        <w:tblStyle w:val="afff1"/>
        <w:tblW w:w="9960" w:type="dxa"/>
        <w:tblBorders>
          <w:top w:val="nil"/>
          <w:left w:val="nil"/>
          <w:bottom w:val="nil"/>
          <w:right w:val="nil"/>
          <w:insideH w:val="nil"/>
          <w:insideV w:val="nil"/>
        </w:tblBorders>
        <w:tblLayout w:type="fixed"/>
        <w:tblLook w:val="0600" w:firstRow="0" w:lastRow="0" w:firstColumn="0" w:lastColumn="0" w:noHBand="1" w:noVBand="1"/>
      </w:tblPr>
      <w:tblGrid>
        <w:gridCol w:w="630"/>
        <w:gridCol w:w="1905"/>
        <w:gridCol w:w="3135"/>
        <w:gridCol w:w="2625"/>
        <w:gridCol w:w="1665"/>
      </w:tblGrid>
      <w:tr w:rsidR="00773819" w:rsidRPr="00350519" w14:paraId="3BDFA24B" w14:textId="77777777">
        <w:trPr>
          <w:trHeight w:val="340"/>
          <w:tblHeader/>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CB641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9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CCCC52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Тұқымдастар</w:t>
            </w:r>
          </w:p>
        </w:tc>
        <w:tc>
          <w:tcPr>
            <w:tcW w:w="31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6B4B62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Е.Ф. Степанова «Тарбағатай жотасының флорасы мен өсімдіктері»</w:t>
            </w:r>
          </w:p>
        </w:tc>
        <w:tc>
          <w:tcPr>
            <w:tcW w:w="26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DBD8EA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А. ledebouriana </w:t>
            </w:r>
            <w:r w:rsidRPr="00350519">
              <w:rPr>
                <w:rFonts w:ascii="Times New Roman" w:eastAsia="Times New Roman" w:hAnsi="Times New Roman" w:cs="Times New Roman"/>
                <w:sz w:val="24"/>
                <w:szCs w:val="24"/>
              </w:rPr>
              <w:t>қауымластығы түрлердің саны</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C15656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Түрлердің пайыздық қатынасы</w:t>
            </w:r>
          </w:p>
        </w:tc>
      </w:tr>
      <w:tr w:rsidR="00773819" w:rsidRPr="00350519" w14:paraId="07B5B725" w14:textId="77777777">
        <w:trPr>
          <w:tblHeader/>
        </w:trPr>
        <w:tc>
          <w:tcPr>
            <w:tcW w:w="63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D61DF7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90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EC7290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31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397EE0D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262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384818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D6A07B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r>
      <w:tr w:rsidR="00773819" w:rsidRPr="00350519" w14:paraId="6B175391" w14:textId="77777777">
        <w:trPr>
          <w:trHeight w:val="340"/>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13FAF8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633CB00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Asteraceae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2A39869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213</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7BECE90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75</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4AB3B44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35,2%</w:t>
            </w:r>
          </w:p>
        </w:tc>
      </w:tr>
      <w:tr w:rsidR="00773819" w:rsidRPr="00350519" w14:paraId="58848B28" w14:textId="77777777">
        <w:trPr>
          <w:trHeight w:val="340"/>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8EDCAB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55870E8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Fabaceae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3944F32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137</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253051F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49C653A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40,8%</w:t>
            </w:r>
          </w:p>
        </w:tc>
      </w:tr>
      <w:tr w:rsidR="00773819" w:rsidRPr="00350519" w14:paraId="595ED3BA" w14:textId="77777777">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FDB54A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4C4C2DD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Poaceae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2187658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160</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624FA0E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23DC66C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32,5%</w:t>
            </w:r>
          </w:p>
        </w:tc>
      </w:tr>
      <w:tr w:rsidR="00773819" w:rsidRPr="00350519" w14:paraId="0ED1BA9E" w14:textId="77777777">
        <w:trPr>
          <w:trHeight w:val="340"/>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ED69B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1FFCDDC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Rosaceaе</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42D50EC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97</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02A3FEC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872952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44,3%</w:t>
            </w:r>
          </w:p>
        </w:tc>
      </w:tr>
      <w:tr w:rsidR="00773819" w:rsidRPr="00350519" w14:paraId="6FE19D24" w14:textId="77777777">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1EF0ECA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5.</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1BB3B7C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Ranunculaceae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589E49D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78</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4B82F92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39</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7A9CE3F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w:t>
            </w:r>
          </w:p>
        </w:tc>
      </w:tr>
      <w:tr w:rsidR="00773819" w:rsidRPr="00350519" w14:paraId="1E178AAC" w14:textId="77777777">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3D56736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3895091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Brassicaceae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488B4BD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104</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22E95AB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D48D4C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23%</w:t>
            </w:r>
          </w:p>
        </w:tc>
      </w:tr>
      <w:tr w:rsidR="00773819" w:rsidRPr="00350519" w14:paraId="58C7D13E" w14:textId="77777777">
        <w:trPr>
          <w:trHeight w:val="340"/>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82F9AC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2551001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Apiaceae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2F7E00C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59</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0FF0742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16A526A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40,6%</w:t>
            </w:r>
          </w:p>
        </w:tc>
      </w:tr>
      <w:tr w:rsidR="00773819" w:rsidRPr="00350519" w14:paraId="64632AD4" w14:textId="77777777">
        <w:trPr>
          <w:trHeight w:val="340"/>
        </w:trPr>
        <w:tc>
          <w:tcPr>
            <w:tcW w:w="63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B320C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1905" w:type="dxa"/>
            <w:tcBorders>
              <w:top w:val="nil"/>
              <w:left w:val="nil"/>
              <w:bottom w:val="single" w:sz="8" w:space="0" w:color="000000"/>
              <w:right w:val="single" w:sz="8" w:space="0" w:color="000000"/>
            </w:tcBorders>
            <w:tcMar>
              <w:top w:w="100" w:type="dxa"/>
              <w:left w:w="100" w:type="dxa"/>
              <w:bottom w:w="100" w:type="dxa"/>
              <w:right w:w="100" w:type="dxa"/>
            </w:tcMar>
          </w:tcPr>
          <w:p w14:paraId="66FE13D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Scrophulariaceae</w:t>
            </w:r>
          </w:p>
        </w:tc>
        <w:tc>
          <w:tcPr>
            <w:tcW w:w="3135" w:type="dxa"/>
            <w:tcBorders>
              <w:top w:val="nil"/>
              <w:left w:val="nil"/>
              <w:bottom w:val="single" w:sz="8" w:space="0" w:color="000000"/>
              <w:right w:val="single" w:sz="8" w:space="0" w:color="000000"/>
            </w:tcBorders>
            <w:tcMar>
              <w:top w:w="100" w:type="dxa"/>
              <w:left w:w="100" w:type="dxa"/>
              <w:bottom w:w="100" w:type="dxa"/>
              <w:right w:w="100" w:type="dxa"/>
            </w:tcMar>
          </w:tcPr>
          <w:p w14:paraId="3C4B0D5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53</w:t>
            </w:r>
          </w:p>
        </w:tc>
        <w:tc>
          <w:tcPr>
            <w:tcW w:w="2625" w:type="dxa"/>
            <w:tcBorders>
              <w:top w:val="nil"/>
              <w:left w:val="nil"/>
              <w:bottom w:val="single" w:sz="8" w:space="0" w:color="000000"/>
              <w:right w:val="single" w:sz="8" w:space="0" w:color="000000"/>
            </w:tcBorders>
            <w:tcMar>
              <w:top w:w="100" w:type="dxa"/>
              <w:left w:w="100" w:type="dxa"/>
              <w:bottom w:w="100" w:type="dxa"/>
              <w:right w:w="100" w:type="dxa"/>
            </w:tcMar>
          </w:tcPr>
          <w:p w14:paraId="264CC43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w:t>
            </w:r>
          </w:p>
        </w:tc>
        <w:tc>
          <w:tcPr>
            <w:tcW w:w="1665" w:type="dxa"/>
            <w:tcBorders>
              <w:top w:val="nil"/>
              <w:left w:val="nil"/>
              <w:bottom w:val="single" w:sz="8" w:space="0" w:color="000000"/>
              <w:right w:val="single" w:sz="8" w:space="0" w:color="000000"/>
            </w:tcBorders>
            <w:tcMar>
              <w:top w:w="100" w:type="dxa"/>
              <w:left w:w="100" w:type="dxa"/>
              <w:bottom w:w="100" w:type="dxa"/>
              <w:right w:w="100" w:type="dxa"/>
            </w:tcMar>
          </w:tcPr>
          <w:p w14:paraId="6A0F34A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37,7%</w:t>
            </w:r>
          </w:p>
        </w:tc>
      </w:tr>
      <w:tr w:rsidR="00773819" w:rsidRPr="00350519" w14:paraId="191D301F" w14:textId="77777777">
        <w:trPr>
          <w:trHeight w:val="340"/>
        </w:trPr>
        <w:tc>
          <w:tcPr>
            <w:tcW w:w="2535" w:type="dxa"/>
            <w:gridSpan w:val="2"/>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B6EEA2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Балығы:</w:t>
            </w:r>
          </w:p>
        </w:tc>
        <w:tc>
          <w:tcPr>
            <w:tcW w:w="31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19733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1637</w:t>
            </w:r>
          </w:p>
        </w:tc>
        <w:tc>
          <w:tcPr>
            <w:tcW w:w="26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65124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511</w:t>
            </w:r>
          </w:p>
        </w:tc>
        <w:tc>
          <w:tcPr>
            <w:tcW w:w="166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07A911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31,2%</w:t>
            </w:r>
          </w:p>
        </w:tc>
      </w:tr>
    </w:tbl>
    <w:p w14:paraId="0FCBC60B"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77950F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«Тарбағатай» мемлекеттік ұлттық паркінің флорасының жалпы санынан бадаммен өсетін түрлер санын сандық және </w:t>
      </w:r>
      <w:r w:rsidRPr="00350519">
        <w:rPr>
          <w:rFonts w:ascii="Times New Roman" w:eastAsia="Times New Roman" w:hAnsi="Times New Roman" w:cs="Times New Roman"/>
          <w:sz w:val="28"/>
          <w:szCs w:val="28"/>
        </w:rPr>
        <w:t>пайыздық салыстыру бойынша 31,2% (1637 түрдің 511 түрі) алып жатыр. Asteraceae тұқымдасы үшін 35,2% (75 түр), Fabaceae 40,8% (56 түр), Poaceae 32,5% (52 түр), Rosaceae 44,3% (43 түр) және Ranunculaceae 50% (39 түр).</w:t>
      </w:r>
    </w:p>
    <w:p w14:paraId="2424CE3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w:t>
      </w:r>
    </w:p>
    <w:p w14:paraId="330787F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2F8F2B7"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noProof/>
          <w:sz w:val="28"/>
          <w:szCs w:val="28"/>
          <w:lang w:val="ru-RU"/>
        </w:rPr>
        <w:drawing>
          <wp:inline distT="114300" distB="114300" distL="114300" distR="114300" wp14:anchorId="7085C944" wp14:editId="4F2516F2">
            <wp:extent cx="3646575" cy="2109864"/>
            <wp:effectExtent l="0" t="0" r="0" b="5080"/>
            <wp:docPr id="104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3657514" cy="2116193"/>
                    </a:xfrm>
                    <a:prstGeom prst="rect">
                      <a:avLst/>
                    </a:prstGeom>
                    <a:ln/>
                  </pic:spPr>
                </pic:pic>
              </a:graphicData>
            </a:graphic>
          </wp:inline>
        </w:drawing>
      </w:r>
    </w:p>
    <w:p w14:paraId="63842F58"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1192D2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15 – «Тарбағатай» мемлекетт</w:t>
      </w:r>
      <w:r w:rsidRPr="00350519">
        <w:rPr>
          <w:rFonts w:ascii="Times New Roman" w:eastAsia="Times New Roman" w:hAnsi="Times New Roman" w:cs="Times New Roman"/>
          <w:sz w:val="28"/>
          <w:szCs w:val="28"/>
        </w:rPr>
        <w:t xml:space="preserve">ік ұлттық саябағы аумағында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өсетін көп тұқымдас түрлердің түр алуандығы пайызы.</w:t>
      </w:r>
    </w:p>
    <w:p w14:paraId="1DE5A6A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0E382A9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15-ші суретте «Тарбағатай» МҰТП аумағында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өсетін әртүрлі тұқымдастар түрлерінің түрлік алуан түрлілігінің пайыздық көрсеткіші диаграммасы көрсетілген: Asteraceae 22%; Fabaceae 17%; Poaceae 16%; Poaceae 13%; Ranunculaceae 12%; Brassicaceae 7%; Apiaceae 7% және Scrophulariaceae 6%.</w:t>
      </w:r>
    </w:p>
    <w:p w14:paraId="1BC5CFD9"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0EC38323" w14:textId="77777777" w:rsidR="006A1425" w:rsidRPr="00350519" w:rsidRDefault="00787A9C">
      <w:pPr>
        <w:pStyle w:val="1"/>
        <w:ind w:firstLine="851"/>
        <w:jc w:val="both"/>
        <w:rPr>
          <w:sz w:val="28"/>
          <w:szCs w:val="28"/>
        </w:rPr>
      </w:pPr>
      <w:bookmarkStart w:id="48" w:name="_heading=h.gw8xwaojakz6" w:colFirst="0" w:colLast="0"/>
      <w:bookmarkEnd w:id="48"/>
      <w:r w:rsidRPr="00350519">
        <w:rPr>
          <w:sz w:val="28"/>
          <w:szCs w:val="28"/>
        </w:rPr>
        <w:lastRenderedPageBreak/>
        <w:t>3.3 Шығыс Қазақ</w:t>
      </w:r>
      <w:r w:rsidRPr="00350519">
        <w:rPr>
          <w:sz w:val="28"/>
          <w:szCs w:val="28"/>
        </w:rPr>
        <w:t xml:space="preserve">стан аумағындағы </w:t>
      </w:r>
      <w:r w:rsidRPr="00350519">
        <w:rPr>
          <w:i/>
          <w:sz w:val="28"/>
          <w:szCs w:val="28"/>
        </w:rPr>
        <w:t>A. ledebouriana</w:t>
      </w:r>
      <w:r w:rsidRPr="00350519">
        <w:rPr>
          <w:sz w:val="28"/>
          <w:szCs w:val="28"/>
        </w:rPr>
        <w:t xml:space="preserve"> популяцияларының құрылымдық ерекшеліктері</w:t>
      </w:r>
    </w:p>
    <w:p w14:paraId="7D8A9E3E" w14:textId="77777777" w:rsidR="006A1425" w:rsidRPr="00350519" w:rsidRDefault="006A1425">
      <w:pPr>
        <w:spacing w:line="240" w:lineRule="auto"/>
        <w:rPr>
          <w:rFonts w:ascii="Times New Roman" w:eastAsia="Times New Roman" w:hAnsi="Times New Roman" w:cs="Times New Roman"/>
        </w:rPr>
      </w:pPr>
    </w:p>
    <w:p w14:paraId="49E5AA22" w14:textId="77777777" w:rsidR="006A1425" w:rsidRPr="00350519" w:rsidRDefault="00787A9C">
      <w:pPr>
        <w:spacing w:after="0" w:line="240" w:lineRule="auto"/>
        <w:ind w:firstLine="851"/>
        <w:jc w:val="both"/>
        <w:rPr>
          <w:rFonts w:ascii="Times New Roman" w:eastAsia="Times New Roman" w:hAnsi="Times New Roman" w:cs="Times New Roman"/>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жас спектрі айтарлықтай кең (16-сурет). Барлық талданған популяцияларда келесі топтардың өкілдері анықталды: v (жас вегетативтік), g1 (жас генеративтік), g2 (орташа</w:t>
      </w:r>
      <w:r w:rsidRPr="00350519">
        <w:rPr>
          <w:rFonts w:ascii="Times New Roman" w:eastAsia="Times New Roman" w:hAnsi="Times New Roman" w:cs="Times New Roman"/>
          <w:sz w:val="28"/>
          <w:szCs w:val="28"/>
        </w:rPr>
        <w:t xml:space="preserve"> немесе пісіп жетілген генеративтік), g3 (қартайған генеративтік), ss (субсенильдік) [162].</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Онтогенетикалық күйлерге жататын популяциялардағы 10 данаға дейін жетпеген өсімдіктердің саны кестеде * – аббревиатурамен көрсетілген.</w:t>
      </w:r>
    </w:p>
    <w:p w14:paraId="0ABCACB4" w14:textId="77777777" w:rsidR="006A1425" w:rsidRPr="00350519" w:rsidRDefault="006A1425">
      <w:pPr>
        <w:spacing w:after="0" w:line="240" w:lineRule="auto"/>
        <w:ind w:firstLine="851"/>
        <w:jc w:val="center"/>
        <w:rPr>
          <w:rFonts w:ascii="Times New Roman" w:eastAsia="Times New Roman" w:hAnsi="Times New Roman" w:cs="Times New Roman"/>
          <w:sz w:val="28"/>
          <w:szCs w:val="28"/>
        </w:rPr>
      </w:pPr>
    </w:p>
    <w:p w14:paraId="033A1A69"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78AA7CEB" wp14:editId="49A95C75">
            <wp:extent cx="2733675" cy="2343150"/>
            <wp:effectExtent l="0" t="0" r="9525" b="0"/>
            <wp:docPr id="1050"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27"/>
                    <a:srcRect/>
                    <a:stretch>
                      <a:fillRect/>
                    </a:stretch>
                  </pic:blipFill>
                  <pic:spPr>
                    <a:xfrm>
                      <a:off x="0" y="0"/>
                      <a:ext cx="2733961" cy="2343395"/>
                    </a:xfrm>
                    <a:prstGeom prst="rect">
                      <a:avLst/>
                    </a:prstGeom>
                    <a:ln/>
                  </pic:spPr>
                </pic:pic>
              </a:graphicData>
            </a:graphic>
          </wp:inline>
        </w:drawing>
      </w:r>
    </w:p>
    <w:p w14:paraId="6713D747" w14:textId="77777777" w:rsidR="006A1425" w:rsidRPr="00350519" w:rsidRDefault="006A1425">
      <w:pPr>
        <w:spacing w:after="0" w:line="240" w:lineRule="auto"/>
        <w:ind w:firstLine="851"/>
        <w:jc w:val="center"/>
        <w:rPr>
          <w:rFonts w:ascii="Times New Roman" w:eastAsia="Times New Roman" w:hAnsi="Times New Roman" w:cs="Times New Roman"/>
          <w:sz w:val="28"/>
          <w:szCs w:val="28"/>
        </w:rPr>
      </w:pPr>
    </w:p>
    <w:p w14:paraId="7F36B448"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16 – Табиғаттағы да</w:t>
      </w:r>
      <w:r w:rsidRPr="00350519">
        <w:rPr>
          <w:rFonts w:ascii="Times New Roman" w:eastAsia="Times New Roman" w:hAnsi="Times New Roman" w:cs="Times New Roman"/>
          <w:sz w:val="28"/>
          <w:szCs w:val="28"/>
        </w:rPr>
        <w:t>мудың әртүрлі кезеңдеріндегі көрініс (A – вегетация кезеңі, B – жеміс беру кезеңі, C – гүлдеу кезеңі, D – күзгі вегетация кезеңі).</w:t>
      </w:r>
    </w:p>
    <w:p w14:paraId="0831182D"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Кесте 8 –</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 xml:space="preserve">Әр түрлі жас кезеңдеріндегі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дарақтардың орташа саны.</w:t>
      </w:r>
    </w:p>
    <w:p w14:paraId="5E791DD5"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tbl>
      <w:tblPr>
        <w:tblStyle w:val="afff2"/>
        <w:tblW w:w="98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1815"/>
        <w:gridCol w:w="1899"/>
        <w:gridCol w:w="1899"/>
        <w:gridCol w:w="1855"/>
      </w:tblGrid>
      <w:tr w:rsidR="00773819" w:rsidRPr="00350519" w14:paraId="486CBDEC" w14:textId="77777777">
        <w:trPr>
          <w:trHeight w:val="280"/>
          <w:tblHeader/>
          <w:jc w:val="center"/>
        </w:trPr>
        <w:tc>
          <w:tcPr>
            <w:tcW w:w="2430" w:type="dxa"/>
            <w:vMerge w:val="restart"/>
          </w:tcPr>
          <w:p w14:paraId="677A6A0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Онтогенетикалық күй</w:t>
            </w:r>
          </w:p>
        </w:tc>
        <w:tc>
          <w:tcPr>
            <w:tcW w:w="5613" w:type="dxa"/>
            <w:gridSpan w:val="3"/>
          </w:tcPr>
          <w:p w14:paraId="5E41FC09" w14:textId="77777777" w:rsidR="006A1425" w:rsidRPr="00350519" w:rsidRDefault="00787A9C">
            <w:pPr>
              <w:ind w:firstLine="851"/>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 xml:space="preserve">A. </w:t>
            </w:r>
            <w:r w:rsidRPr="00350519">
              <w:rPr>
                <w:rFonts w:ascii="Times New Roman" w:eastAsia="Times New Roman" w:hAnsi="Times New Roman" w:cs="Times New Roman"/>
                <w:i/>
                <w:sz w:val="24"/>
                <w:szCs w:val="24"/>
              </w:rPr>
              <w:t>ledebouriana</w:t>
            </w:r>
          </w:p>
        </w:tc>
        <w:tc>
          <w:tcPr>
            <w:tcW w:w="1855" w:type="dxa"/>
          </w:tcPr>
          <w:p w14:paraId="246EC448" w14:textId="77777777" w:rsidR="006A1425" w:rsidRPr="00350519" w:rsidRDefault="00787A9C">
            <w:pPr>
              <w:numPr>
                <w:ilvl w:val="0"/>
                <w:numId w:val="12"/>
              </w:numPr>
              <w:jc w:val="both"/>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nana </w:t>
            </w:r>
          </w:p>
        </w:tc>
      </w:tr>
      <w:tr w:rsidR="00773819" w:rsidRPr="00350519" w14:paraId="49391A8C" w14:textId="77777777">
        <w:trPr>
          <w:trHeight w:val="230"/>
          <w:tblHeader/>
          <w:jc w:val="center"/>
        </w:trPr>
        <w:tc>
          <w:tcPr>
            <w:tcW w:w="2430" w:type="dxa"/>
            <w:vMerge/>
          </w:tcPr>
          <w:p w14:paraId="0EBED051" w14:textId="77777777" w:rsidR="006A1425" w:rsidRPr="00350519" w:rsidRDefault="006A1425">
            <w:pPr>
              <w:jc w:val="center"/>
              <w:rPr>
                <w:rFonts w:ascii="Times New Roman" w:eastAsia="Times New Roman" w:hAnsi="Times New Roman" w:cs="Times New Roman"/>
                <w:sz w:val="28"/>
                <w:szCs w:val="28"/>
              </w:rPr>
            </w:pPr>
          </w:p>
        </w:tc>
        <w:tc>
          <w:tcPr>
            <w:tcW w:w="1815" w:type="dxa"/>
          </w:tcPr>
          <w:p w14:paraId="494A752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1-UR</w:t>
            </w:r>
          </w:p>
        </w:tc>
        <w:tc>
          <w:tcPr>
            <w:tcW w:w="1899" w:type="dxa"/>
          </w:tcPr>
          <w:p w14:paraId="487CA50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2-KO</w:t>
            </w:r>
          </w:p>
        </w:tc>
        <w:tc>
          <w:tcPr>
            <w:tcW w:w="1899" w:type="dxa"/>
          </w:tcPr>
          <w:p w14:paraId="70D37A7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3-KA</w:t>
            </w:r>
          </w:p>
        </w:tc>
        <w:tc>
          <w:tcPr>
            <w:tcW w:w="1855" w:type="dxa"/>
          </w:tcPr>
          <w:p w14:paraId="7C0E3CA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4-UK</w:t>
            </w:r>
          </w:p>
        </w:tc>
      </w:tr>
      <w:tr w:rsidR="00773819" w:rsidRPr="00350519" w14:paraId="1CA896F8" w14:textId="77777777">
        <w:trPr>
          <w:trHeight w:val="280"/>
          <w:tblHeader/>
          <w:jc w:val="center"/>
        </w:trPr>
        <w:tc>
          <w:tcPr>
            <w:tcW w:w="2430" w:type="dxa"/>
          </w:tcPr>
          <w:p w14:paraId="2EBC44E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815" w:type="dxa"/>
          </w:tcPr>
          <w:p w14:paraId="07AC15C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899" w:type="dxa"/>
          </w:tcPr>
          <w:p w14:paraId="6FCD490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899" w:type="dxa"/>
          </w:tcPr>
          <w:p w14:paraId="3177F03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855" w:type="dxa"/>
          </w:tcPr>
          <w:p w14:paraId="6147DAF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r>
      <w:tr w:rsidR="00773819" w:rsidRPr="00350519" w14:paraId="3B35849C" w14:textId="77777777">
        <w:trPr>
          <w:tblHeader/>
          <w:jc w:val="center"/>
        </w:trPr>
        <w:tc>
          <w:tcPr>
            <w:tcW w:w="2430" w:type="dxa"/>
          </w:tcPr>
          <w:p w14:paraId="0AB45C0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v</w:t>
            </w:r>
          </w:p>
        </w:tc>
        <w:tc>
          <w:tcPr>
            <w:tcW w:w="1815" w:type="dxa"/>
            <w:vAlign w:val="bottom"/>
          </w:tcPr>
          <w:p w14:paraId="443B00E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5,0±0,8</w:t>
            </w:r>
          </w:p>
        </w:tc>
        <w:tc>
          <w:tcPr>
            <w:tcW w:w="1899" w:type="dxa"/>
            <w:vAlign w:val="bottom"/>
          </w:tcPr>
          <w:p w14:paraId="269FB7D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3,0±0,7</w:t>
            </w:r>
          </w:p>
        </w:tc>
        <w:tc>
          <w:tcPr>
            <w:tcW w:w="1899" w:type="dxa"/>
            <w:vAlign w:val="bottom"/>
          </w:tcPr>
          <w:p w14:paraId="585CF6A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2,8±0,7</w:t>
            </w:r>
          </w:p>
        </w:tc>
        <w:tc>
          <w:tcPr>
            <w:tcW w:w="1855" w:type="dxa"/>
          </w:tcPr>
          <w:p w14:paraId="016FDB1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2377C4AF" w14:textId="77777777">
        <w:trPr>
          <w:tblHeader/>
          <w:jc w:val="center"/>
        </w:trPr>
        <w:tc>
          <w:tcPr>
            <w:tcW w:w="2430" w:type="dxa"/>
          </w:tcPr>
          <w:p w14:paraId="0F2D1A6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w:t>
            </w:r>
            <w:r w:rsidRPr="00350519">
              <w:rPr>
                <w:rFonts w:ascii="Times New Roman" w:eastAsia="Times New Roman" w:hAnsi="Times New Roman" w:cs="Times New Roman"/>
                <w:sz w:val="24"/>
                <w:szCs w:val="24"/>
                <w:vertAlign w:val="subscript"/>
              </w:rPr>
              <w:t>1</w:t>
            </w:r>
          </w:p>
        </w:tc>
        <w:tc>
          <w:tcPr>
            <w:tcW w:w="1815" w:type="dxa"/>
            <w:vAlign w:val="bottom"/>
          </w:tcPr>
          <w:p w14:paraId="505BD76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12,9±2,3</w:t>
            </w:r>
          </w:p>
        </w:tc>
        <w:tc>
          <w:tcPr>
            <w:tcW w:w="1899" w:type="dxa"/>
            <w:vAlign w:val="bottom"/>
          </w:tcPr>
          <w:p w14:paraId="6E62BA3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9,9±1,8</w:t>
            </w:r>
          </w:p>
        </w:tc>
        <w:tc>
          <w:tcPr>
            <w:tcW w:w="1899" w:type="dxa"/>
            <w:vAlign w:val="bottom"/>
          </w:tcPr>
          <w:p w14:paraId="5C8FCF1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6,8±1,4</w:t>
            </w:r>
          </w:p>
        </w:tc>
        <w:tc>
          <w:tcPr>
            <w:tcW w:w="1855" w:type="dxa"/>
            <w:vAlign w:val="bottom"/>
          </w:tcPr>
          <w:p w14:paraId="140874D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3,0±1,1</w:t>
            </w:r>
          </w:p>
        </w:tc>
      </w:tr>
      <w:tr w:rsidR="00773819" w:rsidRPr="00350519" w14:paraId="426FEA1F" w14:textId="77777777">
        <w:trPr>
          <w:tblHeader/>
          <w:jc w:val="center"/>
        </w:trPr>
        <w:tc>
          <w:tcPr>
            <w:tcW w:w="2430" w:type="dxa"/>
          </w:tcPr>
          <w:p w14:paraId="44C1403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w:t>
            </w:r>
            <w:r w:rsidRPr="00350519">
              <w:rPr>
                <w:rFonts w:ascii="Times New Roman" w:eastAsia="Times New Roman" w:hAnsi="Times New Roman" w:cs="Times New Roman"/>
                <w:sz w:val="24"/>
                <w:szCs w:val="24"/>
                <w:vertAlign w:val="subscript"/>
              </w:rPr>
              <w:t>2</w:t>
            </w:r>
          </w:p>
        </w:tc>
        <w:tc>
          <w:tcPr>
            <w:tcW w:w="1815" w:type="dxa"/>
            <w:vAlign w:val="bottom"/>
          </w:tcPr>
          <w:p w14:paraId="44C98B9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11,1±2,3</w:t>
            </w:r>
          </w:p>
        </w:tc>
        <w:tc>
          <w:tcPr>
            <w:tcW w:w="1899" w:type="dxa"/>
            <w:vAlign w:val="bottom"/>
          </w:tcPr>
          <w:p w14:paraId="02FD2B9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7,6±1,7</w:t>
            </w:r>
          </w:p>
        </w:tc>
        <w:tc>
          <w:tcPr>
            <w:tcW w:w="1899" w:type="dxa"/>
            <w:vAlign w:val="bottom"/>
          </w:tcPr>
          <w:p w14:paraId="457E5D3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6,2±2,1</w:t>
            </w:r>
          </w:p>
        </w:tc>
        <w:tc>
          <w:tcPr>
            <w:tcW w:w="1855" w:type="dxa"/>
            <w:vAlign w:val="bottom"/>
          </w:tcPr>
          <w:p w14:paraId="1BCA7ED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4,1±1,4</w:t>
            </w:r>
          </w:p>
        </w:tc>
      </w:tr>
      <w:tr w:rsidR="00773819" w:rsidRPr="00350519" w14:paraId="5DC054A1" w14:textId="77777777">
        <w:trPr>
          <w:jc w:val="center"/>
        </w:trPr>
        <w:tc>
          <w:tcPr>
            <w:tcW w:w="2430" w:type="dxa"/>
          </w:tcPr>
          <w:p w14:paraId="5A758B1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w:t>
            </w:r>
            <w:r w:rsidRPr="00350519">
              <w:rPr>
                <w:rFonts w:ascii="Times New Roman" w:eastAsia="Times New Roman" w:hAnsi="Times New Roman" w:cs="Times New Roman"/>
                <w:sz w:val="24"/>
                <w:szCs w:val="24"/>
                <w:vertAlign w:val="subscript"/>
              </w:rPr>
              <w:t>3</w:t>
            </w:r>
          </w:p>
        </w:tc>
        <w:tc>
          <w:tcPr>
            <w:tcW w:w="1815" w:type="dxa"/>
            <w:vAlign w:val="bottom"/>
          </w:tcPr>
          <w:p w14:paraId="6A64E2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5,0±1,2</w:t>
            </w:r>
          </w:p>
        </w:tc>
        <w:tc>
          <w:tcPr>
            <w:tcW w:w="1899" w:type="dxa"/>
            <w:vAlign w:val="bottom"/>
          </w:tcPr>
          <w:p w14:paraId="3B621FB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3,3±1,0</w:t>
            </w:r>
          </w:p>
        </w:tc>
        <w:tc>
          <w:tcPr>
            <w:tcW w:w="1899" w:type="dxa"/>
            <w:vAlign w:val="bottom"/>
          </w:tcPr>
          <w:p w14:paraId="3E68BC1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3,8±0,9</w:t>
            </w:r>
          </w:p>
        </w:tc>
        <w:tc>
          <w:tcPr>
            <w:tcW w:w="1855" w:type="dxa"/>
            <w:vAlign w:val="bottom"/>
          </w:tcPr>
          <w:p w14:paraId="53040F0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5,0±1,2</w:t>
            </w:r>
          </w:p>
        </w:tc>
      </w:tr>
      <w:tr w:rsidR="00773819" w:rsidRPr="00350519" w14:paraId="522A494E" w14:textId="77777777">
        <w:trPr>
          <w:jc w:val="center"/>
        </w:trPr>
        <w:tc>
          <w:tcPr>
            <w:tcW w:w="2430" w:type="dxa"/>
          </w:tcPr>
          <w:p w14:paraId="367B985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ss</w:t>
            </w:r>
          </w:p>
        </w:tc>
        <w:tc>
          <w:tcPr>
            <w:tcW w:w="1815" w:type="dxa"/>
            <w:vAlign w:val="bottom"/>
          </w:tcPr>
          <w:p w14:paraId="3E8FA15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99" w:type="dxa"/>
            <w:vAlign w:val="bottom"/>
          </w:tcPr>
          <w:p w14:paraId="272C48E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99" w:type="dxa"/>
            <w:vAlign w:val="bottom"/>
          </w:tcPr>
          <w:p w14:paraId="68F5099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55" w:type="dxa"/>
            <w:vAlign w:val="bottom"/>
          </w:tcPr>
          <w:p w14:paraId="1B7E2A5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2,4±0,7</w:t>
            </w:r>
          </w:p>
        </w:tc>
      </w:tr>
      <w:tr w:rsidR="00773819" w:rsidRPr="00350519" w14:paraId="008B1617" w14:textId="77777777">
        <w:trPr>
          <w:jc w:val="center"/>
        </w:trPr>
        <w:tc>
          <w:tcPr>
            <w:tcW w:w="2430" w:type="dxa"/>
          </w:tcPr>
          <w:p w14:paraId="3B4B140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w:t>
            </w:r>
          </w:p>
        </w:tc>
        <w:tc>
          <w:tcPr>
            <w:tcW w:w="1815" w:type="dxa"/>
            <w:vAlign w:val="bottom"/>
          </w:tcPr>
          <w:p w14:paraId="4A4CDA9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99" w:type="dxa"/>
            <w:vAlign w:val="bottom"/>
          </w:tcPr>
          <w:p w14:paraId="016B931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99" w:type="dxa"/>
            <w:vAlign w:val="bottom"/>
          </w:tcPr>
          <w:p w14:paraId="16F70CA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855" w:type="dxa"/>
            <w:vAlign w:val="bottom"/>
          </w:tcPr>
          <w:p w14:paraId="1EAD7C6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773819" w:rsidRPr="00350519" w14:paraId="5A7AB551" w14:textId="77777777">
        <w:trPr>
          <w:trHeight w:val="280"/>
          <w:jc w:val="center"/>
        </w:trPr>
        <w:tc>
          <w:tcPr>
            <w:tcW w:w="9898" w:type="dxa"/>
            <w:gridSpan w:val="5"/>
          </w:tcPr>
          <w:p w14:paraId="72DB19D3" w14:textId="77777777" w:rsidR="006A1425" w:rsidRPr="00350519" w:rsidRDefault="00787A9C">
            <w:pPr>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xml:space="preserve">: * – 10 данаға дейін жетпеген өсімдіктердің саны </w:t>
            </w:r>
          </w:p>
        </w:tc>
      </w:tr>
    </w:tbl>
    <w:p w14:paraId="308AC336" w14:textId="77777777" w:rsidR="006A1425" w:rsidRPr="00350519" w:rsidRDefault="006A1425">
      <w:pPr>
        <w:pStyle w:val="1"/>
        <w:ind w:firstLine="851"/>
        <w:jc w:val="both"/>
        <w:rPr>
          <w:b w:val="0"/>
          <w:sz w:val="28"/>
          <w:szCs w:val="28"/>
        </w:rPr>
      </w:pPr>
    </w:p>
    <w:p w14:paraId="566FBFD7" w14:textId="77777777" w:rsidR="006A1425" w:rsidRPr="00350519" w:rsidRDefault="00787A9C">
      <w:pPr>
        <w:pStyle w:val="1"/>
        <w:ind w:firstLine="851"/>
        <w:jc w:val="both"/>
        <w:rPr>
          <w:b w:val="0"/>
          <w:sz w:val="28"/>
          <w:szCs w:val="28"/>
        </w:rPr>
      </w:pPr>
      <w:r w:rsidRPr="00350519">
        <w:rPr>
          <w:b w:val="0"/>
          <w:sz w:val="28"/>
          <w:szCs w:val="28"/>
        </w:rPr>
        <w:t xml:space="preserve">1-UR, 2-KO және 3-KA популяцияларда жас генеративті және жетілген генеративті өсімдіктер басым болады, бұл осы популяциялардың жаңаруын көрсетеді. 4-UK популяцияда ескі генеративті және субсенильді </w:t>
      </w:r>
      <w:r w:rsidRPr="00350519">
        <w:rPr>
          <w:b w:val="0"/>
          <w:sz w:val="28"/>
          <w:szCs w:val="28"/>
        </w:rPr>
        <w:t>өсімдіктердің өкілдері кездеседі, бұл 4-UK популяцияның қартаюының, яғни оның жаңаруының әлсіздігінің белгісі болып тыбылады (Сурет 17).</w:t>
      </w:r>
    </w:p>
    <w:p w14:paraId="181F710D" w14:textId="77777777" w:rsidR="006A1425" w:rsidRPr="00350519" w:rsidRDefault="006A1425">
      <w:pPr>
        <w:pBdr>
          <w:top w:val="nil"/>
          <w:left w:val="nil"/>
          <w:bottom w:val="nil"/>
          <w:right w:val="nil"/>
          <w:between w:val="nil"/>
        </w:pBdr>
        <w:spacing w:after="0" w:line="240" w:lineRule="auto"/>
        <w:rPr>
          <w:rFonts w:ascii="Times New Roman" w:eastAsia="Times New Roman" w:hAnsi="Times New Roman" w:cs="Times New Roman"/>
          <w:sz w:val="28"/>
          <w:szCs w:val="28"/>
        </w:rPr>
      </w:pPr>
    </w:p>
    <w:p w14:paraId="0940C051" w14:textId="77777777" w:rsidR="006A1425" w:rsidRPr="00350519" w:rsidRDefault="00787A9C">
      <w:pPr>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444943F0" wp14:editId="49C02DA5">
            <wp:extent cx="5372100" cy="3381427"/>
            <wp:effectExtent l="0" t="0" r="0" b="0"/>
            <wp:docPr id="104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l="3184" t="1908" r="1102" b="1360"/>
                    <a:stretch>
                      <a:fillRect/>
                    </a:stretch>
                  </pic:blipFill>
                  <pic:spPr>
                    <a:xfrm>
                      <a:off x="0" y="0"/>
                      <a:ext cx="5372100" cy="3381427"/>
                    </a:xfrm>
                    <a:prstGeom prst="rect">
                      <a:avLst/>
                    </a:prstGeom>
                    <a:ln/>
                  </pic:spPr>
                </pic:pic>
              </a:graphicData>
            </a:graphic>
          </wp:inline>
        </w:drawing>
      </w:r>
    </w:p>
    <w:p w14:paraId="141E8692" w14:textId="77777777" w:rsidR="006A1425" w:rsidRPr="00350519" w:rsidRDefault="006A1425">
      <w:pPr>
        <w:pBdr>
          <w:top w:val="nil"/>
          <w:left w:val="nil"/>
          <w:bottom w:val="nil"/>
          <w:right w:val="nil"/>
          <w:between w:val="nil"/>
        </w:pBdr>
        <w:spacing w:after="0" w:line="240" w:lineRule="auto"/>
        <w:rPr>
          <w:rFonts w:ascii="Times New Roman" w:eastAsia="Times New Roman" w:hAnsi="Times New Roman" w:cs="Times New Roman"/>
          <w:sz w:val="28"/>
          <w:szCs w:val="28"/>
        </w:rPr>
      </w:pPr>
    </w:p>
    <w:sdt>
      <w:sdtPr>
        <w:tag w:val="goog_rdk_0"/>
        <w:id w:val="1002089862"/>
      </w:sdtPr>
      <w:sdtEndPr/>
      <w:sdtContent>
        <w:p w14:paraId="721D49C8" w14:textId="77777777" w:rsidR="006A1425" w:rsidRPr="00350519" w:rsidRDefault="00787A9C">
          <w:pPr>
            <w:pStyle w:val="1"/>
            <w:ind w:firstLine="851"/>
            <w:jc w:val="both"/>
            <w:rPr>
              <w:b w:val="0"/>
              <w:sz w:val="28"/>
              <w:szCs w:val="28"/>
            </w:rPr>
          </w:pPr>
          <w:r w:rsidRPr="00350519">
            <w:rPr>
              <w:b w:val="0"/>
              <w:sz w:val="28"/>
              <w:szCs w:val="28"/>
            </w:rPr>
            <w:t>Сурет 17 – 4 популяцияның жас спектрінің салыстырмалы диаграммасы.</w:t>
          </w:r>
        </w:p>
      </w:sdtContent>
    </w:sdt>
    <w:p w14:paraId="68A46714"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061359FD"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зерттелген популяциялары қалыпты, кәрілік даралар барлық популяцияларда жоқ. Негізінде барлық популяцияларда генеративті өсімдіктер басым, бұл осы өсімдік түрінің жаңару мүмкіндігін көрсетеді. 1-UR популяциядағы особьтардың салыстырмалы тығыздығы 37,1±4,2</w:t>
      </w:r>
      <w:r w:rsidRPr="00350519">
        <w:rPr>
          <w:rFonts w:ascii="Times New Roman" w:eastAsia="Times New Roman" w:hAnsi="Times New Roman" w:cs="Times New Roman"/>
          <w:sz w:val="28"/>
          <w:szCs w:val="28"/>
        </w:rPr>
        <w:t xml:space="preserve"> дарақ/10 м</w:t>
      </w:r>
      <w:r w:rsidRPr="00350519">
        <w:rPr>
          <w:rFonts w:ascii="Times New Roman" w:eastAsia="Times New Roman" w:hAnsi="Times New Roman" w:cs="Times New Roman"/>
          <w:sz w:val="28"/>
          <w:szCs w:val="28"/>
          <w:vertAlign w:val="superscript"/>
        </w:rPr>
        <w:t xml:space="preserve">2 </w:t>
      </w:r>
      <w:r w:rsidRPr="00350519">
        <w:rPr>
          <w:rFonts w:ascii="Times New Roman" w:eastAsia="Times New Roman" w:hAnsi="Times New Roman" w:cs="Times New Roman"/>
          <w:sz w:val="28"/>
          <w:szCs w:val="28"/>
        </w:rPr>
        <w:t>2-KO популяциядағы 24,7±5,9 төмен (Сурет 18).</w:t>
      </w:r>
    </w:p>
    <w:p w14:paraId="2F6FEBB8" w14:textId="77777777" w:rsidR="006A1425" w:rsidRPr="00350519" w:rsidRDefault="006A1425">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p>
    <w:p w14:paraId="73B2BD25" w14:textId="77777777" w:rsidR="006A1425" w:rsidRPr="00350519" w:rsidRDefault="00787A9C">
      <w:pPr>
        <w:widowControl w:val="0"/>
        <w:pBdr>
          <w:top w:val="nil"/>
          <w:left w:val="nil"/>
          <w:bottom w:val="nil"/>
          <w:right w:val="nil"/>
          <w:between w:val="nil"/>
        </w:pBd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6CA3FC83" wp14:editId="6A1B2B2B">
            <wp:extent cx="5241445" cy="1701028"/>
            <wp:effectExtent l="0" t="0" r="0" b="0"/>
            <wp:docPr id="1060"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29"/>
                    <a:srcRect l="2540" t="55659" r="3711" b="3688"/>
                    <a:stretch>
                      <a:fillRect/>
                    </a:stretch>
                  </pic:blipFill>
                  <pic:spPr>
                    <a:xfrm>
                      <a:off x="0" y="0"/>
                      <a:ext cx="5241445" cy="1701028"/>
                    </a:xfrm>
                    <a:prstGeom prst="rect">
                      <a:avLst/>
                    </a:prstGeom>
                    <a:ln/>
                  </pic:spPr>
                </pic:pic>
              </a:graphicData>
            </a:graphic>
          </wp:inline>
        </w:drawing>
      </w:r>
    </w:p>
    <w:p w14:paraId="2B0F2356" w14:textId="77777777" w:rsidR="006A1425" w:rsidRPr="00350519" w:rsidRDefault="006A1425">
      <w:pPr>
        <w:spacing w:after="0" w:line="240" w:lineRule="auto"/>
        <w:ind w:firstLine="851"/>
        <w:jc w:val="both"/>
        <w:rPr>
          <w:rFonts w:ascii="Times New Roman" w:eastAsia="Times New Roman" w:hAnsi="Times New Roman" w:cs="Times New Roman"/>
          <w:b/>
          <w:sz w:val="28"/>
          <w:szCs w:val="28"/>
        </w:rPr>
      </w:pPr>
    </w:p>
    <w:p w14:paraId="7ECB6D7C" w14:textId="77777777" w:rsidR="006A1425" w:rsidRPr="00350519" w:rsidRDefault="00787A9C">
      <w:pPr>
        <w:spacing w:after="0" w:line="240" w:lineRule="auto"/>
        <w:ind w:firstLine="851"/>
        <w:jc w:val="both"/>
        <w:rPr>
          <w:rFonts w:ascii="Times New Roman" w:eastAsia="Times New Roman" w:hAnsi="Times New Roman" w:cs="Times New Roman"/>
          <w:b/>
          <w:sz w:val="28"/>
          <w:szCs w:val="28"/>
        </w:rPr>
      </w:pPr>
      <w:r w:rsidRPr="00350519">
        <w:rPr>
          <w:rFonts w:ascii="Times New Roman" w:eastAsia="Times New Roman" w:hAnsi="Times New Roman" w:cs="Times New Roman"/>
          <w:sz w:val="28"/>
          <w:szCs w:val="28"/>
        </w:rPr>
        <w:t xml:space="preserve">Сурет 18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популяциясының орташа тығыздығы (дарақ/10 м</w:t>
      </w:r>
      <w:r w:rsidRPr="00350519">
        <w:rPr>
          <w:rFonts w:ascii="Times New Roman" w:eastAsia="Times New Roman" w:hAnsi="Times New Roman" w:cs="Times New Roman"/>
          <w:sz w:val="28"/>
          <w:szCs w:val="28"/>
          <w:vertAlign w:val="superscript"/>
        </w:rPr>
        <w:t>2</w:t>
      </w:r>
      <w:r w:rsidRPr="00350519">
        <w:rPr>
          <w:rFonts w:ascii="Times New Roman" w:eastAsia="Times New Roman" w:hAnsi="Times New Roman" w:cs="Times New Roman"/>
          <w:sz w:val="28"/>
          <w:szCs w:val="28"/>
        </w:rPr>
        <w:t>).</w:t>
      </w:r>
    </w:p>
    <w:p w14:paraId="5D3426AE" w14:textId="77777777" w:rsidR="006A1425" w:rsidRPr="00350519" w:rsidRDefault="006A1425">
      <w:pPr>
        <w:spacing w:after="0" w:line="240" w:lineRule="auto"/>
        <w:ind w:firstLine="851"/>
        <w:jc w:val="both"/>
        <w:rPr>
          <w:rFonts w:ascii="Times New Roman" w:eastAsia="Times New Roman" w:hAnsi="Times New Roman" w:cs="Times New Roman"/>
          <w:b/>
          <w:sz w:val="28"/>
          <w:szCs w:val="28"/>
        </w:rPr>
      </w:pPr>
    </w:p>
    <w:p w14:paraId="34BCCC2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Бұл өсімдік түрінің 1-UR және 2-KO популяциясының жоғары тығыздығы топырақтың жоғары ылғалдылығымен байла</w:t>
      </w:r>
      <w:r w:rsidRPr="00350519">
        <w:rPr>
          <w:rFonts w:ascii="Times New Roman" w:eastAsia="Times New Roman" w:hAnsi="Times New Roman" w:cs="Times New Roman"/>
          <w:sz w:val="28"/>
          <w:szCs w:val="28"/>
        </w:rPr>
        <w:t>нысты. 3-KA және 4-UK популяциялардың тығыздығы төмен бағаланған 20,4±4,2 дарақ/10 м</w:t>
      </w:r>
      <w:r w:rsidRPr="00350519">
        <w:rPr>
          <w:rFonts w:ascii="Times New Roman" w:eastAsia="Times New Roman" w:hAnsi="Times New Roman" w:cs="Times New Roman"/>
          <w:sz w:val="28"/>
          <w:szCs w:val="28"/>
          <w:vertAlign w:val="superscript"/>
        </w:rPr>
        <w:t xml:space="preserve">2 </w:t>
      </w:r>
      <w:r w:rsidRPr="00350519">
        <w:rPr>
          <w:rFonts w:ascii="Times New Roman" w:eastAsia="Times New Roman" w:hAnsi="Times New Roman" w:cs="Times New Roman"/>
          <w:sz w:val="28"/>
          <w:szCs w:val="28"/>
        </w:rPr>
        <w:t>және 15±4,0 дана/10 м</w:t>
      </w:r>
      <w:r w:rsidRPr="00350519">
        <w:rPr>
          <w:rFonts w:ascii="Times New Roman" w:eastAsia="Times New Roman" w:hAnsi="Times New Roman" w:cs="Times New Roman"/>
          <w:sz w:val="28"/>
          <w:szCs w:val="28"/>
          <w:vertAlign w:val="superscript"/>
        </w:rPr>
        <w:t>2</w:t>
      </w:r>
      <w:r w:rsidRPr="00350519">
        <w:rPr>
          <w:rFonts w:ascii="Times New Roman" w:eastAsia="Times New Roman" w:hAnsi="Times New Roman" w:cs="Times New Roman"/>
          <w:sz w:val="28"/>
          <w:szCs w:val="28"/>
        </w:rPr>
        <w:t xml:space="preserve"> құрады. Шығыс Қазақстан тау жоталарының аумағында сирек кездесетін эндемикалық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түрінің таралуы мен жас ерекшеліктерін зерттеу нәтиж</w:t>
      </w:r>
      <w:r w:rsidRPr="00350519">
        <w:rPr>
          <w:rFonts w:ascii="Times New Roman" w:eastAsia="Times New Roman" w:hAnsi="Times New Roman" w:cs="Times New Roman"/>
          <w:sz w:val="28"/>
          <w:szCs w:val="28"/>
        </w:rPr>
        <w:t xml:space="preserve">есінде келесі аймақтарда үш популяция табылды: 1-UR 2-KO 3-KA. Популяциялар жотаның шығыс бөлігінде бұталы белдеудегі шағын төбелерде байқалды. Оң жақты жас спектрлерімен сипатталатын түрдің популяциясының тұрақсыз жағдайы және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 xml:space="preserve">4-UK популяциясында </w:t>
      </w:r>
      <w:r w:rsidRPr="00350519">
        <w:rPr>
          <w:rFonts w:ascii="Times New Roman" w:eastAsia="Times New Roman" w:hAnsi="Times New Roman" w:cs="Times New Roman"/>
          <w:sz w:val="28"/>
          <w:szCs w:val="28"/>
        </w:rPr>
        <w:t xml:space="preserve">оның әлсіз жаңаруы атап өтілді.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популяциялары салыстырмалы түрде жоғары тығыздығымен және қалпына келетін құрылымымен ерекшеленеді.</w:t>
      </w:r>
    </w:p>
    <w:p w14:paraId="49F015E8"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A855228" w14:textId="77777777" w:rsidR="006A1425" w:rsidRPr="00350519" w:rsidRDefault="00787A9C">
      <w:pPr>
        <w:spacing w:after="0" w:line="240" w:lineRule="auto"/>
        <w:ind w:firstLine="851"/>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3.4 Шығыс Қазақстан жағдайындағы</w:t>
      </w:r>
      <w:r w:rsidRPr="00350519">
        <w:rPr>
          <w:rFonts w:ascii="Times New Roman" w:eastAsia="Times New Roman" w:hAnsi="Times New Roman" w:cs="Times New Roman"/>
          <w:b/>
          <w:i/>
          <w:sz w:val="28"/>
          <w:szCs w:val="28"/>
        </w:rPr>
        <w:t xml:space="preserve"> A. ledebouriana</w:t>
      </w:r>
      <w:r w:rsidRPr="00350519">
        <w:rPr>
          <w:rFonts w:ascii="Times New Roman" w:eastAsia="Times New Roman" w:hAnsi="Times New Roman" w:cs="Times New Roman"/>
          <w:b/>
          <w:sz w:val="28"/>
          <w:szCs w:val="28"/>
        </w:rPr>
        <w:t xml:space="preserve"> популяциялар арасындағы өсімдік биіктігінің өзгергіштігі</w:t>
      </w:r>
    </w:p>
    <w:p w14:paraId="07AD7917"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50B0F7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популяцияларының өсімдік үлгілері биіктігі бойынша бағаланды. Жалпы санаққа әр популяциялардан 20 дарақ алынды. Дарақтардын онтогенетикалық жағдайы бір қалыпты генерати</w:t>
      </w:r>
      <w:r w:rsidRPr="00350519">
        <w:rPr>
          <w:rFonts w:ascii="Times New Roman" w:eastAsia="Times New Roman" w:hAnsi="Times New Roman" w:cs="Times New Roman"/>
          <w:sz w:val="28"/>
          <w:szCs w:val="28"/>
        </w:rPr>
        <w:t>вті болып келді. Ең үлкен өсімдік биіктігі 3-КА популяциясы үшін (2,09±0,06 м) тіркелді, бұл теңіз деңгейінен ең биік тау популяциясы болды (Кесте 9 және сурет 19).</w:t>
      </w:r>
    </w:p>
    <w:p w14:paraId="345C42B6"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5277FFBB"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9 –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популяцияларының өсімдік үлгілері биіктігі (м).</w:t>
      </w:r>
    </w:p>
    <w:p w14:paraId="335B2F8B" w14:textId="4C3BC348" w:rsidR="00E50323" w:rsidRPr="00350519" w:rsidRDefault="00E50323">
      <w:pPr>
        <w:spacing w:after="0" w:line="240" w:lineRule="auto"/>
        <w:ind w:firstLine="851"/>
        <w:rPr>
          <w:rFonts w:ascii="Times New Roman" w:eastAsia="Times New Roman" w:hAnsi="Times New Roman" w:cs="Times New Roman"/>
          <w:sz w:val="24"/>
          <w:szCs w:val="24"/>
        </w:rPr>
      </w:pPr>
    </w:p>
    <w:tbl>
      <w:tblPr>
        <w:tblStyle w:val="a8"/>
        <w:tblW w:w="0" w:type="auto"/>
        <w:jc w:val="center"/>
        <w:tblLook w:val="04A0" w:firstRow="1" w:lastRow="0" w:firstColumn="1" w:lastColumn="0" w:noHBand="0" w:noVBand="1"/>
      </w:tblPr>
      <w:tblGrid>
        <w:gridCol w:w="846"/>
        <w:gridCol w:w="2126"/>
        <w:gridCol w:w="1279"/>
        <w:gridCol w:w="1407"/>
        <w:gridCol w:w="1381"/>
        <w:gridCol w:w="1436"/>
        <w:gridCol w:w="1436"/>
      </w:tblGrid>
      <w:tr w:rsidR="00773819" w:rsidRPr="00350519" w14:paraId="3A4FEE8D" w14:textId="77777777" w:rsidTr="00E50323">
        <w:trPr>
          <w:jc w:val="center"/>
        </w:trPr>
        <w:tc>
          <w:tcPr>
            <w:tcW w:w="846" w:type="dxa"/>
          </w:tcPr>
          <w:p w14:paraId="040BEB63" w14:textId="7498D397"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ПОП</w:t>
            </w:r>
          </w:p>
        </w:tc>
        <w:tc>
          <w:tcPr>
            <w:tcW w:w="2126" w:type="dxa"/>
          </w:tcPr>
          <w:p w14:paraId="5851DA81" w14:textId="3280D504"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Түрлер</w:t>
            </w:r>
          </w:p>
        </w:tc>
        <w:tc>
          <w:tcPr>
            <w:tcW w:w="1279" w:type="dxa"/>
          </w:tcPr>
          <w:p w14:paraId="573860C7" w14:textId="22213A46"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Минимум</w:t>
            </w:r>
          </w:p>
        </w:tc>
        <w:tc>
          <w:tcPr>
            <w:tcW w:w="1407" w:type="dxa"/>
          </w:tcPr>
          <w:p w14:paraId="28E58AEF" w14:textId="532EBD95"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Максимум</w:t>
            </w:r>
          </w:p>
        </w:tc>
        <w:tc>
          <w:tcPr>
            <w:tcW w:w="1381" w:type="dxa"/>
          </w:tcPr>
          <w:p w14:paraId="090FC819" w14:textId="7E4111B6"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Орташа мәні</w:t>
            </w:r>
          </w:p>
        </w:tc>
        <w:tc>
          <w:tcPr>
            <w:tcW w:w="1436" w:type="dxa"/>
          </w:tcPr>
          <w:p w14:paraId="3D7C0F52" w14:textId="48D82D56"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Стандартты қателік</w:t>
            </w:r>
          </w:p>
        </w:tc>
        <w:tc>
          <w:tcPr>
            <w:tcW w:w="1436" w:type="dxa"/>
          </w:tcPr>
          <w:p w14:paraId="5B648505" w14:textId="5B57E76B"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Стандартты ауытқу</w:t>
            </w:r>
          </w:p>
        </w:tc>
      </w:tr>
      <w:tr w:rsidR="00773819" w:rsidRPr="00350519" w14:paraId="5A20AEA4" w14:textId="77777777" w:rsidTr="00E50323">
        <w:trPr>
          <w:jc w:val="center"/>
        </w:trPr>
        <w:tc>
          <w:tcPr>
            <w:tcW w:w="846" w:type="dxa"/>
          </w:tcPr>
          <w:p w14:paraId="72C5B1D1" w14:textId="32D8B1A8"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2126" w:type="dxa"/>
          </w:tcPr>
          <w:p w14:paraId="2543A3A0" w14:textId="3E2438F9"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2</w:t>
            </w:r>
          </w:p>
        </w:tc>
        <w:tc>
          <w:tcPr>
            <w:tcW w:w="1279" w:type="dxa"/>
          </w:tcPr>
          <w:p w14:paraId="2EE8FEFA" w14:textId="0EAA721D"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407" w:type="dxa"/>
          </w:tcPr>
          <w:p w14:paraId="3B8A8C18" w14:textId="3BE88B37"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381" w:type="dxa"/>
          </w:tcPr>
          <w:p w14:paraId="4D2D554D" w14:textId="63319E29"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436" w:type="dxa"/>
          </w:tcPr>
          <w:p w14:paraId="5F2E49FB" w14:textId="018D7B4B"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1436" w:type="dxa"/>
          </w:tcPr>
          <w:p w14:paraId="0DD90850" w14:textId="2BBF8B0B"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r>
      <w:tr w:rsidR="00773819" w:rsidRPr="00350519" w14:paraId="494CFB2A" w14:textId="77777777" w:rsidTr="00E50323">
        <w:trPr>
          <w:jc w:val="center"/>
        </w:trPr>
        <w:tc>
          <w:tcPr>
            <w:tcW w:w="846" w:type="dxa"/>
          </w:tcPr>
          <w:p w14:paraId="17080D3C" w14:textId="56E9C2FB"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1-UR</w:t>
            </w:r>
          </w:p>
        </w:tc>
        <w:tc>
          <w:tcPr>
            <w:tcW w:w="2126" w:type="dxa"/>
          </w:tcPr>
          <w:p w14:paraId="781A85A0" w14:textId="77777777"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2AF06555" w14:textId="2C853FA4"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(n=20)</w:t>
            </w:r>
          </w:p>
        </w:tc>
        <w:tc>
          <w:tcPr>
            <w:tcW w:w="1279" w:type="dxa"/>
          </w:tcPr>
          <w:p w14:paraId="636C30A3" w14:textId="14117C11"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1,55</w:t>
            </w:r>
          </w:p>
        </w:tc>
        <w:tc>
          <w:tcPr>
            <w:tcW w:w="1407" w:type="dxa"/>
          </w:tcPr>
          <w:p w14:paraId="4892D759" w14:textId="0A857838"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381" w:type="dxa"/>
          </w:tcPr>
          <w:p w14:paraId="445C4E05" w14:textId="1C9C27EB"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1,783</w:t>
            </w:r>
          </w:p>
        </w:tc>
        <w:tc>
          <w:tcPr>
            <w:tcW w:w="1436" w:type="dxa"/>
          </w:tcPr>
          <w:p w14:paraId="2429E3BE" w14:textId="2EF87A0F"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0,028618</w:t>
            </w:r>
          </w:p>
        </w:tc>
        <w:tc>
          <w:tcPr>
            <w:tcW w:w="1436" w:type="dxa"/>
          </w:tcPr>
          <w:p w14:paraId="7612C643" w14:textId="3E6B92C8"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0,127984</w:t>
            </w:r>
          </w:p>
        </w:tc>
      </w:tr>
      <w:tr w:rsidR="00773819" w:rsidRPr="00350519" w14:paraId="406E1C86" w14:textId="77777777" w:rsidTr="00E50323">
        <w:trPr>
          <w:jc w:val="center"/>
        </w:trPr>
        <w:tc>
          <w:tcPr>
            <w:tcW w:w="846" w:type="dxa"/>
          </w:tcPr>
          <w:p w14:paraId="50A9647C" w14:textId="63F744B0"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2-KO</w:t>
            </w:r>
          </w:p>
        </w:tc>
        <w:tc>
          <w:tcPr>
            <w:tcW w:w="2126" w:type="dxa"/>
          </w:tcPr>
          <w:p w14:paraId="7F6A5C1B" w14:textId="77777777"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0D80D087" w14:textId="2E5C80C7"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(n=20)</w:t>
            </w:r>
          </w:p>
        </w:tc>
        <w:tc>
          <w:tcPr>
            <w:tcW w:w="1279" w:type="dxa"/>
          </w:tcPr>
          <w:p w14:paraId="21CC789A" w14:textId="77777777" w:rsidR="00E50323" w:rsidRPr="00350519" w:rsidRDefault="00E50323" w:rsidP="00E50323">
            <w:pPr>
              <w:jc w:val="center"/>
              <w:rPr>
                <w:rFonts w:ascii="Times New Roman" w:eastAsia="Times New Roman" w:hAnsi="Times New Roman" w:cs="Times New Roman"/>
                <w:sz w:val="24"/>
                <w:szCs w:val="24"/>
              </w:rPr>
            </w:pPr>
          </w:p>
        </w:tc>
        <w:tc>
          <w:tcPr>
            <w:tcW w:w="1407" w:type="dxa"/>
          </w:tcPr>
          <w:p w14:paraId="3C3B7035" w14:textId="71BF6BC5"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2,04</w:t>
            </w:r>
          </w:p>
        </w:tc>
        <w:tc>
          <w:tcPr>
            <w:tcW w:w="1381" w:type="dxa"/>
          </w:tcPr>
          <w:p w14:paraId="4F4C66F0" w14:textId="6AA7717A"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1,793</w:t>
            </w:r>
          </w:p>
        </w:tc>
        <w:tc>
          <w:tcPr>
            <w:tcW w:w="1436" w:type="dxa"/>
          </w:tcPr>
          <w:p w14:paraId="4115DC2E" w14:textId="219CDFF0"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0,034665</w:t>
            </w:r>
          </w:p>
        </w:tc>
        <w:tc>
          <w:tcPr>
            <w:tcW w:w="1436" w:type="dxa"/>
          </w:tcPr>
          <w:p w14:paraId="7EACA620" w14:textId="0772FFBD"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0,155025</w:t>
            </w:r>
          </w:p>
        </w:tc>
      </w:tr>
      <w:tr w:rsidR="00773819" w:rsidRPr="00350519" w14:paraId="75B19100" w14:textId="3F430C17" w:rsidTr="00E50323">
        <w:trPr>
          <w:jc w:val="center"/>
        </w:trPr>
        <w:tc>
          <w:tcPr>
            <w:tcW w:w="846" w:type="dxa"/>
          </w:tcPr>
          <w:p w14:paraId="080A467E" w14:textId="02E88AC5"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3-KA</w:t>
            </w:r>
          </w:p>
        </w:tc>
        <w:tc>
          <w:tcPr>
            <w:tcW w:w="2126" w:type="dxa"/>
          </w:tcPr>
          <w:p w14:paraId="5E328384" w14:textId="77777777" w:rsidR="00E50323" w:rsidRPr="00350519" w:rsidRDefault="00E50323" w:rsidP="00E50323">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0D3F0F77" w14:textId="52EC3498"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(n=20)</w:t>
            </w:r>
          </w:p>
        </w:tc>
        <w:tc>
          <w:tcPr>
            <w:tcW w:w="1279" w:type="dxa"/>
          </w:tcPr>
          <w:p w14:paraId="47410AD7" w14:textId="5E0AB1F1"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1,641,5</w:t>
            </w:r>
          </w:p>
        </w:tc>
        <w:tc>
          <w:tcPr>
            <w:tcW w:w="1407" w:type="dxa"/>
          </w:tcPr>
          <w:p w14:paraId="2549C64E" w14:textId="6E4F2953"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2,5</w:t>
            </w:r>
          </w:p>
        </w:tc>
        <w:tc>
          <w:tcPr>
            <w:tcW w:w="1381" w:type="dxa"/>
          </w:tcPr>
          <w:p w14:paraId="1A495CE7" w14:textId="5757E974"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2,086</w:t>
            </w:r>
          </w:p>
        </w:tc>
        <w:tc>
          <w:tcPr>
            <w:tcW w:w="1436" w:type="dxa"/>
          </w:tcPr>
          <w:p w14:paraId="0B7DD719" w14:textId="4A433806"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0,062779</w:t>
            </w:r>
          </w:p>
        </w:tc>
        <w:tc>
          <w:tcPr>
            <w:tcW w:w="1436" w:type="dxa"/>
          </w:tcPr>
          <w:p w14:paraId="0A339252" w14:textId="2B23E7FC"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0,280758</w:t>
            </w:r>
          </w:p>
        </w:tc>
      </w:tr>
      <w:tr w:rsidR="00773819" w:rsidRPr="00350519" w14:paraId="5CB280B8" w14:textId="77777777" w:rsidTr="00E50323">
        <w:trPr>
          <w:jc w:val="center"/>
        </w:trPr>
        <w:tc>
          <w:tcPr>
            <w:tcW w:w="846" w:type="dxa"/>
          </w:tcPr>
          <w:p w14:paraId="628A4BD9" w14:textId="194BD850"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4-UK</w:t>
            </w:r>
          </w:p>
        </w:tc>
        <w:tc>
          <w:tcPr>
            <w:tcW w:w="2126" w:type="dxa"/>
          </w:tcPr>
          <w:p w14:paraId="6E8CBA5E" w14:textId="32F42CDD"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nana (n=20)</w:t>
            </w:r>
          </w:p>
        </w:tc>
        <w:tc>
          <w:tcPr>
            <w:tcW w:w="1279" w:type="dxa"/>
          </w:tcPr>
          <w:p w14:paraId="27D68FA0" w14:textId="140A9990"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1,08</w:t>
            </w:r>
          </w:p>
        </w:tc>
        <w:tc>
          <w:tcPr>
            <w:tcW w:w="1407" w:type="dxa"/>
          </w:tcPr>
          <w:p w14:paraId="6D50C11E" w14:textId="417C3763"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1,79</w:t>
            </w:r>
          </w:p>
        </w:tc>
        <w:tc>
          <w:tcPr>
            <w:tcW w:w="1381" w:type="dxa"/>
          </w:tcPr>
          <w:p w14:paraId="4E0D8D7D" w14:textId="6EA8A917"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1,412</w:t>
            </w:r>
          </w:p>
        </w:tc>
        <w:tc>
          <w:tcPr>
            <w:tcW w:w="1436" w:type="dxa"/>
          </w:tcPr>
          <w:p w14:paraId="78F9DC55" w14:textId="0717779F"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0,043095</w:t>
            </w:r>
          </w:p>
        </w:tc>
        <w:tc>
          <w:tcPr>
            <w:tcW w:w="1436" w:type="dxa"/>
          </w:tcPr>
          <w:p w14:paraId="2486A69C" w14:textId="330E32A4" w:rsidR="00E50323" w:rsidRPr="00350519" w:rsidRDefault="00E50323" w:rsidP="00E50323">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0,192726</w:t>
            </w:r>
          </w:p>
        </w:tc>
      </w:tr>
    </w:tbl>
    <w:p w14:paraId="01D688B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Өсімдіктердің биіктігі бойынша ұқсас көрсеткіштер екі таулы популяциялардың өкілдерінде тіркелді, сәйкесінше 2-КО және 1-UR, 1,79±0,03 м және 1,78±0,03 м.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далалық попул</w:t>
      </w:r>
      <w:r w:rsidRPr="00350519">
        <w:rPr>
          <w:rFonts w:ascii="Times New Roman" w:eastAsia="Times New Roman" w:hAnsi="Times New Roman" w:cs="Times New Roman"/>
          <w:sz w:val="28"/>
          <w:szCs w:val="28"/>
        </w:rPr>
        <w:t>яцияларындағы өсімдіктердің ең төменгі биіктігі 1,41±1,04 м 4-UK популяциясында тіркелген.</w:t>
      </w:r>
    </w:p>
    <w:p w14:paraId="1E474246" w14:textId="77777777" w:rsidR="006A1425" w:rsidRPr="00350519" w:rsidRDefault="006A1425">
      <w:pPr>
        <w:spacing w:after="0" w:line="240" w:lineRule="auto"/>
        <w:jc w:val="center"/>
        <w:rPr>
          <w:rFonts w:ascii="Times New Roman" w:eastAsia="Times New Roman" w:hAnsi="Times New Roman" w:cs="Times New Roman"/>
          <w:sz w:val="24"/>
          <w:szCs w:val="24"/>
        </w:rPr>
      </w:pPr>
    </w:p>
    <w:p w14:paraId="2EC64BF4" w14:textId="77777777" w:rsidR="006A1425" w:rsidRPr="00350519" w:rsidRDefault="00787A9C">
      <w:pPr>
        <w:spacing w:after="0" w:line="240"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noProof/>
          <w:lang w:val="ru-RU"/>
        </w:rPr>
        <w:lastRenderedPageBreak/>
        <w:drawing>
          <wp:inline distT="0" distB="0" distL="0" distR="0" wp14:anchorId="2F53FAF2" wp14:editId="43CEE616">
            <wp:extent cx="3169535" cy="2399094"/>
            <wp:effectExtent l="0" t="0" r="0" b="0"/>
            <wp:docPr id="10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
                    <a:srcRect t="8609"/>
                    <a:stretch>
                      <a:fillRect/>
                    </a:stretch>
                  </pic:blipFill>
                  <pic:spPr>
                    <a:xfrm>
                      <a:off x="0" y="0"/>
                      <a:ext cx="3169535" cy="2399094"/>
                    </a:xfrm>
                    <a:prstGeom prst="rect">
                      <a:avLst/>
                    </a:prstGeom>
                    <a:ln/>
                  </pic:spPr>
                </pic:pic>
              </a:graphicData>
            </a:graphic>
          </wp:inline>
        </w:drawing>
      </w:r>
      <w:r w:rsidRPr="00350519">
        <w:rPr>
          <w:rFonts w:ascii="Times New Roman" w:eastAsia="Times New Roman" w:hAnsi="Times New Roman" w:cs="Times New Roman"/>
          <w:noProof/>
          <w:lang w:val="ru-RU"/>
        </w:rPr>
        <w:drawing>
          <wp:inline distT="0" distB="0" distL="0" distR="0" wp14:anchorId="735DC177" wp14:editId="6ED3EC83">
            <wp:extent cx="2812570" cy="2371575"/>
            <wp:effectExtent l="0" t="0" r="0" b="0"/>
            <wp:docPr id="107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l="7557" r="4555" b="7635"/>
                    <a:stretch>
                      <a:fillRect/>
                    </a:stretch>
                  </pic:blipFill>
                  <pic:spPr>
                    <a:xfrm>
                      <a:off x="0" y="0"/>
                      <a:ext cx="2812570" cy="2371575"/>
                    </a:xfrm>
                    <a:prstGeom prst="rect">
                      <a:avLst/>
                    </a:prstGeom>
                    <a:ln/>
                  </pic:spPr>
                </pic:pic>
              </a:graphicData>
            </a:graphic>
          </wp:inline>
        </w:drawing>
      </w:r>
    </w:p>
    <w:p w14:paraId="085C95ED" w14:textId="77777777" w:rsidR="006A1425" w:rsidRPr="00350519" w:rsidRDefault="006A1425">
      <w:pPr>
        <w:spacing w:after="0" w:line="240" w:lineRule="auto"/>
        <w:jc w:val="center"/>
        <w:rPr>
          <w:rFonts w:ascii="Times New Roman" w:eastAsia="Times New Roman" w:hAnsi="Times New Roman" w:cs="Times New Roman"/>
          <w:sz w:val="24"/>
          <w:szCs w:val="24"/>
        </w:rPr>
      </w:pPr>
    </w:p>
    <w:p w14:paraId="62F0671C"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19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(1-UR, 2-KO, 3-KA)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(4-UK) популяциясындағы өсімдік биіктігі.</w:t>
      </w:r>
    </w:p>
    <w:p w14:paraId="3BB077F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BF7DE1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Өсімдік биіктігі бойынша популяциялар арасындағы статистикалық маңызды айырмашылықты растады (P-мәні = 2.3e-15). t-сынағы барлық үш таулы популяцияда 4-UK дала популяциясымен салыстырғанда өсімдіктердің айтарлықтай жоғары екендігін көрсетті (P&lt;0,0001).  </w:t>
      </w:r>
    </w:p>
    <w:p w14:paraId="6F0F95C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3F2F972" w14:textId="77777777" w:rsidR="006A1425" w:rsidRPr="00350519" w:rsidRDefault="00787A9C">
      <w:pPr>
        <w:pStyle w:val="1"/>
        <w:widowControl w:val="0"/>
        <w:ind w:firstLine="851"/>
        <w:jc w:val="both"/>
        <w:rPr>
          <w:sz w:val="28"/>
          <w:szCs w:val="28"/>
        </w:rPr>
      </w:pPr>
      <w:bookmarkStart w:id="49" w:name="_heading=h.l1gsyfxj452q" w:colFirst="0" w:colLast="0"/>
      <w:bookmarkEnd w:id="49"/>
      <w:r w:rsidRPr="00350519">
        <w:rPr>
          <w:sz w:val="28"/>
          <w:szCs w:val="28"/>
        </w:rPr>
        <w:t>3.5</w:t>
      </w:r>
      <w:r w:rsidRPr="00350519">
        <w:rPr>
          <w:sz w:val="28"/>
          <w:szCs w:val="28"/>
        </w:rPr>
        <w:tab/>
        <w:t xml:space="preserve">Шығыс Қазақстан аумағындағы </w:t>
      </w:r>
      <w:r w:rsidRPr="00350519">
        <w:rPr>
          <w:i/>
          <w:sz w:val="28"/>
          <w:szCs w:val="28"/>
        </w:rPr>
        <w:t xml:space="preserve">A. ledebouriana </w:t>
      </w:r>
      <w:r w:rsidRPr="00350519">
        <w:rPr>
          <w:sz w:val="28"/>
          <w:szCs w:val="28"/>
        </w:rPr>
        <w:t>популяцияларына молекулалық-генетикалық талдау</w:t>
      </w:r>
    </w:p>
    <w:p w14:paraId="5B585CC2" w14:textId="77777777" w:rsidR="006A1425" w:rsidRPr="00350519" w:rsidRDefault="006A1425">
      <w:pPr>
        <w:widowControl w:val="0"/>
        <w:spacing w:line="240" w:lineRule="auto"/>
        <w:rPr>
          <w:rFonts w:ascii="Times New Roman" w:eastAsia="Times New Roman" w:hAnsi="Times New Roman" w:cs="Times New Roman"/>
          <w:sz w:val="28"/>
          <w:szCs w:val="28"/>
        </w:rPr>
      </w:pPr>
    </w:p>
    <w:p w14:paraId="67EB7037" w14:textId="77777777" w:rsidR="006A1425" w:rsidRPr="00350519" w:rsidRDefault="00787A9C">
      <w:pPr>
        <w:pStyle w:val="1"/>
        <w:widowControl w:val="0"/>
        <w:ind w:firstLine="851"/>
        <w:jc w:val="both"/>
        <w:rPr>
          <w:sz w:val="28"/>
          <w:szCs w:val="28"/>
        </w:rPr>
      </w:pPr>
      <w:bookmarkStart w:id="50" w:name="_heading=h.meshweqx1u3t" w:colFirst="0" w:colLast="0"/>
      <w:bookmarkEnd w:id="50"/>
      <w:r w:rsidRPr="00350519">
        <w:rPr>
          <w:sz w:val="28"/>
          <w:szCs w:val="28"/>
        </w:rPr>
        <w:t xml:space="preserve">3.5.1 </w:t>
      </w:r>
      <w:r w:rsidRPr="00350519">
        <w:rPr>
          <w:i/>
          <w:sz w:val="28"/>
          <w:szCs w:val="28"/>
        </w:rPr>
        <w:t>Chamaeamygdalus</w:t>
      </w:r>
      <w:r w:rsidRPr="00350519">
        <w:rPr>
          <w:sz w:val="28"/>
          <w:szCs w:val="28"/>
        </w:rPr>
        <w:t xml:space="preserve"> ергежейлі бадамдар секциясының өсімдік түрлерінің популяцияларын SSR ДНҚ-маркері негізінде талдауы</w:t>
      </w:r>
    </w:p>
    <w:p w14:paraId="4E3CE3D8" w14:textId="77777777" w:rsidR="006A1425" w:rsidRPr="00350519" w:rsidRDefault="006A1425">
      <w:pPr>
        <w:widowControl w:val="0"/>
        <w:spacing w:after="0" w:line="240" w:lineRule="auto"/>
        <w:ind w:firstLine="851"/>
        <w:jc w:val="both"/>
        <w:rPr>
          <w:rFonts w:ascii="Times New Roman" w:eastAsia="Times New Roman" w:hAnsi="Times New Roman" w:cs="Times New Roman"/>
          <w:b/>
          <w:sz w:val="28"/>
          <w:szCs w:val="28"/>
        </w:rPr>
      </w:pPr>
    </w:p>
    <w:p w14:paraId="10FDA499" w14:textId="77777777" w:rsidR="006A1425" w:rsidRPr="00350519" w:rsidRDefault="00787A9C">
      <w:pPr>
        <w:widowControl w:val="0"/>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аллельдік вариацияларды бағалау зерттелген 22 маркердің 17-сі полиморфты екенін анықтауға мүмкіндік берді (Кесте 12). Сондай-ақ, CPDCT038 үш локусқа ие болды, бұл барлығы 19 полиморфты локусты талдауға әкелді. Осы 19 полиморфты SSR локустары туралы ақпара</w:t>
      </w:r>
      <w:r w:rsidRPr="00350519">
        <w:rPr>
          <w:rFonts w:ascii="Times New Roman" w:eastAsia="Times New Roman" w:hAnsi="Times New Roman" w:cs="Times New Roman"/>
          <w:sz w:val="28"/>
          <w:szCs w:val="28"/>
        </w:rPr>
        <w:t>т, оның ішінде жолақтардың өлшемдері 2-кестеде берілген.</w:t>
      </w:r>
    </w:p>
    <w:p w14:paraId="6DA02DDD" w14:textId="092AB7B6"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6D671A2" w14:textId="2BD23200"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39D4F993" w14:textId="3A77527F"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0EA4A0AA" w14:textId="5CB45B05"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0E14B0AD" w14:textId="4ACA98DD"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59574314" w14:textId="03B54C95"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5D479C56" w14:textId="1F456F87"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45D4512E" w14:textId="77777777" w:rsidR="00E50323" w:rsidRPr="00350519" w:rsidRDefault="00E50323">
      <w:pPr>
        <w:spacing w:after="0" w:line="240" w:lineRule="auto"/>
        <w:ind w:firstLine="851"/>
        <w:jc w:val="both"/>
        <w:rPr>
          <w:rFonts w:ascii="Times New Roman" w:eastAsia="Times New Roman" w:hAnsi="Times New Roman" w:cs="Times New Roman"/>
          <w:sz w:val="28"/>
          <w:szCs w:val="28"/>
        </w:rPr>
      </w:pPr>
    </w:p>
    <w:p w14:paraId="350C5E8A" w14:textId="77777777" w:rsidR="006A1425" w:rsidRPr="00350519" w:rsidRDefault="00787A9C">
      <w:pPr>
        <w:spacing w:after="0" w:line="240" w:lineRule="auto"/>
        <w:ind w:firstLine="851"/>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Кесте 12 – SSR локустары туралы ақпарат.</w:t>
      </w:r>
    </w:p>
    <w:p w14:paraId="3693934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tbl>
      <w:tblPr>
        <w:tblStyle w:val="afff4"/>
        <w:tblW w:w="99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1650"/>
        <w:gridCol w:w="1365"/>
        <w:gridCol w:w="1290"/>
        <w:gridCol w:w="1425"/>
        <w:gridCol w:w="1260"/>
        <w:gridCol w:w="2250"/>
      </w:tblGrid>
      <w:tr w:rsidR="00773819" w:rsidRPr="00350519" w14:paraId="231B1EBA" w14:textId="77777777">
        <w:trPr>
          <w:trHeight w:val="85"/>
          <w:tblHeader/>
          <w:jc w:val="center"/>
        </w:trPr>
        <w:tc>
          <w:tcPr>
            <w:tcW w:w="705" w:type="dxa"/>
            <w:vMerge w:val="restart"/>
          </w:tcPr>
          <w:p w14:paraId="5686A92B" w14:textId="77777777" w:rsidR="006A1425" w:rsidRPr="00350519" w:rsidRDefault="00787A9C">
            <w:pPr>
              <w:keepNext/>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w:t>
            </w:r>
          </w:p>
        </w:tc>
        <w:tc>
          <w:tcPr>
            <w:tcW w:w="1650" w:type="dxa"/>
            <w:vMerge w:val="restart"/>
          </w:tcPr>
          <w:p w14:paraId="0714B94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Локустары</w:t>
            </w:r>
          </w:p>
        </w:tc>
        <w:tc>
          <w:tcPr>
            <w:tcW w:w="1365" w:type="dxa"/>
            <w:vMerge w:val="restart"/>
          </w:tcPr>
          <w:p w14:paraId="4115A14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Аллельдер саны</w:t>
            </w:r>
          </w:p>
        </w:tc>
        <w:tc>
          <w:tcPr>
            <w:tcW w:w="2715" w:type="dxa"/>
            <w:gridSpan w:val="2"/>
          </w:tcPr>
          <w:p w14:paraId="75D9069E" w14:textId="77777777" w:rsidR="006A1425" w:rsidRPr="00350519" w:rsidRDefault="00787A9C">
            <w:pPr>
              <w:jc w:val="center"/>
              <w:rPr>
                <w:rFonts w:ascii="Times New Roman" w:eastAsia="Times New Roman" w:hAnsi="Times New Roman" w:cs="Times New Roman"/>
                <w:sz w:val="24"/>
                <w:szCs w:val="24"/>
              </w:rPr>
            </w:pPr>
            <w:bookmarkStart w:id="51" w:name="_heading=h.2xcytpi" w:colFirst="0" w:colLast="0"/>
            <w:bookmarkEnd w:id="51"/>
            <w:r w:rsidRPr="00350519">
              <w:rPr>
                <w:rFonts w:ascii="Times New Roman" w:eastAsia="Times New Roman" w:hAnsi="Times New Roman" w:cs="Times New Roman"/>
                <w:sz w:val="24"/>
                <w:szCs w:val="24"/>
              </w:rPr>
              <w:t>Күйдіру температурасы (°C)</w:t>
            </w:r>
          </w:p>
        </w:tc>
        <w:tc>
          <w:tcPr>
            <w:tcW w:w="3510" w:type="dxa"/>
            <w:gridSpan w:val="2"/>
          </w:tcPr>
          <w:p w14:paraId="21DFD5D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Өлшем (bp)</w:t>
            </w:r>
          </w:p>
        </w:tc>
      </w:tr>
      <w:tr w:rsidR="00773819" w:rsidRPr="00350519" w14:paraId="778B49DB" w14:textId="77777777">
        <w:trPr>
          <w:tblHeader/>
          <w:jc w:val="center"/>
        </w:trPr>
        <w:tc>
          <w:tcPr>
            <w:tcW w:w="705" w:type="dxa"/>
            <w:vMerge/>
          </w:tcPr>
          <w:p w14:paraId="627690F2" w14:textId="77777777" w:rsidR="006A1425" w:rsidRPr="00350519" w:rsidRDefault="006A1425">
            <w:pPr>
              <w:spacing w:line="276" w:lineRule="auto"/>
              <w:rPr>
                <w:rFonts w:ascii="Times New Roman" w:eastAsia="Times New Roman" w:hAnsi="Times New Roman" w:cs="Times New Roman"/>
                <w:b/>
                <w:sz w:val="24"/>
                <w:szCs w:val="24"/>
              </w:rPr>
            </w:pPr>
          </w:p>
        </w:tc>
        <w:tc>
          <w:tcPr>
            <w:tcW w:w="1650" w:type="dxa"/>
            <w:vMerge/>
          </w:tcPr>
          <w:p w14:paraId="79A389C6" w14:textId="77777777" w:rsidR="006A1425" w:rsidRPr="00350519" w:rsidRDefault="006A1425">
            <w:pPr>
              <w:spacing w:line="276" w:lineRule="auto"/>
              <w:rPr>
                <w:rFonts w:ascii="Times New Roman" w:eastAsia="Times New Roman" w:hAnsi="Times New Roman" w:cs="Times New Roman"/>
                <w:b/>
                <w:sz w:val="24"/>
                <w:szCs w:val="24"/>
              </w:rPr>
            </w:pPr>
          </w:p>
        </w:tc>
        <w:tc>
          <w:tcPr>
            <w:tcW w:w="1365" w:type="dxa"/>
            <w:vMerge/>
          </w:tcPr>
          <w:p w14:paraId="11E9666C" w14:textId="77777777" w:rsidR="006A1425" w:rsidRPr="00350519" w:rsidRDefault="006A1425">
            <w:pPr>
              <w:spacing w:line="276" w:lineRule="auto"/>
              <w:rPr>
                <w:rFonts w:ascii="Times New Roman" w:eastAsia="Times New Roman" w:hAnsi="Times New Roman" w:cs="Times New Roman"/>
                <w:b/>
                <w:sz w:val="24"/>
                <w:szCs w:val="24"/>
              </w:rPr>
            </w:pPr>
          </w:p>
        </w:tc>
        <w:tc>
          <w:tcPr>
            <w:tcW w:w="1290" w:type="dxa"/>
          </w:tcPr>
          <w:p w14:paraId="420AE98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Күтілетін</w:t>
            </w:r>
          </w:p>
        </w:tc>
        <w:tc>
          <w:tcPr>
            <w:tcW w:w="1425" w:type="dxa"/>
          </w:tcPr>
          <w:p w14:paraId="37AD543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Оңтайландырылған</w:t>
            </w:r>
          </w:p>
        </w:tc>
        <w:tc>
          <w:tcPr>
            <w:tcW w:w="1260" w:type="dxa"/>
          </w:tcPr>
          <w:p w14:paraId="0F84344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Күтілетін</w:t>
            </w:r>
          </w:p>
        </w:tc>
        <w:tc>
          <w:tcPr>
            <w:tcW w:w="2250" w:type="dxa"/>
          </w:tcPr>
          <w:p w14:paraId="5DD60BB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Алынған</w:t>
            </w:r>
          </w:p>
        </w:tc>
      </w:tr>
      <w:tr w:rsidR="00773819" w:rsidRPr="00350519" w14:paraId="55A7A589" w14:textId="77777777">
        <w:trPr>
          <w:tblHeader/>
          <w:jc w:val="center"/>
        </w:trPr>
        <w:tc>
          <w:tcPr>
            <w:tcW w:w="705" w:type="dxa"/>
          </w:tcPr>
          <w:p w14:paraId="359D5E7B" w14:textId="77777777" w:rsidR="006A1425" w:rsidRPr="00350519" w:rsidRDefault="00787A9C">
            <w:pPr>
              <w:spacing w:line="276"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50" w:type="dxa"/>
          </w:tcPr>
          <w:p w14:paraId="713E5B57" w14:textId="77777777" w:rsidR="006A1425" w:rsidRPr="00350519" w:rsidRDefault="00787A9C">
            <w:pPr>
              <w:spacing w:line="276"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365" w:type="dxa"/>
          </w:tcPr>
          <w:p w14:paraId="0042FD77" w14:textId="77777777" w:rsidR="006A1425" w:rsidRPr="00350519" w:rsidRDefault="00787A9C">
            <w:pPr>
              <w:spacing w:line="276"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25025E3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425" w:type="dxa"/>
          </w:tcPr>
          <w:p w14:paraId="66E5A00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260" w:type="dxa"/>
          </w:tcPr>
          <w:p w14:paraId="1239F7C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2250" w:type="dxa"/>
          </w:tcPr>
          <w:p w14:paraId="54E44E9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r>
      <w:tr w:rsidR="00773819" w:rsidRPr="00350519" w14:paraId="2F8828D2" w14:textId="77777777">
        <w:trPr>
          <w:trHeight w:val="23"/>
          <w:jc w:val="center"/>
        </w:trPr>
        <w:tc>
          <w:tcPr>
            <w:tcW w:w="705" w:type="dxa"/>
          </w:tcPr>
          <w:p w14:paraId="1B8658D5"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0C0A919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CPDCT005</w:t>
            </w:r>
          </w:p>
        </w:tc>
        <w:tc>
          <w:tcPr>
            <w:tcW w:w="1365" w:type="dxa"/>
          </w:tcPr>
          <w:p w14:paraId="0C80EA4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48A8B97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0BE057B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64*</w:t>
            </w:r>
          </w:p>
        </w:tc>
        <w:tc>
          <w:tcPr>
            <w:tcW w:w="1260" w:type="dxa"/>
          </w:tcPr>
          <w:p w14:paraId="3890B0A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114</w:t>
            </w:r>
          </w:p>
        </w:tc>
        <w:tc>
          <w:tcPr>
            <w:tcW w:w="2250" w:type="dxa"/>
          </w:tcPr>
          <w:p w14:paraId="21D6264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96, 98, 101</w:t>
            </w:r>
          </w:p>
        </w:tc>
      </w:tr>
      <w:tr w:rsidR="00773819" w:rsidRPr="00350519" w14:paraId="55CA30B3" w14:textId="77777777">
        <w:trPr>
          <w:trHeight w:val="23"/>
          <w:jc w:val="center"/>
        </w:trPr>
        <w:tc>
          <w:tcPr>
            <w:tcW w:w="705" w:type="dxa"/>
          </w:tcPr>
          <w:p w14:paraId="1592D9C2"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3DB8964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CPDCT007</w:t>
            </w:r>
          </w:p>
        </w:tc>
        <w:tc>
          <w:tcPr>
            <w:tcW w:w="1365" w:type="dxa"/>
          </w:tcPr>
          <w:p w14:paraId="6D6B1C5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412AB53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1E7775D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w:t>
            </w:r>
          </w:p>
        </w:tc>
        <w:tc>
          <w:tcPr>
            <w:tcW w:w="1260" w:type="dxa"/>
          </w:tcPr>
          <w:p w14:paraId="67F1B2E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164</w:t>
            </w:r>
          </w:p>
        </w:tc>
        <w:tc>
          <w:tcPr>
            <w:tcW w:w="2250" w:type="dxa"/>
          </w:tcPr>
          <w:p w14:paraId="3E68CE9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163, 172, 183</w:t>
            </w:r>
          </w:p>
        </w:tc>
      </w:tr>
      <w:tr w:rsidR="00773819" w:rsidRPr="00350519" w14:paraId="0F4C68B3" w14:textId="77777777">
        <w:trPr>
          <w:jc w:val="center"/>
        </w:trPr>
        <w:tc>
          <w:tcPr>
            <w:tcW w:w="705" w:type="dxa"/>
          </w:tcPr>
          <w:p w14:paraId="48BB258F"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4E9CB3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CPDCT008</w:t>
            </w:r>
          </w:p>
        </w:tc>
        <w:tc>
          <w:tcPr>
            <w:tcW w:w="1365" w:type="dxa"/>
          </w:tcPr>
          <w:p w14:paraId="6C98187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21F0937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2555C8B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670307A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191</w:t>
            </w:r>
          </w:p>
        </w:tc>
        <w:tc>
          <w:tcPr>
            <w:tcW w:w="2250" w:type="dxa"/>
          </w:tcPr>
          <w:p w14:paraId="7A4A4BD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185, 188, 192</w:t>
            </w:r>
          </w:p>
        </w:tc>
      </w:tr>
      <w:tr w:rsidR="00773819" w:rsidRPr="00350519" w14:paraId="04A121FE" w14:textId="77777777">
        <w:trPr>
          <w:jc w:val="center"/>
        </w:trPr>
        <w:tc>
          <w:tcPr>
            <w:tcW w:w="705" w:type="dxa"/>
          </w:tcPr>
          <w:p w14:paraId="01595C98"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C41E43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CPDCT012</w:t>
            </w:r>
          </w:p>
        </w:tc>
        <w:tc>
          <w:tcPr>
            <w:tcW w:w="1365" w:type="dxa"/>
          </w:tcPr>
          <w:p w14:paraId="66DD309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290" w:type="dxa"/>
          </w:tcPr>
          <w:p w14:paraId="4E9E7DB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3149429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w:t>
            </w:r>
          </w:p>
        </w:tc>
        <w:tc>
          <w:tcPr>
            <w:tcW w:w="1260" w:type="dxa"/>
          </w:tcPr>
          <w:p w14:paraId="628CCA1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198</w:t>
            </w:r>
          </w:p>
        </w:tc>
        <w:tc>
          <w:tcPr>
            <w:tcW w:w="2250" w:type="dxa"/>
          </w:tcPr>
          <w:p w14:paraId="4E328EE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157, 166</w:t>
            </w:r>
          </w:p>
        </w:tc>
      </w:tr>
      <w:tr w:rsidR="00773819" w:rsidRPr="00350519" w14:paraId="335C78D9" w14:textId="77777777">
        <w:trPr>
          <w:jc w:val="center"/>
        </w:trPr>
        <w:tc>
          <w:tcPr>
            <w:tcW w:w="705" w:type="dxa"/>
          </w:tcPr>
          <w:p w14:paraId="34A1BA3B"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3B7242A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CPDCT015</w:t>
            </w:r>
          </w:p>
        </w:tc>
        <w:tc>
          <w:tcPr>
            <w:tcW w:w="1365" w:type="dxa"/>
          </w:tcPr>
          <w:p w14:paraId="2974A72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290" w:type="dxa"/>
          </w:tcPr>
          <w:p w14:paraId="7B3CBDB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6446BA5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0867A9E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158</w:t>
            </w:r>
          </w:p>
        </w:tc>
        <w:tc>
          <w:tcPr>
            <w:tcW w:w="2250" w:type="dxa"/>
          </w:tcPr>
          <w:p w14:paraId="0BED8D9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214, 215, 216, 217</w:t>
            </w:r>
          </w:p>
        </w:tc>
      </w:tr>
      <w:tr w:rsidR="00773819" w:rsidRPr="00350519" w14:paraId="2451B9B1" w14:textId="77777777">
        <w:trPr>
          <w:jc w:val="center"/>
        </w:trPr>
        <w:tc>
          <w:tcPr>
            <w:tcW w:w="705" w:type="dxa"/>
          </w:tcPr>
          <w:p w14:paraId="7D94E4C2"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418F51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CPDCT016</w:t>
            </w:r>
          </w:p>
        </w:tc>
        <w:tc>
          <w:tcPr>
            <w:tcW w:w="1365" w:type="dxa"/>
          </w:tcPr>
          <w:p w14:paraId="5C7E5A2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76546C5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1FCE3DD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46267BE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196</w:t>
            </w:r>
          </w:p>
        </w:tc>
        <w:tc>
          <w:tcPr>
            <w:tcW w:w="2250" w:type="dxa"/>
          </w:tcPr>
          <w:p w14:paraId="4D6B315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173, 178, 193</w:t>
            </w:r>
          </w:p>
        </w:tc>
      </w:tr>
      <w:tr w:rsidR="00773819" w:rsidRPr="00350519" w14:paraId="2C4BDB57" w14:textId="77777777">
        <w:trPr>
          <w:jc w:val="center"/>
        </w:trPr>
        <w:tc>
          <w:tcPr>
            <w:tcW w:w="705" w:type="dxa"/>
          </w:tcPr>
          <w:p w14:paraId="6E4D8D45"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3031855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CPDCT022</w:t>
            </w:r>
          </w:p>
        </w:tc>
        <w:tc>
          <w:tcPr>
            <w:tcW w:w="1365" w:type="dxa"/>
          </w:tcPr>
          <w:p w14:paraId="76D4CBB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5C973FE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317AA13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4888565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152</w:t>
            </w:r>
          </w:p>
        </w:tc>
        <w:tc>
          <w:tcPr>
            <w:tcW w:w="2250" w:type="dxa"/>
          </w:tcPr>
          <w:p w14:paraId="3165DF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152, 158, 159 </w:t>
            </w:r>
          </w:p>
        </w:tc>
      </w:tr>
      <w:tr w:rsidR="00773819" w:rsidRPr="00350519" w14:paraId="4443EACC" w14:textId="77777777">
        <w:trPr>
          <w:jc w:val="center"/>
        </w:trPr>
        <w:tc>
          <w:tcPr>
            <w:tcW w:w="705" w:type="dxa"/>
          </w:tcPr>
          <w:p w14:paraId="752A6F72"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7802564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CPDCT023</w:t>
            </w:r>
          </w:p>
        </w:tc>
        <w:tc>
          <w:tcPr>
            <w:tcW w:w="1365" w:type="dxa"/>
          </w:tcPr>
          <w:p w14:paraId="0CB406E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7179BF8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66B5A8A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621436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172</w:t>
            </w:r>
          </w:p>
        </w:tc>
        <w:tc>
          <w:tcPr>
            <w:tcW w:w="2250" w:type="dxa"/>
          </w:tcPr>
          <w:p w14:paraId="3C848DE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171, 176, 179 </w:t>
            </w:r>
          </w:p>
        </w:tc>
      </w:tr>
      <w:tr w:rsidR="00773819" w:rsidRPr="00350519" w14:paraId="1D7E4B7A" w14:textId="77777777">
        <w:trPr>
          <w:jc w:val="center"/>
        </w:trPr>
        <w:tc>
          <w:tcPr>
            <w:tcW w:w="705" w:type="dxa"/>
          </w:tcPr>
          <w:p w14:paraId="7C9369D3"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3E4FBC1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CPDCT025</w:t>
            </w:r>
          </w:p>
        </w:tc>
        <w:tc>
          <w:tcPr>
            <w:tcW w:w="1365" w:type="dxa"/>
          </w:tcPr>
          <w:p w14:paraId="13EE87C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290" w:type="dxa"/>
          </w:tcPr>
          <w:p w14:paraId="40DADE1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2785FBA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5A1523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172</w:t>
            </w:r>
          </w:p>
        </w:tc>
        <w:tc>
          <w:tcPr>
            <w:tcW w:w="2250" w:type="dxa"/>
          </w:tcPr>
          <w:p w14:paraId="77F8C3D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184, 188, 194, 195</w:t>
            </w:r>
          </w:p>
        </w:tc>
      </w:tr>
      <w:tr w:rsidR="00773819" w:rsidRPr="00350519" w14:paraId="46255E42" w14:textId="77777777">
        <w:trPr>
          <w:jc w:val="center"/>
        </w:trPr>
        <w:tc>
          <w:tcPr>
            <w:tcW w:w="705" w:type="dxa"/>
          </w:tcPr>
          <w:p w14:paraId="112253AD"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6CF0CAD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CPDCT027</w:t>
            </w:r>
          </w:p>
        </w:tc>
        <w:tc>
          <w:tcPr>
            <w:tcW w:w="1365" w:type="dxa"/>
          </w:tcPr>
          <w:p w14:paraId="6CA2A6B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36E3C4F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5B0891B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72CA429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174</w:t>
            </w:r>
          </w:p>
        </w:tc>
        <w:tc>
          <w:tcPr>
            <w:tcW w:w="2250" w:type="dxa"/>
          </w:tcPr>
          <w:p w14:paraId="5468738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174, 180, 190</w:t>
            </w:r>
          </w:p>
        </w:tc>
      </w:tr>
      <w:tr w:rsidR="00773819" w:rsidRPr="00350519" w14:paraId="0BBBA5C8" w14:textId="77777777">
        <w:trPr>
          <w:jc w:val="center"/>
        </w:trPr>
        <w:tc>
          <w:tcPr>
            <w:tcW w:w="705" w:type="dxa"/>
          </w:tcPr>
          <w:p w14:paraId="229DDDC0"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1D50C51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CPDCT035</w:t>
            </w:r>
          </w:p>
        </w:tc>
        <w:tc>
          <w:tcPr>
            <w:tcW w:w="1365" w:type="dxa"/>
          </w:tcPr>
          <w:p w14:paraId="3EA537D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290" w:type="dxa"/>
          </w:tcPr>
          <w:p w14:paraId="635B964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4BA03E7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w:t>
            </w:r>
          </w:p>
        </w:tc>
        <w:tc>
          <w:tcPr>
            <w:tcW w:w="1260" w:type="dxa"/>
          </w:tcPr>
          <w:p w14:paraId="5D882E1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146</w:t>
            </w:r>
          </w:p>
        </w:tc>
        <w:tc>
          <w:tcPr>
            <w:tcW w:w="2250" w:type="dxa"/>
          </w:tcPr>
          <w:p w14:paraId="4C5C4B2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162, 163, 164, 165</w:t>
            </w:r>
          </w:p>
        </w:tc>
      </w:tr>
      <w:tr w:rsidR="00773819" w:rsidRPr="00350519" w14:paraId="5DF3C9A9" w14:textId="77777777">
        <w:trPr>
          <w:jc w:val="center"/>
        </w:trPr>
        <w:tc>
          <w:tcPr>
            <w:tcW w:w="705" w:type="dxa"/>
          </w:tcPr>
          <w:p w14:paraId="38D3AD3E" w14:textId="77777777" w:rsidR="006A1425" w:rsidRPr="00350519" w:rsidRDefault="006A1425">
            <w:pPr>
              <w:numPr>
                <w:ilvl w:val="0"/>
                <w:numId w:val="3"/>
              </w:numPr>
              <w:jc w:val="center"/>
              <w:rPr>
                <w:rFonts w:ascii="Times New Roman" w:eastAsia="Times New Roman" w:hAnsi="Times New Roman" w:cs="Times New Roman"/>
                <w:sz w:val="24"/>
                <w:szCs w:val="24"/>
              </w:rPr>
            </w:pPr>
            <w:bookmarkStart w:id="52" w:name="_heading=h.1ci93xb" w:colFirst="0" w:colLast="0"/>
            <w:bookmarkEnd w:id="52"/>
          </w:p>
        </w:tc>
        <w:tc>
          <w:tcPr>
            <w:tcW w:w="1650" w:type="dxa"/>
            <w:shd w:val="clear" w:color="auto" w:fill="auto"/>
          </w:tcPr>
          <w:p w14:paraId="2BA9F73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CPDCT038/1</w:t>
            </w:r>
          </w:p>
        </w:tc>
        <w:tc>
          <w:tcPr>
            <w:tcW w:w="1365" w:type="dxa"/>
          </w:tcPr>
          <w:p w14:paraId="327DF51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290" w:type="dxa"/>
          </w:tcPr>
          <w:p w14:paraId="252F38D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1FA525C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1DA7965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w:t>
            </w:r>
          </w:p>
        </w:tc>
        <w:tc>
          <w:tcPr>
            <w:tcW w:w="2250" w:type="dxa"/>
          </w:tcPr>
          <w:p w14:paraId="414061C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156, 160</w:t>
            </w:r>
          </w:p>
        </w:tc>
      </w:tr>
      <w:tr w:rsidR="00773819" w:rsidRPr="00350519" w14:paraId="3A3ABC84" w14:textId="77777777">
        <w:trPr>
          <w:jc w:val="center"/>
        </w:trPr>
        <w:tc>
          <w:tcPr>
            <w:tcW w:w="705" w:type="dxa"/>
          </w:tcPr>
          <w:p w14:paraId="6C8C4556"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C4CF87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CPDCT038/2</w:t>
            </w:r>
          </w:p>
        </w:tc>
        <w:tc>
          <w:tcPr>
            <w:tcW w:w="1365" w:type="dxa"/>
          </w:tcPr>
          <w:p w14:paraId="0FE5C42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290" w:type="dxa"/>
          </w:tcPr>
          <w:p w14:paraId="7CA3DA5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34FC66A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51FB7BF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w:t>
            </w:r>
          </w:p>
        </w:tc>
        <w:tc>
          <w:tcPr>
            <w:tcW w:w="2250" w:type="dxa"/>
          </w:tcPr>
          <w:p w14:paraId="37CFCE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181, 189</w:t>
            </w:r>
          </w:p>
        </w:tc>
      </w:tr>
      <w:tr w:rsidR="00773819" w:rsidRPr="00350519" w14:paraId="1B3B32A9" w14:textId="77777777">
        <w:trPr>
          <w:jc w:val="center"/>
        </w:trPr>
        <w:tc>
          <w:tcPr>
            <w:tcW w:w="705" w:type="dxa"/>
          </w:tcPr>
          <w:p w14:paraId="7A5EF2F5"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279BAD7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CPDCT038/3</w:t>
            </w:r>
          </w:p>
        </w:tc>
        <w:tc>
          <w:tcPr>
            <w:tcW w:w="1365" w:type="dxa"/>
          </w:tcPr>
          <w:p w14:paraId="1A5BAAC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49B3F66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180194C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0FB586B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w:t>
            </w:r>
          </w:p>
        </w:tc>
        <w:tc>
          <w:tcPr>
            <w:tcW w:w="2250" w:type="dxa"/>
          </w:tcPr>
          <w:p w14:paraId="41FCD31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274, 311, 329</w:t>
            </w:r>
          </w:p>
        </w:tc>
      </w:tr>
      <w:tr w:rsidR="00773819" w:rsidRPr="00350519" w14:paraId="010E35A2" w14:textId="77777777">
        <w:trPr>
          <w:jc w:val="center"/>
        </w:trPr>
        <w:tc>
          <w:tcPr>
            <w:tcW w:w="705" w:type="dxa"/>
          </w:tcPr>
          <w:p w14:paraId="4913494C"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03EFC28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CPDCT039</w:t>
            </w:r>
          </w:p>
        </w:tc>
        <w:tc>
          <w:tcPr>
            <w:tcW w:w="1365" w:type="dxa"/>
          </w:tcPr>
          <w:p w14:paraId="2006675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30B68A0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65DB300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24CF2AF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142</w:t>
            </w:r>
          </w:p>
        </w:tc>
        <w:tc>
          <w:tcPr>
            <w:tcW w:w="2250" w:type="dxa"/>
          </w:tcPr>
          <w:p w14:paraId="3AAFB06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154, 155, 156</w:t>
            </w:r>
          </w:p>
        </w:tc>
      </w:tr>
      <w:tr w:rsidR="00773819" w:rsidRPr="00350519" w14:paraId="021EA749" w14:textId="77777777">
        <w:trPr>
          <w:jc w:val="center"/>
        </w:trPr>
        <w:tc>
          <w:tcPr>
            <w:tcW w:w="705" w:type="dxa"/>
          </w:tcPr>
          <w:p w14:paraId="192C4AC4"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33CFC8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CPDCT040</w:t>
            </w:r>
          </w:p>
        </w:tc>
        <w:tc>
          <w:tcPr>
            <w:tcW w:w="1365" w:type="dxa"/>
          </w:tcPr>
          <w:p w14:paraId="65B166C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61C1CA3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6276C67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01A7B49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164</w:t>
            </w:r>
          </w:p>
        </w:tc>
        <w:tc>
          <w:tcPr>
            <w:tcW w:w="2250" w:type="dxa"/>
          </w:tcPr>
          <w:p w14:paraId="19C6FE8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144, 145, 146 </w:t>
            </w:r>
          </w:p>
        </w:tc>
      </w:tr>
      <w:tr w:rsidR="00773819" w:rsidRPr="00350519" w14:paraId="1257833D" w14:textId="77777777">
        <w:trPr>
          <w:jc w:val="center"/>
        </w:trPr>
        <w:tc>
          <w:tcPr>
            <w:tcW w:w="705" w:type="dxa"/>
          </w:tcPr>
          <w:p w14:paraId="6D044344"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795828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CPDCT043</w:t>
            </w:r>
          </w:p>
        </w:tc>
        <w:tc>
          <w:tcPr>
            <w:tcW w:w="1365" w:type="dxa"/>
          </w:tcPr>
          <w:p w14:paraId="1DBE31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90" w:type="dxa"/>
          </w:tcPr>
          <w:p w14:paraId="2476BEF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7A8857E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w:t>
            </w:r>
          </w:p>
        </w:tc>
        <w:tc>
          <w:tcPr>
            <w:tcW w:w="1260" w:type="dxa"/>
          </w:tcPr>
          <w:p w14:paraId="5BA11AC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118</w:t>
            </w:r>
          </w:p>
        </w:tc>
        <w:tc>
          <w:tcPr>
            <w:tcW w:w="2250" w:type="dxa"/>
          </w:tcPr>
          <w:p w14:paraId="4E8D007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71, 76, 102</w:t>
            </w:r>
          </w:p>
        </w:tc>
      </w:tr>
      <w:tr w:rsidR="00773819" w:rsidRPr="00350519" w14:paraId="5880C662" w14:textId="77777777">
        <w:trPr>
          <w:jc w:val="center"/>
        </w:trPr>
        <w:tc>
          <w:tcPr>
            <w:tcW w:w="705" w:type="dxa"/>
          </w:tcPr>
          <w:p w14:paraId="425282DE"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727351F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CPDCT045</w:t>
            </w:r>
          </w:p>
        </w:tc>
        <w:tc>
          <w:tcPr>
            <w:tcW w:w="1365" w:type="dxa"/>
          </w:tcPr>
          <w:p w14:paraId="4D1C705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290" w:type="dxa"/>
          </w:tcPr>
          <w:p w14:paraId="570E539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5BAA3C4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2CD7108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142</w:t>
            </w:r>
          </w:p>
        </w:tc>
        <w:tc>
          <w:tcPr>
            <w:tcW w:w="2250" w:type="dxa"/>
          </w:tcPr>
          <w:p w14:paraId="51A2401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139, 144, 149, 159, 167</w:t>
            </w:r>
          </w:p>
        </w:tc>
      </w:tr>
      <w:tr w:rsidR="00773819" w:rsidRPr="00350519" w14:paraId="4FBB2988" w14:textId="77777777">
        <w:trPr>
          <w:trHeight w:val="53"/>
          <w:jc w:val="center"/>
        </w:trPr>
        <w:tc>
          <w:tcPr>
            <w:tcW w:w="705" w:type="dxa"/>
          </w:tcPr>
          <w:p w14:paraId="5F478141" w14:textId="77777777" w:rsidR="006A1425" w:rsidRPr="00350519" w:rsidRDefault="006A1425">
            <w:pPr>
              <w:numPr>
                <w:ilvl w:val="0"/>
                <w:numId w:val="3"/>
              </w:numPr>
              <w:jc w:val="center"/>
              <w:rPr>
                <w:rFonts w:ascii="Times New Roman" w:eastAsia="Times New Roman" w:hAnsi="Times New Roman" w:cs="Times New Roman"/>
                <w:sz w:val="24"/>
                <w:szCs w:val="24"/>
              </w:rPr>
            </w:pPr>
          </w:p>
        </w:tc>
        <w:tc>
          <w:tcPr>
            <w:tcW w:w="1650" w:type="dxa"/>
            <w:shd w:val="clear" w:color="auto" w:fill="auto"/>
          </w:tcPr>
          <w:p w14:paraId="55368AC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CPDCT046</w:t>
            </w:r>
          </w:p>
        </w:tc>
        <w:tc>
          <w:tcPr>
            <w:tcW w:w="1365" w:type="dxa"/>
          </w:tcPr>
          <w:p w14:paraId="2876F14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290" w:type="dxa"/>
          </w:tcPr>
          <w:p w14:paraId="7612E35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425" w:type="dxa"/>
          </w:tcPr>
          <w:p w14:paraId="4DA97E4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1260" w:type="dxa"/>
          </w:tcPr>
          <w:p w14:paraId="7A5EC18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166</w:t>
            </w:r>
          </w:p>
        </w:tc>
        <w:tc>
          <w:tcPr>
            <w:tcW w:w="2250" w:type="dxa"/>
          </w:tcPr>
          <w:p w14:paraId="2032964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149, 150, 151, 152, 153</w:t>
            </w:r>
          </w:p>
        </w:tc>
      </w:tr>
      <w:tr w:rsidR="00773819" w:rsidRPr="00350519" w14:paraId="45D1E3A6" w14:textId="77777777">
        <w:trPr>
          <w:jc w:val="center"/>
        </w:trPr>
        <w:tc>
          <w:tcPr>
            <w:tcW w:w="9945" w:type="dxa"/>
            <w:gridSpan w:val="7"/>
          </w:tcPr>
          <w:p w14:paraId="5A353227" w14:textId="77777777" w:rsidR="006A1425" w:rsidRPr="00350519" w:rsidRDefault="00787A9C">
            <w:pPr>
              <w:jc w:val="both"/>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 – Оңтайландырылған күйдіру температурасы</w:t>
            </w:r>
            <w:r w:rsidRPr="00350519">
              <w:rPr>
                <w:rFonts w:ascii="Times New Roman" w:eastAsia="Times New Roman" w:hAnsi="Times New Roman" w:cs="Times New Roman"/>
                <w:sz w:val="24"/>
                <w:szCs w:val="24"/>
              </w:rPr>
              <w:t xml:space="preserve"> (°C).</w:t>
            </w:r>
          </w:p>
        </w:tc>
      </w:tr>
    </w:tbl>
    <w:p w14:paraId="20173D36" w14:textId="77777777" w:rsidR="006A1425" w:rsidRPr="00350519" w:rsidRDefault="006A1425">
      <w:pPr>
        <w:spacing w:after="0" w:line="240" w:lineRule="auto"/>
        <w:jc w:val="both"/>
        <w:rPr>
          <w:rFonts w:ascii="Times New Roman" w:eastAsia="Times New Roman" w:hAnsi="Times New Roman" w:cs="Times New Roman"/>
          <w:sz w:val="24"/>
          <w:szCs w:val="24"/>
        </w:rPr>
      </w:pPr>
    </w:p>
    <w:p w14:paraId="3693F54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Нәтижелер үш SSR локусында екі аллель, он бір SSR локусында үш аллель, үш SSR маркерінде төрт аллель және екі локуста бес аллель бар екенін көрсетті (Кесте 13). 19 SSR локустарын пайдаланып генотиптеу нәтижелері және олардың статистикалық </w:t>
      </w:r>
      <w:r w:rsidRPr="00350519">
        <w:rPr>
          <w:rFonts w:ascii="Times New Roman" w:eastAsia="Times New Roman" w:hAnsi="Times New Roman" w:cs="Times New Roman"/>
          <w:sz w:val="28"/>
          <w:szCs w:val="28"/>
        </w:rPr>
        <w:t>мәліметтері 4-кестеде көрсетілген. Полиморфизм деңгейі (PIC мәндері) бойынша 19 локусты үш топқа бөлуге болатыны анықталды. Бірінші топқа PIC 0,5-тен жоғары бес SSR локустары, екінші топқа 0,3-тен жоғары сегіз локустар және PIC 0,2-ден төмен қалған алты ло</w:t>
      </w:r>
      <w:r w:rsidRPr="00350519">
        <w:rPr>
          <w:rFonts w:ascii="Times New Roman" w:eastAsia="Times New Roman" w:hAnsi="Times New Roman" w:cs="Times New Roman"/>
          <w:sz w:val="28"/>
          <w:szCs w:val="28"/>
        </w:rPr>
        <w:t>кустың үшінші тобын жатқызуға болады.</w:t>
      </w:r>
    </w:p>
    <w:p w14:paraId="65360C52" w14:textId="77777777" w:rsidR="006A1425" w:rsidRPr="00350519" w:rsidRDefault="006A1425">
      <w:pPr>
        <w:spacing w:after="0" w:line="240" w:lineRule="auto"/>
        <w:jc w:val="both"/>
        <w:rPr>
          <w:rFonts w:ascii="Times New Roman" w:eastAsia="Times New Roman" w:hAnsi="Times New Roman" w:cs="Times New Roman"/>
          <w:sz w:val="24"/>
          <w:szCs w:val="24"/>
        </w:rPr>
      </w:pPr>
    </w:p>
    <w:p w14:paraId="658389F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bookmarkStart w:id="53" w:name="_heading=h.3whwml4" w:colFirst="0" w:colLast="0"/>
      <w:bookmarkEnd w:id="53"/>
      <w:r w:rsidRPr="00350519">
        <w:rPr>
          <w:rFonts w:ascii="Times New Roman" w:eastAsia="Times New Roman" w:hAnsi="Times New Roman" w:cs="Times New Roman"/>
          <w:sz w:val="28"/>
          <w:szCs w:val="28"/>
        </w:rPr>
        <w:t xml:space="preserve">Кесте 13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популяцияларын талдау кезінде SSR локустарының генетикалық әртүрлілігін бағалау.</w:t>
      </w:r>
    </w:p>
    <w:p w14:paraId="0250C351" w14:textId="77777777" w:rsidR="006A1425" w:rsidRPr="00350519" w:rsidRDefault="006A1425">
      <w:pPr>
        <w:spacing w:after="0" w:line="240" w:lineRule="auto"/>
        <w:jc w:val="both"/>
        <w:rPr>
          <w:rFonts w:ascii="Times New Roman" w:eastAsia="Times New Roman" w:hAnsi="Times New Roman" w:cs="Times New Roman"/>
          <w:sz w:val="24"/>
          <w:szCs w:val="24"/>
        </w:rPr>
      </w:pPr>
    </w:p>
    <w:tbl>
      <w:tblPr>
        <w:tblStyle w:val="afff5"/>
        <w:tblW w:w="9795" w:type="dxa"/>
        <w:tblInd w:w="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50"/>
        <w:gridCol w:w="1995"/>
        <w:gridCol w:w="2130"/>
        <w:gridCol w:w="1980"/>
        <w:gridCol w:w="2940"/>
      </w:tblGrid>
      <w:tr w:rsidR="00773819" w:rsidRPr="00350519" w14:paraId="49E00A74" w14:textId="77777777">
        <w:trPr>
          <w:cantSplit/>
          <w:trHeight w:val="70"/>
          <w:tblHeader/>
        </w:trPr>
        <w:tc>
          <w:tcPr>
            <w:tcW w:w="750" w:type="dxa"/>
            <w:shd w:val="clear" w:color="auto" w:fill="auto"/>
          </w:tcPr>
          <w:p w14:paraId="6F61B431" w14:textId="77777777" w:rsidR="006A1425" w:rsidRPr="00350519" w:rsidRDefault="00787A9C">
            <w:pPr>
              <w:keepNext/>
              <w:jc w:val="center"/>
              <w:rPr>
                <w:rFonts w:ascii="Times New Roman" w:eastAsia="Times New Roman" w:hAnsi="Times New Roman" w:cs="Times New Roman"/>
                <w:b/>
                <w:sz w:val="24"/>
                <w:szCs w:val="24"/>
              </w:rPr>
            </w:pPr>
            <w:r w:rsidRPr="00350519">
              <w:rPr>
                <w:rFonts w:ascii="Times New Roman" w:eastAsia="Times New Roman" w:hAnsi="Times New Roman" w:cs="Times New Roman"/>
                <w:sz w:val="24"/>
                <w:szCs w:val="24"/>
              </w:rPr>
              <w:t>№</w:t>
            </w:r>
          </w:p>
        </w:tc>
        <w:tc>
          <w:tcPr>
            <w:tcW w:w="1995" w:type="dxa"/>
            <w:shd w:val="clear" w:color="auto" w:fill="auto"/>
          </w:tcPr>
          <w:p w14:paraId="124ABD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Локустары</w:t>
            </w:r>
          </w:p>
        </w:tc>
        <w:tc>
          <w:tcPr>
            <w:tcW w:w="2130" w:type="dxa"/>
            <w:shd w:val="clear" w:color="auto" w:fill="auto"/>
          </w:tcPr>
          <w:p w14:paraId="585D782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H</w:t>
            </w:r>
            <w:r w:rsidRPr="00350519">
              <w:rPr>
                <w:rFonts w:ascii="Times New Roman" w:eastAsia="Times New Roman" w:hAnsi="Times New Roman" w:cs="Times New Roman"/>
                <w:sz w:val="24"/>
                <w:szCs w:val="24"/>
                <w:vertAlign w:val="subscript"/>
              </w:rPr>
              <w:t>O/</w:t>
            </w:r>
            <w:r w:rsidRPr="00350519">
              <w:rPr>
                <w:rFonts w:ascii="Times New Roman" w:eastAsia="Times New Roman" w:hAnsi="Times New Roman" w:cs="Times New Roman"/>
                <w:sz w:val="24"/>
                <w:szCs w:val="24"/>
              </w:rPr>
              <w:t>H</w:t>
            </w:r>
            <w:r w:rsidRPr="00350519">
              <w:rPr>
                <w:rFonts w:ascii="Times New Roman" w:eastAsia="Times New Roman" w:hAnsi="Times New Roman" w:cs="Times New Roman"/>
                <w:sz w:val="24"/>
                <w:szCs w:val="24"/>
                <w:vertAlign w:val="subscript"/>
              </w:rPr>
              <w:t>E</w:t>
            </w:r>
          </w:p>
        </w:tc>
        <w:tc>
          <w:tcPr>
            <w:tcW w:w="1980" w:type="dxa"/>
            <w:shd w:val="clear" w:color="auto" w:fill="auto"/>
          </w:tcPr>
          <w:p w14:paraId="14D6C25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w:t>
            </w:r>
            <w:r w:rsidRPr="00350519">
              <w:rPr>
                <w:rFonts w:ascii="Times New Roman" w:eastAsia="Times New Roman" w:hAnsi="Times New Roman" w:cs="Times New Roman"/>
                <w:sz w:val="24"/>
                <w:szCs w:val="24"/>
                <w:vertAlign w:val="subscript"/>
              </w:rPr>
              <w:t>ST</w:t>
            </w:r>
          </w:p>
        </w:tc>
        <w:tc>
          <w:tcPr>
            <w:tcW w:w="2940" w:type="dxa"/>
            <w:shd w:val="clear" w:color="auto" w:fill="auto"/>
          </w:tcPr>
          <w:p w14:paraId="0DE94A9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PIC мәндері</w:t>
            </w:r>
          </w:p>
        </w:tc>
      </w:tr>
      <w:tr w:rsidR="00773819" w:rsidRPr="00350519" w14:paraId="4F665BE4" w14:textId="77777777">
        <w:trPr>
          <w:cantSplit/>
          <w:trHeight w:val="70"/>
          <w:tblHeader/>
        </w:trPr>
        <w:tc>
          <w:tcPr>
            <w:tcW w:w="750" w:type="dxa"/>
            <w:shd w:val="clear" w:color="auto" w:fill="auto"/>
          </w:tcPr>
          <w:p w14:paraId="32FDDE6E" w14:textId="77777777" w:rsidR="006A1425" w:rsidRPr="00350519" w:rsidRDefault="00787A9C">
            <w:pPr>
              <w:keepNext/>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995" w:type="dxa"/>
            <w:shd w:val="clear" w:color="auto" w:fill="auto"/>
          </w:tcPr>
          <w:p w14:paraId="504AF71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2130" w:type="dxa"/>
            <w:shd w:val="clear" w:color="auto" w:fill="auto"/>
          </w:tcPr>
          <w:p w14:paraId="66F5A14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980" w:type="dxa"/>
            <w:shd w:val="clear" w:color="auto" w:fill="auto"/>
          </w:tcPr>
          <w:p w14:paraId="78398AB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2940" w:type="dxa"/>
            <w:shd w:val="clear" w:color="auto" w:fill="auto"/>
          </w:tcPr>
          <w:p w14:paraId="528B91D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r>
      <w:tr w:rsidR="00773819" w:rsidRPr="00350519" w14:paraId="5A9201AF" w14:textId="77777777">
        <w:trPr>
          <w:cantSplit/>
          <w:trHeight w:val="70"/>
        </w:trPr>
        <w:tc>
          <w:tcPr>
            <w:tcW w:w="750" w:type="dxa"/>
            <w:shd w:val="clear" w:color="auto" w:fill="auto"/>
          </w:tcPr>
          <w:p w14:paraId="24E0068F"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41684F6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CPDCT005*</w:t>
            </w:r>
          </w:p>
        </w:tc>
        <w:tc>
          <w:tcPr>
            <w:tcW w:w="2130" w:type="dxa"/>
            <w:shd w:val="clear" w:color="auto" w:fill="auto"/>
          </w:tcPr>
          <w:p w14:paraId="59BBDA4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0.7192/0.2808</w:t>
            </w:r>
          </w:p>
        </w:tc>
        <w:tc>
          <w:tcPr>
            <w:tcW w:w="1980" w:type="dxa"/>
            <w:shd w:val="clear" w:color="auto" w:fill="auto"/>
          </w:tcPr>
          <w:p w14:paraId="16B1627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0.252</w:t>
            </w:r>
          </w:p>
        </w:tc>
        <w:tc>
          <w:tcPr>
            <w:tcW w:w="2940" w:type="dxa"/>
            <w:shd w:val="clear" w:color="auto" w:fill="auto"/>
          </w:tcPr>
          <w:p w14:paraId="2E1AF0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0.2516</w:t>
            </w:r>
          </w:p>
        </w:tc>
      </w:tr>
      <w:tr w:rsidR="00773819" w:rsidRPr="00350519" w14:paraId="4788558B" w14:textId="77777777">
        <w:trPr>
          <w:cantSplit/>
          <w:trHeight w:val="70"/>
        </w:trPr>
        <w:tc>
          <w:tcPr>
            <w:tcW w:w="750" w:type="dxa"/>
            <w:shd w:val="clear" w:color="auto" w:fill="auto"/>
          </w:tcPr>
          <w:p w14:paraId="2E5788EB"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6F2C59E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CPDCT007*</w:t>
            </w:r>
          </w:p>
        </w:tc>
        <w:tc>
          <w:tcPr>
            <w:tcW w:w="2130" w:type="dxa"/>
            <w:shd w:val="clear" w:color="auto" w:fill="auto"/>
          </w:tcPr>
          <w:p w14:paraId="1381545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0.7117/0.2883</w:t>
            </w:r>
          </w:p>
        </w:tc>
        <w:tc>
          <w:tcPr>
            <w:tcW w:w="1980" w:type="dxa"/>
            <w:shd w:val="clear" w:color="auto" w:fill="auto"/>
          </w:tcPr>
          <w:p w14:paraId="638DAFF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0.400</w:t>
            </w:r>
          </w:p>
        </w:tc>
        <w:tc>
          <w:tcPr>
            <w:tcW w:w="2940" w:type="dxa"/>
            <w:shd w:val="clear" w:color="auto" w:fill="auto"/>
          </w:tcPr>
          <w:p w14:paraId="4DA4D4E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0.2832</w:t>
            </w:r>
          </w:p>
        </w:tc>
      </w:tr>
      <w:tr w:rsidR="00773819" w:rsidRPr="00350519" w14:paraId="3D27EF6B" w14:textId="77777777">
        <w:trPr>
          <w:cantSplit/>
          <w:trHeight w:val="70"/>
        </w:trPr>
        <w:tc>
          <w:tcPr>
            <w:tcW w:w="750" w:type="dxa"/>
            <w:shd w:val="clear" w:color="auto" w:fill="auto"/>
          </w:tcPr>
          <w:p w14:paraId="5446951B"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32D2FDF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CPDCT008</w:t>
            </w:r>
          </w:p>
        </w:tc>
        <w:tc>
          <w:tcPr>
            <w:tcW w:w="2130" w:type="dxa"/>
            <w:shd w:val="clear" w:color="auto" w:fill="auto"/>
          </w:tcPr>
          <w:p w14:paraId="63656EF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0.7934/0.2066</w:t>
            </w:r>
          </w:p>
        </w:tc>
        <w:tc>
          <w:tcPr>
            <w:tcW w:w="1980" w:type="dxa"/>
            <w:shd w:val="clear" w:color="auto" w:fill="auto"/>
          </w:tcPr>
          <w:p w14:paraId="455F57E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0.288</w:t>
            </w:r>
          </w:p>
        </w:tc>
        <w:tc>
          <w:tcPr>
            <w:tcW w:w="2940" w:type="dxa"/>
            <w:shd w:val="clear" w:color="auto" w:fill="auto"/>
          </w:tcPr>
          <w:p w14:paraId="75BBB55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0.1946</w:t>
            </w:r>
          </w:p>
        </w:tc>
      </w:tr>
      <w:tr w:rsidR="00773819" w:rsidRPr="00350519" w14:paraId="2632851E" w14:textId="77777777">
        <w:trPr>
          <w:cantSplit/>
          <w:trHeight w:val="70"/>
        </w:trPr>
        <w:tc>
          <w:tcPr>
            <w:tcW w:w="750" w:type="dxa"/>
            <w:shd w:val="clear" w:color="auto" w:fill="auto"/>
          </w:tcPr>
          <w:p w14:paraId="4018B39D"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0EAF5C6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CPDCT012</w:t>
            </w:r>
          </w:p>
        </w:tc>
        <w:tc>
          <w:tcPr>
            <w:tcW w:w="2130" w:type="dxa"/>
            <w:shd w:val="clear" w:color="auto" w:fill="auto"/>
          </w:tcPr>
          <w:p w14:paraId="787901D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0.5846/0.4154</w:t>
            </w:r>
          </w:p>
        </w:tc>
        <w:tc>
          <w:tcPr>
            <w:tcW w:w="1980" w:type="dxa"/>
            <w:shd w:val="clear" w:color="auto" w:fill="auto"/>
          </w:tcPr>
          <w:p w14:paraId="5548327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0.342</w:t>
            </w:r>
          </w:p>
        </w:tc>
        <w:tc>
          <w:tcPr>
            <w:tcW w:w="2940" w:type="dxa"/>
            <w:shd w:val="clear" w:color="auto" w:fill="auto"/>
          </w:tcPr>
          <w:p w14:paraId="4DC553F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0.3458</w:t>
            </w:r>
          </w:p>
        </w:tc>
      </w:tr>
      <w:tr w:rsidR="00773819" w:rsidRPr="00350519" w14:paraId="417E53C6" w14:textId="77777777">
        <w:trPr>
          <w:cantSplit/>
          <w:trHeight w:val="70"/>
        </w:trPr>
        <w:tc>
          <w:tcPr>
            <w:tcW w:w="750" w:type="dxa"/>
            <w:shd w:val="clear" w:color="auto" w:fill="auto"/>
          </w:tcPr>
          <w:p w14:paraId="7B29A2B1"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0753557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CPDCT015</w:t>
            </w:r>
          </w:p>
        </w:tc>
        <w:tc>
          <w:tcPr>
            <w:tcW w:w="2130" w:type="dxa"/>
            <w:shd w:val="clear" w:color="auto" w:fill="auto"/>
          </w:tcPr>
          <w:p w14:paraId="2303798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0.7032/0.2968</w:t>
            </w:r>
          </w:p>
        </w:tc>
        <w:tc>
          <w:tcPr>
            <w:tcW w:w="1980" w:type="dxa"/>
            <w:shd w:val="clear" w:color="auto" w:fill="auto"/>
          </w:tcPr>
          <w:p w14:paraId="575AC13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0.104</w:t>
            </w:r>
          </w:p>
        </w:tc>
        <w:tc>
          <w:tcPr>
            <w:tcW w:w="2940" w:type="dxa"/>
            <w:shd w:val="clear" w:color="auto" w:fill="auto"/>
          </w:tcPr>
          <w:p w14:paraId="4FB3D85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0.3148</w:t>
            </w:r>
          </w:p>
        </w:tc>
      </w:tr>
      <w:tr w:rsidR="00773819" w:rsidRPr="00350519" w14:paraId="038C36D9" w14:textId="77777777">
        <w:trPr>
          <w:cantSplit/>
          <w:trHeight w:val="70"/>
        </w:trPr>
        <w:tc>
          <w:tcPr>
            <w:tcW w:w="750" w:type="dxa"/>
            <w:shd w:val="clear" w:color="auto" w:fill="auto"/>
          </w:tcPr>
          <w:p w14:paraId="26609D2F"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637AEE2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CPDCT016</w:t>
            </w:r>
          </w:p>
        </w:tc>
        <w:tc>
          <w:tcPr>
            <w:tcW w:w="2130" w:type="dxa"/>
            <w:shd w:val="clear" w:color="auto" w:fill="auto"/>
          </w:tcPr>
          <w:p w14:paraId="7E0E9B4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0.5701/0.4299</w:t>
            </w:r>
          </w:p>
        </w:tc>
        <w:tc>
          <w:tcPr>
            <w:tcW w:w="1980" w:type="dxa"/>
            <w:shd w:val="clear" w:color="auto" w:fill="auto"/>
          </w:tcPr>
          <w:p w14:paraId="1168594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0.122</w:t>
            </w:r>
          </w:p>
        </w:tc>
        <w:tc>
          <w:tcPr>
            <w:tcW w:w="2940" w:type="dxa"/>
            <w:shd w:val="clear" w:color="auto" w:fill="auto"/>
          </w:tcPr>
          <w:p w14:paraId="6B35A1C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0.3452</w:t>
            </w:r>
          </w:p>
        </w:tc>
      </w:tr>
      <w:tr w:rsidR="00773819" w:rsidRPr="00350519" w14:paraId="693A8EA4" w14:textId="77777777">
        <w:trPr>
          <w:cantSplit/>
          <w:trHeight w:val="70"/>
        </w:trPr>
        <w:tc>
          <w:tcPr>
            <w:tcW w:w="750" w:type="dxa"/>
            <w:shd w:val="clear" w:color="auto" w:fill="auto"/>
          </w:tcPr>
          <w:p w14:paraId="3520D782"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47F8644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CPDCT022</w:t>
            </w:r>
          </w:p>
        </w:tc>
        <w:tc>
          <w:tcPr>
            <w:tcW w:w="2130" w:type="dxa"/>
            <w:shd w:val="clear" w:color="auto" w:fill="auto"/>
          </w:tcPr>
          <w:p w14:paraId="1F2CC22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0.8562/0.1438</w:t>
            </w:r>
          </w:p>
        </w:tc>
        <w:tc>
          <w:tcPr>
            <w:tcW w:w="1980" w:type="dxa"/>
            <w:shd w:val="clear" w:color="auto" w:fill="auto"/>
          </w:tcPr>
          <w:p w14:paraId="1321266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0.124</w:t>
            </w:r>
          </w:p>
        </w:tc>
        <w:tc>
          <w:tcPr>
            <w:tcW w:w="2940" w:type="dxa"/>
            <w:shd w:val="clear" w:color="auto" w:fill="auto"/>
          </w:tcPr>
          <w:p w14:paraId="79CA841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0.1586</w:t>
            </w:r>
          </w:p>
        </w:tc>
      </w:tr>
      <w:tr w:rsidR="00773819" w:rsidRPr="00350519" w14:paraId="6B50601F" w14:textId="77777777">
        <w:trPr>
          <w:cantSplit/>
          <w:trHeight w:val="70"/>
        </w:trPr>
        <w:tc>
          <w:tcPr>
            <w:tcW w:w="750" w:type="dxa"/>
            <w:shd w:val="clear" w:color="auto" w:fill="auto"/>
          </w:tcPr>
          <w:p w14:paraId="067F2896"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5744B16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CPDCT023</w:t>
            </w:r>
          </w:p>
        </w:tc>
        <w:tc>
          <w:tcPr>
            <w:tcW w:w="2130" w:type="dxa"/>
            <w:shd w:val="clear" w:color="auto" w:fill="auto"/>
          </w:tcPr>
          <w:p w14:paraId="015664A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0.5028/0.4972</w:t>
            </w:r>
          </w:p>
        </w:tc>
        <w:tc>
          <w:tcPr>
            <w:tcW w:w="1980" w:type="dxa"/>
            <w:shd w:val="clear" w:color="auto" w:fill="auto"/>
          </w:tcPr>
          <w:p w14:paraId="6A60494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0.694</w:t>
            </w:r>
          </w:p>
        </w:tc>
        <w:tc>
          <w:tcPr>
            <w:tcW w:w="2940" w:type="dxa"/>
            <w:shd w:val="clear" w:color="auto" w:fill="auto"/>
          </w:tcPr>
          <w:p w14:paraId="0AE76D1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0.4037</w:t>
            </w:r>
          </w:p>
        </w:tc>
      </w:tr>
      <w:tr w:rsidR="00773819" w:rsidRPr="00350519" w14:paraId="7938B20D" w14:textId="77777777">
        <w:trPr>
          <w:cantSplit/>
          <w:trHeight w:val="70"/>
        </w:trPr>
        <w:tc>
          <w:tcPr>
            <w:tcW w:w="750" w:type="dxa"/>
            <w:shd w:val="clear" w:color="auto" w:fill="auto"/>
          </w:tcPr>
          <w:p w14:paraId="05846686"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435DCD7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CPDCT025</w:t>
            </w:r>
          </w:p>
        </w:tc>
        <w:tc>
          <w:tcPr>
            <w:tcW w:w="2130" w:type="dxa"/>
            <w:shd w:val="clear" w:color="auto" w:fill="auto"/>
          </w:tcPr>
          <w:p w14:paraId="00A01D3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0.3909/0.6091</w:t>
            </w:r>
          </w:p>
        </w:tc>
        <w:tc>
          <w:tcPr>
            <w:tcW w:w="1980" w:type="dxa"/>
            <w:shd w:val="clear" w:color="auto" w:fill="auto"/>
          </w:tcPr>
          <w:p w14:paraId="198D3EF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0.407</w:t>
            </w:r>
          </w:p>
        </w:tc>
        <w:tc>
          <w:tcPr>
            <w:tcW w:w="2940" w:type="dxa"/>
            <w:shd w:val="clear" w:color="auto" w:fill="auto"/>
          </w:tcPr>
          <w:p w14:paraId="5AB552D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0.5243</w:t>
            </w:r>
          </w:p>
        </w:tc>
      </w:tr>
      <w:tr w:rsidR="00773819" w:rsidRPr="00350519" w14:paraId="67D6A036" w14:textId="77777777">
        <w:trPr>
          <w:cantSplit/>
          <w:trHeight w:val="70"/>
        </w:trPr>
        <w:tc>
          <w:tcPr>
            <w:tcW w:w="750" w:type="dxa"/>
            <w:shd w:val="clear" w:color="auto" w:fill="auto"/>
          </w:tcPr>
          <w:p w14:paraId="0F138314"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7A984E8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CPDCT027</w:t>
            </w:r>
          </w:p>
        </w:tc>
        <w:tc>
          <w:tcPr>
            <w:tcW w:w="2130" w:type="dxa"/>
            <w:shd w:val="clear" w:color="auto" w:fill="auto"/>
          </w:tcPr>
          <w:p w14:paraId="4009C76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0.3871/0.6129</w:t>
            </w:r>
          </w:p>
        </w:tc>
        <w:tc>
          <w:tcPr>
            <w:tcW w:w="1980" w:type="dxa"/>
            <w:shd w:val="clear" w:color="auto" w:fill="auto"/>
          </w:tcPr>
          <w:p w14:paraId="5234323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0.563</w:t>
            </w:r>
          </w:p>
        </w:tc>
        <w:tc>
          <w:tcPr>
            <w:tcW w:w="2940" w:type="dxa"/>
            <w:shd w:val="clear" w:color="auto" w:fill="auto"/>
          </w:tcPr>
          <w:p w14:paraId="3776E90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0.5357</w:t>
            </w:r>
          </w:p>
        </w:tc>
      </w:tr>
      <w:tr w:rsidR="00773819" w:rsidRPr="00350519" w14:paraId="4B78EFC1" w14:textId="77777777">
        <w:trPr>
          <w:cantSplit/>
          <w:trHeight w:val="70"/>
        </w:trPr>
        <w:tc>
          <w:tcPr>
            <w:tcW w:w="750" w:type="dxa"/>
            <w:shd w:val="clear" w:color="auto" w:fill="auto"/>
          </w:tcPr>
          <w:p w14:paraId="2FCD1C52"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6AC4546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CPDCT035</w:t>
            </w:r>
          </w:p>
        </w:tc>
        <w:tc>
          <w:tcPr>
            <w:tcW w:w="2130" w:type="dxa"/>
            <w:shd w:val="clear" w:color="auto" w:fill="auto"/>
          </w:tcPr>
          <w:p w14:paraId="08E79CE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0.5028/0.4972</w:t>
            </w:r>
          </w:p>
        </w:tc>
        <w:tc>
          <w:tcPr>
            <w:tcW w:w="1980" w:type="dxa"/>
            <w:shd w:val="clear" w:color="auto" w:fill="auto"/>
          </w:tcPr>
          <w:p w14:paraId="387A684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0.491</w:t>
            </w:r>
          </w:p>
        </w:tc>
        <w:tc>
          <w:tcPr>
            <w:tcW w:w="2940" w:type="dxa"/>
            <w:shd w:val="clear" w:color="auto" w:fill="auto"/>
          </w:tcPr>
          <w:p w14:paraId="4AFF9EB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0.4619</w:t>
            </w:r>
          </w:p>
        </w:tc>
      </w:tr>
      <w:tr w:rsidR="00773819" w:rsidRPr="00350519" w14:paraId="2D78578B" w14:textId="77777777">
        <w:trPr>
          <w:cantSplit/>
          <w:trHeight w:val="70"/>
        </w:trPr>
        <w:tc>
          <w:tcPr>
            <w:tcW w:w="750" w:type="dxa"/>
            <w:shd w:val="clear" w:color="auto" w:fill="auto"/>
          </w:tcPr>
          <w:p w14:paraId="7992A310"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0986A8D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CPDCT038/1</w:t>
            </w:r>
          </w:p>
        </w:tc>
        <w:tc>
          <w:tcPr>
            <w:tcW w:w="2130" w:type="dxa"/>
            <w:shd w:val="clear" w:color="auto" w:fill="auto"/>
          </w:tcPr>
          <w:p w14:paraId="0E089FC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0.6355/0.3645</w:t>
            </w:r>
          </w:p>
        </w:tc>
        <w:tc>
          <w:tcPr>
            <w:tcW w:w="1980" w:type="dxa"/>
            <w:shd w:val="clear" w:color="auto" w:fill="auto"/>
          </w:tcPr>
          <w:p w14:paraId="7BE6039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0.327</w:t>
            </w:r>
          </w:p>
        </w:tc>
        <w:tc>
          <w:tcPr>
            <w:tcW w:w="2940" w:type="dxa"/>
            <w:shd w:val="clear" w:color="auto" w:fill="auto"/>
          </w:tcPr>
          <w:p w14:paraId="4225569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0.2966</w:t>
            </w:r>
          </w:p>
        </w:tc>
      </w:tr>
      <w:tr w:rsidR="00773819" w:rsidRPr="00350519" w14:paraId="7632495A" w14:textId="77777777">
        <w:trPr>
          <w:cantSplit/>
          <w:trHeight w:val="70"/>
        </w:trPr>
        <w:tc>
          <w:tcPr>
            <w:tcW w:w="750" w:type="dxa"/>
            <w:shd w:val="clear" w:color="auto" w:fill="auto"/>
          </w:tcPr>
          <w:p w14:paraId="7CC34429"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6A1AE2D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CPDCT038/2</w:t>
            </w:r>
          </w:p>
        </w:tc>
        <w:tc>
          <w:tcPr>
            <w:tcW w:w="2130" w:type="dxa"/>
            <w:shd w:val="clear" w:color="auto" w:fill="auto"/>
          </w:tcPr>
          <w:p w14:paraId="247D150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0.8604/0.1396</w:t>
            </w:r>
          </w:p>
        </w:tc>
        <w:tc>
          <w:tcPr>
            <w:tcW w:w="1980" w:type="dxa"/>
            <w:shd w:val="clear" w:color="auto" w:fill="auto"/>
          </w:tcPr>
          <w:p w14:paraId="6D9C1C2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0.243</w:t>
            </w:r>
          </w:p>
        </w:tc>
        <w:tc>
          <w:tcPr>
            <w:tcW w:w="2940" w:type="dxa"/>
            <w:shd w:val="clear" w:color="auto" w:fill="auto"/>
          </w:tcPr>
          <w:p w14:paraId="18F1255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0.1291</w:t>
            </w:r>
          </w:p>
        </w:tc>
      </w:tr>
      <w:tr w:rsidR="00773819" w:rsidRPr="00350519" w14:paraId="76478727" w14:textId="77777777">
        <w:trPr>
          <w:cantSplit/>
          <w:trHeight w:val="70"/>
        </w:trPr>
        <w:tc>
          <w:tcPr>
            <w:tcW w:w="750" w:type="dxa"/>
            <w:shd w:val="clear" w:color="auto" w:fill="auto"/>
          </w:tcPr>
          <w:p w14:paraId="0234FE3B"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4609CCB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CPDCT038/3</w:t>
            </w:r>
          </w:p>
        </w:tc>
        <w:tc>
          <w:tcPr>
            <w:tcW w:w="2130" w:type="dxa"/>
            <w:shd w:val="clear" w:color="auto" w:fill="auto"/>
          </w:tcPr>
          <w:p w14:paraId="00FF539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0.4452/0.5548</w:t>
            </w:r>
          </w:p>
        </w:tc>
        <w:tc>
          <w:tcPr>
            <w:tcW w:w="1980" w:type="dxa"/>
            <w:shd w:val="clear" w:color="auto" w:fill="auto"/>
          </w:tcPr>
          <w:p w14:paraId="5E3585F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0.179</w:t>
            </w:r>
          </w:p>
        </w:tc>
        <w:tc>
          <w:tcPr>
            <w:tcW w:w="2940" w:type="dxa"/>
            <w:shd w:val="clear" w:color="auto" w:fill="auto"/>
          </w:tcPr>
          <w:p w14:paraId="4660451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0.5115</w:t>
            </w:r>
          </w:p>
        </w:tc>
      </w:tr>
      <w:tr w:rsidR="00773819" w:rsidRPr="00350519" w14:paraId="4223C75D" w14:textId="77777777">
        <w:trPr>
          <w:cantSplit/>
          <w:trHeight w:val="70"/>
        </w:trPr>
        <w:tc>
          <w:tcPr>
            <w:tcW w:w="750" w:type="dxa"/>
            <w:shd w:val="clear" w:color="auto" w:fill="auto"/>
          </w:tcPr>
          <w:p w14:paraId="3118D06A"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2000460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CPDCT039</w:t>
            </w:r>
          </w:p>
        </w:tc>
        <w:tc>
          <w:tcPr>
            <w:tcW w:w="2130" w:type="dxa"/>
            <w:shd w:val="clear" w:color="auto" w:fill="auto"/>
          </w:tcPr>
          <w:p w14:paraId="458C4ED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0.4327/0.5673</w:t>
            </w:r>
          </w:p>
        </w:tc>
        <w:tc>
          <w:tcPr>
            <w:tcW w:w="1980" w:type="dxa"/>
            <w:shd w:val="clear" w:color="auto" w:fill="auto"/>
          </w:tcPr>
          <w:p w14:paraId="32BA74F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0.086</w:t>
            </w:r>
          </w:p>
        </w:tc>
        <w:tc>
          <w:tcPr>
            <w:tcW w:w="2940" w:type="dxa"/>
            <w:shd w:val="clear" w:color="auto" w:fill="auto"/>
          </w:tcPr>
          <w:p w14:paraId="3624F04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0.4686</w:t>
            </w:r>
          </w:p>
        </w:tc>
      </w:tr>
      <w:tr w:rsidR="00773819" w:rsidRPr="00350519" w14:paraId="5F863207" w14:textId="77777777">
        <w:trPr>
          <w:cantSplit/>
          <w:trHeight w:val="70"/>
        </w:trPr>
        <w:tc>
          <w:tcPr>
            <w:tcW w:w="750" w:type="dxa"/>
            <w:shd w:val="clear" w:color="auto" w:fill="auto"/>
          </w:tcPr>
          <w:p w14:paraId="71A40B41"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3D50BFF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CPDCT040</w:t>
            </w:r>
          </w:p>
        </w:tc>
        <w:tc>
          <w:tcPr>
            <w:tcW w:w="2130" w:type="dxa"/>
            <w:shd w:val="clear" w:color="auto" w:fill="auto"/>
          </w:tcPr>
          <w:p w14:paraId="5DE12A3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0.4349/0.5651</w:t>
            </w:r>
          </w:p>
        </w:tc>
        <w:tc>
          <w:tcPr>
            <w:tcW w:w="1980" w:type="dxa"/>
            <w:shd w:val="clear" w:color="auto" w:fill="auto"/>
          </w:tcPr>
          <w:p w14:paraId="221E594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0.317</w:t>
            </w:r>
          </w:p>
        </w:tc>
        <w:tc>
          <w:tcPr>
            <w:tcW w:w="2940" w:type="dxa"/>
            <w:shd w:val="clear" w:color="auto" w:fill="auto"/>
          </w:tcPr>
          <w:p w14:paraId="0152C61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0.4673</w:t>
            </w:r>
          </w:p>
        </w:tc>
      </w:tr>
      <w:tr w:rsidR="00773819" w:rsidRPr="00350519" w14:paraId="317F1D9F" w14:textId="77777777">
        <w:trPr>
          <w:cantSplit/>
          <w:trHeight w:val="70"/>
        </w:trPr>
        <w:tc>
          <w:tcPr>
            <w:tcW w:w="750" w:type="dxa"/>
            <w:shd w:val="clear" w:color="auto" w:fill="auto"/>
          </w:tcPr>
          <w:p w14:paraId="3A3A0FEF"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60821D8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CPDCT043</w:t>
            </w:r>
          </w:p>
        </w:tc>
        <w:tc>
          <w:tcPr>
            <w:tcW w:w="2130" w:type="dxa"/>
            <w:shd w:val="clear" w:color="auto" w:fill="auto"/>
          </w:tcPr>
          <w:p w14:paraId="7AB314A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0.4855/0.5145</w:t>
            </w:r>
          </w:p>
        </w:tc>
        <w:tc>
          <w:tcPr>
            <w:tcW w:w="1980" w:type="dxa"/>
            <w:shd w:val="clear" w:color="auto" w:fill="auto"/>
          </w:tcPr>
          <w:p w14:paraId="432D859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0.359</w:t>
            </w:r>
          </w:p>
        </w:tc>
        <w:tc>
          <w:tcPr>
            <w:tcW w:w="2940" w:type="dxa"/>
            <w:shd w:val="clear" w:color="auto" w:fill="auto"/>
          </w:tcPr>
          <w:p w14:paraId="4469FF9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0.4537</w:t>
            </w:r>
          </w:p>
        </w:tc>
      </w:tr>
      <w:tr w:rsidR="00773819" w:rsidRPr="00350519" w14:paraId="13C88E38" w14:textId="77777777">
        <w:trPr>
          <w:cantSplit/>
          <w:trHeight w:val="70"/>
        </w:trPr>
        <w:tc>
          <w:tcPr>
            <w:tcW w:w="750" w:type="dxa"/>
            <w:shd w:val="clear" w:color="auto" w:fill="auto"/>
          </w:tcPr>
          <w:p w14:paraId="74A02776"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3F16DDB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CPDCT045</w:t>
            </w:r>
          </w:p>
        </w:tc>
        <w:tc>
          <w:tcPr>
            <w:tcW w:w="2130" w:type="dxa"/>
            <w:shd w:val="clear" w:color="auto" w:fill="auto"/>
          </w:tcPr>
          <w:p w14:paraId="6B458FD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0.3982/0.6018</w:t>
            </w:r>
          </w:p>
        </w:tc>
        <w:tc>
          <w:tcPr>
            <w:tcW w:w="1980" w:type="dxa"/>
            <w:shd w:val="clear" w:color="auto" w:fill="auto"/>
          </w:tcPr>
          <w:p w14:paraId="66AD53A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0.120</w:t>
            </w:r>
          </w:p>
        </w:tc>
        <w:tc>
          <w:tcPr>
            <w:tcW w:w="2940" w:type="dxa"/>
            <w:shd w:val="clear" w:color="auto" w:fill="auto"/>
          </w:tcPr>
          <w:p w14:paraId="226EE80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0.5294</w:t>
            </w:r>
          </w:p>
        </w:tc>
      </w:tr>
      <w:tr w:rsidR="00773819" w:rsidRPr="00350519" w14:paraId="5DA5355D" w14:textId="77777777">
        <w:trPr>
          <w:cantSplit/>
          <w:trHeight w:val="70"/>
        </w:trPr>
        <w:tc>
          <w:tcPr>
            <w:tcW w:w="750" w:type="dxa"/>
            <w:shd w:val="clear" w:color="auto" w:fill="auto"/>
          </w:tcPr>
          <w:p w14:paraId="1004B1DE" w14:textId="77777777" w:rsidR="006A1425" w:rsidRPr="00350519" w:rsidRDefault="006A1425">
            <w:pPr>
              <w:numPr>
                <w:ilvl w:val="0"/>
                <w:numId w:val="1"/>
              </w:numPr>
              <w:spacing w:line="276" w:lineRule="auto"/>
              <w:jc w:val="center"/>
              <w:rPr>
                <w:rFonts w:ascii="Times New Roman" w:eastAsia="Times New Roman" w:hAnsi="Times New Roman" w:cs="Times New Roman"/>
                <w:sz w:val="24"/>
                <w:szCs w:val="24"/>
              </w:rPr>
            </w:pPr>
          </w:p>
        </w:tc>
        <w:tc>
          <w:tcPr>
            <w:tcW w:w="1995" w:type="dxa"/>
            <w:shd w:val="clear" w:color="auto" w:fill="auto"/>
          </w:tcPr>
          <w:p w14:paraId="1F285BF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CPDCT046</w:t>
            </w:r>
          </w:p>
        </w:tc>
        <w:tc>
          <w:tcPr>
            <w:tcW w:w="2130" w:type="dxa"/>
            <w:shd w:val="clear" w:color="auto" w:fill="auto"/>
          </w:tcPr>
          <w:p w14:paraId="6A5D66D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0.3091/0.6909</w:t>
            </w:r>
          </w:p>
        </w:tc>
        <w:tc>
          <w:tcPr>
            <w:tcW w:w="1980" w:type="dxa"/>
            <w:shd w:val="clear" w:color="auto" w:fill="auto"/>
          </w:tcPr>
          <w:p w14:paraId="1C3F9BA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0.135</w:t>
            </w:r>
          </w:p>
        </w:tc>
        <w:tc>
          <w:tcPr>
            <w:tcW w:w="2940" w:type="dxa"/>
            <w:shd w:val="clear" w:color="auto" w:fill="auto"/>
          </w:tcPr>
          <w:p w14:paraId="4F43231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0.6315</w:t>
            </w:r>
          </w:p>
        </w:tc>
      </w:tr>
      <w:tr w:rsidR="00773819" w:rsidRPr="00350519" w14:paraId="7714923E" w14:textId="77777777">
        <w:trPr>
          <w:cantSplit/>
          <w:trHeight w:val="70"/>
        </w:trPr>
        <w:tc>
          <w:tcPr>
            <w:tcW w:w="2745" w:type="dxa"/>
            <w:gridSpan w:val="2"/>
            <w:shd w:val="clear" w:color="auto" w:fill="auto"/>
          </w:tcPr>
          <w:p w14:paraId="25FD2A1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Орташа мәні</w:t>
            </w:r>
          </w:p>
        </w:tc>
        <w:tc>
          <w:tcPr>
            <w:tcW w:w="2130" w:type="dxa"/>
            <w:shd w:val="clear" w:color="auto" w:fill="auto"/>
          </w:tcPr>
          <w:p w14:paraId="7C44B77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0.5862/0.4138</w:t>
            </w:r>
          </w:p>
        </w:tc>
        <w:tc>
          <w:tcPr>
            <w:tcW w:w="1980" w:type="dxa"/>
            <w:shd w:val="clear" w:color="auto" w:fill="auto"/>
          </w:tcPr>
          <w:p w14:paraId="733FBE9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0.308</w:t>
            </w:r>
          </w:p>
        </w:tc>
        <w:tc>
          <w:tcPr>
            <w:tcW w:w="2940" w:type="dxa"/>
            <w:shd w:val="clear" w:color="auto" w:fill="auto"/>
          </w:tcPr>
          <w:p w14:paraId="6F7F05F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0.3845</w:t>
            </w:r>
          </w:p>
        </w:tc>
      </w:tr>
      <w:tr w:rsidR="00773819" w:rsidRPr="00350519" w14:paraId="5EEBECC8" w14:textId="77777777">
        <w:trPr>
          <w:cantSplit/>
          <w:trHeight w:val="70"/>
        </w:trPr>
        <w:tc>
          <w:tcPr>
            <w:tcW w:w="9795" w:type="dxa"/>
            <w:gridSpan w:val="5"/>
            <w:shd w:val="clear" w:color="auto" w:fill="auto"/>
          </w:tcPr>
          <w:p w14:paraId="6B3B59AB" w14:textId="77777777" w:rsidR="006A1425" w:rsidRPr="00350519" w:rsidRDefault="00787A9C">
            <w:pPr>
              <w:ind w:right="113"/>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xml:space="preserve">: HO – байқалған </w:t>
            </w:r>
            <w:r w:rsidRPr="00350519">
              <w:rPr>
                <w:rFonts w:ascii="Times New Roman" w:eastAsia="Times New Roman" w:hAnsi="Times New Roman" w:cs="Times New Roman"/>
                <w:sz w:val="24"/>
                <w:szCs w:val="24"/>
              </w:rPr>
              <w:t>гетерозиготалық; HE – күтілетін гетерозиготалық; FIS – популяциялар ішіндегі инбридинг коэффициенті</w:t>
            </w:r>
          </w:p>
        </w:tc>
      </w:tr>
    </w:tbl>
    <w:p w14:paraId="1BE791A5"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1DCB2A6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Ней индексі бойынша генетикалық әртүрлілікті бағалау ең жоғары генетикалық әртүрлілік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4-UK (0,456), одан кейін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1-UR, 2-KO және 3-K</w:t>
      </w:r>
      <w:r w:rsidRPr="00350519">
        <w:rPr>
          <w:rFonts w:ascii="Times New Roman" w:eastAsia="Times New Roman" w:hAnsi="Times New Roman" w:cs="Times New Roman"/>
          <w:sz w:val="28"/>
          <w:szCs w:val="28"/>
        </w:rPr>
        <w:t>A популяциясының 3 популяциясында болды (Кесте 14).</w:t>
      </w:r>
    </w:p>
    <w:p w14:paraId="16259100"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A38649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Кесте 14 – Зерттелетін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популяцияларындағы генетикалық әртүрлілікті бағалау.</w:t>
      </w:r>
    </w:p>
    <w:p w14:paraId="207812E2" w14:textId="77777777" w:rsidR="006A1425" w:rsidRPr="00350519" w:rsidRDefault="006A1425">
      <w:pPr>
        <w:spacing w:after="0" w:line="240" w:lineRule="auto"/>
        <w:jc w:val="both"/>
        <w:rPr>
          <w:rFonts w:ascii="Times New Roman" w:eastAsia="Times New Roman" w:hAnsi="Times New Roman" w:cs="Times New Roman"/>
          <w:sz w:val="24"/>
          <w:szCs w:val="24"/>
        </w:rPr>
      </w:pPr>
    </w:p>
    <w:tbl>
      <w:tblPr>
        <w:tblStyle w:val="afff6"/>
        <w:tblW w:w="9780" w:type="dxa"/>
        <w:tblInd w:w="102" w:type="dxa"/>
        <w:tblLayout w:type="fixed"/>
        <w:tblLook w:val="0400" w:firstRow="0" w:lastRow="0" w:firstColumn="0" w:lastColumn="0" w:noHBand="0" w:noVBand="1"/>
      </w:tblPr>
      <w:tblGrid>
        <w:gridCol w:w="1200"/>
        <w:gridCol w:w="2025"/>
        <w:gridCol w:w="1380"/>
        <w:gridCol w:w="1275"/>
        <w:gridCol w:w="1560"/>
        <w:gridCol w:w="2340"/>
      </w:tblGrid>
      <w:tr w:rsidR="00773819" w:rsidRPr="00350519" w14:paraId="1E24CA7B" w14:textId="77777777">
        <w:trPr>
          <w:trHeight w:val="300"/>
          <w:tblHeader/>
        </w:trPr>
        <w:tc>
          <w:tcPr>
            <w:tcW w:w="1200" w:type="dxa"/>
            <w:tcBorders>
              <w:top w:val="single" w:sz="4" w:space="0" w:color="000000"/>
              <w:left w:val="single" w:sz="4" w:space="0" w:color="000000"/>
              <w:bottom w:val="single" w:sz="4" w:space="0" w:color="000000"/>
              <w:right w:val="single" w:sz="4" w:space="0" w:color="000000"/>
            </w:tcBorders>
            <w:shd w:val="clear" w:color="auto" w:fill="auto"/>
          </w:tcPr>
          <w:p w14:paraId="39791EA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ПОП</w:t>
            </w:r>
          </w:p>
        </w:tc>
        <w:tc>
          <w:tcPr>
            <w:tcW w:w="2025" w:type="dxa"/>
            <w:tcBorders>
              <w:top w:val="single" w:sz="4" w:space="0" w:color="000000"/>
              <w:left w:val="nil"/>
              <w:bottom w:val="single" w:sz="4" w:space="0" w:color="000000"/>
              <w:right w:val="single" w:sz="4" w:space="0" w:color="000000"/>
            </w:tcBorders>
          </w:tcPr>
          <w:p w14:paraId="7699A92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Түрлер</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7FFA6D9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Mean/SE</w:t>
            </w:r>
          </w:p>
        </w:tc>
        <w:tc>
          <w:tcPr>
            <w:tcW w:w="1275" w:type="dxa"/>
            <w:tcBorders>
              <w:top w:val="single" w:sz="4" w:space="0" w:color="000000"/>
              <w:left w:val="nil"/>
              <w:bottom w:val="single" w:sz="4" w:space="0" w:color="000000"/>
              <w:right w:val="single" w:sz="4" w:space="0" w:color="000000"/>
            </w:tcBorders>
            <w:shd w:val="clear" w:color="auto" w:fill="auto"/>
          </w:tcPr>
          <w:p w14:paraId="454B3DF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Na</w:t>
            </w:r>
          </w:p>
        </w:tc>
        <w:tc>
          <w:tcPr>
            <w:tcW w:w="1560" w:type="dxa"/>
            <w:tcBorders>
              <w:top w:val="single" w:sz="4" w:space="0" w:color="000000"/>
              <w:left w:val="nil"/>
              <w:bottom w:val="single" w:sz="4" w:space="0" w:color="000000"/>
              <w:right w:val="single" w:sz="4" w:space="0" w:color="000000"/>
            </w:tcBorders>
            <w:shd w:val="clear" w:color="auto" w:fill="auto"/>
          </w:tcPr>
          <w:p w14:paraId="72949C7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Ne</w:t>
            </w:r>
          </w:p>
        </w:tc>
        <w:tc>
          <w:tcPr>
            <w:tcW w:w="2340" w:type="dxa"/>
            <w:tcBorders>
              <w:top w:val="single" w:sz="4" w:space="0" w:color="000000"/>
              <w:left w:val="nil"/>
              <w:bottom w:val="single" w:sz="4" w:space="0" w:color="000000"/>
              <w:right w:val="single" w:sz="4" w:space="0" w:color="000000"/>
            </w:tcBorders>
            <w:shd w:val="clear" w:color="auto" w:fill="auto"/>
          </w:tcPr>
          <w:p w14:paraId="4A4397D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uHe</w:t>
            </w:r>
          </w:p>
        </w:tc>
      </w:tr>
      <w:tr w:rsidR="00773819" w:rsidRPr="00350519" w14:paraId="0134DC65" w14:textId="77777777">
        <w:trPr>
          <w:trHeight w:val="300"/>
          <w:tblHeader/>
        </w:trPr>
        <w:tc>
          <w:tcPr>
            <w:tcW w:w="1200" w:type="dxa"/>
            <w:tcBorders>
              <w:top w:val="single" w:sz="4" w:space="0" w:color="000000"/>
              <w:left w:val="single" w:sz="4" w:space="0" w:color="000000"/>
              <w:bottom w:val="single" w:sz="4" w:space="0" w:color="000000"/>
              <w:right w:val="single" w:sz="4" w:space="0" w:color="000000"/>
            </w:tcBorders>
            <w:shd w:val="clear" w:color="auto" w:fill="auto"/>
          </w:tcPr>
          <w:p w14:paraId="04788D1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2025" w:type="dxa"/>
            <w:tcBorders>
              <w:top w:val="single" w:sz="4" w:space="0" w:color="000000"/>
              <w:left w:val="nil"/>
              <w:bottom w:val="single" w:sz="4" w:space="0" w:color="000000"/>
              <w:right w:val="single" w:sz="4" w:space="0" w:color="000000"/>
            </w:tcBorders>
          </w:tcPr>
          <w:p w14:paraId="1FC8FB2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7C58CF0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275" w:type="dxa"/>
            <w:tcBorders>
              <w:top w:val="single" w:sz="4" w:space="0" w:color="000000"/>
              <w:left w:val="nil"/>
              <w:bottom w:val="single" w:sz="4" w:space="0" w:color="000000"/>
              <w:right w:val="single" w:sz="4" w:space="0" w:color="000000"/>
            </w:tcBorders>
            <w:shd w:val="clear" w:color="auto" w:fill="auto"/>
          </w:tcPr>
          <w:p w14:paraId="760C208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560" w:type="dxa"/>
            <w:tcBorders>
              <w:top w:val="single" w:sz="4" w:space="0" w:color="000000"/>
              <w:left w:val="nil"/>
              <w:bottom w:val="single" w:sz="4" w:space="0" w:color="000000"/>
              <w:right w:val="single" w:sz="4" w:space="0" w:color="000000"/>
            </w:tcBorders>
            <w:shd w:val="clear" w:color="auto" w:fill="auto"/>
          </w:tcPr>
          <w:p w14:paraId="4A48D02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2340" w:type="dxa"/>
            <w:tcBorders>
              <w:top w:val="single" w:sz="4" w:space="0" w:color="000000"/>
              <w:left w:val="nil"/>
              <w:bottom w:val="single" w:sz="4" w:space="0" w:color="000000"/>
              <w:right w:val="single" w:sz="4" w:space="0" w:color="000000"/>
            </w:tcBorders>
            <w:shd w:val="clear" w:color="auto" w:fill="auto"/>
          </w:tcPr>
          <w:p w14:paraId="666664C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r>
      <w:tr w:rsidR="00773819" w:rsidRPr="00350519" w14:paraId="725458ED" w14:textId="77777777">
        <w:trPr>
          <w:trHeight w:val="300"/>
        </w:trPr>
        <w:tc>
          <w:tcPr>
            <w:tcW w:w="1200" w:type="dxa"/>
            <w:vMerge w:val="restart"/>
            <w:tcBorders>
              <w:top w:val="nil"/>
              <w:left w:val="single" w:sz="4" w:space="0" w:color="000000"/>
              <w:right w:val="single" w:sz="4" w:space="0" w:color="000000"/>
            </w:tcBorders>
            <w:shd w:val="clear" w:color="auto" w:fill="auto"/>
          </w:tcPr>
          <w:p w14:paraId="63F7C7B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1-UR</w:t>
            </w:r>
          </w:p>
        </w:tc>
        <w:tc>
          <w:tcPr>
            <w:tcW w:w="2025" w:type="dxa"/>
            <w:vMerge w:val="restart"/>
            <w:tcBorders>
              <w:top w:val="single" w:sz="4" w:space="0" w:color="000000"/>
              <w:left w:val="nil"/>
              <w:right w:val="single" w:sz="4" w:space="0" w:color="000000"/>
            </w:tcBorders>
          </w:tcPr>
          <w:p w14:paraId="33B573BA" w14:textId="77777777" w:rsidR="006A1425" w:rsidRPr="00350519" w:rsidRDefault="00787A9C">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5325670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(n=20)</w:t>
            </w:r>
          </w:p>
        </w:tc>
        <w:tc>
          <w:tcPr>
            <w:tcW w:w="1380" w:type="dxa"/>
            <w:tcBorders>
              <w:top w:val="nil"/>
              <w:left w:val="single" w:sz="4" w:space="0" w:color="000000"/>
              <w:bottom w:val="single" w:sz="4" w:space="0" w:color="000000"/>
              <w:right w:val="single" w:sz="4" w:space="0" w:color="000000"/>
            </w:tcBorders>
            <w:shd w:val="clear" w:color="auto" w:fill="auto"/>
          </w:tcPr>
          <w:p w14:paraId="5CED99A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Mean</w:t>
            </w:r>
          </w:p>
        </w:tc>
        <w:tc>
          <w:tcPr>
            <w:tcW w:w="1275" w:type="dxa"/>
            <w:tcBorders>
              <w:top w:val="nil"/>
              <w:left w:val="nil"/>
              <w:bottom w:val="single" w:sz="4" w:space="0" w:color="000000"/>
              <w:right w:val="single" w:sz="4" w:space="0" w:color="000000"/>
            </w:tcBorders>
            <w:shd w:val="clear" w:color="auto" w:fill="auto"/>
          </w:tcPr>
          <w:p w14:paraId="222CAB6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4,158</w:t>
            </w:r>
          </w:p>
        </w:tc>
        <w:tc>
          <w:tcPr>
            <w:tcW w:w="1560" w:type="dxa"/>
            <w:tcBorders>
              <w:top w:val="nil"/>
              <w:left w:val="nil"/>
              <w:bottom w:val="single" w:sz="4" w:space="0" w:color="000000"/>
              <w:right w:val="single" w:sz="4" w:space="0" w:color="000000"/>
            </w:tcBorders>
            <w:shd w:val="clear" w:color="auto" w:fill="auto"/>
          </w:tcPr>
          <w:p w14:paraId="26B790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2,427</w:t>
            </w:r>
          </w:p>
        </w:tc>
        <w:tc>
          <w:tcPr>
            <w:tcW w:w="2340" w:type="dxa"/>
            <w:tcBorders>
              <w:top w:val="nil"/>
              <w:left w:val="nil"/>
              <w:bottom w:val="single" w:sz="4" w:space="0" w:color="000000"/>
              <w:right w:val="single" w:sz="4" w:space="0" w:color="000000"/>
            </w:tcBorders>
            <w:shd w:val="clear" w:color="auto" w:fill="auto"/>
          </w:tcPr>
          <w:p w14:paraId="6B3F315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0,560</w:t>
            </w:r>
          </w:p>
        </w:tc>
      </w:tr>
      <w:tr w:rsidR="00773819" w:rsidRPr="00350519" w14:paraId="244BE1B6" w14:textId="77777777">
        <w:trPr>
          <w:trHeight w:val="285"/>
        </w:trPr>
        <w:tc>
          <w:tcPr>
            <w:tcW w:w="1200" w:type="dxa"/>
            <w:vMerge/>
            <w:tcBorders>
              <w:top w:val="nil"/>
              <w:left w:val="single" w:sz="4" w:space="0" w:color="000000"/>
              <w:bottom w:val="nil"/>
              <w:right w:val="single" w:sz="4" w:space="0" w:color="000000"/>
            </w:tcBorders>
            <w:shd w:val="clear" w:color="auto" w:fill="auto"/>
          </w:tcPr>
          <w:p w14:paraId="28E46E37" w14:textId="77777777" w:rsidR="006A1425" w:rsidRPr="00350519" w:rsidRDefault="006A1425">
            <w:pPr>
              <w:spacing w:line="276" w:lineRule="auto"/>
              <w:rPr>
                <w:rFonts w:ascii="Times New Roman" w:eastAsia="Times New Roman" w:hAnsi="Times New Roman" w:cs="Times New Roman"/>
                <w:sz w:val="24"/>
                <w:szCs w:val="24"/>
              </w:rPr>
            </w:pPr>
          </w:p>
        </w:tc>
        <w:tc>
          <w:tcPr>
            <w:tcW w:w="2025" w:type="dxa"/>
            <w:vMerge/>
            <w:tcBorders>
              <w:top w:val="single" w:sz="4" w:space="0" w:color="000000"/>
              <w:left w:val="nil"/>
              <w:right w:val="single" w:sz="4" w:space="0" w:color="000000"/>
            </w:tcBorders>
          </w:tcPr>
          <w:p w14:paraId="5E650008" w14:textId="77777777" w:rsidR="006A1425" w:rsidRPr="00350519" w:rsidRDefault="006A1425">
            <w:pPr>
              <w:spacing w:line="276" w:lineRule="auto"/>
              <w:rPr>
                <w:rFonts w:ascii="Times New Roman" w:eastAsia="Times New Roman" w:hAnsi="Times New Roman" w:cs="Times New Roman"/>
                <w:sz w:val="24"/>
                <w:szCs w:val="24"/>
              </w:rPr>
            </w:pPr>
          </w:p>
        </w:tc>
        <w:tc>
          <w:tcPr>
            <w:tcW w:w="1380" w:type="dxa"/>
            <w:tcBorders>
              <w:top w:val="nil"/>
              <w:left w:val="single" w:sz="4" w:space="0" w:color="000000"/>
              <w:bottom w:val="single" w:sz="4" w:space="0" w:color="000000"/>
              <w:right w:val="single" w:sz="4" w:space="0" w:color="000000"/>
            </w:tcBorders>
            <w:shd w:val="clear" w:color="auto" w:fill="auto"/>
          </w:tcPr>
          <w:p w14:paraId="63BF1AC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SE</w:t>
            </w:r>
          </w:p>
        </w:tc>
        <w:tc>
          <w:tcPr>
            <w:tcW w:w="1275" w:type="dxa"/>
            <w:tcBorders>
              <w:top w:val="nil"/>
              <w:left w:val="nil"/>
              <w:bottom w:val="single" w:sz="4" w:space="0" w:color="000000"/>
              <w:right w:val="single" w:sz="4" w:space="0" w:color="000000"/>
            </w:tcBorders>
            <w:shd w:val="clear" w:color="auto" w:fill="auto"/>
          </w:tcPr>
          <w:p w14:paraId="357254E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0,906</w:t>
            </w:r>
          </w:p>
        </w:tc>
        <w:tc>
          <w:tcPr>
            <w:tcW w:w="1560" w:type="dxa"/>
            <w:tcBorders>
              <w:top w:val="nil"/>
              <w:left w:val="nil"/>
              <w:bottom w:val="single" w:sz="4" w:space="0" w:color="000000"/>
              <w:right w:val="single" w:sz="4" w:space="0" w:color="000000"/>
            </w:tcBorders>
            <w:shd w:val="clear" w:color="auto" w:fill="auto"/>
          </w:tcPr>
          <w:p w14:paraId="7E2EEB6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0,177</w:t>
            </w:r>
          </w:p>
        </w:tc>
        <w:tc>
          <w:tcPr>
            <w:tcW w:w="2340" w:type="dxa"/>
            <w:tcBorders>
              <w:top w:val="nil"/>
              <w:left w:val="nil"/>
              <w:bottom w:val="single" w:sz="4" w:space="0" w:color="000000"/>
              <w:right w:val="single" w:sz="4" w:space="0" w:color="000000"/>
            </w:tcBorders>
            <w:shd w:val="clear" w:color="auto" w:fill="auto"/>
          </w:tcPr>
          <w:p w14:paraId="6909493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0,037</w:t>
            </w:r>
          </w:p>
        </w:tc>
      </w:tr>
      <w:tr w:rsidR="00773819" w:rsidRPr="00350519" w14:paraId="4DC1A7C0" w14:textId="77777777">
        <w:trPr>
          <w:trHeight w:val="300"/>
        </w:trPr>
        <w:tc>
          <w:tcPr>
            <w:tcW w:w="1200" w:type="dxa"/>
            <w:vMerge w:val="restart"/>
            <w:tcBorders>
              <w:top w:val="nil"/>
              <w:left w:val="single" w:sz="4" w:space="0" w:color="000000"/>
              <w:right w:val="single" w:sz="4" w:space="0" w:color="000000"/>
            </w:tcBorders>
            <w:shd w:val="clear" w:color="auto" w:fill="auto"/>
          </w:tcPr>
          <w:p w14:paraId="0E1EC53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2-KO</w:t>
            </w:r>
          </w:p>
        </w:tc>
        <w:tc>
          <w:tcPr>
            <w:tcW w:w="2025" w:type="dxa"/>
            <w:vMerge w:val="restart"/>
            <w:tcBorders>
              <w:top w:val="single" w:sz="4" w:space="0" w:color="000000"/>
              <w:left w:val="nil"/>
              <w:right w:val="single" w:sz="4" w:space="0" w:color="000000"/>
            </w:tcBorders>
          </w:tcPr>
          <w:p w14:paraId="4D803DAC" w14:textId="77777777" w:rsidR="006A1425" w:rsidRPr="00350519" w:rsidRDefault="00787A9C">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4BCACAE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(n=20)</w:t>
            </w:r>
          </w:p>
        </w:tc>
        <w:tc>
          <w:tcPr>
            <w:tcW w:w="1380" w:type="dxa"/>
            <w:tcBorders>
              <w:top w:val="nil"/>
              <w:left w:val="single" w:sz="4" w:space="0" w:color="000000"/>
              <w:bottom w:val="single" w:sz="4" w:space="0" w:color="000000"/>
              <w:right w:val="single" w:sz="4" w:space="0" w:color="000000"/>
            </w:tcBorders>
            <w:shd w:val="clear" w:color="auto" w:fill="auto"/>
          </w:tcPr>
          <w:p w14:paraId="3DD6A41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Mean</w:t>
            </w:r>
          </w:p>
        </w:tc>
        <w:tc>
          <w:tcPr>
            <w:tcW w:w="1275" w:type="dxa"/>
            <w:tcBorders>
              <w:top w:val="nil"/>
              <w:left w:val="nil"/>
              <w:bottom w:val="single" w:sz="4" w:space="0" w:color="000000"/>
              <w:right w:val="single" w:sz="4" w:space="0" w:color="000000"/>
            </w:tcBorders>
            <w:shd w:val="clear" w:color="auto" w:fill="auto"/>
          </w:tcPr>
          <w:p w14:paraId="6E6295B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3,316</w:t>
            </w:r>
          </w:p>
        </w:tc>
        <w:tc>
          <w:tcPr>
            <w:tcW w:w="1560" w:type="dxa"/>
            <w:tcBorders>
              <w:top w:val="nil"/>
              <w:left w:val="nil"/>
              <w:bottom w:val="single" w:sz="4" w:space="0" w:color="000000"/>
              <w:right w:val="single" w:sz="4" w:space="0" w:color="000000"/>
            </w:tcBorders>
            <w:shd w:val="clear" w:color="auto" w:fill="auto"/>
          </w:tcPr>
          <w:p w14:paraId="5717967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2,106</w:t>
            </w:r>
          </w:p>
        </w:tc>
        <w:tc>
          <w:tcPr>
            <w:tcW w:w="2340" w:type="dxa"/>
            <w:tcBorders>
              <w:top w:val="nil"/>
              <w:left w:val="nil"/>
              <w:bottom w:val="single" w:sz="4" w:space="0" w:color="000000"/>
              <w:right w:val="single" w:sz="4" w:space="0" w:color="000000"/>
            </w:tcBorders>
            <w:shd w:val="clear" w:color="auto" w:fill="auto"/>
          </w:tcPr>
          <w:p w14:paraId="3EF4BB4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0,483</w:t>
            </w:r>
          </w:p>
        </w:tc>
      </w:tr>
      <w:tr w:rsidR="00773819" w:rsidRPr="00350519" w14:paraId="05A6E8E6" w14:textId="77777777">
        <w:trPr>
          <w:trHeight w:val="300"/>
        </w:trPr>
        <w:tc>
          <w:tcPr>
            <w:tcW w:w="1200" w:type="dxa"/>
            <w:vMerge/>
            <w:tcBorders>
              <w:top w:val="nil"/>
              <w:left w:val="single" w:sz="4" w:space="0" w:color="000000"/>
              <w:right w:val="single" w:sz="4" w:space="0" w:color="000000"/>
            </w:tcBorders>
            <w:shd w:val="clear" w:color="auto" w:fill="auto"/>
          </w:tcPr>
          <w:p w14:paraId="194D4E7D" w14:textId="77777777" w:rsidR="006A1425" w:rsidRPr="00350519" w:rsidRDefault="006A1425">
            <w:pPr>
              <w:spacing w:line="276" w:lineRule="auto"/>
              <w:rPr>
                <w:rFonts w:ascii="Times New Roman" w:eastAsia="Times New Roman" w:hAnsi="Times New Roman" w:cs="Times New Roman"/>
                <w:sz w:val="24"/>
                <w:szCs w:val="24"/>
              </w:rPr>
            </w:pPr>
          </w:p>
        </w:tc>
        <w:tc>
          <w:tcPr>
            <w:tcW w:w="2025" w:type="dxa"/>
            <w:vMerge/>
            <w:tcBorders>
              <w:top w:val="single" w:sz="4" w:space="0" w:color="000000"/>
              <w:left w:val="nil"/>
              <w:right w:val="single" w:sz="4" w:space="0" w:color="000000"/>
            </w:tcBorders>
          </w:tcPr>
          <w:p w14:paraId="45C8CDCD" w14:textId="77777777" w:rsidR="006A1425" w:rsidRPr="00350519" w:rsidRDefault="006A1425">
            <w:pPr>
              <w:spacing w:line="276" w:lineRule="auto"/>
              <w:rPr>
                <w:rFonts w:ascii="Times New Roman" w:eastAsia="Times New Roman" w:hAnsi="Times New Roman" w:cs="Times New Roman"/>
                <w:sz w:val="24"/>
                <w:szCs w:val="24"/>
              </w:rPr>
            </w:pPr>
          </w:p>
        </w:tc>
        <w:tc>
          <w:tcPr>
            <w:tcW w:w="1380" w:type="dxa"/>
            <w:tcBorders>
              <w:top w:val="nil"/>
              <w:left w:val="single" w:sz="4" w:space="0" w:color="000000"/>
              <w:bottom w:val="single" w:sz="4" w:space="0" w:color="000000"/>
              <w:right w:val="single" w:sz="4" w:space="0" w:color="000000"/>
            </w:tcBorders>
            <w:shd w:val="clear" w:color="auto" w:fill="auto"/>
          </w:tcPr>
          <w:p w14:paraId="438C1AB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SE</w:t>
            </w:r>
          </w:p>
        </w:tc>
        <w:tc>
          <w:tcPr>
            <w:tcW w:w="1275" w:type="dxa"/>
            <w:tcBorders>
              <w:top w:val="nil"/>
              <w:left w:val="nil"/>
              <w:bottom w:val="single" w:sz="4" w:space="0" w:color="000000"/>
              <w:right w:val="single" w:sz="4" w:space="0" w:color="000000"/>
            </w:tcBorders>
            <w:shd w:val="clear" w:color="auto" w:fill="auto"/>
          </w:tcPr>
          <w:p w14:paraId="70EAF31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0,991</w:t>
            </w:r>
          </w:p>
        </w:tc>
        <w:tc>
          <w:tcPr>
            <w:tcW w:w="1560" w:type="dxa"/>
            <w:tcBorders>
              <w:top w:val="nil"/>
              <w:left w:val="nil"/>
              <w:bottom w:val="single" w:sz="4" w:space="0" w:color="000000"/>
              <w:right w:val="single" w:sz="4" w:space="0" w:color="000000"/>
            </w:tcBorders>
            <w:shd w:val="clear" w:color="auto" w:fill="auto"/>
          </w:tcPr>
          <w:p w14:paraId="007CB42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0,158</w:t>
            </w:r>
          </w:p>
        </w:tc>
        <w:tc>
          <w:tcPr>
            <w:tcW w:w="2340" w:type="dxa"/>
            <w:tcBorders>
              <w:top w:val="nil"/>
              <w:left w:val="nil"/>
              <w:bottom w:val="single" w:sz="4" w:space="0" w:color="000000"/>
              <w:right w:val="single" w:sz="4" w:space="0" w:color="000000"/>
            </w:tcBorders>
            <w:shd w:val="clear" w:color="auto" w:fill="auto"/>
          </w:tcPr>
          <w:p w14:paraId="4B187E0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0,045</w:t>
            </w:r>
          </w:p>
        </w:tc>
      </w:tr>
      <w:tr w:rsidR="00773819" w:rsidRPr="00350519" w14:paraId="1C0583AA" w14:textId="77777777">
        <w:trPr>
          <w:trHeight w:val="300"/>
        </w:trPr>
        <w:tc>
          <w:tcPr>
            <w:tcW w:w="1200" w:type="dxa"/>
            <w:vMerge w:val="restart"/>
            <w:tcBorders>
              <w:top w:val="nil"/>
              <w:left w:val="single" w:sz="4" w:space="0" w:color="000000"/>
              <w:right w:val="single" w:sz="4" w:space="0" w:color="000000"/>
            </w:tcBorders>
            <w:shd w:val="clear" w:color="auto" w:fill="auto"/>
          </w:tcPr>
          <w:p w14:paraId="6F417A2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3-KA</w:t>
            </w:r>
          </w:p>
        </w:tc>
        <w:tc>
          <w:tcPr>
            <w:tcW w:w="2025" w:type="dxa"/>
            <w:vMerge w:val="restart"/>
            <w:tcBorders>
              <w:top w:val="single" w:sz="4" w:space="0" w:color="000000"/>
              <w:left w:val="nil"/>
              <w:right w:val="single" w:sz="4" w:space="0" w:color="000000"/>
            </w:tcBorders>
          </w:tcPr>
          <w:p w14:paraId="3DF7DF4B" w14:textId="77777777" w:rsidR="006A1425" w:rsidRPr="00350519" w:rsidRDefault="00787A9C">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ledebouriana</w:t>
            </w:r>
          </w:p>
          <w:p w14:paraId="693E11D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(n=20)</w:t>
            </w:r>
          </w:p>
        </w:tc>
        <w:tc>
          <w:tcPr>
            <w:tcW w:w="1380" w:type="dxa"/>
            <w:tcBorders>
              <w:top w:val="nil"/>
              <w:left w:val="single" w:sz="4" w:space="0" w:color="000000"/>
              <w:bottom w:val="single" w:sz="4" w:space="0" w:color="000000"/>
              <w:right w:val="single" w:sz="4" w:space="0" w:color="000000"/>
            </w:tcBorders>
            <w:shd w:val="clear" w:color="auto" w:fill="auto"/>
          </w:tcPr>
          <w:p w14:paraId="0D3F5DE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Mean</w:t>
            </w:r>
          </w:p>
        </w:tc>
        <w:tc>
          <w:tcPr>
            <w:tcW w:w="1275" w:type="dxa"/>
            <w:tcBorders>
              <w:top w:val="nil"/>
              <w:left w:val="nil"/>
              <w:bottom w:val="single" w:sz="4" w:space="0" w:color="000000"/>
              <w:right w:val="single" w:sz="4" w:space="0" w:color="000000"/>
            </w:tcBorders>
            <w:shd w:val="clear" w:color="auto" w:fill="auto"/>
          </w:tcPr>
          <w:p w14:paraId="5301C62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3,316</w:t>
            </w:r>
          </w:p>
        </w:tc>
        <w:tc>
          <w:tcPr>
            <w:tcW w:w="1560" w:type="dxa"/>
            <w:tcBorders>
              <w:top w:val="nil"/>
              <w:left w:val="nil"/>
              <w:bottom w:val="single" w:sz="4" w:space="0" w:color="000000"/>
              <w:right w:val="single" w:sz="4" w:space="0" w:color="000000"/>
            </w:tcBorders>
            <w:shd w:val="clear" w:color="auto" w:fill="auto"/>
          </w:tcPr>
          <w:p w14:paraId="061C77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2,108</w:t>
            </w:r>
          </w:p>
        </w:tc>
        <w:tc>
          <w:tcPr>
            <w:tcW w:w="2340" w:type="dxa"/>
            <w:tcBorders>
              <w:top w:val="nil"/>
              <w:left w:val="nil"/>
              <w:bottom w:val="single" w:sz="4" w:space="0" w:color="000000"/>
              <w:right w:val="single" w:sz="4" w:space="0" w:color="000000"/>
            </w:tcBorders>
            <w:shd w:val="clear" w:color="auto" w:fill="auto"/>
          </w:tcPr>
          <w:p w14:paraId="0D29EA1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0,461</w:t>
            </w:r>
          </w:p>
        </w:tc>
      </w:tr>
      <w:tr w:rsidR="00773819" w:rsidRPr="00350519" w14:paraId="2C5F8290" w14:textId="77777777">
        <w:trPr>
          <w:trHeight w:val="300"/>
        </w:trPr>
        <w:tc>
          <w:tcPr>
            <w:tcW w:w="1200" w:type="dxa"/>
            <w:vMerge/>
            <w:tcBorders>
              <w:top w:val="nil"/>
              <w:left w:val="single" w:sz="4" w:space="0" w:color="000000"/>
              <w:right w:val="single" w:sz="4" w:space="0" w:color="000000"/>
            </w:tcBorders>
            <w:shd w:val="clear" w:color="auto" w:fill="auto"/>
          </w:tcPr>
          <w:p w14:paraId="1A98E368" w14:textId="77777777" w:rsidR="006A1425" w:rsidRPr="00350519" w:rsidRDefault="006A1425">
            <w:pPr>
              <w:spacing w:line="276" w:lineRule="auto"/>
              <w:rPr>
                <w:rFonts w:ascii="Times New Roman" w:eastAsia="Times New Roman" w:hAnsi="Times New Roman" w:cs="Times New Roman"/>
                <w:sz w:val="24"/>
                <w:szCs w:val="24"/>
              </w:rPr>
            </w:pPr>
          </w:p>
        </w:tc>
        <w:tc>
          <w:tcPr>
            <w:tcW w:w="2025" w:type="dxa"/>
            <w:vMerge/>
            <w:tcBorders>
              <w:top w:val="single" w:sz="4" w:space="0" w:color="000000"/>
              <w:left w:val="nil"/>
              <w:right w:val="single" w:sz="4" w:space="0" w:color="000000"/>
            </w:tcBorders>
          </w:tcPr>
          <w:p w14:paraId="7658CDAB" w14:textId="77777777" w:rsidR="006A1425" w:rsidRPr="00350519" w:rsidRDefault="006A1425">
            <w:pPr>
              <w:spacing w:line="276" w:lineRule="auto"/>
              <w:rPr>
                <w:rFonts w:ascii="Times New Roman" w:eastAsia="Times New Roman" w:hAnsi="Times New Roman" w:cs="Times New Roman"/>
                <w:sz w:val="24"/>
                <w:szCs w:val="24"/>
              </w:rPr>
            </w:pPr>
          </w:p>
        </w:tc>
        <w:tc>
          <w:tcPr>
            <w:tcW w:w="1380" w:type="dxa"/>
            <w:tcBorders>
              <w:top w:val="nil"/>
              <w:left w:val="single" w:sz="4" w:space="0" w:color="000000"/>
              <w:bottom w:val="single" w:sz="4" w:space="0" w:color="000000"/>
              <w:right w:val="single" w:sz="4" w:space="0" w:color="000000"/>
            </w:tcBorders>
            <w:shd w:val="clear" w:color="auto" w:fill="auto"/>
          </w:tcPr>
          <w:p w14:paraId="47D6FE8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SE</w:t>
            </w:r>
          </w:p>
        </w:tc>
        <w:tc>
          <w:tcPr>
            <w:tcW w:w="1275" w:type="dxa"/>
            <w:tcBorders>
              <w:top w:val="nil"/>
              <w:left w:val="nil"/>
              <w:bottom w:val="single" w:sz="4" w:space="0" w:color="000000"/>
              <w:right w:val="single" w:sz="4" w:space="0" w:color="000000"/>
            </w:tcBorders>
            <w:shd w:val="clear" w:color="auto" w:fill="auto"/>
          </w:tcPr>
          <w:p w14:paraId="1DEE453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1,000</w:t>
            </w:r>
          </w:p>
        </w:tc>
        <w:tc>
          <w:tcPr>
            <w:tcW w:w="1560" w:type="dxa"/>
            <w:tcBorders>
              <w:top w:val="nil"/>
              <w:left w:val="nil"/>
              <w:bottom w:val="single" w:sz="4" w:space="0" w:color="000000"/>
              <w:right w:val="single" w:sz="4" w:space="0" w:color="000000"/>
            </w:tcBorders>
            <w:shd w:val="clear" w:color="auto" w:fill="auto"/>
          </w:tcPr>
          <w:p w14:paraId="58E1810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0,179</w:t>
            </w:r>
          </w:p>
        </w:tc>
        <w:tc>
          <w:tcPr>
            <w:tcW w:w="2340" w:type="dxa"/>
            <w:tcBorders>
              <w:top w:val="nil"/>
              <w:left w:val="nil"/>
              <w:bottom w:val="single" w:sz="4" w:space="0" w:color="000000"/>
              <w:right w:val="single" w:sz="4" w:space="0" w:color="000000"/>
            </w:tcBorders>
            <w:shd w:val="clear" w:color="auto" w:fill="auto"/>
          </w:tcPr>
          <w:p w14:paraId="5E20D38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0,056</w:t>
            </w:r>
          </w:p>
        </w:tc>
      </w:tr>
      <w:tr w:rsidR="00773819" w:rsidRPr="00350519" w14:paraId="7EBDEA37" w14:textId="77777777">
        <w:trPr>
          <w:trHeight w:val="300"/>
        </w:trPr>
        <w:tc>
          <w:tcPr>
            <w:tcW w:w="12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6720A1B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4-UK</w:t>
            </w:r>
          </w:p>
        </w:tc>
        <w:tc>
          <w:tcPr>
            <w:tcW w:w="2025" w:type="dxa"/>
            <w:vMerge w:val="restart"/>
            <w:tcBorders>
              <w:top w:val="single" w:sz="4" w:space="0" w:color="000000"/>
              <w:left w:val="nil"/>
              <w:bottom w:val="single" w:sz="4" w:space="0" w:color="000000"/>
              <w:right w:val="single" w:sz="4" w:space="0" w:color="000000"/>
            </w:tcBorders>
          </w:tcPr>
          <w:p w14:paraId="69E87CF6" w14:textId="77777777" w:rsidR="006A1425" w:rsidRPr="00350519" w:rsidRDefault="00787A9C">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nana</w:t>
            </w:r>
          </w:p>
          <w:p w14:paraId="170ECBE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(n=20)</w:t>
            </w: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2DB10AE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Mean</w:t>
            </w:r>
          </w:p>
        </w:tc>
        <w:tc>
          <w:tcPr>
            <w:tcW w:w="1275" w:type="dxa"/>
            <w:tcBorders>
              <w:top w:val="single" w:sz="4" w:space="0" w:color="000000"/>
              <w:left w:val="nil"/>
              <w:bottom w:val="single" w:sz="4" w:space="0" w:color="000000"/>
              <w:right w:val="single" w:sz="4" w:space="0" w:color="000000"/>
            </w:tcBorders>
            <w:shd w:val="clear" w:color="auto" w:fill="auto"/>
          </w:tcPr>
          <w:p w14:paraId="7BFCEDC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4,632</w:t>
            </w:r>
          </w:p>
        </w:tc>
        <w:tc>
          <w:tcPr>
            <w:tcW w:w="1560" w:type="dxa"/>
            <w:tcBorders>
              <w:top w:val="single" w:sz="4" w:space="0" w:color="000000"/>
              <w:left w:val="nil"/>
              <w:bottom w:val="single" w:sz="4" w:space="0" w:color="000000"/>
              <w:right w:val="single" w:sz="4" w:space="0" w:color="000000"/>
            </w:tcBorders>
            <w:shd w:val="clear" w:color="auto" w:fill="auto"/>
          </w:tcPr>
          <w:p w14:paraId="313BCB2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2,868</w:t>
            </w:r>
          </w:p>
        </w:tc>
        <w:tc>
          <w:tcPr>
            <w:tcW w:w="2340" w:type="dxa"/>
            <w:tcBorders>
              <w:top w:val="single" w:sz="4" w:space="0" w:color="000000"/>
              <w:left w:val="nil"/>
              <w:bottom w:val="single" w:sz="4" w:space="0" w:color="000000"/>
              <w:right w:val="single" w:sz="4" w:space="0" w:color="000000"/>
            </w:tcBorders>
            <w:shd w:val="clear" w:color="auto" w:fill="auto"/>
          </w:tcPr>
          <w:p w14:paraId="5DED96C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0,622</w:t>
            </w:r>
          </w:p>
        </w:tc>
      </w:tr>
      <w:tr w:rsidR="00773819" w:rsidRPr="00350519" w14:paraId="1EBAF370" w14:textId="77777777">
        <w:trPr>
          <w:trHeight w:val="300"/>
        </w:trPr>
        <w:tc>
          <w:tcPr>
            <w:tcW w:w="1200" w:type="dxa"/>
            <w:vMerge/>
            <w:tcBorders>
              <w:top w:val="single" w:sz="4" w:space="0" w:color="000000"/>
              <w:left w:val="single" w:sz="4" w:space="0" w:color="000000"/>
              <w:bottom w:val="single" w:sz="4" w:space="0" w:color="000000"/>
              <w:right w:val="single" w:sz="4" w:space="0" w:color="000000"/>
            </w:tcBorders>
            <w:shd w:val="clear" w:color="auto" w:fill="auto"/>
          </w:tcPr>
          <w:p w14:paraId="56CF3A56" w14:textId="77777777" w:rsidR="006A1425" w:rsidRPr="00350519" w:rsidRDefault="006A1425">
            <w:pPr>
              <w:spacing w:line="276" w:lineRule="auto"/>
              <w:rPr>
                <w:rFonts w:ascii="Times New Roman" w:eastAsia="Times New Roman" w:hAnsi="Times New Roman" w:cs="Times New Roman"/>
                <w:sz w:val="24"/>
                <w:szCs w:val="24"/>
              </w:rPr>
            </w:pPr>
          </w:p>
        </w:tc>
        <w:tc>
          <w:tcPr>
            <w:tcW w:w="2025" w:type="dxa"/>
            <w:vMerge/>
            <w:tcBorders>
              <w:top w:val="single" w:sz="4" w:space="0" w:color="000000"/>
              <w:left w:val="nil"/>
              <w:bottom w:val="single" w:sz="4" w:space="0" w:color="000000"/>
              <w:right w:val="single" w:sz="4" w:space="0" w:color="000000"/>
            </w:tcBorders>
          </w:tcPr>
          <w:p w14:paraId="66FDE6E8" w14:textId="77777777" w:rsidR="006A1425" w:rsidRPr="00350519" w:rsidRDefault="006A1425">
            <w:pPr>
              <w:spacing w:line="276" w:lineRule="auto"/>
              <w:rPr>
                <w:rFonts w:ascii="Times New Roman" w:eastAsia="Times New Roman" w:hAnsi="Times New Roman" w:cs="Times New Roman"/>
                <w:sz w:val="24"/>
                <w:szCs w:val="24"/>
              </w:rPr>
            </w:pPr>
          </w:p>
        </w:tc>
        <w:tc>
          <w:tcPr>
            <w:tcW w:w="1380" w:type="dxa"/>
            <w:tcBorders>
              <w:top w:val="single" w:sz="4" w:space="0" w:color="000000"/>
              <w:left w:val="single" w:sz="4" w:space="0" w:color="000000"/>
              <w:bottom w:val="single" w:sz="4" w:space="0" w:color="000000"/>
              <w:right w:val="single" w:sz="4" w:space="0" w:color="000000"/>
            </w:tcBorders>
            <w:shd w:val="clear" w:color="auto" w:fill="auto"/>
          </w:tcPr>
          <w:p w14:paraId="3590412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SE</w:t>
            </w:r>
          </w:p>
        </w:tc>
        <w:tc>
          <w:tcPr>
            <w:tcW w:w="1275" w:type="dxa"/>
            <w:tcBorders>
              <w:top w:val="single" w:sz="4" w:space="0" w:color="000000"/>
              <w:left w:val="nil"/>
              <w:bottom w:val="single" w:sz="4" w:space="0" w:color="000000"/>
              <w:right w:val="single" w:sz="4" w:space="0" w:color="000000"/>
            </w:tcBorders>
            <w:shd w:val="clear" w:color="auto" w:fill="auto"/>
          </w:tcPr>
          <w:p w14:paraId="7A212E9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1,041</w:t>
            </w:r>
          </w:p>
        </w:tc>
        <w:tc>
          <w:tcPr>
            <w:tcW w:w="1560" w:type="dxa"/>
            <w:tcBorders>
              <w:top w:val="single" w:sz="4" w:space="0" w:color="000000"/>
              <w:left w:val="nil"/>
              <w:bottom w:val="single" w:sz="4" w:space="0" w:color="000000"/>
              <w:right w:val="single" w:sz="4" w:space="0" w:color="000000"/>
            </w:tcBorders>
            <w:shd w:val="clear" w:color="auto" w:fill="auto"/>
          </w:tcPr>
          <w:p w14:paraId="66054F7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0,338</w:t>
            </w:r>
          </w:p>
        </w:tc>
        <w:tc>
          <w:tcPr>
            <w:tcW w:w="2340" w:type="dxa"/>
            <w:tcBorders>
              <w:top w:val="single" w:sz="4" w:space="0" w:color="000000"/>
              <w:left w:val="nil"/>
              <w:bottom w:val="single" w:sz="4" w:space="0" w:color="000000"/>
              <w:right w:val="single" w:sz="4" w:space="0" w:color="000000"/>
            </w:tcBorders>
            <w:shd w:val="clear" w:color="auto" w:fill="auto"/>
          </w:tcPr>
          <w:p w14:paraId="74C7595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0,025</w:t>
            </w:r>
          </w:p>
        </w:tc>
      </w:tr>
      <w:tr w:rsidR="00773819" w:rsidRPr="00350519" w14:paraId="4B40D2D2" w14:textId="77777777">
        <w:tc>
          <w:tcPr>
            <w:tcW w:w="9780" w:type="dxa"/>
            <w:gridSpan w:val="6"/>
            <w:tcBorders>
              <w:top w:val="single" w:sz="4" w:space="0" w:color="000000"/>
              <w:left w:val="single" w:sz="4" w:space="0" w:color="000000"/>
              <w:bottom w:val="single" w:sz="4" w:space="0" w:color="000000"/>
              <w:right w:val="single" w:sz="4" w:space="0" w:color="000000"/>
            </w:tcBorders>
            <w:shd w:val="clear" w:color="auto" w:fill="auto"/>
          </w:tcPr>
          <w:p w14:paraId="0519D659" w14:textId="77777777" w:rsidR="006A1425" w:rsidRPr="00350519" w:rsidRDefault="00787A9C">
            <w:pP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xml:space="preserve">: n – </w:t>
            </w:r>
            <w:r w:rsidRPr="00350519">
              <w:rPr>
                <w:rFonts w:ascii="Times New Roman" w:eastAsia="Times New Roman" w:hAnsi="Times New Roman" w:cs="Times New Roman"/>
                <w:sz w:val="24"/>
                <w:szCs w:val="24"/>
              </w:rPr>
              <w:t>популяциялардағы үлгінің саны; Na – бір локустағы аллельдер саны; Ne – аллельдердің тиімді саны; uHe - бейтарап күтілетін гетерозиготалық</w:t>
            </w:r>
          </w:p>
        </w:tc>
      </w:tr>
    </w:tbl>
    <w:p w14:paraId="10E4AEDD" w14:textId="77777777" w:rsidR="006A1425" w:rsidRPr="00350519" w:rsidRDefault="006A1425">
      <w:pPr>
        <w:spacing w:after="0" w:line="240" w:lineRule="auto"/>
        <w:jc w:val="both"/>
        <w:rPr>
          <w:rFonts w:ascii="Times New Roman" w:eastAsia="Times New Roman" w:hAnsi="Times New Roman" w:cs="Times New Roman"/>
          <w:sz w:val="28"/>
          <w:szCs w:val="28"/>
        </w:rPr>
      </w:pPr>
    </w:p>
    <w:p w14:paraId="30150F54"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үш популяциясы үшін орташа генетикалық әртүрлілік индексі 0,501 болды. AMOVA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генетикалық әртүрліліктің жалпы көлемін популяциялар ішінде 73% және популяциялар арасында 27% деп бөлуге болатынын ұсынды.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популяциядағы (4-UK) генетикалық вариацияның бөлінуін бағалау популяциялар ішіндегі вариация деңгейінің төмендеуіне 63% жән</w:t>
      </w:r>
      <w:r w:rsidRPr="00350519">
        <w:rPr>
          <w:rFonts w:ascii="Times New Roman" w:eastAsia="Times New Roman" w:hAnsi="Times New Roman" w:cs="Times New Roman"/>
          <w:sz w:val="28"/>
          <w:szCs w:val="28"/>
        </w:rPr>
        <w:t>е популяциялар арасындағы вариацияның артуына 37% әкелді.</w:t>
      </w:r>
    </w:p>
    <w:p w14:paraId="32F9E87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T-сынағы екі түрдің үлгілеріндегі SSR маркерлері мен өсімдік биіктігі арасындағы байланыстарды сынау үшін қолданылды. Нәтижелер тоғыз SSR локустары өсімдік биіктігімен статистикалық байланысты екені</w:t>
      </w:r>
      <w:r w:rsidRPr="00350519">
        <w:rPr>
          <w:rFonts w:ascii="Times New Roman" w:eastAsia="Times New Roman" w:hAnsi="Times New Roman" w:cs="Times New Roman"/>
          <w:sz w:val="28"/>
          <w:szCs w:val="28"/>
        </w:rPr>
        <w:t>н көрсетті (Кесте 15).</w:t>
      </w:r>
    </w:p>
    <w:p w14:paraId="385762F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15 –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популяцияларындағы SSR локустары мен өсімдік биіктігі арасындағы байланысты бағалау нәтижелері t-тесті арқылы.</w:t>
      </w:r>
    </w:p>
    <w:p w14:paraId="0B7B5EE4" w14:textId="77777777" w:rsidR="006A1425" w:rsidRPr="00350519" w:rsidRDefault="006A1425">
      <w:pPr>
        <w:spacing w:after="0" w:line="240" w:lineRule="auto"/>
        <w:jc w:val="both"/>
        <w:rPr>
          <w:rFonts w:ascii="Times New Roman" w:eastAsia="Times New Roman" w:hAnsi="Times New Roman" w:cs="Times New Roman"/>
          <w:sz w:val="24"/>
          <w:szCs w:val="24"/>
        </w:rPr>
      </w:pPr>
    </w:p>
    <w:tbl>
      <w:tblPr>
        <w:tblStyle w:val="afff7"/>
        <w:tblW w:w="985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5"/>
        <w:gridCol w:w="1695"/>
        <w:gridCol w:w="1005"/>
        <w:gridCol w:w="1485"/>
        <w:gridCol w:w="3585"/>
        <w:gridCol w:w="1650"/>
      </w:tblGrid>
      <w:tr w:rsidR="00773819" w:rsidRPr="00350519" w14:paraId="71F23154" w14:textId="77777777">
        <w:trPr>
          <w:tblHeader/>
          <w:jc w:val="center"/>
        </w:trPr>
        <w:tc>
          <w:tcPr>
            <w:tcW w:w="435" w:type="dxa"/>
            <w:shd w:val="clear" w:color="auto" w:fill="auto"/>
          </w:tcPr>
          <w:p w14:paraId="16F4122B" w14:textId="77777777" w:rsidR="006A1425" w:rsidRPr="00350519" w:rsidRDefault="00787A9C">
            <w:pPr>
              <w:keepNext/>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695" w:type="dxa"/>
            <w:shd w:val="clear" w:color="auto" w:fill="auto"/>
          </w:tcPr>
          <w:p w14:paraId="2C69BE1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Маркер атауы</w:t>
            </w:r>
          </w:p>
        </w:tc>
        <w:tc>
          <w:tcPr>
            <w:tcW w:w="1005" w:type="dxa"/>
            <w:shd w:val="clear" w:color="auto" w:fill="auto"/>
          </w:tcPr>
          <w:p w14:paraId="6FAE09E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Алель</w:t>
            </w:r>
          </w:p>
        </w:tc>
        <w:tc>
          <w:tcPr>
            <w:tcW w:w="1485" w:type="dxa"/>
            <w:tcBorders>
              <w:bottom w:val="single" w:sz="4" w:space="0" w:color="000000"/>
            </w:tcBorders>
            <w:shd w:val="clear" w:color="auto" w:fill="auto"/>
          </w:tcPr>
          <w:p w14:paraId="02BE36A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Өсімдік саны</w:t>
            </w:r>
          </w:p>
        </w:tc>
        <w:tc>
          <w:tcPr>
            <w:tcW w:w="3585" w:type="dxa"/>
            <w:shd w:val="clear" w:color="auto" w:fill="auto"/>
          </w:tcPr>
          <w:p w14:paraId="5642D7B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Өсімдік биіктігінін орташа мәні</w:t>
            </w:r>
          </w:p>
        </w:tc>
        <w:tc>
          <w:tcPr>
            <w:tcW w:w="1650" w:type="dxa"/>
            <w:shd w:val="clear" w:color="auto" w:fill="auto"/>
          </w:tcPr>
          <w:p w14:paraId="5D5A72C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p-value</w:t>
            </w:r>
          </w:p>
        </w:tc>
      </w:tr>
      <w:tr w:rsidR="00773819" w:rsidRPr="00350519" w14:paraId="28E1C98F" w14:textId="77777777">
        <w:trPr>
          <w:tblHeader/>
          <w:jc w:val="center"/>
        </w:trPr>
        <w:tc>
          <w:tcPr>
            <w:tcW w:w="435" w:type="dxa"/>
            <w:shd w:val="clear" w:color="auto" w:fill="auto"/>
          </w:tcPr>
          <w:p w14:paraId="735B5913" w14:textId="77777777" w:rsidR="006A1425" w:rsidRPr="00350519" w:rsidRDefault="00787A9C">
            <w:pPr>
              <w:keepNext/>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95" w:type="dxa"/>
            <w:shd w:val="clear" w:color="auto" w:fill="auto"/>
          </w:tcPr>
          <w:p w14:paraId="12752DF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005" w:type="dxa"/>
            <w:shd w:val="clear" w:color="auto" w:fill="auto"/>
          </w:tcPr>
          <w:p w14:paraId="3470D3D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485" w:type="dxa"/>
            <w:tcBorders>
              <w:bottom w:val="single" w:sz="4" w:space="0" w:color="000000"/>
            </w:tcBorders>
            <w:shd w:val="clear" w:color="auto" w:fill="auto"/>
          </w:tcPr>
          <w:p w14:paraId="677ABB2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3585" w:type="dxa"/>
            <w:shd w:val="clear" w:color="auto" w:fill="auto"/>
          </w:tcPr>
          <w:p w14:paraId="6A6B039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650" w:type="dxa"/>
            <w:shd w:val="clear" w:color="auto" w:fill="auto"/>
          </w:tcPr>
          <w:p w14:paraId="2676713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r>
      <w:tr w:rsidR="00773819" w:rsidRPr="00350519" w14:paraId="6EE61BA9" w14:textId="77777777">
        <w:trPr>
          <w:jc w:val="center"/>
        </w:trPr>
        <w:tc>
          <w:tcPr>
            <w:tcW w:w="435" w:type="dxa"/>
            <w:vMerge w:val="restart"/>
            <w:tcBorders>
              <w:top w:val="single" w:sz="4" w:space="0" w:color="000000"/>
            </w:tcBorders>
            <w:shd w:val="clear" w:color="auto" w:fill="auto"/>
          </w:tcPr>
          <w:p w14:paraId="78FE3B7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695" w:type="dxa"/>
            <w:vMerge w:val="restart"/>
            <w:tcBorders>
              <w:top w:val="single" w:sz="4" w:space="0" w:color="000000"/>
            </w:tcBorders>
            <w:shd w:val="clear" w:color="auto" w:fill="auto"/>
          </w:tcPr>
          <w:p w14:paraId="4C3CB0E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CPDCT005</w:t>
            </w:r>
          </w:p>
        </w:tc>
        <w:tc>
          <w:tcPr>
            <w:tcW w:w="1005" w:type="dxa"/>
            <w:tcBorders>
              <w:top w:val="single" w:sz="4" w:space="0" w:color="000000"/>
              <w:left w:val="nil"/>
              <w:bottom w:val="single" w:sz="4" w:space="0" w:color="000000"/>
              <w:right w:val="single" w:sz="4" w:space="0" w:color="000000"/>
            </w:tcBorders>
            <w:shd w:val="clear" w:color="auto" w:fill="auto"/>
          </w:tcPr>
          <w:p w14:paraId="4F5C6CC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tcBorders>
              <w:top w:val="single" w:sz="4" w:space="0" w:color="000000"/>
              <w:left w:val="single" w:sz="4" w:space="0" w:color="000000"/>
              <w:bottom w:val="single" w:sz="4" w:space="0" w:color="000000"/>
              <w:right w:val="single" w:sz="4" w:space="0" w:color="000000"/>
            </w:tcBorders>
            <w:shd w:val="clear" w:color="auto" w:fill="auto"/>
          </w:tcPr>
          <w:p w14:paraId="27C70C9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67</w:t>
            </w:r>
          </w:p>
        </w:tc>
        <w:tc>
          <w:tcPr>
            <w:tcW w:w="3585" w:type="dxa"/>
            <w:tcBorders>
              <w:top w:val="single" w:sz="4" w:space="0" w:color="000000"/>
              <w:left w:val="single" w:sz="4" w:space="0" w:color="000000"/>
              <w:bottom w:val="single" w:sz="4" w:space="0" w:color="000000"/>
              <w:right w:val="single" w:sz="4" w:space="0" w:color="000000"/>
            </w:tcBorders>
            <w:shd w:val="clear" w:color="auto" w:fill="auto"/>
          </w:tcPr>
          <w:p w14:paraId="1A3A594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182.8955224</w:t>
            </w:r>
          </w:p>
        </w:tc>
        <w:tc>
          <w:tcPr>
            <w:tcW w:w="1650" w:type="dxa"/>
            <w:vMerge w:val="restart"/>
            <w:tcBorders>
              <w:top w:val="single" w:sz="4" w:space="0" w:color="000000"/>
              <w:left w:val="single" w:sz="4" w:space="0" w:color="000000"/>
              <w:right w:val="single" w:sz="4" w:space="0" w:color="000000"/>
            </w:tcBorders>
            <w:shd w:val="clear" w:color="auto" w:fill="auto"/>
          </w:tcPr>
          <w:p w14:paraId="4B7F54D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0.000179 ***</w:t>
            </w:r>
          </w:p>
        </w:tc>
      </w:tr>
      <w:tr w:rsidR="00773819" w:rsidRPr="00350519" w14:paraId="62FE4B90" w14:textId="77777777">
        <w:trPr>
          <w:jc w:val="center"/>
        </w:trPr>
        <w:tc>
          <w:tcPr>
            <w:tcW w:w="435" w:type="dxa"/>
            <w:vMerge/>
            <w:tcBorders>
              <w:top w:val="single" w:sz="4" w:space="0" w:color="000000"/>
            </w:tcBorders>
            <w:shd w:val="clear" w:color="auto" w:fill="auto"/>
          </w:tcPr>
          <w:p w14:paraId="0CC009A6"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tcBorders>
              <w:top w:val="single" w:sz="4" w:space="0" w:color="000000"/>
              <w:right w:val="nil"/>
            </w:tcBorders>
            <w:shd w:val="clear" w:color="auto" w:fill="auto"/>
          </w:tcPr>
          <w:p w14:paraId="3E3EE478"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tcBorders>
              <w:top w:val="single" w:sz="4" w:space="0" w:color="000000"/>
              <w:left w:val="nil"/>
              <w:bottom w:val="single" w:sz="4" w:space="0" w:color="000000"/>
              <w:right w:val="single" w:sz="4" w:space="0" w:color="000000"/>
            </w:tcBorders>
            <w:shd w:val="clear" w:color="auto" w:fill="auto"/>
            <w:vAlign w:val="bottom"/>
          </w:tcPr>
          <w:p w14:paraId="0DCFAE2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358F0D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w:t>
            </w:r>
          </w:p>
        </w:tc>
        <w:tc>
          <w:tcPr>
            <w:tcW w:w="3585"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61C972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144.6363636</w:t>
            </w:r>
          </w:p>
        </w:tc>
        <w:tc>
          <w:tcPr>
            <w:tcW w:w="1650" w:type="dxa"/>
            <w:vMerge/>
            <w:tcBorders>
              <w:top w:val="single" w:sz="4" w:space="0" w:color="000000"/>
              <w:left w:val="single" w:sz="4" w:space="0" w:color="000000"/>
              <w:right w:val="single" w:sz="4" w:space="0" w:color="000000"/>
            </w:tcBorders>
            <w:shd w:val="clear" w:color="auto" w:fill="auto"/>
          </w:tcPr>
          <w:p w14:paraId="01DEFF8C"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23D19CA9" w14:textId="77777777">
        <w:trPr>
          <w:jc w:val="center"/>
        </w:trPr>
        <w:tc>
          <w:tcPr>
            <w:tcW w:w="435" w:type="dxa"/>
            <w:vMerge w:val="restart"/>
            <w:shd w:val="clear" w:color="auto" w:fill="auto"/>
          </w:tcPr>
          <w:p w14:paraId="50A5CBE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695" w:type="dxa"/>
            <w:vMerge w:val="restart"/>
            <w:shd w:val="clear" w:color="auto" w:fill="auto"/>
          </w:tcPr>
          <w:p w14:paraId="038B24D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CPDCT007</w:t>
            </w:r>
          </w:p>
        </w:tc>
        <w:tc>
          <w:tcPr>
            <w:tcW w:w="1005" w:type="dxa"/>
            <w:shd w:val="clear" w:color="auto" w:fill="auto"/>
          </w:tcPr>
          <w:p w14:paraId="0C105AF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tcBorders>
              <w:top w:val="single" w:sz="4" w:space="0" w:color="000000"/>
            </w:tcBorders>
            <w:shd w:val="clear" w:color="auto" w:fill="auto"/>
          </w:tcPr>
          <w:p w14:paraId="6A7E84E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66</w:t>
            </w:r>
          </w:p>
        </w:tc>
        <w:tc>
          <w:tcPr>
            <w:tcW w:w="3585" w:type="dxa"/>
            <w:shd w:val="clear" w:color="auto" w:fill="auto"/>
          </w:tcPr>
          <w:p w14:paraId="12BE781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183.5606061</w:t>
            </w:r>
          </w:p>
        </w:tc>
        <w:tc>
          <w:tcPr>
            <w:tcW w:w="1650" w:type="dxa"/>
            <w:vMerge w:val="restart"/>
            <w:shd w:val="clear" w:color="auto" w:fill="auto"/>
          </w:tcPr>
          <w:p w14:paraId="3011540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0.000125 ***</w:t>
            </w:r>
          </w:p>
        </w:tc>
      </w:tr>
      <w:tr w:rsidR="00773819" w:rsidRPr="00350519" w14:paraId="0B0864DA" w14:textId="77777777">
        <w:trPr>
          <w:jc w:val="center"/>
        </w:trPr>
        <w:tc>
          <w:tcPr>
            <w:tcW w:w="435" w:type="dxa"/>
            <w:vMerge/>
            <w:shd w:val="clear" w:color="auto" w:fill="auto"/>
          </w:tcPr>
          <w:p w14:paraId="3B73CC7F"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6478FA74"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102D179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2CEE174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3585" w:type="dxa"/>
            <w:shd w:val="clear" w:color="auto" w:fill="auto"/>
          </w:tcPr>
          <w:p w14:paraId="4500C7F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140.2222222</w:t>
            </w:r>
          </w:p>
        </w:tc>
        <w:tc>
          <w:tcPr>
            <w:tcW w:w="1650" w:type="dxa"/>
            <w:vMerge/>
            <w:shd w:val="clear" w:color="auto" w:fill="auto"/>
          </w:tcPr>
          <w:p w14:paraId="4A03B375"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0676723E" w14:textId="77777777">
        <w:trPr>
          <w:jc w:val="center"/>
        </w:trPr>
        <w:tc>
          <w:tcPr>
            <w:tcW w:w="435" w:type="dxa"/>
            <w:vMerge/>
            <w:shd w:val="clear" w:color="auto" w:fill="auto"/>
          </w:tcPr>
          <w:p w14:paraId="5C11AE66"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2D5C6987"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4D493E2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0DE23D6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3585" w:type="dxa"/>
            <w:shd w:val="clear" w:color="auto" w:fill="auto"/>
          </w:tcPr>
          <w:p w14:paraId="3B5A6D1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150.75</w:t>
            </w:r>
          </w:p>
        </w:tc>
        <w:tc>
          <w:tcPr>
            <w:tcW w:w="1650" w:type="dxa"/>
            <w:vMerge/>
            <w:shd w:val="clear" w:color="auto" w:fill="auto"/>
          </w:tcPr>
          <w:p w14:paraId="1717C893"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7F373218" w14:textId="77777777">
        <w:trPr>
          <w:jc w:val="center"/>
        </w:trPr>
        <w:tc>
          <w:tcPr>
            <w:tcW w:w="435" w:type="dxa"/>
            <w:vMerge w:val="restart"/>
            <w:shd w:val="clear" w:color="auto" w:fill="auto"/>
          </w:tcPr>
          <w:p w14:paraId="090968E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695" w:type="dxa"/>
            <w:vMerge w:val="restart"/>
            <w:shd w:val="clear" w:color="auto" w:fill="auto"/>
          </w:tcPr>
          <w:p w14:paraId="490A181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CPDCT025</w:t>
            </w:r>
          </w:p>
        </w:tc>
        <w:tc>
          <w:tcPr>
            <w:tcW w:w="1005" w:type="dxa"/>
            <w:shd w:val="clear" w:color="auto" w:fill="auto"/>
          </w:tcPr>
          <w:p w14:paraId="234C2B9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3C30060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w:t>
            </w:r>
          </w:p>
        </w:tc>
        <w:tc>
          <w:tcPr>
            <w:tcW w:w="3585" w:type="dxa"/>
            <w:shd w:val="clear" w:color="auto" w:fill="auto"/>
          </w:tcPr>
          <w:p w14:paraId="19644F2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166.8484848</w:t>
            </w:r>
          </w:p>
        </w:tc>
        <w:tc>
          <w:tcPr>
            <w:tcW w:w="1650" w:type="dxa"/>
            <w:vMerge w:val="restart"/>
            <w:shd w:val="clear" w:color="auto" w:fill="auto"/>
          </w:tcPr>
          <w:p w14:paraId="383C5FE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9.77e-05 ***</w:t>
            </w:r>
          </w:p>
        </w:tc>
      </w:tr>
      <w:tr w:rsidR="00773819" w:rsidRPr="00350519" w14:paraId="4CEEAD40" w14:textId="77777777">
        <w:trPr>
          <w:jc w:val="center"/>
        </w:trPr>
        <w:tc>
          <w:tcPr>
            <w:tcW w:w="435" w:type="dxa"/>
            <w:vMerge/>
            <w:shd w:val="clear" w:color="auto" w:fill="auto"/>
          </w:tcPr>
          <w:p w14:paraId="0389D07D"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590FF1FF"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53C3B26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159F1E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w:t>
            </w:r>
          </w:p>
        </w:tc>
        <w:tc>
          <w:tcPr>
            <w:tcW w:w="3585" w:type="dxa"/>
            <w:shd w:val="clear" w:color="auto" w:fill="auto"/>
          </w:tcPr>
          <w:p w14:paraId="1471AB2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180.5238095</w:t>
            </w:r>
          </w:p>
        </w:tc>
        <w:tc>
          <w:tcPr>
            <w:tcW w:w="1650" w:type="dxa"/>
            <w:vMerge/>
            <w:shd w:val="clear" w:color="auto" w:fill="auto"/>
          </w:tcPr>
          <w:p w14:paraId="67C0078D"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3932B3B4" w14:textId="77777777">
        <w:trPr>
          <w:jc w:val="center"/>
        </w:trPr>
        <w:tc>
          <w:tcPr>
            <w:tcW w:w="435" w:type="dxa"/>
            <w:vMerge/>
            <w:shd w:val="clear" w:color="auto" w:fill="auto"/>
          </w:tcPr>
          <w:p w14:paraId="7B7941D8"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75DFF440"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2BAA33F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3B982FD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3585" w:type="dxa"/>
            <w:shd w:val="clear" w:color="auto" w:fill="auto"/>
          </w:tcPr>
          <w:p w14:paraId="586F61C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151.5</w:t>
            </w:r>
          </w:p>
        </w:tc>
        <w:tc>
          <w:tcPr>
            <w:tcW w:w="1650" w:type="dxa"/>
            <w:vMerge/>
            <w:shd w:val="clear" w:color="auto" w:fill="auto"/>
          </w:tcPr>
          <w:p w14:paraId="44061A7B"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3D165C65" w14:textId="77777777">
        <w:trPr>
          <w:jc w:val="center"/>
        </w:trPr>
        <w:tc>
          <w:tcPr>
            <w:tcW w:w="435" w:type="dxa"/>
            <w:vMerge w:val="restart"/>
            <w:shd w:val="clear" w:color="auto" w:fill="auto"/>
          </w:tcPr>
          <w:p w14:paraId="6924E41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695" w:type="dxa"/>
            <w:vMerge w:val="restart"/>
            <w:shd w:val="clear" w:color="auto" w:fill="auto"/>
          </w:tcPr>
          <w:p w14:paraId="47504A0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CPDCT027</w:t>
            </w:r>
          </w:p>
        </w:tc>
        <w:tc>
          <w:tcPr>
            <w:tcW w:w="1005" w:type="dxa"/>
            <w:shd w:val="clear" w:color="auto" w:fill="auto"/>
          </w:tcPr>
          <w:p w14:paraId="6E350DC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045DF18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27</w:t>
            </w:r>
          </w:p>
        </w:tc>
        <w:tc>
          <w:tcPr>
            <w:tcW w:w="3585" w:type="dxa"/>
            <w:shd w:val="clear" w:color="auto" w:fill="auto"/>
          </w:tcPr>
          <w:p w14:paraId="2307429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179.7037037</w:t>
            </w:r>
          </w:p>
        </w:tc>
        <w:tc>
          <w:tcPr>
            <w:tcW w:w="1650" w:type="dxa"/>
            <w:vMerge w:val="restart"/>
            <w:shd w:val="clear" w:color="auto" w:fill="auto"/>
          </w:tcPr>
          <w:p w14:paraId="6891D14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9.78e-05 ***</w:t>
            </w:r>
          </w:p>
        </w:tc>
      </w:tr>
      <w:tr w:rsidR="00773819" w:rsidRPr="00350519" w14:paraId="550C934E" w14:textId="77777777">
        <w:trPr>
          <w:jc w:val="center"/>
        </w:trPr>
        <w:tc>
          <w:tcPr>
            <w:tcW w:w="435" w:type="dxa"/>
            <w:vMerge/>
            <w:shd w:val="clear" w:color="auto" w:fill="auto"/>
          </w:tcPr>
          <w:p w14:paraId="1DE37319"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39C348D8"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13CE5A3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6E68B2D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25</w:t>
            </w:r>
          </w:p>
        </w:tc>
        <w:tc>
          <w:tcPr>
            <w:tcW w:w="3585" w:type="dxa"/>
            <w:shd w:val="clear" w:color="auto" w:fill="auto"/>
          </w:tcPr>
          <w:p w14:paraId="41A1FCC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197.6</w:t>
            </w:r>
          </w:p>
        </w:tc>
        <w:tc>
          <w:tcPr>
            <w:tcW w:w="1650" w:type="dxa"/>
            <w:vMerge/>
            <w:shd w:val="clear" w:color="auto" w:fill="auto"/>
          </w:tcPr>
          <w:p w14:paraId="7E6A74B7"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4C6C3161" w14:textId="77777777">
        <w:trPr>
          <w:jc w:val="center"/>
        </w:trPr>
        <w:tc>
          <w:tcPr>
            <w:tcW w:w="435" w:type="dxa"/>
            <w:vMerge/>
            <w:shd w:val="clear" w:color="auto" w:fill="auto"/>
          </w:tcPr>
          <w:p w14:paraId="5E7BF6DE"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54BA9331"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14AD91E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61C2E8E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w:t>
            </w:r>
          </w:p>
        </w:tc>
        <w:tc>
          <w:tcPr>
            <w:tcW w:w="3585" w:type="dxa"/>
            <w:shd w:val="clear" w:color="auto" w:fill="auto"/>
          </w:tcPr>
          <w:p w14:paraId="0D6D3F7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172.2142857</w:t>
            </w:r>
          </w:p>
        </w:tc>
        <w:tc>
          <w:tcPr>
            <w:tcW w:w="1650" w:type="dxa"/>
            <w:vMerge/>
            <w:shd w:val="clear" w:color="auto" w:fill="auto"/>
          </w:tcPr>
          <w:p w14:paraId="3329248E"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636BE012" w14:textId="77777777">
        <w:trPr>
          <w:jc w:val="center"/>
        </w:trPr>
        <w:tc>
          <w:tcPr>
            <w:tcW w:w="435" w:type="dxa"/>
            <w:vMerge w:val="restart"/>
            <w:shd w:val="clear" w:color="auto" w:fill="auto"/>
          </w:tcPr>
          <w:p w14:paraId="6DAF2F4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695" w:type="dxa"/>
            <w:vMerge w:val="restart"/>
            <w:shd w:val="clear" w:color="auto" w:fill="auto"/>
          </w:tcPr>
          <w:p w14:paraId="74B4A25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CPDCT035</w:t>
            </w:r>
          </w:p>
        </w:tc>
        <w:tc>
          <w:tcPr>
            <w:tcW w:w="1005" w:type="dxa"/>
            <w:shd w:val="clear" w:color="auto" w:fill="auto"/>
          </w:tcPr>
          <w:p w14:paraId="50C583D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446039B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55</w:t>
            </w:r>
          </w:p>
        </w:tc>
        <w:tc>
          <w:tcPr>
            <w:tcW w:w="3585" w:type="dxa"/>
            <w:shd w:val="clear" w:color="auto" w:fill="auto"/>
          </w:tcPr>
          <w:p w14:paraId="3A92A3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186</w:t>
            </w:r>
          </w:p>
        </w:tc>
        <w:tc>
          <w:tcPr>
            <w:tcW w:w="1650" w:type="dxa"/>
            <w:vMerge w:val="restart"/>
            <w:shd w:val="clear" w:color="auto" w:fill="auto"/>
          </w:tcPr>
          <w:p w14:paraId="26A001A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1.81e-08 ***</w:t>
            </w:r>
          </w:p>
        </w:tc>
      </w:tr>
      <w:tr w:rsidR="00773819" w:rsidRPr="00350519" w14:paraId="5A7103F5" w14:textId="77777777">
        <w:trPr>
          <w:jc w:val="center"/>
        </w:trPr>
        <w:tc>
          <w:tcPr>
            <w:tcW w:w="435" w:type="dxa"/>
            <w:vMerge/>
            <w:shd w:val="clear" w:color="auto" w:fill="auto"/>
          </w:tcPr>
          <w:p w14:paraId="3C7FF72B"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143A044A"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10C3524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D</w:t>
            </w:r>
          </w:p>
        </w:tc>
        <w:tc>
          <w:tcPr>
            <w:tcW w:w="1485" w:type="dxa"/>
            <w:shd w:val="clear" w:color="auto" w:fill="auto"/>
          </w:tcPr>
          <w:p w14:paraId="3038BEB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3585" w:type="dxa"/>
            <w:shd w:val="clear" w:color="auto" w:fill="auto"/>
          </w:tcPr>
          <w:p w14:paraId="0BF8760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136.5</w:t>
            </w:r>
          </w:p>
        </w:tc>
        <w:tc>
          <w:tcPr>
            <w:tcW w:w="1650" w:type="dxa"/>
            <w:vMerge/>
            <w:shd w:val="clear" w:color="auto" w:fill="auto"/>
          </w:tcPr>
          <w:p w14:paraId="55D4A955"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379EE91E" w14:textId="77777777">
        <w:trPr>
          <w:jc w:val="center"/>
        </w:trPr>
        <w:tc>
          <w:tcPr>
            <w:tcW w:w="435" w:type="dxa"/>
            <w:vMerge/>
            <w:shd w:val="clear" w:color="auto" w:fill="auto"/>
          </w:tcPr>
          <w:p w14:paraId="3CB1C54A"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0AEA8852"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627C5C7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57F5628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3585" w:type="dxa"/>
            <w:shd w:val="clear" w:color="auto" w:fill="auto"/>
          </w:tcPr>
          <w:p w14:paraId="7BD0DE0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147.875</w:t>
            </w:r>
          </w:p>
        </w:tc>
        <w:tc>
          <w:tcPr>
            <w:tcW w:w="1650" w:type="dxa"/>
            <w:vMerge/>
            <w:shd w:val="clear" w:color="auto" w:fill="auto"/>
          </w:tcPr>
          <w:p w14:paraId="16E3AE35"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0BB9850F" w14:textId="77777777">
        <w:trPr>
          <w:jc w:val="center"/>
        </w:trPr>
        <w:tc>
          <w:tcPr>
            <w:tcW w:w="435" w:type="dxa"/>
            <w:vMerge/>
            <w:shd w:val="clear" w:color="auto" w:fill="auto"/>
          </w:tcPr>
          <w:p w14:paraId="6661F0C6"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565EC3B4"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0C86C03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2887A53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3585" w:type="dxa"/>
            <w:shd w:val="clear" w:color="auto" w:fill="auto"/>
          </w:tcPr>
          <w:p w14:paraId="76D9F62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195.7142857</w:t>
            </w:r>
          </w:p>
        </w:tc>
        <w:tc>
          <w:tcPr>
            <w:tcW w:w="1650" w:type="dxa"/>
            <w:vMerge/>
            <w:shd w:val="clear" w:color="auto" w:fill="auto"/>
          </w:tcPr>
          <w:p w14:paraId="22C5722A"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44E387A7" w14:textId="77777777">
        <w:trPr>
          <w:jc w:val="center"/>
        </w:trPr>
        <w:tc>
          <w:tcPr>
            <w:tcW w:w="435" w:type="dxa"/>
            <w:vMerge w:val="restart"/>
            <w:shd w:val="clear" w:color="auto" w:fill="auto"/>
          </w:tcPr>
          <w:p w14:paraId="6732551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1695" w:type="dxa"/>
            <w:vMerge w:val="restart"/>
            <w:shd w:val="clear" w:color="auto" w:fill="auto"/>
          </w:tcPr>
          <w:p w14:paraId="10F6EF2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CPDCT038_3</w:t>
            </w:r>
          </w:p>
        </w:tc>
        <w:tc>
          <w:tcPr>
            <w:tcW w:w="1005" w:type="dxa"/>
            <w:shd w:val="clear" w:color="auto" w:fill="auto"/>
          </w:tcPr>
          <w:p w14:paraId="6C4193E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2AD475AA"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w:t>
            </w:r>
          </w:p>
        </w:tc>
        <w:tc>
          <w:tcPr>
            <w:tcW w:w="3585" w:type="dxa"/>
            <w:shd w:val="clear" w:color="auto" w:fill="auto"/>
          </w:tcPr>
          <w:p w14:paraId="33B2C5C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170.8636364</w:t>
            </w:r>
          </w:p>
        </w:tc>
        <w:tc>
          <w:tcPr>
            <w:tcW w:w="1650" w:type="dxa"/>
            <w:vMerge w:val="restart"/>
            <w:shd w:val="clear" w:color="auto" w:fill="auto"/>
          </w:tcPr>
          <w:p w14:paraId="6C599CD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0.00883 **</w:t>
            </w:r>
          </w:p>
        </w:tc>
      </w:tr>
      <w:tr w:rsidR="00773819" w:rsidRPr="00350519" w14:paraId="00129569" w14:textId="77777777">
        <w:trPr>
          <w:jc w:val="center"/>
        </w:trPr>
        <w:tc>
          <w:tcPr>
            <w:tcW w:w="435" w:type="dxa"/>
            <w:vMerge/>
            <w:shd w:val="clear" w:color="auto" w:fill="auto"/>
          </w:tcPr>
          <w:p w14:paraId="67D7E283"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6019BB6A"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5637CD1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35C2CCC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26</w:t>
            </w:r>
          </w:p>
        </w:tc>
        <w:tc>
          <w:tcPr>
            <w:tcW w:w="3585" w:type="dxa"/>
            <w:shd w:val="clear" w:color="auto" w:fill="auto"/>
          </w:tcPr>
          <w:p w14:paraId="0D37ED8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192.3076923</w:t>
            </w:r>
          </w:p>
        </w:tc>
        <w:tc>
          <w:tcPr>
            <w:tcW w:w="1650" w:type="dxa"/>
            <w:vMerge/>
            <w:shd w:val="clear" w:color="auto" w:fill="auto"/>
          </w:tcPr>
          <w:p w14:paraId="35A11796"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18839A2F" w14:textId="77777777">
        <w:trPr>
          <w:jc w:val="center"/>
        </w:trPr>
        <w:tc>
          <w:tcPr>
            <w:tcW w:w="435" w:type="dxa"/>
            <w:vMerge/>
            <w:shd w:val="clear" w:color="auto" w:fill="auto"/>
          </w:tcPr>
          <w:p w14:paraId="63FA8E4C"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1E31D972"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796FB7B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4DE8B8E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3585" w:type="dxa"/>
            <w:shd w:val="clear" w:color="auto" w:fill="auto"/>
          </w:tcPr>
          <w:p w14:paraId="74098D3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156.7142857</w:t>
            </w:r>
          </w:p>
        </w:tc>
        <w:tc>
          <w:tcPr>
            <w:tcW w:w="1650" w:type="dxa"/>
            <w:vMerge/>
            <w:shd w:val="clear" w:color="auto" w:fill="auto"/>
          </w:tcPr>
          <w:p w14:paraId="2D7C66E1"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5C924E15" w14:textId="77777777">
        <w:trPr>
          <w:jc w:val="center"/>
        </w:trPr>
        <w:tc>
          <w:tcPr>
            <w:tcW w:w="435" w:type="dxa"/>
            <w:vMerge w:val="restart"/>
            <w:shd w:val="clear" w:color="auto" w:fill="auto"/>
          </w:tcPr>
          <w:p w14:paraId="0BBECBC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1695" w:type="dxa"/>
            <w:vMerge w:val="restart"/>
            <w:shd w:val="clear" w:color="auto" w:fill="auto"/>
          </w:tcPr>
          <w:p w14:paraId="319B53F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CPDCT040</w:t>
            </w:r>
          </w:p>
        </w:tc>
        <w:tc>
          <w:tcPr>
            <w:tcW w:w="1005" w:type="dxa"/>
            <w:shd w:val="clear" w:color="auto" w:fill="auto"/>
          </w:tcPr>
          <w:p w14:paraId="2EF06AE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58418FF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41</w:t>
            </w:r>
          </w:p>
        </w:tc>
        <w:tc>
          <w:tcPr>
            <w:tcW w:w="3585" w:type="dxa"/>
            <w:shd w:val="clear" w:color="auto" w:fill="auto"/>
          </w:tcPr>
          <w:p w14:paraId="663C8FC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188.8536585</w:t>
            </w:r>
          </w:p>
        </w:tc>
        <w:tc>
          <w:tcPr>
            <w:tcW w:w="1650" w:type="dxa"/>
            <w:vMerge w:val="restart"/>
            <w:shd w:val="clear" w:color="auto" w:fill="auto"/>
          </w:tcPr>
          <w:p w14:paraId="3C63D29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0.000729 </w:t>
            </w:r>
            <w:r w:rsidRPr="00350519">
              <w:rPr>
                <w:rFonts w:ascii="Times New Roman" w:eastAsia="Times New Roman" w:hAnsi="Times New Roman" w:cs="Times New Roman"/>
                <w:sz w:val="24"/>
                <w:szCs w:val="24"/>
              </w:rPr>
              <w:t>***</w:t>
            </w:r>
          </w:p>
        </w:tc>
      </w:tr>
      <w:tr w:rsidR="00773819" w:rsidRPr="00350519" w14:paraId="7F00A378" w14:textId="77777777">
        <w:trPr>
          <w:jc w:val="center"/>
        </w:trPr>
        <w:tc>
          <w:tcPr>
            <w:tcW w:w="435" w:type="dxa"/>
            <w:vMerge/>
            <w:shd w:val="clear" w:color="auto" w:fill="auto"/>
          </w:tcPr>
          <w:p w14:paraId="73CA5F0E"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35AD9DB6"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6088323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63FC80A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w:t>
            </w:r>
          </w:p>
        </w:tc>
        <w:tc>
          <w:tcPr>
            <w:tcW w:w="3585" w:type="dxa"/>
            <w:shd w:val="clear" w:color="auto" w:fill="auto"/>
          </w:tcPr>
          <w:p w14:paraId="68DFE0A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166.1515152</w:t>
            </w:r>
          </w:p>
        </w:tc>
        <w:tc>
          <w:tcPr>
            <w:tcW w:w="1650" w:type="dxa"/>
            <w:vMerge/>
            <w:shd w:val="clear" w:color="auto" w:fill="auto"/>
          </w:tcPr>
          <w:p w14:paraId="6FBB4987"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62CB0429" w14:textId="77777777">
        <w:trPr>
          <w:jc w:val="center"/>
        </w:trPr>
        <w:tc>
          <w:tcPr>
            <w:tcW w:w="435" w:type="dxa"/>
            <w:vMerge/>
            <w:shd w:val="clear" w:color="auto" w:fill="auto"/>
          </w:tcPr>
          <w:p w14:paraId="568C344B"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5BBF0B45"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4B2030B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2CFA478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3585" w:type="dxa"/>
            <w:shd w:val="clear" w:color="auto" w:fill="auto"/>
          </w:tcPr>
          <w:p w14:paraId="1896FED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153.6666667</w:t>
            </w:r>
          </w:p>
        </w:tc>
        <w:tc>
          <w:tcPr>
            <w:tcW w:w="1650" w:type="dxa"/>
            <w:vMerge/>
            <w:shd w:val="clear" w:color="auto" w:fill="auto"/>
          </w:tcPr>
          <w:p w14:paraId="73BADD5C"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6EB036AE" w14:textId="77777777">
        <w:trPr>
          <w:jc w:val="center"/>
        </w:trPr>
        <w:tc>
          <w:tcPr>
            <w:tcW w:w="435" w:type="dxa"/>
            <w:vMerge w:val="restart"/>
            <w:shd w:val="clear" w:color="auto" w:fill="auto"/>
          </w:tcPr>
          <w:p w14:paraId="216B8EE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1695" w:type="dxa"/>
            <w:vMerge w:val="restart"/>
            <w:shd w:val="clear" w:color="auto" w:fill="auto"/>
          </w:tcPr>
          <w:p w14:paraId="36563758"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CPDCT043</w:t>
            </w:r>
          </w:p>
        </w:tc>
        <w:tc>
          <w:tcPr>
            <w:tcW w:w="1005" w:type="dxa"/>
            <w:shd w:val="clear" w:color="auto" w:fill="auto"/>
          </w:tcPr>
          <w:p w14:paraId="2495F56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27F32584"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w:t>
            </w:r>
          </w:p>
        </w:tc>
        <w:tc>
          <w:tcPr>
            <w:tcW w:w="3585" w:type="dxa"/>
            <w:shd w:val="clear" w:color="auto" w:fill="auto"/>
          </w:tcPr>
          <w:p w14:paraId="35F2F0E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166.5961538</w:t>
            </w:r>
          </w:p>
        </w:tc>
        <w:tc>
          <w:tcPr>
            <w:tcW w:w="1650" w:type="dxa"/>
            <w:vMerge w:val="restart"/>
            <w:shd w:val="clear" w:color="auto" w:fill="auto"/>
          </w:tcPr>
          <w:p w14:paraId="441181E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1.39e-05 ***</w:t>
            </w:r>
          </w:p>
        </w:tc>
      </w:tr>
      <w:tr w:rsidR="00773819" w:rsidRPr="00350519" w14:paraId="297BDA48" w14:textId="77777777">
        <w:trPr>
          <w:jc w:val="center"/>
        </w:trPr>
        <w:tc>
          <w:tcPr>
            <w:tcW w:w="435" w:type="dxa"/>
            <w:vMerge/>
            <w:shd w:val="clear" w:color="auto" w:fill="auto"/>
          </w:tcPr>
          <w:p w14:paraId="792E95E9"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0B3A10A5"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4D9D4D4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26AB6821"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w:t>
            </w:r>
          </w:p>
        </w:tc>
        <w:tc>
          <w:tcPr>
            <w:tcW w:w="3585" w:type="dxa"/>
            <w:shd w:val="clear" w:color="auto" w:fill="auto"/>
          </w:tcPr>
          <w:p w14:paraId="18C675B5"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204.1111111</w:t>
            </w:r>
          </w:p>
        </w:tc>
        <w:tc>
          <w:tcPr>
            <w:tcW w:w="1650" w:type="dxa"/>
            <w:vMerge/>
            <w:shd w:val="clear" w:color="auto" w:fill="auto"/>
          </w:tcPr>
          <w:p w14:paraId="109E71AE"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4CCF4C13" w14:textId="77777777">
        <w:trPr>
          <w:jc w:val="center"/>
        </w:trPr>
        <w:tc>
          <w:tcPr>
            <w:tcW w:w="435" w:type="dxa"/>
            <w:vMerge/>
            <w:shd w:val="clear" w:color="auto" w:fill="auto"/>
          </w:tcPr>
          <w:p w14:paraId="0F71CD3B"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1BDB1871"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3F456FE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65E1F9D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3585" w:type="dxa"/>
            <w:shd w:val="clear" w:color="auto" w:fill="auto"/>
          </w:tcPr>
          <w:p w14:paraId="293B2EB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181.1</w:t>
            </w:r>
          </w:p>
        </w:tc>
        <w:tc>
          <w:tcPr>
            <w:tcW w:w="1650" w:type="dxa"/>
            <w:vMerge/>
            <w:shd w:val="clear" w:color="auto" w:fill="auto"/>
          </w:tcPr>
          <w:p w14:paraId="5E7BC206"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13194549" w14:textId="77777777">
        <w:trPr>
          <w:jc w:val="center"/>
        </w:trPr>
        <w:tc>
          <w:tcPr>
            <w:tcW w:w="435" w:type="dxa"/>
            <w:vMerge w:val="restart"/>
            <w:shd w:val="clear" w:color="auto" w:fill="auto"/>
          </w:tcPr>
          <w:p w14:paraId="47A66452"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1695" w:type="dxa"/>
            <w:vMerge w:val="restart"/>
            <w:shd w:val="clear" w:color="auto" w:fill="auto"/>
          </w:tcPr>
          <w:p w14:paraId="55637B7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CPDCT046</w:t>
            </w:r>
          </w:p>
        </w:tc>
        <w:tc>
          <w:tcPr>
            <w:tcW w:w="1005" w:type="dxa"/>
            <w:shd w:val="clear" w:color="auto" w:fill="auto"/>
          </w:tcPr>
          <w:p w14:paraId="6483C690"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D</w:t>
            </w:r>
          </w:p>
        </w:tc>
        <w:tc>
          <w:tcPr>
            <w:tcW w:w="1485" w:type="dxa"/>
            <w:shd w:val="clear" w:color="auto" w:fill="auto"/>
          </w:tcPr>
          <w:p w14:paraId="2E656FB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32</w:t>
            </w:r>
          </w:p>
        </w:tc>
        <w:tc>
          <w:tcPr>
            <w:tcW w:w="3585" w:type="dxa"/>
            <w:shd w:val="clear" w:color="auto" w:fill="auto"/>
          </w:tcPr>
          <w:p w14:paraId="047B5417"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193.71875</w:t>
            </w:r>
          </w:p>
        </w:tc>
        <w:tc>
          <w:tcPr>
            <w:tcW w:w="1650" w:type="dxa"/>
            <w:vMerge w:val="restart"/>
            <w:shd w:val="clear" w:color="auto" w:fill="auto"/>
          </w:tcPr>
          <w:p w14:paraId="0A55A7F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0.000134 ***</w:t>
            </w:r>
          </w:p>
        </w:tc>
      </w:tr>
      <w:tr w:rsidR="00773819" w:rsidRPr="00350519" w14:paraId="18774454" w14:textId="77777777">
        <w:trPr>
          <w:jc w:val="center"/>
        </w:trPr>
        <w:tc>
          <w:tcPr>
            <w:tcW w:w="435" w:type="dxa"/>
            <w:vMerge/>
            <w:shd w:val="clear" w:color="auto" w:fill="auto"/>
          </w:tcPr>
          <w:p w14:paraId="4B83CED8"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1AA31FB2"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7F03A05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w:t>
            </w:r>
          </w:p>
        </w:tc>
        <w:tc>
          <w:tcPr>
            <w:tcW w:w="1485" w:type="dxa"/>
            <w:shd w:val="clear" w:color="auto" w:fill="auto"/>
          </w:tcPr>
          <w:p w14:paraId="492C128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29</w:t>
            </w:r>
          </w:p>
        </w:tc>
        <w:tc>
          <w:tcPr>
            <w:tcW w:w="3585" w:type="dxa"/>
            <w:shd w:val="clear" w:color="auto" w:fill="auto"/>
          </w:tcPr>
          <w:p w14:paraId="3ACFEA4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172.3793103</w:t>
            </w:r>
          </w:p>
        </w:tc>
        <w:tc>
          <w:tcPr>
            <w:tcW w:w="1650" w:type="dxa"/>
            <w:vMerge/>
            <w:shd w:val="clear" w:color="auto" w:fill="auto"/>
          </w:tcPr>
          <w:p w14:paraId="555AD3AC"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64C89F4A" w14:textId="77777777">
        <w:trPr>
          <w:jc w:val="center"/>
        </w:trPr>
        <w:tc>
          <w:tcPr>
            <w:tcW w:w="435" w:type="dxa"/>
            <w:vMerge/>
            <w:shd w:val="clear" w:color="auto" w:fill="auto"/>
          </w:tcPr>
          <w:p w14:paraId="32851200"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3610486B"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29B6F01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B</w:t>
            </w:r>
          </w:p>
        </w:tc>
        <w:tc>
          <w:tcPr>
            <w:tcW w:w="1485" w:type="dxa"/>
            <w:shd w:val="clear" w:color="auto" w:fill="auto"/>
          </w:tcPr>
          <w:p w14:paraId="6A2647B3"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3585" w:type="dxa"/>
            <w:shd w:val="clear" w:color="auto" w:fill="auto"/>
          </w:tcPr>
          <w:p w14:paraId="59997C9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157</w:t>
            </w:r>
          </w:p>
        </w:tc>
        <w:tc>
          <w:tcPr>
            <w:tcW w:w="1650" w:type="dxa"/>
            <w:vMerge/>
            <w:shd w:val="clear" w:color="auto" w:fill="auto"/>
          </w:tcPr>
          <w:p w14:paraId="704D692C"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689CACC3" w14:textId="77777777">
        <w:trPr>
          <w:jc w:val="center"/>
        </w:trPr>
        <w:tc>
          <w:tcPr>
            <w:tcW w:w="435" w:type="dxa"/>
            <w:vMerge/>
            <w:shd w:val="clear" w:color="auto" w:fill="auto"/>
          </w:tcPr>
          <w:p w14:paraId="7F93BFB5"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622E7D2F"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2C856CC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E</w:t>
            </w:r>
          </w:p>
        </w:tc>
        <w:tc>
          <w:tcPr>
            <w:tcW w:w="1485" w:type="dxa"/>
            <w:shd w:val="clear" w:color="auto" w:fill="auto"/>
          </w:tcPr>
          <w:p w14:paraId="15AB2666"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3585" w:type="dxa"/>
            <w:shd w:val="clear" w:color="auto" w:fill="auto"/>
          </w:tcPr>
          <w:p w14:paraId="61ECE68D"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143.8</w:t>
            </w:r>
          </w:p>
        </w:tc>
        <w:tc>
          <w:tcPr>
            <w:tcW w:w="1650" w:type="dxa"/>
            <w:vMerge/>
            <w:shd w:val="clear" w:color="auto" w:fill="auto"/>
          </w:tcPr>
          <w:p w14:paraId="5855A4B6" w14:textId="77777777" w:rsidR="006A1425" w:rsidRPr="00350519" w:rsidRDefault="006A1425">
            <w:pPr>
              <w:spacing w:line="276" w:lineRule="auto"/>
              <w:rPr>
                <w:rFonts w:ascii="Times New Roman" w:eastAsia="Times New Roman" w:hAnsi="Times New Roman" w:cs="Times New Roman"/>
                <w:sz w:val="24"/>
                <w:szCs w:val="24"/>
              </w:rPr>
            </w:pPr>
          </w:p>
        </w:tc>
      </w:tr>
      <w:tr w:rsidR="00773819" w:rsidRPr="00350519" w14:paraId="5BF2B2E2" w14:textId="77777777">
        <w:trPr>
          <w:jc w:val="center"/>
        </w:trPr>
        <w:tc>
          <w:tcPr>
            <w:tcW w:w="435" w:type="dxa"/>
            <w:vMerge/>
            <w:shd w:val="clear" w:color="auto" w:fill="auto"/>
          </w:tcPr>
          <w:p w14:paraId="5D9C9C17" w14:textId="77777777" w:rsidR="006A1425" w:rsidRPr="00350519" w:rsidRDefault="006A1425">
            <w:pPr>
              <w:spacing w:line="276" w:lineRule="auto"/>
              <w:rPr>
                <w:rFonts w:ascii="Times New Roman" w:eastAsia="Times New Roman" w:hAnsi="Times New Roman" w:cs="Times New Roman"/>
                <w:sz w:val="24"/>
                <w:szCs w:val="24"/>
              </w:rPr>
            </w:pPr>
          </w:p>
        </w:tc>
        <w:tc>
          <w:tcPr>
            <w:tcW w:w="1695" w:type="dxa"/>
            <w:vMerge/>
            <w:shd w:val="clear" w:color="auto" w:fill="auto"/>
          </w:tcPr>
          <w:p w14:paraId="5C1D03BB" w14:textId="77777777" w:rsidR="006A1425" w:rsidRPr="00350519" w:rsidRDefault="006A1425">
            <w:pPr>
              <w:spacing w:line="276" w:lineRule="auto"/>
              <w:rPr>
                <w:rFonts w:ascii="Times New Roman" w:eastAsia="Times New Roman" w:hAnsi="Times New Roman" w:cs="Times New Roman"/>
                <w:sz w:val="24"/>
                <w:szCs w:val="24"/>
              </w:rPr>
            </w:pPr>
          </w:p>
        </w:tc>
        <w:tc>
          <w:tcPr>
            <w:tcW w:w="1005" w:type="dxa"/>
            <w:shd w:val="clear" w:color="auto" w:fill="auto"/>
          </w:tcPr>
          <w:p w14:paraId="602513EB"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C</w:t>
            </w:r>
          </w:p>
        </w:tc>
        <w:tc>
          <w:tcPr>
            <w:tcW w:w="1485" w:type="dxa"/>
            <w:shd w:val="clear" w:color="auto" w:fill="auto"/>
          </w:tcPr>
          <w:p w14:paraId="097A094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3585" w:type="dxa"/>
            <w:shd w:val="clear" w:color="auto" w:fill="auto"/>
          </w:tcPr>
          <w:p w14:paraId="29C363CE"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165.25</w:t>
            </w:r>
          </w:p>
        </w:tc>
        <w:tc>
          <w:tcPr>
            <w:tcW w:w="1650" w:type="dxa"/>
            <w:vMerge/>
            <w:shd w:val="clear" w:color="auto" w:fill="auto"/>
          </w:tcPr>
          <w:p w14:paraId="47D89C58" w14:textId="77777777" w:rsidR="006A1425" w:rsidRPr="00350519" w:rsidRDefault="006A1425">
            <w:pPr>
              <w:spacing w:line="276" w:lineRule="auto"/>
              <w:rPr>
                <w:rFonts w:ascii="Times New Roman" w:eastAsia="Times New Roman" w:hAnsi="Times New Roman" w:cs="Times New Roman"/>
                <w:sz w:val="24"/>
                <w:szCs w:val="24"/>
              </w:rPr>
            </w:pPr>
          </w:p>
        </w:tc>
      </w:tr>
    </w:tbl>
    <w:p w14:paraId="08C57CEB" w14:textId="77777777" w:rsidR="006A1425" w:rsidRPr="00350519" w:rsidRDefault="006A1425">
      <w:pPr>
        <w:spacing w:after="0" w:line="240" w:lineRule="auto"/>
        <w:jc w:val="both"/>
        <w:rPr>
          <w:rFonts w:ascii="Times New Roman" w:eastAsia="Times New Roman" w:hAnsi="Times New Roman" w:cs="Times New Roman"/>
          <w:sz w:val="24"/>
          <w:szCs w:val="24"/>
        </w:rPr>
      </w:pPr>
    </w:p>
    <w:p w14:paraId="1B55FDA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барлық үлгілері 19 полиморфты SSR генотиптеу деректеріне негізделген STRUCTURE пакетін пайдаланып популяция құрылымына талдау жасалды. Құрылым K=2-ден K=10-ға дейінгі нәтижелер арқылы бағаланды. K учаскелерін бағалау K=3 және K=4 бастап (Сурет 23) 4-UK </w:t>
      </w:r>
      <w:r w:rsidRPr="00350519">
        <w:rPr>
          <w:rFonts w:ascii="Times New Roman" w:eastAsia="Times New Roman" w:hAnsi="Times New Roman" w:cs="Times New Roman"/>
          <w:sz w:val="28"/>
          <w:szCs w:val="28"/>
        </w:rPr>
        <w:lastRenderedPageBreak/>
        <w:t>по</w:t>
      </w:r>
      <w:r w:rsidRPr="00350519">
        <w:rPr>
          <w:rFonts w:ascii="Times New Roman" w:eastAsia="Times New Roman" w:hAnsi="Times New Roman" w:cs="Times New Roman"/>
          <w:sz w:val="28"/>
          <w:szCs w:val="28"/>
        </w:rPr>
        <w:t xml:space="preserve">пуляциясының өсімдіктері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үш популяциясынан бөлінгенін көрсетті. Бір қызығы, ең жоғары биіктікте өсетін және төрт зерттелген популяциядағы генетикалық әртүрліліктің ең төменгі деңгейімен сипатталатын 3-КА популяциясы K=2 қадамында өсімдіктер</w:t>
      </w:r>
      <w:r w:rsidRPr="00350519">
        <w:rPr>
          <w:rFonts w:ascii="Times New Roman" w:eastAsia="Times New Roman" w:hAnsi="Times New Roman" w:cs="Times New Roman"/>
          <w:sz w:val="28"/>
          <w:szCs w:val="28"/>
        </w:rPr>
        <w:t>дің басқа топтарынан алшақтап кетті.</w:t>
      </w:r>
    </w:p>
    <w:p w14:paraId="4CF148BC"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5F80364D" w14:textId="77777777" w:rsidR="006A1425" w:rsidRPr="00350519" w:rsidRDefault="00787A9C">
      <w:pPr>
        <w:spacing w:after="0" w:line="480"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noProof/>
          <w:sz w:val="24"/>
          <w:szCs w:val="24"/>
          <w:lang w:val="ru-RU"/>
        </w:rPr>
        <w:drawing>
          <wp:inline distT="0" distB="0" distL="0" distR="0" wp14:anchorId="53254836" wp14:editId="58502BBD">
            <wp:extent cx="4207173" cy="7201957"/>
            <wp:effectExtent l="0" t="0" r="0" b="0"/>
            <wp:docPr id="10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4207173" cy="7201957"/>
                    </a:xfrm>
                    <a:prstGeom prst="rect">
                      <a:avLst/>
                    </a:prstGeom>
                    <a:ln/>
                  </pic:spPr>
                </pic:pic>
              </a:graphicData>
            </a:graphic>
          </wp:inline>
        </w:drawing>
      </w:r>
    </w:p>
    <w:p w14:paraId="54B0184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23 – K=4 сатысында 60 </w:t>
      </w:r>
      <w:r w:rsidRPr="00350519">
        <w:rPr>
          <w:rFonts w:ascii="Times New Roman" w:eastAsia="Times New Roman" w:hAnsi="Times New Roman" w:cs="Times New Roman"/>
          <w:i/>
          <w:sz w:val="28"/>
          <w:szCs w:val="28"/>
        </w:rPr>
        <w:t>P. ledebouriana</w:t>
      </w:r>
      <w:r w:rsidRPr="00350519">
        <w:rPr>
          <w:rFonts w:ascii="Times New Roman" w:eastAsia="Times New Roman" w:hAnsi="Times New Roman" w:cs="Times New Roman"/>
          <w:sz w:val="28"/>
          <w:szCs w:val="28"/>
        </w:rPr>
        <w:t xml:space="preserve"> (1-UR, 2-KO, 3-KA) және 20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(4-UK) өсімдіктерінің байес кластері.</w:t>
      </w:r>
    </w:p>
    <w:p w14:paraId="02A0B371" w14:textId="77777777" w:rsidR="006A1425" w:rsidRPr="00350519" w:rsidRDefault="006A1425">
      <w:pPr>
        <w:spacing w:after="0" w:line="240" w:lineRule="auto"/>
        <w:jc w:val="both"/>
        <w:rPr>
          <w:rFonts w:ascii="Times New Roman" w:eastAsia="Times New Roman" w:hAnsi="Times New Roman" w:cs="Times New Roman"/>
          <w:sz w:val="28"/>
          <w:szCs w:val="28"/>
        </w:rPr>
      </w:pPr>
    </w:p>
    <w:p w14:paraId="6A10A062"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Негізгі координаталарды (PCoA) талдау кезінде бірінші және екінші бас координаталар сәйкесінше </w:t>
      </w:r>
      <w:r w:rsidRPr="00350519">
        <w:rPr>
          <w:rFonts w:ascii="Times New Roman" w:eastAsia="Times New Roman" w:hAnsi="Times New Roman" w:cs="Times New Roman"/>
          <w:sz w:val="28"/>
          <w:szCs w:val="28"/>
        </w:rPr>
        <w:t>өзгергіштіктің 49,05% және 41,16% сипаттайтыны анықталды. PC1 3-KA-ны басқа үш популяциядан тиімді түрде бөлді, ал PC2 4-UK-ты 1-UR және 2-KO-дан ажыратуға мүмкіндік берді (Сурет 24).</w:t>
      </w:r>
    </w:p>
    <w:p w14:paraId="1AE5C17F"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4-UK популяциясының үлгілері бар кластер қызыл түспен белгеленген. Нәтиж</w:t>
      </w:r>
      <w:r w:rsidRPr="00350519">
        <w:rPr>
          <w:rFonts w:ascii="Times New Roman" w:eastAsia="Times New Roman" w:hAnsi="Times New Roman" w:cs="Times New Roman"/>
          <w:sz w:val="28"/>
          <w:szCs w:val="28"/>
        </w:rPr>
        <w:t>елер бойынша 4-UK популяциясы нақты кластерді құрды және сол популяцияның бір ғана үлгісі (4-UK_07) 3-КА популяциясының үлгілерінің басымдығымен кластерге жақын орналасты. Сол сияқты, PCoA талдауында UPGMA дендрограммасы 3-KA-ны 1-UR және 2-KO-дан анық ажы</w:t>
      </w:r>
      <w:r w:rsidRPr="00350519">
        <w:rPr>
          <w:rFonts w:ascii="Times New Roman" w:eastAsia="Times New Roman" w:hAnsi="Times New Roman" w:cs="Times New Roman"/>
          <w:sz w:val="28"/>
          <w:szCs w:val="28"/>
        </w:rPr>
        <w:t>ратты (24-сурет), ал бұрынғы екі популяцияда бірнеше класта үлгілердің араласуы бар.</w:t>
      </w:r>
    </w:p>
    <w:p w14:paraId="7B3CF335"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тұқымының филогениясы күрделі және жиі есептер қара өрік түрлерінің қарым-қатынасы туралы қарама-қайшы нәтижелерді береді [163]. Соған қарамастан,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 xml:space="preserve">өсімдігі </w:t>
      </w:r>
      <w:r w:rsidRPr="00350519">
        <w:rPr>
          <w:rFonts w:ascii="Times New Roman" w:eastAsia="Times New Roman" w:hAnsi="Times New Roman" w:cs="Times New Roman"/>
          <w:i/>
          <w:sz w:val="28"/>
          <w:szCs w:val="28"/>
        </w:rPr>
        <w:t>Amygdalus</w:t>
      </w:r>
      <w:r w:rsidRPr="00350519">
        <w:rPr>
          <w:rFonts w:ascii="Times New Roman" w:eastAsia="Times New Roman" w:hAnsi="Times New Roman" w:cs="Times New Roman"/>
          <w:sz w:val="28"/>
          <w:szCs w:val="28"/>
        </w:rPr>
        <w:t xml:space="preserve"> туыс асты </w:t>
      </w:r>
      <w:r w:rsidRPr="00350519">
        <w:rPr>
          <w:rFonts w:ascii="Times New Roman" w:eastAsia="Times New Roman" w:hAnsi="Times New Roman" w:cs="Times New Roman"/>
          <w:i/>
          <w:sz w:val="28"/>
          <w:szCs w:val="28"/>
        </w:rPr>
        <w:t>Amygdalopsis</w:t>
      </w:r>
      <w:r w:rsidRPr="00350519">
        <w:rPr>
          <w:rFonts w:ascii="Times New Roman" w:eastAsia="Times New Roman" w:hAnsi="Times New Roman" w:cs="Times New Roman"/>
          <w:sz w:val="28"/>
          <w:szCs w:val="28"/>
        </w:rPr>
        <w:t xml:space="preserve"> бөліміне жататыны анықталды [164]. Бұл бөлімдегі түрлердегі таксономияның күрделілігі де күмәнді, өйткені әртүрлі таксондар арасындағы қарым-қатынас туралы сұрақтар бар. Бұл сұрақтарға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мен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арасындағы</w:t>
      </w:r>
      <w:r w:rsidRPr="00350519">
        <w:rPr>
          <w:rFonts w:ascii="Times New Roman" w:eastAsia="Times New Roman" w:hAnsi="Times New Roman" w:cs="Times New Roman"/>
          <w:sz w:val="28"/>
          <w:szCs w:val="28"/>
        </w:rPr>
        <w:t xml:space="preserve"> таксономиялық байланыс жатады, мұнда соңғысы Еуразия континентінде кең таралған, ал біріншісі Шығыс Қазақстанның таулы популяцияларымен шектеледі, әсіресе Алтай тауларында [165, 166, 167]. Бірнеше есептер бұл екі түрдің шамалы айырмашылықтары бар және ола</w:t>
      </w:r>
      <w:r w:rsidRPr="00350519">
        <w:rPr>
          <w:rFonts w:ascii="Times New Roman" w:eastAsia="Times New Roman" w:hAnsi="Times New Roman" w:cs="Times New Roman"/>
          <w:sz w:val="28"/>
          <w:szCs w:val="28"/>
        </w:rPr>
        <w:t xml:space="preserve">рды бір түр деп атауға болады [168, 169]. Керісінше,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оларды екі түрлі түрге бөлу үшін жеткілікті морфологиялық айырмашылықтары бар екенін көрсететін басылымдар бар [170]. </w:t>
      </w:r>
    </w:p>
    <w:p w14:paraId="6C4B42CB"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Бұл түрлерді ерекшелейтін ең айқын белгі - өсімдік биік</w:t>
      </w:r>
      <w:r w:rsidRPr="00350519">
        <w:rPr>
          <w:rFonts w:ascii="Times New Roman" w:eastAsia="Times New Roman" w:hAnsi="Times New Roman" w:cs="Times New Roman"/>
          <w:sz w:val="28"/>
          <w:szCs w:val="28"/>
        </w:rPr>
        <w:t xml:space="preserve">тігі. Бұл жұмыста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үш популяциясының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бір популяциясының барлық өсімдіктері өсімдік биіктігі бойынша өлшенген. Нәтижелер екі түрдің үлгілерінің осы белгіге негізделген нақты бөлінуіне ие екенін анық көрсетті (P&lt;0,0001). Демек, өс</w:t>
      </w:r>
      <w:r w:rsidRPr="00350519">
        <w:rPr>
          <w:rFonts w:ascii="Times New Roman" w:eastAsia="Times New Roman" w:hAnsi="Times New Roman" w:cs="Times New Roman"/>
          <w:sz w:val="28"/>
          <w:szCs w:val="28"/>
        </w:rPr>
        <w:t xml:space="preserve">імдік биіктігін бағалау </w:t>
      </w:r>
      <w:r w:rsidRPr="00350519">
        <w:rPr>
          <w:rFonts w:ascii="Times New Roman" w:eastAsia="Times New Roman" w:hAnsi="Times New Roman" w:cs="Times New Roman"/>
          <w:i/>
          <w:sz w:val="28"/>
          <w:szCs w:val="28"/>
        </w:rPr>
        <w:t xml:space="preserve">Amygdalopsis </w:t>
      </w:r>
      <w:r w:rsidRPr="00350519">
        <w:rPr>
          <w:rFonts w:ascii="Times New Roman" w:eastAsia="Times New Roman" w:hAnsi="Times New Roman" w:cs="Times New Roman"/>
          <w:sz w:val="28"/>
          <w:szCs w:val="28"/>
        </w:rPr>
        <w:t xml:space="preserve">бөлімінде генетикалық жақын екі түрді ажыратудың сенімді әдісі болуы мүмкін. Өсімдіктердегі бұл белгінің өнімділігі теңіз деңгейінен биіктікке сенімді түрде байланысты, өйткені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үлгілері үшін ең төменгі б</w:t>
      </w:r>
      <w:r w:rsidRPr="00350519">
        <w:rPr>
          <w:rFonts w:ascii="Times New Roman" w:eastAsia="Times New Roman" w:hAnsi="Times New Roman" w:cs="Times New Roman"/>
          <w:sz w:val="28"/>
          <w:szCs w:val="28"/>
        </w:rPr>
        <w:t xml:space="preserve">иіктік 1,7 метрден жоғары, ал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үлгілері үшін ең жоғары биіктік 1,5 метрден төмен болды.</w:t>
      </w:r>
    </w:p>
    <w:p w14:paraId="1E4E6068"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Өсімдіктердің биіктігін зерттеуге негізделген қорытындыны растау үшін біз 19 полиморфты SSR локустарын пайдаланып екі түрдің үлгілерін бағаладық. SSR маркерлерін</w:t>
      </w:r>
      <w:r w:rsidRPr="00350519">
        <w:rPr>
          <w:rFonts w:ascii="Times New Roman" w:eastAsia="Times New Roman" w:hAnsi="Times New Roman" w:cs="Times New Roman"/>
          <w:sz w:val="28"/>
          <w:szCs w:val="28"/>
        </w:rPr>
        <w:t xml:space="preserve"> қолдану нәтижесінде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(1-UR, 2-KO, 3-KA) 60 үлгісінен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(4-UK) 20 үлгісін анық бөлетін UPGMA филогенетикалық ағашы жасалды (Сурет 24). Бұл нәтиже PC2 (41,2%) 4-UK үлгілерін 1-UR және 2-KO-дан бөлген, ал PC1 (49,1%) 3-KA-ны қалған үш по</w:t>
      </w:r>
      <w:r w:rsidRPr="00350519">
        <w:rPr>
          <w:rFonts w:ascii="Times New Roman" w:eastAsia="Times New Roman" w:hAnsi="Times New Roman" w:cs="Times New Roman"/>
          <w:sz w:val="28"/>
          <w:szCs w:val="28"/>
        </w:rPr>
        <w:t>пуляциядан бөлген PCoA сюжеті арқылы да қолдау тапты (Сурет 24). Бір қызығы, 23-суреттегі кластерлеу жалпы алғанда популяциялар арасында қоспаның төмен деңгейі бар екенін көрсетеді, бұл «қашықтық бойынша оқшаулау» моделін қолдайды. Гетерозиготалықтың генет</w:t>
      </w:r>
      <w:r w:rsidRPr="00350519">
        <w:rPr>
          <w:rFonts w:ascii="Times New Roman" w:eastAsia="Times New Roman" w:hAnsi="Times New Roman" w:cs="Times New Roman"/>
          <w:sz w:val="28"/>
          <w:szCs w:val="28"/>
        </w:rPr>
        <w:t>икалық индексін (Ней индексі) бағалау көрсеткендей, ең жоғары генетикалық әртүрлілік</w:t>
      </w:r>
      <w:r w:rsidRPr="00350519">
        <w:rPr>
          <w:rFonts w:ascii="Times New Roman" w:eastAsia="Times New Roman" w:hAnsi="Times New Roman" w:cs="Times New Roman"/>
          <w:i/>
          <w:sz w:val="28"/>
          <w:szCs w:val="28"/>
        </w:rPr>
        <w:t xml:space="preserve"> А. nana</w:t>
      </w:r>
      <w:r w:rsidRPr="00350519">
        <w:rPr>
          <w:rFonts w:ascii="Times New Roman" w:eastAsia="Times New Roman" w:hAnsi="Times New Roman" w:cs="Times New Roman"/>
          <w:sz w:val="28"/>
          <w:szCs w:val="28"/>
        </w:rPr>
        <w:t xml:space="preserve"> популяциясында 0,606, ал ең төменгі көрсеткіш 3-КА популяциясында 0,449 тіркелді, бұл сынама алудың ең жоғары деңгейі аймақты көрсетті. Мүмкін жоғары биіктік </w:t>
      </w:r>
      <w:r w:rsidRPr="00350519">
        <w:rPr>
          <w:rFonts w:ascii="Times New Roman" w:eastAsia="Times New Roman" w:hAnsi="Times New Roman" w:cs="Times New Roman"/>
          <w:i/>
          <w:sz w:val="28"/>
          <w:szCs w:val="28"/>
        </w:rPr>
        <w:t>А. le</w:t>
      </w:r>
      <w:r w:rsidRPr="00350519">
        <w:rPr>
          <w:rFonts w:ascii="Times New Roman" w:eastAsia="Times New Roman" w:hAnsi="Times New Roman" w:cs="Times New Roman"/>
          <w:i/>
          <w:sz w:val="28"/>
          <w:szCs w:val="28"/>
        </w:rPr>
        <w:t>debouriana</w:t>
      </w:r>
      <w:r w:rsidRPr="00350519">
        <w:rPr>
          <w:rFonts w:ascii="Times New Roman" w:eastAsia="Times New Roman" w:hAnsi="Times New Roman" w:cs="Times New Roman"/>
          <w:sz w:val="28"/>
          <w:szCs w:val="28"/>
        </w:rPr>
        <w:t xml:space="preserve"> генетикалық вариациясына теріс әсер ететін жеткілікті күшті экологиялық фактор болып табылады. Осыған </w:t>
      </w:r>
      <w:r w:rsidRPr="00350519">
        <w:rPr>
          <w:rFonts w:ascii="Times New Roman" w:eastAsia="Times New Roman" w:hAnsi="Times New Roman" w:cs="Times New Roman"/>
          <w:sz w:val="28"/>
          <w:szCs w:val="28"/>
        </w:rPr>
        <w:lastRenderedPageBreak/>
        <w:t>қарамастан, 3-KA-ның 1-UR және 2-KO-дан бөлінуі түр ішіндегі генетикалық вариацияның үлкен деңгейін қолдады.</w:t>
      </w:r>
    </w:p>
    <w:p w14:paraId="3FD53698"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19C43A0" w14:textId="77777777" w:rsidR="006A1425" w:rsidRPr="00350519" w:rsidRDefault="006A1425">
      <w:pPr>
        <w:spacing w:after="0" w:line="240" w:lineRule="auto"/>
        <w:jc w:val="both"/>
        <w:rPr>
          <w:rFonts w:ascii="Times New Roman" w:eastAsia="Times New Roman" w:hAnsi="Times New Roman" w:cs="Times New Roman"/>
          <w:sz w:val="24"/>
          <w:szCs w:val="24"/>
        </w:rPr>
      </w:pPr>
    </w:p>
    <w:p w14:paraId="12DB4C3C" w14:textId="77777777" w:rsidR="006A1425" w:rsidRPr="00350519" w:rsidRDefault="00787A9C">
      <w:pPr>
        <w:spacing w:after="0" w:line="480"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noProof/>
          <w:sz w:val="24"/>
          <w:szCs w:val="24"/>
          <w:lang w:val="ru-RU"/>
        </w:rPr>
        <w:drawing>
          <wp:inline distT="0" distB="0" distL="0" distR="0" wp14:anchorId="16AACFA0" wp14:editId="31EBD80F">
            <wp:extent cx="4922358" cy="3242572"/>
            <wp:effectExtent l="0" t="0" r="0" b="0"/>
            <wp:docPr id="103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3"/>
                    <a:srcRect/>
                    <a:stretch>
                      <a:fillRect/>
                    </a:stretch>
                  </pic:blipFill>
                  <pic:spPr>
                    <a:xfrm>
                      <a:off x="0" y="0"/>
                      <a:ext cx="4922358" cy="3242572"/>
                    </a:xfrm>
                    <a:prstGeom prst="rect">
                      <a:avLst/>
                    </a:prstGeom>
                    <a:ln/>
                  </pic:spPr>
                </pic:pic>
              </a:graphicData>
            </a:graphic>
          </wp:inline>
        </w:drawing>
      </w:r>
    </w:p>
    <w:p w14:paraId="02085E1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24 – Полиморфты SSR локу</w:t>
      </w:r>
      <w:r w:rsidRPr="00350519">
        <w:rPr>
          <w:rFonts w:ascii="Times New Roman" w:eastAsia="Times New Roman" w:hAnsi="Times New Roman" w:cs="Times New Roman"/>
          <w:sz w:val="28"/>
          <w:szCs w:val="28"/>
        </w:rPr>
        <w:t xml:space="preserve">старын пайдалана отырып,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(1-UR, 2-KO, 3-KA) және </w:t>
      </w:r>
      <w:r w:rsidRPr="00350519">
        <w:rPr>
          <w:rFonts w:ascii="Times New Roman" w:eastAsia="Times New Roman" w:hAnsi="Times New Roman" w:cs="Times New Roman"/>
          <w:i/>
          <w:sz w:val="28"/>
          <w:szCs w:val="28"/>
        </w:rPr>
        <w:t xml:space="preserve">А. nana </w:t>
      </w:r>
      <w:r w:rsidRPr="00350519">
        <w:rPr>
          <w:rFonts w:ascii="Times New Roman" w:eastAsia="Times New Roman" w:hAnsi="Times New Roman" w:cs="Times New Roman"/>
          <w:sz w:val="28"/>
          <w:szCs w:val="28"/>
        </w:rPr>
        <w:t>(4-UK) популяциялары үшін негізгі координаталық талдау (PCoA).</w:t>
      </w:r>
    </w:p>
    <w:p w14:paraId="160D2B23" w14:textId="77777777" w:rsidR="006A1425" w:rsidRPr="00350519" w:rsidRDefault="00787A9C">
      <w:pPr>
        <w:spacing w:after="0" w:line="240" w:lineRule="auto"/>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t xml:space="preserve">  </w:t>
      </w:r>
    </w:p>
    <w:p w14:paraId="123C8E59"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Сонымен қатар, төрт популяциядағы үлгілер үшін генотиптеу нәтижелеріне негізделген UPGMA дендрограммасы құрастырылды </w:t>
      </w:r>
      <w:r w:rsidRPr="00350519">
        <w:rPr>
          <w:rFonts w:ascii="Times New Roman" w:eastAsia="Times New Roman" w:hAnsi="Times New Roman" w:cs="Times New Roman"/>
          <w:sz w:val="28"/>
          <w:szCs w:val="28"/>
        </w:rPr>
        <w:t>(Сурет 25).</w:t>
      </w:r>
    </w:p>
    <w:p w14:paraId="382DB264"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4C2179CC" w14:textId="77777777" w:rsidR="006A1425" w:rsidRPr="00350519" w:rsidRDefault="00787A9C">
      <w:pPr>
        <w:spacing w:after="0" w:line="240"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noProof/>
          <w:sz w:val="24"/>
          <w:szCs w:val="24"/>
          <w:lang w:val="ru-RU"/>
        </w:rPr>
        <w:drawing>
          <wp:inline distT="0" distB="0" distL="0" distR="0" wp14:anchorId="3FCC945C" wp14:editId="26647041">
            <wp:extent cx="3074543" cy="5722336"/>
            <wp:effectExtent l="0" t="0" r="0" b="0"/>
            <wp:docPr id="105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4"/>
                    <a:srcRect/>
                    <a:stretch>
                      <a:fillRect/>
                    </a:stretch>
                  </pic:blipFill>
                  <pic:spPr>
                    <a:xfrm rot="16200000">
                      <a:off x="0" y="0"/>
                      <a:ext cx="3074543" cy="5722336"/>
                    </a:xfrm>
                    <a:prstGeom prst="rect">
                      <a:avLst/>
                    </a:prstGeom>
                    <a:ln/>
                  </pic:spPr>
                </pic:pic>
              </a:graphicData>
            </a:graphic>
          </wp:inline>
        </w:drawing>
      </w:r>
    </w:p>
    <w:p w14:paraId="3B4A6E49" w14:textId="77777777" w:rsidR="006A1425" w:rsidRPr="00350519" w:rsidRDefault="006A1425">
      <w:pPr>
        <w:spacing w:after="0" w:line="240" w:lineRule="auto"/>
        <w:jc w:val="center"/>
        <w:rPr>
          <w:rFonts w:ascii="Times New Roman" w:eastAsia="Times New Roman" w:hAnsi="Times New Roman" w:cs="Times New Roman"/>
          <w:sz w:val="24"/>
          <w:szCs w:val="24"/>
        </w:rPr>
      </w:pPr>
    </w:p>
    <w:p w14:paraId="3175C4EE"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 xml:space="preserve">Сурет 25 – Полиморфты </w:t>
      </w:r>
      <w:r w:rsidRPr="00350519">
        <w:rPr>
          <w:rFonts w:ascii="Times New Roman" w:eastAsia="Times New Roman" w:hAnsi="Times New Roman" w:cs="Times New Roman"/>
          <w:i/>
          <w:sz w:val="28"/>
          <w:szCs w:val="28"/>
        </w:rPr>
        <w:t>SSR</w:t>
      </w:r>
      <w:r w:rsidRPr="00350519">
        <w:rPr>
          <w:rFonts w:ascii="Times New Roman" w:eastAsia="Times New Roman" w:hAnsi="Times New Roman" w:cs="Times New Roman"/>
          <w:sz w:val="28"/>
          <w:szCs w:val="28"/>
        </w:rPr>
        <w:t xml:space="preserve"> локустарын пайдаланып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(1-UR, 2-KO, 3-KA)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(4-UK) дендрограммасының арифметикалық орташа (UPGMA) бар салмақсыз жұптық топтық әдісі. </w:t>
      </w:r>
    </w:p>
    <w:p w14:paraId="0E10B335"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1B7BC7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SSR маркерлерін пайдалана отырып, ДНҚ генотиптеу арқы</w:t>
      </w:r>
      <w:r w:rsidRPr="00350519">
        <w:rPr>
          <w:rFonts w:ascii="Times New Roman" w:eastAsia="Times New Roman" w:hAnsi="Times New Roman" w:cs="Times New Roman"/>
          <w:sz w:val="28"/>
          <w:szCs w:val="28"/>
        </w:rPr>
        <w:t xml:space="preserve">лы үлгілерді талдау бес локустың ең жоғары полиморфизм деңгейі бар маркерлер ретінде сипатталғанын көрсетті (Кесте 13). Мүмкін, бұл бес SSR локустары басқа зерттеулерде де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түрлерін кемсіту үшін ұсынылуы мүмкін. Сонымен қатар, 19 полиморфты SSR локус</w:t>
      </w:r>
      <w:r w:rsidRPr="00350519">
        <w:rPr>
          <w:rFonts w:ascii="Times New Roman" w:eastAsia="Times New Roman" w:hAnsi="Times New Roman" w:cs="Times New Roman"/>
          <w:sz w:val="28"/>
          <w:szCs w:val="28"/>
        </w:rPr>
        <w:t>тарының өсімдік биіктігімен байланысын тексеру үшін t-тесті қолданылды (Кесте 15). Он тоғыз SSR локусының тоғызы өсімдік биіктігімен айтарлықтай байланысты деген қорытындыға келді. Мүмкін, бұл нәтиже SSR және өсімдік биіктігі арасындағы байланыстың тікелей</w:t>
      </w:r>
      <w:r w:rsidRPr="00350519">
        <w:rPr>
          <w:rFonts w:ascii="Times New Roman" w:eastAsia="Times New Roman" w:hAnsi="Times New Roman" w:cs="Times New Roman"/>
          <w:sz w:val="28"/>
          <w:szCs w:val="28"/>
        </w:rPr>
        <w:t xml:space="preserve"> көрінісі емес,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арасындағы генетикалық айырмашылықтардың көрсеткіші болуы мүмкін, өйткені бұл екі түр өсімдік биіктігінде айтарлықтай ерекшеленді. Сондықтан бұл тоғыз SSR локустары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арасындағы кемсіт</w:t>
      </w:r>
      <w:r w:rsidRPr="00350519">
        <w:rPr>
          <w:rFonts w:ascii="Times New Roman" w:eastAsia="Times New Roman" w:hAnsi="Times New Roman" w:cs="Times New Roman"/>
          <w:sz w:val="28"/>
          <w:szCs w:val="28"/>
        </w:rPr>
        <w:t>ушілікті одан әрі зерттеуде тиімді пайдаланылуы мүмкін.</w:t>
      </w:r>
    </w:p>
    <w:p w14:paraId="70C4F9C3"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STRUCTURE пакетін қолдану арқылы популяция құрылымын бағалау екі түрдің популяциялары K=3 және K=4 қадамдарында бөліне бастады, бұл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мен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екі түрлі түр екенін тағы бір айғақтайды</w:t>
      </w:r>
      <w:r w:rsidRPr="00350519">
        <w:rPr>
          <w:rFonts w:ascii="Times New Roman" w:eastAsia="Times New Roman" w:hAnsi="Times New Roman" w:cs="Times New Roman"/>
          <w:sz w:val="28"/>
          <w:szCs w:val="28"/>
        </w:rPr>
        <w:t>. K=4 (Сурет 23) бойынша төрт кластердегі үлгілерді бағалау популяциялар арасында шектеулі гендер ағынымен қашықтық бойынша оқшаулау үлгісін қолдайтын қоспаның аз деңгейін көрсетті.</w:t>
      </w:r>
    </w:p>
    <w:p w14:paraId="4FAEAF5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Жабайы бадам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-дан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эндемикалық түрлерін дискриминаци</w:t>
      </w:r>
      <w:r w:rsidRPr="00350519">
        <w:rPr>
          <w:rFonts w:ascii="Times New Roman" w:eastAsia="Times New Roman" w:hAnsi="Times New Roman" w:cs="Times New Roman"/>
          <w:sz w:val="28"/>
          <w:szCs w:val="28"/>
        </w:rPr>
        <w:t xml:space="preserve">ялау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тұқымдасы үшін аз зерттелген мәселелердің бірі болып табылады. Бұл жұмыста осы екі жақын түрдің генетикалық байланысын талдауға арналған екі түрлі тәсіл жүргізілді. Бірінші тәсілде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бір популяциясының және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үш популяциясын</w:t>
      </w:r>
      <w:r w:rsidRPr="00350519">
        <w:rPr>
          <w:rFonts w:ascii="Times New Roman" w:eastAsia="Times New Roman" w:hAnsi="Times New Roman" w:cs="Times New Roman"/>
          <w:sz w:val="28"/>
          <w:szCs w:val="28"/>
        </w:rPr>
        <w:t>ың өсімдік биіктігін егжей-тегжейлі талдау екі түрдің арасында айтарлықтай алшақтыққа (P&lt;0,0001) мүмкіндік берді. Екінші тәсілде осы төрт популяцияның үлгілері 19 полиморфты SSR локустары арқылы генотиптелді. NJ филогенетикалық ағашы мен PCoA сюжеті де кла</w:t>
      </w:r>
      <w:r w:rsidRPr="00350519">
        <w:rPr>
          <w:rFonts w:ascii="Times New Roman" w:eastAsia="Times New Roman" w:hAnsi="Times New Roman" w:cs="Times New Roman"/>
          <w:sz w:val="28"/>
          <w:szCs w:val="28"/>
        </w:rPr>
        <w:t xml:space="preserve">стерлердің екі тобында екі түрдің айтарлықтай бөлінуін көрсетті. Сондай-ақ, UPGMA дендрограммасы мен PCoA сюжеті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ішінде 3-KA популяциясы 1-UR және 2-KO популяцияларынан күрт ерекшеленетінін көрсетті, бұл түр ішіндегі әртүрлілік деңгейі жоғары. SSR локустары мен өсімдік биіктігі арасындағы байланыстарды бағалау 19 локустың 9-ы зерттелген морфологиялық белгімен байлан</w:t>
      </w:r>
      <w:r w:rsidRPr="00350519">
        <w:rPr>
          <w:rFonts w:ascii="Times New Roman" w:eastAsia="Times New Roman" w:hAnsi="Times New Roman" w:cs="Times New Roman"/>
          <w:sz w:val="28"/>
          <w:szCs w:val="28"/>
        </w:rPr>
        <w:t xml:space="preserve">ысты екенін көрсетті, бұл бұл локустарды екі түрдің ДНҚ дискриминациясында тиімді пайдалануға болатынын көрсетеді. Популяция құрылымын талдау екі түрдегі үлгілерді K=3 қадамынан бастап бөлуді ұсынды. K=3 және K=4 қадамдарындағы кластерлердегі өсімдіктерді </w:t>
      </w:r>
      <w:r w:rsidRPr="00350519">
        <w:rPr>
          <w:rFonts w:ascii="Times New Roman" w:eastAsia="Times New Roman" w:hAnsi="Times New Roman" w:cs="Times New Roman"/>
          <w:sz w:val="28"/>
          <w:szCs w:val="28"/>
        </w:rPr>
        <w:t xml:space="preserve">бағалау қашықтық бойынша оқшаулау үлгісін қолдайтын популяциялар арасындағы шектеулі қоспа деңгейін ұсынды. Осылайша, өсімдік биіктігін талдау және SSR маркерлерін қолдану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дискриминациясында және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эндемикалық түр</w:t>
      </w:r>
      <w:r w:rsidRPr="00350519">
        <w:rPr>
          <w:rFonts w:ascii="Times New Roman" w:eastAsia="Times New Roman" w:hAnsi="Times New Roman" w:cs="Times New Roman"/>
          <w:sz w:val="28"/>
          <w:szCs w:val="28"/>
        </w:rPr>
        <w:t>інің генетикалық әртүрлілігі мен популяциялық құрылымын зерттеу үшін сәтті қолданылды.</w:t>
      </w:r>
    </w:p>
    <w:p w14:paraId="7B888B77" w14:textId="77777777" w:rsidR="006A1425" w:rsidRPr="00350519" w:rsidRDefault="006A1425">
      <w:pPr>
        <w:rPr>
          <w:rFonts w:ascii="Times New Roman" w:eastAsia="Times New Roman" w:hAnsi="Times New Roman" w:cs="Times New Roman"/>
        </w:rPr>
      </w:pPr>
    </w:p>
    <w:p w14:paraId="405B5AA7" w14:textId="77777777" w:rsidR="006A1425" w:rsidRPr="00350519" w:rsidRDefault="006A1425">
      <w:pPr>
        <w:spacing w:after="0" w:line="240" w:lineRule="auto"/>
        <w:ind w:firstLine="851"/>
        <w:jc w:val="both"/>
        <w:rPr>
          <w:rFonts w:ascii="Times New Roman" w:eastAsia="Times New Roman" w:hAnsi="Times New Roman" w:cs="Times New Roman"/>
          <w:b/>
          <w:sz w:val="28"/>
          <w:szCs w:val="28"/>
        </w:rPr>
      </w:pPr>
    </w:p>
    <w:p w14:paraId="0BB18D6A" w14:textId="77777777" w:rsidR="006A1425" w:rsidRPr="00350519" w:rsidRDefault="00787A9C">
      <w:pPr>
        <w:pStyle w:val="1"/>
        <w:ind w:firstLine="851"/>
        <w:jc w:val="both"/>
        <w:rPr>
          <w:sz w:val="28"/>
          <w:szCs w:val="28"/>
        </w:rPr>
      </w:pPr>
      <w:bookmarkStart w:id="54" w:name="_heading=h.qgzd0o5m3v7y" w:colFirst="0" w:colLast="0"/>
      <w:bookmarkEnd w:id="54"/>
      <w:r w:rsidRPr="00350519">
        <w:rPr>
          <w:sz w:val="28"/>
          <w:szCs w:val="28"/>
        </w:rPr>
        <w:t xml:space="preserve">3.5.2 </w:t>
      </w:r>
      <w:r w:rsidRPr="00350519">
        <w:rPr>
          <w:sz w:val="28"/>
          <w:szCs w:val="28"/>
        </w:rPr>
        <w:tab/>
        <w:t xml:space="preserve">ITS ДНҚ-маркері нуклеотидтік тізбегі негізінде </w:t>
      </w:r>
      <w:r w:rsidRPr="00350519">
        <w:rPr>
          <w:i/>
          <w:sz w:val="28"/>
          <w:szCs w:val="28"/>
        </w:rPr>
        <w:t xml:space="preserve">Prunus </w:t>
      </w:r>
      <w:r w:rsidRPr="00350519">
        <w:rPr>
          <w:sz w:val="28"/>
          <w:szCs w:val="28"/>
        </w:rPr>
        <w:t xml:space="preserve">туысы түрлерінің филогенетикалық шежіресіндегі </w:t>
      </w:r>
      <w:r w:rsidRPr="00350519">
        <w:rPr>
          <w:i/>
          <w:sz w:val="28"/>
          <w:szCs w:val="28"/>
        </w:rPr>
        <w:t>A. ledebouriana</w:t>
      </w:r>
      <w:r w:rsidRPr="00350519">
        <w:rPr>
          <w:sz w:val="28"/>
          <w:szCs w:val="28"/>
        </w:rPr>
        <w:t xml:space="preserve"> орны</w:t>
      </w:r>
    </w:p>
    <w:p w14:paraId="358ADFB2"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2BB46E61"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L.</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туысынан тарайтын ұрпақтардың эволюциялық зерттеулеріне ядролық рибосомалық ДНҚ-ң (nrDNA) ішкі транскрипциялаушы спейсері (ITS) пайдаланылды [171]. Молекулалық филогенетикалық зерттеулер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туысы топтарындағы түрлерді жіктеуге және жалпы айырмашылықтар</w:t>
      </w:r>
      <w:r w:rsidRPr="00350519">
        <w:rPr>
          <w:rFonts w:ascii="Times New Roman" w:eastAsia="Times New Roman" w:hAnsi="Times New Roman" w:cs="Times New Roman"/>
          <w:sz w:val="28"/>
          <w:szCs w:val="28"/>
        </w:rPr>
        <w:t>ды бағалауға арналған.</w:t>
      </w:r>
    </w:p>
    <w:p w14:paraId="43FB5A5A"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Neighbor-Joining (NJ) әдісі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 xml:space="preserve">туысы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өсімдігінің орнын анықтауға мүмкіндік берді [172]. Филогенетикалық шежіре дендрограммасының топологиясы бойынша ІІІ үлкен кластерге бөлінген (Сурет 20). </w:t>
      </w:r>
    </w:p>
    <w:p w14:paraId="1CC603BE"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738A49B7"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7633377D" wp14:editId="25E4BA5C">
            <wp:extent cx="3120067" cy="2870091"/>
            <wp:effectExtent l="0" t="0" r="0" b="0"/>
            <wp:docPr id="105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5"/>
                    <a:srcRect/>
                    <a:stretch>
                      <a:fillRect/>
                    </a:stretch>
                  </pic:blipFill>
                  <pic:spPr>
                    <a:xfrm>
                      <a:off x="0" y="0"/>
                      <a:ext cx="3120067" cy="2870091"/>
                    </a:xfrm>
                    <a:prstGeom prst="rect">
                      <a:avLst/>
                    </a:prstGeom>
                    <a:ln/>
                  </pic:spPr>
                </pic:pic>
              </a:graphicData>
            </a:graphic>
          </wp:inline>
        </w:drawing>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noProof/>
          <w:sz w:val="28"/>
          <w:szCs w:val="28"/>
          <w:lang w:val="ru-RU"/>
        </w:rPr>
        <w:drawing>
          <wp:inline distT="114300" distB="114300" distL="114300" distR="114300" wp14:anchorId="52CE3051" wp14:editId="4B20658C">
            <wp:extent cx="3003070" cy="2383250"/>
            <wp:effectExtent l="0" t="0" r="0" b="0"/>
            <wp:docPr id="103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3003070" cy="2383250"/>
                    </a:xfrm>
                    <a:prstGeom prst="rect">
                      <a:avLst/>
                    </a:prstGeom>
                    <a:ln/>
                  </pic:spPr>
                </pic:pic>
              </a:graphicData>
            </a:graphic>
          </wp:inline>
        </w:drawing>
      </w:r>
    </w:p>
    <w:p w14:paraId="1B3AEC71"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3E8D6160"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20 – ITS Д</w:t>
      </w:r>
      <w:r w:rsidRPr="00350519">
        <w:rPr>
          <w:rFonts w:ascii="Times New Roman" w:eastAsia="Times New Roman" w:hAnsi="Times New Roman" w:cs="Times New Roman"/>
          <w:sz w:val="28"/>
          <w:szCs w:val="28"/>
        </w:rPr>
        <w:t>НҚ-маркері</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 xml:space="preserve">сиквенстері негізінде Neighbor-Joining (NJ) әдісі арқылы құрастырылған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туысының филогенетикалық шежіресі және TCS Network (зерттелеін өсімдіктердің өкілдері суретте * – аббревиатурамен көрсетілген).</w:t>
      </w:r>
    </w:p>
    <w:p w14:paraId="50DD6DCD"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59CA27B7" w14:textId="77777777" w:rsidR="006A1425" w:rsidRPr="00350519" w:rsidRDefault="00787A9C">
      <w:pPr>
        <w:spacing w:after="0" w:line="240" w:lineRule="auto"/>
        <w:ind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І кластер үш шағын субкластерді біріктіреді. </w:t>
      </w:r>
      <w:r w:rsidRPr="00350519">
        <w:rPr>
          <w:rFonts w:ascii="Times New Roman" w:eastAsia="Times New Roman" w:hAnsi="Times New Roman" w:cs="Times New Roman"/>
          <w:i/>
          <w:sz w:val="28"/>
          <w:szCs w:val="28"/>
        </w:rPr>
        <w:t>Amygdalus reticulata, Prunus argentea, Amygdalus wendelboi, Prunus eburnea, Prunus spinosissima, Prunus turcomanica, Prunus scoparia, Prunus webbii, Amygdalus nairica, Prunus kuramica, Amygdalus pabotii, Amygdal</w:t>
      </w:r>
      <w:r w:rsidRPr="00350519">
        <w:rPr>
          <w:rFonts w:ascii="Times New Roman" w:eastAsia="Times New Roman" w:hAnsi="Times New Roman" w:cs="Times New Roman"/>
          <w:i/>
          <w:sz w:val="28"/>
          <w:szCs w:val="28"/>
        </w:rPr>
        <w:t>us kurdistanica, Prunus haussknechtii, Prunus fenzliana</w:t>
      </w:r>
      <w:r w:rsidRPr="00350519">
        <w:rPr>
          <w:rFonts w:ascii="Times New Roman" w:eastAsia="Times New Roman" w:hAnsi="Times New Roman" w:cs="Times New Roman"/>
          <w:sz w:val="28"/>
          <w:szCs w:val="28"/>
        </w:rPr>
        <w:t xml:space="preserve"> түрлері І субкластерді құраса, </w:t>
      </w:r>
      <w:r w:rsidRPr="00350519">
        <w:rPr>
          <w:rFonts w:ascii="Times New Roman" w:eastAsia="Times New Roman" w:hAnsi="Times New Roman" w:cs="Times New Roman"/>
          <w:i/>
          <w:sz w:val="28"/>
          <w:szCs w:val="28"/>
        </w:rPr>
        <w:t>Prunus prostrata, Prunus tenella</w:t>
      </w:r>
      <w:r w:rsidRPr="00350519">
        <w:rPr>
          <w:rFonts w:ascii="Times New Roman" w:eastAsia="Times New Roman" w:hAnsi="Times New Roman" w:cs="Times New Roman"/>
          <w:sz w:val="28"/>
          <w:szCs w:val="28"/>
        </w:rPr>
        <w:t xml:space="preserve"> ІІ субкластерге біріктірілді. Ал, ІІІ субкластерді </w:t>
      </w:r>
      <w:r w:rsidRPr="00350519">
        <w:rPr>
          <w:rFonts w:ascii="Times New Roman" w:eastAsia="Times New Roman" w:hAnsi="Times New Roman" w:cs="Times New Roman"/>
          <w:i/>
          <w:sz w:val="28"/>
          <w:szCs w:val="28"/>
        </w:rPr>
        <w:t>Prunus prostrata, Prunus tenella, (Amygdalus ledebouriana) Prunus ledebouriana, Prunu</w:t>
      </w:r>
      <w:r w:rsidRPr="00350519">
        <w:rPr>
          <w:rFonts w:ascii="Times New Roman" w:eastAsia="Times New Roman" w:hAnsi="Times New Roman" w:cs="Times New Roman"/>
          <w:i/>
          <w:sz w:val="28"/>
          <w:szCs w:val="28"/>
        </w:rPr>
        <w:t xml:space="preserve">s petunnikowii (Amygdalus petunnikowii) </w:t>
      </w:r>
      <w:r w:rsidRPr="00350519">
        <w:rPr>
          <w:rFonts w:ascii="Times New Roman" w:eastAsia="Times New Roman" w:hAnsi="Times New Roman" w:cs="Times New Roman"/>
          <w:sz w:val="28"/>
          <w:szCs w:val="28"/>
        </w:rPr>
        <w:t xml:space="preserve">түрлері құрайды. Филогенетикалық шежіреде сыртқы топ өкілі ретінде </w:t>
      </w:r>
      <w:r w:rsidRPr="00350519">
        <w:rPr>
          <w:rFonts w:ascii="Times New Roman" w:eastAsia="Times New Roman" w:hAnsi="Times New Roman" w:cs="Times New Roman"/>
          <w:i/>
          <w:sz w:val="28"/>
          <w:szCs w:val="28"/>
        </w:rPr>
        <w:t>Spiraea salicifolia</w:t>
      </w:r>
      <w:r w:rsidRPr="00350519">
        <w:rPr>
          <w:rFonts w:ascii="Times New Roman" w:eastAsia="Times New Roman" w:hAnsi="Times New Roman" w:cs="Times New Roman"/>
          <w:sz w:val="28"/>
          <w:szCs w:val="28"/>
        </w:rPr>
        <w:t xml:space="preserve"> түрі өкілдері алынды. NJ филогенетикалық шежіресіндегі түрлердің GenBank ақпараттық базасындағы белгіленген нуклеотидтік тізбек и</w:t>
      </w:r>
      <w:r w:rsidRPr="00350519">
        <w:rPr>
          <w:rFonts w:ascii="Times New Roman" w:eastAsia="Times New Roman" w:hAnsi="Times New Roman" w:cs="Times New Roman"/>
          <w:sz w:val="28"/>
          <w:szCs w:val="28"/>
        </w:rPr>
        <w:t xml:space="preserve">нвентарлы нөмірлері көрсетілген (Кесте 15). Зерттеуге алынған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lastRenderedPageBreak/>
        <w:t>(</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деп GenBank ақпараттық мәліметтер базасындағы нуклеотидтік тізбекпен сәйкестігін растады.</w:t>
      </w:r>
    </w:p>
    <w:p w14:paraId="4B06C3EF" w14:textId="77777777" w:rsidR="006A1425" w:rsidRPr="00350519" w:rsidRDefault="00787A9C">
      <w:pPr>
        <w:widowControl w:val="0"/>
        <w:pBdr>
          <w:top w:val="nil"/>
          <w:left w:val="nil"/>
          <w:bottom w:val="nil"/>
          <w:right w:val="nil"/>
          <w:between w:val="nil"/>
        </w:pBdr>
        <w:spacing w:after="0" w:line="240" w:lineRule="auto"/>
        <w:ind w:firstLine="851"/>
        <w:jc w:val="both"/>
        <w:rPr>
          <w:rFonts w:ascii="Times New Roman" w:eastAsia="Times New Roman" w:hAnsi="Times New Roman" w:cs="Times New Roman"/>
          <w:sz w:val="28"/>
          <w:szCs w:val="28"/>
        </w:rPr>
      </w:pPr>
      <w:bookmarkStart w:id="55" w:name="_heading=h.1y810tw" w:colFirst="0" w:colLast="0"/>
      <w:bookmarkEnd w:id="55"/>
      <w:r w:rsidRPr="00350519">
        <w:rPr>
          <w:rFonts w:ascii="Times New Roman" w:eastAsia="Times New Roman" w:hAnsi="Times New Roman" w:cs="Times New Roman"/>
          <w:sz w:val="28"/>
          <w:szCs w:val="28"/>
        </w:rPr>
        <w:t>Кесте 10 – ITS ДНҚ-маркері</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нуклеотидтік тізбектеріне негізд</w:t>
      </w:r>
      <w:r w:rsidRPr="00350519">
        <w:rPr>
          <w:rFonts w:ascii="Times New Roman" w:eastAsia="Times New Roman" w:hAnsi="Times New Roman" w:cs="Times New Roman"/>
          <w:sz w:val="28"/>
          <w:szCs w:val="28"/>
        </w:rPr>
        <w:t xml:space="preserve">елген GenBank базасындағы </w:t>
      </w:r>
      <w:r w:rsidRPr="00350519">
        <w:rPr>
          <w:rFonts w:ascii="Times New Roman" w:eastAsia="Times New Roman" w:hAnsi="Times New Roman" w:cs="Times New Roman"/>
          <w:i/>
          <w:sz w:val="28"/>
          <w:szCs w:val="28"/>
        </w:rPr>
        <w:t xml:space="preserve">Prunus </w:t>
      </w:r>
      <w:r w:rsidRPr="00350519">
        <w:rPr>
          <w:rFonts w:ascii="Times New Roman" w:eastAsia="Times New Roman" w:hAnsi="Times New Roman" w:cs="Times New Roman"/>
          <w:sz w:val="28"/>
          <w:szCs w:val="28"/>
        </w:rPr>
        <w:t>L. туыс түрлері мен сыртқы топ түрлерінің инвентарлы нөмірлері.</w:t>
      </w:r>
    </w:p>
    <w:p w14:paraId="5D978A6E" w14:textId="77777777" w:rsidR="006A1425" w:rsidRPr="00350519" w:rsidRDefault="006A1425">
      <w:pPr>
        <w:widowControl w:val="0"/>
        <w:pBdr>
          <w:top w:val="nil"/>
          <w:left w:val="nil"/>
          <w:bottom w:val="nil"/>
          <w:right w:val="nil"/>
          <w:between w:val="nil"/>
        </w:pBdr>
        <w:spacing w:before="5" w:after="0" w:line="240" w:lineRule="auto"/>
        <w:rPr>
          <w:rFonts w:ascii="Times New Roman" w:eastAsia="Times New Roman" w:hAnsi="Times New Roman" w:cs="Times New Roman"/>
          <w:sz w:val="28"/>
          <w:szCs w:val="28"/>
        </w:rPr>
      </w:pPr>
    </w:p>
    <w:tbl>
      <w:tblPr>
        <w:tblStyle w:val="afff8"/>
        <w:tblW w:w="96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15"/>
        <w:gridCol w:w="2505"/>
        <w:gridCol w:w="5625"/>
      </w:tblGrid>
      <w:tr w:rsidR="00773819" w:rsidRPr="00350519" w14:paraId="7FF2FEA8" w14:textId="77777777">
        <w:trPr>
          <w:tblHeader/>
          <w:jc w:val="center"/>
        </w:trPr>
        <w:tc>
          <w:tcPr>
            <w:tcW w:w="1515" w:type="dxa"/>
          </w:tcPr>
          <w:p w14:paraId="19A6794D"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Кластер</w:t>
            </w:r>
          </w:p>
        </w:tc>
        <w:tc>
          <w:tcPr>
            <w:tcW w:w="2505" w:type="dxa"/>
          </w:tcPr>
          <w:p w14:paraId="2288428F"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GenBank тіркеу номері</w:t>
            </w:r>
          </w:p>
        </w:tc>
        <w:tc>
          <w:tcPr>
            <w:tcW w:w="5625" w:type="dxa"/>
          </w:tcPr>
          <w:p w14:paraId="606E3BA4"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w:t>
            </w:r>
          </w:p>
        </w:tc>
      </w:tr>
      <w:tr w:rsidR="00773819" w:rsidRPr="00350519" w14:paraId="5A9030B9" w14:textId="77777777">
        <w:trPr>
          <w:tblHeader/>
          <w:jc w:val="center"/>
        </w:trPr>
        <w:tc>
          <w:tcPr>
            <w:tcW w:w="1515" w:type="dxa"/>
          </w:tcPr>
          <w:p w14:paraId="28206B71"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2505" w:type="dxa"/>
          </w:tcPr>
          <w:p w14:paraId="7EC6A3FD"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5625" w:type="dxa"/>
          </w:tcPr>
          <w:p w14:paraId="258E2E3A" w14:textId="77777777" w:rsidR="006A1425" w:rsidRPr="00350519" w:rsidRDefault="00787A9C">
            <w:pPr>
              <w:pBdr>
                <w:top w:val="nil"/>
                <w:left w:val="nil"/>
                <w:bottom w:val="nil"/>
                <w:right w:val="nil"/>
                <w:between w:val="nil"/>
              </w:pBdr>
              <w:spacing w:line="268"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r>
      <w:tr w:rsidR="00773819" w:rsidRPr="00350519" w14:paraId="6C215437" w14:textId="77777777">
        <w:trPr>
          <w:trHeight w:val="278"/>
          <w:jc w:val="center"/>
        </w:trPr>
        <w:tc>
          <w:tcPr>
            <w:tcW w:w="1515" w:type="dxa"/>
          </w:tcPr>
          <w:p w14:paraId="68AA1840" w14:textId="77777777" w:rsidR="006A1425" w:rsidRPr="00350519" w:rsidRDefault="00787A9C">
            <w:pPr>
              <w:pBdr>
                <w:top w:val="nil"/>
                <w:left w:val="nil"/>
                <w:bottom w:val="nil"/>
                <w:right w:val="nil"/>
                <w:between w:val="nil"/>
              </w:pBdr>
              <w:spacing w:line="258"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6071306E" w14:textId="77777777" w:rsidR="006A1425" w:rsidRPr="00350519" w:rsidRDefault="00787A9C">
            <w:pPr>
              <w:pBdr>
                <w:top w:val="nil"/>
                <w:left w:val="nil"/>
                <w:bottom w:val="nil"/>
                <w:right w:val="nil"/>
                <w:between w:val="nil"/>
              </w:pBdr>
              <w:spacing w:line="258"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AB890315.1</w:t>
            </w:r>
          </w:p>
        </w:tc>
        <w:tc>
          <w:tcPr>
            <w:tcW w:w="5625" w:type="dxa"/>
          </w:tcPr>
          <w:p w14:paraId="715BDC5A" w14:textId="77777777" w:rsidR="006A1425" w:rsidRPr="00350519" w:rsidRDefault="00787A9C">
            <w:pPr>
              <w:pBdr>
                <w:top w:val="nil"/>
                <w:left w:val="nil"/>
                <w:bottom w:val="nil"/>
                <w:right w:val="nil"/>
                <w:between w:val="nil"/>
              </w:pBdr>
              <w:spacing w:line="258" w:lineRule="auto"/>
              <w:ind w:left="134"/>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Amygdalus reticulata</w:t>
            </w:r>
          </w:p>
        </w:tc>
      </w:tr>
      <w:tr w:rsidR="00773819" w:rsidRPr="00350519" w14:paraId="44BA04B9" w14:textId="77777777">
        <w:trPr>
          <w:trHeight w:val="275"/>
          <w:jc w:val="center"/>
        </w:trPr>
        <w:tc>
          <w:tcPr>
            <w:tcW w:w="1515" w:type="dxa"/>
          </w:tcPr>
          <w:p w14:paraId="55A8B4FF"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44346D95"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AB890313.1</w:t>
            </w:r>
          </w:p>
        </w:tc>
        <w:tc>
          <w:tcPr>
            <w:tcW w:w="5625" w:type="dxa"/>
          </w:tcPr>
          <w:p w14:paraId="2A5CC9E4"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argentea</w:t>
            </w:r>
          </w:p>
        </w:tc>
      </w:tr>
      <w:tr w:rsidR="00773819" w:rsidRPr="00350519" w14:paraId="738279F2" w14:textId="77777777">
        <w:trPr>
          <w:trHeight w:val="275"/>
          <w:jc w:val="center"/>
        </w:trPr>
        <w:tc>
          <w:tcPr>
            <w:tcW w:w="1515" w:type="dxa"/>
          </w:tcPr>
          <w:p w14:paraId="2F53FF54"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4477165A"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AB890306.1</w:t>
            </w:r>
          </w:p>
        </w:tc>
        <w:tc>
          <w:tcPr>
            <w:tcW w:w="5625" w:type="dxa"/>
          </w:tcPr>
          <w:p w14:paraId="27A1568F"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wendelboi</w:t>
            </w:r>
          </w:p>
        </w:tc>
      </w:tr>
      <w:tr w:rsidR="00773819" w:rsidRPr="00350519" w14:paraId="68B5C22E" w14:textId="77777777">
        <w:trPr>
          <w:trHeight w:val="275"/>
          <w:jc w:val="center"/>
        </w:trPr>
        <w:tc>
          <w:tcPr>
            <w:tcW w:w="1515" w:type="dxa"/>
          </w:tcPr>
          <w:p w14:paraId="6F8D3C7C"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18565FC1"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AB890338.1</w:t>
            </w:r>
          </w:p>
        </w:tc>
        <w:tc>
          <w:tcPr>
            <w:tcW w:w="5625" w:type="dxa"/>
          </w:tcPr>
          <w:p w14:paraId="44A42895"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Prunus eburnea</w:t>
            </w:r>
          </w:p>
        </w:tc>
      </w:tr>
      <w:tr w:rsidR="00773819" w:rsidRPr="00350519" w14:paraId="6C4DC74F" w14:textId="77777777">
        <w:trPr>
          <w:trHeight w:val="275"/>
          <w:jc w:val="center"/>
        </w:trPr>
        <w:tc>
          <w:tcPr>
            <w:tcW w:w="1515" w:type="dxa"/>
          </w:tcPr>
          <w:p w14:paraId="1FE747B0"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06B5F0C6"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AB890328.1</w:t>
            </w:r>
          </w:p>
        </w:tc>
        <w:tc>
          <w:tcPr>
            <w:tcW w:w="5625" w:type="dxa"/>
          </w:tcPr>
          <w:p w14:paraId="0CE29A80"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spinosissima</w:t>
            </w:r>
          </w:p>
        </w:tc>
      </w:tr>
      <w:tr w:rsidR="00773819" w:rsidRPr="00350519" w14:paraId="56831033" w14:textId="77777777">
        <w:trPr>
          <w:trHeight w:val="275"/>
          <w:jc w:val="center"/>
        </w:trPr>
        <w:tc>
          <w:tcPr>
            <w:tcW w:w="1515" w:type="dxa"/>
          </w:tcPr>
          <w:p w14:paraId="7EE42558"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1179A6B8"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AB890329.1</w:t>
            </w:r>
          </w:p>
        </w:tc>
        <w:tc>
          <w:tcPr>
            <w:tcW w:w="5625" w:type="dxa"/>
          </w:tcPr>
          <w:p w14:paraId="02FD9D2A"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turcomanica</w:t>
            </w:r>
          </w:p>
        </w:tc>
      </w:tr>
      <w:tr w:rsidR="00773819" w:rsidRPr="00350519" w14:paraId="1A5D3030" w14:textId="77777777">
        <w:trPr>
          <w:trHeight w:val="275"/>
          <w:jc w:val="center"/>
        </w:trPr>
        <w:tc>
          <w:tcPr>
            <w:tcW w:w="1515" w:type="dxa"/>
          </w:tcPr>
          <w:p w14:paraId="7D115A5B"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1DC44022"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JQ926604.1</w:t>
            </w:r>
          </w:p>
        </w:tc>
        <w:tc>
          <w:tcPr>
            <w:tcW w:w="5625" w:type="dxa"/>
          </w:tcPr>
          <w:p w14:paraId="0CDD218F"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scoparia</w:t>
            </w:r>
          </w:p>
        </w:tc>
      </w:tr>
      <w:tr w:rsidR="00773819" w:rsidRPr="00350519" w14:paraId="7C9F6322" w14:textId="77777777">
        <w:trPr>
          <w:trHeight w:val="278"/>
          <w:jc w:val="center"/>
        </w:trPr>
        <w:tc>
          <w:tcPr>
            <w:tcW w:w="1515" w:type="dxa"/>
          </w:tcPr>
          <w:p w14:paraId="040E4EA0" w14:textId="77777777" w:rsidR="006A1425" w:rsidRPr="00350519" w:rsidRDefault="00787A9C">
            <w:pPr>
              <w:pBdr>
                <w:top w:val="nil"/>
                <w:left w:val="nil"/>
                <w:bottom w:val="nil"/>
                <w:right w:val="nil"/>
                <w:between w:val="nil"/>
              </w:pBdr>
              <w:spacing w:line="258"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33EAF18B" w14:textId="77777777" w:rsidR="006A1425" w:rsidRPr="00350519" w:rsidRDefault="00787A9C">
            <w:pPr>
              <w:pBdr>
                <w:top w:val="nil"/>
                <w:left w:val="nil"/>
                <w:bottom w:val="nil"/>
                <w:right w:val="nil"/>
                <w:between w:val="nil"/>
              </w:pBdr>
              <w:spacing w:line="258"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KC603744.1</w:t>
            </w:r>
          </w:p>
        </w:tc>
        <w:tc>
          <w:tcPr>
            <w:tcW w:w="5625" w:type="dxa"/>
          </w:tcPr>
          <w:p w14:paraId="57413BC9" w14:textId="77777777" w:rsidR="006A1425" w:rsidRPr="00350519" w:rsidRDefault="00787A9C">
            <w:pPr>
              <w:pBdr>
                <w:top w:val="nil"/>
                <w:left w:val="nil"/>
                <w:bottom w:val="nil"/>
                <w:right w:val="nil"/>
                <w:between w:val="nil"/>
              </w:pBdr>
              <w:spacing w:line="258"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webbii</w:t>
            </w:r>
          </w:p>
        </w:tc>
      </w:tr>
      <w:tr w:rsidR="00773819" w:rsidRPr="00350519" w14:paraId="577306F3" w14:textId="77777777">
        <w:trPr>
          <w:trHeight w:val="275"/>
          <w:jc w:val="center"/>
        </w:trPr>
        <w:tc>
          <w:tcPr>
            <w:tcW w:w="1515" w:type="dxa"/>
          </w:tcPr>
          <w:p w14:paraId="09AB1CBF"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047A7593"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AB890340.1</w:t>
            </w:r>
          </w:p>
        </w:tc>
        <w:tc>
          <w:tcPr>
            <w:tcW w:w="5625" w:type="dxa"/>
          </w:tcPr>
          <w:p w14:paraId="68FD45FE"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nairica</w:t>
            </w:r>
          </w:p>
        </w:tc>
      </w:tr>
      <w:tr w:rsidR="00773819" w:rsidRPr="00350519" w14:paraId="09A3C88D" w14:textId="77777777">
        <w:trPr>
          <w:trHeight w:val="275"/>
          <w:jc w:val="center"/>
        </w:trPr>
        <w:tc>
          <w:tcPr>
            <w:tcW w:w="1515" w:type="dxa"/>
          </w:tcPr>
          <w:p w14:paraId="72DE84C5"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5D987A5E"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KC603738.1</w:t>
            </w:r>
          </w:p>
        </w:tc>
        <w:tc>
          <w:tcPr>
            <w:tcW w:w="5625" w:type="dxa"/>
          </w:tcPr>
          <w:p w14:paraId="3D9B4B47"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kuramica</w:t>
            </w:r>
          </w:p>
        </w:tc>
      </w:tr>
      <w:tr w:rsidR="00773819" w:rsidRPr="00350519" w14:paraId="130C40A1" w14:textId="77777777">
        <w:trPr>
          <w:trHeight w:val="275"/>
          <w:jc w:val="center"/>
        </w:trPr>
        <w:tc>
          <w:tcPr>
            <w:tcW w:w="1515" w:type="dxa"/>
          </w:tcPr>
          <w:p w14:paraId="6B516FF5"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2E4106B0"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AB890314.1</w:t>
            </w:r>
          </w:p>
        </w:tc>
        <w:tc>
          <w:tcPr>
            <w:tcW w:w="5625" w:type="dxa"/>
          </w:tcPr>
          <w:p w14:paraId="0FAA4B02"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pabotii</w:t>
            </w:r>
          </w:p>
        </w:tc>
      </w:tr>
      <w:tr w:rsidR="00773819" w:rsidRPr="00350519" w14:paraId="7931D029" w14:textId="77777777">
        <w:trPr>
          <w:trHeight w:val="276"/>
          <w:jc w:val="center"/>
        </w:trPr>
        <w:tc>
          <w:tcPr>
            <w:tcW w:w="1515" w:type="dxa"/>
          </w:tcPr>
          <w:p w14:paraId="58181D1B"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30216CA0"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AB890321.1</w:t>
            </w:r>
          </w:p>
        </w:tc>
        <w:tc>
          <w:tcPr>
            <w:tcW w:w="5625" w:type="dxa"/>
          </w:tcPr>
          <w:p w14:paraId="0D510B79"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kurdistanica</w:t>
            </w:r>
          </w:p>
        </w:tc>
      </w:tr>
      <w:tr w:rsidR="00773819" w:rsidRPr="00350519" w14:paraId="4051DC2D" w14:textId="77777777">
        <w:trPr>
          <w:trHeight w:val="275"/>
          <w:jc w:val="center"/>
        </w:trPr>
        <w:tc>
          <w:tcPr>
            <w:tcW w:w="1515" w:type="dxa"/>
          </w:tcPr>
          <w:p w14:paraId="070B9F5F"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63EDB755"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AB890337.1</w:t>
            </w:r>
          </w:p>
        </w:tc>
        <w:tc>
          <w:tcPr>
            <w:tcW w:w="5625" w:type="dxa"/>
          </w:tcPr>
          <w:p w14:paraId="319F1E15"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haussknechtii</w:t>
            </w:r>
          </w:p>
        </w:tc>
      </w:tr>
      <w:tr w:rsidR="00773819" w:rsidRPr="00350519" w14:paraId="0B9B9BEA" w14:textId="77777777">
        <w:trPr>
          <w:trHeight w:val="278"/>
          <w:jc w:val="center"/>
        </w:trPr>
        <w:tc>
          <w:tcPr>
            <w:tcW w:w="1515" w:type="dxa"/>
          </w:tcPr>
          <w:p w14:paraId="1F788E4E" w14:textId="77777777" w:rsidR="006A1425" w:rsidRPr="00350519" w:rsidRDefault="00787A9C">
            <w:pPr>
              <w:pBdr>
                <w:top w:val="nil"/>
                <w:left w:val="nil"/>
                <w:bottom w:val="nil"/>
                <w:right w:val="nil"/>
                <w:between w:val="nil"/>
              </w:pBdr>
              <w:spacing w:line="258"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w:t>
            </w:r>
          </w:p>
        </w:tc>
        <w:tc>
          <w:tcPr>
            <w:tcW w:w="2505" w:type="dxa"/>
          </w:tcPr>
          <w:p w14:paraId="6EF805A6" w14:textId="77777777" w:rsidR="006A1425" w:rsidRPr="00350519" w:rsidRDefault="00787A9C">
            <w:pPr>
              <w:pBdr>
                <w:top w:val="nil"/>
                <w:left w:val="nil"/>
                <w:bottom w:val="nil"/>
                <w:right w:val="nil"/>
                <w:between w:val="nil"/>
              </w:pBdr>
              <w:spacing w:line="258"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AB890339.1</w:t>
            </w:r>
          </w:p>
        </w:tc>
        <w:tc>
          <w:tcPr>
            <w:tcW w:w="5625" w:type="dxa"/>
          </w:tcPr>
          <w:p w14:paraId="3BFD9DCD" w14:textId="77777777" w:rsidR="006A1425" w:rsidRPr="00350519" w:rsidRDefault="00787A9C">
            <w:pPr>
              <w:pBdr>
                <w:top w:val="nil"/>
                <w:left w:val="nil"/>
                <w:bottom w:val="nil"/>
                <w:right w:val="nil"/>
                <w:between w:val="nil"/>
              </w:pBdr>
              <w:spacing w:line="258"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fenzliana</w:t>
            </w:r>
          </w:p>
        </w:tc>
      </w:tr>
      <w:tr w:rsidR="00773819" w:rsidRPr="00350519" w14:paraId="7CE4E5D4" w14:textId="77777777">
        <w:trPr>
          <w:trHeight w:val="275"/>
          <w:jc w:val="center"/>
        </w:trPr>
        <w:tc>
          <w:tcPr>
            <w:tcW w:w="1515" w:type="dxa"/>
          </w:tcPr>
          <w:p w14:paraId="6BB91CB3"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w:t>
            </w:r>
          </w:p>
        </w:tc>
        <w:tc>
          <w:tcPr>
            <w:tcW w:w="2505" w:type="dxa"/>
          </w:tcPr>
          <w:p w14:paraId="378EDDD0"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AF318719.1</w:t>
            </w:r>
          </w:p>
        </w:tc>
        <w:tc>
          <w:tcPr>
            <w:tcW w:w="5625" w:type="dxa"/>
          </w:tcPr>
          <w:p w14:paraId="7EE045DB"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bucharica</w:t>
            </w:r>
          </w:p>
        </w:tc>
      </w:tr>
      <w:tr w:rsidR="00773819" w:rsidRPr="00350519" w14:paraId="2E59ACCA" w14:textId="77777777">
        <w:trPr>
          <w:trHeight w:val="275"/>
          <w:jc w:val="center"/>
        </w:trPr>
        <w:tc>
          <w:tcPr>
            <w:tcW w:w="1515" w:type="dxa"/>
          </w:tcPr>
          <w:p w14:paraId="7451FF35"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w:t>
            </w:r>
          </w:p>
        </w:tc>
        <w:tc>
          <w:tcPr>
            <w:tcW w:w="2505" w:type="dxa"/>
          </w:tcPr>
          <w:p w14:paraId="08B88493"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AB890327.1</w:t>
            </w:r>
          </w:p>
        </w:tc>
        <w:tc>
          <w:tcPr>
            <w:tcW w:w="5625" w:type="dxa"/>
          </w:tcPr>
          <w:p w14:paraId="29C2B9AB"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Amygdalus orazii</w:t>
            </w:r>
          </w:p>
        </w:tc>
      </w:tr>
      <w:tr w:rsidR="00773819" w:rsidRPr="00350519" w14:paraId="3678B9D5" w14:textId="77777777">
        <w:trPr>
          <w:trHeight w:val="275"/>
          <w:jc w:val="center"/>
        </w:trPr>
        <w:tc>
          <w:tcPr>
            <w:tcW w:w="1515" w:type="dxa"/>
          </w:tcPr>
          <w:p w14:paraId="414688CA"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ІІІ</w:t>
            </w:r>
          </w:p>
        </w:tc>
        <w:tc>
          <w:tcPr>
            <w:tcW w:w="2505" w:type="dxa"/>
          </w:tcPr>
          <w:p w14:paraId="49FA8B31"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AF492415.1</w:t>
            </w:r>
          </w:p>
        </w:tc>
        <w:tc>
          <w:tcPr>
            <w:tcW w:w="5625" w:type="dxa"/>
          </w:tcPr>
          <w:p w14:paraId="2BBAC087"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prostrata</w:t>
            </w:r>
          </w:p>
        </w:tc>
      </w:tr>
      <w:tr w:rsidR="00773819" w:rsidRPr="00350519" w14:paraId="1B115500" w14:textId="77777777">
        <w:trPr>
          <w:trHeight w:val="275"/>
          <w:jc w:val="center"/>
        </w:trPr>
        <w:tc>
          <w:tcPr>
            <w:tcW w:w="1515" w:type="dxa"/>
          </w:tcPr>
          <w:p w14:paraId="507E0276"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ІІІ</w:t>
            </w:r>
          </w:p>
        </w:tc>
        <w:tc>
          <w:tcPr>
            <w:tcW w:w="2505" w:type="dxa"/>
          </w:tcPr>
          <w:p w14:paraId="0D3139CB"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DQ006279.1</w:t>
            </w:r>
          </w:p>
        </w:tc>
        <w:tc>
          <w:tcPr>
            <w:tcW w:w="5625" w:type="dxa"/>
          </w:tcPr>
          <w:p w14:paraId="3482DAD1"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tenella</w:t>
            </w:r>
          </w:p>
        </w:tc>
      </w:tr>
      <w:tr w:rsidR="00773819" w:rsidRPr="00350519" w14:paraId="2939608C" w14:textId="77777777">
        <w:trPr>
          <w:trHeight w:val="275"/>
          <w:jc w:val="center"/>
        </w:trPr>
        <w:tc>
          <w:tcPr>
            <w:tcW w:w="1515" w:type="dxa"/>
          </w:tcPr>
          <w:p w14:paraId="02F6A903"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ІІІ</w:t>
            </w:r>
          </w:p>
        </w:tc>
        <w:tc>
          <w:tcPr>
            <w:tcW w:w="2505" w:type="dxa"/>
          </w:tcPr>
          <w:p w14:paraId="4BBE7A8E"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MN335241.1</w:t>
            </w:r>
          </w:p>
        </w:tc>
        <w:tc>
          <w:tcPr>
            <w:tcW w:w="5625" w:type="dxa"/>
          </w:tcPr>
          <w:p w14:paraId="657088B4"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w:t>
            </w:r>
            <w:r w:rsidRPr="00350519">
              <w:rPr>
                <w:rFonts w:ascii="Times New Roman" w:eastAsia="Times New Roman" w:hAnsi="Times New Roman" w:cs="Times New Roman"/>
                <w:i/>
                <w:sz w:val="24"/>
                <w:szCs w:val="24"/>
              </w:rPr>
              <w:t>Amygdalus ledebouriana</w:t>
            </w:r>
            <w:r w:rsidRPr="00350519">
              <w:rPr>
                <w:rFonts w:ascii="Times New Roman" w:eastAsia="Times New Roman" w:hAnsi="Times New Roman" w:cs="Times New Roman"/>
                <w:sz w:val="24"/>
                <w:szCs w:val="24"/>
              </w:rPr>
              <w:t>)</w:t>
            </w:r>
            <w:r w:rsidRPr="00350519">
              <w:rPr>
                <w:rFonts w:ascii="Times New Roman" w:eastAsia="Times New Roman" w:hAnsi="Times New Roman" w:cs="Times New Roman"/>
                <w:i/>
                <w:sz w:val="24"/>
                <w:szCs w:val="24"/>
              </w:rPr>
              <w:t xml:space="preserve"> Prunus ledebouriana *</w:t>
            </w:r>
          </w:p>
        </w:tc>
      </w:tr>
      <w:tr w:rsidR="00773819" w:rsidRPr="00350519" w14:paraId="40A55CA0" w14:textId="77777777">
        <w:trPr>
          <w:trHeight w:val="275"/>
          <w:jc w:val="center"/>
        </w:trPr>
        <w:tc>
          <w:tcPr>
            <w:tcW w:w="1515" w:type="dxa"/>
          </w:tcPr>
          <w:p w14:paraId="193997B4"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ІІІ</w:t>
            </w:r>
          </w:p>
        </w:tc>
        <w:tc>
          <w:tcPr>
            <w:tcW w:w="2505" w:type="dxa"/>
          </w:tcPr>
          <w:p w14:paraId="517D9ABF"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AY177135.1</w:t>
            </w:r>
          </w:p>
        </w:tc>
        <w:tc>
          <w:tcPr>
            <w:tcW w:w="5625" w:type="dxa"/>
          </w:tcPr>
          <w:p w14:paraId="5AA680BB"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Prunus petunnikowii</w:t>
            </w:r>
          </w:p>
        </w:tc>
      </w:tr>
      <w:tr w:rsidR="00773819" w:rsidRPr="00350519" w14:paraId="463CD3D9" w14:textId="77777777">
        <w:trPr>
          <w:trHeight w:val="278"/>
          <w:jc w:val="center"/>
        </w:trPr>
        <w:tc>
          <w:tcPr>
            <w:tcW w:w="1515" w:type="dxa"/>
          </w:tcPr>
          <w:p w14:paraId="22DF4609" w14:textId="77777777" w:rsidR="006A1425" w:rsidRPr="00350519" w:rsidRDefault="00787A9C">
            <w:pPr>
              <w:pBdr>
                <w:top w:val="nil"/>
                <w:left w:val="nil"/>
                <w:bottom w:val="nil"/>
                <w:right w:val="nil"/>
                <w:between w:val="nil"/>
              </w:pBdr>
              <w:spacing w:line="258"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ІІІ</w:t>
            </w:r>
          </w:p>
        </w:tc>
        <w:tc>
          <w:tcPr>
            <w:tcW w:w="2505" w:type="dxa"/>
          </w:tcPr>
          <w:p w14:paraId="6A8E8DED" w14:textId="77777777" w:rsidR="006A1425" w:rsidRPr="00350519" w:rsidRDefault="00787A9C">
            <w:pPr>
              <w:pBdr>
                <w:top w:val="nil"/>
                <w:left w:val="nil"/>
                <w:bottom w:val="nil"/>
                <w:right w:val="nil"/>
                <w:between w:val="nil"/>
              </w:pBdr>
              <w:spacing w:line="258" w:lineRule="auto"/>
              <w:ind w:right="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MN335242.1</w:t>
            </w:r>
          </w:p>
        </w:tc>
        <w:tc>
          <w:tcPr>
            <w:tcW w:w="5625" w:type="dxa"/>
          </w:tcPr>
          <w:p w14:paraId="79E7A1F3" w14:textId="77777777" w:rsidR="006A1425" w:rsidRPr="00350519" w:rsidRDefault="00787A9C">
            <w:pPr>
              <w:pBdr>
                <w:top w:val="nil"/>
                <w:left w:val="nil"/>
                <w:bottom w:val="nil"/>
                <w:right w:val="nil"/>
                <w:between w:val="nil"/>
              </w:pBdr>
              <w:spacing w:line="258"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w:t>
            </w:r>
            <w:r w:rsidRPr="00350519">
              <w:rPr>
                <w:rFonts w:ascii="Times New Roman" w:eastAsia="Times New Roman" w:hAnsi="Times New Roman" w:cs="Times New Roman"/>
                <w:i/>
                <w:sz w:val="24"/>
                <w:szCs w:val="24"/>
              </w:rPr>
              <w:t>Amygdalus petunnikowii</w:t>
            </w:r>
            <w:r w:rsidRPr="00350519">
              <w:rPr>
                <w:rFonts w:ascii="Times New Roman" w:eastAsia="Times New Roman" w:hAnsi="Times New Roman" w:cs="Times New Roman"/>
                <w:sz w:val="24"/>
                <w:szCs w:val="24"/>
              </w:rPr>
              <w:t xml:space="preserve">) </w:t>
            </w:r>
            <w:r w:rsidRPr="00350519">
              <w:rPr>
                <w:rFonts w:ascii="Times New Roman" w:eastAsia="Times New Roman" w:hAnsi="Times New Roman" w:cs="Times New Roman"/>
                <w:i/>
                <w:sz w:val="24"/>
                <w:szCs w:val="24"/>
              </w:rPr>
              <w:t>Prunus petunnikowii *</w:t>
            </w:r>
          </w:p>
        </w:tc>
      </w:tr>
      <w:tr w:rsidR="00773819" w:rsidRPr="00350519" w14:paraId="68BFACA4" w14:textId="77777777">
        <w:trPr>
          <w:trHeight w:val="275"/>
          <w:jc w:val="center"/>
        </w:trPr>
        <w:tc>
          <w:tcPr>
            <w:tcW w:w="1515" w:type="dxa"/>
          </w:tcPr>
          <w:p w14:paraId="26980D51" w14:textId="77777777" w:rsidR="006A1425" w:rsidRPr="00350519" w:rsidRDefault="00787A9C">
            <w:pPr>
              <w:pBdr>
                <w:top w:val="nil"/>
                <w:left w:val="nil"/>
                <w:bottom w:val="nil"/>
                <w:right w:val="nil"/>
                <w:between w:val="nil"/>
              </w:pBdr>
              <w:spacing w:line="256" w:lineRule="auto"/>
              <w:ind w:left="7"/>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Сыртқы топ</w:t>
            </w:r>
          </w:p>
        </w:tc>
        <w:tc>
          <w:tcPr>
            <w:tcW w:w="2505" w:type="dxa"/>
          </w:tcPr>
          <w:p w14:paraId="32439BF7" w14:textId="77777777" w:rsidR="006A1425" w:rsidRPr="00350519" w:rsidRDefault="00787A9C">
            <w:pPr>
              <w:pBdr>
                <w:top w:val="nil"/>
                <w:left w:val="nil"/>
                <w:bottom w:val="nil"/>
                <w:right w:val="nil"/>
                <w:between w:val="nil"/>
              </w:pBdr>
              <w:spacing w:line="256" w:lineRule="auto"/>
              <w:ind w:right="2"/>
              <w:jc w:val="center"/>
              <w:rPr>
                <w:rFonts w:ascii="Times New Roman" w:eastAsia="Times New Roman" w:hAnsi="Times New Roman" w:cs="Times New Roman"/>
                <w:i/>
                <w:sz w:val="24"/>
                <w:szCs w:val="24"/>
              </w:rPr>
            </w:pPr>
            <w:r w:rsidRPr="00350519">
              <w:rPr>
                <w:rFonts w:ascii="Times New Roman" w:eastAsia="Times New Roman" w:hAnsi="Times New Roman" w:cs="Times New Roman"/>
                <w:sz w:val="24"/>
                <w:szCs w:val="24"/>
              </w:rPr>
              <w:t>JQ041778.1</w:t>
            </w:r>
          </w:p>
        </w:tc>
        <w:tc>
          <w:tcPr>
            <w:tcW w:w="5625" w:type="dxa"/>
          </w:tcPr>
          <w:p w14:paraId="66C32DC4" w14:textId="77777777" w:rsidR="006A1425" w:rsidRPr="00350519" w:rsidRDefault="00787A9C">
            <w:pPr>
              <w:pBdr>
                <w:top w:val="nil"/>
                <w:left w:val="nil"/>
                <w:bottom w:val="nil"/>
                <w:right w:val="nil"/>
                <w:between w:val="nil"/>
              </w:pBdr>
              <w:spacing w:line="256" w:lineRule="auto"/>
              <w:ind w:left="134"/>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Spiraea salicifolia</w:t>
            </w:r>
          </w:p>
        </w:tc>
      </w:tr>
      <w:tr w:rsidR="00773819" w:rsidRPr="00350519" w14:paraId="1BEA2DB3" w14:textId="77777777">
        <w:trPr>
          <w:trHeight w:val="275"/>
          <w:jc w:val="center"/>
        </w:trPr>
        <w:tc>
          <w:tcPr>
            <w:tcW w:w="9645" w:type="dxa"/>
            <w:gridSpan w:val="3"/>
          </w:tcPr>
          <w:p w14:paraId="1C4EF3C2" w14:textId="77777777" w:rsidR="006A1425" w:rsidRPr="00350519" w:rsidRDefault="00787A9C">
            <w:pPr>
              <w:pBdr>
                <w:top w:val="nil"/>
                <w:left w:val="nil"/>
                <w:bottom w:val="nil"/>
                <w:right w:val="nil"/>
                <w:between w:val="nil"/>
              </w:pBdr>
              <w:spacing w:line="256" w:lineRule="auto"/>
              <w:ind w:right="124"/>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xml:space="preserve">: * – Зерттелген өсімдіктердің өкілдері </w:t>
            </w:r>
          </w:p>
        </w:tc>
      </w:tr>
    </w:tbl>
    <w:p w14:paraId="01E7E5CD" w14:textId="77777777" w:rsidR="006A1425" w:rsidRPr="00350519" w:rsidRDefault="006A1425">
      <w:pPr>
        <w:widowControl w:val="0"/>
        <w:pBdr>
          <w:top w:val="nil"/>
          <w:left w:val="nil"/>
          <w:bottom w:val="nil"/>
          <w:right w:val="nil"/>
          <w:between w:val="nil"/>
        </w:pBdr>
        <w:tabs>
          <w:tab w:val="left" w:pos="1787"/>
        </w:tabs>
        <w:spacing w:after="0" w:line="240" w:lineRule="auto"/>
        <w:ind w:right="222" w:firstLine="851"/>
        <w:jc w:val="both"/>
        <w:rPr>
          <w:rFonts w:ascii="Times New Roman" w:eastAsia="Times New Roman" w:hAnsi="Times New Roman" w:cs="Times New Roman"/>
          <w:sz w:val="28"/>
          <w:szCs w:val="28"/>
        </w:rPr>
      </w:pPr>
    </w:p>
    <w:p w14:paraId="38679EAC" w14:textId="77777777" w:rsidR="006A1425" w:rsidRPr="00350519" w:rsidRDefault="00787A9C">
      <w:pPr>
        <w:widowControl w:val="0"/>
        <w:pBdr>
          <w:top w:val="nil"/>
          <w:left w:val="nil"/>
          <w:bottom w:val="nil"/>
          <w:right w:val="nil"/>
          <w:between w:val="nil"/>
        </w:pBdr>
        <w:tabs>
          <w:tab w:val="left" w:pos="1787"/>
        </w:tabs>
        <w:spacing w:after="0" w:line="240" w:lineRule="auto"/>
        <w:ind w:right="222"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ITS ДНҚ-маркері</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sz w:val="28"/>
          <w:szCs w:val="28"/>
        </w:rPr>
        <w:t xml:space="preserve">аймағының нуклеотидтік тізбектері негізінде құрастырылған филогенетикалық шежіре көрсеткендей зерттеуге алынған </w:t>
      </w:r>
      <w:r w:rsidRPr="00350519">
        <w:rPr>
          <w:rFonts w:ascii="Times New Roman" w:eastAsia="Times New Roman" w:hAnsi="Times New Roman" w:cs="Times New Roman"/>
          <w:i/>
          <w:sz w:val="28"/>
          <w:szCs w:val="28"/>
        </w:rPr>
        <w:lastRenderedPageBreak/>
        <w:t>Amygdalus ledebouriana</w:t>
      </w:r>
      <w:r w:rsidRPr="00350519">
        <w:rPr>
          <w:rFonts w:ascii="Times New Roman" w:eastAsia="Times New Roman" w:hAnsi="Times New Roman" w:cs="Times New Roman"/>
          <w:sz w:val="28"/>
          <w:szCs w:val="28"/>
        </w:rPr>
        <w:t xml:space="preserve"> өсімдігі </w:t>
      </w:r>
      <w:r w:rsidRPr="00350519">
        <w:rPr>
          <w:rFonts w:ascii="Times New Roman" w:eastAsia="Times New Roman" w:hAnsi="Times New Roman" w:cs="Times New Roman"/>
          <w:i/>
          <w:sz w:val="28"/>
          <w:szCs w:val="28"/>
        </w:rPr>
        <w:t>Prunus prostrata, Prunus tenella, Amygdalus ledebouriana (Prunus ledebouriana), Prunus petunnikowii (Amygdalus p</w:t>
      </w:r>
      <w:r w:rsidRPr="00350519">
        <w:rPr>
          <w:rFonts w:ascii="Times New Roman" w:eastAsia="Times New Roman" w:hAnsi="Times New Roman" w:cs="Times New Roman"/>
          <w:i/>
          <w:sz w:val="28"/>
          <w:szCs w:val="28"/>
        </w:rPr>
        <w:t>etunnikowii)</w:t>
      </w:r>
      <w:r w:rsidRPr="00350519">
        <w:rPr>
          <w:rFonts w:ascii="Times New Roman" w:eastAsia="Times New Roman" w:hAnsi="Times New Roman" w:cs="Times New Roman"/>
          <w:sz w:val="28"/>
          <w:szCs w:val="28"/>
        </w:rPr>
        <w:t xml:space="preserve"> түрлерімен бірігіп жеке кластер құрады.</w:t>
      </w:r>
    </w:p>
    <w:p w14:paraId="7A3F04F9" w14:textId="77777777" w:rsidR="006A1425" w:rsidRPr="00350519" w:rsidRDefault="006A1425">
      <w:pPr>
        <w:widowControl w:val="0"/>
        <w:pBdr>
          <w:top w:val="nil"/>
          <w:left w:val="nil"/>
          <w:bottom w:val="nil"/>
          <w:right w:val="nil"/>
          <w:between w:val="nil"/>
        </w:pBdr>
        <w:tabs>
          <w:tab w:val="left" w:pos="1787"/>
        </w:tabs>
        <w:spacing w:after="0" w:line="240" w:lineRule="auto"/>
        <w:ind w:right="222"/>
        <w:jc w:val="both"/>
        <w:rPr>
          <w:rFonts w:ascii="Times New Roman" w:eastAsia="Times New Roman" w:hAnsi="Times New Roman" w:cs="Times New Roman"/>
          <w:sz w:val="28"/>
          <w:szCs w:val="28"/>
        </w:rPr>
      </w:pPr>
    </w:p>
    <w:p w14:paraId="5EAEC927" w14:textId="77777777" w:rsidR="006A1425" w:rsidRPr="00350519" w:rsidRDefault="00787A9C">
      <w:pPr>
        <w:pStyle w:val="1"/>
        <w:widowControl w:val="0"/>
        <w:tabs>
          <w:tab w:val="left" w:pos="1787"/>
        </w:tabs>
        <w:ind w:right="222" w:firstLine="851"/>
        <w:jc w:val="both"/>
        <w:rPr>
          <w:sz w:val="28"/>
          <w:szCs w:val="28"/>
        </w:rPr>
      </w:pPr>
      <w:bookmarkStart w:id="56" w:name="_heading=h.4i7ojhp" w:colFirst="0" w:colLast="0"/>
      <w:bookmarkEnd w:id="56"/>
      <w:r w:rsidRPr="00350519">
        <w:rPr>
          <w:sz w:val="28"/>
          <w:szCs w:val="28"/>
        </w:rPr>
        <w:t xml:space="preserve">3.5.3 </w:t>
      </w:r>
      <w:r w:rsidRPr="00350519">
        <w:rPr>
          <w:sz w:val="28"/>
          <w:szCs w:val="28"/>
        </w:rPr>
        <w:tab/>
      </w:r>
      <w:r w:rsidRPr="00350519">
        <w:rPr>
          <w:i/>
          <w:sz w:val="28"/>
          <w:szCs w:val="28"/>
        </w:rPr>
        <w:t>mat</w:t>
      </w:r>
      <w:r w:rsidRPr="00350519">
        <w:rPr>
          <w:sz w:val="28"/>
          <w:szCs w:val="28"/>
        </w:rPr>
        <w:t>K</w:t>
      </w:r>
      <w:r w:rsidRPr="00350519">
        <w:rPr>
          <w:i/>
          <w:sz w:val="28"/>
          <w:szCs w:val="28"/>
        </w:rPr>
        <w:t xml:space="preserve"> </w:t>
      </w:r>
      <w:r w:rsidRPr="00350519">
        <w:rPr>
          <w:sz w:val="28"/>
          <w:szCs w:val="28"/>
        </w:rPr>
        <w:t>ДНҚ-маркері</w:t>
      </w:r>
      <w:r w:rsidRPr="00350519">
        <w:rPr>
          <w:b w:val="0"/>
          <w:sz w:val="28"/>
          <w:szCs w:val="28"/>
        </w:rPr>
        <w:t xml:space="preserve"> </w:t>
      </w:r>
      <w:r w:rsidRPr="00350519">
        <w:rPr>
          <w:sz w:val="28"/>
          <w:szCs w:val="28"/>
        </w:rPr>
        <w:t>нуклеотидтік тізбегі негізінде</w:t>
      </w:r>
      <w:r w:rsidRPr="00350519">
        <w:rPr>
          <w:i/>
          <w:sz w:val="28"/>
          <w:szCs w:val="28"/>
        </w:rPr>
        <w:t xml:space="preserve"> Prunus</w:t>
      </w:r>
      <w:r w:rsidRPr="00350519">
        <w:rPr>
          <w:sz w:val="28"/>
          <w:szCs w:val="28"/>
        </w:rPr>
        <w:t xml:space="preserve"> туысы</w:t>
      </w:r>
      <w:r w:rsidRPr="00350519">
        <w:rPr>
          <w:i/>
          <w:sz w:val="28"/>
          <w:szCs w:val="28"/>
        </w:rPr>
        <w:t xml:space="preserve"> </w:t>
      </w:r>
      <w:r w:rsidRPr="00350519">
        <w:rPr>
          <w:sz w:val="28"/>
          <w:szCs w:val="28"/>
        </w:rPr>
        <w:t xml:space="preserve">түрлерінің филогенетикалық шежіресіндегі </w:t>
      </w:r>
      <w:r w:rsidRPr="00350519">
        <w:rPr>
          <w:i/>
          <w:sz w:val="28"/>
          <w:szCs w:val="28"/>
        </w:rPr>
        <w:t>A. ledebouriana</w:t>
      </w:r>
      <w:r w:rsidRPr="00350519">
        <w:rPr>
          <w:sz w:val="28"/>
          <w:szCs w:val="28"/>
        </w:rPr>
        <w:t xml:space="preserve"> орны</w:t>
      </w:r>
    </w:p>
    <w:p w14:paraId="7267D161" w14:textId="77777777" w:rsidR="006A1425" w:rsidRPr="00350519" w:rsidRDefault="006A1425">
      <w:pPr>
        <w:widowControl w:val="0"/>
        <w:pBdr>
          <w:top w:val="nil"/>
          <w:left w:val="nil"/>
          <w:bottom w:val="nil"/>
          <w:right w:val="nil"/>
          <w:between w:val="nil"/>
        </w:pBdr>
        <w:tabs>
          <w:tab w:val="left" w:pos="1787"/>
        </w:tabs>
        <w:spacing w:after="0" w:line="240" w:lineRule="auto"/>
        <w:ind w:right="222" w:firstLine="851"/>
        <w:jc w:val="both"/>
        <w:rPr>
          <w:rFonts w:ascii="Times New Roman" w:eastAsia="Times New Roman" w:hAnsi="Times New Roman" w:cs="Times New Roman"/>
          <w:sz w:val="28"/>
          <w:szCs w:val="28"/>
        </w:rPr>
      </w:pPr>
    </w:p>
    <w:p w14:paraId="13D86BE1" w14:textId="77777777" w:rsidR="006A1425" w:rsidRPr="00350519" w:rsidRDefault="00787A9C">
      <w:pPr>
        <w:widowControl w:val="0"/>
        <w:pBdr>
          <w:top w:val="nil"/>
          <w:left w:val="nil"/>
          <w:bottom w:val="nil"/>
          <w:right w:val="nil"/>
          <w:between w:val="nil"/>
        </w:pBdr>
        <w:tabs>
          <w:tab w:val="left" w:pos="1787"/>
        </w:tabs>
        <w:spacing w:after="0" w:line="240" w:lineRule="auto"/>
        <w:ind w:right="222"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Филогенетикалық шежіре және статистикалық талдау жасау үшін MEGA 6 бағдарламасы пайдаланылды.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туысының филогенетикалық шежіресін жасау үшін хлоропласттық геномның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маркерлері қолданылды [173]. Сонымен қатар, NCBI мәліметтер базасынан </w:t>
      </w:r>
      <w:r w:rsidRPr="00350519">
        <w:rPr>
          <w:rFonts w:ascii="Times New Roman" w:eastAsia="Times New Roman" w:hAnsi="Times New Roman" w:cs="Times New Roman"/>
          <w:i/>
          <w:sz w:val="28"/>
          <w:szCs w:val="28"/>
        </w:rPr>
        <w:t>Amygdalu</w:t>
      </w:r>
      <w:r w:rsidRPr="00350519">
        <w:rPr>
          <w:rFonts w:ascii="Times New Roman" w:eastAsia="Times New Roman" w:hAnsi="Times New Roman" w:cs="Times New Roman"/>
          <w:i/>
          <w:sz w:val="28"/>
          <w:szCs w:val="28"/>
        </w:rPr>
        <w:t xml:space="preserve">s </w:t>
      </w:r>
      <w:r w:rsidRPr="00350519">
        <w:rPr>
          <w:rFonts w:ascii="Times New Roman" w:eastAsia="Times New Roman" w:hAnsi="Times New Roman" w:cs="Times New Roman"/>
          <w:sz w:val="28"/>
          <w:szCs w:val="28"/>
        </w:rPr>
        <w:t xml:space="preserve">L. туысы асты тармағының түрлерінің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нуклеотидтік тізбектері, сыртқы топ өкілімен санағанда 26 және 35, сәйкесінше алынды. Сыртқы топ өкілі ретінде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түрі талдауға алынды. Neighbor-Joining (NJ) әдісі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туысы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t>өсімдігінің орнын анықтауға мүмкіндік берді (Сурет 21).</w:t>
      </w:r>
    </w:p>
    <w:p w14:paraId="70AF511B" w14:textId="77777777" w:rsidR="006A1425" w:rsidRPr="00350519" w:rsidRDefault="00787A9C">
      <w:pPr>
        <w:spacing w:after="0" w:line="240" w:lineRule="auto"/>
        <w:jc w:val="both"/>
        <w:rPr>
          <w:rFonts w:ascii="Times New Roman" w:eastAsia="Times New Roman" w:hAnsi="Times New Roman" w:cs="Times New Roman"/>
          <w:b/>
          <w:sz w:val="28"/>
          <w:szCs w:val="28"/>
        </w:rPr>
      </w:pPr>
      <w:r w:rsidRPr="00350519">
        <w:rPr>
          <w:rFonts w:ascii="Times New Roman" w:eastAsia="Times New Roman" w:hAnsi="Times New Roman" w:cs="Times New Roman"/>
          <w:b/>
          <w:noProof/>
          <w:sz w:val="28"/>
          <w:szCs w:val="28"/>
          <w:lang w:val="ru-RU"/>
        </w:rPr>
        <w:drawing>
          <wp:inline distT="0" distB="0" distL="0" distR="0" wp14:anchorId="34E488B2" wp14:editId="3E5CF087">
            <wp:extent cx="3758597" cy="2395590"/>
            <wp:effectExtent l="0" t="0" r="0" b="0"/>
            <wp:docPr id="105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a:stretch>
                      <a:fillRect/>
                    </a:stretch>
                  </pic:blipFill>
                  <pic:spPr>
                    <a:xfrm>
                      <a:off x="0" y="0"/>
                      <a:ext cx="3758597" cy="2395590"/>
                    </a:xfrm>
                    <a:prstGeom prst="rect">
                      <a:avLst/>
                    </a:prstGeom>
                    <a:ln/>
                  </pic:spPr>
                </pic:pic>
              </a:graphicData>
            </a:graphic>
          </wp:inline>
        </w:drawing>
      </w:r>
      <w:r w:rsidRPr="00350519">
        <w:rPr>
          <w:rFonts w:ascii="Times New Roman" w:eastAsia="Times New Roman" w:hAnsi="Times New Roman" w:cs="Times New Roman"/>
          <w:b/>
          <w:noProof/>
          <w:sz w:val="28"/>
          <w:szCs w:val="28"/>
          <w:lang w:val="ru-RU"/>
        </w:rPr>
        <w:drawing>
          <wp:inline distT="114300" distB="114300" distL="114300" distR="114300" wp14:anchorId="0E84390C" wp14:editId="018D3836">
            <wp:extent cx="2295208" cy="2055939"/>
            <wp:effectExtent l="0" t="0" r="0" b="0"/>
            <wp:docPr id="104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a:srcRect/>
                    <a:stretch>
                      <a:fillRect/>
                    </a:stretch>
                  </pic:blipFill>
                  <pic:spPr>
                    <a:xfrm>
                      <a:off x="0" y="0"/>
                      <a:ext cx="2295208" cy="2055939"/>
                    </a:xfrm>
                    <a:prstGeom prst="rect">
                      <a:avLst/>
                    </a:prstGeom>
                    <a:ln/>
                  </pic:spPr>
                </pic:pic>
              </a:graphicData>
            </a:graphic>
          </wp:inline>
        </w:drawing>
      </w:r>
    </w:p>
    <w:p w14:paraId="10C765C2" w14:textId="77777777" w:rsidR="006A1425" w:rsidRPr="00350519" w:rsidRDefault="006A1425">
      <w:pPr>
        <w:spacing w:after="0" w:line="240" w:lineRule="auto"/>
        <w:ind w:firstLine="850"/>
        <w:jc w:val="both"/>
        <w:rPr>
          <w:rFonts w:ascii="Times New Roman" w:eastAsia="Times New Roman" w:hAnsi="Times New Roman" w:cs="Times New Roman"/>
          <w:b/>
          <w:sz w:val="28"/>
          <w:szCs w:val="28"/>
        </w:rPr>
      </w:pPr>
    </w:p>
    <w:p w14:paraId="4C977B26" w14:textId="77777777" w:rsidR="006A1425" w:rsidRPr="00350519" w:rsidRDefault="00787A9C">
      <w:pPr>
        <w:widowControl w:val="0"/>
        <w:pBdr>
          <w:top w:val="nil"/>
          <w:left w:val="nil"/>
          <w:bottom w:val="nil"/>
          <w:right w:val="nil"/>
          <w:between w:val="nil"/>
        </w:pBdr>
        <w:spacing w:after="0" w:line="240" w:lineRule="auto"/>
        <w:ind w:right="222"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21 – </w:t>
      </w:r>
      <w:r w:rsidRPr="00350519">
        <w:rPr>
          <w:rFonts w:ascii="Times New Roman" w:eastAsia="Times New Roman" w:hAnsi="Times New Roman" w:cs="Times New Roman"/>
          <w:i/>
          <w:sz w:val="28"/>
          <w:szCs w:val="28"/>
        </w:rPr>
        <w:t>Prunus</w:t>
      </w:r>
      <w:r w:rsidRPr="00350519">
        <w:rPr>
          <w:rFonts w:ascii="Times New Roman" w:eastAsia="Times New Roman" w:hAnsi="Times New Roman" w:cs="Times New Roman"/>
          <w:sz w:val="28"/>
          <w:szCs w:val="28"/>
        </w:rPr>
        <w:t xml:space="preserve"> L. түрлерінің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 xml:space="preserve">K гені нуклеотидтік тізбектері негізінде Neighbor Joining филогенетикалық шежіресі және TCS Network. </w:t>
      </w:r>
    </w:p>
    <w:p w14:paraId="6A5C3911" w14:textId="77777777" w:rsidR="006A1425" w:rsidRPr="00350519" w:rsidRDefault="006A1425">
      <w:pPr>
        <w:widowControl w:val="0"/>
        <w:pBdr>
          <w:top w:val="nil"/>
          <w:left w:val="nil"/>
          <w:bottom w:val="nil"/>
          <w:right w:val="nil"/>
          <w:between w:val="nil"/>
        </w:pBdr>
        <w:tabs>
          <w:tab w:val="left" w:pos="1787"/>
        </w:tabs>
        <w:spacing w:after="0" w:line="240" w:lineRule="auto"/>
        <w:ind w:right="222" w:firstLine="850"/>
        <w:jc w:val="both"/>
        <w:rPr>
          <w:rFonts w:ascii="Times New Roman" w:eastAsia="Times New Roman" w:hAnsi="Times New Roman" w:cs="Times New Roman"/>
          <w:sz w:val="28"/>
          <w:szCs w:val="28"/>
        </w:rPr>
      </w:pPr>
    </w:p>
    <w:p w14:paraId="6F064054" w14:textId="77777777" w:rsidR="006A1425" w:rsidRPr="00350519" w:rsidRDefault="00787A9C">
      <w:pPr>
        <w:widowControl w:val="0"/>
        <w:pBdr>
          <w:top w:val="nil"/>
          <w:left w:val="nil"/>
          <w:bottom w:val="nil"/>
          <w:right w:val="nil"/>
          <w:between w:val="nil"/>
        </w:pBdr>
        <w:tabs>
          <w:tab w:val="left" w:pos="1787"/>
        </w:tabs>
        <w:spacing w:after="0" w:line="240" w:lineRule="auto"/>
        <w:ind w:right="222"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Филогенетикалық шежіре дендрограммасының топологиясы </w:t>
      </w:r>
      <w:r w:rsidRPr="00350519">
        <w:rPr>
          <w:rFonts w:ascii="Times New Roman" w:eastAsia="Times New Roman" w:hAnsi="Times New Roman" w:cs="Times New Roman"/>
          <w:sz w:val="28"/>
          <w:szCs w:val="28"/>
        </w:rPr>
        <w:t>бойынша ІІІ үлкен кластерге бөлінген.</w:t>
      </w:r>
      <w:r w:rsidRPr="00350519">
        <w:rPr>
          <w:rFonts w:ascii="Times New Roman" w:eastAsia="Times New Roman" w:hAnsi="Times New Roman" w:cs="Times New Roman"/>
          <w:i/>
          <w:sz w:val="28"/>
          <w:szCs w:val="28"/>
        </w:rPr>
        <w:t xml:space="preserve"> mat</w:t>
      </w:r>
      <w:r w:rsidRPr="00350519">
        <w:rPr>
          <w:rFonts w:ascii="Times New Roman" w:eastAsia="Times New Roman" w:hAnsi="Times New Roman" w:cs="Times New Roman"/>
          <w:sz w:val="28"/>
          <w:szCs w:val="28"/>
        </w:rPr>
        <w:t xml:space="preserve">K генінің Neighbor Joining филогенетикалық шежіресі бойынша </w:t>
      </w:r>
      <w:r w:rsidRPr="00350519">
        <w:rPr>
          <w:rFonts w:ascii="Times New Roman" w:eastAsia="Times New Roman" w:hAnsi="Times New Roman" w:cs="Times New Roman"/>
          <w:i/>
          <w:sz w:val="28"/>
          <w:szCs w:val="28"/>
        </w:rPr>
        <w:t>Prunus tenella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Prunus petunnikowii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petunnikowii</w:t>
      </w:r>
      <w:r w:rsidRPr="00350519">
        <w:rPr>
          <w:rFonts w:ascii="Times New Roman" w:eastAsia="Times New Roman" w:hAnsi="Times New Roman" w:cs="Times New Roman"/>
          <w:sz w:val="28"/>
          <w:szCs w:val="28"/>
        </w:rPr>
        <w:t>) түрі жеке тармаққа бірікті.</w:t>
      </w:r>
      <w:r w:rsidRPr="00350519">
        <w:rPr>
          <w:rFonts w:ascii="Times New Roman" w:eastAsia="Times New Roman" w:hAnsi="Times New Roman" w:cs="Times New Roman"/>
        </w:rPr>
        <w:t xml:space="preserve"> </w:t>
      </w:r>
    </w:p>
    <w:p w14:paraId="5DDEB9B8" w14:textId="77777777" w:rsidR="006A1425" w:rsidRPr="00350519" w:rsidRDefault="00787A9C">
      <w:pPr>
        <w:widowControl w:val="0"/>
        <w:pBdr>
          <w:top w:val="nil"/>
          <w:left w:val="nil"/>
          <w:bottom w:val="nil"/>
          <w:right w:val="nil"/>
          <w:between w:val="nil"/>
        </w:pBdr>
        <w:tabs>
          <w:tab w:val="left" w:pos="1787"/>
        </w:tabs>
        <w:spacing w:after="0" w:line="240" w:lineRule="auto"/>
        <w:ind w:right="222"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Филогенетикалық талдауларымыз негізінен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 жүргізілген эволюциялық зерттеулермен сәйкес келді [174].</w:t>
      </w:r>
    </w:p>
    <w:p w14:paraId="4487B491" w14:textId="77777777" w:rsidR="006A1425" w:rsidRPr="00350519" w:rsidRDefault="006A1425">
      <w:pPr>
        <w:widowControl w:val="0"/>
        <w:pBdr>
          <w:top w:val="nil"/>
          <w:left w:val="nil"/>
          <w:bottom w:val="nil"/>
          <w:right w:val="nil"/>
          <w:between w:val="nil"/>
        </w:pBdr>
        <w:tabs>
          <w:tab w:val="left" w:pos="1787"/>
        </w:tabs>
        <w:spacing w:after="0" w:line="240" w:lineRule="auto"/>
        <w:ind w:right="222" w:firstLine="850"/>
        <w:jc w:val="both"/>
        <w:rPr>
          <w:rFonts w:ascii="Times New Roman" w:eastAsia="Times New Roman" w:hAnsi="Times New Roman" w:cs="Times New Roman"/>
          <w:sz w:val="28"/>
          <w:szCs w:val="28"/>
        </w:rPr>
      </w:pPr>
    </w:p>
    <w:p w14:paraId="2526E7A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Кесте 11 –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түрлерінің салыстырмалы морфологиялық сипаттамасы.</w:t>
      </w:r>
    </w:p>
    <w:p w14:paraId="6091EEB9" w14:textId="77777777" w:rsidR="006A1425" w:rsidRPr="00350519" w:rsidRDefault="006A1425">
      <w:pPr>
        <w:spacing w:after="0" w:line="240" w:lineRule="auto"/>
        <w:ind w:firstLine="850"/>
        <w:jc w:val="both"/>
        <w:rPr>
          <w:rFonts w:ascii="Times New Roman" w:eastAsia="Times New Roman" w:hAnsi="Times New Roman" w:cs="Times New Roman"/>
          <w:sz w:val="28"/>
          <w:szCs w:val="28"/>
        </w:rPr>
      </w:pPr>
    </w:p>
    <w:tbl>
      <w:tblPr>
        <w:tblStyle w:val="afff9"/>
        <w:tblW w:w="9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3"/>
        <w:gridCol w:w="3544"/>
        <w:gridCol w:w="4528"/>
      </w:tblGrid>
      <w:tr w:rsidR="00773819" w:rsidRPr="00350519" w14:paraId="2CC82943" w14:textId="77777777" w:rsidTr="00FF0AF9">
        <w:trPr>
          <w:trHeight w:val="70"/>
          <w:tblHeader/>
        </w:trPr>
        <w:tc>
          <w:tcPr>
            <w:tcW w:w="1843" w:type="dxa"/>
          </w:tcPr>
          <w:p w14:paraId="59800F1D"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Түр белгілері</w:t>
            </w:r>
          </w:p>
        </w:tc>
        <w:tc>
          <w:tcPr>
            <w:tcW w:w="3544" w:type="dxa"/>
            <w:vAlign w:val="center"/>
          </w:tcPr>
          <w:p w14:paraId="20D0B88F"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ledebouriana</w:t>
            </w:r>
          </w:p>
        </w:tc>
        <w:tc>
          <w:tcPr>
            <w:tcW w:w="4528" w:type="dxa"/>
            <w:vAlign w:val="center"/>
          </w:tcPr>
          <w:p w14:paraId="02450472"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nana</w:t>
            </w:r>
          </w:p>
        </w:tc>
      </w:tr>
      <w:tr w:rsidR="00773819" w:rsidRPr="00350519" w14:paraId="24A25299" w14:textId="77777777" w:rsidTr="00FF0AF9">
        <w:trPr>
          <w:trHeight w:val="70"/>
          <w:tblHeader/>
        </w:trPr>
        <w:tc>
          <w:tcPr>
            <w:tcW w:w="1843" w:type="dxa"/>
          </w:tcPr>
          <w:p w14:paraId="15E3AA63"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3544" w:type="dxa"/>
            <w:vAlign w:val="center"/>
          </w:tcPr>
          <w:p w14:paraId="5A0C678A"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4528" w:type="dxa"/>
            <w:vAlign w:val="center"/>
          </w:tcPr>
          <w:p w14:paraId="28ECEF3A"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r>
      <w:tr w:rsidR="00773819" w:rsidRPr="00350519" w14:paraId="72F8418D" w14:textId="77777777" w:rsidTr="00FF0AF9">
        <w:trPr>
          <w:trHeight w:val="275"/>
        </w:trPr>
        <w:tc>
          <w:tcPr>
            <w:tcW w:w="1843" w:type="dxa"/>
          </w:tcPr>
          <w:p w14:paraId="5122A720"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Биіктігі</w:t>
            </w:r>
          </w:p>
        </w:tc>
        <w:tc>
          <w:tcPr>
            <w:tcW w:w="3544" w:type="dxa"/>
          </w:tcPr>
          <w:p w14:paraId="39724813"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 – 2 м</w:t>
            </w:r>
          </w:p>
        </w:tc>
        <w:tc>
          <w:tcPr>
            <w:tcW w:w="4528" w:type="dxa"/>
          </w:tcPr>
          <w:p w14:paraId="7043C562"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0,5 – 1,5 м</w:t>
            </w:r>
          </w:p>
        </w:tc>
      </w:tr>
      <w:tr w:rsidR="00773819" w:rsidRPr="00350519" w14:paraId="63AF3CA9" w14:textId="77777777" w:rsidTr="00FF0AF9">
        <w:trPr>
          <w:trHeight w:val="554"/>
        </w:trPr>
        <w:tc>
          <w:tcPr>
            <w:tcW w:w="1843" w:type="dxa"/>
          </w:tcPr>
          <w:p w14:paraId="38F7AF4A"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Тамыры</w:t>
            </w:r>
          </w:p>
        </w:tc>
        <w:tc>
          <w:tcPr>
            <w:tcW w:w="3544" w:type="dxa"/>
          </w:tcPr>
          <w:p w14:paraId="110C8779"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Ағаштанған</w:t>
            </w:r>
          </w:p>
        </w:tc>
        <w:tc>
          <w:tcPr>
            <w:tcW w:w="4528" w:type="dxa"/>
          </w:tcPr>
          <w:p w14:paraId="28B5DB6A"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Ағаштанған</w:t>
            </w:r>
          </w:p>
        </w:tc>
      </w:tr>
      <w:tr w:rsidR="00773819" w:rsidRPr="00350519" w14:paraId="663CBD08" w14:textId="77777777" w:rsidTr="00FF0AF9">
        <w:trPr>
          <w:trHeight w:val="827"/>
        </w:trPr>
        <w:tc>
          <w:tcPr>
            <w:tcW w:w="1843" w:type="dxa"/>
          </w:tcPr>
          <w:p w14:paraId="54B7005A"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Бұталары</w:t>
            </w:r>
          </w:p>
        </w:tc>
        <w:tc>
          <w:tcPr>
            <w:tcW w:w="3544" w:type="dxa"/>
          </w:tcPr>
          <w:p w14:paraId="0B955830"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Жалаңаш, жан-жаққа таралған және көптеген қысқарған бұтақшалары бар</w:t>
            </w:r>
          </w:p>
        </w:tc>
        <w:tc>
          <w:tcPr>
            <w:tcW w:w="4528" w:type="dxa"/>
          </w:tcPr>
          <w:p w14:paraId="7B64D498"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Жалаңаш жан-жаққа таралған және көптеген қысқарған бұтақшалары бар</w:t>
            </w:r>
          </w:p>
        </w:tc>
      </w:tr>
      <w:tr w:rsidR="00773819" w:rsidRPr="00350519" w14:paraId="5BF99F39" w14:textId="77777777" w:rsidTr="00FF0AF9">
        <w:trPr>
          <w:trHeight w:val="77"/>
        </w:trPr>
        <w:tc>
          <w:tcPr>
            <w:tcW w:w="1843" w:type="dxa"/>
          </w:tcPr>
          <w:p w14:paraId="432CD8D0"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Жапырағы</w:t>
            </w:r>
          </w:p>
        </w:tc>
        <w:tc>
          <w:tcPr>
            <w:tcW w:w="3544" w:type="dxa"/>
          </w:tcPr>
          <w:p w14:paraId="2A867589"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Жапырақтары сағақты.</w:t>
            </w:r>
          </w:p>
        </w:tc>
        <w:tc>
          <w:tcPr>
            <w:tcW w:w="4528" w:type="dxa"/>
          </w:tcPr>
          <w:p w14:paraId="0357D7AC"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Жапырақтары </w:t>
            </w:r>
            <w:r w:rsidRPr="00350519">
              <w:rPr>
                <w:rFonts w:ascii="Times New Roman" w:eastAsia="Times New Roman" w:hAnsi="Times New Roman" w:cs="Times New Roman"/>
                <w:sz w:val="24"/>
                <w:szCs w:val="24"/>
              </w:rPr>
              <w:t>сағақты.</w:t>
            </w:r>
          </w:p>
        </w:tc>
      </w:tr>
      <w:tr w:rsidR="00773819" w:rsidRPr="00350519" w14:paraId="40BD52EE" w14:textId="77777777" w:rsidTr="00FF0AF9">
        <w:trPr>
          <w:trHeight w:val="77"/>
        </w:trPr>
        <w:tc>
          <w:tcPr>
            <w:tcW w:w="1843" w:type="dxa"/>
          </w:tcPr>
          <w:p w14:paraId="125E4153"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Гүлі</w:t>
            </w:r>
          </w:p>
        </w:tc>
        <w:tc>
          <w:tcPr>
            <w:tcW w:w="3544" w:type="dxa"/>
          </w:tcPr>
          <w:p w14:paraId="3106402F" w14:textId="272A2948" w:rsidR="006A1425" w:rsidRPr="00350519" w:rsidRDefault="00787A9C" w:rsidP="00FF0AF9">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Бір гүлшоғыры орташа диам.</w:t>
            </w:r>
            <w:r w:rsidR="00FF0AF9" w:rsidRPr="00350519">
              <w:rPr>
                <w:rFonts w:ascii="Times New Roman" w:eastAsia="Times New Roman" w:hAnsi="Times New Roman" w:cs="Times New Roman"/>
                <w:sz w:val="24"/>
                <w:szCs w:val="24"/>
              </w:rPr>
              <w:t xml:space="preserve"> </w:t>
            </w:r>
            <w:r w:rsidRPr="00350519">
              <w:rPr>
                <w:rFonts w:ascii="Times New Roman" w:eastAsia="Times New Roman" w:hAnsi="Times New Roman" w:cs="Times New Roman"/>
                <w:sz w:val="24"/>
                <w:szCs w:val="24"/>
              </w:rPr>
              <w:t>2-2,5 см.</w:t>
            </w:r>
          </w:p>
        </w:tc>
        <w:tc>
          <w:tcPr>
            <w:tcW w:w="4528" w:type="dxa"/>
          </w:tcPr>
          <w:p w14:paraId="57D92716"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Бір гүлшоғыры орташа диаметрі 2 см, жалғыздан.</w:t>
            </w:r>
          </w:p>
        </w:tc>
      </w:tr>
      <w:tr w:rsidR="00773819" w:rsidRPr="00350519" w14:paraId="5D208DEC" w14:textId="77777777" w:rsidTr="00FF0AF9">
        <w:trPr>
          <w:trHeight w:val="77"/>
        </w:trPr>
        <w:tc>
          <w:tcPr>
            <w:tcW w:w="1843" w:type="dxa"/>
          </w:tcPr>
          <w:p w14:paraId="3A23496E"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Жемісі</w:t>
            </w:r>
          </w:p>
        </w:tc>
        <w:tc>
          <w:tcPr>
            <w:tcW w:w="3544" w:type="dxa"/>
          </w:tcPr>
          <w:p w14:paraId="76C4DA0C"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ұқымның негізі қиғаш, ұшы доғал.</w:t>
            </w:r>
          </w:p>
        </w:tc>
        <w:tc>
          <w:tcPr>
            <w:tcW w:w="4528" w:type="dxa"/>
          </w:tcPr>
          <w:p w14:paraId="78EDFD6F" w14:textId="77777777" w:rsidR="006A1425" w:rsidRPr="00350519" w:rsidRDefault="00787A9C">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Тұқымның негізі доғал.</w:t>
            </w:r>
          </w:p>
        </w:tc>
      </w:tr>
      <w:tr w:rsidR="00773819" w:rsidRPr="00350519" w14:paraId="1F73C1F5" w14:textId="77777777" w:rsidTr="00FF0AF9">
        <w:trPr>
          <w:trHeight w:val="77"/>
        </w:trPr>
        <w:tc>
          <w:tcPr>
            <w:tcW w:w="1843" w:type="dxa"/>
          </w:tcPr>
          <w:p w14:paraId="2B1F84D3"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Тіршілік ортасы</w:t>
            </w:r>
          </w:p>
        </w:tc>
        <w:tc>
          <w:tcPr>
            <w:tcW w:w="3544" w:type="dxa"/>
          </w:tcPr>
          <w:p w14:paraId="73376C7D"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Таулы.</w:t>
            </w:r>
          </w:p>
        </w:tc>
        <w:tc>
          <w:tcPr>
            <w:tcW w:w="4528" w:type="dxa"/>
          </w:tcPr>
          <w:p w14:paraId="3049EF72"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Далалы.</w:t>
            </w:r>
          </w:p>
        </w:tc>
      </w:tr>
      <w:tr w:rsidR="00773819" w:rsidRPr="00350519" w14:paraId="471AAF4A" w14:textId="77777777" w:rsidTr="00FF0AF9">
        <w:trPr>
          <w:trHeight w:val="661"/>
        </w:trPr>
        <w:tc>
          <w:tcPr>
            <w:tcW w:w="1843" w:type="dxa"/>
          </w:tcPr>
          <w:p w14:paraId="36E489CE" w14:textId="77777777" w:rsidR="006A1425" w:rsidRPr="00350519" w:rsidRDefault="00787A9C">
            <w:pPr>
              <w:pBdr>
                <w:top w:val="nil"/>
                <w:left w:val="nil"/>
                <w:bottom w:val="nil"/>
                <w:right w:val="nil"/>
                <w:between w:val="nil"/>
              </w:pBd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Таралу аймағы</w:t>
            </w:r>
          </w:p>
        </w:tc>
        <w:tc>
          <w:tcPr>
            <w:tcW w:w="3544" w:type="dxa"/>
          </w:tcPr>
          <w:p w14:paraId="78876758" w14:textId="77777777" w:rsidR="006A1425" w:rsidRPr="00350519" w:rsidRDefault="00787A9C">
            <w:pPr>
              <w:pBdr>
                <w:top w:val="nil"/>
                <w:left w:val="nil"/>
                <w:bottom w:val="nil"/>
                <w:right w:val="nil"/>
                <w:between w:val="nil"/>
              </w:pBdr>
              <w:ind w:left="105"/>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Шығыс Қазақстан облысының әкімшілік </w:t>
            </w:r>
            <w:r w:rsidRPr="00350519">
              <w:rPr>
                <w:rFonts w:ascii="Times New Roman" w:eastAsia="Times New Roman" w:hAnsi="Times New Roman" w:cs="Times New Roman"/>
                <w:sz w:val="24"/>
                <w:szCs w:val="24"/>
              </w:rPr>
              <w:t>территориясындағы «22» – «Алтай» және «23» – «Тарбағатай», Эндем</w:t>
            </w:r>
          </w:p>
        </w:tc>
        <w:tc>
          <w:tcPr>
            <w:tcW w:w="4528" w:type="dxa"/>
          </w:tcPr>
          <w:p w14:paraId="7D948E0E" w14:textId="77777777" w:rsidR="006A1425" w:rsidRPr="00350519" w:rsidRDefault="00787A9C">
            <w:pPr>
              <w:pBdr>
                <w:top w:val="nil"/>
                <w:left w:val="nil"/>
                <w:bottom w:val="nil"/>
                <w:right w:val="nil"/>
                <w:between w:val="nil"/>
              </w:pBdr>
              <w:ind w:left="114"/>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Әлем бойынша орталық Азия және Еуропа территориясында өседі. Балқан, Мажорстан, Югославия және Ресей Федерациясы секілді мемлекеттер территорияларында кездестіруге болады. Қазақстанның далалы</w:t>
            </w:r>
            <w:r w:rsidRPr="00350519">
              <w:rPr>
                <w:rFonts w:ascii="Times New Roman" w:eastAsia="Times New Roman" w:hAnsi="Times New Roman" w:cs="Times New Roman"/>
                <w:sz w:val="24"/>
                <w:szCs w:val="24"/>
              </w:rPr>
              <w:t>қ аймағақтарында кеңінен таралғал</w:t>
            </w:r>
          </w:p>
        </w:tc>
      </w:tr>
    </w:tbl>
    <w:p w14:paraId="176AAFD9" w14:textId="77777777" w:rsidR="006A1425" w:rsidRPr="00350519" w:rsidRDefault="00787A9C">
      <w:pPr>
        <w:widowControl w:val="0"/>
        <w:spacing w:after="0" w:line="240" w:lineRule="auto"/>
        <w:ind w:firstLine="851"/>
        <w:jc w:val="both"/>
        <w:rPr>
          <w:rFonts w:ascii="Times New Roman" w:eastAsia="Times New Roman" w:hAnsi="Times New Roman" w:cs="Times New Roman"/>
          <w:i/>
          <w:sz w:val="28"/>
          <w:szCs w:val="28"/>
        </w:rPr>
      </w:pPr>
      <w:r w:rsidRPr="00350519">
        <w:rPr>
          <w:rFonts w:ascii="Times New Roman" w:eastAsia="Times New Roman" w:hAnsi="Times New Roman" w:cs="Times New Roman"/>
          <w:sz w:val="28"/>
          <w:szCs w:val="28"/>
        </w:rPr>
        <w:t xml:space="preserve">Осылайша, ITS негізінде жасалған Neighbor-Joining филогенетикалық шежіре сирек түр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генетикалық жағынан </w:t>
      </w:r>
      <w:r w:rsidRPr="00350519">
        <w:rPr>
          <w:rFonts w:ascii="Times New Roman" w:eastAsia="Times New Roman" w:hAnsi="Times New Roman" w:cs="Times New Roman"/>
          <w:i/>
          <w:sz w:val="28"/>
          <w:szCs w:val="28"/>
        </w:rPr>
        <w:t xml:space="preserve">Prunus tenella, Prunus petunnikowii </w:t>
      </w:r>
      <w:r w:rsidRPr="00350519">
        <w:rPr>
          <w:rFonts w:ascii="Times New Roman" w:eastAsia="Times New Roman" w:hAnsi="Times New Roman" w:cs="Times New Roman"/>
          <w:sz w:val="28"/>
          <w:szCs w:val="28"/>
        </w:rPr>
        <w:t xml:space="preserve">түрлерімен бірігіп жеке кластер құрады. Зерттеулер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 xml:space="preserve">Prunus tenella </w:t>
      </w:r>
      <w:r w:rsidRPr="00350519">
        <w:rPr>
          <w:rFonts w:ascii="Times New Roman" w:eastAsia="Times New Roman" w:hAnsi="Times New Roman" w:cs="Times New Roman"/>
          <w:sz w:val="28"/>
          <w:szCs w:val="28"/>
        </w:rPr>
        <w:t xml:space="preserve">түрлерінің генетикалық жақын екендігін көрсетті. Алынған нәтижелер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 молекулалық таксономиясын нақтауға арналған және молекулалық генетикалық зерттеу жұмысының бір бөлігі болып табылады.</w:t>
      </w:r>
    </w:p>
    <w:p w14:paraId="72E8E1EF" w14:textId="77777777" w:rsidR="006A1425" w:rsidRPr="00350519" w:rsidRDefault="006A1425">
      <w:pPr>
        <w:spacing w:after="0" w:line="240" w:lineRule="auto"/>
        <w:ind w:firstLine="851"/>
        <w:jc w:val="both"/>
        <w:rPr>
          <w:rFonts w:ascii="Times New Roman" w:eastAsia="Times New Roman" w:hAnsi="Times New Roman" w:cs="Times New Roman"/>
          <w:sz w:val="28"/>
          <w:szCs w:val="28"/>
        </w:rPr>
      </w:pPr>
    </w:p>
    <w:p w14:paraId="6B308050" w14:textId="77777777" w:rsidR="006A1425" w:rsidRPr="00350519" w:rsidRDefault="00787A9C">
      <w:pPr>
        <w:pStyle w:val="1"/>
        <w:ind w:firstLine="851"/>
        <w:jc w:val="both"/>
        <w:rPr>
          <w:sz w:val="28"/>
          <w:szCs w:val="28"/>
        </w:rPr>
      </w:pPr>
      <w:bookmarkStart w:id="57" w:name="_heading=h.fyt7pyg3eg8z" w:colFirst="0" w:colLast="0"/>
      <w:bookmarkEnd w:id="57"/>
      <w:r w:rsidRPr="00350519">
        <w:rPr>
          <w:sz w:val="28"/>
          <w:szCs w:val="28"/>
        </w:rPr>
        <w:t>3.6</w:t>
      </w:r>
      <w:r w:rsidRPr="00350519">
        <w:rPr>
          <w:sz w:val="28"/>
          <w:szCs w:val="28"/>
        </w:rPr>
        <w:tab/>
      </w:r>
      <w:r w:rsidRPr="00350519">
        <w:rPr>
          <w:i/>
          <w:sz w:val="28"/>
          <w:szCs w:val="28"/>
        </w:rPr>
        <w:t xml:space="preserve">A. ledebouriana </w:t>
      </w:r>
      <w:r w:rsidRPr="00350519">
        <w:rPr>
          <w:sz w:val="28"/>
          <w:szCs w:val="28"/>
        </w:rPr>
        <w:t xml:space="preserve">өсімдігін </w:t>
      </w:r>
      <w:r w:rsidRPr="00350519">
        <w:rPr>
          <w:i/>
          <w:sz w:val="28"/>
          <w:szCs w:val="28"/>
        </w:rPr>
        <w:t>in vitro</w:t>
      </w:r>
      <w:r w:rsidRPr="00350519">
        <w:rPr>
          <w:sz w:val="28"/>
          <w:szCs w:val="28"/>
        </w:rPr>
        <w:t xml:space="preserve"> ортасында асептикалық каллус клеткаларын алу жолы</w:t>
      </w:r>
    </w:p>
    <w:p w14:paraId="3EB76BE2" w14:textId="77777777" w:rsidR="006A1425" w:rsidRPr="00350519" w:rsidRDefault="006A1425">
      <w:pPr>
        <w:pBdr>
          <w:top w:val="nil"/>
          <w:left w:val="nil"/>
          <w:bottom w:val="nil"/>
          <w:right w:val="nil"/>
          <w:between w:val="nil"/>
        </w:pBdr>
        <w:spacing w:after="0" w:line="240" w:lineRule="auto"/>
        <w:ind w:firstLine="848"/>
        <w:jc w:val="both"/>
        <w:rPr>
          <w:rFonts w:ascii="Times New Roman" w:eastAsia="Times New Roman" w:hAnsi="Times New Roman" w:cs="Times New Roman"/>
          <w:sz w:val="28"/>
          <w:szCs w:val="28"/>
        </w:rPr>
      </w:pPr>
    </w:p>
    <w:p w14:paraId="1DB28975" w14:textId="77777777" w:rsidR="006A1425" w:rsidRPr="00350519" w:rsidRDefault="00787A9C">
      <w:pPr>
        <w:pBdr>
          <w:top w:val="nil"/>
          <w:left w:val="nil"/>
          <w:bottom w:val="nil"/>
          <w:right w:val="nil"/>
          <w:between w:val="nil"/>
        </w:pBdr>
        <w:spacing w:after="0" w:line="240" w:lineRule="auto"/>
        <w:ind w:firstLine="848"/>
        <w:jc w:val="both"/>
        <w:rPr>
          <w:rFonts w:ascii="Times New Roman" w:eastAsia="Times New Roman" w:hAnsi="Times New Roman" w:cs="Times New Roman"/>
          <w:b/>
          <w:sz w:val="28"/>
          <w:szCs w:val="28"/>
        </w:rPr>
      </w:pPr>
      <w:r w:rsidRPr="00350519">
        <w:rPr>
          <w:rFonts w:ascii="Times New Roman" w:eastAsia="Times New Roman" w:hAnsi="Times New Roman" w:cs="Times New Roman"/>
          <w:sz w:val="28"/>
          <w:szCs w:val="28"/>
        </w:rPr>
        <w:t>Өсімдіктердің эндемикалық түрлерінің генетикалық және биологиялық алуан түрлілігін тиімді сақтау үшін ұзақ мерзімді дифференциацияға немесе криоконсервенцияға дайын төзімді каллус тіндер</w:t>
      </w:r>
      <w:r w:rsidRPr="00350519">
        <w:rPr>
          <w:rFonts w:ascii="Times New Roman" w:eastAsia="Times New Roman" w:hAnsi="Times New Roman" w:cs="Times New Roman"/>
          <w:sz w:val="28"/>
          <w:szCs w:val="28"/>
        </w:rPr>
        <w:t xml:space="preserve">ін алудың күрделі әдісін қолдану болып табылады [175]. Осы міндеттерді жүзеге асыру үшін көптеген эксперименттер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 жүргізілді: [176, 177, 178, 179, 180]. Бұл зерттеуде әртүрлі типтегі экспланттардың материалдары қолданылды және </w:t>
      </w:r>
      <w:r w:rsidRPr="00350519">
        <w:rPr>
          <w:rFonts w:ascii="Times New Roman" w:eastAsia="Times New Roman" w:hAnsi="Times New Roman" w:cs="Times New Roman"/>
          <w:i/>
          <w:sz w:val="28"/>
          <w:szCs w:val="28"/>
        </w:rPr>
        <w:t>A. ledebou</w:t>
      </w:r>
      <w:r w:rsidRPr="00350519">
        <w:rPr>
          <w:rFonts w:ascii="Times New Roman" w:eastAsia="Times New Roman" w:hAnsi="Times New Roman" w:cs="Times New Roman"/>
          <w:i/>
          <w:sz w:val="28"/>
          <w:szCs w:val="28"/>
        </w:rPr>
        <w:t>riana</w:t>
      </w:r>
      <w:r w:rsidRPr="00350519">
        <w:rPr>
          <w:rFonts w:ascii="Times New Roman" w:eastAsia="Times New Roman" w:hAnsi="Times New Roman" w:cs="Times New Roman"/>
          <w:sz w:val="28"/>
          <w:szCs w:val="28"/>
        </w:rPr>
        <w:t xml:space="preserve"> эмбриондарынан тұрақты каллус алу үшін қоректік ортаның оңтайлы құрамы таңдалды. Бірінші типті эксплант ретінде тұтас эмбрион және екінші типті эксплант ретінде ұрық тамырсыз эмбрион қарастырылды.</w:t>
      </w:r>
    </w:p>
    <w:p w14:paraId="65500480" w14:textId="77777777" w:rsidR="006A1425" w:rsidRPr="00350519" w:rsidRDefault="00787A9C">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экспланттарында ұлпаның құрылымдық өз</w:t>
      </w:r>
      <w:r w:rsidRPr="00350519">
        <w:rPr>
          <w:rFonts w:ascii="Times New Roman" w:eastAsia="Times New Roman" w:hAnsi="Times New Roman" w:cs="Times New Roman"/>
          <w:sz w:val="28"/>
          <w:szCs w:val="28"/>
        </w:rPr>
        <w:t xml:space="preserve">герістерінің алғашқы белгілері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 әр түрлі қоректік орталарда және өсімдік </w:t>
      </w:r>
      <w:r w:rsidRPr="00350519">
        <w:rPr>
          <w:rFonts w:ascii="Times New Roman" w:eastAsia="Times New Roman" w:hAnsi="Times New Roman" w:cs="Times New Roman"/>
          <w:sz w:val="28"/>
          <w:szCs w:val="28"/>
        </w:rPr>
        <w:lastRenderedPageBreak/>
        <w:t>экспланттарының түрлерінде тұрақты жарықпен өсіру бөлмесінде өсірудің бесінші күні тіркелді. Экспланттардың көпшілігінде тіршілік белгісі байқалды, каллус ұлпасы тү</w:t>
      </w:r>
      <w:r w:rsidRPr="00350519">
        <w:rPr>
          <w:rFonts w:ascii="Times New Roman" w:eastAsia="Times New Roman" w:hAnsi="Times New Roman" w:cs="Times New Roman"/>
          <w:sz w:val="28"/>
          <w:szCs w:val="28"/>
        </w:rPr>
        <w:t>зіліп, каллус массасы түзілмей, тікелей вегетация, яғни өркен және бастапқы тамырдың дамуы байқалды. Бірінші типтегі экспланттарда вегетативті жапырақтың өсуі және тамыр мойынның бөлігінде каллус ұлпасының ұлғаюы мен эмбриональды тамырдың пайда болуы тірке</w:t>
      </w:r>
      <w:r w:rsidRPr="00350519">
        <w:rPr>
          <w:rFonts w:ascii="Times New Roman" w:eastAsia="Times New Roman" w:hAnsi="Times New Roman" w:cs="Times New Roman"/>
          <w:sz w:val="28"/>
          <w:szCs w:val="28"/>
        </w:rPr>
        <w:t xml:space="preserve">лді. Бірінші экспланттың түрі үшін органогенездің шартты түзілуінің пайыздық көрсеткіші 41,23% , каллус түзілу экспланттардың жалпы саны 35,37% құрайды. </w:t>
      </w:r>
    </w:p>
    <w:p w14:paraId="49C988C7" w14:textId="77777777" w:rsidR="006A1425" w:rsidRPr="00350519" w:rsidRDefault="00787A9C">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Каллус құрылымы борпылдақ, біртекті және морфогенді емес, ыдырайтын, ашық қоңыр түсті. Бүршіктердің ге</w:t>
      </w:r>
      <w:r w:rsidRPr="00350519">
        <w:rPr>
          <w:rFonts w:ascii="Times New Roman" w:eastAsia="Times New Roman" w:hAnsi="Times New Roman" w:cs="Times New Roman"/>
          <w:sz w:val="28"/>
          <w:szCs w:val="28"/>
        </w:rPr>
        <w:t>ммогенезі байқалмады. 20-шы күні экспланттың осы түрінде каллус түзілуі 28 суретте көрсетілген.</w:t>
      </w:r>
    </w:p>
    <w:p w14:paraId="539111CF" w14:textId="6530637B" w:rsidR="006A1425" w:rsidRPr="00350519" w:rsidRDefault="006A1425">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0C65479E" w14:textId="24793B63" w:rsidR="00FF0AF9" w:rsidRPr="00350519" w:rsidRDefault="00FF0AF9">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59E80746" w14:textId="77777777" w:rsidR="00FF0AF9" w:rsidRPr="00350519" w:rsidRDefault="00FF0AF9">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7F651207" w14:textId="77777777" w:rsidR="006A1425" w:rsidRPr="00350519" w:rsidRDefault="00787A9C">
      <w:pPr>
        <w:pBdr>
          <w:top w:val="nil"/>
          <w:left w:val="nil"/>
          <w:bottom w:val="nil"/>
          <w:right w:val="nil"/>
          <w:between w:val="nil"/>
        </w:pBdr>
        <w:spacing w:after="0" w:line="240" w:lineRule="auto"/>
        <w:ind w:left="1" w:hanging="3"/>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114300" distR="114300" wp14:anchorId="21B22199" wp14:editId="49BFA3FA">
            <wp:extent cx="6276658" cy="2095365"/>
            <wp:effectExtent l="0" t="0" r="0" b="0"/>
            <wp:docPr id="1058"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39"/>
                    <a:srcRect/>
                    <a:stretch>
                      <a:fillRect/>
                    </a:stretch>
                  </pic:blipFill>
                  <pic:spPr>
                    <a:xfrm>
                      <a:off x="0" y="0"/>
                      <a:ext cx="6276658" cy="2095365"/>
                    </a:xfrm>
                    <a:prstGeom prst="rect">
                      <a:avLst/>
                    </a:prstGeom>
                    <a:ln/>
                  </pic:spPr>
                </pic:pic>
              </a:graphicData>
            </a:graphic>
          </wp:inline>
        </w:drawing>
      </w:r>
    </w:p>
    <w:p w14:paraId="6371A2F5" w14:textId="77777777" w:rsidR="006A1425" w:rsidRPr="00350519" w:rsidRDefault="006A1425">
      <w:pPr>
        <w:pBdr>
          <w:top w:val="nil"/>
          <w:left w:val="nil"/>
          <w:bottom w:val="nil"/>
          <w:right w:val="nil"/>
          <w:between w:val="nil"/>
        </w:pBdr>
        <w:spacing w:after="0" w:line="240" w:lineRule="auto"/>
        <w:ind w:left="1" w:hanging="3"/>
        <w:jc w:val="center"/>
        <w:rPr>
          <w:rFonts w:ascii="Times New Roman" w:eastAsia="Times New Roman" w:hAnsi="Times New Roman" w:cs="Times New Roman"/>
          <w:sz w:val="28"/>
          <w:szCs w:val="28"/>
        </w:rPr>
      </w:pPr>
    </w:p>
    <w:p w14:paraId="19857A22" w14:textId="77777777" w:rsidR="006A1425" w:rsidRPr="00350519" w:rsidRDefault="00787A9C">
      <w:pPr>
        <w:widowControl w:val="0"/>
        <w:pBdr>
          <w:top w:val="nil"/>
          <w:left w:val="nil"/>
          <w:bottom w:val="nil"/>
          <w:right w:val="nil"/>
          <w:between w:val="nil"/>
        </w:pBdr>
        <w:tabs>
          <w:tab w:val="left" w:pos="1787"/>
        </w:tabs>
        <w:spacing w:after="0" w:line="240" w:lineRule="auto"/>
        <w:ind w:right="-6" w:firstLine="851"/>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28 – А – </w:t>
      </w:r>
      <w:r w:rsidRPr="00350519">
        <w:rPr>
          <w:rFonts w:ascii="Times New Roman" w:eastAsia="Times New Roman" w:hAnsi="Times New Roman" w:cs="Times New Roman"/>
          <w:i/>
          <w:sz w:val="28"/>
          <w:szCs w:val="28"/>
        </w:rPr>
        <w:t>А. ledebouriana</w:t>
      </w:r>
      <w:r w:rsidRPr="00350519">
        <w:rPr>
          <w:rFonts w:ascii="Times New Roman" w:eastAsia="Times New Roman" w:hAnsi="Times New Roman" w:cs="Times New Roman"/>
          <w:sz w:val="28"/>
          <w:szCs w:val="28"/>
        </w:rPr>
        <w:t xml:space="preserve"> эмбрионның вегитативті өсуі (бақылау тобы); В, С – MS-05: 6-BAP – 0,25 мг/л, IBA – 0,5 мг/л, GA – 0,25 мг/л қоректік ортадағы </w:t>
      </w:r>
      <w:r w:rsidRPr="00350519">
        <w:rPr>
          <w:rFonts w:ascii="Times New Roman" w:eastAsia="Times New Roman" w:hAnsi="Times New Roman" w:cs="Times New Roman"/>
          <w:i/>
          <w:sz w:val="28"/>
          <w:szCs w:val="28"/>
        </w:rPr>
        <w:t xml:space="preserve">А. ledebouriana </w:t>
      </w:r>
      <w:r w:rsidRPr="00350519">
        <w:rPr>
          <w:rFonts w:ascii="Times New Roman" w:eastAsia="Times New Roman" w:hAnsi="Times New Roman" w:cs="Times New Roman"/>
          <w:sz w:val="28"/>
          <w:szCs w:val="28"/>
        </w:rPr>
        <w:t>эмбрионның ұрық тамыры, бүршігі бар эмбриондарда каллус түзілген бірінші типтегі экспланты. Белгі аралығы: 1 мм.</w:t>
      </w:r>
    </w:p>
    <w:p w14:paraId="30AB17C2"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p w14:paraId="2EBB4A2A" w14:textId="77777777" w:rsidR="006A1425" w:rsidRPr="00350519" w:rsidRDefault="00787A9C">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Екінші типті экспланттарда вегитативті өсу процесі, тамырдың дамуы байқалған жоқ және ұрық жарнақтары этиолизацияланған (Сурет 29 А). Каллус тінінің құрылымы біркелкі емес, қоңыр-жасыл және кесінді түбінде қоңыр түсті болып келеді (Сурет 29 В). Каллус </w:t>
      </w:r>
      <w:r w:rsidRPr="00350519">
        <w:rPr>
          <w:rFonts w:ascii="Times New Roman" w:eastAsia="Times New Roman" w:hAnsi="Times New Roman" w:cs="Times New Roman"/>
          <w:sz w:val="28"/>
          <w:szCs w:val="28"/>
        </w:rPr>
        <w:t>массасы негізінен морфогенді, пішіні біркелкі емес, беті ұсақ дөңес, ортада терең емес және шеткі аймақтарда өседі. Бүршіктердің геммогенезі байқалмады (Сурет 29 С).</w:t>
      </w:r>
    </w:p>
    <w:p w14:paraId="6218FB2E"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p w14:paraId="73691050" w14:textId="77777777" w:rsidR="006A1425" w:rsidRPr="00350519" w:rsidRDefault="00787A9C">
      <w:pPr>
        <w:pBdr>
          <w:top w:val="nil"/>
          <w:left w:val="nil"/>
          <w:bottom w:val="nil"/>
          <w:right w:val="nil"/>
          <w:between w:val="nil"/>
        </w:pBdr>
        <w:spacing w:after="0" w:line="240" w:lineRule="auto"/>
        <w:ind w:left="1" w:hanging="3"/>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0" distB="0" distL="114300" distR="114300" wp14:anchorId="58029868" wp14:editId="769DA332">
            <wp:extent cx="6267133" cy="2089044"/>
            <wp:effectExtent l="0" t="0" r="0" b="0"/>
            <wp:docPr id="1059"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0"/>
                    <a:srcRect/>
                    <a:stretch>
                      <a:fillRect/>
                    </a:stretch>
                  </pic:blipFill>
                  <pic:spPr>
                    <a:xfrm>
                      <a:off x="0" y="0"/>
                      <a:ext cx="6267133" cy="2089044"/>
                    </a:xfrm>
                    <a:prstGeom prst="rect">
                      <a:avLst/>
                    </a:prstGeom>
                    <a:ln/>
                  </pic:spPr>
                </pic:pic>
              </a:graphicData>
            </a:graphic>
          </wp:inline>
        </w:drawing>
      </w:r>
    </w:p>
    <w:p w14:paraId="20A3CFE4"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p w14:paraId="476B1700" w14:textId="77777777" w:rsidR="006A1425" w:rsidRPr="00350519" w:rsidRDefault="00787A9C">
      <w:pPr>
        <w:pBdr>
          <w:top w:val="nil"/>
          <w:left w:val="nil"/>
          <w:bottom w:val="nil"/>
          <w:right w:val="nil"/>
          <w:between w:val="nil"/>
        </w:pBdr>
        <w:spacing w:after="0" w:line="240" w:lineRule="auto"/>
        <w:ind w:left="1" w:firstLine="849"/>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29</w:t>
      </w:r>
      <w:r w:rsidRPr="00350519">
        <w:rPr>
          <w:rFonts w:ascii="Times New Roman" w:eastAsia="Times New Roman" w:hAnsi="Times New Roman" w:cs="Times New Roman"/>
          <w:b/>
          <w:sz w:val="28"/>
          <w:szCs w:val="28"/>
        </w:rPr>
        <w:t xml:space="preserve"> – </w:t>
      </w:r>
      <w:r w:rsidRPr="00350519">
        <w:rPr>
          <w:rFonts w:ascii="Times New Roman" w:eastAsia="Times New Roman" w:hAnsi="Times New Roman" w:cs="Times New Roman"/>
          <w:sz w:val="28"/>
          <w:szCs w:val="28"/>
        </w:rPr>
        <w:t xml:space="preserve">MS-06: Кинетин – 0,04 мг/л, 6-BAP– 0,5 мг/л, IBA – 1 мг/л, GA – 0,5 мг/л қоректік ортасындағы </w:t>
      </w:r>
      <w:r w:rsidRPr="00350519">
        <w:rPr>
          <w:rFonts w:ascii="Times New Roman" w:eastAsia="Times New Roman" w:hAnsi="Times New Roman" w:cs="Times New Roman"/>
          <w:i/>
          <w:sz w:val="28"/>
          <w:szCs w:val="28"/>
        </w:rPr>
        <w:t>А. ledebourian</w:t>
      </w:r>
      <w:r w:rsidRPr="00350519">
        <w:rPr>
          <w:rFonts w:ascii="Times New Roman" w:eastAsia="Times New Roman" w:hAnsi="Times New Roman" w:cs="Times New Roman"/>
          <w:sz w:val="28"/>
          <w:szCs w:val="28"/>
        </w:rPr>
        <w:t>a (А, В, С – әртүрлі бұрыштан) ұрық тамырсыз эмбриондардағы каллусы: 20-шы күні. Белгі аралығы: 1 мм.</w:t>
      </w:r>
    </w:p>
    <w:p w14:paraId="725E252D"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p w14:paraId="20C528CF" w14:textId="77777777" w:rsidR="006A1425" w:rsidRPr="00350519" w:rsidRDefault="00787A9C">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Тәжірибедегі негізгі көрсеткіші әртүрлі қорек</w:t>
      </w:r>
      <w:r w:rsidRPr="00350519">
        <w:rPr>
          <w:rFonts w:ascii="Times New Roman" w:eastAsia="Times New Roman" w:hAnsi="Times New Roman" w:cs="Times New Roman"/>
          <w:sz w:val="28"/>
          <w:szCs w:val="28"/>
        </w:rPr>
        <w:t>тік орталарда және экспланттардың түрлерінде екі қайталаумен каллус түзілу жиілігі орын алды. Бірінші типті эксплант үшін орташа мән 38,98 ± 6,01 % құрады; екі қайталау үшін каллус түзілу жиілігі 35,16 ± 6,46 % құрады. Каллус түзілудің жоғары жылдамдығы ке</w:t>
      </w:r>
      <w:r w:rsidRPr="00350519">
        <w:rPr>
          <w:rFonts w:ascii="Times New Roman" w:eastAsia="Times New Roman" w:hAnsi="Times New Roman" w:cs="Times New Roman"/>
          <w:sz w:val="28"/>
          <w:szCs w:val="28"/>
        </w:rPr>
        <w:t>лесі қоректік орталарда тіркелді: MS-04 (6-BAP - 1 мг/л және IBA – 0,1 мг/л (1 типті эксплант - 46,78 ± 2,83 %; 2 типті эксплант - 50,00 ± 8, 49 %)), MS-05 (6-BAP – 0,25 мг/л, IBA – 0,5 мг/л, GA – 0,25 мг/л (1 типті эксплант – 57,69 ± 5,44 %; 2 типті экспл</w:t>
      </w:r>
      <w:r w:rsidRPr="00350519">
        <w:rPr>
          <w:rFonts w:ascii="Times New Roman" w:eastAsia="Times New Roman" w:hAnsi="Times New Roman" w:cs="Times New Roman"/>
          <w:sz w:val="28"/>
          <w:szCs w:val="28"/>
        </w:rPr>
        <w:t>ант – 56,00 ± 5,66 %) және MS-06 (Кинетин – 0,04 мг/л, 6-БАП – 0,5 мг/л, IBA – 1 мг/л, GA – 0,5 мг/л (1 типті эксплант – 72,00 ± 5,66 %; 2 типті эксплант – 65,38 ± 5,44 %). Сондай-ақ, экспланттардың дамымаған және каллус тінін түзбейтін немесе некротикалық</w:t>
      </w:r>
      <w:r w:rsidRPr="00350519">
        <w:rPr>
          <w:rFonts w:ascii="Times New Roman" w:eastAsia="Times New Roman" w:hAnsi="Times New Roman" w:cs="Times New Roman"/>
          <w:sz w:val="28"/>
          <w:szCs w:val="28"/>
        </w:rPr>
        <w:t xml:space="preserve"> тіндері бар үлгілер 37,35 % құрады. Экспланттың түріне байланысты каллус түзілу жиілігі 16-кестеде көрсетілген.</w:t>
      </w:r>
    </w:p>
    <w:p w14:paraId="46BB519C" w14:textId="77777777" w:rsidR="006A1425" w:rsidRPr="00350519" w:rsidRDefault="006A1425">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1B36A14B" w14:textId="77777777" w:rsidR="006A1425" w:rsidRPr="00350519" w:rsidRDefault="00787A9C">
      <w:pPr>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Кесте 16 – Түрлі орталарда каллус түзілу жиілігі.</w:t>
      </w:r>
    </w:p>
    <w:p w14:paraId="19D68900"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tbl>
      <w:tblPr>
        <w:tblStyle w:val="afffa"/>
        <w:tblW w:w="9585"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90"/>
        <w:gridCol w:w="1785"/>
        <w:gridCol w:w="1620"/>
        <w:gridCol w:w="1845"/>
        <w:gridCol w:w="1980"/>
        <w:gridCol w:w="1665"/>
      </w:tblGrid>
      <w:tr w:rsidR="00AE1C8B" w:rsidRPr="00350519" w14:paraId="3F988738" w14:textId="77777777">
        <w:trPr>
          <w:cantSplit/>
          <w:tblHeader/>
        </w:trPr>
        <w:tc>
          <w:tcPr>
            <w:tcW w:w="690" w:type="dxa"/>
            <w:vMerge w:val="restart"/>
          </w:tcPr>
          <w:p w14:paraId="565274C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785" w:type="dxa"/>
            <w:vMerge w:val="restart"/>
            <w:vAlign w:val="center"/>
          </w:tcPr>
          <w:p w14:paraId="3457D85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Қоректік орта</w:t>
            </w:r>
          </w:p>
        </w:tc>
        <w:tc>
          <w:tcPr>
            <w:tcW w:w="3465" w:type="dxa"/>
            <w:gridSpan w:val="2"/>
            <w:vAlign w:val="center"/>
          </w:tcPr>
          <w:p w14:paraId="2912F20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 типті эксплант (тұтас эмбрион)</w:t>
            </w:r>
          </w:p>
        </w:tc>
        <w:tc>
          <w:tcPr>
            <w:tcW w:w="3645" w:type="dxa"/>
            <w:gridSpan w:val="2"/>
            <w:vAlign w:val="center"/>
          </w:tcPr>
          <w:p w14:paraId="56DB8C0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 типті эксплант (ұрық тамырсыз эмбрион)</w:t>
            </w:r>
          </w:p>
        </w:tc>
      </w:tr>
      <w:tr w:rsidR="00AE1C8B" w:rsidRPr="00350519" w14:paraId="0B3ADA71" w14:textId="77777777">
        <w:trPr>
          <w:cantSplit/>
          <w:tblHeader/>
        </w:trPr>
        <w:tc>
          <w:tcPr>
            <w:tcW w:w="690" w:type="dxa"/>
            <w:vMerge/>
          </w:tcPr>
          <w:p w14:paraId="59884788"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785" w:type="dxa"/>
            <w:vMerge/>
            <w:vAlign w:val="center"/>
          </w:tcPr>
          <w:p w14:paraId="5C2D2497" w14:textId="77777777" w:rsidR="006A1425" w:rsidRPr="00350519" w:rsidRDefault="006A1425">
            <w:pPr>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620" w:type="dxa"/>
          </w:tcPr>
          <w:p w14:paraId="4AE19C2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Av. (%)</w:t>
            </w:r>
          </w:p>
        </w:tc>
        <w:tc>
          <w:tcPr>
            <w:tcW w:w="1845" w:type="dxa"/>
          </w:tcPr>
          <w:p w14:paraId="4C317D0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SD (%)</w:t>
            </w:r>
          </w:p>
        </w:tc>
        <w:tc>
          <w:tcPr>
            <w:tcW w:w="1980" w:type="dxa"/>
          </w:tcPr>
          <w:p w14:paraId="219774F4"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Av. (%)</w:t>
            </w:r>
          </w:p>
        </w:tc>
        <w:tc>
          <w:tcPr>
            <w:tcW w:w="1665" w:type="dxa"/>
          </w:tcPr>
          <w:p w14:paraId="4A6E799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SD (%)</w:t>
            </w:r>
          </w:p>
        </w:tc>
      </w:tr>
      <w:tr w:rsidR="00AE1C8B" w:rsidRPr="00350519" w14:paraId="6CEF8D8D" w14:textId="77777777">
        <w:trPr>
          <w:cantSplit/>
          <w:tblHeader/>
        </w:trPr>
        <w:tc>
          <w:tcPr>
            <w:tcW w:w="690" w:type="dxa"/>
          </w:tcPr>
          <w:p w14:paraId="6BDAD2F3" w14:textId="77777777" w:rsidR="006A1425" w:rsidRPr="00350519" w:rsidRDefault="00787A9C">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785" w:type="dxa"/>
            <w:vAlign w:val="center"/>
          </w:tcPr>
          <w:p w14:paraId="44DBB36E" w14:textId="77777777" w:rsidR="006A1425" w:rsidRPr="00350519" w:rsidRDefault="00787A9C">
            <w:pPr>
              <w:pBdr>
                <w:top w:val="nil"/>
                <w:left w:val="nil"/>
                <w:bottom w:val="nil"/>
                <w:right w:val="nil"/>
                <w:between w:val="nil"/>
              </w:pBdr>
              <w:spacing w:line="276"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620" w:type="dxa"/>
          </w:tcPr>
          <w:p w14:paraId="3B7F663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845" w:type="dxa"/>
          </w:tcPr>
          <w:p w14:paraId="218225D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980" w:type="dxa"/>
          </w:tcPr>
          <w:p w14:paraId="18F2E10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665" w:type="dxa"/>
          </w:tcPr>
          <w:p w14:paraId="38B0AD2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r>
      <w:tr w:rsidR="00AE1C8B" w:rsidRPr="00350519" w14:paraId="009129F6" w14:textId="77777777">
        <w:trPr>
          <w:cantSplit/>
        </w:trPr>
        <w:tc>
          <w:tcPr>
            <w:tcW w:w="690" w:type="dxa"/>
          </w:tcPr>
          <w:p w14:paraId="3D16590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1785" w:type="dxa"/>
          </w:tcPr>
          <w:p w14:paraId="1D613BB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MS-01</w:t>
            </w:r>
          </w:p>
        </w:tc>
        <w:tc>
          <w:tcPr>
            <w:tcW w:w="1620" w:type="dxa"/>
          </w:tcPr>
          <w:p w14:paraId="363D298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31.25</w:t>
            </w:r>
          </w:p>
        </w:tc>
        <w:tc>
          <w:tcPr>
            <w:tcW w:w="1845" w:type="dxa"/>
          </w:tcPr>
          <w:p w14:paraId="636F33E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2.95</w:t>
            </w:r>
          </w:p>
        </w:tc>
        <w:tc>
          <w:tcPr>
            <w:tcW w:w="1980" w:type="dxa"/>
          </w:tcPr>
          <w:p w14:paraId="3C2600A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22.50</w:t>
            </w:r>
          </w:p>
        </w:tc>
        <w:tc>
          <w:tcPr>
            <w:tcW w:w="1665" w:type="dxa"/>
          </w:tcPr>
          <w:p w14:paraId="18F4C0B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3.54</w:t>
            </w:r>
          </w:p>
        </w:tc>
      </w:tr>
      <w:tr w:rsidR="00AE1C8B" w:rsidRPr="00350519" w14:paraId="63E920BD" w14:textId="77777777">
        <w:trPr>
          <w:cantSplit/>
        </w:trPr>
        <w:tc>
          <w:tcPr>
            <w:tcW w:w="690" w:type="dxa"/>
          </w:tcPr>
          <w:p w14:paraId="5C0365C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1785" w:type="dxa"/>
          </w:tcPr>
          <w:p w14:paraId="09658CD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MS-02</w:t>
            </w:r>
          </w:p>
        </w:tc>
        <w:tc>
          <w:tcPr>
            <w:tcW w:w="1620" w:type="dxa"/>
          </w:tcPr>
          <w:p w14:paraId="17D8125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20.00</w:t>
            </w:r>
          </w:p>
        </w:tc>
        <w:tc>
          <w:tcPr>
            <w:tcW w:w="1845" w:type="dxa"/>
          </w:tcPr>
          <w:p w14:paraId="574409A4"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5.66</w:t>
            </w:r>
          </w:p>
        </w:tc>
        <w:tc>
          <w:tcPr>
            <w:tcW w:w="1980" w:type="dxa"/>
          </w:tcPr>
          <w:p w14:paraId="6832AC5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24.00</w:t>
            </w:r>
          </w:p>
        </w:tc>
        <w:tc>
          <w:tcPr>
            <w:tcW w:w="1665" w:type="dxa"/>
          </w:tcPr>
          <w:p w14:paraId="7B0AAF04"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11.31</w:t>
            </w:r>
          </w:p>
        </w:tc>
      </w:tr>
      <w:tr w:rsidR="00AE1C8B" w:rsidRPr="00350519" w14:paraId="585E5F8A" w14:textId="77777777">
        <w:trPr>
          <w:cantSplit/>
        </w:trPr>
        <w:tc>
          <w:tcPr>
            <w:tcW w:w="690" w:type="dxa"/>
          </w:tcPr>
          <w:p w14:paraId="0199EF4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1785" w:type="dxa"/>
          </w:tcPr>
          <w:p w14:paraId="097CE02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MS-03</w:t>
            </w:r>
          </w:p>
        </w:tc>
        <w:tc>
          <w:tcPr>
            <w:tcW w:w="1620" w:type="dxa"/>
          </w:tcPr>
          <w:p w14:paraId="16B08AA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37.04</w:t>
            </w:r>
          </w:p>
        </w:tc>
        <w:tc>
          <w:tcPr>
            <w:tcW w:w="1845" w:type="dxa"/>
          </w:tcPr>
          <w:p w14:paraId="0DC3A3B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5.24</w:t>
            </w:r>
          </w:p>
        </w:tc>
        <w:tc>
          <w:tcPr>
            <w:tcW w:w="1980" w:type="dxa"/>
          </w:tcPr>
          <w:p w14:paraId="256B5A9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31.25</w:t>
            </w:r>
          </w:p>
        </w:tc>
        <w:tc>
          <w:tcPr>
            <w:tcW w:w="1665" w:type="dxa"/>
          </w:tcPr>
          <w:p w14:paraId="227E0A5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8.84</w:t>
            </w:r>
          </w:p>
        </w:tc>
      </w:tr>
      <w:tr w:rsidR="00AE1C8B" w:rsidRPr="00350519" w14:paraId="0F12196F" w14:textId="77777777">
        <w:trPr>
          <w:cantSplit/>
        </w:trPr>
        <w:tc>
          <w:tcPr>
            <w:tcW w:w="690" w:type="dxa"/>
          </w:tcPr>
          <w:p w14:paraId="3784035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1785" w:type="dxa"/>
          </w:tcPr>
          <w:p w14:paraId="5E82013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MS-04</w:t>
            </w:r>
          </w:p>
        </w:tc>
        <w:tc>
          <w:tcPr>
            <w:tcW w:w="1620" w:type="dxa"/>
          </w:tcPr>
          <w:p w14:paraId="3C75938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46.00</w:t>
            </w:r>
          </w:p>
        </w:tc>
        <w:tc>
          <w:tcPr>
            <w:tcW w:w="1845" w:type="dxa"/>
          </w:tcPr>
          <w:p w14:paraId="05A9F8F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2.83</w:t>
            </w:r>
          </w:p>
        </w:tc>
        <w:tc>
          <w:tcPr>
            <w:tcW w:w="1980" w:type="dxa"/>
          </w:tcPr>
          <w:p w14:paraId="64BFE6E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50.00</w:t>
            </w:r>
          </w:p>
        </w:tc>
        <w:tc>
          <w:tcPr>
            <w:tcW w:w="1665" w:type="dxa"/>
          </w:tcPr>
          <w:p w14:paraId="310B06D6"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8.49</w:t>
            </w:r>
          </w:p>
        </w:tc>
      </w:tr>
      <w:tr w:rsidR="00AE1C8B" w:rsidRPr="00350519" w14:paraId="3DB1E7C8" w14:textId="77777777">
        <w:trPr>
          <w:cantSplit/>
        </w:trPr>
        <w:tc>
          <w:tcPr>
            <w:tcW w:w="690" w:type="dxa"/>
          </w:tcPr>
          <w:p w14:paraId="44667B0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1785" w:type="dxa"/>
          </w:tcPr>
          <w:p w14:paraId="2A8BD01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MS-05</w:t>
            </w:r>
          </w:p>
        </w:tc>
        <w:tc>
          <w:tcPr>
            <w:tcW w:w="1620" w:type="dxa"/>
          </w:tcPr>
          <w:p w14:paraId="50BA831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57.69</w:t>
            </w:r>
          </w:p>
        </w:tc>
        <w:tc>
          <w:tcPr>
            <w:tcW w:w="1845" w:type="dxa"/>
          </w:tcPr>
          <w:p w14:paraId="1E44759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5.44</w:t>
            </w:r>
          </w:p>
        </w:tc>
        <w:tc>
          <w:tcPr>
            <w:tcW w:w="1980" w:type="dxa"/>
          </w:tcPr>
          <w:p w14:paraId="43608A22"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56.00</w:t>
            </w:r>
          </w:p>
        </w:tc>
        <w:tc>
          <w:tcPr>
            <w:tcW w:w="1665" w:type="dxa"/>
          </w:tcPr>
          <w:p w14:paraId="69A0177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5.66</w:t>
            </w:r>
          </w:p>
        </w:tc>
      </w:tr>
      <w:tr w:rsidR="00AE1C8B" w:rsidRPr="00350519" w14:paraId="140D9E8D" w14:textId="77777777">
        <w:trPr>
          <w:cantSplit/>
        </w:trPr>
        <w:tc>
          <w:tcPr>
            <w:tcW w:w="690" w:type="dxa"/>
          </w:tcPr>
          <w:p w14:paraId="6D15C78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1785" w:type="dxa"/>
          </w:tcPr>
          <w:p w14:paraId="7794B17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MS-06</w:t>
            </w:r>
          </w:p>
        </w:tc>
        <w:tc>
          <w:tcPr>
            <w:tcW w:w="1620" w:type="dxa"/>
          </w:tcPr>
          <w:p w14:paraId="1E6985F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72.00</w:t>
            </w:r>
          </w:p>
        </w:tc>
        <w:tc>
          <w:tcPr>
            <w:tcW w:w="1845" w:type="dxa"/>
          </w:tcPr>
          <w:p w14:paraId="5144225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5.66</w:t>
            </w:r>
          </w:p>
        </w:tc>
        <w:tc>
          <w:tcPr>
            <w:tcW w:w="1980" w:type="dxa"/>
          </w:tcPr>
          <w:p w14:paraId="3DE5B7B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65.38</w:t>
            </w:r>
          </w:p>
        </w:tc>
        <w:tc>
          <w:tcPr>
            <w:tcW w:w="1665" w:type="dxa"/>
          </w:tcPr>
          <w:p w14:paraId="30C516E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5.44</w:t>
            </w:r>
          </w:p>
        </w:tc>
      </w:tr>
      <w:tr w:rsidR="00AE1C8B" w:rsidRPr="00350519" w14:paraId="2FD748BC" w14:textId="77777777">
        <w:trPr>
          <w:cantSplit/>
        </w:trPr>
        <w:tc>
          <w:tcPr>
            <w:tcW w:w="690" w:type="dxa"/>
          </w:tcPr>
          <w:p w14:paraId="698844E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7</w:t>
            </w:r>
          </w:p>
        </w:tc>
        <w:tc>
          <w:tcPr>
            <w:tcW w:w="1785" w:type="dxa"/>
          </w:tcPr>
          <w:p w14:paraId="2BC7A51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MS-07</w:t>
            </w:r>
          </w:p>
        </w:tc>
        <w:tc>
          <w:tcPr>
            <w:tcW w:w="1620" w:type="dxa"/>
          </w:tcPr>
          <w:p w14:paraId="25160B8D"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42.00</w:t>
            </w:r>
          </w:p>
        </w:tc>
        <w:tc>
          <w:tcPr>
            <w:tcW w:w="1845" w:type="dxa"/>
          </w:tcPr>
          <w:p w14:paraId="59C5D4A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14.14</w:t>
            </w:r>
          </w:p>
        </w:tc>
        <w:tc>
          <w:tcPr>
            <w:tcW w:w="1980" w:type="dxa"/>
          </w:tcPr>
          <w:p w14:paraId="157CAA0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30.00</w:t>
            </w:r>
          </w:p>
        </w:tc>
        <w:tc>
          <w:tcPr>
            <w:tcW w:w="1665" w:type="dxa"/>
          </w:tcPr>
          <w:p w14:paraId="6A934BFE"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8.49</w:t>
            </w:r>
          </w:p>
        </w:tc>
      </w:tr>
      <w:tr w:rsidR="00AE1C8B" w:rsidRPr="00350519" w14:paraId="223E64B5" w14:textId="77777777">
        <w:trPr>
          <w:cantSplit/>
        </w:trPr>
        <w:tc>
          <w:tcPr>
            <w:tcW w:w="690" w:type="dxa"/>
          </w:tcPr>
          <w:p w14:paraId="710E18A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1785" w:type="dxa"/>
          </w:tcPr>
          <w:p w14:paraId="44D3CB8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MS-08</w:t>
            </w:r>
          </w:p>
        </w:tc>
        <w:tc>
          <w:tcPr>
            <w:tcW w:w="1620" w:type="dxa"/>
          </w:tcPr>
          <w:p w14:paraId="0C32E6D0"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35.42</w:t>
            </w:r>
          </w:p>
        </w:tc>
        <w:tc>
          <w:tcPr>
            <w:tcW w:w="1845" w:type="dxa"/>
          </w:tcPr>
          <w:p w14:paraId="17CD6FF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2.95</w:t>
            </w:r>
          </w:p>
        </w:tc>
        <w:tc>
          <w:tcPr>
            <w:tcW w:w="1980" w:type="dxa"/>
          </w:tcPr>
          <w:p w14:paraId="3F4D054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28.26</w:t>
            </w:r>
          </w:p>
        </w:tc>
        <w:tc>
          <w:tcPr>
            <w:tcW w:w="1665" w:type="dxa"/>
          </w:tcPr>
          <w:p w14:paraId="08CFAD7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3.07</w:t>
            </w:r>
          </w:p>
        </w:tc>
      </w:tr>
      <w:tr w:rsidR="00AE1C8B" w:rsidRPr="00350519" w14:paraId="7B28112D" w14:textId="77777777">
        <w:trPr>
          <w:cantSplit/>
        </w:trPr>
        <w:tc>
          <w:tcPr>
            <w:tcW w:w="690" w:type="dxa"/>
          </w:tcPr>
          <w:p w14:paraId="4EAA294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1785" w:type="dxa"/>
          </w:tcPr>
          <w:p w14:paraId="70FD709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MS-09</w:t>
            </w:r>
          </w:p>
        </w:tc>
        <w:tc>
          <w:tcPr>
            <w:tcW w:w="1620" w:type="dxa"/>
          </w:tcPr>
          <w:p w14:paraId="45D6143F"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26.00</w:t>
            </w:r>
          </w:p>
        </w:tc>
        <w:tc>
          <w:tcPr>
            <w:tcW w:w="1845" w:type="dxa"/>
          </w:tcPr>
          <w:p w14:paraId="40D38D3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8.49</w:t>
            </w:r>
          </w:p>
        </w:tc>
        <w:tc>
          <w:tcPr>
            <w:tcW w:w="1980" w:type="dxa"/>
          </w:tcPr>
          <w:p w14:paraId="0EDDC9D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16.07</w:t>
            </w:r>
          </w:p>
        </w:tc>
        <w:tc>
          <w:tcPr>
            <w:tcW w:w="1665" w:type="dxa"/>
          </w:tcPr>
          <w:p w14:paraId="6D94A91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7.58</w:t>
            </w:r>
          </w:p>
        </w:tc>
      </w:tr>
      <w:tr w:rsidR="00AE1C8B" w:rsidRPr="00350519" w14:paraId="30B6B1FC" w14:textId="77777777">
        <w:trPr>
          <w:cantSplit/>
        </w:trPr>
        <w:tc>
          <w:tcPr>
            <w:tcW w:w="690" w:type="dxa"/>
          </w:tcPr>
          <w:p w14:paraId="4B27D72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1785" w:type="dxa"/>
            <w:vAlign w:val="center"/>
          </w:tcPr>
          <w:p w14:paraId="5276752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MS-10</w:t>
            </w:r>
          </w:p>
        </w:tc>
        <w:tc>
          <w:tcPr>
            <w:tcW w:w="1620" w:type="dxa"/>
            <w:vAlign w:val="center"/>
          </w:tcPr>
          <w:p w14:paraId="2578F531"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23.91</w:t>
            </w:r>
          </w:p>
        </w:tc>
        <w:tc>
          <w:tcPr>
            <w:tcW w:w="1845" w:type="dxa"/>
            <w:vAlign w:val="center"/>
          </w:tcPr>
          <w:p w14:paraId="2C633018"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9.22</w:t>
            </w:r>
          </w:p>
        </w:tc>
        <w:tc>
          <w:tcPr>
            <w:tcW w:w="1980" w:type="dxa"/>
            <w:vAlign w:val="center"/>
          </w:tcPr>
          <w:p w14:paraId="7438D3A5"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30.00</w:t>
            </w:r>
          </w:p>
        </w:tc>
        <w:tc>
          <w:tcPr>
            <w:tcW w:w="1665" w:type="dxa"/>
            <w:vAlign w:val="center"/>
          </w:tcPr>
          <w:p w14:paraId="431C535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2.83</w:t>
            </w:r>
          </w:p>
        </w:tc>
      </w:tr>
      <w:tr w:rsidR="00AE1C8B" w:rsidRPr="00350519" w14:paraId="24A36E56" w14:textId="77777777">
        <w:trPr>
          <w:cantSplit/>
        </w:trPr>
        <w:tc>
          <w:tcPr>
            <w:tcW w:w="690" w:type="dxa"/>
          </w:tcPr>
          <w:p w14:paraId="6BD6E7E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w:t>
            </w:r>
          </w:p>
        </w:tc>
        <w:tc>
          <w:tcPr>
            <w:tcW w:w="1785" w:type="dxa"/>
            <w:vAlign w:val="center"/>
          </w:tcPr>
          <w:p w14:paraId="2E8BCDE8"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Бақылау</w:t>
            </w:r>
          </w:p>
        </w:tc>
        <w:tc>
          <w:tcPr>
            <w:tcW w:w="1620" w:type="dxa"/>
            <w:vAlign w:val="center"/>
          </w:tcPr>
          <w:p w14:paraId="4467054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37.50</w:t>
            </w:r>
          </w:p>
        </w:tc>
        <w:tc>
          <w:tcPr>
            <w:tcW w:w="1845" w:type="dxa"/>
            <w:vAlign w:val="center"/>
          </w:tcPr>
          <w:p w14:paraId="3F42B0B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3.54</w:t>
            </w:r>
          </w:p>
        </w:tc>
        <w:tc>
          <w:tcPr>
            <w:tcW w:w="1980" w:type="dxa"/>
            <w:vAlign w:val="center"/>
          </w:tcPr>
          <w:p w14:paraId="7C82253C"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33.33</w:t>
            </w:r>
          </w:p>
        </w:tc>
        <w:tc>
          <w:tcPr>
            <w:tcW w:w="1665" w:type="dxa"/>
            <w:vAlign w:val="center"/>
          </w:tcPr>
          <w:p w14:paraId="27DB56F3"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5.89</w:t>
            </w:r>
          </w:p>
        </w:tc>
      </w:tr>
      <w:tr w:rsidR="00AE1C8B" w:rsidRPr="00350519" w14:paraId="2DB2F466" w14:textId="77777777">
        <w:trPr>
          <w:cantSplit/>
        </w:trPr>
        <w:tc>
          <w:tcPr>
            <w:tcW w:w="2475" w:type="dxa"/>
            <w:gridSpan w:val="2"/>
          </w:tcPr>
          <w:p w14:paraId="2CCCACB7" w14:textId="77777777" w:rsidR="006A1425" w:rsidRPr="00350519" w:rsidRDefault="00787A9C">
            <w:pP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Орташа мән:</w:t>
            </w:r>
          </w:p>
        </w:tc>
        <w:tc>
          <w:tcPr>
            <w:tcW w:w="1620" w:type="dxa"/>
          </w:tcPr>
          <w:p w14:paraId="430AA94B"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38,98</w:t>
            </w:r>
          </w:p>
        </w:tc>
        <w:tc>
          <w:tcPr>
            <w:tcW w:w="1845" w:type="dxa"/>
          </w:tcPr>
          <w:p w14:paraId="0B0D80A9"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6.01</w:t>
            </w:r>
          </w:p>
        </w:tc>
        <w:tc>
          <w:tcPr>
            <w:tcW w:w="1980" w:type="dxa"/>
          </w:tcPr>
          <w:p w14:paraId="200D81C7"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35.16</w:t>
            </w:r>
          </w:p>
        </w:tc>
        <w:tc>
          <w:tcPr>
            <w:tcW w:w="1665" w:type="dxa"/>
          </w:tcPr>
          <w:p w14:paraId="4138737A" w14:textId="77777777" w:rsidR="006A1425" w:rsidRPr="00350519" w:rsidRDefault="00787A9C">
            <w:pPr>
              <w:pBdr>
                <w:top w:val="nil"/>
                <w:left w:val="nil"/>
                <w:bottom w:val="nil"/>
                <w:right w:val="nil"/>
                <w:between w:val="nil"/>
              </w:pBdr>
              <w:ind w:hanging="2"/>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6.46</w:t>
            </w:r>
          </w:p>
        </w:tc>
      </w:tr>
      <w:tr w:rsidR="00AE1C8B" w:rsidRPr="00350519" w14:paraId="2D49EEAB" w14:textId="77777777">
        <w:trPr>
          <w:cantSplit/>
        </w:trPr>
        <w:tc>
          <w:tcPr>
            <w:tcW w:w="9585" w:type="dxa"/>
            <w:gridSpan w:val="6"/>
          </w:tcPr>
          <w:p w14:paraId="4556C82B" w14:textId="77777777" w:rsidR="006A1425" w:rsidRPr="00350519" w:rsidRDefault="00787A9C">
            <w:pPr>
              <w:pBdr>
                <w:top w:val="nil"/>
                <w:left w:val="nil"/>
                <w:bottom w:val="nil"/>
                <w:right w:val="nil"/>
                <w:between w:val="nil"/>
              </w:pBdr>
              <w:ind w:hanging="2"/>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Ескертпе</w:t>
            </w:r>
            <w:r w:rsidRPr="00350519">
              <w:rPr>
                <w:rFonts w:ascii="Times New Roman" w:eastAsia="Times New Roman" w:hAnsi="Times New Roman" w:cs="Times New Roman"/>
                <w:sz w:val="24"/>
                <w:szCs w:val="24"/>
              </w:rPr>
              <w:t>: Av. – орташа мән; SD – стандартты ауытқу</w:t>
            </w:r>
          </w:p>
        </w:tc>
      </w:tr>
    </w:tbl>
    <w:p w14:paraId="0855CFD2" w14:textId="77777777" w:rsidR="006A1425" w:rsidRPr="00350519" w:rsidRDefault="006A1425">
      <w:pPr>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p>
    <w:p w14:paraId="5F125985" w14:textId="77777777"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Каллузогенез индукциясы </w:t>
      </w:r>
      <w:r w:rsidRPr="00350519">
        <w:rPr>
          <w:rFonts w:ascii="Times New Roman" w:eastAsia="Times New Roman" w:hAnsi="Times New Roman" w:cs="Times New Roman"/>
          <w:sz w:val="28"/>
          <w:szCs w:val="28"/>
        </w:rPr>
        <w:t>жиілігінің артуына әсер ететін экзогендік фитогормондардың рөлі фитогормондардың әртүрлі концентрациясы бар орталарда анықталды: Кинетин – 2,5 мг/л, 0,1 мг/л, 0,04 мг/л [181], 6-БАП – 0,25 мг/л, 0,5 мг/л, 1 мг/л [182], IBA – 0,1 мг/л, 0,5 мг/л, 1 мг/л [183</w:t>
      </w:r>
      <w:r w:rsidRPr="00350519">
        <w:rPr>
          <w:rFonts w:ascii="Times New Roman" w:eastAsia="Times New Roman" w:hAnsi="Times New Roman" w:cs="Times New Roman"/>
          <w:sz w:val="28"/>
          <w:szCs w:val="28"/>
        </w:rPr>
        <w:t>], GA – 0,1 мг/л, 0,25 мг/л, 0,5 мг/л [184]. Индукция жиілігінің төмен жылдамдығы әр түрлі концентрациясы бар келесі фитогормондарды қосқанда ортада тіркелді: NAA - 5 мг/л [185] IAA – 0,5 мг/л, 1 мг/л [186]; α-NAA - 5 мг/л [187]. Деректер 30 және 31-суретт</w:t>
      </w:r>
      <w:r w:rsidRPr="00350519">
        <w:rPr>
          <w:rFonts w:ascii="Times New Roman" w:eastAsia="Times New Roman" w:hAnsi="Times New Roman" w:cs="Times New Roman"/>
          <w:sz w:val="28"/>
          <w:szCs w:val="28"/>
        </w:rPr>
        <w:t>е салыстырмалы гистограммамен қораптардың салыстырмалы диаграммасында берілген.</w:t>
      </w:r>
    </w:p>
    <w:p w14:paraId="5E011FED" w14:textId="77777777" w:rsidR="006A1425" w:rsidRPr="00350519" w:rsidRDefault="006A1425">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6C32B46A" w14:textId="77777777" w:rsidR="006A1425" w:rsidRPr="00350519" w:rsidRDefault="00787A9C">
      <w:pPr>
        <w:spacing w:after="0" w:line="240" w:lineRule="auto"/>
        <w:ind w:hanging="2"/>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114300" distB="114300" distL="114300" distR="114300" wp14:anchorId="188AB811" wp14:editId="1CC4243E">
            <wp:extent cx="6229033" cy="2610351"/>
            <wp:effectExtent l="0" t="0" r="0" b="0"/>
            <wp:docPr id="10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1"/>
                    <a:srcRect b="13465"/>
                    <a:stretch>
                      <a:fillRect/>
                    </a:stretch>
                  </pic:blipFill>
                  <pic:spPr>
                    <a:xfrm>
                      <a:off x="0" y="0"/>
                      <a:ext cx="6229033" cy="2610351"/>
                    </a:xfrm>
                    <a:prstGeom prst="rect">
                      <a:avLst/>
                    </a:prstGeom>
                    <a:ln/>
                  </pic:spPr>
                </pic:pic>
              </a:graphicData>
            </a:graphic>
          </wp:inline>
        </w:drawing>
      </w:r>
    </w:p>
    <w:p w14:paraId="7040473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Сурет 30 – 30-шы күніндегі әртүрлі қоректік орталарда каллус түзілу жиілігінің экспланттың типіне байланысты салыстырмалы гистограммасы.</w:t>
      </w:r>
    </w:p>
    <w:p w14:paraId="6CF9A508" w14:textId="77777777" w:rsidR="006A1425" w:rsidRPr="00350519" w:rsidRDefault="006A1425">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403D14D3" w14:textId="77777777" w:rsidR="006A1425" w:rsidRPr="00350519" w:rsidRDefault="00787A9C">
      <w:pPr>
        <w:widowControl w:val="0"/>
        <w:pBdr>
          <w:top w:val="nil"/>
          <w:left w:val="nil"/>
          <w:bottom w:val="nil"/>
          <w:right w:val="nil"/>
          <w:between w:val="nil"/>
        </w:pBdr>
        <w:spacing w:after="0" w:line="240" w:lineRule="auto"/>
        <w:ind w:left="1" w:hanging="3"/>
        <w:jc w:val="both"/>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114300" distB="114300" distL="114300" distR="114300" wp14:anchorId="2BAF1D9D" wp14:editId="780FE7A0">
            <wp:extent cx="3151957" cy="1732597"/>
            <wp:effectExtent l="0" t="0" r="0" b="0"/>
            <wp:docPr id="1036"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42"/>
                    <a:srcRect b="53324"/>
                    <a:stretch>
                      <a:fillRect/>
                    </a:stretch>
                  </pic:blipFill>
                  <pic:spPr>
                    <a:xfrm>
                      <a:off x="0" y="0"/>
                      <a:ext cx="3151957" cy="1732597"/>
                    </a:xfrm>
                    <a:prstGeom prst="rect">
                      <a:avLst/>
                    </a:prstGeom>
                    <a:ln/>
                  </pic:spPr>
                </pic:pic>
              </a:graphicData>
            </a:graphic>
          </wp:inline>
        </w:drawing>
      </w:r>
      <w:r w:rsidRPr="00350519">
        <w:rPr>
          <w:rFonts w:ascii="Times New Roman" w:eastAsia="Times New Roman" w:hAnsi="Times New Roman" w:cs="Times New Roman"/>
          <w:noProof/>
          <w:sz w:val="28"/>
          <w:szCs w:val="28"/>
          <w:lang w:val="ru-RU"/>
        </w:rPr>
        <w:drawing>
          <wp:inline distT="114300" distB="114300" distL="114300" distR="114300" wp14:anchorId="1535CBEE" wp14:editId="4BDD2507">
            <wp:extent cx="3028633" cy="1704214"/>
            <wp:effectExtent l="0" t="0" r="0" b="0"/>
            <wp:docPr id="103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2"/>
                    <a:srcRect t="52662"/>
                    <a:stretch>
                      <a:fillRect/>
                    </a:stretch>
                  </pic:blipFill>
                  <pic:spPr>
                    <a:xfrm>
                      <a:off x="0" y="0"/>
                      <a:ext cx="3028633" cy="1704214"/>
                    </a:xfrm>
                    <a:prstGeom prst="rect">
                      <a:avLst/>
                    </a:prstGeom>
                    <a:ln/>
                  </pic:spPr>
                </pic:pic>
              </a:graphicData>
            </a:graphic>
          </wp:inline>
        </w:drawing>
      </w:r>
    </w:p>
    <w:p w14:paraId="0254B24E" w14:textId="77777777" w:rsidR="006A1425" w:rsidRPr="00350519" w:rsidRDefault="006A1425">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0649110A" w14:textId="5991CFB1"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Сурет 31 – Каллустын түзілу </w:t>
      </w:r>
      <w:r w:rsidRPr="00350519">
        <w:rPr>
          <w:rFonts w:ascii="Times New Roman" w:eastAsia="Times New Roman" w:hAnsi="Times New Roman" w:cs="Times New Roman"/>
          <w:sz w:val="28"/>
          <w:szCs w:val="28"/>
        </w:rPr>
        <w:t>саны мен пайда болу уақыты бойынша қорапшалар диаграммасы (дисперсиялар, стандартты ауытқу және орташа мән</w:t>
      </w:r>
      <w:r w:rsidR="009D6FF8">
        <w:rPr>
          <w:rFonts w:ascii="Times New Roman" w:eastAsia="Times New Roman" w:hAnsi="Times New Roman" w:cs="Times New Roman"/>
          <w:sz w:val="28"/>
          <w:szCs w:val="28"/>
        </w:rPr>
        <w:t>і</w:t>
      </w:r>
      <w:r w:rsidRPr="00350519">
        <w:rPr>
          <w:rFonts w:ascii="Times New Roman" w:eastAsia="Times New Roman" w:hAnsi="Times New Roman" w:cs="Times New Roman"/>
          <w:sz w:val="28"/>
          <w:szCs w:val="28"/>
        </w:rPr>
        <w:t>).</w:t>
      </w:r>
    </w:p>
    <w:p w14:paraId="3C1F50AD" w14:textId="77777777" w:rsidR="006A1425" w:rsidRPr="00350519" w:rsidRDefault="006A1425">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p>
    <w:p w14:paraId="1866D57B" w14:textId="77777777"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Кинетин, 6-BAP, GA және IBA сияқты фитогормондар қосылған қоректік ортада каллус түзілудің жоғары қарқыны байқалды. Кинетин концентрациясының 0,0</w:t>
      </w:r>
      <w:r w:rsidRPr="00350519">
        <w:rPr>
          <w:rFonts w:ascii="Times New Roman" w:eastAsia="Times New Roman" w:hAnsi="Times New Roman" w:cs="Times New Roman"/>
          <w:sz w:val="28"/>
          <w:szCs w:val="28"/>
        </w:rPr>
        <w:t>4 мг/л дейін төмендеуі төмен қарқындылыққа, бірақ түзілу жиілігіне (72,00 ± 5,66 %) және массаның жоғарылауына әкелді. Кинетин концентрациясының жоғарылауы жасушаның бөліну тиімділігінің төмендеуіне әкелді. Каллус түзілу жиілігі 22,50 ± 3,54 % және 31,25 ±</w:t>
      </w:r>
      <w:r w:rsidRPr="00350519">
        <w:rPr>
          <w:rFonts w:ascii="Times New Roman" w:eastAsia="Times New Roman" w:hAnsi="Times New Roman" w:cs="Times New Roman"/>
          <w:sz w:val="28"/>
          <w:szCs w:val="28"/>
        </w:rPr>
        <w:t xml:space="preserve"> 2,95 % аралығында өзгерді.</w:t>
      </w:r>
    </w:p>
    <w:p w14:paraId="3C1895AB" w14:textId="77777777"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GA және 6-BAP сияқты фитогормондардың 0,5 мг/л орташа концентрациясы экспланттардың екі түрі бойынша 65,38 ± 5,44 %-дан 72,00 ± 5,66 %-ға дейін жоғары жиілікті берді. IBA концентрациясын 1 мг/л дейін ұлғайту жиілікті 46,00 ± 2,8</w:t>
      </w:r>
      <w:r w:rsidRPr="00350519">
        <w:rPr>
          <w:rFonts w:ascii="Times New Roman" w:eastAsia="Times New Roman" w:hAnsi="Times New Roman" w:cs="Times New Roman"/>
          <w:sz w:val="28"/>
          <w:szCs w:val="28"/>
        </w:rPr>
        <w:t>3 % -дан 72,00 ± 5,66 % дейін арттырды, бұл әсер жұмыста да байқалды [188]. Бұл қоректік орталарда 15-ші күні аздаған ұлпа некрозымен тұрақты каллус түзілді. IAA - 0,5 мг/л, IBA 1 мг/л және NAA 5 мг/л қосылған қоректік орта 26,00 ± 8,49 % -дан 30,00 ± 2,83</w:t>
      </w:r>
      <w:r w:rsidRPr="00350519">
        <w:rPr>
          <w:rFonts w:ascii="Times New Roman" w:eastAsia="Times New Roman" w:hAnsi="Times New Roman" w:cs="Times New Roman"/>
          <w:sz w:val="28"/>
          <w:szCs w:val="28"/>
        </w:rPr>
        <w:t xml:space="preserve"> % -ға дейін каллус түзілу жиілігін көрсетті.</w:t>
      </w:r>
    </w:p>
    <w:p w14:paraId="16328DA0" w14:textId="77777777"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Осылайша, </w:t>
      </w:r>
      <w:r w:rsidRPr="00350519">
        <w:rPr>
          <w:rFonts w:ascii="Times New Roman" w:eastAsia="Times New Roman" w:hAnsi="Times New Roman" w:cs="Times New Roman"/>
          <w:i/>
          <w:sz w:val="28"/>
          <w:szCs w:val="28"/>
        </w:rPr>
        <w:t>in vitr</w:t>
      </w:r>
      <w:r w:rsidRPr="00350519">
        <w:rPr>
          <w:rFonts w:ascii="Times New Roman" w:eastAsia="Times New Roman" w:hAnsi="Times New Roman" w:cs="Times New Roman"/>
          <w:sz w:val="28"/>
          <w:szCs w:val="28"/>
        </w:rPr>
        <w:t>o жағдайында каллус түзілу жиілігі экспланттың бірінші түрі (тұтас эмбрион) үшін 38,98 ± 6,01 % және экспланттың екінші түрі (ұрық тамырсыз эмбрион) үшін 46,78 ± 6,47 % құрады. Бұл экспланттың екінші түрі үшін 7,79 ± 0,46 % артық. Эмбриондық ұрық тамырын э</w:t>
      </w:r>
      <w:r w:rsidRPr="00350519">
        <w:rPr>
          <w:rFonts w:ascii="Times New Roman" w:eastAsia="Times New Roman" w:hAnsi="Times New Roman" w:cs="Times New Roman"/>
          <w:sz w:val="28"/>
          <w:szCs w:val="28"/>
        </w:rPr>
        <w:t>мбрионнан алып тастау тамырдың және бірінші өркеннің органогенезін тежеп, каллус массасының өсуіне қоректік заттардың жиналуына мүмкіндік берді. Сондай-ақ, субэпителиальды тіннің экспозициясы каллузогенезге экзогендік фитогормондардың жеткізілу процесін же</w:t>
      </w:r>
      <w:r w:rsidRPr="00350519">
        <w:rPr>
          <w:rFonts w:ascii="Times New Roman" w:eastAsia="Times New Roman" w:hAnsi="Times New Roman" w:cs="Times New Roman"/>
          <w:sz w:val="28"/>
          <w:szCs w:val="28"/>
        </w:rPr>
        <w:t>делдетті.</w:t>
      </w:r>
    </w:p>
    <w:p w14:paraId="2C6FF810" w14:textId="12087759" w:rsidR="006A1425" w:rsidRPr="00350519" w:rsidRDefault="00787A9C">
      <w:pPr>
        <w:widowControl w:val="0"/>
        <w:pBdr>
          <w:top w:val="nil"/>
          <w:left w:val="nil"/>
          <w:bottom w:val="nil"/>
          <w:right w:val="nil"/>
          <w:between w:val="nil"/>
        </w:pBdr>
        <w:spacing w:after="0" w:line="240" w:lineRule="auto"/>
        <w:ind w:left="1" w:firstLine="848"/>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Эмбриональды экспланттан каллус алу регламенті және калуссогенез индукциясы үшін оңтайлы қоректік ортаның құрамы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тұрақты асептикалық</w:t>
      </w:r>
      <w:r w:rsidRPr="00350519">
        <w:rPr>
          <w:rFonts w:ascii="Times New Roman" w:eastAsia="Times New Roman" w:hAnsi="Times New Roman" w:cs="Times New Roman"/>
          <w:i/>
          <w:sz w:val="28"/>
          <w:szCs w:val="28"/>
        </w:rPr>
        <w:t xml:space="preserve"> </w:t>
      </w:r>
      <w:r w:rsidRPr="00350519">
        <w:rPr>
          <w:rFonts w:ascii="Times New Roman" w:eastAsia="Times New Roman" w:hAnsi="Times New Roman" w:cs="Times New Roman"/>
          <w:sz w:val="28"/>
          <w:szCs w:val="28"/>
        </w:rPr>
        <w:t xml:space="preserve">каллус клеткаларын алу үшін сәтті жолы деп анықталды. Зерттеу нәтижелерін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каллус </w:t>
      </w:r>
      <w:r w:rsidRPr="00350519">
        <w:rPr>
          <w:rFonts w:ascii="Times New Roman" w:eastAsia="Times New Roman" w:hAnsi="Times New Roman" w:cs="Times New Roman"/>
          <w:sz w:val="28"/>
          <w:szCs w:val="28"/>
        </w:rPr>
        <w:t xml:space="preserve">клеткаларын криоконсервациялау </w:t>
      </w:r>
      <w:r w:rsidR="009D6FF8">
        <w:rPr>
          <w:rFonts w:ascii="Times New Roman" w:eastAsia="Times New Roman" w:hAnsi="Times New Roman" w:cs="Times New Roman"/>
          <w:sz w:val="28"/>
          <w:szCs w:val="28"/>
        </w:rPr>
        <w:t>(</w:t>
      </w:r>
      <w:r w:rsidR="009D6FF8" w:rsidRPr="00350519">
        <w:rPr>
          <w:rFonts w:ascii="Times New Roman" w:eastAsia="Times New Roman" w:hAnsi="Times New Roman" w:cs="Times New Roman"/>
          <w:sz w:val="28"/>
          <w:szCs w:val="28"/>
        </w:rPr>
        <w:t>азотта</w:t>
      </w:r>
      <w:r w:rsidR="009D6FF8">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t xml:space="preserve">технологиясын әзірлеуге және Шығыс Қазақстан аумағында одан микроклондап көбею және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популяциясын арттыру үшін пайдалануға болады. Бұл бағыттағы зерттеулер одан әрі регенерацияланған өсімдіктерді алу ү</w:t>
      </w:r>
      <w:r w:rsidRPr="00350519">
        <w:rPr>
          <w:rFonts w:ascii="Times New Roman" w:eastAsia="Times New Roman" w:hAnsi="Times New Roman" w:cs="Times New Roman"/>
          <w:sz w:val="28"/>
          <w:szCs w:val="28"/>
        </w:rPr>
        <w:t>шін каллус ұлпасының құрылымын және оның органогенезін зерттеу үшін гистологиялық талдауға бағытталады.</w:t>
      </w:r>
      <w:r w:rsidRPr="00350519">
        <w:rPr>
          <w:rFonts w:ascii="Times New Roman" w:hAnsi="Times New Roman" w:cs="Times New Roman"/>
        </w:rPr>
        <w:br w:type="page"/>
      </w:r>
    </w:p>
    <w:p w14:paraId="5E8C357C" w14:textId="77777777" w:rsidR="006A1425" w:rsidRPr="00350519" w:rsidRDefault="00787A9C">
      <w:pPr>
        <w:spacing w:after="0" w:line="240" w:lineRule="auto"/>
        <w:ind w:firstLine="850"/>
        <w:jc w:val="both"/>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lastRenderedPageBreak/>
        <w:t xml:space="preserve">3.7 Шығыс Қазақстан ерекше қорғалатын аумақтарындағы сирек және эндем </w:t>
      </w:r>
      <w:r w:rsidRPr="00350519">
        <w:rPr>
          <w:rFonts w:ascii="Times New Roman" w:eastAsia="Times New Roman" w:hAnsi="Times New Roman" w:cs="Times New Roman"/>
          <w:b/>
          <w:i/>
          <w:sz w:val="28"/>
          <w:szCs w:val="28"/>
        </w:rPr>
        <w:t>A. ledebouriana</w:t>
      </w:r>
      <w:r w:rsidRPr="00350519">
        <w:rPr>
          <w:rFonts w:ascii="Times New Roman" w:eastAsia="Times New Roman" w:hAnsi="Times New Roman" w:cs="Times New Roman"/>
          <w:b/>
          <w:sz w:val="28"/>
          <w:szCs w:val="28"/>
        </w:rPr>
        <w:t xml:space="preserve"> өсімдігін қорғау шаралары</w:t>
      </w:r>
    </w:p>
    <w:p w14:paraId="43ECAE50" w14:textId="77777777" w:rsidR="006A1425" w:rsidRPr="00350519" w:rsidRDefault="006A1425">
      <w:pPr>
        <w:spacing w:after="0" w:line="240" w:lineRule="auto"/>
        <w:ind w:firstLine="855"/>
        <w:jc w:val="both"/>
        <w:rPr>
          <w:rFonts w:ascii="Times New Roman" w:eastAsia="Times New Roman" w:hAnsi="Times New Roman" w:cs="Times New Roman"/>
          <w:b/>
          <w:sz w:val="28"/>
          <w:szCs w:val="28"/>
        </w:rPr>
      </w:pPr>
    </w:p>
    <w:p w14:paraId="69E80BDA" w14:textId="77777777" w:rsidR="006A1425" w:rsidRPr="00350519" w:rsidRDefault="00787A9C">
      <w:pPr>
        <w:widowControl w:val="0"/>
        <w:spacing w:before="1"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Жүргізілген геоботаникалық жұмыстар негізінде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өсімдігінің зерттелген үш популяциясының қазіргі жағдайын бірдей деп айтуға болмайды және төртінші популяция жақын түрге ұқсас </w:t>
      </w:r>
      <w:r w:rsidRPr="00350519">
        <w:rPr>
          <w:rFonts w:ascii="Times New Roman" w:eastAsia="Times New Roman" w:hAnsi="Times New Roman" w:cs="Times New Roman"/>
          <w:i/>
          <w:sz w:val="28"/>
          <w:szCs w:val="28"/>
        </w:rPr>
        <w:t xml:space="preserve">A. nana </w:t>
      </w:r>
      <w:r w:rsidRPr="00350519">
        <w:rPr>
          <w:rFonts w:ascii="Times New Roman" w:eastAsia="Times New Roman" w:hAnsi="Times New Roman" w:cs="Times New Roman"/>
          <w:sz w:val="28"/>
          <w:szCs w:val="28"/>
        </w:rPr>
        <w:t>белгілеріне ие. Әсіресе, Өскемен маңы далалы аймақта кездес</w:t>
      </w:r>
      <w:r w:rsidRPr="00350519">
        <w:rPr>
          <w:rFonts w:ascii="Times New Roman" w:eastAsia="Times New Roman" w:hAnsi="Times New Roman" w:cs="Times New Roman"/>
          <w:sz w:val="28"/>
          <w:szCs w:val="28"/>
        </w:rPr>
        <w:t>етін популяция антропогендік жолмен өзгерістерге ұшырап отыруы әбден мүмкін. Себебі, бірінші популяция биік тау жотасының етегіндегі грунты бос жерді алып жатыр. Қар көшкіні жоғарыдан өзімен бірге ірілі-ұсақты тастарды төмен қарай домалатады, тіптен топыра</w:t>
      </w:r>
      <w:r w:rsidRPr="00350519">
        <w:rPr>
          <w:rFonts w:ascii="Times New Roman" w:eastAsia="Times New Roman" w:hAnsi="Times New Roman" w:cs="Times New Roman"/>
          <w:sz w:val="28"/>
          <w:szCs w:val="28"/>
        </w:rPr>
        <w:t xml:space="preserve">қ бетін бірқатар сыдырып, жота етегіне түсіреді. Осылайша таудың жағдайында қар көшкіні эрозия тудырады және биік жыраның етегін жаңа шөгінділер басады. </w:t>
      </w:r>
    </w:p>
    <w:p w14:paraId="061B8D67"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Ал,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өсімдігінің Тарабағатай жотасында табылған популяциясы мүлдем басқа жағдайда өсіп </w:t>
      </w:r>
      <w:r w:rsidRPr="00350519">
        <w:rPr>
          <w:rFonts w:ascii="Times New Roman" w:eastAsia="Times New Roman" w:hAnsi="Times New Roman" w:cs="Times New Roman"/>
          <w:sz w:val="28"/>
          <w:szCs w:val="28"/>
        </w:rPr>
        <w:t xml:space="preserve">тұр. Бұл жерде зерттеуге алынған өсімдік популяциясы тау жотасының қырқасындағы биік жерлерде, ең бастысы қатты субстратта өседі. Сондықтан, оған қар көшкіні де, су тасқыны да еш әсер етпейді. Бұл ең тұрақты популяция. Қазақстанның ұлттық флорасының сирек </w:t>
      </w:r>
      <w:r w:rsidRPr="00350519">
        <w:rPr>
          <w:rFonts w:ascii="Times New Roman" w:eastAsia="Times New Roman" w:hAnsi="Times New Roman" w:cs="Times New Roman"/>
          <w:sz w:val="28"/>
          <w:szCs w:val="28"/>
        </w:rPr>
        <w:t>және жойылып бара жатқан өсімдіктерінің таралуы туралы мамандандырылған карталарды және жаңартылатын ақпараты бар ақпараттық жүйелерді құрастыру және халық аралық базаларға жүктеуді ұсынылады.</w:t>
      </w:r>
    </w:p>
    <w:p w14:paraId="6A0C6EC6"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Дегенмен,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 сирек және ареалы шектеулі э</w:t>
      </w:r>
      <w:r w:rsidRPr="00350519">
        <w:rPr>
          <w:rFonts w:ascii="Times New Roman" w:eastAsia="Times New Roman" w:hAnsi="Times New Roman" w:cs="Times New Roman"/>
          <w:sz w:val="28"/>
          <w:szCs w:val="28"/>
        </w:rPr>
        <w:t xml:space="preserve">ндем өсімдік болғандықтан, келешекте жоғалып кетпес үшін келесі шараларды жүргізуді ұсынамыз: Тарбағатай мемлекеттік ұлттық табиғи паркіне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түрінің табиғи популяцияларына тұрақты мониторинг жұмыстарын жүргізуді өсімдікті қорғау шаралары реті</w:t>
      </w:r>
      <w:r w:rsidRPr="00350519">
        <w:rPr>
          <w:rFonts w:ascii="Times New Roman" w:eastAsia="Times New Roman" w:hAnsi="Times New Roman" w:cs="Times New Roman"/>
          <w:sz w:val="28"/>
          <w:szCs w:val="28"/>
        </w:rPr>
        <w:t xml:space="preserve">нде ұсынамыз және SSR маркерлері бойынша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үш популяциясының молекулалық-генетикалық талдауы негізінде, бұл түрді </w:t>
      </w:r>
      <w:r w:rsidRPr="00350519">
        <w:rPr>
          <w:rFonts w:ascii="Times New Roman" w:eastAsia="Times New Roman" w:hAnsi="Times New Roman" w:cs="Times New Roman"/>
          <w:i/>
          <w:sz w:val="28"/>
          <w:szCs w:val="28"/>
        </w:rPr>
        <w:t xml:space="preserve">ex situ </w:t>
      </w:r>
      <w:r w:rsidRPr="00350519">
        <w:rPr>
          <w:rFonts w:ascii="Times New Roman" w:eastAsia="Times New Roman" w:hAnsi="Times New Roman" w:cs="Times New Roman"/>
          <w:sz w:val="28"/>
          <w:szCs w:val="28"/>
        </w:rPr>
        <w:t>жағдайында тиімді сақтау үшін 3-популяцияны генетикалық материал көзі ретінде пайдалану ұсынылады.</w:t>
      </w:r>
    </w:p>
    <w:p w14:paraId="7A029145"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Жүргізілген генетикал</w:t>
      </w:r>
      <w:r w:rsidRPr="00350519">
        <w:rPr>
          <w:rFonts w:ascii="Times New Roman" w:eastAsia="Times New Roman" w:hAnsi="Times New Roman" w:cs="Times New Roman"/>
          <w:sz w:val="28"/>
          <w:szCs w:val="28"/>
        </w:rPr>
        <w:t xml:space="preserve">ық зерттеулер генетикалық алуан түрліліктің көп бөлігін </w:t>
      </w:r>
      <w:r w:rsidRPr="00350519">
        <w:rPr>
          <w:rFonts w:ascii="Times New Roman" w:eastAsia="Times New Roman" w:hAnsi="Times New Roman" w:cs="Times New Roman"/>
          <w:i/>
          <w:sz w:val="28"/>
          <w:szCs w:val="28"/>
        </w:rPr>
        <w:t xml:space="preserve">ex situ </w:t>
      </w:r>
      <w:r w:rsidRPr="00350519">
        <w:rPr>
          <w:rFonts w:ascii="Times New Roman" w:eastAsia="Times New Roman" w:hAnsi="Times New Roman" w:cs="Times New Roman"/>
          <w:sz w:val="28"/>
          <w:szCs w:val="28"/>
        </w:rPr>
        <w:t>жағдайында, тұқымдарды сақтау арқылы жүргізуге болатындығын көрсетті. Егер түр жойылып кететін болса, оның популяцияларын тұқым банктеріндегі тұқымдар арқылы қалпына келтіруге болады. Алыс орн</w:t>
      </w:r>
      <w:r w:rsidRPr="00350519">
        <w:rPr>
          <w:rFonts w:ascii="Times New Roman" w:eastAsia="Times New Roman" w:hAnsi="Times New Roman" w:cs="Times New Roman"/>
          <w:sz w:val="28"/>
          <w:szCs w:val="28"/>
        </w:rPr>
        <w:t xml:space="preserve">аласқан популяциялар арасындағы гендер ағынын және популяцияның төмен құрылымын есепке ала отырып,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популяцияларының генетикалық алуан түрлілігін қорғаудың </w:t>
      </w:r>
      <w:r w:rsidRPr="00350519">
        <w:rPr>
          <w:rFonts w:ascii="Times New Roman" w:eastAsia="Times New Roman" w:hAnsi="Times New Roman" w:cs="Times New Roman"/>
          <w:i/>
          <w:sz w:val="28"/>
          <w:szCs w:val="28"/>
        </w:rPr>
        <w:t xml:space="preserve">in situ </w:t>
      </w:r>
      <w:r w:rsidRPr="00350519">
        <w:rPr>
          <w:rFonts w:ascii="Times New Roman" w:eastAsia="Times New Roman" w:hAnsi="Times New Roman" w:cs="Times New Roman"/>
          <w:sz w:val="28"/>
          <w:szCs w:val="28"/>
        </w:rPr>
        <w:t xml:space="preserve">стратегиясын ұсынуға болады, яғни,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өсетін популяцияларға антр</w:t>
      </w:r>
      <w:r w:rsidRPr="00350519">
        <w:rPr>
          <w:rFonts w:ascii="Times New Roman" w:eastAsia="Times New Roman" w:hAnsi="Times New Roman" w:cs="Times New Roman"/>
          <w:sz w:val="28"/>
          <w:szCs w:val="28"/>
        </w:rPr>
        <w:t xml:space="preserve">опогендік факторлардың әсерін төмендету қажет. Осылайша,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түрін сақтау шаралары </w:t>
      </w:r>
      <w:r w:rsidRPr="00350519">
        <w:rPr>
          <w:rFonts w:ascii="Times New Roman" w:eastAsia="Times New Roman" w:hAnsi="Times New Roman" w:cs="Times New Roman"/>
          <w:i/>
          <w:sz w:val="28"/>
          <w:szCs w:val="28"/>
        </w:rPr>
        <w:t xml:space="preserve">in situ </w:t>
      </w:r>
      <w:r w:rsidRPr="00350519">
        <w:rPr>
          <w:rFonts w:ascii="Times New Roman" w:eastAsia="Times New Roman" w:hAnsi="Times New Roman" w:cs="Times New Roman"/>
          <w:sz w:val="28"/>
          <w:szCs w:val="28"/>
        </w:rPr>
        <w:t xml:space="preserve">және </w:t>
      </w:r>
      <w:r w:rsidRPr="00350519">
        <w:rPr>
          <w:rFonts w:ascii="Times New Roman" w:eastAsia="Times New Roman" w:hAnsi="Times New Roman" w:cs="Times New Roman"/>
          <w:i/>
          <w:sz w:val="28"/>
          <w:szCs w:val="28"/>
        </w:rPr>
        <w:t xml:space="preserve">ex situ </w:t>
      </w:r>
      <w:r w:rsidRPr="00350519">
        <w:rPr>
          <w:rFonts w:ascii="Times New Roman" w:eastAsia="Times New Roman" w:hAnsi="Times New Roman" w:cs="Times New Roman"/>
          <w:sz w:val="28"/>
          <w:szCs w:val="28"/>
        </w:rPr>
        <w:t>стратегияларын пайдалану арқылы жүзеге асырылуы керек екендігі ұсынылады.</w:t>
      </w:r>
    </w:p>
    <w:p w14:paraId="4F8C011F" w14:textId="77777777" w:rsidR="006A1425" w:rsidRPr="00350519" w:rsidRDefault="00787A9C">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Эмбриональды экспланттан каллус алу регламенті және калуссогенез и</w:t>
      </w:r>
      <w:r w:rsidRPr="00350519">
        <w:rPr>
          <w:rFonts w:ascii="Times New Roman" w:eastAsia="Times New Roman" w:hAnsi="Times New Roman" w:cs="Times New Roman"/>
          <w:sz w:val="28"/>
          <w:szCs w:val="28"/>
        </w:rPr>
        <w:t xml:space="preserve">ндукциясы үшін оңтайлы қоректік ортаның құрамы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калус алу үшін сәтті жол болып табылады және өсімдікті қорғау шаралары ретінде арнайы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ортасында асептикалық каллус клеткаларының колекцияларын құрастыруға болады. Зерттеу нәтижелерін с</w:t>
      </w:r>
      <w:r w:rsidRPr="00350519">
        <w:rPr>
          <w:rFonts w:ascii="Times New Roman" w:eastAsia="Times New Roman" w:hAnsi="Times New Roman" w:cs="Times New Roman"/>
          <w:sz w:val="28"/>
          <w:szCs w:val="28"/>
        </w:rPr>
        <w:t xml:space="preserve">ұйық азотта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каллусты криоконсервациялау технологиясын әзірлеуге және Шығыс Қазақстан аумағында одан әрі көбею және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популяциясын арттыру үшін пайдалануға </w:t>
      </w:r>
      <w:r w:rsidRPr="00350519">
        <w:rPr>
          <w:rFonts w:ascii="Times New Roman" w:eastAsia="Times New Roman" w:hAnsi="Times New Roman" w:cs="Times New Roman"/>
          <w:sz w:val="28"/>
          <w:szCs w:val="28"/>
        </w:rPr>
        <w:lastRenderedPageBreak/>
        <w:t>болады. Бұл бағыттағы зерттеулер одан әрі регенерацияланған өсімдіктерд</w:t>
      </w:r>
      <w:r w:rsidRPr="00350519">
        <w:rPr>
          <w:rFonts w:ascii="Times New Roman" w:eastAsia="Times New Roman" w:hAnsi="Times New Roman" w:cs="Times New Roman"/>
          <w:sz w:val="28"/>
          <w:szCs w:val="28"/>
        </w:rPr>
        <w:t>і алу үшін каллус ұлпасының құрылымын және оның органогенезін зерттеу үшін гистологиялық талдауға бағытталады.</w:t>
      </w:r>
    </w:p>
    <w:p w14:paraId="4913E23F" w14:textId="77777777" w:rsidR="006A1425" w:rsidRPr="00350519" w:rsidRDefault="006A1425">
      <w:pPr>
        <w:ind w:firstLine="855"/>
        <w:rPr>
          <w:rFonts w:ascii="Times New Roman" w:eastAsia="Times New Roman" w:hAnsi="Times New Roman" w:cs="Times New Roman"/>
        </w:rPr>
      </w:pPr>
    </w:p>
    <w:p w14:paraId="1ADB5884" w14:textId="77777777" w:rsidR="006A1425" w:rsidRPr="00350519" w:rsidRDefault="006A1425">
      <w:pPr>
        <w:rPr>
          <w:rFonts w:ascii="Times New Roman" w:eastAsia="Times New Roman" w:hAnsi="Times New Roman" w:cs="Times New Roman"/>
        </w:rPr>
      </w:pPr>
    </w:p>
    <w:p w14:paraId="6BDF7A52" w14:textId="77777777" w:rsidR="006A1425" w:rsidRPr="00350519" w:rsidRDefault="006A1425">
      <w:pPr>
        <w:pStyle w:val="1"/>
        <w:jc w:val="center"/>
        <w:rPr>
          <w:b w:val="0"/>
          <w:sz w:val="28"/>
          <w:szCs w:val="28"/>
        </w:rPr>
      </w:pPr>
      <w:bookmarkStart w:id="58" w:name="_heading=h.8vm89whknyet" w:colFirst="0" w:colLast="0"/>
      <w:bookmarkEnd w:id="58"/>
    </w:p>
    <w:p w14:paraId="776488BB" w14:textId="77777777" w:rsidR="006A1425" w:rsidRPr="00350519" w:rsidRDefault="006A1425">
      <w:pPr>
        <w:pStyle w:val="1"/>
        <w:jc w:val="center"/>
        <w:rPr>
          <w:b w:val="0"/>
          <w:sz w:val="28"/>
          <w:szCs w:val="28"/>
        </w:rPr>
      </w:pPr>
      <w:bookmarkStart w:id="59" w:name="_heading=h.7lzj6jgwxvbl" w:colFirst="0" w:colLast="0"/>
      <w:bookmarkEnd w:id="59"/>
    </w:p>
    <w:p w14:paraId="66DE7254" w14:textId="77777777" w:rsidR="006A1425" w:rsidRPr="00350519" w:rsidRDefault="006A1425">
      <w:pPr>
        <w:rPr>
          <w:rFonts w:ascii="Times New Roman" w:eastAsia="Times New Roman" w:hAnsi="Times New Roman" w:cs="Times New Roman"/>
        </w:rPr>
      </w:pPr>
    </w:p>
    <w:p w14:paraId="7ED4FF37" w14:textId="77777777" w:rsidR="006A1425" w:rsidRPr="00350519" w:rsidRDefault="006A1425">
      <w:pPr>
        <w:rPr>
          <w:rFonts w:ascii="Times New Roman" w:eastAsia="Times New Roman" w:hAnsi="Times New Roman" w:cs="Times New Roman"/>
        </w:rPr>
      </w:pPr>
    </w:p>
    <w:p w14:paraId="4C4FE71A" w14:textId="77777777" w:rsidR="006A1425" w:rsidRPr="00350519" w:rsidRDefault="006A1425">
      <w:pPr>
        <w:rPr>
          <w:rFonts w:ascii="Times New Roman" w:eastAsia="Times New Roman" w:hAnsi="Times New Roman" w:cs="Times New Roman"/>
        </w:rPr>
      </w:pPr>
    </w:p>
    <w:p w14:paraId="3061AFAE" w14:textId="77777777" w:rsidR="006A1425" w:rsidRPr="00350519" w:rsidRDefault="006A1425">
      <w:pPr>
        <w:rPr>
          <w:rFonts w:ascii="Times New Roman" w:eastAsia="Times New Roman" w:hAnsi="Times New Roman" w:cs="Times New Roman"/>
        </w:rPr>
      </w:pPr>
    </w:p>
    <w:p w14:paraId="2E9D7AE2" w14:textId="77777777" w:rsidR="006A1425" w:rsidRPr="00350519" w:rsidRDefault="006A1425">
      <w:pPr>
        <w:rPr>
          <w:rFonts w:ascii="Times New Roman" w:eastAsia="Times New Roman" w:hAnsi="Times New Roman" w:cs="Times New Roman"/>
        </w:rPr>
      </w:pPr>
    </w:p>
    <w:p w14:paraId="6A7FED51" w14:textId="77777777" w:rsidR="006A1425" w:rsidRPr="00350519" w:rsidRDefault="006A1425">
      <w:pPr>
        <w:rPr>
          <w:rFonts w:ascii="Times New Roman" w:eastAsia="Times New Roman" w:hAnsi="Times New Roman" w:cs="Times New Roman"/>
        </w:rPr>
      </w:pPr>
    </w:p>
    <w:p w14:paraId="48C025A0" w14:textId="77777777" w:rsidR="006A1425" w:rsidRPr="00350519" w:rsidRDefault="006A1425">
      <w:pPr>
        <w:rPr>
          <w:rFonts w:ascii="Times New Roman" w:eastAsia="Times New Roman" w:hAnsi="Times New Roman" w:cs="Times New Roman"/>
        </w:rPr>
      </w:pPr>
    </w:p>
    <w:p w14:paraId="0E7045DE" w14:textId="77777777" w:rsidR="006A1425" w:rsidRPr="00350519" w:rsidRDefault="006A1425">
      <w:pPr>
        <w:rPr>
          <w:rFonts w:ascii="Times New Roman" w:eastAsia="Times New Roman" w:hAnsi="Times New Roman" w:cs="Times New Roman"/>
        </w:rPr>
      </w:pPr>
    </w:p>
    <w:p w14:paraId="043507DB" w14:textId="77777777" w:rsidR="006A1425" w:rsidRPr="00350519" w:rsidRDefault="006A1425">
      <w:pPr>
        <w:rPr>
          <w:rFonts w:ascii="Times New Roman" w:eastAsia="Times New Roman" w:hAnsi="Times New Roman" w:cs="Times New Roman"/>
        </w:rPr>
      </w:pPr>
    </w:p>
    <w:p w14:paraId="017B0480" w14:textId="77777777" w:rsidR="006A1425" w:rsidRPr="00350519" w:rsidRDefault="006A1425">
      <w:pPr>
        <w:rPr>
          <w:rFonts w:ascii="Times New Roman" w:eastAsia="Times New Roman" w:hAnsi="Times New Roman" w:cs="Times New Roman"/>
        </w:rPr>
      </w:pPr>
    </w:p>
    <w:p w14:paraId="67684EDB" w14:textId="77777777" w:rsidR="006A1425" w:rsidRPr="00350519" w:rsidRDefault="006A1425">
      <w:pPr>
        <w:rPr>
          <w:rFonts w:ascii="Times New Roman" w:eastAsia="Times New Roman" w:hAnsi="Times New Roman" w:cs="Times New Roman"/>
        </w:rPr>
      </w:pPr>
    </w:p>
    <w:p w14:paraId="27A615C8" w14:textId="77777777" w:rsidR="006A1425" w:rsidRPr="00350519" w:rsidRDefault="006A1425">
      <w:pPr>
        <w:rPr>
          <w:rFonts w:ascii="Times New Roman" w:eastAsia="Times New Roman" w:hAnsi="Times New Roman" w:cs="Times New Roman"/>
        </w:rPr>
      </w:pPr>
    </w:p>
    <w:p w14:paraId="299E6004" w14:textId="77777777" w:rsidR="006A1425" w:rsidRPr="00350519" w:rsidRDefault="006A1425">
      <w:pPr>
        <w:rPr>
          <w:rFonts w:ascii="Times New Roman" w:eastAsia="Times New Roman" w:hAnsi="Times New Roman" w:cs="Times New Roman"/>
        </w:rPr>
      </w:pPr>
    </w:p>
    <w:p w14:paraId="3BD6426F" w14:textId="77777777" w:rsidR="006A1425" w:rsidRPr="00350519" w:rsidRDefault="006A1425">
      <w:pPr>
        <w:rPr>
          <w:rFonts w:ascii="Times New Roman" w:eastAsia="Times New Roman" w:hAnsi="Times New Roman" w:cs="Times New Roman"/>
        </w:rPr>
      </w:pPr>
    </w:p>
    <w:p w14:paraId="25BF7305" w14:textId="77777777" w:rsidR="006A1425" w:rsidRPr="00350519" w:rsidRDefault="006A1425">
      <w:pPr>
        <w:rPr>
          <w:rFonts w:ascii="Times New Roman" w:eastAsia="Times New Roman" w:hAnsi="Times New Roman" w:cs="Times New Roman"/>
        </w:rPr>
      </w:pPr>
    </w:p>
    <w:p w14:paraId="3CAC405D" w14:textId="77777777" w:rsidR="006A1425" w:rsidRPr="00350519" w:rsidRDefault="006A1425">
      <w:pPr>
        <w:rPr>
          <w:rFonts w:ascii="Times New Roman" w:eastAsia="Times New Roman" w:hAnsi="Times New Roman" w:cs="Times New Roman"/>
        </w:rPr>
      </w:pPr>
    </w:p>
    <w:p w14:paraId="372DF672" w14:textId="77777777" w:rsidR="006A1425" w:rsidRPr="00350519" w:rsidRDefault="006A1425">
      <w:pPr>
        <w:rPr>
          <w:rFonts w:ascii="Times New Roman" w:eastAsia="Times New Roman" w:hAnsi="Times New Roman" w:cs="Times New Roman"/>
        </w:rPr>
      </w:pPr>
    </w:p>
    <w:p w14:paraId="795431E7" w14:textId="77777777" w:rsidR="006A1425" w:rsidRPr="00350519" w:rsidRDefault="006A1425">
      <w:pPr>
        <w:rPr>
          <w:rFonts w:ascii="Times New Roman" w:eastAsia="Times New Roman" w:hAnsi="Times New Roman" w:cs="Times New Roman"/>
        </w:rPr>
      </w:pPr>
    </w:p>
    <w:p w14:paraId="2E0B577E" w14:textId="77777777" w:rsidR="006A1425" w:rsidRPr="00350519" w:rsidRDefault="006A1425">
      <w:pPr>
        <w:rPr>
          <w:rFonts w:ascii="Times New Roman" w:eastAsia="Times New Roman" w:hAnsi="Times New Roman" w:cs="Times New Roman"/>
        </w:rPr>
      </w:pPr>
    </w:p>
    <w:p w14:paraId="042837E5" w14:textId="77777777" w:rsidR="006A1425" w:rsidRPr="00350519" w:rsidRDefault="006A1425">
      <w:pPr>
        <w:rPr>
          <w:rFonts w:ascii="Times New Roman" w:eastAsia="Times New Roman" w:hAnsi="Times New Roman" w:cs="Times New Roman"/>
        </w:rPr>
      </w:pPr>
    </w:p>
    <w:p w14:paraId="15F50BBC" w14:textId="77777777" w:rsidR="006A1425" w:rsidRPr="00350519" w:rsidRDefault="006A1425">
      <w:pPr>
        <w:rPr>
          <w:rFonts w:ascii="Times New Roman" w:eastAsia="Times New Roman" w:hAnsi="Times New Roman" w:cs="Times New Roman"/>
        </w:rPr>
      </w:pPr>
    </w:p>
    <w:p w14:paraId="74CFDFF8" w14:textId="77777777" w:rsidR="006A1425" w:rsidRPr="00350519" w:rsidRDefault="006A1425">
      <w:pPr>
        <w:rPr>
          <w:rFonts w:ascii="Times New Roman" w:eastAsia="Times New Roman" w:hAnsi="Times New Roman" w:cs="Times New Roman"/>
        </w:rPr>
      </w:pPr>
    </w:p>
    <w:p w14:paraId="65D02188" w14:textId="77777777" w:rsidR="006A1425" w:rsidRPr="00350519" w:rsidRDefault="006A1425">
      <w:pPr>
        <w:rPr>
          <w:rFonts w:ascii="Times New Roman" w:eastAsia="Times New Roman" w:hAnsi="Times New Roman" w:cs="Times New Roman"/>
        </w:rPr>
      </w:pPr>
    </w:p>
    <w:p w14:paraId="7CA342BB" w14:textId="77777777" w:rsidR="006A1425" w:rsidRPr="00350519" w:rsidRDefault="006A1425">
      <w:pPr>
        <w:rPr>
          <w:rFonts w:ascii="Times New Roman" w:eastAsia="Times New Roman" w:hAnsi="Times New Roman" w:cs="Times New Roman"/>
        </w:rPr>
      </w:pPr>
    </w:p>
    <w:p w14:paraId="1E440875" w14:textId="77777777" w:rsidR="006A1425" w:rsidRPr="00350519" w:rsidRDefault="006A1425">
      <w:pPr>
        <w:pStyle w:val="1"/>
        <w:jc w:val="center"/>
        <w:rPr>
          <w:sz w:val="28"/>
          <w:szCs w:val="28"/>
        </w:rPr>
      </w:pPr>
      <w:bookmarkStart w:id="60" w:name="_heading=h.adm2klctdqzp" w:colFirst="0" w:colLast="0"/>
      <w:bookmarkEnd w:id="60"/>
    </w:p>
    <w:p w14:paraId="3305222F" w14:textId="77777777" w:rsidR="006A1425" w:rsidRPr="00350519" w:rsidRDefault="006A1425">
      <w:pPr>
        <w:pStyle w:val="1"/>
        <w:rPr>
          <w:sz w:val="28"/>
          <w:szCs w:val="28"/>
        </w:rPr>
      </w:pPr>
      <w:bookmarkStart w:id="61" w:name="_heading=h.qoqn6boon3yv" w:colFirst="0" w:colLast="0"/>
      <w:bookmarkEnd w:id="61"/>
    </w:p>
    <w:p w14:paraId="66FD28F5" w14:textId="77777777" w:rsidR="006A1425" w:rsidRPr="00350519" w:rsidRDefault="006A1425">
      <w:pPr>
        <w:rPr>
          <w:rFonts w:ascii="Times New Roman" w:eastAsia="Times New Roman" w:hAnsi="Times New Roman" w:cs="Times New Roman"/>
        </w:rPr>
      </w:pPr>
    </w:p>
    <w:p w14:paraId="19192E93" w14:textId="77777777" w:rsidR="006A1425" w:rsidRPr="00350519" w:rsidRDefault="00787A9C">
      <w:pPr>
        <w:pStyle w:val="1"/>
        <w:jc w:val="center"/>
        <w:rPr>
          <w:sz w:val="28"/>
          <w:szCs w:val="28"/>
        </w:rPr>
      </w:pPr>
      <w:bookmarkStart w:id="62" w:name="_heading=h.o4vbtpwqnm2a" w:colFirst="0" w:colLast="0"/>
      <w:bookmarkEnd w:id="62"/>
      <w:r w:rsidRPr="00350519">
        <w:rPr>
          <w:sz w:val="28"/>
          <w:szCs w:val="28"/>
        </w:rPr>
        <w:lastRenderedPageBreak/>
        <w:t>ҚОРЫТЫНДЫ</w:t>
      </w:r>
    </w:p>
    <w:p w14:paraId="761C82A2" w14:textId="77777777" w:rsidR="006A1425" w:rsidRPr="00350519" w:rsidRDefault="006A1425">
      <w:pPr>
        <w:widowControl w:val="0"/>
        <w:tabs>
          <w:tab w:val="left" w:pos="1285"/>
        </w:tabs>
        <w:spacing w:after="0" w:line="240" w:lineRule="auto"/>
        <w:ind w:firstLine="855"/>
        <w:jc w:val="both"/>
        <w:rPr>
          <w:rFonts w:ascii="Times New Roman" w:eastAsia="Times New Roman" w:hAnsi="Times New Roman" w:cs="Times New Roman"/>
          <w:sz w:val="28"/>
          <w:szCs w:val="28"/>
        </w:rPr>
      </w:pPr>
    </w:p>
    <w:p w14:paraId="3ECC7AC3" w14:textId="77777777" w:rsidR="006A1425" w:rsidRPr="00350519" w:rsidRDefault="00787A9C">
      <w:pPr>
        <w:widowControl w:val="0"/>
        <w:numPr>
          <w:ilvl w:val="0"/>
          <w:numId w:val="8"/>
        </w:numPr>
        <w:tabs>
          <w:tab w:val="left" w:pos="1285"/>
        </w:tabs>
        <w:spacing w:after="0" w:line="240" w:lineRule="auto"/>
        <w:ind w:left="0"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Шығыс Қазақстан жағдайындағы сирек және эндем</w:t>
      </w:r>
      <w:r w:rsidRPr="00350519">
        <w:rPr>
          <w:rFonts w:ascii="Times New Roman" w:eastAsia="Times New Roman" w:hAnsi="Times New Roman" w:cs="Times New Roman"/>
          <w:b/>
          <w:sz w:val="28"/>
          <w:szCs w:val="28"/>
        </w:rPr>
        <w:t xml:space="preserve">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өсімдігі популяциялардың қатысатын өсімдік қауымдастықтарының флоралық құрамы анықталды және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өсімдігінің жаңа үш популяциясы анықталды. Популяциялар Алтай мен Тарбағатайдың таулы жүйелерінде екі үлкен таралу аймағымен ерекшеленеді: ценофлор</w:t>
      </w:r>
      <w:r w:rsidRPr="00350519">
        <w:rPr>
          <w:rFonts w:ascii="Times New Roman" w:eastAsia="Times New Roman" w:hAnsi="Times New Roman" w:cs="Times New Roman"/>
          <w:sz w:val="28"/>
          <w:szCs w:val="28"/>
        </w:rPr>
        <w:t>асы құрамында 250 түрі бар екі ценопопуляциядан тұратын Алтай тауларының Нарын жотасы популяциясы (3-KA); ценофлорасы құрамында 153 түрі бар екі ценопопуляциядан тұратын Алтай тауларының Қалба жотасы популяциясы (2-KO); ценофлорасы құрамында 376 түрі бар ү</w:t>
      </w:r>
      <w:r w:rsidRPr="00350519">
        <w:rPr>
          <w:rFonts w:ascii="Times New Roman" w:eastAsia="Times New Roman" w:hAnsi="Times New Roman" w:cs="Times New Roman"/>
          <w:sz w:val="28"/>
          <w:szCs w:val="28"/>
        </w:rPr>
        <w:t>ш ценопопуляциядан тұратын Тарбағатай тауларының Тарбағатай жотасы популяциясы (1-UR) және ценофлорасы құрамында 150 түрлер бар Алтай тауларының Үлбі жотасының ұсақ шоқылық аймағындағы</w:t>
      </w:r>
      <w:r w:rsidRPr="00350519">
        <w:rPr>
          <w:rFonts w:ascii="Times New Roman" w:eastAsia="Times New Roman" w:hAnsi="Times New Roman" w:cs="Times New Roman"/>
          <w:i/>
          <w:sz w:val="28"/>
          <w:szCs w:val="28"/>
        </w:rPr>
        <w:t xml:space="preserve"> A. ledebouriana </w:t>
      </w:r>
      <w:r w:rsidRPr="00350519">
        <w:rPr>
          <w:rFonts w:ascii="Times New Roman" w:eastAsia="Times New Roman" w:hAnsi="Times New Roman" w:cs="Times New Roman"/>
          <w:sz w:val="28"/>
          <w:szCs w:val="28"/>
        </w:rPr>
        <w:t xml:space="preserve">өсімдігіне морфологиялық жағынан ұқсас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t xml:space="preserve">секциясы өкілі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популяциясы (4-UK) анықталды. Тарбағатай </w:t>
      </w:r>
      <w:r w:rsidRPr="00350519">
        <w:rPr>
          <w:rFonts w:ascii="Times New Roman" w:eastAsia="Times New Roman" w:hAnsi="Times New Roman" w:cs="Times New Roman"/>
          <w:i/>
          <w:sz w:val="28"/>
          <w:szCs w:val="28"/>
        </w:rPr>
        <w:t xml:space="preserve">A. ledebouria </w:t>
      </w:r>
      <w:r w:rsidRPr="00350519">
        <w:rPr>
          <w:rFonts w:ascii="Times New Roman" w:eastAsia="Times New Roman" w:hAnsi="Times New Roman" w:cs="Times New Roman"/>
          <w:sz w:val="28"/>
          <w:szCs w:val="28"/>
        </w:rPr>
        <w:t>кездесетін фитоценоздарының түзілуіне қатысатын сирек кездесетін түрлерімен ірі бадам фитоценоздарын құрастырады. Бадамның фитоценозы әртүрлі тұқымдастардың 11 сирек кездесетін т</w:t>
      </w:r>
      <w:r w:rsidRPr="00350519">
        <w:rPr>
          <w:rFonts w:ascii="Times New Roman" w:eastAsia="Times New Roman" w:hAnsi="Times New Roman" w:cs="Times New Roman"/>
          <w:sz w:val="28"/>
          <w:szCs w:val="28"/>
        </w:rPr>
        <w:t xml:space="preserve">үрлерінің қатысуымен түзілетіні анықталды: оның ішінде II категория – 6, III категория – 4, IV категория – 1 түр. Аласа таулы бұталы белдеуде 9 түрі, бұталы белдеуде 11 түрі, бұталы белдеуде 9 түрі бар.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кездесетін фитоценозда 52 тұқымдасқа </w:t>
      </w:r>
      <w:r w:rsidRPr="00350519">
        <w:rPr>
          <w:rFonts w:ascii="Times New Roman" w:eastAsia="Times New Roman" w:hAnsi="Times New Roman" w:cs="Times New Roman"/>
          <w:sz w:val="28"/>
          <w:szCs w:val="28"/>
        </w:rPr>
        <w:t>жататын 511 түр анықталды: 1. Polypodiaceae (2 түр), 2. Equisetaceae (1 түр), 3. Ephedraceae (1 түр), 4. Poaceae (52 түр), 5. Liliaseae (21 түр), 6. Amarillidaceae (1 түр), 7. Iridaceae (3 түр), 8. Orchidaceae (2 түр), 9. Salicaceae (1 түр), 10. Mogaseae (</w:t>
      </w:r>
      <w:r w:rsidRPr="00350519">
        <w:rPr>
          <w:rFonts w:ascii="Times New Roman" w:eastAsia="Times New Roman" w:hAnsi="Times New Roman" w:cs="Times New Roman"/>
          <w:sz w:val="28"/>
          <w:szCs w:val="28"/>
        </w:rPr>
        <w:t>1 түр), 11. Urticaceae (1 түр), 12. Santalaceae (1 түр), 13. Polygonaceae (12 түр), 14. Chenopodiaceae (1 түр), 15. Caryophyllaceae (26 түр), 16. Paeoniaceae (2 түр), 17. Ranunculaceae (39 түр), 18. Berberidaceae (3 түр), 19. Papaveraceae (6 түр), 20. Bras</w:t>
      </w:r>
      <w:r w:rsidRPr="00350519">
        <w:rPr>
          <w:rFonts w:ascii="Times New Roman" w:eastAsia="Times New Roman" w:hAnsi="Times New Roman" w:cs="Times New Roman"/>
          <w:sz w:val="28"/>
          <w:szCs w:val="28"/>
        </w:rPr>
        <w:t>sicaceae (24 түр), 21. Crassulaceae (4 түр), 22. Saxifragaceae (7 түр), 23. Rosaceae (44 түр), 24. Fabaceae (56 түр), 25. Geraniaceae (1 түр), 26. Rutaceae (2 түр), 27. Euphorbiaceae (6 түр), 28. Balsaminaceae (1 түр), 29. Rhamnaceae (1 түр), 30. Malvaceae</w:t>
      </w:r>
      <w:r w:rsidRPr="00350519">
        <w:rPr>
          <w:rFonts w:ascii="Times New Roman" w:eastAsia="Times New Roman" w:hAnsi="Times New Roman" w:cs="Times New Roman"/>
          <w:sz w:val="28"/>
          <w:szCs w:val="28"/>
        </w:rPr>
        <w:t xml:space="preserve"> (3 түр), 31. Hypericaceae (4 түр), 32. Tamaricaceae (1 түр), 33. Violaceae (7 түр), 34. Thymelaeaceae (1 түр), 35. Lythraceae (1 түр), 36. Onagraceae (1 түр), 37. Apiaceae (24 түр), 38. Primulaceae (4 түр), 39. Plumbaginaceae (3 түр), 40. Gentianaceae (6 </w:t>
      </w:r>
      <w:r w:rsidRPr="00350519">
        <w:rPr>
          <w:rFonts w:ascii="Times New Roman" w:eastAsia="Times New Roman" w:hAnsi="Times New Roman" w:cs="Times New Roman"/>
          <w:sz w:val="28"/>
          <w:szCs w:val="28"/>
        </w:rPr>
        <w:t>түр), 41. Convolvulaceae (2 түр), 42. Polemonaceae (1 түр), 43. Boraginaceae (9 түр), 44. Lamiaceae (16 түр), 45. Solanaceae (2 түр), 46. Scrophulariaceae (20 түр), 47. Rubiaceae (4 түр), 48. Caprifoliaceae (1 түр), 49. Valerianaceae (1 түр), 50. Dipsacace</w:t>
      </w:r>
      <w:r w:rsidRPr="00350519">
        <w:rPr>
          <w:rFonts w:ascii="Times New Roman" w:eastAsia="Times New Roman" w:hAnsi="Times New Roman" w:cs="Times New Roman"/>
          <w:sz w:val="28"/>
          <w:szCs w:val="28"/>
        </w:rPr>
        <w:t>ae (2 түр), 51. Campanulaceae (1 түр), 52. Apiaceae (75 түр).</w:t>
      </w:r>
    </w:p>
    <w:sdt>
      <w:sdtPr>
        <w:tag w:val="goog_rdk_1"/>
        <w:id w:val="1069923256"/>
      </w:sdtPr>
      <w:sdtEndPr/>
      <w:sdtContent>
        <w:p w14:paraId="458E52B2" w14:textId="77777777" w:rsidR="006A1425" w:rsidRPr="00350519" w:rsidRDefault="00787A9C">
          <w:pPr>
            <w:pStyle w:val="1"/>
            <w:numPr>
              <w:ilvl w:val="0"/>
              <w:numId w:val="8"/>
            </w:numPr>
            <w:ind w:left="0" w:firstLine="855"/>
            <w:jc w:val="both"/>
            <w:rPr>
              <w:b w:val="0"/>
              <w:sz w:val="28"/>
              <w:szCs w:val="28"/>
            </w:rPr>
          </w:pPr>
          <w:r w:rsidRPr="00350519">
            <w:rPr>
              <w:b w:val="0"/>
              <w:sz w:val="28"/>
              <w:szCs w:val="28"/>
            </w:rPr>
            <w:t xml:space="preserve">Тарбағатай, Қалба және Нарын жоталары популяцияларда жас генеративті және жетілген генеративті өсімдіктер басым болады, бұл осы популяциялардың жаңаруын көрсетеді. </w:t>
          </w:r>
          <w:r w:rsidRPr="00350519">
            <w:rPr>
              <w:b w:val="0"/>
              <w:i/>
              <w:sz w:val="28"/>
              <w:szCs w:val="28"/>
            </w:rPr>
            <w:t xml:space="preserve">A. nana </w:t>
          </w:r>
          <w:r w:rsidRPr="00350519">
            <w:rPr>
              <w:b w:val="0"/>
              <w:sz w:val="28"/>
              <w:szCs w:val="28"/>
            </w:rPr>
            <w:t>өсімдігінің Үлбі жотас</w:t>
          </w:r>
          <w:r w:rsidRPr="00350519">
            <w:rPr>
              <w:b w:val="0"/>
              <w:sz w:val="28"/>
              <w:szCs w:val="28"/>
            </w:rPr>
            <w:t xml:space="preserve">ы популяцияда ескі генеративті және субсенильді өсімдіктердің өкілдері кездеседі, бұл Үлбі жотасы популяцияның қартаюының, яғни оның жаңаруының әлсіздігінің белгісі болып табылады. </w:t>
          </w:r>
          <w:r w:rsidRPr="00350519">
            <w:rPr>
              <w:b w:val="0"/>
              <w:i/>
              <w:sz w:val="28"/>
              <w:szCs w:val="28"/>
            </w:rPr>
            <w:t>A. ledebouriana</w:t>
          </w:r>
          <w:r w:rsidRPr="00350519">
            <w:rPr>
              <w:b w:val="0"/>
              <w:sz w:val="28"/>
              <w:szCs w:val="28"/>
            </w:rPr>
            <w:t xml:space="preserve"> және </w:t>
          </w:r>
          <w:r w:rsidRPr="00350519">
            <w:rPr>
              <w:b w:val="0"/>
              <w:i/>
              <w:sz w:val="28"/>
              <w:szCs w:val="28"/>
            </w:rPr>
            <w:t>А. nana</w:t>
          </w:r>
          <w:r w:rsidRPr="00350519">
            <w:rPr>
              <w:b w:val="0"/>
              <w:sz w:val="28"/>
              <w:szCs w:val="28"/>
            </w:rPr>
            <w:t xml:space="preserve"> зерттелген популяциялары қалыпты, кәрілік дара</w:t>
          </w:r>
          <w:r w:rsidRPr="00350519">
            <w:rPr>
              <w:b w:val="0"/>
              <w:sz w:val="28"/>
              <w:szCs w:val="28"/>
            </w:rPr>
            <w:t xml:space="preserve">лар барлық популяцияларда басынқы емес. Негізінде барлық популяцияларда генеративті өсімдіктер кездеседі, бұл </w:t>
          </w:r>
          <w:r w:rsidRPr="00350519">
            <w:rPr>
              <w:b w:val="0"/>
              <w:i/>
              <w:sz w:val="28"/>
              <w:szCs w:val="28"/>
            </w:rPr>
            <w:t>A. ledebouriana</w:t>
          </w:r>
          <w:r w:rsidRPr="00350519">
            <w:rPr>
              <w:b w:val="0"/>
              <w:sz w:val="28"/>
              <w:szCs w:val="28"/>
            </w:rPr>
            <w:t xml:space="preserve"> </w:t>
          </w:r>
          <w:r w:rsidRPr="00350519">
            <w:rPr>
              <w:b w:val="0"/>
              <w:sz w:val="28"/>
              <w:szCs w:val="28"/>
            </w:rPr>
            <w:lastRenderedPageBreak/>
            <w:t>популяцияларының жаңару мүмкіндігін көрсетеді. Тарбағатай популяциядағы дарақтардың салыстырмалы тығыздығы 37,1±4,2 дарақ/10 м</w:t>
          </w:r>
          <w:r w:rsidRPr="00350519">
            <w:rPr>
              <w:b w:val="0"/>
              <w:sz w:val="28"/>
              <w:szCs w:val="28"/>
              <w:vertAlign w:val="superscript"/>
            </w:rPr>
            <w:t>2</w:t>
          </w:r>
          <w:r w:rsidRPr="00350519">
            <w:rPr>
              <w:b w:val="0"/>
              <w:sz w:val="28"/>
              <w:szCs w:val="28"/>
            </w:rPr>
            <w:t>, 2</w:t>
          </w:r>
          <w:r w:rsidRPr="00350519">
            <w:rPr>
              <w:b w:val="0"/>
              <w:sz w:val="28"/>
              <w:szCs w:val="28"/>
            </w:rPr>
            <w:t>-KO популяциядағы 24,7±5,9 дарақ/10 м</w:t>
          </w:r>
          <w:r w:rsidRPr="00350519">
            <w:rPr>
              <w:b w:val="0"/>
              <w:sz w:val="28"/>
              <w:szCs w:val="28"/>
              <w:vertAlign w:val="superscript"/>
            </w:rPr>
            <w:t>2</w:t>
          </w:r>
          <w:r w:rsidRPr="00350519">
            <w:rPr>
              <w:b w:val="0"/>
              <w:sz w:val="28"/>
              <w:szCs w:val="28"/>
            </w:rPr>
            <w:t xml:space="preserve"> төмен. </w:t>
          </w:r>
          <w:r w:rsidRPr="00350519">
            <w:rPr>
              <w:b w:val="0"/>
              <w:i/>
              <w:sz w:val="28"/>
              <w:szCs w:val="28"/>
            </w:rPr>
            <w:t xml:space="preserve">A. ledebouriana </w:t>
          </w:r>
          <w:r w:rsidRPr="00350519">
            <w:rPr>
              <w:b w:val="0"/>
              <w:sz w:val="28"/>
              <w:szCs w:val="28"/>
            </w:rPr>
            <w:t>өсімдік түрінің 1-UR және Қалба популяциясының жоғары тығыздығы топырақтың жоғары ылғалдылығымен байланысты. 3-KA және 4-UK популяциялардың тығыздығы төмен бағаланған 20,4±4,2 дарақ/10 м</w:t>
          </w:r>
          <w:r w:rsidRPr="00350519">
            <w:rPr>
              <w:b w:val="0"/>
              <w:sz w:val="28"/>
              <w:szCs w:val="28"/>
              <w:vertAlign w:val="superscript"/>
            </w:rPr>
            <w:t>2</w:t>
          </w:r>
          <w:r w:rsidRPr="00350519">
            <w:rPr>
              <w:b w:val="0"/>
              <w:sz w:val="28"/>
              <w:szCs w:val="28"/>
            </w:rPr>
            <w:t xml:space="preserve"> және 1</w:t>
          </w:r>
          <w:r w:rsidRPr="00350519">
            <w:rPr>
              <w:b w:val="0"/>
              <w:sz w:val="28"/>
              <w:szCs w:val="28"/>
            </w:rPr>
            <w:t>5±4,0 дарақ/10 м</w:t>
          </w:r>
          <w:r w:rsidRPr="00350519">
            <w:rPr>
              <w:b w:val="0"/>
              <w:sz w:val="28"/>
              <w:szCs w:val="28"/>
              <w:vertAlign w:val="superscript"/>
            </w:rPr>
            <w:t>2</w:t>
          </w:r>
          <w:r w:rsidRPr="00350519">
            <w:rPr>
              <w:b w:val="0"/>
              <w:sz w:val="28"/>
              <w:szCs w:val="28"/>
            </w:rPr>
            <w:t xml:space="preserve"> құрады. Ең үлкен өсімдік биіктігі 3-КА популяциясы үшін (2,09±0,06 м) тіркелді, бұл теңіз деңгейінен ең биік тау популяциясы болды. Өсімдіктердің биіктігі бойынша ұқсас көрсеткіштер басқа екі таулы популяциялардың өкілдерінде тіркелді – с</w:t>
          </w:r>
          <w:r w:rsidRPr="00350519">
            <w:rPr>
              <w:b w:val="0"/>
              <w:sz w:val="28"/>
              <w:szCs w:val="28"/>
            </w:rPr>
            <w:t xml:space="preserve">әйкесінше Қалба және Тарбағатай жоталарының популяциялары, 1,79±0,03 м және 1,78±0,03 м. </w:t>
          </w:r>
          <w:r w:rsidRPr="00350519">
            <w:rPr>
              <w:b w:val="0"/>
              <w:i/>
              <w:sz w:val="28"/>
              <w:szCs w:val="28"/>
            </w:rPr>
            <w:t xml:space="preserve">A. nana </w:t>
          </w:r>
          <w:r w:rsidRPr="00350519">
            <w:rPr>
              <w:b w:val="0"/>
              <w:sz w:val="28"/>
              <w:szCs w:val="28"/>
            </w:rPr>
            <w:t>далалық популяцияларындағы өсімдіктердің ең төменгі биіктігі Үлбі жотасы популяцияларында 1,41±1,04 м тіркелген. Өсімдік биіктігі бойынша популяциялар арасындағы статистикалық маңызды айырмашылықты растады (P-мәні = 2.3e-15). Т-сынағы барлық үш таулы попул</w:t>
          </w:r>
          <w:r w:rsidRPr="00350519">
            <w:rPr>
              <w:b w:val="0"/>
              <w:sz w:val="28"/>
              <w:szCs w:val="28"/>
            </w:rPr>
            <w:t xml:space="preserve">яцияда дала </w:t>
          </w:r>
          <w:r w:rsidRPr="00350519">
            <w:rPr>
              <w:b w:val="0"/>
              <w:i/>
              <w:sz w:val="28"/>
              <w:szCs w:val="28"/>
            </w:rPr>
            <w:t>A. nana</w:t>
          </w:r>
          <w:r w:rsidRPr="00350519">
            <w:rPr>
              <w:b w:val="0"/>
              <w:sz w:val="28"/>
              <w:szCs w:val="28"/>
            </w:rPr>
            <w:t xml:space="preserve"> өсімдік  популяциясымен салыстырғанда өсімдіктердің биіктігі айтарлықтай жоғары екендігін көрсетті (P&lt;0,0001). Өсімдіктердегі бұл белгінің көрсеткіші теңіз деңгейінен жоғары биіктікте орналасуына байланысты және </w:t>
          </w:r>
          <w:r w:rsidRPr="00350519">
            <w:rPr>
              <w:b w:val="0"/>
              <w:i/>
              <w:sz w:val="28"/>
              <w:szCs w:val="28"/>
            </w:rPr>
            <w:t>A. ledebouriana</w:t>
          </w:r>
          <w:r w:rsidRPr="00350519">
            <w:rPr>
              <w:b w:val="0"/>
              <w:sz w:val="28"/>
              <w:szCs w:val="28"/>
            </w:rPr>
            <w:t xml:space="preserve"> үлгілері</w:t>
          </w:r>
          <w:r w:rsidRPr="00350519">
            <w:rPr>
              <w:b w:val="0"/>
              <w:sz w:val="28"/>
              <w:szCs w:val="28"/>
            </w:rPr>
            <w:t xml:space="preserve"> үшін ең төменгі биіктік 1,7 м-ден жоғары, ал </w:t>
          </w:r>
          <w:r w:rsidRPr="00350519">
            <w:rPr>
              <w:b w:val="0"/>
              <w:i/>
              <w:sz w:val="28"/>
              <w:szCs w:val="28"/>
            </w:rPr>
            <w:t xml:space="preserve">A. nana </w:t>
          </w:r>
          <w:r w:rsidRPr="00350519">
            <w:rPr>
              <w:b w:val="0"/>
              <w:sz w:val="28"/>
              <w:szCs w:val="28"/>
            </w:rPr>
            <w:t>өсімдік үлгілері үшін ең жоғары биіктігі 1,5 м-ден төмен болды.</w:t>
          </w:r>
        </w:p>
      </w:sdtContent>
    </w:sdt>
    <w:p w14:paraId="000757ED" w14:textId="77777777" w:rsidR="006A1425" w:rsidRPr="00350519" w:rsidRDefault="00787A9C">
      <w:pPr>
        <w:numPr>
          <w:ilvl w:val="0"/>
          <w:numId w:val="8"/>
        </w:numPr>
        <w:spacing w:after="0" w:line="240" w:lineRule="auto"/>
        <w:ind w:left="0"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ITS ДНҚ-маркер бойынша филогенетикалық шежіре дендрограммасының топологиясы бойынша ІІІ үлкен кластерге бөлінген. І кластер үш шағын суб</w:t>
      </w:r>
      <w:r w:rsidRPr="00350519">
        <w:rPr>
          <w:rFonts w:ascii="Times New Roman" w:eastAsia="Times New Roman" w:hAnsi="Times New Roman" w:cs="Times New Roman"/>
          <w:sz w:val="28"/>
          <w:szCs w:val="28"/>
        </w:rPr>
        <w:t xml:space="preserve">кластерді біріктіреді. </w:t>
      </w:r>
      <w:r w:rsidRPr="00350519">
        <w:rPr>
          <w:rFonts w:ascii="Times New Roman" w:eastAsia="Times New Roman" w:hAnsi="Times New Roman" w:cs="Times New Roman"/>
          <w:i/>
          <w:sz w:val="28"/>
          <w:szCs w:val="28"/>
        </w:rPr>
        <w:t>Amygdalus reticulata, Prunus argentea, Amygdalus wendelboi, Prunus eburnea, Prunus spinosissima, Prunus turcomanica, Prunus scoparia, Prunus webbii, Amygdalus nairica, Prunus kuramica, Amygdalus pabotii, Amygdalus kurdistanica, Prunu</w:t>
      </w:r>
      <w:r w:rsidRPr="00350519">
        <w:rPr>
          <w:rFonts w:ascii="Times New Roman" w:eastAsia="Times New Roman" w:hAnsi="Times New Roman" w:cs="Times New Roman"/>
          <w:i/>
          <w:sz w:val="28"/>
          <w:szCs w:val="28"/>
        </w:rPr>
        <w:t>s haussknechtii, Prunus fenzliana</w:t>
      </w:r>
      <w:r w:rsidRPr="00350519">
        <w:rPr>
          <w:rFonts w:ascii="Times New Roman" w:eastAsia="Times New Roman" w:hAnsi="Times New Roman" w:cs="Times New Roman"/>
          <w:sz w:val="28"/>
          <w:szCs w:val="28"/>
        </w:rPr>
        <w:t xml:space="preserve"> түрлері І субкластерді құраса, </w:t>
      </w:r>
      <w:r w:rsidRPr="00350519">
        <w:rPr>
          <w:rFonts w:ascii="Times New Roman" w:eastAsia="Times New Roman" w:hAnsi="Times New Roman" w:cs="Times New Roman"/>
          <w:i/>
          <w:sz w:val="28"/>
          <w:szCs w:val="28"/>
        </w:rPr>
        <w:t>Prunus prostrata, Prunus tenella</w:t>
      </w:r>
      <w:r w:rsidRPr="00350519">
        <w:rPr>
          <w:rFonts w:ascii="Times New Roman" w:eastAsia="Times New Roman" w:hAnsi="Times New Roman" w:cs="Times New Roman"/>
          <w:sz w:val="28"/>
          <w:szCs w:val="28"/>
        </w:rPr>
        <w:t xml:space="preserve"> ІІ субкластерге біріктірілді. Ал, ІІІ субкластерді </w:t>
      </w:r>
      <w:r w:rsidRPr="00350519">
        <w:rPr>
          <w:rFonts w:ascii="Times New Roman" w:eastAsia="Times New Roman" w:hAnsi="Times New Roman" w:cs="Times New Roman"/>
          <w:i/>
          <w:sz w:val="28"/>
          <w:szCs w:val="28"/>
        </w:rPr>
        <w:t>Prunus prostrata, Prunus tenella, (Amygdalus ledebouriana) Prunus ledebouriana, Prunus petunnikowii (Amygda</w:t>
      </w:r>
      <w:r w:rsidRPr="00350519">
        <w:rPr>
          <w:rFonts w:ascii="Times New Roman" w:eastAsia="Times New Roman" w:hAnsi="Times New Roman" w:cs="Times New Roman"/>
          <w:i/>
          <w:sz w:val="28"/>
          <w:szCs w:val="28"/>
        </w:rPr>
        <w:t xml:space="preserve">lus petunnikowii) </w:t>
      </w:r>
      <w:r w:rsidRPr="00350519">
        <w:rPr>
          <w:rFonts w:ascii="Times New Roman" w:eastAsia="Times New Roman" w:hAnsi="Times New Roman" w:cs="Times New Roman"/>
          <w:sz w:val="28"/>
          <w:szCs w:val="28"/>
        </w:rPr>
        <w:t xml:space="preserve">түрлері құрайды. Филогенетикалық шежіреде сыртқы топ өкілі ретінде </w:t>
      </w:r>
      <w:r w:rsidRPr="00350519">
        <w:rPr>
          <w:rFonts w:ascii="Times New Roman" w:eastAsia="Times New Roman" w:hAnsi="Times New Roman" w:cs="Times New Roman"/>
          <w:i/>
          <w:sz w:val="28"/>
          <w:szCs w:val="28"/>
        </w:rPr>
        <w:t>Spiraea salicifolia</w:t>
      </w:r>
      <w:r w:rsidRPr="00350519">
        <w:rPr>
          <w:rFonts w:ascii="Times New Roman" w:eastAsia="Times New Roman" w:hAnsi="Times New Roman" w:cs="Times New Roman"/>
          <w:sz w:val="28"/>
          <w:szCs w:val="28"/>
        </w:rPr>
        <w:t xml:space="preserve"> түрі өкілдері алынды. ITS аймағының нуклеотидтік тізбектері негізінде құрастырылған филогенетикалық шежіре көрсеткендей зерттеуге алынған </w:t>
      </w:r>
      <w:r w:rsidRPr="00350519">
        <w:rPr>
          <w:rFonts w:ascii="Times New Roman" w:eastAsia="Times New Roman" w:hAnsi="Times New Roman" w:cs="Times New Roman"/>
          <w:i/>
          <w:sz w:val="28"/>
          <w:szCs w:val="28"/>
        </w:rPr>
        <w:t>Amygdalus led</w:t>
      </w:r>
      <w:r w:rsidRPr="00350519">
        <w:rPr>
          <w:rFonts w:ascii="Times New Roman" w:eastAsia="Times New Roman" w:hAnsi="Times New Roman" w:cs="Times New Roman"/>
          <w:i/>
          <w:sz w:val="28"/>
          <w:szCs w:val="28"/>
        </w:rPr>
        <w:t>ebouriana</w:t>
      </w:r>
      <w:r w:rsidRPr="00350519">
        <w:rPr>
          <w:rFonts w:ascii="Times New Roman" w:eastAsia="Times New Roman" w:hAnsi="Times New Roman" w:cs="Times New Roman"/>
          <w:sz w:val="28"/>
          <w:szCs w:val="28"/>
        </w:rPr>
        <w:t xml:space="preserve"> өсімдігі </w:t>
      </w:r>
      <w:r w:rsidRPr="00350519">
        <w:rPr>
          <w:rFonts w:ascii="Times New Roman" w:eastAsia="Times New Roman" w:hAnsi="Times New Roman" w:cs="Times New Roman"/>
          <w:i/>
          <w:sz w:val="28"/>
          <w:szCs w:val="28"/>
        </w:rPr>
        <w:t>Prunus prostrata, Prunus tenella, Amygdalus ledebouriana (Prunus ledebouriana), Prunus petunnikowii (Amygdalus petunnikowii)</w:t>
      </w:r>
      <w:r w:rsidRPr="00350519">
        <w:rPr>
          <w:rFonts w:ascii="Times New Roman" w:eastAsia="Times New Roman" w:hAnsi="Times New Roman" w:cs="Times New Roman"/>
          <w:sz w:val="28"/>
          <w:szCs w:val="28"/>
        </w:rPr>
        <w:t xml:space="preserve"> түрлерімен бірігіп жеке кластер құрады. </w:t>
      </w:r>
      <w:r w:rsidRPr="00350519">
        <w:rPr>
          <w:rFonts w:ascii="Times New Roman" w:eastAsia="Times New Roman" w:hAnsi="Times New Roman" w:cs="Times New Roman"/>
          <w:i/>
          <w:sz w:val="28"/>
          <w:szCs w:val="28"/>
        </w:rPr>
        <w:t>mat</w:t>
      </w:r>
      <w:r w:rsidRPr="00350519">
        <w:rPr>
          <w:rFonts w:ascii="Times New Roman" w:eastAsia="Times New Roman" w:hAnsi="Times New Roman" w:cs="Times New Roman"/>
          <w:sz w:val="28"/>
          <w:szCs w:val="28"/>
        </w:rPr>
        <w:t>K генінің филогенетикалық шежіре дендрограммасының топологиясы бойынш</w:t>
      </w:r>
      <w:r w:rsidRPr="00350519">
        <w:rPr>
          <w:rFonts w:ascii="Times New Roman" w:eastAsia="Times New Roman" w:hAnsi="Times New Roman" w:cs="Times New Roman"/>
          <w:sz w:val="28"/>
          <w:szCs w:val="28"/>
        </w:rPr>
        <w:t>а ІІІ үлкен кластерге бөлінген.</w:t>
      </w:r>
      <w:r w:rsidRPr="00350519">
        <w:rPr>
          <w:rFonts w:ascii="Times New Roman" w:eastAsia="Times New Roman" w:hAnsi="Times New Roman" w:cs="Times New Roman"/>
          <w:i/>
          <w:sz w:val="28"/>
          <w:szCs w:val="28"/>
        </w:rPr>
        <w:t xml:space="preserve"> mat</w:t>
      </w:r>
      <w:r w:rsidRPr="00350519">
        <w:rPr>
          <w:rFonts w:ascii="Times New Roman" w:eastAsia="Times New Roman" w:hAnsi="Times New Roman" w:cs="Times New Roman"/>
          <w:sz w:val="28"/>
          <w:szCs w:val="28"/>
        </w:rPr>
        <w:t xml:space="preserve">K генінің Neighbor Joining филогенетикалық шежіресі бойынша </w:t>
      </w:r>
      <w:r w:rsidRPr="00350519">
        <w:rPr>
          <w:rFonts w:ascii="Times New Roman" w:eastAsia="Times New Roman" w:hAnsi="Times New Roman" w:cs="Times New Roman"/>
          <w:i/>
          <w:sz w:val="28"/>
          <w:szCs w:val="28"/>
        </w:rPr>
        <w:t>Prunus tenella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Prunus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ledebouriana</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Prunus petunnikowii</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Amygdalus petunnikowii</w:t>
      </w:r>
      <w:r w:rsidRPr="00350519">
        <w:rPr>
          <w:rFonts w:ascii="Times New Roman" w:eastAsia="Times New Roman" w:hAnsi="Times New Roman" w:cs="Times New Roman"/>
          <w:sz w:val="28"/>
          <w:szCs w:val="28"/>
        </w:rPr>
        <w:t>) түрі жеке тармаққа бірікті.</w:t>
      </w:r>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8"/>
          <w:szCs w:val="28"/>
        </w:rPr>
        <w:t>Біздің филогенетикалық тал</w:t>
      </w:r>
      <w:r w:rsidRPr="00350519">
        <w:rPr>
          <w:rFonts w:ascii="Times New Roman" w:eastAsia="Times New Roman" w:hAnsi="Times New Roman" w:cs="Times New Roman"/>
          <w:sz w:val="28"/>
          <w:szCs w:val="28"/>
        </w:rPr>
        <w:t xml:space="preserve">дауларымыз негізінен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секциясына жүргізілген эволюциялық зерттеулермен сәйкес келді. Келтірілген молекулалық және морфологиялық зерттеу нәтижелері негізінде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өсімдік түріне генетикалық жағынан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жақын екені анықталды.</w:t>
      </w:r>
    </w:p>
    <w:p w14:paraId="34C4C9BC" w14:textId="77777777" w:rsidR="006A1425" w:rsidRPr="00350519" w:rsidRDefault="00787A9C">
      <w:pPr>
        <w:numPr>
          <w:ilvl w:val="0"/>
          <w:numId w:val="8"/>
        </w:numPr>
        <w:spacing w:after="0" w:line="240" w:lineRule="auto"/>
        <w:ind w:left="0"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SS</w:t>
      </w:r>
      <w:r w:rsidRPr="00350519">
        <w:rPr>
          <w:rFonts w:ascii="Times New Roman" w:eastAsia="Times New Roman" w:hAnsi="Times New Roman" w:cs="Times New Roman"/>
          <w:sz w:val="28"/>
          <w:szCs w:val="28"/>
        </w:rPr>
        <w:t xml:space="preserve">R ДНҚ маркерлері негізінде </w:t>
      </w:r>
      <w:r w:rsidRPr="00350519">
        <w:rPr>
          <w:rFonts w:ascii="Times New Roman" w:eastAsia="Times New Roman" w:hAnsi="Times New Roman" w:cs="Times New Roman"/>
          <w:i/>
          <w:sz w:val="28"/>
          <w:szCs w:val="28"/>
        </w:rPr>
        <w:t>Chamaeamygdalus</w:t>
      </w:r>
      <w:r w:rsidRPr="00350519">
        <w:rPr>
          <w:rFonts w:ascii="Times New Roman" w:eastAsia="Times New Roman" w:hAnsi="Times New Roman" w:cs="Times New Roman"/>
          <w:sz w:val="28"/>
          <w:szCs w:val="28"/>
        </w:rPr>
        <w:t xml:space="preserve"> секциясының өсімдік түрлерінің популяцияларын салыстыру және генетикалық ерекшеліктерін бағалау негізінде 19 полиморфты SSR локустарын пайдаланып екі түрдің үлгілерін </w:t>
      </w:r>
      <w:r w:rsidRPr="00350519">
        <w:rPr>
          <w:rFonts w:ascii="Times New Roman" w:eastAsia="Times New Roman" w:hAnsi="Times New Roman" w:cs="Times New Roman"/>
          <w:sz w:val="28"/>
          <w:szCs w:val="28"/>
        </w:rPr>
        <w:lastRenderedPageBreak/>
        <w:t>бағаладық. SSR маркерлерін қолдану нәтижесінде</w:t>
      </w:r>
      <w:r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(1-UR, 2-KO, 3-KA) 60 үлгісінен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(4-UK) 20 үлгісін анық бөлетін UPGMA филогенетикалық ағашы жасалды. Бұл нәтиже PC2 (41,2%) 4-UK үлгілерін 1-UR және 2-KO-дан бөлген, ал PC1 (49,1%) 3-KA-ны қалған үш популяциядан бөлген PCoA сюжеті а</w:t>
      </w:r>
      <w:r w:rsidRPr="00350519">
        <w:rPr>
          <w:rFonts w:ascii="Times New Roman" w:eastAsia="Times New Roman" w:hAnsi="Times New Roman" w:cs="Times New Roman"/>
          <w:sz w:val="28"/>
          <w:szCs w:val="28"/>
        </w:rPr>
        <w:t>рқылы да қолдау тапты. Кластерлеу барысында популяциялар арасындағы қоспаның төмен деңгейі бар екенін көрсетеді, бұл «қашықтық бойынша оқшаулау» моделін қолдайды. Гетерозиготалықтың генетикалық индексін (Ней индексі) бағалау көрсеткендей, ең жоғары генетик</w:t>
      </w:r>
      <w:r w:rsidRPr="00350519">
        <w:rPr>
          <w:rFonts w:ascii="Times New Roman" w:eastAsia="Times New Roman" w:hAnsi="Times New Roman" w:cs="Times New Roman"/>
          <w:sz w:val="28"/>
          <w:szCs w:val="28"/>
        </w:rPr>
        <w:t>алық әртүрлілік</w:t>
      </w:r>
      <w:r w:rsidRPr="00350519">
        <w:rPr>
          <w:rFonts w:ascii="Times New Roman" w:eastAsia="Times New Roman" w:hAnsi="Times New Roman" w:cs="Times New Roman"/>
          <w:i/>
          <w:sz w:val="28"/>
          <w:szCs w:val="28"/>
        </w:rPr>
        <w:t xml:space="preserve"> А. nana</w:t>
      </w:r>
      <w:r w:rsidRPr="00350519">
        <w:rPr>
          <w:rFonts w:ascii="Times New Roman" w:eastAsia="Times New Roman" w:hAnsi="Times New Roman" w:cs="Times New Roman"/>
          <w:sz w:val="28"/>
          <w:szCs w:val="28"/>
        </w:rPr>
        <w:t xml:space="preserve"> популяциясында (0,606), ал ең төменгі көрсеткіш 3-КА популяциясында (0,449) тіркелді. Мүмкін жоғары биіктік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генетикалық вариациясына теріс әсер ететін жеткілікті күшті экологиялық фактор болып табылады. Осыған қарама</w:t>
      </w:r>
      <w:r w:rsidRPr="00350519">
        <w:rPr>
          <w:rFonts w:ascii="Times New Roman" w:eastAsia="Times New Roman" w:hAnsi="Times New Roman" w:cs="Times New Roman"/>
          <w:sz w:val="28"/>
          <w:szCs w:val="28"/>
        </w:rPr>
        <w:t>стан, 3-KA-ның 1-UR және 2-KO-дан бөлінуі түр ішіндегі генетикалық вариацияның үлкен деңгейін қолдады. 4-UK популяциясы нақты кластерді құрды және сол популяцияның бір ғана үлгісі (4-UK_07) 3-КА популяциясының үлгілерінің басымдығымен кластерге жақын орнал</w:t>
      </w:r>
      <w:r w:rsidRPr="00350519">
        <w:rPr>
          <w:rFonts w:ascii="Times New Roman" w:eastAsia="Times New Roman" w:hAnsi="Times New Roman" w:cs="Times New Roman"/>
          <w:sz w:val="28"/>
          <w:szCs w:val="28"/>
        </w:rPr>
        <w:t xml:space="preserve">асты. Сол сияқты, PCoA талдауында UPGMA дендрограммасы 3-KA-ны 1-UR және 2-KO-дан анық ажыратты, ал бұрынғы екі популяцияда бірнеше класта үлгілердің араласуы бар. STRUCTURE пакетін қолдану арқылы популяция құрылымын бағалау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мен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түр</w:t>
      </w:r>
      <w:r w:rsidRPr="00350519">
        <w:rPr>
          <w:rFonts w:ascii="Times New Roman" w:eastAsia="Times New Roman" w:hAnsi="Times New Roman" w:cs="Times New Roman"/>
          <w:sz w:val="28"/>
          <w:szCs w:val="28"/>
        </w:rPr>
        <w:t xml:space="preserve">дің популяциялары K=3 және K=4 қадамдарында бөліне бастады, бұл </w:t>
      </w: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мен </w:t>
      </w:r>
      <w:r w:rsidRPr="00350519">
        <w:rPr>
          <w:rFonts w:ascii="Times New Roman" w:eastAsia="Times New Roman" w:hAnsi="Times New Roman" w:cs="Times New Roman"/>
          <w:i/>
          <w:sz w:val="28"/>
          <w:szCs w:val="28"/>
        </w:rPr>
        <w:t>A. nana</w:t>
      </w:r>
      <w:r w:rsidRPr="00350519">
        <w:rPr>
          <w:rFonts w:ascii="Times New Roman" w:eastAsia="Times New Roman" w:hAnsi="Times New Roman" w:cs="Times New Roman"/>
          <w:sz w:val="28"/>
          <w:szCs w:val="28"/>
        </w:rPr>
        <w:t xml:space="preserve"> екі түрлі түр екенін тағы бір айғақтайды. K=4 бойынша төрт кластердегі үлгілерді бағалау популяциялар арасында шектеулі гендер ағынымен қашықтық бойынша оқшаулау үлгісін қолдайтын қоспаның аз деңгейін көрсетті. Популяция құрылымын талдау екі түрдегі үлгіл</w:t>
      </w:r>
      <w:r w:rsidRPr="00350519">
        <w:rPr>
          <w:rFonts w:ascii="Times New Roman" w:eastAsia="Times New Roman" w:hAnsi="Times New Roman" w:cs="Times New Roman"/>
          <w:sz w:val="28"/>
          <w:szCs w:val="28"/>
        </w:rPr>
        <w:t>ерді K=3 қадамынан бастап бөлуді ұсынды. K=3 және K=4 қадамдарындағы кластерлердегі өсімдіктерді бағалау қашықтық бойынша оқшаулау үлгісін қолдайтын популяциялар арасындағы шектеулі қоспа деңгейін ұсынды. Осылайша, өсімдік биіктігін талдау және SSR маркерл</w:t>
      </w:r>
      <w:r w:rsidRPr="00350519">
        <w:rPr>
          <w:rFonts w:ascii="Times New Roman" w:eastAsia="Times New Roman" w:hAnsi="Times New Roman" w:cs="Times New Roman"/>
          <w:sz w:val="28"/>
          <w:szCs w:val="28"/>
        </w:rPr>
        <w:t xml:space="preserve">ерін қолдану </w:t>
      </w:r>
      <w:r w:rsidRPr="00350519">
        <w:rPr>
          <w:rFonts w:ascii="Times New Roman" w:eastAsia="Times New Roman" w:hAnsi="Times New Roman" w:cs="Times New Roman"/>
          <w:i/>
          <w:sz w:val="28"/>
          <w:szCs w:val="28"/>
        </w:rPr>
        <w:t>А. nana</w:t>
      </w:r>
      <w:r w:rsidRPr="00350519">
        <w:rPr>
          <w:rFonts w:ascii="Times New Roman" w:eastAsia="Times New Roman" w:hAnsi="Times New Roman" w:cs="Times New Roman"/>
          <w:sz w:val="28"/>
          <w:szCs w:val="28"/>
        </w:rPr>
        <w:t xml:space="preserve"> және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 xml:space="preserve">дискриминациясында және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эндемикалық түрінің генетикалық әртүрлілігі мен популяциялық құрылымын зерттеу үшін сәтті қолданылды.</w:t>
      </w:r>
    </w:p>
    <w:p w14:paraId="7C7BF255" w14:textId="77777777" w:rsidR="006A1425" w:rsidRPr="00350519" w:rsidRDefault="00787A9C">
      <w:pPr>
        <w:widowControl w:val="0"/>
        <w:numPr>
          <w:ilvl w:val="0"/>
          <w:numId w:val="8"/>
        </w:numPr>
        <w:spacing w:after="0" w:line="240" w:lineRule="auto"/>
        <w:ind w:left="0"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i/>
          <w:sz w:val="28"/>
          <w:szCs w:val="28"/>
        </w:rPr>
        <w:t>A. ledebouriana</w:t>
      </w:r>
      <w:r w:rsidRPr="00350519">
        <w:rPr>
          <w:rFonts w:ascii="Times New Roman" w:eastAsia="Times New Roman" w:hAnsi="Times New Roman" w:cs="Times New Roman"/>
          <w:sz w:val="28"/>
          <w:szCs w:val="28"/>
        </w:rPr>
        <w:t xml:space="preserve"> өсімдігін ұлпалық деңгейдегі </w:t>
      </w:r>
      <w:r w:rsidRPr="00350519">
        <w:rPr>
          <w:rFonts w:ascii="Times New Roman" w:eastAsia="Times New Roman" w:hAnsi="Times New Roman" w:cs="Times New Roman"/>
          <w:i/>
          <w:sz w:val="28"/>
          <w:szCs w:val="28"/>
        </w:rPr>
        <w:t xml:space="preserve">іn vitro </w:t>
      </w:r>
      <w:r w:rsidRPr="00350519">
        <w:rPr>
          <w:rFonts w:ascii="Times New Roman" w:eastAsia="Times New Roman" w:hAnsi="Times New Roman" w:cs="Times New Roman"/>
          <w:sz w:val="28"/>
          <w:szCs w:val="28"/>
        </w:rPr>
        <w:t>ортасында биотехно</w:t>
      </w:r>
      <w:r w:rsidRPr="00350519">
        <w:rPr>
          <w:rFonts w:ascii="Times New Roman" w:eastAsia="Times New Roman" w:hAnsi="Times New Roman" w:cs="Times New Roman"/>
          <w:sz w:val="28"/>
          <w:szCs w:val="28"/>
        </w:rPr>
        <w:t>логиялық (</w:t>
      </w:r>
      <w:r w:rsidRPr="00350519">
        <w:rPr>
          <w:rFonts w:ascii="Times New Roman" w:eastAsia="Times New Roman" w:hAnsi="Times New Roman" w:cs="Times New Roman"/>
          <w:i/>
          <w:sz w:val="28"/>
          <w:szCs w:val="28"/>
        </w:rPr>
        <w:t>ex situ)</w:t>
      </w:r>
      <w:r w:rsidRPr="00350519">
        <w:rPr>
          <w:rFonts w:ascii="Times New Roman" w:eastAsia="Times New Roman" w:hAnsi="Times New Roman" w:cs="Times New Roman"/>
          <w:sz w:val="28"/>
          <w:szCs w:val="28"/>
        </w:rPr>
        <w:t xml:space="preserve"> жолымен тұрақты асептикалық каллус клеткаларын алу регламентін жасау барысында Кинетин, 6-BAP, GA, IBA сияқты фитогормондар қосылған қоректік ортада каллус түзілудің жоғары қарқыны байқалды. Кинетин концентрациясының 0,04 мг/л дейін төме</w:t>
      </w:r>
      <w:r w:rsidRPr="00350519">
        <w:rPr>
          <w:rFonts w:ascii="Times New Roman" w:eastAsia="Times New Roman" w:hAnsi="Times New Roman" w:cs="Times New Roman"/>
          <w:sz w:val="28"/>
          <w:szCs w:val="28"/>
        </w:rPr>
        <w:t xml:space="preserve">ндеуі төмен қарқындылыққа, бірақ түзілу жиілігіне 72,00 ± 5,66 % және массаның жоғарылауына әкелді. Кинетин концентрациясының жоғарылауы жасушаның бөліну тиімділігінің төмендеуіне әкелді. Каллус түзілу жиілігі 22,50 ± 3,54 % және 31,25 ± 2,95 % аралығында </w:t>
      </w:r>
      <w:r w:rsidRPr="00350519">
        <w:rPr>
          <w:rFonts w:ascii="Times New Roman" w:eastAsia="Times New Roman" w:hAnsi="Times New Roman" w:cs="Times New Roman"/>
          <w:sz w:val="28"/>
          <w:szCs w:val="28"/>
        </w:rPr>
        <w:t>өзгерді. GA және 6-BAP сияқты фиторегуляторлардың 0,5 мг/л орташа концентрациясы экспланттардың екі түрі бойынша 65,38 ± 5,44 %-дан 72,00 ± 5,66 %-ға дейін жоғары жиілікті берді. IBA концентрациясын 1 мг/л дейін ұлғайту жиілікті 46,00 ± 2,83 % -дан 72,00 ±</w:t>
      </w:r>
      <w:r w:rsidRPr="00350519">
        <w:rPr>
          <w:rFonts w:ascii="Times New Roman" w:eastAsia="Times New Roman" w:hAnsi="Times New Roman" w:cs="Times New Roman"/>
          <w:sz w:val="28"/>
          <w:szCs w:val="28"/>
        </w:rPr>
        <w:t xml:space="preserve"> 5,66 % дейін арттырды. Бұл қоректік орталарда 15-ші күні аздаған ұлпа некрозымен тұрақты каллус түзілді. IAA - 0,5 мг/л, IBA 1 мг/л және NAA 5 мг/л қосылған қоректік орта 26,00 ± 8,49 % -дан 30,00 ± 2,83 % -ға дейін каллус түзілу жиілігін көрсетті. Осылай</w:t>
      </w:r>
      <w:r w:rsidRPr="00350519">
        <w:rPr>
          <w:rFonts w:ascii="Times New Roman" w:eastAsia="Times New Roman" w:hAnsi="Times New Roman" w:cs="Times New Roman"/>
          <w:sz w:val="28"/>
          <w:szCs w:val="28"/>
        </w:rPr>
        <w:t xml:space="preserve">ша, </w:t>
      </w:r>
      <w:r w:rsidRPr="00350519">
        <w:rPr>
          <w:rFonts w:ascii="Times New Roman" w:eastAsia="Times New Roman" w:hAnsi="Times New Roman" w:cs="Times New Roman"/>
          <w:i/>
          <w:sz w:val="28"/>
          <w:szCs w:val="28"/>
        </w:rPr>
        <w:t>in vitro</w:t>
      </w:r>
      <w:r w:rsidRPr="00350519">
        <w:rPr>
          <w:rFonts w:ascii="Times New Roman" w:eastAsia="Times New Roman" w:hAnsi="Times New Roman" w:cs="Times New Roman"/>
          <w:sz w:val="28"/>
          <w:szCs w:val="28"/>
        </w:rPr>
        <w:t xml:space="preserve"> жағдайында каллус түзілу жиілігі экспланттың бірінші түрі (тұтас эмбрион) үшін 38,98 ± 6,01 % және </w:t>
      </w:r>
      <w:r w:rsidRPr="00350519">
        <w:rPr>
          <w:rFonts w:ascii="Times New Roman" w:eastAsia="Times New Roman" w:hAnsi="Times New Roman" w:cs="Times New Roman"/>
          <w:sz w:val="28"/>
          <w:szCs w:val="28"/>
        </w:rPr>
        <w:lastRenderedPageBreak/>
        <w:t>экспланттың екінші түрі (ұрық тамырсыз эмбрион) үшін 46,78 ± 6,47 % құрады. Бұл экспланттың екінші түрі үшін 7,79 ± 0,46 % артық. Ұрық тамырын э</w:t>
      </w:r>
      <w:r w:rsidRPr="00350519">
        <w:rPr>
          <w:rFonts w:ascii="Times New Roman" w:eastAsia="Times New Roman" w:hAnsi="Times New Roman" w:cs="Times New Roman"/>
          <w:sz w:val="28"/>
          <w:szCs w:val="28"/>
        </w:rPr>
        <w:t>мбрионнан алып тастау тамырдың және бірінші өркеннің органогенезін тежеп, каллус массасының өсуіне қоректік заттардың жиналуына мүмкіндік береді.</w:t>
      </w:r>
    </w:p>
    <w:p w14:paraId="3A0CA7D5" w14:textId="77777777" w:rsidR="006A1425" w:rsidRPr="00350519" w:rsidRDefault="00787A9C">
      <w:pPr>
        <w:widowControl w:val="0"/>
        <w:numPr>
          <w:ilvl w:val="0"/>
          <w:numId w:val="8"/>
        </w:numPr>
        <w:spacing w:after="0" w:line="240" w:lineRule="auto"/>
        <w:ind w:left="0"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Қазақстанның Шығыс аймағындағы эндем, сирек кездесетін және құрып кету қаупі төнген </w:t>
      </w:r>
      <w:r w:rsidRPr="00350519">
        <w:rPr>
          <w:rFonts w:ascii="Times New Roman" w:eastAsia="Times New Roman" w:hAnsi="Times New Roman" w:cs="Times New Roman"/>
          <w:i/>
          <w:sz w:val="28"/>
          <w:szCs w:val="28"/>
        </w:rPr>
        <w:t xml:space="preserve">A. ledebouriana </w:t>
      </w:r>
      <w:r w:rsidRPr="00350519">
        <w:rPr>
          <w:rFonts w:ascii="Times New Roman" w:eastAsia="Times New Roman" w:hAnsi="Times New Roman" w:cs="Times New Roman"/>
          <w:sz w:val="28"/>
          <w:szCs w:val="28"/>
        </w:rPr>
        <w:t>популяциял</w:t>
      </w:r>
      <w:r w:rsidRPr="00350519">
        <w:rPr>
          <w:rFonts w:ascii="Times New Roman" w:eastAsia="Times New Roman" w:hAnsi="Times New Roman" w:cs="Times New Roman"/>
          <w:sz w:val="28"/>
          <w:szCs w:val="28"/>
        </w:rPr>
        <w:t>арын қорғау және сақтау саласындағы басты мәселелерді шешуде ерекше орынды жан-жақты зерттеулер: таралу аймағы, өсімдіктердің флоралық құрамы, табиғи қорын сақтауға арналған комплексті зерттеулердің маңызы зор.</w:t>
      </w:r>
      <w:r w:rsidRPr="00350519">
        <w:rPr>
          <w:rFonts w:ascii="Times New Roman" w:hAnsi="Times New Roman" w:cs="Times New Roman"/>
        </w:rPr>
        <w:br w:type="page"/>
      </w:r>
    </w:p>
    <w:p w14:paraId="128F6116" w14:textId="77777777" w:rsidR="006A1425" w:rsidRPr="00350519" w:rsidRDefault="00787A9C" w:rsidP="00773819">
      <w:pPr>
        <w:widowControl w:val="0"/>
        <w:spacing w:after="0" w:line="240" w:lineRule="auto"/>
        <w:jc w:val="center"/>
        <w:rPr>
          <w:rFonts w:ascii="Times New Roman" w:eastAsia="Times New Roman" w:hAnsi="Times New Roman" w:cs="Times New Roman"/>
          <w:b/>
          <w:sz w:val="28"/>
          <w:szCs w:val="28"/>
        </w:rPr>
      </w:pPr>
      <w:r w:rsidRPr="00350519">
        <w:rPr>
          <w:rFonts w:ascii="Times New Roman" w:eastAsia="Times New Roman" w:hAnsi="Times New Roman" w:cs="Times New Roman"/>
          <w:b/>
          <w:sz w:val="28"/>
          <w:szCs w:val="28"/>
        </w:rPr>
        <w:lastRenderedPageBreak/>
        <w:t>ПАЙДАЛАНҒАН ӘДЕБИЕТТЕР ТІЗІМІ</w:t>
      </w:r>
    </w:p>
    <w:p w14:paraId="218C4024" w14:textId="77777777" w:rsidR="006A1425" w:rsidRPr="00350519" w:rsidRDefault="006A1425" w:rsidP="00773819">
      <w:pPr>
        <w:widowControl w:val="0"/>
        <w:spacing w:after="0" w:line="240" w:lineRule="auto"/>
        <w:jc w:val="center"/>
        <w:rPr>
          <w:rFonts w:ascii="Times New Roman" w:eastAsia="Times New Roman" w:hAnsi="Times New Roman" w:cs="Times New Roman"/>
          <w:b/>
          <w:sz w:val="28"/>
          <w:szCs w:val="28"/>
        </w:rPr>
      </w:pPr>
    </w:p>
    <w:p w14:paraId="1C8572EE" w14:textId="7C6E4F10" w:rsidR="006A1425" w:rsidRPr="00350519" w:rsidRDefault="00787A9C" w:rsidP="00773819">
      <w:pPr>
        <w:widowControl w:val="0"/>
        <w:spacing w:after="0" w:line="240" w:lineRule="auto"/>
        <w:ind w:firstLine="855"/>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w:t>
      </w:r>
      <w:r w:rsidR="00773819"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Паршина</w:t>
      </w:r>
      <w:r w:rsidRPr="00350519">
        <w:rPr>
          <w:rFonts w:ascii="Times New Roman" w:eastAsia="Times New Roman" w:hAnsi="Times New Roman" w:cs="Times New Roman"/>
          <w:sz w:val="28"/>
          <w:szCs w:val="28"/>
        </w:rPr>
        <w:t xml:space="preserve"> Г. Н., Мукиянова У., Шабанова Л. В. Сохранение и управление биоразнообразием в Республике Казахстан: проблемы и задачи //ҚазҰУ Хабаршысы. – 2012. – Т. 2. – 16. с. </w:t>
      </w:r>
    </w:p>
    <w:p w14:paraId="4696E3BC" w14:textId="77777777" w:rsidR="006A1425" w:rsidRPr="00350519" w:rsidRDefault="00787A9C">
      <w:pPr>
        <w:widowControl w:val="0"/>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Байтулин И. О., Мырзагалиева А. Б., Самарханов Т. Н. Новые местообитания эндемичных и ре</w:t>
      </w:r>
      <w:r w:rsidRPr="00350519">
        <w:rPr>
          <w:rFonts w:ascii="Times New Roman" w:eastAsia="Times New Roman" w:hAnsi="Times New Roman" w:cs="Times New Roman"/>
          <w:sz w:val="28"/>
          <w:szCs w:val="28"/>
        </w:rPr>
        <w:t>ликтовых видов растений флоры Восточного Казахстана. //Известия НАН РК. Серия биологическая и медицинская. – 2018. – 1(325). – С. 107-112.</w:t>
      </w:r>
    </w:p>
    <w:p w14:paraId="25AB83E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Экологический кодекс Республики Казахстан. Кодекс Республики Казахстан от 2 января 2021 года № 400-VI ЗРК.</w:t>
      </w:r>
    </w:p>
    <w:p w14:paraId="3FEF2DB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Красная книга Казахстана. — Т. 2. Ч. 1. Растения. — Астана, 2014. —  149. с.</w:t>
      </w:r>
    </w:p>
    <w:p w14:paraId="55BADE83"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Өсімдіктер мен жануарлардың сирек кездесетiн және құрып кету қаупi төнген түрлерiнiң тiзбесiн бекiту туралы Қазақстан Республикасы Үкіметінің 2006 жылғы 31 қазандағы N 1034 Қау</w:t>
      </w:r>
      <w:r w:rsidRPr="00350519">
        <w:rPr>
          <w:rFonts w:ascii="Times New Roman" w:eastAsia="Times New Roman" w:hAnsi="Times New Roman" w:cs="Times New Roman"/>
          <w:sz w:val="28"/>
          <w:szCs w:val="28"/>
        </w:rPr>
        <w:t>лысы.</w:t>
      </w:r>
    </w:p>
    <w:p w14:paraId="7CF7378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Егорина А. В., Зинченко Ю. К., Зинченко Е. С. Физическая география Восточного Казахстана //Усть-Каменогорск: Альфы-Пресс. – 2003. 187 с.</w:t>
      </w:r>
    </w:p>
    <w:p w14:paraId="331A447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Краткая географическая энциклопедия, Том 3/ Гл.ред. Григорьев А.А. М.: Советская энциклопедия - </w:t>
      </w:r>
      <w:r w:rsidRPr="00350519">
        <w:rPr>
          <w:rFonts w:ascii="Times New Roman" w:eastAsia="Times New Roman" w:hAnsi="Times New Roman" w:cs="Times New Roman"/>
          <w:sz w:val="28"/>
          <w:szCs w:val="28"/>
        </w:rPr>
        <w:t>1962, - 580 с.</w:t>
      </w:r>
    </w:p>
    <w:p w14:paraId="11C2081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«Катон-Карагайский государственный национальный природный парк» Сайт: http://br.katonkaragai.kz/.</w:t>
      </w:r>
    </w:p>
    <w:p w14:paraId="5BBC1E6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Закон Республики Казахстан от 7 июля 2006 года № 175-III «Об особо охраняемых природных территориях» (с изм. и доп. по состоянию на 28.1</w:t>
      </w:r>
      <w:r w:rsidRPr="00350519">
        <w:rPr>
          <w:rFonts w:ascii="Times New Roman" w:eastAsia="Times New Roman" w:hAnsi="Times New Roman" w:cs="Times New Roman"/>
          <w:sz w:val="28"/>
          <w:szCs w:val="28"/>
        </w:rPr>
        <w:t>0.2019 г.). — https://online.zakon.kz/Document/?doc_id=30063141.</w:t>
      </w:r>
    </w:p>
    <w:p w14:paraId="5AE8733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Естественно-научное обоснование создания тарбагатайского государственного национального природного парка // ТОО центр дистанционного зондирования и Гис «Терра» / Н.П. Огарь. - Алматы, 201</w:t>
      </w:r>
      <w:r w:rsidRPr="00350519">
        <w:rPr>
          <w:rFonts w:ascii="Times New Roman" w:eastAsia="Times New Roman" w:hAnsi="Times New Roman" w:cs="Times New Roman"/>
          <w:sz w:val="28"/>
          <w:szCs w:val="28"/>
        </w:rPr>
        <w:t>4.</w:t>
      </w:r>
    </w:p>
    <w:p w14:paraId="229A197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О создании Республиканского Государственного учреждения “Государственный национальный природный парк “Тарбагатай” Комитета лесного хозяйства и животного мира Министерства сельского хозяйства Республики Казахстан”. Постановление Правительства Республ</w:t>
      </w:r>
      <w:r w:rsidRPr="00350519">
        <w:rPr>
          <w:rFonts w:ascii="Times New Roman" w:eastAsia="Times New Roman" w:hAnsi="Times New Roman" w:cs="Times New Roman"/>
          <w:sz w:val="28"/>
          <w:szCs w:val="28"/>
        </w:rPr>
        <w:t>ики Казахстан от 27 июня 2018 года № 382.</w:t>
      </w:r>
    </w:p>
    <w:p w14:paraId="0CCEF0E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Постановление Правительства Республики Казахстан от 30 декабря 2011 года № 1726. «Об утверждении Правил пожарной безопасности в лесах».</w:t>
      </w:r>
    </w:p>
    <w:p w14:paraId="79FD64A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Постановление Правительства Республики Казахстан от 19 январ</w:t>
      </w:r>
      <w:r w:rsidRPr="00350519">
        <w:rPr>
          <w:rFonts w:ascii="Times New Roman" w:eastAsia="Times New Roman" w:hAnsi="Times New Roman" w:cs="Times New Roman"/>
          <w:sz w:val="28"/>
          <w:szCs w:val="28"/>
        </w:rPr>
        <w:t>я 2004 года N 53. «Об утверждении норм и нормативов по охране, защите, пользованию лесным фондом, воспроизводству лесов и лесоразведению на участках государственного лесного фонда».</w:t>
      </w:r>
    </w:p>
    <w:p w14:paraId="090B291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хребта Тарбагатай. - Алма-ата: А</w:t>
      </w:r>
      <w:r w:rsidRPr="00350519">
        <w:rPr>
          <w:rFonts w:ascii="Times New Roman" w:eastAsia="Times New Roman" w:hAnsi="Times New Roman" w:cs="Times New Roman"/>
          <w:sz w:val="28"/>
          <w:szCs w:val="28"/>
        </w:rPr>
        <w:t>Н КазССР, 1962. - 436 с.</w:t>
      </w:r>
    </w:p>
    <w:p w14:paraId="0C3544A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Постановление Правительства Республики Казахстан от 21 июня 2007 года N 521 «Об утверждении перечня объектов охраны окружающей среды, имеющих особое экологическое, научное и культурное значение».</w:t>
      </w:r>
    </w:p>
    <w:p w14:paraId="7296C16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16.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Мырзагалиева А.Б. Дикорас</w:t>
      </w:r>
      <w:r w:rsidRPr="00350519">
        <w:rPr>
          <w:rFonts w:ascii="Times New Roman" w:eastAsia="Times New Roman" w:hAnsi="Times New Roman" w:cs="Times New Roman"/>
          <w:sz w:val="28"/>
          <w:szCs w:val="28"/>
        </w:rPr>
        <w:t>тущие плодовые растения Нарымского хребта // Известия Академии наук Республики Таджикистан. Отделение биологических и медицинских наук. – 2008. – №3(164) – С. 30-35.</w:t>
      </w:r>
    </w:p>
    <w:p w14:paraId="1C879D3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Gradziel TM (2011). 2 Origin and Dissemination of Almonds. Horticultural reviews, 38,</w:t>
      </w:r>
      <w:r w:rsidRPr="00350519">
        <w:rPr>
          <w:rFonts w:ascii="Times New Roman" w:eastAsia="Times New Roman" w:hAnsi="Times New Roman" w:cs="Times New Roman"/>
          <w:sz w:val="28"/>
          <w:szCs w:val="28"/>
        </w:rPr>
        <w:t xml:space="preserve"> 23.</w:t>
      </w:r>
    </w:p>
    <w:p w14:paraId="19A6EB0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Wang C.C., Zhang Y.L., Ma S.M., Huang G., Zhang D., Yan H., &amp; He Y. Phylogeny and species differentiation of four wild almond species of subgen. Amygdalus in Chinese. Chinese Journal of Plant Ecology, 45(9).</w:t>
      </w:r>
    </w:p>
    <w:p w14:paraId="339306D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СССР. Том 10 – Изд-</w:t>
      </w:r>
      <w:r w:rsidRPr="00350519">
        <w:rPr>
          <w:rFonts w:ascii="Times New Roman" w:eastAsia="Times New Roman" w:hAnsi="Times New Roman" w:cs="Times New Roman"/>
          <w:sz w:val="28"/>
          <w:szCs w:val="28"/>
        </w:rPr>
        <w:t>во АН СССР. – 1941 –  522-547 с.</w:t>
      </w:r>
    </w:p>
    <w:p w14:paraId="2A795E43"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Browicz K, Zohary D (1996). The genus Amygdalus L. (Rosaceae): species relationships, distribution and evolution under domestication. Genetic Resources and Crop Evolution, 43(3), 229-247.</w:t>
      </w:r>
    </w:p>
    <w:p w14:paraId="0D21FE1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Артемов И. А., Бадритдинов</w:t>
      </w:r>
      <w:r w:rsidRPr="00350519">
        <w:rPr>
          <w:rFonts w:ascii="Times New Roman" w:eastAsia="Times New Roman" w:hAnsi="Times New Roman" w:cs="Times New Roman"/>
          <w:sz w:val="28"/>
          <w:szCs w:val="28"/>
        </w:rPr>
        <w:t xml:space="preserve"> Р. А., Байков К.С., Байкова Е.В., Банаев Е.В., и др. Иллюстрированная энциклопедия растительного мира Сибири // Новосибирски: Арта, 2009. – С. 230.</w:t>
      </w:r>
    </w:p>
    <w:p w14:paraId="6C1E8D3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1961 –  505-508 с.</w:t>
      </w:r>
    </w:p>
    <w:p w14:paraId="6B1BE89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Байтулин И.О. Красная книга</w:t>
      </w:r>
      <w:r w:rsidRPr="00350519">
        <w:rPr>
          <w:rFonts w:ascii="Times New Roman" w:eastAsia="Times New Roman" w:hAnsi="Times New Roman" w:cs="Times New Roman"/>
          <w:sz w:val="28"/>
          <w:szCs w:val="28"/>
        </w:rPr>
        <w:t xml:space="preserve"> Казахстана. Том 2 Часть 1 Растения. – Астана, – 2014. – 149 с.</w:t>
      </w:r>
    </w:p>
    <w:p w14:paraId="28B6EDD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Eastwood A, Lazkov G, Newton AC (2009). The red list of trees of Central Asia.</w:t>
      </w:r>
    </w:p>
    <w:p w14:paraId="0CCFADE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GBIF (2020). Website https://www.gbif.org/species/3022663.</w:t>
      </w:r>
    </w:p>
    <w:p w14:paraId="164FF58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Оразов А.Е., Мухитдинов Н.М., Мырзагалие</w:t>
      </w:r>
      <w:r w:rsidRPr="00350519">
        <w:rPr>
          <w:rFonts w:ascii="Times New Roman" w:eastAsia="Times New Roman" w:hAnsi="Times New Roman" w:cs="Times New Roman"/>
          <w:sz w:val="28"/>
          <w:szCs w:val="28"/>
        </w:rPr>
        <w:t>ва А.Б., Sramko, G., Тустубаева Ш.Т., Каратаева А.С., Туруспеков Е.К. Rosaceae тұқымдасы Chamaeаmygdalus секциясының екі түрінің Шығыс Қазақстанда таралуы. Вестник КазНУ. Серия биологическая. - 2020. - 82(1). –  75-86 с.</w:t>
      </w:r>
    </w:p>
    <w:p w14:paraId="148AF7C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Ladizinsky G (1999). On </w:t>
      </w:r>
      <w:r w:rsidRPr="00350519">
        <w:rPr>
          <w:rFonts w:ascii="Times New Roman" w:eastAsia="Times New Roman" w:hAnsi="Times New Roman" w:cs="Times New Roman"/>
          <w:sz w:val="28"/>
          <w:szCs w:val="28"/>
        </w:rPr>
        <w:t>the origin of almonds. Genetic Resources and Crop Evolution, 46(2), 143-147. DOI 10.1023/a:1008690409554.</w:t>
      </w:r>
    </w:p>
    <w:p w14:paraId="324FC4C3"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Оразов А.Е., Мухитдинов Н.М., Мырзагалиева А.Б., Каратаева А.С. Род Amygdalus L. во флоре Восточного Казахстана. Проблемы ботаники: история и</w:t>
      </w:r>
      <w:r w:rsidRPr="00350519">
        <w:rPr>
          <w:rFonts w:ascii="Times New Roman" w:eastAsia="Times New Roman" w:hAnsi="Times New Roman" w:cs="Times New Roman"/>
          <w:sz w:val="28"/>
          <w:szCs w:val="28"/>
        </w:rPr>
        <w:t xml:space="preserve"> современность: материалы. - 2020. –  298 с.</w:t>
      </w:r>
    </w:p>
    <w:p w14:paraId="393C4D4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29.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Lingdi Lu, Cuizhi Gu, Chaoluan Li, Alexander Crinan, Bartholomew Bruce, Brach Anthony R, Boufford David E, Ikeda Hiroshi, Hideaki Ohba, Robertson Kenneth R, Spongberg Steven A (2003). Flora of China vol. 9</w:t>
      </w:r>
      <w:r w:rsidRPr="00350519">
        <w:rPr>
          <w:rFonts w:ascii="Times New Roman" w:eastAsia="Times New Roman" w:hAnsi="Times New Roman" w:cs="Times New Roman"/>
          <w:sz w:val="28"/>
          <w:szCs w:val="28"/>
        </w:rPr>
        <w:t>: 46–434.</w:t>
      </w:r>
    </w:p>
    <w:p w14:paraId="596D478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Orazov A., Tustubayeva S., Alemseytova J., Mukhitdinov N., Myrzagaliyeva A., Turuspekov Y., Sramko G. Flora accompanying Prunus ledebouriana (Schltdl.) YY Yao in the Tarbagatai State National Park in Kazakhstan. // International Journal of Bi</w:t>
      </w:r>
      <w:r w:rsidRPr="00350519">
        <w:rPr>
          <w:rFonts w:ascii="Times New Roman" w:eastAsia="Times New Roman" w:hAnsi="Times New Roman" w:cs="Times New Roman"/>
          <w:sz w:val="28"/>
          <w:szCs w:val="28"/>
        </w:rPr>
        <w:t>ology and Chemistry. - 2021. - 14(1). – Р. 21-34.</w:t>
      </w:r>
    </w:p>
    <w:p w14:paraId="505CE7D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хребта Тарбагатай. - Алма-ата: АН КазССР, 1962. - 436 с.</w:t>
      </w:r>
    </w:p>
    <w:p w14:paraId="17381ED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Байтулин И.О. Красная книга Казахстана. Том 2 Часть 1 Растения. – Астана, – 2014. – 149 с.</w:t>
      </w:r>
    </w:p>
    <w:p w14:paraId="5F040D3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Сумбембаев А.А. Новые местонахождения Amygdalus ledebouriana Sclecht. (Fabaceae) – редкого эндемичного вида флоры Казахстана – на Калбинском хребте. // Бюллетень Брянского отделения Русского ботанического общества. 2018. –  № 1 (13). –  22–28 с.</w:t>
      </w:r>
    </w:p>
    <w:p w14:paraId="397C2BD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34.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Potter</w:t>
      </w:r>
      <w:r w:rsidRPr="00350519">
        <w:rPr>
          <w:rFonts w:ascii="Times New Roman" w:eastAsia="Times New Roman" w:hAnsi="Times New Roman" w:cs="Times New Roman"/>
          <w:sz w:val="28"/>
          <w:szCs w:val="28"/>
        </w:rPr>
        <w:t xml:space="preserve"> D, Gao F, Bortiri PE, Oh SH, Baggett S (2002). Phylogenetic relationships in Rosaceae inferred from chloroplast matK and trnL-trnF nucleotide sequence data. Plant Systematics and Evolution, 231(1), 77-89.</w:t>
      </w:r>
    </w:p>
    <w:p w14:paraId="6BAB5CD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w:t>
      </w:r>
      <w:r w:rsidRPr="00350519">
        <w:rPr>
          <w:rFonts w:ascii="Times New Roman" w:eastAsia="Times New Roman" w:hAnsi="Times New Roman" w:cs="Times New Roman"/>
          <w:sz w:val="28"/>
          <w:szCs w:val="28"/>
        </w:rPr>
        <w:t xml:space="preserve"> – 1961 – С. 505-508.</w:t>
      </w:r>
    </w:p>
    <w:p w14:paraId="28151CE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Goloskokov VP (1972). Illustrated guide to plants of Kazakhstan. Alma-Ata: Science. 2; 505.</w:t>
      </w:r>
    </w:p>
    <w:p w14:paraId="4D03061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1961 –  505-508 с.</w:t>
      </w:r>
    </w:p>
    <w:p w14:paraId="080C717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Bin Z, Shuping L, Jiang L, Wenkui N, Feng Z, Hailong L (200</w:t>
      </w:r>
      <w:r w:rsidRPr="00350519">
        <w:rPr>
          <w:rFonts w:ascii="Times New Roman" w:eastAsia="Times New Roman" w:hAnsi="Times New Roman" w:cs="Times New Roman"/>
          <w:sz w:val="28"/>
          <w:szCs w:val="28"/>
        </w:rPr>
        <w:t>8). Morphological variations in natural populations ofAmygdalus ledebouriana. Biodiversity Science, 16(5), 484.</w:t>
      </w:r>
    </w:p>
    <w:p w14:paraId="606A0AB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39.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Orazov, A., Myrzagaliyeva, A., Mukhitdinov, N., &amp; Tustubayeva, S. (2022). Callus induction with 6-BAP and IBA as a way to preserve Prun</w:t>
      </w:r>
      <w:r w:rsidRPr="00350519">
        <w:rPr>
          <w:rFonts w:ascii="Times New Roman" w:eastAsia="Times New Roman" w:hAnsi="Times New Roman" w:cs="Times New Roman"/>
          <w:sz w:val="28"/>
          <w:szCs w:val="28"/>
        </w:rPr>
        <w:t>us ledebouriana (Rosaceae), and endemic plant of Altai and Tarbagatai, East Kazakhstan. Biodiversitas Journal of Biological Diversity, 23(6).</w:t>
      </w:r>
    </w:p>
    <w:p w14:paraId="5F2B086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 1. [Папоротники, Голосеменные, Злаки и др.]. Алма-Ата, 1956, 354 с.</w:t>
      </w:r>
    </w:p>
    <w:p w14:paraId="10EED23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Егорина А. В., З</w:t>
      </w:r>
      <w:r w:rsidRPr="00350519">
        <w:rPr>
          <w:rFonts w:ascii="Times New Roman" w:eastAsia="Times New Roman" w:hAnsi="Times New Roman" w:cs="Times New Roman"/>
          <w:sz w:val="28"/>
          <w:szCs w:val="28"/>
        </w:rPr>
        <w:t>инченко Ю. К., Зинченко Е. С. Физическая география Восточного Казахстана //Усть-Каменогорск: Альфы-Пресс. – 2003. 187 с.</w:t>
      </w:r>
    </w:p>
    <w:p w14:paraId="3502ECD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Andersen JR, Lübberstedt T (2003). Functional markers in plants. Trends in plant science, 8(11), 554-560.</w:t>
      </w:r>
    </w:p>
    <w:p w14:paraId="4C4570D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Martins M, Tenreiro R</w:t>
      </w:r>
      <w:r w:rsidRPr="00350519">
        <w:rPr>
          <w:rFonts w:ascii="Times New Roman" w:eastAsia="Times New Roman" w:hAnsi="Times New Roman" w:cs="Times New Roman"/>
          <w:sz w:val="28"/>
          <w:szCs w:val="28"/>
        </w:rPr>
        <w:t>, Oliveira MM (2003). Genetic relatedness of Portuguese almond cultivars assessed by RAPD and ISSR markers. Plant cell reports, 22(1), 71-78.</w:t>
      </w:r>
    </w:p>
    <w:p w14:paraId="1F06B56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Casas AM, Igartua E, Balaguer G, Moreno MA (1999). Genetic diversity of Prunus rootstocks analyzed by RAPD mar</w:t>
      </w:r>
      <w:r w:rsidRPr="00350519">
        <w:rPr>
          <w:rFonts w:ascii="Times New Roman" w:eastAsia="Times New Roman" w:hAnsi="Times New Roman" w:cs="Times New Roman"/>
          <w:sz w:val="28"/>
          <w:szCs w:val="28"/>
        </w:rPr>
        <w:t>kers. Euphytica, 110(2), 139-149.</w:t>
      </w:r>
    </w:p>
    <w:p w14:paraId="5F6B282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Struss D, Ahmad R, Southwick SM, Boritzki M (2003). Analysis of sweet cherry (Prunus avium L.) cultivars using SSR and AFLP markers. Journal of the American Society for Horticultural Science, 128(6), 904-909.</w:t>
      </w:r>
    </w:p>
    <w:p w14:paraId="2CF16A2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Aran</w:t>
      </w:r>
      <w:r w:rsidRPr="00350519">
        <w:rPr>
          <w:rFonts w:ascii="Times New Roman" w:eastAsia="Times New Roman" w:hAnsi="Times New Roman" w:cs="Times New Roman"/>
          <w:sz w:val="28"/>
          <w:szCs w:val="28"/>
        </w:rPr>
        <w:t>zana M, Pineda A, Cosson P, Dirlewanger E, Ascasibar J, Cipriani G, Ryder C, Testolin R, Abbott A, King G, Iezzoni A, Arús P (2003). A set of simple-sequence repeat (SSR) markers covering the Prunus genome. Theoretical and Applied Genetics, 106(5), 819-825</w:t>
      </w:r>
      <w:r w:rsidRPr="00350519">
        <w:rPr>
          <w:rFonts w:ascii="Times New Roman" w:eastAsia="Times New Roman" w:hAnsi="Times New Roman" w:cs="Times New Roman"/>
          <w:sz w:val="28"/>
          <w:szCs w:val="28"/>
        </w:rPr>
        <w:t>.</w:t>
      </w:r>
    </w:p>
    <w:p w14:paraId="4481C37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Kalendar R (2011). The use of retrotransposon-based molecular markers to analyze genetic diversity. Ratarstvo i povrtarstvo.</w:t>
      </w:r>
    </w:p>
    <w:p w14:paraId="413484A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Genievskaya Y, Karelova D, Abugalieva S, Zhao P, Chen G, Turuspekov Y (2020). SSR-based evaluation of genetic diversity </w:t>
      </w:r>
      <w:r w:rsidRPr="00350519">
        <w:rPr>
          <w:rFonts w:ascii="Times New Roman" w:eastAsia="Times New Roman" w:hAnsi="Times New Roman" w:cs="Times New Roman"/>
          <w:sz w:val="28"/>
          <w:szCs w:val="28"/>
        </w:rPr>
        <w:t>in populations of Agriophyllum squarrosum L. and Agriophyllum minus Fisch. &amp; Mey. collected in South-East Kazakhstan. Vavilov Journal of Genetics and Breeding, 24(7), 697.</w:t>
      </w:r>
    </w:p>
    <w:p w14:paraId="16D194A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49.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Almerekova S, Favarisova N, Turuspekov Y, Abugalieva S (2020). Cross-Genera Tran</w:t>
      </w:r>
      <w:r w:rsidRPr="00350519">
        <w:rPr>
          <w:rFonts w:ascii="Times New Roman" w:eastAsia="Times New Roman" w:hAnsi="Times New Roman" w:cs="Times New Roman"/>
          <w:sz w:val="28"/>
          <w:szCs w:val="28"/>
        </w:rPr>
        <w:t>sferability of Microsatellite Markers and Phylogenetic Assessment of Three Salsola Species from Western Kazakhstan. Proceedings of the Latvian Academy of Sciences. Section B: Natural, Exact, and Applied Sciences (Latvia).</w:t>
      </w:r>
    </w:p>
    <w:p w14:paraId="01413F1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Turuspekov Y., Abugalieva S. </w:t>
      </w:r>
      <w:r w:rsidRPr="00350519">
        <w:rPr>
          <w:rFonts w:ascii="Times New Roman" w:eastAsia="Times New Roman" w:hAnsi="Times New Roman" w:cs="Times New Roman"/>
          <w:sz w:val="28"/>
          <w:szCs w:val="28"/>
        </w:rPr>
        <w:t>Plant DNA barcoding project in Kazakhstan // Genome. 2015. – Vol. 58, N.5. – P.290.</w:t>
      </w:r>
    </w:p>
    <w:p w14:paraId="3F1DF61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51.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Туруспеков Е.К., Иващенко А.А., Ишмуратова М.Ю., Котухов Ю.А., Данилова А.Н., Мырзагалиева А.Б., Ситпаева Г.Т., Иманбаева А.А., Сакауова П.Б., Какимжанова А.А., Абугали</w:t>
      </w:r>
      <w:r w:rsidRPr="00350519">
        <w:rPr>
          <w:rFonts w:ascii="Times New Roman" w:eastAsia="Times New Roman" w:hAnsi="Times New Roman" w:cs="Times New Roman"/>
          <w:sz w:val="28"/>
          <w:szCs w:val="28"/>
        </w:rPr>
        <w:t>ева С.И. Генетическое разнообразие дикорастущей флоры Казахстана // Мат. межд.научно-практ. конф. «Изучение, сохранение и рациональное использование растительного мира Евразии», посвященной 85-летию Института ботаники и фитоинтродукции. – Алматы, 2017. – 1</w:t>
      </w:r>
      <w:r w:rsidRPr="00350519">
        <w:rPr>
          <w:rFonts w:ascii="Times New Roman" w:eastAsia="Times New Roman" w:hAnsi="Times New Roman" w:cs="Times New Roman"/>
          <w:sz w:val="28"/>
          <w:szCs w:val="28"/>
        </w:rPr>
        <w:t xml:space="preserve">43-148 с. </w:t>
      </w:r>
    </w:p>
    <w:p w14:paraId="7B77056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Almerekova S, Lisztes-Szabo Zs, Mukhitdinov N, Kurmanbayeva M, Abidkulova K, Sramko G (2018). Genetic diversity and population genetic structure of the endangered Kazakh endemic Oxytropis almaatensis (Fabaceae). Acta Bot. Hung., 60 (3–4), 2</w:t>
      </w:r>
      <w:r w:rsidRPr="00350519">
        <w:rPr>
          <w:rFonts w:ascii="Times New Roman" w:eastAsia="Times New Roman" w:hAnsi="Times New Roman" w:cs="Times New Roman"/>
          <w:sz w:val="28"/>
          <w:szCs w:val="28"/>
        </w:rPr>
        <w:t>63–278.</w:t>
      </w:r>
    </w:p>
    <w:p w14:paraId="20165FE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Genievskaya Y, Karelova D, Abugalieva S, Zhao P, Chen G, Turuspekov Y (2020). SSR-based evaluation of genetic diversity in populations of Agriophyllum squarrosum L. and Agriophyllum minus Fisch. &amp; Mey. collected in South-East Kazakhstan. Vavil</w:t>
      </w:r>
      <w:r w:rsidRPr="00350519">
        <w:rPr>
          <w:rFonts w:ascii="Times New Roman" w:eastAsia="Times New Roman" w:hAnsi="Times New Roman" w:cs="Times New Roman"/>
          <w:sz w:val="28"/>
          <w:szCs w:val="28"/>
        </w:rPr>
        <w:t>ov Journal of Genetics and Breeding, 24(7), 697.</w:t>
      </w:r>
    </w:p>
    <w:p w14:paraId="156A494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Xu Y, Ma RC, Xie H, Liu JT, Cao MQ (2004). Development of SSR markers for the phylogenetic analysis of almond trees from China and the Mediterranean region. Genome,47(6), 1091-1104.</w:t>
      </w:r>
    </w:p>
    <w:p w14:paraId="298A2E9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Xie H, Sui Y, C</w:t>
      </w:r>
      <w:r w:rsidRPr="00350519">
        <w:rPr>
          <w:rFonts w:ascii="Times New Roman" w:eastAsia="Times New Roman" w:hAnsi="Times New Roman" w:cs="Times New Roman"/>
          <w:sz w:val="28"/>
          <w:szCs w:val="28"/>
        </w:rPr>
        <w:t>hang FQ, Xu Y, Ma RC (2006). SSR allelic variation in almond (Prunus dulcis Mill.). Theoretical and Applied Genetics, 112(2), 366-372.</w:t>
      </w:r>
    </w:p>
    <w:p w14:paraId="352B269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Shiran B, Amirbakhtiar N, Kiani S, Mohammadi SH, Sayed-Tabatabaei BE, Moradi H (2007). Molecular characterization an</w:t>
      </w:r>
      <w:r w:rsidRPr="00350519">
        <w:rPr>
          <w:rFonts w:ascii="Times New Roman" w:eastAsia="Times New Roman" w:hAnsi="Times New Roman" w:cs="Times New Roman"/>
          <w:sz w:val="28"/>
          <w:szCs w:val="28"/>
        </w:rPr>
        <w:t>d genetic relationship among almond cultivars assessed by RAPD and SSR markers. Scientia Horticulturae, 111(3), 280-292.</w:t>
      </w:r>
    </w:p>
    <w:p w14:paraId="537505E3"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Sorkheh K, Shiran B, Gradziel TM, Epperson BK, Martínez-Gómez P, Asadi E (2007). Amplified fragment length polymorphism as a tool </w:t>
      </w:r>
      <w:r w:rsidRPr="00350519">
        <w:rPr>
          <w:rFonts w:ascii="Times New Roman" w:eastAsia="Times New Roman" w:hAnsi="Times New Roman" w:cs="Times New Roman"/>
          <w:sz w:val="28"/>
          <w:szCs w:val="28"/>
        </w:rPr>
        <w:t>for molecular characterization of almond germplasm: genetic diversity among cultivated genotypes and related wild species of almond, and its relationships with agronomic traits. Euphytica, 156(3), 327-344.</w:t>
      </w:r>
    </w:p>
    <w:p w14:paraId="4B6FBFC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Zhang L, Yang X, Qi X, Guo C, Jing Z (2018). C</w:t>
      </w:r>
      <w:r w:rsidRPr="00350519">
        <w:rPr>
          <w:rFonts w:ascii="Times New Roman" w:eastAsia="Times New Roman" w:hAnsi="Times New Roman" w:cs="Times New Roman"/>
          <w:sz w:val="28"/>
          <w:szCs w:val="28"/>
        </w:rPr>
        <w:t>haracterizing the transcriptome and microsatellite markers for almond (Amygdalus communis L.) using the Illumina sequencing platform. Hereditas, 155(1), 1-9.</w:t>
      </w:r>
    </w:p>
    <w:p w14:paraId="191D788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59.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Wu, Q., Zang, F., Xie, X., Ma, Y., Zheng, Y., &amp; Zang, D. (2020). Full-length transcriptome </w:t>
      </w:r>
      <w:r w:rsidRPr="00350519">
        <w:rPr>
          <w:rFonts w:ascii="Times New Roman" w:eastAsia="Times New Roman" w:hAnsi="Times New Roman" w:cs="Times New Roman"/>
          <w:sz w:val="28"/>
          <w:szCs w:val="28"/>
        </w:rPr>
        <w:t>sequencing analysis and development of EST-SSR markers for the endangered species Populus wulianensis. Scientific reports, 10(1), 1-11.</w:t>
      </w:r>
    </w:p>
    <w:p w14:paraId="1AA6C71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Bin, Zeng. Preparation of DNA from Silica-Gel-Dried Leaves of Amygdalus Ledebouriana Schlecht. and Construction of </w:t>
      </w:r>
      <w:r w:rsidRPr="00350519">
        <w:rPr>
          <w:rFonts w:ascii="Times New Roman" w:eastAsia="Times New Roman" w:hAnsi="Times New Roman" w:cs="Times New Roman"/>
          <w:sz w:val="28"/>
          <w:szCs w:val="28"/>
        </w:rPr>
        <w:t>Reaction System for SSR. (2009).</w:t>
      </w:r>
    </w:p>
    <w:p w14:paraId="0B2F84B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Ma S., Wang C., Sun F., Wei B., &amp; Nie Y. (2019). Genetic diversity of an endangered plant Amygdalus ledebouriana in Xinjiang. Scientia Silvae Sinicae, 55(9), 71-80.</w:t>
      </w:r>
    </w:p>
    <w:p w14:paraId="3903E48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Varshney, R. K., Graner, A., &amp; Sorrells, M. E. (</w:t>
      </w:r>
      <w:r w:rsidRPr="00350519">
        <w:rPr>
          <w:rFonts w:ascii="Times New Roman" w:eastAsia="Times New Roman" w:hAnsi="Times New Roman" w:cs="Times New Roman"/>
          <w:sz w:val="28"/>
          <w:szCs w:val="28"/>
        </w:rPr>
        <w:t>2005). Genic microsatellite markers in plants: features and applications. TRENDS in Biotechnology, 23(1), 48-55.</w:t>
      </w:r>
    </w:p>
    <w:p w14:paraId="656407A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Tahan O, Geng Y, Zeng L, Dong Sh, Chen F, Chen J, Song Z, Zhong Y (2009) Assessment of genetic diversity and population structure of Chine</w:t>
      </w:r>
      <w:r w:rsidRPr="00350519">
        <w:rPr>
          <w:rFonts w:ascii="Times New Roman" w:eastAsia="Times New Roman" w:hAnsi="Times New Roman" w:cs="Times New Roman"/>
          <w:sz w:val="28"/>
          <w:szCs w:val="28"/>
        </w:rPr>
        <w:t>se wild almond, Amygdalus nana, using EST- and genomic SSRs. Biochemical Systematics and Ecology No 37. p.146-153.</w:t>
      </w:r>
    </w:p>
    <w:p w14:paraId="4985A8D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64.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Естественно-научное обоснование создания тарбагатайского государственного национального природного парка // ТОО центр дистанционного зонд</w:t>
      </w:r>
      <w:r w:rsidRPr="00350519">
        <w:rPr>
          <w:rFonts w:ascii="Times New Roman" w:eastAsia="Times New Roman" w:hAnsi="Times New Roman" w:cs="Times New Roman"/>
          <w:sz w:val="28"/>
          <w:szCs w:val="28"/>
        </w:rPr>
        <w:t>ирования и Гис «Терра» / Н.П. Огарь, Алматы, 2014.</w:t>
      </w:r>
    </w:p>
    <w:p w14:paraId="27AB3BE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Orazov A., Tustubayeva S., Alemseytova J., Mukhitdinov N., Myrzagaliyeva A., Turuspekov Y., Sramko G. Flora accompanying Prunus ledebouriana (Schltdl.) YY Yao in the Tarbagatai State National Park in </w:t>
      </w:r>
      <w:r w:rsidRPr="00350519">
        <w:rPr>
          <w:rFonts w:ascii="Times New Roman" w:eastAsia="Times New Roman" w:hAnsi="Times New Roman" w:cs="Times New Roman"/>
          <w:sz w:val="28"/>
          <w:szCs w:val="28"/>
        </w:rPr>
        <w:t>Kazakhstan. // International Journal of Biology and Chemistry. - 2021. - 14(1). – Р. 21-34.</w:t>
      </w:r>
    </w:p>
    <w:p w14:paraId="6F25500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хребта Тарбагатай. - Алма-ата: АН КазССР, 1962. - 436 с.</w:t>
      </w:r>
    </w:p>
    <w:p w14:paraId="057AF65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Байтулин И.О. Красная книга Казахстана. Том 2 Часть 1 </w:t>
      </w:r>
      <w:r w:rsidRPr="00350519">
        <w:rPr>
          <w:rFonts w:ascii="Times New Roman" w:eastAsia="Times New Roman" w:hAnsi="Times New Roman" w:cs="Times New Roman"/>
          <w:sz w:val="28"/>
          <w:szCs w:val="28"/>
        </w:rPr>
        <w:t>Растения. – Астана, – 2014. – 149 с.</w:t>
      </w:r>
    </w:p>
    <w:p w14:paraId="5949B95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Angiosperm Phylogeny Group. An update of the Angiosperm Phylogeny Group classification for the orders and families of flowering plants: APG III // Botanical Journal of the Linnean Society, 161 (2): 2009 —  105–121</w:t>
      </w:r>
      <w:r w:rsidRPr="00350519">
        <w:rPr>
          <w:rFonts w:ascii="Times New Roman" w:eastAsia="Times New Roman" w:hAnsi="Times New Roman" w:cs="Times New Roman"/>
          <w:sz w:val="28"/>
          <w:szCs w:val="28"/>
        </w:rPr>
        <w:t xml:space="preserve"> р.</w:t>
      </w:r>
    </w:p>
    <w:p w14:paraId="7C57B52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69.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Әметов Ә.Ә. Ботаника. – Алматы: Дәуір, – 2005 – 360 б.</w:t>
      </w:r>
    </w:p>
    <w:p w14:paraId="4BCDEA71" w14:textId="0373A8B8"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Флора СССР. Том 10 – Изд-во АН СССР. – 1941 – </w:t>
      </w:r>
      <w:r w:rsidR="00350519" w:rsidRPr="00350519">
        <w:rPr>
          <w:rFonts w:ascii="Times New Roman" w:eastAsia="Times New Roman" w:hAnsi="Times New Roman" w:cs="Times New Roman"/>
          <w:sz w:val="28"/>
          <w:szCs w:val="28"/>
        </w:rPr>
        <w:t>С</w:t>
      </w:r>
      <w:r w:rsidR="00350519" w:rsidRPr="00350519">
        <w:rPr>
          <w:rFonts w:ascii="Times New Roman" w:eastAsia="Times New Roman" w:hAnsi="Times New Roman" w:cs="Times New Roman"/>
          <w:sz w:val="28"/>
          <w:szCs w:val="28"/>
          <w:lang w:val="ru-RU"/>
        </w:rPr>
        <w:t>.</w:t>
      </w:r>
      <w:r w:rsidR="00350519" w:rsidRPr="00350519">
        <w:rPr>
          <w:rFonts w:ascii="Times New Roman" w:eastAsia="Times New Roman" w:hAnsi="Times New Roman" w:cs="Times New Roman"/>
          <w:sz w:val="28"/>
          <w:szCs w:val="28"/>
        </w:rPr>
        <w:t xml:space="preserve"> </w:t>
      </w:r>
      <w:r w:rsidRPr="00350519">
        <w:rPr>
          <w:rFonts w:ascii="Times New Roman" w:eastAsia="Times New Roman" w:hAnsi="Times New Roman" w:cs="Times New Roman"/>
          <w:sz w:val="28"/>
          <w:szCs w:val="28"/>
        </w:rPr>
        <w:t xml:space="preserve">522. </w:t>
      </w:r>
    </w:p>
    <w:p w14:paraId="35A7D75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1961 –  505-508 с.</w:t>
      </w:r>
    </w:p>
    <w:p w14:paraId="02FC890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Diederich Franz Leonhard von Schlechtendal (S</w:t>
      </w:r>
      <w:r w:rsidRPr="00350519">
        <w:rPr>
          <w:rFonts w:ascii="Times New Roman" w:eastAsia="Times New Roman" w:hAnsi="Times New Roman" w:cs="Times New Roman"/>
          <w:sz w:val="28"/>
          <w:szCs w:val="28"/>
        </w:rPr>
        <w:t>chlecht.), Abhandlungen der naturforschenden Gesellschaft, Band 2 — Halle, 1854. — S. 21.</w:t>
      </w:r>
    </w:p>
    <w:p w14:paraId="2D21D7BE" w14:textId="42843FE4"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Флора СССР. Том 10 – Изд-во АН СССР. – 1941 – </w:t>
      </w:r>
      <w:r w:rsidR="00350519" w:rsidRPr="00350519">
        <w:rPr>
          <w:rFonts w:ascii="Times New Roman" w:eastAsia="Times New Roman" w:hAnsi="Times New Roman" w:cs="Times New Roman"/>
          <w:sz w:val="28"/>
          <w:szCs w:val="28"/>
        </w:rPr>
        <w:t>С</w:t>
      </w:r>
      <w:r w:rsidRPr="00350519">
        <w:rPr>
          <w:rFonts w:ascii="Times New Roman" w:eastAsia="Times New Roman" w:hAnsi="Times New Roman" w:cs="Times New Roman"/>
          <w:sz w:val="28"/>
          <w:szCs w:val="28"/>
        </w:rPr>
        <w:t>. 5</w:t>
      </w:r>
      <w:r w:rsidR="00350519" w:rsidRPr="00350519">
        <w:rPr>
          <w:rFonts w:ascii="Times New Roman" w:eastAsia="Times New Roman" w:hAnsi="Times New Roman" w:cs="Times New Roman"/>
          <w:sz w:val="28"/>
          <w:szCs w:val="28"/>
          <w:lang w:val="ru-RU"/>
        </w:rPr>
        <w:t>30</w:t>
      </w:r>
      <w:r w:rsidRPr="00350519">
        <w:rPr>
          <w:rFonts w:ascii="Times New Roman" w:eastAsia="Times New Roman" w:hAnsi="Times New Roman" w:cs="Times New Roman"/>
          <w:sz w:val="28"/>
          <w:szCs w:val="28"/>
        </w:rPr>
        <w:t>.</w:t>
      </w:r>
    </w:p>
    <w:p w14:paraId="065E53B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1961 –  505-508 с.</w:t>
      </w:r>
    </w:p>
    <w:p w14:paraId="6BBE6D1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Байтулин И.О. Красная кни</w:t>
      </w:r>
      <w:r w:rsidRPr="00350519">
        <w:rPr>
          <w:rFonts w:ascii="Times New Roman" w:eastAsia="Times New Roman" w:hAnsi="Times New Roman" w:cs="Times New Roman"/>
          <w:sz w:val="28"/>
          <w:szCs w:val="28"/>
        </w:rPr>
        <w:t>га Казахстана. Том 2 Часть 1 Растения. – Астана, – 2014. – С.149.</w:t>
      </w:r>
    </w:p>
    <w:p w14:paraId="036C14D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Caroli Linnaei, Species plantarum., tomus I., 1753. — Р. 73.</w:t>
      </w:r>
    </w:p>
    <w:p w14:paraId="6468AEA8" w14:textId="02066AF3"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Флора СССР. Том 10 – Изд-во АН СССР. – 1941 – </w:t>
      </w:r>
      <w:r w:rsidR="00350519" w:rsidRPr="00350519">
        <w:rPr>
          <w:rFonts w:ascii="Times New Roman" w:eastAsia="Times New Roman" w:hAnsi="Times New Roman" w:cs="Times New Roman"/>
          <w:sz w:val="28"/>
          <w:szCs w:val="28"/>
        </w:rPr>
        <w:t>С. 5</w:t>
      </w:r>
      <w:r w:rsidR="00350519" w:rsidRPr="00350519">
        <w:rPr>
          <w:rFonts w:ascii="Times New Roman" w:eastAsia="Times New Roman" w:hAnsi="Times New Roman" w:cs="Times New Roman"/>
          <w:sz w:val="28"/>
          <w:szCs w:val="28"/>
          <w:lang w:val="ru-RU"/>
        </w:rPr>
        <w:t>40</w:t>
      </w:r>
      <w:r w:rsidR="00350519" w:rsidRPr="00350519">
        <w:rPr>
          <w:rFonts w:ascii="Times New Roman" w:eastAsia="Times New Roman" w:hAnsi="Times New Roman" w:cs="Times New Roman"/>
          <w:sz w:val="28"/>
          <w:szCs w:val="28"/>
        </w:rPr>
        <w:t>.</w:t>
      </w:r>
    </w:p>
    <w:p w14:paraId="1F015D7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w:t>
      </w:r>
      <w:r w:rsidRPr="00350519">
        <w:rPr>
          <w:rFonts w:ascii="Times New Roman" w:eastAsia="Times New Roman" w:hAnsi="Times New Roman" w:cs="Times New Roman"/>
          <w:sz w:val="28"/>
          <w:szCs w:val="28"/>
        </w:rPr>
        <w:t>61 –  505-508 с.</w:t>
      </w:r>
    </w:p>
    <w:p w14:paraId="126B706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79.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Абдулина С.А. Список сосудистых растений Казахстана / под ред. Р.В. Камелина. – Алматы, - 1999. – С. 187.</w:t>
      </w:r>
    </w:p>
    <w:p w14:paraId="3EC4E96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Черепанов С.К. Сосудистые растения России и сопредельных государств. – СПб., 1995. – С. 992.</w:t>
      </w:r>
    </w:p>
    <w:p w14:paraId="233AEC2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Plantarium. Plants and </w:t>
      </w:r>
      <w:r w:rsidRPr="00350519">
        <w:rPr>
          <w:rFonts w:ascii="Times New Roman" w:eastAsia="Times New Roman" w:hAnsi="Times New Roman" w:cs="Times New Roman"/>
          <w:sz w:val="28"/>
          <w:szCs w:val="28"/>
        </w:rPr>
        <w:t>lichens of Russia and neighboring countries: an open online atlas and guide to plants (2022). https://www.plantarium.ru/page/view/item/2705 [accessed 25.08.2022].</w:t>
      </w:r>
    </w:p>
    <w:p w14:paraId="2682AF4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Қазақстан Республикасының 2006 жылғы 7 шілдедегі N 175 Заңы. «Ерекше қорғалатын табиғи ау</w:t>
      </w:r>
      <w:r w:rsidRPr="00350519">
        <w:rPr>
          <w:rFonts w:ascii="Times New Roman" w:eastAsia="Times New Roman" w:hAnsi="Times New Roman" w:cs="Times New Roman"/>
          <w:sz w:val="28"/>
          <w:szCs w:val="28"/>
        </w:rPr>
        <w:t>мақтар туралы».</w:t>
      </w:r>
    </w:p>
    <w:p w14:paraId="7E8AC3C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Постановление Правительства Республики Казахстан от 31 октября 2006 года № 1034 «Об утверждении перечней редких и находящихся под угрозой исчезновения видов растений и животных». — https://online.zakon.kz/document/?doc_id=30075757.</w:t>
      </w:r>
    </w:p>
    <w:p w14:paraId="2C84AD3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Решения Совета Евразийской экономической комиссии от 26 января 2018 года № 15 «Об утверждении Правил надлежащей практики выращивания, сбора, обработки и хранения исходного сырья растительного происхождения». — https://www.alta.ru/tamdoc/18sr0015/</w:t>
      </w:r>
      <w:r w:rsidRPr="00350519">
        <w:rPr>
          <w:rFonts w:ascii="Times New Roman" w:eastAsia="Times New Roman" w:hAnsi="Times New Roman" w:cs="Times New Roman"/>
          <w:sz w:val="28"/>
          <w:szCs w:val="28"/>
        </w:rPr>
        <w:t>.</w:t>
      </w:r>
    </w:p>
    <w:p w14:paraId="78F5D23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Уголовный кодекс Республики Казахстан от 3 июля 2014 года. — https://online.zakon.kz/document/?doc_id=31575252.</w:t>
      </w:r>
    </w:p>
    <w:p w14:paraId="098FAEB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86.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 Т. 1–9. — Алма-Ата: Изд-во АН КазССР, 1956–1966.</w:t>
      </w:r>
    </w:p>
    <w:p w14:paraId="682EE88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 xml:space="preserve">87. Иллюстрированный определитель растений Казахстана. — Т. 2. — </w:t>
      </w:r>
      <w:r w:rsidRPr="00350519">
        <w:rPr>
          <w:rFonts w:ascii="Times New Roman" w:eastAsia="Times New Roman" w:hAnsi="Times New Roman" w:cs="Times New Roman"/>
          <w:sz w:val="28"/>
          <w:szCs w:val="28"/>
        </w:rPr>
        <w:t>Алма-Ата: Наука, 1972.</w:t>
      </w:r>
    </w:p>
    <w:p w14:paraId="6A9AECB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WFO (2019): World Flora Online. — http://www.worldfloraonline.org/taxon/wfo-0000985619 (accessed on: 23.03.2020).</w:t>
      </w:r>
    </w:p>
    <w:p w14:paraId="5477FD6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89.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The Plant List (2013). Version 1.1. — http://www.theplantlist.org/tpl1.1/record/rjp-25780 (accessed on: 23.</w:t>
      </w:r>
      <w:r w:rsidRPr="00350519">
        <w:rPr>
          <w:rFonts w:ascii="Times New Roman" w:eastAsia="Times New Roman" w:hAnsi="Times New Roman" w:cs="Times New Roman"/>
          <w:sz w:val="28"/>
          <w:szCs w:val="28"/>
        </w:rPr>
        <w:t>03.2020).</w:t>
      </w:r>
    </w:p>
    <w:p w14:paraId="1A401E0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International Plant Names Index (IPNI). Royal Botanic Gardens Kew: Kew Science. — https://www.ipni.org/n/77149441–1 (accessed on: 23.03.2020).</w:t>
      </w:r>
    </w:p>
    <w:p w14:paraId="28CB9C7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Ветчинкина, Е. М., Ширнина, И. В., Ширнин, С. Ю., &amp; Молканова, О. И. (2012). Сохранение ред</w:t>
      </w:r>
      <w:r w:rsidRPr="00350519">
        <w:rPr>
          <w:rFonts w:ascii="Times New Roman" w:eastAsia="Times New Roman" w:hAnsi="Times New Roman" w:cs="Times New Roman"/>
          <w:sz w:val="28"/>
          <w:szCs w:val="28"/>
        </w:rPr>
        <w:t>ких видов растений в генетических коллекциях in vitro. Вестник Балтийского федерального университета им. И. Канта. Серия: Естественные и медицинские науки, (7), 109-118.</w:t>
      </w:r>
    </w:p>
    <w:p w14:paraId="263EA9D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Eisenman, S. W. (2015). Some nomenclatural adjustments and typifications for </w:t>
      </w:r>
      <w:r w:rsidRPr="00350519">
        <w:rPr>
          <w:rFonts w:ascii="Times New Roman" w:eastAsia="Times New Roman" w:hAnsi="Times New Roman" w:cs="Times New Roman"/>
          <w:sz w:val="28"/>
          <w:szCs w:val="28"/>
        </w:rPr>
        <w:t>almond species in the genus Prunus sensu lato (Rosaceae). Phytotaxa, 222(3), 185-198.</w:t>
      </w:r>
    </w:p>
    <w:p w14:paraId="4D05AB4A" w14:textId="6BD83495"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Флора СССР. Том 10 – Изд-во АН СССР. – 1941 – С. </w:t>
      </w:r>
      <w:r w:rsidR="00350519" w:rsidRPr="00350519">
        <w:rPr>
          <w:rFonts w:ascii="Times New Roman" w:eastAsia="Times New Roman" w:hAnsi="Times New Roman" w:cs="Times New Roman"/>
          <w:sz w:val="28"/>
          <w:szCs w:val="28"/>
          <w:lang w:val="ru-RU"/>
        </w:rPr>
        <w:t>547</w:t>
      </w:r>
      <w:r w:rsidRPr="00350519">
        <w:rPr>
          <w:rFonts w:ascii="Times New Roman" w:eastAsia="Times New Roman" w:hAnsi="Times New Roman" w:cs="Times New Roman"/>
          <w:sz w:val="28"/>
          <w:szCs w:val="28"/>
        </w:rPr>
        <w:t>.</w:t>
      </w:r>
    </w:p>
    <w:p w14:paraId="6D89131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хребта Тарбагатай. - Алма-ата: АН КазССР, 1962. - 436 с.</w:t>
      </w:r>
    </w:p>
    <w:p w14:paraId="3EAE580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Browicz K, Zohary D (1996). The genus Amygdalus L. (Rosaceae): species relationships, distribution and evolution under domestication. Genetic Resources and Crop Evolution, 43(3), 229-247.</w:t>
      </w:r>
    </w:p>
    <w:p w14:paraId="4175174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Оразов А.Е., Мухитдинов Н.М., Мырзагалиева А.Б., Sramko, G</w:t>
      </w:r>
      <w:r w:rsidRPr="00350519">
        <w:rPr>
          <w:rFonts w:ascii="Times New Roman" w:eastAsia="Times New Roman" w:hAnsi="Times New Roman" w:cs="Times New Roman"/>
          <w:sz w:val="28"/>
          <w:szCs w:val="28"/>
        </w:rPr>
        <w:t>., Тустубаева Ш.Т., Каратаева А.С., Туруспеков Е.К. Rosaceae тұқымдасы Chamaeаmygdalus секциясының екі түрінің Шығыс Қазақстанда таралуы. Вестник КазНУ. Серия биологическая. - 2020. - 82(1). – С. 75-86.</w:t>
      </w:r>
    </w:p>
    <w:p w14:paraId="440B0B3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Флора Казахстана. Том 4 – Изд-во АН КазССР. </w:t>
      </w:r>
      <w:r w:rsidRPr="00350519">
        <w:rPr>
          <w:rFonts w:ascii="Times New Roman" w:eastAsia="Times New Roman" w:hAnsi="Times New Roman" w:cs="Times New Roman"/>
          <w:sz w:val="28"/>
          <w:szCs w:val="28"/>
        </w:rPr>
        <w:t>– 1961 – С. 505-508.</w:t>
      </w:r>
    </w:p>
    <w:p w14:paraId="76B9D93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Sokolov SY, Svyazeva OA, Kubli VA (1980). Areas of trees and shrubs of the USSR. Leningrad: Nauka, 2, 243.</w:t>
      </w:r>
    </w:p>
    <w:p w14:paraId="52CF724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99.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Оразов А.Е., Мухитдинов Н.М., Мырзагалиева А.Б., Каратаева А.С. Род Amygdalus L. во флоре Восточного </w:t>
      </w:r>
      <w:r w:rsidRPr="00350519">
        <w:rPr>
          <w:rFonts w:ascii="Times New Roman" w:eastAsia="Times New Roman" w:hAnsi="Times New Roman" w:cs="Times New Roman"/>
          <w:sz w:val="28"/>
          <w:szCs w:val="28"/>
        </w:rPr>
        <w:t>Казахстана. Проблемы ботаники: история и современность: материалы. - 2020. – С. 298.</w:t>
      </w:r>
    </w:p>
    <w:p w14:paraId="7B5F7FA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Svistulenko VV. 2018. Reproduction of low almonds (Amygdalus nana) in open and closed ground conditions. [Russian].</w:t>
      </w:r>
    </w:p>
    <w:p w14:paraId="19B0370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Romadanova NV, Mishustina SA, Karasholakova</w:t>
      </w:r>
      <w:r w:rsidRPr="00350519">
        <w:rPr>
          <w:rFonts w:ascii="Times New Roman" w:eastAsia="Times New Roman" w:hAnsi="Times New Roman" w:cs="Times New Roman"/>
          <w:sz w:val="28"/>
          <w:szCs w:val="28"/>
        </w:rPr>
        <w:t xml:space="preserve"> LN, Aralbaeva ММ, Kabulova FD, Abidkulova KT, Kushnarenko SV. 2015. Introduction to in vitro culture of wild species of Berberis flora of Kazakhstan and Uzbekistan. Bulletin of the KazNU Biol Ser 65 (3): 346-354 [Russian].</w:t>
      </w:r>
    </w:p>
    <w:p w14:paraId="183BE4F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Efferth, T. (2019). Biotec</w:t>
      </w:r>
      <w:r w:rsidRPr="00350519">
        <w:rPr>
          <w:rFonts w:ascii="Times New Roman" w:eastAsia="Times New Roman" w:hAnsi="Times New Roman" w:cs="Times New Roman"/>
          <w:sz w:val="28"/>
          <w:szCs w:val="28"/>
        </w:rPr>
        <w:t>hnology applications of plant callus cultures. Engineering, 5(1), 50-59.</w:t>
      </w:r>
    </w:p>
    <w:p w14:paraId="4CCC381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Namli S, Isikalan C, Akbas F, Basaran D 2011. Improved in vitro rooting of almond (Amygdalus communis) cultivar Nonpareil. Plant Omics, 4(1): 14-18.</w:t>
      </w:r>
    </w:p>
    <w:p w14:paraId="518FB79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104.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Kolov SV, Korotyaev BA</w:t>
      </w:r>
      <w:r w:rsidRPr="00350519">
        <w:rPr>
          <w:rFonts w:ascii="Times New Roman" w:eastAsia="Times New Roman" w:hAnsi="Times New Roman" w:cs="Times New Roman"/>
          <w:sz w:val="28"/>
          <w:szCs w:val="28"/>
        </w:rPr>
        <w:t>. 2017. On the acclimatization in Southeastern Kazakhstan of two species of weevils (Coleoptera, Curculionidae: Entiminae) that harm fruit and berry crops. Entomological Review [Russian].</w:t>
      </w:r>
    </w:p>
    <w:p w14:paraId="11823C4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Chebotko NK, Stihareva TN, Kirillov VY. 2020. The contribution</w:t>
      </w:r>
      <w:r w:rsidRPr="00350519">
        <w:rPr>
          <w:rFonts w:ascii="Times New Roman" w:eastAsia="Times New Roman" w:hAnsi="Times New Roman" w:cs="Times New Roman"/>
          <w:sz w:val="28"/>
          <w:szCs w:val="28"/>
        </w:rPr>
        <w:t xml:space="preserve"> of KazNIILHA employees to the selection and preservation of the gene pool of woody plants (a brief historical overview). Siberian Forest Journal. 4: 55-67. [in Russian].</w:t>
      </w:r>
    </w:p>
    <w:p w14:paraId="4C4E1F6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Myrzagalieva AB, Akzambek AM, Orazov AE, Tuktasinova AA. 2017. Biotechnological</w:t>
      </w:r>
      <w:r w:rsidRPr="00350519">
        <w:rPr>
          <w:rFonts w:ascii="Times New Roman" w:eastAsia="Times New Roman" w:hAnsi="Times New Roman" w:cs="Times New Roman"/>
          <w:sz w:val="28"/>
          <w:szCs w:val="28"/>
        </w:rPr>
        <w:t xml:space="preserve"> techniques of micro-propagation of almonds Ledeburovsky. International Scientific and Practical Conference Actual problems of biotechnology, ecology and physico-chemical biology, Almaty, 6-7 April 2017.</w:t>
      </w:r>
    </w:p>
    <w:p w14:paraId="6C18203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Isıkalan C, Namli S, Akbas F, Erol AkB. 2011. </w:t>
      </w:r>
      <w:r w:rsidRPr="00350519">
        <w:rPr>
          <w:rFonts w:ascii="Times New Roman" w:eastAsia="Times New Roman" w:hAnsi="Times New Roman" w:cs="Times New Roman"/>
          <w:sz w:val="28"/>
          <w:szCs w:val="28"/>
        </w:rPr>
        <w:t>Micrografting of almond (Amygdalus communis) cultivar Nonpareil. Aust J Crop Sci 5 (1): 61- 65.</w:t>
      </w:r>
    </w:p>
    <w:p w14:paraId="7499B23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Patent for a Utility Model. 2020. Method for obtaining a modified Murasige-Skoog nutrient medium for the induction of callus formation from immature embry</w:t>
      </w:r>
      <w:r w:rsidRPr="00350519">
        <w:rPr>
          <w:rFonts w:ascii="Times New Roman" w:eastAsia="Times New Roman" w:hAnsi="Times New Roman" w:cs="Times New Roman"/>
          <w:sz w:val="28"/>
          <w:szCs w:val="28"/>
        </w:rPr>
        <w:t>os of Ledebur almonds (Amygdalus ledebouriana Schlecht.) applicant and patent holder Astana International University [Russian].</w:t>
      </w:r>
    </w:p>
    <w:p w14:paraId="475754D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109.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Том 4 – Изд-во АН КазССР. – 1961 –  505-508 с.</w:t>
      </w:r>
    </w:p>
    <w:p w14:paraId="7C5E294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 1. [Папоротники, Голосеменные</w:t>
      </w:r>
      <w:r w:rsidRPr="00350519">
        <w:rPr>
          <w:rFonts w:ascii="Times New Roman" w:eastAsia="Times New Roman" w:hAnsi="Times New Roman" w:cs="Times New Roman"/>
          <w:sz w:val="28"/>
          <w:szCs w:val="28"/>
        </w:rPr>
        <w:t>, Злаки и др.]. Алма-Ата, 1956, 354 с.</w:t>
      </w:r>
    </w:p>
    <w:p w14:paraId="4363321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The IUCN Red List of Threatened Species. Amygdalus ledebouriana. (2007), https://dx.doi.org/10.2305/IUCN.UK.2007.RLTS.T63404A12665892.en. Accessed 18.11.2020.</w:t>
      </w:r>
    </w:p>
    <w:p w14:paraId="4F862C6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w:t>
      </w:r>
      <w:r w:rsidRPr="00350519">
        <w:rPr>
          <w:rFonts w:ascii="Times New Roman" w:eastAsia="Times New Roman" w:hAnsi="Times New Roman" w:cs="Times New Roman"/>
          <w:sz w:val="28"/>
          <w:szCs w:val="28"/>
        </w:rPr>
        <w:t>а Тарбагатай. - Алма-ата: АН КазССР, 1962. - 436 с.</w:t>
      </w:r>
    </w:p>
    <w:p w14:paraId="6962F35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Orazov A., Tustubayeva S., Alemseytova J., Mukhitdinov N., Myrzagaliyeva A., Turuspekov Y., Sramko G. Flora accompanying Prunus ledebouriana (Schltdl.) YY Yao in the Tarbagatai State National Park </w:t>
      </w:r>
      <w:r w:rsidRPr="00350519">
        <w:rPr>
          <w:rFonts w:ascii="Times New Roman" w:eastAsia="Times New Roman" w:hAnsi="Times New Roman" w:cs="Times New Roman"/>
          <w:sz w:val="28"/>
          <w:szCs w:val="28"/>
        </w:rPr>
        <w:t>in Kazakhstan. // International Journal of Biology and Chemistry. - 2021. - 14(1). – Р. 21-34.</w:t>
      </w:r>
    </w:p>
    <w:p w14:paraId="141D3A3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Мырзагалиева А.Б. Новые местообитания Amygdalus ledebouriana Schlecht. во флоре Восточного Казахстана / А.Б. Мырзагалиева, А.Е. Оразов // Вестн. Ун-та им.</w:t>
      </w:r>
      <w:r w:rsidRPr="00350519">
        <w:rPr>
          <w:rFonts w:ascii="Times New Roman" w:eastAsia="Times New Roman" w:hAnsi="Times New Roman" w:cs="Times New Roman"/>
          <w:sz w:val="28"/>
          <w:szCs w:val="28"/>
        </w:rPr>
        <w:t xml:space="preserve"> Шакарима г. Семей. — 2018. — № 3(83). —  267–270 с.</w:t>
      </w:r>
    </w:p>
    <w:p w14:paraId="404F87B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Огарь Н.П., Рачковская Е.И. Карта экосистем Казахстана М 1:5000 000 // Национальный атлас Республики Казахстан, 2007 г.</w:t>
      </w:r>
    </w:p>
    <w:p w14:paraId="4615ECE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Работнов Т.А. Жизненный цикл многолетних травянистых растений в</w:t>
      </w:r>
      <w:r w:rsidRPr="00350519">
        <w:rPr>
          <w:rFonts w:ascii="Times New Roman" w:eastAsia="Times New Roman" w:hAnsi="Times New Roman" w:cs="Times New Roman"/>
          <w:sz w:val="28"/>
          <w:szCs w:val="28"/>
        </w:rPr>
        <w:t xml:space="preserve"> лесных ценозах / Т.А. Работнов // Тр. БИНа АН СССР. Сер. 3. — 1950. — Вып. 6. — С. 7–204.</w:t>
      </w:r>
    </w:p>
    <w:p w14:paraId="522EB5C2"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Уранов А.А. Возрастной спектр фитоценопопуляций как функция времени и энергетических процессов / А.А. Урaнов // Биологические науки. — 1975. — № 2. — С. 7–34.</w:t>
      </w:r>
    </w:p>
    <w:p w14:paraId="64FFAAC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w:t>
      </w:r>
      <w:r w:rsidRPr="00350519">
        <w:rPr>
          <w:rFonts w:ascii="Times New Roman" w:eastAsia="Times New Roman" w:hAnsi="Times New Roman" w:cs="Times New Roman"/>
          <w:sz w:val="28"/>
          <w:szCs w:val="28"/>
        </w:rPr>
        <w:t>18.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Ценопопуляции растений: основные понятия и структура. – М.:Наука, 1976. – 216 с.</w:t>
      </w:r>
    </w:p>
    <w:p w14:paraId="3F47127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119.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Ценопопуляции растений (очерки популяционной биологии). – М., 1988. – 182 с.</w:t>
      </w:r>
    </w:p>
    <w:p w14:paraId="249D5E3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Смирнова О.В. Критерии выделения возрастных состояний и особенности хода онтогенеза у растений разных биоморф / О.В. Смирнова, Л.Б. </w:t>
      </w:r>
      <w:r w:rsidRPr="00350519">
        <w:rPr>
          <w:rFonts w:ascii="Times New Roman" w:eastAsia="Times New Roman" w:hAnsi="Times New Roman" w:cs="Times New Roman"/>
          <w:sz w:val="28"/>
          <w:szCs w:val="28"/>
        </w:rPr>
        <w:lastRenderedPageBreak/>
        <w:t xml:space="preserve">Заугольнова, Н.А. Торопова, Л.Д. Фаликов // Ценопопуляции растений. (Основные понятия и структура). — М.: Наука, 1976. — С. </w:t>
      </w:r>
      <w:r w:rsidRPr="00350519">
        <w:rPr>
          <w:rFonts w:ascii="Times New Roman" w:eastAsia="Times New Roman" w:hAnsi="Times New Roman" w:cs="Times New Roman"/>
          <w:sz w:val="28"/>
          <w:szCs w:val="28"/>
        </w:rPr>
        <w:t>14–44.</w:t>
      </w:r>
    </w:p>
    <w:p w14:paraId="44333F4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Уранов А.А. Возрастной спектр фитоценопопуляций как функция времени и энергетических процессов / А.А. Урaнов // Биологические науки. — 1975. — № 2. — С. 7–34.</w:t>
      </w:r>
    </w:p>
    <w:p w14:paraId="7D0FCA4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Быков Б.А. Геоботаника. – Алма-Ата: Наука, - 1978. –  С. 287.</w:t>
      </w:r>
    </w:p>
    <w:p w14:paraId="61D0022C"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Быков Б.А. Геоботаника. – Алма-Ата: Наука, - 1978. – С. 300.</w:t>
      </w:r>
    </w:p>
    <w:p w14:paraId="03F03FE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Черепанов С.К. Сосудистые растения России и сопредельных государств. – СПб., 1995. – 992 с.</w:t>
      </w:r>
    </w:p>
    <w:p w14:paraId="32D06CA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Абдулина С.А. Список сосудистых растений Казахстана / под ред. Р.В. Камелина. – Алматы</w:t>
      </w:r>
      <w:r w:rsidRPr="00350519">
        <w:rPr>
          <w:rFonts w:ascii="Times New Roman" w:eastAsia="Times New Roman" w:hAnsi="Times New Roman" w:cs="Times New Roman"/>
          <w:sz w:val="28"/>
          <w:szCs w:val="28"/>
        </w:rPr>
        <w:t>, - 1999. – 187 с.</w:t>
      </w:r>
    </w:p>
    <w:p w14:paraId="00E5973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 Т. 1–9. — Алма-Ата: Изд-во АН КазССР, 1956–1966.</w:t>
      </w:r>
    </w:p>
    <w:p w14:paraId="02E7E51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Иллюстрированный определитель растений Казахстана. — Т. 2. — Алма-Ата: Наука, 1972.</w:t>
      </w:r>
    </w:p>
    <w:p w14:paraId="154B71DB" w14:textId="7580FE05"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Депозитарий живых систем «Ноев ковчег» Московского государственного </w:t>
      </w:r>
      <w:r w:rsidRPr="00350519">
        <w:rPr>
          <w:rFonts w:ascii="Times New Roman" w:eastAsia="Times New Roman" w:hAnsi="Times New Roman" w:cs="Times New Roman"/>
          <w:sz w:val="28"/>
          <w:szCs w:val="28"/>
        </w:rPr>
        <w:t>университета имени М. В. Ломоносова (2022). http://depository.msu.ru/ [accessed 25.08.2022].</w:t>
      </w:r>
    </w:p>
    <w:p w14:paraId="0A5B91C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129.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Plantarium. Plants and lichens of Russia and neighboring countries: an open online atlas and guide to plants (2022). https://www.plantarium.ru/page/view/ite</w:t>
      </w:r>
      <w:r w:rsidRPr="00350519">
        <w:rPr>
          <w:rFonts w:ascii="Times New Roman" w:eastAsia="Times New Roman" w:hAnsi="Times New Roman" w:cs="Times New Roman"/>
          <w:sz w:val="28"/>
          <w:szCs w:val="28"/>
        </w:rPr>
        <w:t>m/2705 [accessed 25.08.2022].</w:t>
      </w:r>
    </w:p>
    <w:p w14:paraId="75F40E63" w14:textId="7C9ABC53"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Восточно-Казахстанский университет имени Сарсена Аманжолова https://www.vku.edu.kz/ru.</w:t>
      </w:r>
    </w:p>
    <w:p w14:paraId="2ED8F007" w14:textId="11ABF083"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Серёгин А.П. Флора Владимирской области: Конспект и атлас / А.П. Серёгин, при участии Е.А. Боровичёва, К.П. Глазуновой, Ю.С. К</w:t>
      </w:r>
      <w:r w:rsidRPr="00350519">
        <w:rPr>
          <w:rFonts w:ascii="Times New Roman" w:eastAsia="Times New Roman" w:hAnsi="Times New Roman" w:cs="Times New Roman"/>
          <w:sz w:val="28"/>
          <w:szCs w:val="28"/>
        </w:rPr>
        <w:t>окошниковой, А.Н. Сенникова. — Тула: Гриф и К, 2012.—620 с.</w:t>
      </w:r>
    </w:p>
    <w:p w14:paraId="537D08B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Лавренко Е. М., Карамышева З. В., Никулина Р. И. Степи Евразии. — Л.: Наука, 1991. — 146 с.</w:t>
      </w:r>
    </w:p>
    <w:p w14:paraId="7EC556C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Черепанов С.К. Сосудистые растения России и сопредельных государств. – СПб., 1995. – 992 </w:t>
      </w:r>
      <w:r w:rsidRPr="00350519">
        <w:rPr>
          <w:rFonts w:ascii="Times New Roman" w:eastAsia="Times New Roman" w:hAnsi="Times New Roman" w:cs="Times New Roman"/>
          <w:sz w:val="28"/>
          <w:szCs w:val="28"/>
        </w:rPr>
        <w:t>с.</w:t>
      </w:r>
    </w:p>
    <w:p w14:paraId="73A031B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Абдулина С.А. Список сосудистых растений Казахстана / под ред. Р.В. Камелина. – Алматы, - 1999. – 187 с.</w:t>
      </w:r>
    </w:p>
    <w:p w14:paraId="63A036A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 Т. 1–9. — Алма-Ата: Изд-во АН КазССР, 1956–1966.</w:t>
      </w:r>
    </w:p>
    <w:p w14:paraId="145EC57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Иллюстрированный определитель растений Казахстана. – А</w:t>
      </w:r>
      <w:r w:rsidRPr="00350519">
        <w:rPr>
          <w:rFonts w:ascii="Times New Roman" w:eastAsia="Times New Roman" w:hAnsi="Times New Roman" w:cs="Times New Roman"/>
          <w:sz w:val="28"/>
          <w:szCs w:val="28"/>
        </w:rPr>
        <w:t>лма-Ата, «Наука», – 1972, – том 2. – С. 572.</w:t>
      </w:r>
    </w:p>
    <w:p w14:paraId="12CB5E8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Флора Казахстана. Т. 1. [Папоротники, Голосеменные, Злаки и др.]. Алма-Ата, 1956, 354 с.</w:t>
      </w:r>
    </w:p>
    <w:p w14:paraId="1EF5F5C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White T.J., Bruns T., Lee S., Taylor J.W. In: PCR Protocols: A Guide to Methods and Applications, Inni</w:t>
      </w:r>
      <w:r w:rsidRPr="00350519">
        <w:rPr>
          <w:rFonts w:ascii="Times New Roman" w:eastAsia="Times New Roman" w:hAnsi="Times New Roman" w:cs="Times New Roman"/>
          <w:sz w:val="28"/>
          <w:szCs w:val="28"/>
        </w:rPr>
        <w:t>s MA, Gelfand DH, Sninsky JJ, White TJ, editors. Amplification and direct sequencing of fungal ribosomal RNA genes for phylogenetics. // Academic Press, Inc. New York. –1990. – P.315-322.</w:t>
      </w:r>
    </w:p>
    <w:p w14:paraId="5CE37903"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139.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Haidera N., Wilkinson M.J. A set of plastid DNA specific </w:t>
      </w:r>
      <w:r w:rsidRPr="00350519">
        <w:rPr>
          <w:rFonts w:ascii="Times New Roman" w:eastAsia="Times New Roman" w:hAnsi="Times New Roman" w:cs="Times New Roman"/>
          <w:sz w:val="28"/>
          <w:szCs w:val="28"/>
        </w:rPr>
        <w:t>universal primers for flowering plants // Russian Journal of Genetics. – 2011. – Vol. 47(9). – P.1066-1077. DOI 10.1134/S1022795411090079.</w:t>
      </w:r>
    </w:p>
    <w:p w14:paraId="1DA6432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140.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Zeugin J.A., Hartley J.L. Ethanol precipitation of DNA // Focus. – 1985. –Vol. 7(4). – P.1-2.</w:t>
      </w:r>
    </w:p>
    <w:p w14:paraId="0E6A171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Tamura</w:t>
      </w:r>
      <w:r w:rsidRPr="00350519">
        <w:rPr>
          <w:rFonts w:ascii="Times New Roman" w:eastAsia="Times New Roman" w:hAnsi="Times New Roman" w:cs="Times New Roman"/>
          <w:sz w:val="28"/>
          <w:szCs w:val="28"/>
        </w:rPr>
        <w:t xml:space="preserve"> K., Stecher G., Peterson D., Filipski A., Kumar S. MEGA6: Molecular Evolutionary Genetics Analysis Version 6.0 // Molecular Biology and Evolution. – 2013. – Vol.30 (12). – P. 2725–2729. DOI 10.1093/molbev/mst197.</w:t>
      </w:r>
    </w:p>
    <w:p w14:paraId="1703A4F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Tamura K., Nei M. Estimation of </w:t>
      </w:r>
      <w:r w:rsidRPr="00350519">
        <w:rPr>
          <w:rFonts w:ascii="Times New Roman" w:eastAsia="Times New Roman" w:hAnsi="Times New Roman" w:cs="Times New Roman"/>
          <w:sz w:val="28"/>
          <w:szCs w:val="28"/>
        </w:rPr>
        <w:t>the number of nucleotide substitutions in the control region of mitochondrial DNA in humans and chimpanzees // Molecular Biology and Evolution. – 1993. –Vol. 10 (3). – P.512- 526.</w:t>
      </w:r>
    </w:p>
    <w:p w14:paraId="01DD787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Saitou N., Nei M. The neighbor-joining method: A new method for </w:t>
      </w:r>
      <w:r w:rsidRPr="00350519">
        <w:rPr>
          <w:rFonts w:ascii="Times New Roman" w:eastAsia="Times New Roman" w:hAnsi="Times New Roman" w:cs="Times New Roman"/>
          <w:sz w:val="28"/>
          <w:szCs w:val="28"/>
        </w:rPr>
        <w:t>reconstructing phylogenetic trees // Molecular Biology and Evolution. – 1987. – Vol. 4. – P.406-425.</w:t>
      </w:r>
    </w:p>
    <w:p w14:paraId="286459E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National Center for Biotechnology Information (NCBI). https://www.ncbi.nlm.nih.gov 10.07.2017.</w:t>
      </w:r>
    </w:p>
    <w:p w14:paraId="2CD9F4D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Bandelt H.J., Forster P., Röhl A. Median-joini</w:t>
      </w:r>
      <w:r w:rsidRPr="00350519">
        <w:rPr>
          <w:rFonts w:ascii="Times New Roman" w:eastAsia="Times New Roman" w:hAnsi="Times New Roman" w:cs="Times New Roman"/>
          <w:sz w:val="28"/>
          <w:szCs w:val="28"/>
        </w:rPr>
        <w:t>ng networks for inferring intraspecific phylogenies // Molecular Biology and Evolution. – 1999. – Vol.16(1) – P.37-48.</w:t>
      </w:r>
    </w:p>
    <w:p w14:paraId="4092F1F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Leigh J.W., Bryant D. PopART Full-feature software for haplotype network construction // Methods in Ecology and Evolution. – 2015.</w:t>
      </w:r>
      <w:r w:rsidRPr="00350519">
        <w:rPr>
          <w:rFonts w:ascii="Times New Roman" w:eastAsia="Times New Roman" w:hAnsi="Times New Roman" w:cs="Times New Roman"/>
          <w:sz w:val="28"/>
          <w:szCs w:val="28"/>
        </w:rPr>
        <w:t xml:space="preserve"> – Vol. 6(9) –P. 1110-1116. DOI 10.1111/2041-210X.12410.</w:t>
      </w:r>
    </w:p>
    <w:p w14:paraId="60594EF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Librado P., Rozas J. DnaSP v5 a software for comprehensive analysis of DNA polymorphism data // Bioinformatics. – 2009. – Vol. 25(11). P. 1451– 1452. DOI 10.1093/bioinformatics/btp187.</w:t>
      </w:r>
    </w:p>
    <w:p w14:paraId="5D38644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Doyle JJ, Doyle JL (1987). A rapid DNA isolation procedure for small quantities of fresh leaf tissue (Phytochem Bull. 19, 11–15.</w:t>
      </w:r>
    </w:p>
    <w:p w14:paraId="576CCBB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149.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Mnejja M, Garcia‐Mas J, Howad W, Arús P (2005). Development and transportability across Prunus species of 42 polymorphic</w:t>
      </w:r>
      <w:r w:rsidRPr="00350519">
        <w:rPr>
          <w:rFonts w:ascii="Times New Roman" w:eastAsia="Times New Roman" w:hAnsi="Times New Roman" w:cs="Times New Roman"/>
          <w:sz w:val="28"/>
          <w:szCs w:val="28"/>
        </w:rPr>
        <w:t xml:space="preserve"> almond microsatellites. Molecular Ecology Notes, 5(3), 531-535.</w:t>
      </w:r>
    </w:p>
    <w:p w14:paraId="03D115D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Yeh FC, Yang R, Boyle TJ, Ye Z, Xiyan JM (2000). PopGene32, Microsoft Windows-based Freeware for Population Genetic Analysis, Version 1.32. Molecular Biology and Biotechnology Centre, </w:t>
      </w:r>
      <w:r w:rsidRPr="00350519">
        <w:rPr>
          <w:rFonts w:ascii="Times New Roman" w:eastAsia="Times New Roman" w:hAnsi="Times New Roman" w:cs="Times New Roman"/>
          <w:sz w:val="28"/>
          <w:szCs w:val="28"/>
        </w:rPr>
        <w:t>University of Alberta, Edmonton, Alberta, Canada.</w:t>
      </w:r>
    </w:p>
    <w:p w14:paraId="073F761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Weir BS, Cockerham CC (1984). Estimating F-statistics for the analysis of population structure. Evolution, 1358-1370.</w:t>
      </w:r>
    </w:p>
    <w:p w14:paraId="28A2A89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Peakall R, Smouse PE (2006). GENALEX 6: genetic analysis in Excel. Populat</w:t>
      </w:r>
      <w:r w:rsidRPr="00350519">
        <w:rPr>
          <w:rFonts w:ascii="Times New Roman" w:eastAsia="Times New Roman" w:hAnsi="Times New Roman" w:cs="Times New Roman"/>
          <w:sz w:val="28"/>
          <w:szCs w:val="28"/>
        </w:rPr>
        <w:t>ion genetic software for teaching and research. Mol. Ecol. Notes., 6, 288–295.</w:t>
      </w:r>
    </w:p>
    <w:p w14:paraId="032AD7A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Rohlf F (1998). NTSYSpc: Numerical Taxonomy and Multivariate Analysis System, Version 2.02. Exeter Software, Setauket, New York, USA.</w:t>
      </w:r>
    </w:p>
    <w:p w14:paraId="1DA065A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Pritchard JK, Stephens M, Don</w:t>
      </w:r>
      <w:r w:rsidRPr="00350519">
        <w:rPr>
          <w:rFonts w:ascii="Times New Roman" w:eastAsia="Times New Roman" w:hAnsi="Times New Roman" w:cs="Times New Roman"/>
          <w:sz w:val="28"/>
          <w:szCs w:val="28"/>
        </w:rPr>
        <w:t>nelly P (2000). Inference of population structure using multilocus genotype data. Genetics. 155(2):945-959.</w:t>
      </w:r>
    </w:p>
    <w:p w14:paraId="2D69A4A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Joshi SP, Gupta VS, Aggarwal RK, Ranjekar PK, Brar DS (2000). Genetic diversity and phylogenetic relationship as revealed by inter-simple seq</w:t>
      </w:r>
      <w:r w:rsidRPr="00350519">
        <w:rPr>
          <w:rFonts w:ascii="Times New Roman" w:eastAsia="Times New Roman" w:hAnsi="Times New Roman" w:cs="Times New Roman"/>
          <w:sz w:val="28"/>
          <w:szCs w:val="28"/>
        </w:rPr>
        <w:t>uence repeat (ISSR) polymorphism in the genus Oryza. Theoretical and Applied Genetics, 100(8), 1311-1320.</w:t>
      </w:r>
    </w:p>
    <w:p w14:paraId="48DE360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Timofeeva OA, Rumyanceva NI. 2012. Culture of plant cells and tissues. Kazan university, Kazan: Kazanskij universitet. [Russian].</w:t>
      </w:r>
    </w:p>
    <w:p w14:paraId="0FCB1CC2" w14:textId="1870C91B" w:rsidR="006A1425" w:rsidRPr="00350519" w:rsidRDefault="00787A9C">
      <w:pPr>
        <w:spacing w:after="0" w:line="240" w:lineRule="auto"/>
        <w:ind w:firstLine="850"/>
        <w:jc w:val="both"/>
        <w:rPr>
          <w:rFonts w:ascii="Times New Roman" w:eastAsia="Times New Roman" w:hAnsi="Times New Roman" w:cs="Times New Roman"/>
          <w:sz w:val="28"/>
          <w:szCs w:val="28"/>
          <w:u w:val="single"/>
        </w:rPr>
      </w:pPr>
      <w:r w:rsidRPr="00350519">
        <w:rPr>
          <w:rFonts w:ascii="Times New Roman" w:eastAsia="Times New Roman" w:hAnsi="Times New Roman" w:cs="Times New Roman"/>
          <w:sz w:val="28"/>
          <w:szCs w:val="28"/>
        </w:rPr>
        <w:lastRenderedPageBreak/>
        <w:t>157.</w:t>
      </w:r>
      <w:r w:rsidR="009D6FF8">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 xml:space="preserve">РГП на </w:t>
      </w:r>
      <w:r w:rsidRPr="00350519">
        <w:rPr>
          <w:rFonts w:ascii="Times New Roman" w:eastAsia="Times New Roman" w:hAnsi="Times New Roman" w:cs="Times New Roman"/>
          <w:sz w:val="28"/>
          <w:szCs w:val="28"/>
        </w:rPr>
        <w:t>ПХВ «Алтайский ботанический сад»</w:t>
      </w:r>
      <w:hyperlink r:id="rId43">
        <w:r w:rsidRPr="00350519">
          <w:rPr>
            <w:rFonts w:ascii="Times New Roman" w:eastAsia="Times New Roman" w:hAnsi="Times New Roman" w:cs="Times New Roman"/>
            <w:sz w:val="28"/>
            <w:szCs w:val="28"/>
          </w:rPr>
          <w:t xml:space="preserve"> </w:t>
        </w:r>
      </w:hyperlink>
      <w:hyperlink r:id="rId44">
        <w:r w:rsidRPr="00350519">
          <w:rPr>
            <w:rFonts w:ascii="Times New Roman" w:eastAsia="Times New Roman" w:hAnsi="Times New Roman" w:cs="Times New Roman"/>
            <w:sz w:val="28"/>
            <w:szCs w:val="28"/>
            <w:u w:val="single"/>
          </w:rPr>
          <w:t>http://altaibotsad.kz/index.php/2-uncategorised/16-glavnaya</w:t>
        </w:r>
      </w:hyperlink>
      <w:r w:rsidRPr="00350519">
        <w:rPr>
          <w:rFonts w:ascii="Times New Roman" w:eastAsia="Times New Roman" w:hAnsi="Times New Roman" w:cs="Times New Roman"/>
          <w:sz w:val="28"/>
          <w:szCs w:val="28"/>
          <w:u w:val="single"/>
        </w:rPr>
        <w:t>.</w:t>
      </w:r>
    </w:p>
    <w:p w14:paraId="7E1B082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Plantarium. Plants and lichens of Russia and neighboring countries: an open online atlas and guide to plants (2022). https://www.plantarium.ru/page/view/item/2705 [accessed 25.08.2022].</w:t>
      </w:r>
    </w:p>
    <w:p w14:paraId="6E13C908"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159.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Депозитарий живых систем «Ноев ковчег» Московского государстве</w:t>
      </w:r>
      <w:r w:rsidRPr="00350519">
        <w:rPr>
          <w:rFonts w:ascii="Times New Roman" w:eastAsia="Times New Roman" w:hAnsi="Times New Roman" w:cs="Times New Roman"/>
          <w:sz w:val="28"/>
          <w:szCs w:val="28"/>
        </w:rPr>
        <w:t>нного университета имени М. В. Ломоносова (2022). http://depository.msu.ru/ [accessed 25.08.2022].</w:t>
      </w:r>
    </w:p>
    <w:p w14:paraId="0814193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Степанова Е.Ф. Растительность и флора хребта Тарбагатай. - Алма-ата: АН КазССР, 1962. - 436 с.</w:t>
      </w:r>
    </w:p>
    <w:p w14:paraId="0619113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Естественно-научное обоснование создания тарбаг</w:t>
      </w:r>
      <w:r w:rsidRPr="00350519">
        <w:rPr>
          <w:rFonts w:ascii="Times New Roman" w:eastAsia="Times New Roman" w:hAnsi="Times New Roman" w:cs="Times New Roman"/>
          <w:sz w:val="28"/>
          <w:szCs w:val="28"/>
        </w:rPr>
        <w:t>атайского государственного национального природного парка // ТОО центр дистанционного зондирования и Гис «Терра» / Н.П. Огарь. - Алматы, 2014.</w:t>
      </w:r>
    </w:p>
    <w:p w14:paraId="0AB5BBC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Смирнова О.В. Критерии выделения возрастных состояний и особенности хода онтогенеза у растений разных биомор</w:t>
      </w:r>
      <w:r w:rsidRPr="00350519">
        <w:rPr>
          <w:rFonts w:ascii="Times New Roman" w:eastAsia="Times New Roman" w:hAnsi="Times New Roman" w:cs="Times New Roman"/>
          <w:sz w:val="28"/>
          <w:szCs w:val="28"/>
        </w:rPr>
        <w:t>ф / О.В. Смирнова, Л.Б. Заугольнова, Н.А. Торопова, Л.Д. Фаликов // Ценопопуляции растений. (Основные понятия и структура). — М.: Наука, 1976. — С. 14–44.</w:t>
      </w:r>
    </w:p>
    <w:p w14:paraId="78F18A7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Badenes ML, Parfitt DE (1995). Phylogenetic relationships of cultivated Prunus species from</w:t>
      </w:r>
      <w:r w:rsidRPr="00350519">
        <w:rPr>
          <w:rFonts w:ascii="Times New Roman" w:eastAsia="Times New Roman" w:hAnsi="Times New Roman" w:cs="Times New Roman"/>
          <w:sz w:val="28"/>
          <w:szCs w:val="28"/>
        </w:rPr>
        <w:t xml:space="preserve"> an analysis of chloroplast DNA variation. Theoretical and Applied Genetics, 90(7-8). doi:10.1007/bf00222918.</w:t>
      </w:r>
    </w:p>
    <w:p w14:paraId="655B15B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Avdeev VI (2016). Protein markers of a number of almond species. section of dwarf almonds-Chamaeamygdalus Spach. News of the Orenburg St</w:t>
      </w:r>
      <w:r w:rsidRPr="00350519">
        <w:rPr>
          <w:rFonts w:ascii="Times New Roman" w:eastAsia="Times New Roman" w:hAnsi="Times New Roman" w:cs="Times New Roman"/>
          <w:sz w:val="28"/>
          <w:szCs w:val="28"/>
        </w:rPr>
        <w:t>ate Agrarian University, (3 (59)), 191-195.</w:t>
      </w:r>
    </w:p>
    <w:p w14:paraId="725DA0D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28"/>
          <w:szCs w:val="28"/>
        </w:rPr>
        <w:t>Zhukovsky PM (1971). Almond, p. 488–493. In: Kulturnye rasteniya i ikh sorodichi [Cultivated plant species and their relatives]. 3rd Ed. Kolos, Leningrad, USSR (in Russian).</w:t>
      </w:r>
    </w:p>
    <w:p w14:paraId="0CF04641"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Dzhangaliev AD, Salov</w:t>
      </w:r>
      <w:r w:rsidRPr="00350519">
        <w:rPr>
          <w:rFonts w:ascii="Times New Roman" w:eastAsia="Times New Roman" w:hAnsi="Times New Roman" w:cs="Times New Roman"/>
          <w:sz w:val="28"/>
          <w:szCs w:val="28"/>
        </w:rPr>
        <w:t>a TN, Turekhanova PM (2003). The wild fruit and nut plants of Kazakhstan, p. 305–371. In: Janick, J. (ed.). Horticultural reviews. Vol. 29. Wiley, Hoboken, NJ.</w:t>
      </w:r>
    </w:p>
    <w:p w14:paraId="78C3DFA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Myrzagalieva AB, Orazov AE (2018). New habitat of Amygdalus ledebouriana Schlecht. in the</w:t>
      </w:r>
      <w:r w:rsidRPr="00350519">
        <w:rPr>
          <w:rFonts w:ascii="Times New Roman" w:eastAsia="Times New Roman" w:hAnsi="Times New Roman" w:cs="Times New Roman"/>
          <w:sz w:val="28"/>
          <w:szCs w:val="28"/>
        </w:rPr>
        <w:t xml:space="preserve"> flora of East Kazakhstan. Bulletin of the Semipalatinsk State University named after Shakarima. 3 (83); 267-270 (in Russian).</w:t>
      </w:r>
    </w:p>
    <w:p w14:paraId="0D6945F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Sokolov SY, Svyazeva OA, Kubli VA (1980). Areas of trees and shrubs of the USSR. Leningrad: Nauka, 2, 243.</w:t>
      </w:r>
    </w:p>
    <w:p w14:paraId="1AAF003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169.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Qiu R, C</w:t>
      </w:r>
      <w:r w:rsidRPr="00350519">
        <w:rPr>
          <w:rFonts w:ascii="Times New Roman" w:eastAsia="Times New Roman" w:hAnsi="Times New Roman" w:cs="Times New Roman"/>
          <w:sz w:val="28"/>
          <w:szCs w:val="28"/>
        </w:rPr>
        <w:t>heng Z, Wang Z, Xin H (2012). Study on taxonomic relation of Amygdalus ledebouriana and A. nana based on ITS and psbA-trnH sequences. Journal of Fruit Science, 29(3), 387-392.</w:t>
      </w:r>
    </w:p>
    <w:p w14:paraId="46A7D06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Orazov, A. E., Myrzagaliyeva, A. B., Zhangozhina, G. M., Tustubayeva, S. </w:t>
      </w:r>
      <w:r w:rsidRPr="00350519">
        <w:rPr>
          <w:rFonts w:ascii="Times New Roman" w:eastAsia="Times New Roman" w:hAnsi="Times New Roman" w:cs="Times New Roman"/>
          <w:sz w:val="28"/>
          <w:szCs w:val="28"/>
        </w:rPr>
        <w:t>T., &amp; Karatayeva, A. S. (2020). Scientific and legal aspects of preservation of rare representatives of dwarf almond section of flora in East Kazakhstan. Вестник Карагандинского университета. Серия: Биология. Медицина. География, 98(2), 45-52.</w:t>
      </w:r>
    </w:p>
    <w:p w14:paraId="2EF3403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Badenes ML, Parfitt DE (1995). Phylogenetic relationships of cultivated Prunus species from an analysis of chloroplast DNA variation. Theoretical and Applied Genetics, 90(7-8). doi:10.1007/bf00222918.</w:t>
      </w:r>
    </w:p>
    <w:p w14:paraId="44F318F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172.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Saitou N., Nei M. The neighbor-joining method: A</w:t>
      </w:r>
      <w:r w:rsidRPr="00350519">
        <w:rPr>
          <w:rFonts w:ascii="Times New Roman" w:eastAsia="Times New Roman" w:hAnsi="Times New Roman" w:cs="Times New Roman"/>
          <w:sz w:val="28"/>
          <w:szCs w:val="28"/>
        </w:rPr>
        <w:t xml:space="preserve"> new method for reconstructing phylogenetic trees // Molecular Biology and Evolution. – 1987. – Vol. 4. – P.406-425.</w:t>
      </w:r>
    </w:p>
    <w:p w14:paraId="3D11317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Альмерекова Ш.С., Мухитдинов Н.М., Абугалиева С.И. Молекулярная филогенетика эндемика Заилийского Алатау Oxytropis almaatensis Bajt.</w:t>
      </w:r>
      <w:r w:rsidRPr="00350519">
        <w:rPr>
          <w:rFonts w:ascii="Times New Roman" w:eastAsia="Times New Roman" w:hAnsi="Times New Roman" w:cs="Times New Roman"/>
          <w:sz w:val="28"/>
          <w:szCs w:val="28"/>
        </w:rPr>
        <w:t xml:space="preserve"> на основе последовательностей matK и trnH-psbA // Материалы международной научно-практической конференции «Акуальные проблемы экологической генетики и экспериментальной биологии» посвященной 75-летию Бигалиева А.Б. – Алматы, 2018. – С.60.</w:t>
      </w:r>
    </w:p>
    <w:p w14:paraId="57A3807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Авдеев, В</w:t>
      </w:r>
      <w:r w:rsidRPr="00350519">
        <w:rPr>
          <w:rFonts w:ascii="Times New Roman" w:eastAsia="Times New Roman" w:hAnsi="Times New Roman" w:cs="Times New Roman"/>
          <w:sz w:val="28"/>
          <w:szCs w:val="28"/>
        </w:rPr>
        <w:t>. И. (2016). Белковые маркёры ряда видов миндаля. секция карликовых миндалей-Chamaeamygdalus Spach. Известия Оренбургского государственного аграрного университета, (3 (59)), 191-195.</w:t>
      </w:r>
    </w:p>
    <w:p w14:paraId="3685289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Ngezahayo F, Liu B. 2014. Axillary bud proliferation approach for </w:t>
      </w:r>
      <w:r w:rsidRPr="00350519">
        <w:rPr>
          <w:rFonts w:ascii="Times New Roman" w:eastAsia="Times New Roman" w:hAnsi="Times New Roman" w:cs="Times New Roman"/>
          <w:sz w:val="28"/>
          <w:szCs w:val="28"/>
        </w:rPr>
        <w:t>plant biodiversity conservation and restoration. International Journal of Biodiversity: 1-9.</w:t>
      </w:r>
    </w:p>
    <w:p w14:paraId="2D72A88F"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Dejampour J, Majidi I, Khosravi S, Farhadi S, Shadmehr A. 2011. In vitro propagation of HS314 rootstock (Prunus amygdalus×P. persica). HortScience. 46(6):92</w:t>
      </w:r>
      <w:r w:rsidRPr="00350519">
        <w:rPr>
          <w:rFonts w:ascii="Times New Roman" w:eastAsia="Times New Roman" w:hAnsi="Times New Roman" w:cs="Times New Roman"/>
          <w:sz w:val="28"/>
          <w:szCs w:val="28"/>
        </w:rPr>
        <w:t>8-931.</w:t>
      </w:r>
    </w:p>
    <w:p w14:paraId="22B933E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Efferth T. 2019. Biotechnology applications of plant callus cultures. Engineering. 5(1):50-59.</w:t>
      </w:r>
    </w:p>
    <w:p w14:paraId="36097A2A"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 xml:space="preserve">Eisenman SW. 2015. Some nomenclatural adjustments and typifications for almond species in the genus Prunus sensulato (Rosaceae). Phytotaxa. </w:t>
      </w:r>
      <w:r w:rsidRPr="00350519">
        <w:rPr>
          <w:rFonts w:ascii="Times New Roman" w:eastAsia="Times New Roman" w:hAnsi="Times New Roman" w:cs="Times New Roman"/>
          <w:sz w:val="28"/>
          <w:szCs w:val="28"/>
        </w:rPr>
        <w:t>222(3):185–198.</w:t>
      </w:r>
    </w:p>
    <w:p w14:paraId="24A07527"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179.</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Hasan SZU, Ahmad T, Hafiz IA, Hussain A. 2010. Direct plant regeneration from leaves of Prunus rootstock GF677 (Prunus amygdalus× P. persica). Pak. J. Bot. 42(6): 3817-3830.</w:t>
      </w:r>
    </w:p>
    <w:p w14:paraId="3ABB0F1E"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180.</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Isikalan C, Akbas F, Namli S, Basaran D. 2010. Adven</w:t>
      </w:r>
      <w:r w:rsidRPr="00350519">
        <w:rPr>
          <w:rFonts w:ascii="Times New Roman" w:eastAsia="Times New Roman" w:hAnsi="Times New Roman" w:cs="Times New Roman"/>
          <w:sz w:val="28"/>
          <w:szCs w:val="28"/>
        </w:rPr>
        <w:t>titious Shoot Development from Leaf and Stem Explants of Amygdalus communis L. cv. Yaltinski. Plant Omics, 3(3): 92-96.</w:t>
      </w:r>
    </w:p>
    <w:p w14:paraId="353FC359"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181.</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Popov GD. 2016. The effect of phytohormones and sucrose on the growth of apple callus. Current biotechnology, 2: 20-24 [Russian].</w:t>
      </w:r>
    </w:p>
    <w:p w14:paraId="6A35F1D0"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182.</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Isikalan C, Akbas FA, Namli S, Tilkat E, Basaran D. 2008. In vitro micropropagation of almond (Amygdalus communis L. cv. Nonpareil). African Journal of Biotechnology, 7(12): 1875-1880.</w:t>
      </w:r>
    </w:p>
    <w:p w14:paraId="328AB98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183.</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Dejampour J, Majidi I, Khosravi S, Farhadi S, Shadmehr A</w:t>
      </w:r>
      <w:r w:rsidRPr="00350519">
        <w:rPr>
          <w:rFonts w:ascii="Times New Roman" w:eastAsia="Times New Roman" w:hAnsi="Times New Roman" w:cs="Times New Roman"/>
          <w:sz w:val="28"/>
          <w:szCs w:val="28"/>
        </w:rPr>
        <w:t>. 2011. In vitro propagation of HS314 rootstock (Prunus amygdalus×P. persica). HortScience. 46(6):928-931.</w:t>
      </w:r>
    </w:p>
    <w:p w14:paraId="0EFBC796"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184.</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Vysotskiy VA., Upadyshev MT. 2015. Regenerative ability of Rubus L. genera explants of different origination. Horticulture and viticulture. 4:</w:t>
      </w:r>
      <w:r w:rsidRPr="00350519">
        <w:rPr>
          <w:rFonts w:ascii="Times New Roman" w:eastAsia="Times New Roman" w:hAnsi="Times New Roman" w:cs="Times New Roman"/>
          <w:sz w:val="28"/>
          <w:szCs w:val="28"/>
        </w:rPr>
        <w:t xml:space="preserve"> 24-2</w:t>
      </w:r>
    </w:p>
    <w:p w14:paraId="6C2475AB"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185.</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Hasan SZU, Ahmad T, Hafiz IA, Hussain A. 2010. Direct plant regeneration from leaves of Prunus rootstock GF677 (Prunus amygdalus× P. persica). Pak. J. Bot. 42(6): 3817-3830.</w:t>
      </w:r>
    </w:p>
    <w:p w14:paraId="4DC31975"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186.</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Isıkalan C, Namli S, Akbas F, Erol AkB. 2011. Micrografting of</w:t>
      </w:r>
      <w:r w:rsidRPr="00350519">
        <w:rPr>
          <w:rFonts w:ascii="Times New Roman" w:eastAsia="Times New Roman" w:hAnsi="Times New Roman" w:cs="Times New Roman"/>
          <w:sz w:val="28"/>
          <w:szCs w:val="28"/>
        </w:rPr>
        <w:t xml:space="preserve"> almond (Amygdalus communis) cultivar Nonpareil. Australian Journal of Crop Science, 5(1): 61-65.</w:t>
      </w:r>
    </w:p>
    <w:p w14:paraId="50B46C8D"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t>187.</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Popov GD. 2016. The effect of phytohormones and sucrose on the growth of apple callus. Current biotechnology, 2: 20-24 [Russian]</w:t>
      </w:r>
    </w:p>
    <w:p w14:paraId="34B54F44" w14:textId="77777777" w:rsidR="006A1425" w:rsidRPr="00350519" w:rsidRDefault="00787A9C">
      <w:pPr>
        <w:spacing w:after="0" w:line="240" w:lineRule="auto"/>
        <w:ind w:firstLine="850"/>
        <w:jc w:val="both"/>
        <w:rPr>
          <w:rFonts w:ascii="Times New Roman" w:eastAsia="Times New Roman" w:hAnsi="Times New Roman" w:cs="Times New Roman"/>
          <w:sz w:val="28"/>
          <w:szCs w:val="28"/>
        </w:rPr>
      </w:pPr>
      <w:r w:rsidRPr="00350519">
        <w:rPr>
          <w:rFonts w:ascii="Times New Roman" w:eastAsia="Times New Roman" w:hAnsi="Times New Roman" w:cs="Times New Roman"/>
          <w:sz w:val="28"/>
          <w:szCs w:val="28"/>
        </w:rPr>
        <w:lastRenderedPageBreak/>
        <w:t>188.</w:t>
      </w:r>
      <w:r w:rsidRPr="00350519">
        <w:rPr>
          <w:rFonts w:ascii="Times New Roman" w:eastAsia="Times New Roman" w:hAnsi="Times New Roman" w:cs="Times New Roman"/>
          <w:sz w:val="14"/>
          <w:szCs w:val="14"/>
        </w:rPr>
        <w:t xml:space="preserve">  </w:t>
      </w:r>
      <w:r w:rsidRPr="00350519">
        <w:rPr>
          <w:rFonts w:ascii="Times New Roman" w:eastAsia="Times New Roman" w:hAnsi="Times New Roman" w:cs="Times New Roman"/>
          <w:sz w:val="14"/>
          <w:szCs w:val="14"/>
        </w:rPr>
        <w:tab/>
      </w:r>
      <w:r w:rsidRPr="00350519">
        <w:rPr>
          <w:rFonts w:ascii="Times New Roman" w:eastAsia="Times New Roman" w:hAnsi="Times New Roman" w:cs="Times New Roman"/>
          <w:sz w:val="28"/>
          <w:szCs w:val="28"/>
        </w:rPr>
        <w:t>Isikalan C, Akb</w:t>
      </w:r>
      <w:r w:rsidRPr="00350519">
        <w:rPr>
          <w:rFonts w:ascii="Times New Roman" w:eastAsia="Times New Roman" w:hAnsi="Times New Roman" w:cs="Times New Roman"/>
          <w:sz w:val="28"/>
          <w:szCs w:val="28"/>
        </w:rPr>
        <w:t>as F, Namli S, Basaran D. 2010. Adventitious Shoot Development from Leaf and Stem Explants of Amygdalus communis L. cv. Yaltinski. Plant Omics, 3(3): 92-96.</w:t>
      </w:r>
    </w:p>
    <w:p w14:paraId="2AAEA8B7" w14:textId="77777777" w:rsidR="006A1425" w:rsidRPr="00350519" w:rsidRDefault="006A1425">
      <w:pPr>
        <w:spacing w:after="0" w:line="276" w:lineRule="auto"/>
        <w:ind w:firstLine="566"/>
        <w:jc w:val="both"/>
        <w:rPr>
          <w:rFonts w:ascii="Times New Roman" w:eastAsia="Times New Roman" w:hAnsi="Times New Roman" w:cs="Times New Roman"/>
          <w:sz w:val="28"/>
          <w:szCs w:val="28"/>
        </w:rPr>
      </w:pPr>
    </w:p>
    <w:p w14:paraId="098B3320" w14:textId="77777777" w:rsidR="006A1425" w:rsidRPr="00350519" w:rsidRDefault="006A1425">
      <w:pPr>
        <w:spacing w:after="0" w:line="240" w:lineRule="auto"/>
        <w:ind w:firstLine="855"/>
        <w:jc w:val="both"/>
        <w:rPr>
          <w:rFonts w:ascii="Times New Roman" w:eastAsia="Times New Roman" w:hAnsi="Times New Roman" w:cs="Times New Roman"/>
          <w:sz w:val="28"/>
          <w:szCs w:val="28"/>
        </w:rPr>
      </w:pPr>
    </w:p>
    <w:p w14:paraId="3C350068" w14:textId="77777777" w:rsidR="006A1425" w:rsidRPr="00350519" w:rsidRDefault="006A1425">
      <w:pPr>
        <w:pBdr>
          <w:top w:val="nil"/>
          <w:left w:val="nil"/>
          <w:bottom w:val="nil"/>
          <w:right w:val="nil"/>
          <w:between w:val="nil"/>
        </w:pBdr>
        <w:spacing w:after="0" w:line="240" w:lineRule="auto"/>
        <w:ind w:left="851"/>
        <w:jc w:val="both"/>
        <w:rPr>
          <w:rFonts w:ascii="Times New Roman" w:eastAsia="Times New Roman" w:hAnsi="Times New Roman" w:cs="Times New Roman"/>
          <w:sz w:val="28"/>
          <w:szCs w:val="28"/>
        </w:rPr>
      </w:pPr>
    </w:p>
    <w:p w14:paraId="585D6EF2"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440D8BFA" w14:textId="5B29323B" w:rsidR="00773819" w:rsidRPr="00350519" w:rsidRDefault="00787A9C" w:rsidP="00B867D4">
      <w:pPr>
        <w:pStyle w:val="1"/>
        <w:tabs>
          <w:tab w:val="left" w:pos="4395"/>
        </w:tabs>
        <w:jc w:val="center"/>
        <w:rPr>
          <w:sz w:val="28"/>
          <w:szCs w:val="28"/>
        </w:rPr>
      </w:pPr>
      <w:bookmarkStart w:id="63" w:name="_heading=h.z18ythj9bq9k" w:colFirst="0" w:colLast="0"/>
      <w:bookmarkEnd w:id="63"/>
      <w:r w:rsidRPr="00350519">
        <w:rPr>
          <w:sz w:val="28"/>
          <w:szCs w:val="28"/>
        </w:rPr>
        <w:lastRenderedPageBreak/>
        <w:t>ҚОСЫМША А</w:t>
      </w:r>
      <w:r w:rsidRPr="00350519">
        <w:t xml:space="preserve"> – </w:t>
      </w:r>
      <w:r w:rsidRPr="00350519">
        <w:rPr>
          <w:sz w:val="28"/>
          <w:szCs w:val="28"/>
        </w:rPr>
        <w:t>Шығыс Қазақстан аумағындағы</w:t>
      </w:r>
      <w:r w:rsidRPr="00350519">
        <w:rPr>
          <w:i/>
          <w:sz w:val="28"/>
          <w:szCs w:val="28"/>
        </w:rPr>
        <w:t xml:space="preserve"> A. ledebouriana </w:t>
      </w:r>
      <w:r w:rsidRPr="00350519">
        <w:rPr>
          <w:sz w:val="28"/>
          <w:szCs w:val="28"/>
        </w:rPr>
        <w:t xml:space="preserve">және </w:t>
      </w:r>
      <w:r w:rsidRPr="00350519">
        <w:rPr>
          <w:i/>
          <w:sz w:val="28"/>
          <w:szCs w:val="28"/>
        </w:rPr>
        <w:t xml:space="preserve">А. </w:t>
      </w:r>
      <w:r w:rsidR="00773819" w:rsidRPr="00350519">
        <w:rPr>
          <w:i/>
          <w:sz w:val="28"/>
          <w:szCs w:val="28"/>
        </w:rPr>
        <w:t>nana</w:t>
      </w:r>
      <w:r w:rsidR="00773819" w:rsidRPr="00350519">
        <w:rPr>
          <w:sz w:val="28"/>
          <w:szCs w:val="28"/>
        </w:rPr>
        <w:t xml:space="preserve"> </w:t>
      </w:r>
      <w:r w:rsidRPr="00350519">
        <w:rPr>
          <w:sz w:val="28"/>
          <w:szCs w:val="28"/>
        </w:rPr>
        <w:t xml:space="preserve">қатысытын өсімдік </w:t>
      </w:r>
      <w:r w:rsidRPr="00350519">
        <w:rPr>
          <w:sz w:val="28"/>
          <w:szCs w:val="28"/>
        </w:rPr>
        <w:t>қауымдастарының салыстырмалы флоралық құрамы</w:t>
      </w:r>
    </w:p>
    <w:p w14:paraId="4E108732" w14:textId="77777777" w:rsidR="00773819" w:rsidRPr="00350519" w:rsidRDefault="00773819" w:rsidP="00B867D4">
      <w:pPr>
        <w:pStyle w:val="a0"/>
        <w:rPr>
          <w:sz w:val="28"/>
          <w:szCs w:val="28"/>
        </w:rPr>
      </w:pPr>
    </w:p>
    <w:tbl>
      <w:tblPr>
        <w:tblStyle w:val="afffc"/>
        <w:tblW w:w="987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397"/>
        <w:gridCol w:w="1785"/>
        <w:gridCol w:w="1050"/>
        <w:gridCol w:w="1005"/>
        <w:gridCol w:w="975"/>
        <w:gridCol w:w="975"/>
        <w:gridCol w:w="12"/>
      </w:tblGrid>
      <w:tr w:rsidR="003E16A4" w:rsidRPr="00350519" w14:paraId="0B909CD2" w14:textId="77777777" w:rsidTr="00B867D4">
        <w:trPr>
          <w:gridAfter w:val="1"/>
          <w:wAfter w:w="12" w:type="dxa"/>
          <w:trHeight w:val="70"/>
          <w:tblHeader/>
        </w:trPr>
        <w:tc>
          <w:tcPr>
            <w:tcW w:w="675" w:type="dxa"/>
            <w:vMerge w:val="restart"/>
            <w:tcBorders>
              <w:bottom w:val="single" w:sz="4" w:space="0" w:color="000000"/>
            </w:tcBorders>
            <w:vAlign w:val="center"/>
          </w:tcPr>
          <w:p w14:paraId="3E80B2D1" w14:textId="064CD474" w:rsidR="003E16A4" w:rsidRPr="00350519" w:rsidRDefault="003E16A4" w:rsidP="00B867D4">
            <w:pPr>
              <w:tabs>
                <w:tab w:val="left" w:pos="4395"/>
              </w:tabs>
              <w:jc w:val="center"/>
              <w:rPr>
                <w:rFonts w:ascii="Times New Roman" w:eastAsia="Times New Roman" w:hAnsi="Times New Roman" w:cs="Times New Roman"/>
                <w:sz w:val="24"/>
                <w:szCs w:val="24"/>
                <w:lang w:val="kk-KZ"/>
              </w:rPr>
            </w:pPr>
            <w:r w:rsidRPr="00350519">
              <w:rPr>
                <w:rFonts w:ascii="Times New Roman" w:eastAsia="Times New Roman" w:hAnsi="Times New Roman" w:cs="Times New Roman"/>
                <w:sz w:val="24"/>
                <w:szCs w:val="24"/>
                <w:lang w:val="ru-RU"/>
              </w:rPr>
              <w:t>№</w:t>
            </w:r>
          </w:p>
        </w:tc>
        <w:tc>
          <w:tcPr>
            <w:tcW w:w="3397" w:type="dxa"/>
            <w:vMerge w:val="restart"/>
            <w:tcBorders>
              <w:bottom w:val="single" w:sz="4" w:space="0" w:color="000000"/>
            </w:tcBorders>
            <w:vAlign w:val="center"/>
          </w:tcPr>
          <w:p w14:paraId="6A58E26D"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Өсімдік түрлердің тізімі</w:t>
            </w:r>
          </w:p>
        </w:tc>
        <w:tc>
          <w:tcPr>
            <w:tcW w:w="1785" w:type="dxa"/>
            <w:vMerge w:val="restart"/>
            <w:tcBorders>
              <w:bottom w:val="single" w:sz="4" w:space="0" w:color="000000"/>
            </w:tcBorders>
            <w:vAlign w:val="center"/>
          </w:tcPr>
          <w:p w14:paraId="091DFF4A"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Экологиялық топтары</w:t>
            </w:r>
          </w:p>
        </w:tc>
        <w:tc>
          <w:tcPr>
            <w:tcW w:w="4005" w:type="dxa"/>
            <w:gridSpan w:val="4"/>
            <w:tcBorders>
              <w:bottom w:val="single" w:sz="4" w:space="0" w:color="000000"/>
            </w:tcBorders>
            <w:vAlign w:val="center"/>
          </w:tcPr>
          <w:p w14:paraId="5ED77AD8"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Популяциялар</w:t>
            </w:r>
          </w:p>
        </w:tc>
      </w:tr>
      <w:tr w:rsidR="003E16A4" w:rsidRPr="00350519" w14:paraId="11231863" w14:textId="77777777" w:rsidTr="00B867D4">
        <w:trPr>
          <w:gridAfter w:val="1"/>
          <w:wAfter w:w="12" w:type="dxa"/>
          <w:trHeight w:val="123"/>
          <w:tblHeader/>
        </w:trPr>
        <w:tc>
          <w:tcPr>
            <w:tcW w:w="675" w:type="dxa"/>
            <w:vMerge/>
            <w:vAlign w:val="center"/>
          </w:tcPr>
          <w:p w14:paraId="221C9EC4"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3397" w:type="dxa"/>
            <w:vMerge/>
            <w:vAlign w:val="center"/>
          </w:tcPr>
          <w:p w14:paraId="3F038A10"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1785" w:type="dxa"/>
            <w:vMerge/>
            <w:vAlign w:val="center"/>
          </w:tcPr>
          <w:p w14:paraId="3F48BA20"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3030" w:type="dxa"/>
            <w:gridSpan w:val="3"/>
            <w:vAlign w:val="center"/>
          </w:tcPr>
          <w:p w14:paraId="6419360A" w14:textId="77777777" w:rsidR="003E16A4" w:rsidRPr="00350519" w:rsidRDefault="003E16A4" w:rsidP="00B867D4">
            <w:pPr>
              <w:tabs>
                <w:tab w:val="left" w:pos="4395"/>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A. ledebouriana</w:t>
            </w:r>
          </w:p>
        </w:tc>
        <w:tc>
          <w:tcPr>
            <w:tcW w:w="975" w:type="dxa"/>
            <w:vAlign w:val="center"/>
          </w:tcPr>
          <w:p w14:paraId="363B045C" w14:textId="77777777" w:rsidR="003E16A4" w:rsidRPr="00350519" w:rsidRDefault="003E16A4" w:rsidP="00B867D4">
            <w:pPr>
              <w:tabs>
                <w:tab w:val="left" w:pos="4395"/>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А. nana</w:t>
            </w:r>
          </w:p>
        </w:tc>
      </w:tr>
      <w:tr w:rsidR="003E16A4" w:rsidRPr="00350519" w14:paraId="5C5EC3B9" w14:textId="77777777" w:rsidTr="00B867D4">
        <w:trPr>
          <w:gridAfter w:val="1"/>
          <w:wAfter w:w="12" w:type="dxa"/>
          <w:trHeight w:val="240"/>
          <w:tblHeader/>
        </w:trPr>
        <w:tc>
          <w:tcPr>
            <w:tcW w:w="675" w:type="dxa"/>
            <w:vMerge/>
            <w:vAlign w:val="center"/>
          </w:tcPr>
          <w:p w14:paraId="0A6B5513"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3397" w:type="dxa"/>
            <w:vMerge/>
            <w:vAlign w:val="center"/>
          </w:tcPr>
          <w:p w14:paraId="52AB7BD7"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1785" w:type="dxa"/>
            <w:vMerge/>
            <w:vAlign w:val="center"/>
          </w:tcPr>
          <w:p w14:paraId="71A2DFEE" w14:textId="77777777" w:rsidR="003E16A4" w:rsidRPr="00350519" w:rsidRDefault="003E16A4" w:rsidP="00B867D4">
            <w:pPr>
              <w:pBdr>
                <w:top w:val="nil"/>
                <w:left w:val="nil"/>
                <w:bottom w:val="nil"/>
                <w:right w:val="nil"/>
                <w:between w:val="nil"/>
              </w:pBdr>
              <w:rPr>
                <w:rFonts w:ascii="Times New Roman" w:eastAsia="Times New Roman" w:hAnsi="Times New Roman" w:cs="Times New Roman"/>
                <w:sz w:val="24"/>
                <w:szCs w:val="24"/>
              </w:rPr>
            </w:pPr>
          </w:p>
        </w:tc>
        <w:tc>
          <w:tcPr>
            <w:tcW w:w="1050" w:type="dxa"/>
            <w:vAlign w:val="center"/>
          </w:tcPr>
          <w:p w14:paraId="10759DA2"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1-UR</w:t>
            </w:r>
          </w:p>
        </w:tc>
        <w:tc>
          <w:tcPr>
            <w:tcW w:w="1005" w:type="dxa"/>
            <w:vAlign w:val="center"/>
          </w:tcPr>
          <w:p w14:paraId="0B2D002F"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2-KO</w:t>
            </w:r>
          </w:p>
        </w:tc>
        <w:tc>
          <w:tcPr>
            <w:tcW w:w="975" w:type="dxa"/>
            <w:vAlign w:val="center"/>
          </w:tcPr>
          <w:p w14:paraId="586CC49E"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3-KA</w:t>
            </w:r>
          </w:p>
        </w:tc>
        <w:tc>
          <w:tcPr>
            <w:tcW w:w="975" w:type="dxa"/>
            <w:vAlign w:val="center"/>
          </w:tcPr>
          <w:p w14:paraId="5FBFCE6B"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4-UK</w:t>
            </w:r>
          </w:p>
        </w:tc>
      </w:tr>
      <w:tr w:rsidR="00AE1C8B" w:rsidRPr="00350519" w14:paraId="7ACABFB2" w14:textId="77777777" w:rsidTr="00B867D4">
        <w:trPr>
          <w:trHeight w:val="101"/>
        </w:trPr>
        <w:tc>
          <w:tcPr>
            <w:tcW w:w="9874" w:type="dxa"/>
            <w:gridSpan w:val="8"/>
            <w:vAlign w:val="center"/>
          </w:tcPr>
          <w:p w14:paraId="3A877CC7" w14:textId="77777777" w:rsidR="006A1425" w:rsidRPr="00350519" w:rsidRDefault="00787A9C" w:rsidP="00B867D4">
            <w:pPr>
              <w:numPr>
                <w:ilvl w:val="0"/>
                <w:numId w:val="11"/>
              </w:numPr>
              <w:ind w:left="0" w:firstLine="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Polypodiaceae </w:t>
            </w:r>
            <w:r w:rsidRPr="00350519">
              <w:rPr>
                <w:rFonts w:ascii="Times New Roman" w:eastAsia="Times New Roman" w:hAnsi="Times New Roman" w:cs="Times New Roman"/>
                <w:sz w:val="24"/>
                <w:szCs w:val="24"/>
              </w:rPr>
              <w:t>Bercht. &amp; J. Presl</w:t>
            </w:r>
          </w:p>
        </w:tc>
      </w:tr>
      <w:tr w:rsidR="003E16A4" w:rsidRPr="00350519" w14:paraId="16F84C08" w14:textId="77777777" w:rsidTr="00B867D4">
        <w:trPr>
          <w:gridAfter w:val="1"/>
          <w:wAfter w:w="12" w:type="dxa"/>
        </w:trPr>
        <w:tc>
          <w:tcPr>
            <w:tcW w:w="675" w:type="dxa"/>
            <w:vAlign w:val="center"/>
          </w:tcPr>
          <w:p w14:paraId="4F2914F6" w14:textId="77777777" w:rsidR="003E16A4" w:rsidRPr="00350519" w:rsidRDefault="003E16A4" w:rsidP="00B867D4">
            <w:pPr>
              <w:tabs>
                <w:tab w:val="left" w:pos="92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w:t>
            </w:r>
          </w:p>
        </w:tc>
        <w:tc>
          <w:tcPr>
            <w:tcW w:w="3397" w:type="dxa"/>
            <w:vAlign w:val="center"/>
          </w:tcPr>
          <w:p w14:paraId="76160099" w14:textId="77777777" w:rsidR="003E16A4" w:rsidRPr="00350519" w:rsidRDefault="003E16A4" w:rsidP="00B867D4">
            <w:pPr>
              <w:tabs>
                <w:tab w:val="left" w:pos="92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Asplenium septentrionale </w:t>
            </w:r>
            <w:r w:rsidRPr="00350519">
              <w:rPr>
                <w:rFonts w:ascii="Times New Roman" w:eastAsia="Times New Roman" w:hAnsi="Times New Roman" w:cs="Times New Roman"/>
                <w:sz w:val="24"/>
                <w:szCs w:val="24"/>
              </w:rPr>
              <w:t>(L.) Hoffm.</w:t>
            </w:r>
          </w:p>
        </w:tc>
        <w:tc>
          <w:tcPr>
            <w:tcW w:w="1785" w:type="dxa"/>
            <w:vAlign w:val="center"/>
          </w:tcPr>
          <w:p w14:paraId="40E5B2C4" w14:textId="77777777" w:rsidR="003E16A4" w:rsidRPr="00350519" w:rsidRDefault="003E16A4"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Сциофит</w:t>
            </w:r>
          </w:p>
        </w:tc>
        <w:tc>
          <w:tcPr>
            <w:tcW w:w="1050" w:type="dxa"/>
            <w:vAlign w:val="center"/>
          </w:tcPr>
          <w:p w14:paraId="4707D9FA"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21E52"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91E2BD"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B45A47"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02D4A8D" w14:textId="77777777" w:rsidTr="00B867D4">
        <w:trPr>
          <w:gridAfter w:val="1"/>
          <w:wAfter w:w="12" w:type="dxa"/>
          <w:trHeight w:val="70"/>
        </w:trPr>
        <w:tc>
          <w:tcPr>
            <w:tcW w:w="675" w:type="dxa"/>
            <w:vAlign w:val="center"/>
          </w:tcPr>
          <w:p w14:paraId="4E899AA8" w14:textId="77777777" w:rsidR="003E16A4" w:rsidRPr="00350519" w:rsidRDefault="003E16A4" w:rsidP="00B867D4">
            <w:pPr>
              <w:tabs>
                <w:tab w:val="left" w:pos="92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w:t>
            </w:r>
          </w:p>
        </w:tc>
        <w:tc>
          <w:tcPr>
            <w:tcW w:w="3397" w:type="dxa"/>
            <w:vAlign w:val="center"/>
          </w:tcPr>
          <w:p w14:paraId="0FFF1160" w14:textId="77777777" w:rsidR="003E16A4" w:rsidRPr="00350519" w:rsidRDefault="003E16A4" w:rsidP="00B867D4">
            <w:pPr>
              <w:tabs>
                <w:tab w:val="left" w:pos="92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Ceterach officinarum </w:t>
            </w:r>
            <w:r w:rsidRPr="00350519">
              <w:rPr>
                <w:rFonts w:ascii="Times New Roman" w:eastAsia="Times New Roman" w:hAnsi="Times New Roman" w:cs="Times New Roman"/>
                <w:sz w:val="24"/>
                <w:szCs w:val="24"/>
              </w:rPr>
              <w:t>Willd.</w:t>
            </w:r>
          </w:p>
        </w:tc>
        <w:tc>
          <w:tcPr>
            <w:tcW w:w="1785" w:type="dxa"/>
            <w:vAlign w:val="center"/>
          </w:tcPr>
          <w:p w14:paraId="0814D937" w14:textId="77777777" w:rsidR="003E16A4" w:rsidRPr="00350519" w:rsidRDefault="003E16A4" w:rsidP="00B867D4">
            <w:pPr>
              <w:jc w:val="center"/>
              <w:rPr>
                <w:rFonts w:ascii="Times New Roman" w:eastAsia="Times New Roman" w:hAnsi="Times New Roman" w:cs="Times New Roman"/>
                <w:sz w:val="24"/>
                <w:szCs w:val="24"/>
              </w:rPr>
            </w:pPr>
            <w:r w:rsidRPr="00350519">
              <w:rPr>
                <w:rFonts w:ascii="Times New Roman" w:eastAsia="Arial" w:hAnsi="Times New Roman" w:cs="Times New Roman"/>
                <w:sz w:val="24"/>
                <w:szCs w:val="24"/>
              </w:rPr>
              <w:t>Гелиофит</w:t>
            </w:r>
          </w:p>
        </w:tc>
        <w:tc>
          <w:tcPr>
            <w:tcW w:w="1050" w:type="dxa"/>
            <w:vAlign w:val="center"/>
          </w:tcPr>
          <w:p w14:paraId="22DDC243"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724F6B"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5D95DD"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4AF888" w14:textId="77777777" w:rsidR="003E16A4" w:rsidRPr="00350519" w:rsidRDefault="003E16A4"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E1C8B" w:rsidRPr="00350519" w14:paraId="2EF97106" w14:textId="77777777" w:rsidTr="00B867D4">
        <w:trPr>
          <w:trHeight w:val="240"/>
        </w:trPr>
        <w:tc>
          <w:tcPr>
            <w:tcW w:w="9874" w:type="dxa"/>
            <w:gridSpan w:val="8"/>
            <w:vAlign w:val="center"/>
          </w:tcPr>
          <w:p w14:paraId="4491F88F" w14:textId="77777777" w:rsidR="006A1425" w:rsidRPr="00350519" w:rsidRDefault="00787A9C" w:rsidP="00B867D4">
            <w:pPr>
              <w:numPr>
                <w:ilvl w:val="0"/>
                <w:numId w:val="11"/>
              </w:numPr>
              <w:tabs>
                <w:tab w:val="left" w:pos="7"/>
              </w:tabs>
              <w:ind w:left="0" w:firstLine="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Equisetaceae </w:t>
            </w:r>
            <w:r w:rsidRPr="00350519">
              <w:rPr>
                <w:rFonts w:ascii="Times New Roman" w:eastAsia="Times New Roman" w:hAnsi="Times New Roman" w:cs="Times New Roman"/>
                <w:sz w:val="24"/>
                <w:szCs w:val="24"/>
              </w:rPr>
              <w:t>Rich. ex DC.</w:t>
            </w:r>
          </w:p>
        </w:tc>
      </w:tr>
      <w:tr w:rsidR="008B3A3A" w:rsidRPr="00350519" w14:paraId="5C0A9705" w14:textId="77777777" w:rsidTr="00B867D4">
        <w:trPr>
          <w:gridAfter w:val="1"/>
          <w:wAfter w:w="12" w:type="dxa"/>
        </w:trPr>
        <w:tc>
          <w:tcPr>
            <w:tcW w:w="675" w:type="dxa"/>
            <w:vAlign w:val="center"/>
          </w:tcPr>
          <w:p w14:paraId="3271BC5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w:t>
            </w:r>
          </w:p>
        </w:tc>
        <w:tc>
          <w:tcPr>
            <w:tcW w:w="3397" w:type="dxa"/>
            <w:vAlign w:val="center"/>
          </w:tcPr>
          <w:p w14:paraId="5052075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Equisetum pratense </w:t>
            </w:r>
            <w:r w:rsidRPr="00350519">
              <w:rPr>
                <w:rFonts w:ascii="Times New Roman" w:eastAsia="Times New Roman" w:hAnsi="Times New Roman" w:cs="Times New Roman"/>
                <w:sz w:val="24"/>
                <w:szCs w:val="24"/>
              </w:rPr>
              <w:t>Ehrh</w:t>
            </w:r>
          </w:p>
        </w:tc>
        <w:tc>
          <w:tcPr>
            <w:tcW w:w="1785" w:type="dxa"/>
            <w:vAlign w:val="center"/>
          </w:tcPr>
          <w:p w14:paraId="1237477C"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6DBE179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309B065F"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650252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BAF382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E1C8B" w:rsidRPr="00350519" w14:paraId="363E58AC" w14:textId="77777777" w:rsidTr="00B867D4">
        <w:trPr>
          <w:trHeight w:val="240"/>
        </w:trPr>
        <w:tc>
          <w:tcPr>
            <w:tcW w:w="9874" w:type="dxa"/>
            <w:gridSpan w:val="8"/>
            <w:vAlign w:val="center"/>
          </w:tcPr>
          <w:p w14:paraId="1D508D02" w14:textId="77777777" w:rsidR="006A1425" w:rsidRPr="00350519" w:rsidRDefault="00787A9C" w:rsidP="00B867D4">
            <w:pPr>
              <w:numPr>
                <w:ilvl w:val="0"/>
                <w:numId w:val="11"/>
              </w:numPr>
              <w:tabs>
                <w:tab w:val="left" w:pos="7"/>
              </w:tabs>
              <w:ind w:left="0" w:firstLine="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Ephedraceae </w:t>
            </w:r>
            <w:r w:rsidRPr="00350519">
              <w:rPr>
                <w:rFonts w:ascii="Times New Roman" w:eastAsia="Times New Roman" w:hAnsi="Times New Roman" w:cs="Times New Roman"/>
                <w:sz w:val="24"/>
                <w:szCs w:val="24"/>
              </w:rPr>
              <w:t>Dumort.</w:t>
            </w:r>
          </w:p>
        </w:tc>
      </w:tr>
      <w:tr w:rsidR="008B3A3A" w:rsidRPr="00350519" w14:paraId="5D36D9F7" w14:textId="77777777" w:rsidTr="00B867D4">
        <w:trPr>
          <w:gridAfter w:val="1"/>
          <w:wAfter w:w="12" w:type="dxa"/>
        </w:trPr>
        <w:tc>
          <w:tcPr>
            <w:tcW w:w="675" w:type="dxa"/>
            <w:vAlign w:val="center"/>
          </w:tcPr>
          <w:p w14:paraId="10DC9B4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w:t>
            </w:r>
          </w:p>
        </w:tc>
        <w:tc>
          <w:tcPr>
            <w:tcW w:w="3397" w:type="dxa"/>
            <w:vAlign w:val="center"/>
          </w:tcPr>
          <w:p w14:paraId="7A3C94C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Ephedra equisetina </w:t>
            </w:r>
            <w:r w:rsidRPr="00350519">
              <w:rPr>
                <w:rFonts w:ascii="Times New Roman" w:eastAsia="Times New Roman" w:hAnsi="Times New Roman" w:cs="Times New Roman"/>
                <w:sz w:val="24"/>
                <w:szCs w:val="24"/>
              </w:rPr>
              <w:t>Bunge</w:t>
            </w:r>
          </w:p>
        </w:tc>
        <w:tc>
          <w:tcPr>
            <w:tcW w:w="1785" w:type="dxa"/>
            <w:vAlign w:val="center"/>
          </w:tcPr>
          <w:p w14:paraId="7286452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2416DED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1C702ABD"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6244A7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49546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E1C8B" w:rsidRPr="00350519" w14:paraId="78535CB5" w14:textId="77777777" w:rsidTr="00B867D4">
        <w:trPr>
          <w:trHeight w:val="240"/>
        </w:trPr>
        <w:tc>
          <w:tcPr>
            <w:tcW w:w="9874" w:type="dxa"/>
            <w:gridSpan w:val="8"/>
            <w:vAlign w:val="center"/>
          </w:tcPr>
          <w:p w14:paraId="1C54B292" w14:textId="77777777" w:rsidR="006A1425" w:rsidRPr="00350519" w:rsidRDefault="00787A9C" w:rsidP="00B867D4">
            <w:pPr>
              <w:numPr>
                <w:ilvl w:val="0"/>
                <w:numId w:val="11"/>
              </w:numPr>
              <w:ind w:left="0" w:firstLine="0"/>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Poaceae </w:t>
            </w:r>
            <w:r w:rsidRPr="00350519">
              <w:rPr>
                <w:rFonts w:ascii="Times New Roman" w:eastAsia="Times New Roman" w:hAnsi="Times New Roman" w:cs="Times New Roman"/>
                <w:sz w:val="24"/>
                <w:szCs w:val="24"/>
              </w:rPr>
              <w:t>Barnhart.</w:t>
            </w:r>
          </w:p>
        </w:tc>
      </w:tr>
      <w:tr w:rsidR="008B3A3A" w:rsidRPr="00350519" w14:paraId="10A0D71C" w14:textId="77777777" w:rsidTr="00B867D4">
        <w:trPr>
          <w:gridAfter w:val="1"/>
          <w:wAfter w:w="12" w:type="dxa"/>
        </w:trPr>
        <w:tc>
          <w:tcPr>
            <w:tcW w:w="675" w:type="dxa"/>
            <w:vAlign w:val="center"/>
          </w:tcPr>
          <w:p w14:paraId="31188B82" w14:textId="77777777" w:rsidR="008B3A3A" w:rsidRPr="00350519" w:rsidRDefault="008B3A3A" w:rsidP="00B867D4">
            <w:pPr>
              <w:tabs>
                <w:tab w:val="left" w:pos="92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w:t>
            </w:r>
          </w:p>
        </w:tc>
        <w:tc>
          <w:tcPr>
            <w:tcW w:w="3397" w:type="dxa"/>
            <w:vAlign w:val="center"/>
          </w:tcPr>
          <w:p w14:paraId="15ACC888" w14:textId="77777777" w:rsidR="008B3A3A" w:rsidRPr="00350519" w:rsidRDefault="008B3A3A" w:rsidP="00B867D4">
            <w:pPr>
              <w:tabs>
                <w:tab w:val="left" w:pos="92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Bothriochloa ischaemum </w:t>
            </w:r>
            <w:r w:rsidRPr="00350519">
              <w:rPr>
                <w:rFonts w:ascii="Times New Roman" w:eastAsia="Times New Roman" w:hAnsi="Times New Roman" w:cs="Times New Roman"/>
                <w:sz w:val="24"/>
                <w:szCs w:val="24"/>
              </w:rPr>
              <w:t>(L.) Keng</w:t>
            </w:r>
          </w:p>
        </w:tc>
        <w:tc>
          <w:tcPr>
            <w:tcW w:w="1785" w:type="dxa"/>
            <w:vAlign w:val="center"/>
          </w:tcPr>
          <w:p w14:paraId="2A6AE81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Ксерофит</w:t>
            </w:r>
          </w:p>
        </w:tc>
        <w:tc>
          <w:tcPr>
            <w:tcW w:w="1050" w:type="dxa"/>
            <w:vAlign w:val="center"/>
          </w:tcPr>
          <w:p w14:paraId="625568B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9EB8C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122852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AF61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F7874BF" w14:textId="77777777" w:rsidTr="00B867D4">
        <w:trPr>
          <w:gridAfter w:val="1"/>
          <w:wAfter w:w="12" w:type="dxa"/>
        </w:trPr>
        <w:tc>
          <w:tcPr>
            <w:tcW w:w="675" w:type="dxa"/>
            <w:vAlign w:val="center"/>
          </w:tcPr>
          <w:p w14:paraId="05690A78" w14:textId="77777777" w:rsidR="008B3A3A" w:rsidRPr="00350519" w:rsidRDefault="008B3A3A" w:rsidP="00B867D4">
            <w:pPr>
              <w:tabs>
                <w:tab w:val="left" w:pos="92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w:t>
            </w:r>
          </w:p>
        </w:tc>
        <w:tc>
          <w:tcPr>
            <w:tcW w:w="3397" w:type="dxa"/>
            <w:vAlign w:val="center"/>
          </w:tcPr>
          <w:p w14:paraId="29C34109" w14:textId="77777777" w:rsidR="008B3A3A" w:rsidRPr="00350519" w:rsidRDefault="008B3A3A" w:rsidP="00B867D4">
            <w:pPr>
              <w:tabs>
                <w:tab w:val="left" w:pos="92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Stipa caucasica </w:t>
            </w:r>
            <w:r w:rsidRPr="00350519">
              <w:rPr>
                <w:rFonts w:ascii="Times New Roman" w:eastAsia="Times New Roman" w:hAnsi="Times New Roman" w:cs="Times New Roman"/>
                <w:sz w:val="24"/>
                <w:szCs w:val="24"/>
              </w:rPr>
              <w:t>Schmalh.</w:t>
            </w:r>
          </w:p>
        </w:tc>
        <w:tc>
          <w:tcPr>
            <w:tcW w:w="1785" w:type="dxa"/>
            <w:vAlign w:val="center"/>
          </w:tcPr>
          <w:p w14:paraId="7A9AF96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65ED59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F33B39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D7D0C6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152C5B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5130E5A" w14:textId="77777777" w:rsidTr="00B867D4">
        <w:trPr>
          <w:gridAfter w:val="1"/>
          <w:wAfter w:w="12" w:type="dxa"/>
          <w:trHeight w:val="215"/>
        </w:trPr>
        <w:tc>
          <w:tcPr>
            <w:tcW w:w="675" w:type="dxa"/>
            <w:vAlign w:val="center"/>
          </w:tcPr>
          <w:p w14:paraId="0B2386C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w:t>
            </w:r>
          </w:p>
        </w:tc>
        <w:tc>
          <w:tcPr>
            <w:tcW w:w="3397" w:type="dxa"/>
            <w:vAlign w:val="center"/>
          </w:tcPr>
          <w:p w14:paraId="6CF5328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orientalis </w:t>
            </w:r>
            <w:r w:rsidRPr="00350519">
              <w:rPr>
                <w:rFonts w:ascii="Times New Roman" w:eastAsia="Times New Roman" w:hAnsi="Times New Roman" w:cs="Times New Roman"/>
                <w:sz w:val="24"/>
                <w:szCs w:val="24"/>
              </w:rPr>
              <w:t>Trin.</w:t>
            </w:r>
          </w:p>
        </w:tc>
        <w:tc>
          <w:tcPr>
            <w:tcW w:w="1785" w:type="dxa"/>
            <w:vAlign w:val="center"/>
          </w:tcPr>
          <w:p w14:paraId="5214A0F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C707E3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2A71DA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029A4D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8A60B7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827625E" w14:textId="77777777" w:rsidTr="00B867D4">
        <w:trPr>
          <w:gridAfter w:val="1"/>
          <w:wAfter w:w="12" w:type="dxa"/>
        </w:trPr>
        <w:tc>
          <w:tcPr>
            <w:tcW w:w="675" w:type="dxa"/>
            <w:vAlign w:val="center"/>
          </w:tcPr>
          <w:p w14:paraId="571A740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w:t>
            </w:r>
          </w:p>
        </w:tc>
        <w:tc>
          <w:tcPr>
            <w:tcW w:w="3397" w:type="dxa"/>
            <w:vAlign w:val="center"/>
          </w:tcPr>
          <w:p w14:paraId="2CE20883"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macroglossa </w:t>
            </w:r>
            <w:r w:rsidRPr="00350519">
              <w:rPr>
                <w:rFonts w:ascii="Times New Roman" w:eastAsia="Times New Roman" w:hAnsi="Times New Roman" w:cs="Times New Roman"/>
                <w:sz w:val="24"/>
                <w:szCs w:val="24"/>
              </w:rPr>
              <w:t>P. A. Smirn.</w:t>
            </w:r>
          </w:p>
        </w:tc>
        <w:tc>
          <w:tcPr>
            <w:tcW w:w="1785" w:type="dxa"/>
            <w:vAlign w:val="center"/>
          </w:tcPr>
          <w:p w14:paraId="5936B68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3062A7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E972E7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8DF011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E38E7F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25F3BA9" w14:textId="77777777" w:rsidTr="00B867D4">
        <w:trPr>
          <w:gridAfter w:val="1"/>
          <w:wAfter w:w="12" w:type="dxa"/>
        </w:trPr>
        <w:tc>
          <w:tcPr>
            <w:tcW w:w="675" w:type="dxa"/>
            <w:vAlign w:val="center"/>
          </w:tcPr>
          <w:p w14:paraId="79F58B1C"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9</w:t>
            </w:r>
          </w:p>
        </w:tc>
        <w:tc>
          <w:tcPr>
            <w:tcW w:w="3397" w:type="dxa"/>
            <w:vAlign w:val="center"/>
          </w:tcPr>
          <w:p w14:paraId="5BE69EA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kirghisorum </w:t>
            </w:r>
            <w:r w:rsidRPr="00350519">
              <w:rPr>
                <w:rFonts w:ascii="Times New Roman" w:eastAsia="Times New Roman" w:hAnsi="Times New Roman" w:cs="Times New Roman"/>
                <w:sz w:val="24"/>
                <w:szCs w:val="24"/>
              </w:rPr>
              <w:t>P. A. Smirn.</w:t>
            </w:r>
          </w:p>
        </w:tc>
        <w:tc>
          <w:tcPr>
            <w:tcW w:w="1785" w:type="dxa"/>
            <w:vAlign w:val="center"/>
          </w:tcPr>
          <w:p w14:paraId="54C9287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421C9A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F42BC0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E342BA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7AF6E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62294DA" w14:textId="77777777" w:rsidTr="00B867D4">
        <w:trPr>
          <w:gridAfter w:val="1"/>
          <w:wAfter w:w="12" w:type="dxa"/>
        </w:trPr>
        <w:tc>
          <w:tcPr>
            <w:tcW w:w="675" w:type="dxa"/>
            <w:vAlign w:val="center"/>
          </w:tcPr>
          <w:p w14:paraId="2A809544"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10</w:t>
            </w:r>
          </w:p>
        </w:tc>
        <w:tc>
          <w:tcPr>
            <w:tcW w:w="3397" w:type="dxa"/>
            <w:vAlign w:val="center"/>
          </w:tcPr>
          <w:p w14:paraId="21EB2780"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zalesski </w:t>
            </w:r>
            <w:r w:rsidRPr="00350519">
              <w:rPr>
                <w:rFonts w:ascii="Times New Roman" w:eastAsia="Times New Roman" w:hAnsi="Times New Roman" w:cs="Times New Roman"/>
                <w:sz w:val="24"/>
                <w:szCs w:val="24"/>
              </w:rPr>
              <w:t>Wilensky.</w:t>
            </w:r>
          </w:p>
        </w:tc>
        <w:tc>
          <w:tcPr>
            <w:tcW w:w="1785" w:type="dxa"/>
            <w:vAlign w:val="center"/>
          </w:tcPr>
          <w:p w14:paraId="077A05E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F41C25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8CA5A4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F53BD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C04905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94A632B" w14:textId="77777777" w:rsidTr="00B867D4">
        <w:trPr>
          <w:gridAfter w:val="1"/>
          <w:wAfter w:w="12" w:type="dxa"/>
        </w:trPr>
        <w:tc>
          <w:tcPr>
            <w:tcW w:w="675" w:type="dxa"/>
            <w:vAlign w:val="center"/>
          </w:tcPr>
          <w:p w14:paraId="07B5460A"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11</w:t>
            </w:r>
          </w:p>
        </w:tc>
        <w:tc>
          <w:tcPr>
            <w:tcW w:w="3397" w:type="dxa"/>
            <w:vAlign w:val="center"/>
          </w:tcPr>
          <w:p w14:paraId="504CB51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capillata </w:t>
            </w:r>
            <w:r w:rsidRPr="00350519">
              <w:rPr>
                <w:rFonts w:ascii="Times New Roman" w:eastAsia="Times New Roman" w:hAnsi="Times New Roman" w:cs="Times New Roman"/>
                <w:sz w:val="24"/>
                <w:szCs w:val="24"/>
              </w:rPr>
              <w:t>L.</w:t>
            </w:r>
          </w:p>
        </w:tc>
        <w:tc>
          <w:tcPr>
            <w:tcW w:w="1785" w:type="dxa"/>
            <w:vAlign w:val="center"/>
          </w:tcPr>
          <w:p w14:paraId="384528A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035E74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EF6BA1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A4D73F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865ED3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DD39AC4" w14:textId="77777777" w:rsidTr="00B867D4">
        <w:trPr>
          <w:gridAfter w:val="1"/>
          <w:wAfter w:w="12" w:type="dxa"/>
        </w:trPr>
        <w:tc>
          <w:tcPr>
            <w:tcW w:w="675" w:type="dxa"/>
            <w:vAlign w:val="center"/>
          </w:tcPr>
          <w:p w14:paraId="65CB630D"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12</w:t>
            </w:r>
          </w:p>
        </w:tc>
        <w:tc>
          <w:tcPr>
            <w:tcW w:w="3397" w:type="dxa"/>
            <w:vAlign w:val="center"/>
          </w:tcPr>
          <w:p w14:paraId="46A3E248"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Milium effusum </w:t>
            </w:r>
            <w:r w:rsidRPr="00350519">
              <w:rPr>
                <w:rFonts w:ascii="Times New Roman" w:eastAsia="Times New Roman" w:hAnsi="Times New Roman" w:cs="Times New Roman"/>
                <w:sz w:val="24"/>
                <w:szCs w:val="24"/>
              </w:rPr>
              <w:t>L.</w:t>
            </w:r>
          </w:p>
        </w:tc>
        <w:tc>
          <w:tcPr>
            <w:tcW w:w="1785" w:type="dxa"/>
            <w:vAlign w:val="center"/>
          </w:tcPr>
          <w:p w14:paraId="0900001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011008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74ED48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3CE8F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C1E0A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206F8B3" w14:textId="77777777" w:rsidTr="00B867D4">
        <w:trPr>
          <w:gridAfter w:val="1"/>
          <w:wAfter w:w="12" w:type="dxa"/>
        </w:trPr>
        <w:tc>
          <w:tcPr>
            <w:tcW w:w="675" w:type="dxa"/>
            <w:vAlign w:val="center"/>
          </w:tcPr>
          <w:p w14:paraId="79E52AF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13</w:t>
            </w:r>
          </w:p>
        </w:tc>
        <w:tc>
          <w:tcPr>
            <w:tcW w:w="3397" w:type="dxa"/>
            <w:vAlign w:val="center"/>
          </w:tcPr>
          <w:p w14:paraId="67AE36C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М. vernale </w:t>
            </w:r>
            <w:r w:rsidRPr="00350519">
              <w:rPr>
                <w:rFonts w:ascii="Times New Roman" w:eastAsia="Times New Roman" w:hAnsi="Times New Roman" w:cs="Times New Roman"/>
                <w:sz w:val="24"/>
                <w:szCs w:val="24"/>
              </w:rPr>
              <w:t>Bieb.</w:t>
            </w:r>
          </w:p>
        </w:tc>
        <w:tc>
          <w:tcPr>
            <w:tcW w:w="1785" w:type="dxa"/>
            <w:vAlign w:val="center"/>
          </w:tcPr>
          <w:p w14:paraId="3C0F3A7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F43723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80EF7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70438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7DBB04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C7892D4" w14:textId="77777777" w:rsidTr="00B867D4">
        <w:trPr>
          <w:gridAfter w:val="1"/>
          <w:wAfter w:w="12" w:type="dxa"/>
        </w:trPr>
        <w:tc>
          <w:tcPr>
            <w:tcW w:w="675" w:type="dxa"/>
            <w:vAlign w:val="center"/>
          </w:tcPr>
          <w:p w14:paraId="007FC180"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14</w:t>
            </w:r>
          </w:p>
        </w:tc>
        <w:tc>
          <w:tcPr>
            <w:tcW w:w="3397" w:type="dxa"/>
            <w:vAlign w:val="center"/>
          </w:tcPr>
          <w:p w14:paraId="402EF02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Agrostis canina </w:t>
            </w:r>
            <w:r w:rsidRPr="00350519">
              <w:rPr>
                <w:rFonts w:ascii="Times New Roman" w:eastAsia="Times New Roman" w:hAnsi="Times New Roman" w:cs="Times New Roman"/>
                <w:sz w:val="24"/>
                <w:szCs w:val="24"/>
              </w:rPr>
              <w:t>L.</w:t>
            </w:r>
          </w:p>
        </w:tc>
        <w:tc>
          <w:tcPr>
            <w:tcW w:w="1785" w:type="dxa"/>
            <w:vAlign w:val="center"/>
          </w:tcPr>
          <w:p w14:paraId="4109764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30B4A8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37C50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D8DCA0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38B278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46EE84F" w14:textId="77777777" w:rsidTr="00B867D4">
        <w:trPr>
          <w:gridAfter w:val="1"/>
          <w:wAfter w:w="12" w:type="dxa"/>
        </w:trPr>
        <w:tc>
          <w:tcPr>
            <w:tcW w:w="675" w:type="dxa"/>
            <w:vAlign w:val="center"/>
          </w:tcPr>
          <w:p w14:paraId="18A5A39D"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15</w:t>
            </w:r>
          </w:p>
        </w:tc>
        <w:tc>
          <w:tcPr>
            <w:tcW w:w="3397" w:type="dxa"/>
            <w:vAlign w:val="center"/>
          </w:tcPr>
          <w:p w14:paraId="2582744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i/>
                <w:sz w:val="24"/>
                <w:szCs w:val="24"/>
              </w:rPr>
              <w:t>A. gigantea</w:t>
            </w:r>
            <w:r w:rsidRPr="00350519">
              <w:rPr>
                <w:rFonts w:ascii="Times New Roman" w:eastAsia="Times New Roman" w:hAnsi="Times New Roman" w:cs="Times New Roman"/>
                <w:sz w:val="24"/>
                <w:szCs w:val="24"/>
              </w:rPr>
              <w:t xml:space="preserve"> Roth.</w:t>
            </w:r>
          </w:p>
        </w:tc>
        <w:tc>
          <w:tcPr>
            <w:tcW w:w="1785" w:type="dxa"/>
            <w:vAlign w:val="center"/>
          </w:tcPr>
          <w:p w14:paraId="46F7B1AF"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276862A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A9DD04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34CEAD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D953C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6D3162A" w14:textId="77777777" w:rsidTr="00B867D4">
        <w:trPr>
          <w:gridAfter w:val="1"/>
          <w:wAfter w:w="12" w:type="dxa"/>
        </w:trPr>
        <w:tc>
          <w:tcPr>
            <w:tcW w:w="675" w:type="dxa"/>
            <w:vAlign w:val="center"/>
          </w:tcPr>
          <w:p w14:paraId="6DD2E66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16</w:t>
            </w:r>
          </w:p>
        </w:tc>
        <w:tc>
          <w:tcPr>
            <w:tcW w:w="3397" w:type="dxa"/>
            <w:vAlign w:val="center"/>
          </w:tcPr>
          <w:p w14:paraId="4EDDF71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Trisetum sibiricum </w:t>
            </w:r>
            <w:r w:rsidRPr="00350519">
              <w:rPr>
                <w:rFonts w:ascii="Times New Roman" w:eastAsia="Times New Roman" w:hAnsi="Times New Roman" w:cs="Times New Roman"/>
                <w:sz w:val="24"/>
                <w:szCs w:val="24"/>
              </w:rPr>
              <w:t>Rupr.</w:t>
            </w:r>
          </w:p>
        </w:tc>
        <w:tc>
          <w:tcPr>
            <w:tcW w:w="1785" w:type="dxa"/>
            <w:vAlign w:val="center"/>
          </w:tcPr>
          <w:p w14:paraId="0112153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DC5261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52256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D71D3D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2D8EB9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705BE43E" w14:textId="77777777" w:rsidTr="00B867D4">
        <w:trPr>
          <w:gridAfter w:val="1"/>
          <w:wAfter w:w="12" w:type="dxa"/>
        </w:trPr>
        <w:tc>
          <w:tcPr>
            <w:tcW w:w="675" w:type="dxa"/>
            <w:vAlign w:val="center"/>
          </w:tcPr>
          <w:p w14:paraId="5B060AF8"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17</w:t>
            </w:r>
          </w:p>
        </w:tc>
        <w:tc>
          <w:tcPr>
            <w:tcW w:w="3397" w:type="dxa"/>
            <w:vAlign w:val="center"/>
          </w:tcPr>
          <w:p w14:paraId="11DFB16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Helictotrichon pubescens </w:t>
            </w:r>
            <w:r w:rsidRPr="00350519">
              <w:rPr>
                <w:rFonts w:ascii="Times New Roman" w:eastAsia="Times New Roman" w:hAnsi="Times New Roman" w:cs="Times New Roman"/>
                <w:sz w:val="24"/>
                <w:szCs w:val="24"/>
              </w:rPr>
              <w:t>(Huds.) Pilg.</w:t>
            </w:r>
          </w:p>
        </w:tc>
        <w:tc>
          <w:tcPr>
            <w:tcW w:w="1785" w:type="dxa"/>
            <w:vAlign w:val="center"/>
          </w:tcPr>
          <w:p w14:paraId="5C5591C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C7204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72EA74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3D413F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A0E443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82E7303" w14:textId="77777777" w:rsidTr="00B867D4">
        <w:trPr>
          <w:gridAfter w:val="1"/>
          <w:wAfter w:w="12" w:type="dxa"/>
        </w:trPr>
        <w:tc>
          <w:tcPr>
            <w:tcW w:w="675" w:type="dxa"/>
            <w:vAlign w:val="center"/>
          </w:tcPr>
          <w:p w14:paraId="10501EC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18</w:t>
            </w:r>
          </w:p>
        </w:tc>
        <w:tc>
          <w:tcPr>
            <w:tcW w:w="3397" w:type="dxa"/>
            <w:vAlign w:val="center"/>
          </w:tcPr>
          <w:p w14:paraId="6CBA771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schellianum </w:t>
            </w:r>
            <w:r w:rsidRPr="00350519">
              <w:rPr>
                <w:rFonts w:ascii="Times New Roman" w:eastAsia="Times New Roman" w:hAnsi="Times New Roman" w:cs="Times New Roman"/>
                <w:sz w:val="24"/>
                <w:szCs w:val="24"/>
              </w:rPr>
              <w:t>(Hack.) Kitag.</w:t>
            </w:r>
          </w:p>
        </w:tc>
        <w:tc>
          <w:tcPr>
            <w:tcW w:w="1785" w:type="dxa"/>
            <w:vAlign w:val="center"/>
          </w:tcPr>
          <w:p w14:paraId="4E59759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00D1A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7815E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CEC88F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94F745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7095D8E" w14:textId="77777777" w:rsidTr="00B867D4">
        <w:trPr>
          <w:gridAfter w:val="1"/>
          <w:wAfter w:w="12" w:type="dxa"/>
        </w:trPr>
        <w:tc>
          <w:tcPr>
            <w:tcW w:w="675" w:type="dxa"/>
            <w:vAlign w:val="center"/>
          </w:tcPr>
          <w:p w14:paraId="18FF1248"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19</w:t>
            </w:r>
          </w:p>
        </w:tc>
        <w:tc>
          <w:tcPr>
            <w:tcW w:w="3397" w:type="dxa"/>
            <w:vAlign w:val="center"/>
          </w:tcPr>
          <w:p w14:paraId="0C6D25F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Phragmites australis (Cav.) </w:t>
            </w:r>
            <w:r w:rsidRPr="00350519">
              <w:rPr>
                <w:rFonts w:ascii="Times New Roman" w:eastAsia="Times New Roman" w:hAnsi="Times New Roman" w:cs="Times New Roman"/>
                <w:sz w:val="24"/>
                <w:szCs w:val="24"/>
              </w:rPr>
              <w:t>Trin. ex Steud.</w:t>
            </w:r>
          </w:p>
        </w:tc>
        <w:tc>
          <w:tcPr>
            <w:tcW w:w="1785" w:type="dxa"/>
            <w:vAlign w:val="center"/>
          </w:tcPr>
          <w:p w14:paraId="6755AAC9"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C85D3E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51E706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CAD71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FAA659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5F5C738" w14:textId="77777777" w:rsidTr="00B867D4">
        <w:trPr>
          <w:gridAfter w:val="1"/>
          <w:wAfter w:w="12" w:type="dxa"/>
        </w:trPr>
        <w:tc>
          <w:tcPr>
            <w:tcW w:w="675" w:type="dxa"/>
            <w:vAlign w:val="center"/>
          </w:tcPr>
          <w:p w14:paraId="0D56CD6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20</w:t>
            </w:r>
          </w:p>
        </w:tc>
        <w:tc>
          <w:tcPr>
            <w:tcW w:w="3397" w:type="dxa"/>
            <w:vAlign w:val="center"/>
          </w:tcPr>
          <w:p w14:paraId="5613BB51"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Eragrostis starosselskyi </w:t>
            </w:r>
            <w:r w:rsidRPr="00350519">
              <w:rPr>
                <w:rFonts w:ascii="Times New Roman" w:eastAsia="Times New Roman" w:hAnsi="Times New Roman" w:cs="Times New Roman"/>
                <w:sz w:val="24"/>
                <w:szCs w:val="24"/>
              </w:rPr>
              <w:t>Grossh</w:t>
            </w:r>
            <w:r w:rsidRPr="00350519">
              <w:rPr>
                <w:rFonts w:ascii="Times New Roman" w:eastAsia="Times New Roman" w:hAnsi="Times New Roman" w:cs="Times New Roman"/>
                <w:i/>
                <w:sz w:val="24"/>
                <w:szCs w:val="24"/>
              </w:rPr>
              <w:t>.</w:t>
            </w:r>
          </w:p>
        </w:tc>
        <w:tc>
          <w:tcPr>
            <w:tcW w:w="1785" w:type="dxa"/>
            <w:vAlign w:val="center"/>
          </w:tcPr>
          <w:p w14:paraId="577EB94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395F8E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B79E32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0B011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736A21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154124C0" w14:textId="77777777" w:rsidTr="00B867D4">
        <w:trPr>
          <w:gridAfter w:val="1"/>
          <w:wAfter w:w="12" w:type="dxa"/>
        </w:trPr>
        <w:tc>
          <w:tcPr>
            <w:tcW w:w="675" w:type="dxa"/>
            <w:vAlign w:val="center"/>
          </w:tcPr>
          <w:p w14:paraId="40E867EA"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21</w:t>
            </w:r>
          </w:p>
        </w:tc>
        <w:tc>
          <w:tcPr>
            <w:tcW w:w="3397" w:type="dxa"/>
            <w:vAlign w:val="center"/>
          </w:tcPr>
          <w:p w14:paraId="2EE75B2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Melica transsilvanica </w:t>
            </w:r>
            <w:r w:rsidRPr="00350519">
              <w:rPr>
                <w:rFonts w:ascii="Times New Roman" w:eastAsia="Times New Roman" w:hAnsi="Times New Roman" w:cs="Times New Roman"/>
                <w:sz w:val="24"/>
                <w:szCs w:val="24"/>
              </w:rPr>
              <w:t>Schur.</w:t>
            </w:r>
          </w:p>
        </w:tc>
        <w:tc>
          <w:tcPr>
            <w:tcW w:w="1785" w:type="dxa"/>
            <w:vAlign w:val="center"/>
          </w:tcPr>
          <w:p w14:paraId="5346877D" w14:textId="60F1B7B9"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53C8AF3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4F76F0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36C594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EA9056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EAABD8C" w14:textId="77777777" w:rsidTr="00B867D4">
        <w:trPr>
          <w:gridAfter w:val="1"/>
          <w:wAfter w:w="12" w:type="dxa"/>
        </w:trPr>
        <w:tc>
          <w:tcPr>
            <w:tcW w:w="675" w:type="dxa"/>
            <w:vAlign w:val="center"/>
          </w:tcPr>
          <w:p w14:paraId="7F2B958A"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22</w:t>
            </w:r>
          </w:p>
        </w:tc>
        <w:tc>
          <w:tcPr>
            <w:tcW w:w="3397" w:type="dxa"/>
            <w:vAlign w:val="center"/>
          </w:tcPr>
          <w:p w14:paraId="4614CD63"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 altissima </w:t>
            </w:r>
            <w:r w:rsidRPr="00350519">
              <w:rPr>
                <w:rFonts w:ascii="Times New Roman" w:eastAsia="Times New Roman" w:hAnsi="Times New Roman" w:cs="Times New Roman"/>
                <w:sz w:val="24"/>
                <w:szCs w:val="24"/>
              </w:rPr>
              <w:t>L.</w:t>
            </w:r>
          </w:p>
        </w:tc>
        <w:tc>
          <w:tcPr>
            <w:tcW w:w="1785" w:type="dxa"/>
            <w:vAlign w:val="center"/>
          </w:tcPr>
          <w:p w14:paraId="6543F41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AF8BCE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3739E8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951B9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44FA64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ED4AF33" w14:textId="77777777" w:rsidTr="00B867D4">
        <w:trPr>
          <w:gridAfter w:val="1"/>
          <w:wAfter w:w="12" w:type="dxa"/>
        </w:trPr>
        <w:tc>
          <w:tcPr>
            <w:tcW w:w="675" w:type="dxa"/>
            <w:vAlign w:val="center"/>
          </w:tcPr>
          <w:p w14:paraId="67366FE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23</w:t>
            </w:r>
          </w:p>
        </w:tc>
        <w:tc>
          <w:tcPr>
            <w:tcW w:w="3397" w:type="dxa"/>
            <w:vAlign w:val="center"/>
          </w:tcPr>
          <w:p w14:paraId="2E70257F"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Dactytis glomerata </w:t>
            </w:r>
            <w:r w:rsidRPr="00350519">
              <w:rPr>
                <w:rFonts w:ascii="Times New Roman" w:eastAsia="Times New Roman" w:hAnsi="Times New Roman" w:cs="Times New Roman"/>
                <w:sz w:val="24"/>
                <w:szCs w:val="24"/>
              </w:rPr>
              <w:t>L.</w:t>
            </w:r>
          </w:p>
        </w:tc>
        <w:tc>
          <w:tcPr>
            <w:tcW w:w="1785" w:type="dxa"/>
            <w:vAlign w:val="center"/>
          </w:tcPr>
          <w:p w14:paraId="0C20E2C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4A926F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847B0E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15BA24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36E703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284BACD" w14:textId="77777777" w:rsidTr="00B867D4">
        <w:trPr>
          <w:gridAfter w:val="1"/>
          <w:wAfter w:w="12" w:type="dxa"/>
        </w:trPr>
        <w:tc>
          <w:tcPr>
            <w:tcW w:w="675" w:type="dxa"/>
            <w:vAlign w:val="center"/>
          </w:tcPr>
          <w:p w14:paraId="3052111B"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24</w:t>
            </w:r>
          </w:p>
        </w:tc>
        <w:tc>
          <w:tcPr>
            <w:tcW w:w="3397" w:type="dxa"/>
            <w:vAlign w:val="center"/>
          </w:tcPr>
          <w:p w14:paraId="5767054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Роа sibirica </w:t>
            </w:r>
            <w:r w:rsidRPr="00350519">
              <w:rPr>
                <w:rFonts w:ascii="Times New Roman" w:eastAsia="Times New Roman" w:hAnsi="Times New Roman" w:cs="Times New Roman"/>
                <w:sz w:val="24"/>
                <w:szCs w:val="24"/>
              </w:rPr>
              <w:t>Roshev.</w:t>
            </w:r>
          </w:p>
        </w:tc>
        <w:tc>
          <w:tcPr>
            <w:tcW w:w="1785" w:type="dxa"/>
            <w:vAlign w:val="center"/>
          </w:tcPr>
          <w:p w14:paraId="5247E9B0"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BDCECB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71F1E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5A51C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700533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6388A00" w14:textId="77777777" w:rsidTr="00B867D4">
        <w:trPr>
          <w:gridAfter w:val="1"/>
          <w:wAfter w:w="12" w:type="dxa"/>
        </w:trPr>
        <w:tc>
          <w:tcPr>
            <w:tcW w:w="675" w:type="dxa"/>
            <w:vAlign w:val="center"/>
          </w:tcPr>
          <w:p w14:paraId="38FEF3D5"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25</w:t>
            </w:r>
          </w:p>
        </w:tc>
        <w:tc>
          <w:tcPr>
            <w:tcW w:w="3397" w:type="dxa"/>
            <w:vAlign w:val="center"/>
          </w:tcPr>
          <w:p w14:paraId="27DD166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remota </w:t>
            </w:r>
            <w:r w:rsidRPr="00350519">
              <w:rPr>
                <w:rFonts w:ascii="Times New Roman" w:eastAsia="Times New Roman" w:hAnsi="Times New Roman" w:cs="Times New Roman"/>
                <w:sz w:val="24"/>
                <w:szCs w:val="24"/>
              </w:rPr>
              <w:t>Forselles.</w:t>
            </w:r>
          </w:p>
        </w:tc>
        <w:tc>
          <w:tcPr>
            <w:tcW w:w="1785" w:type="dxa"/>
            <w:vAlign w:val="center"/>
          </w:tcPr>
          <w:p w14:paraId="230B364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02DD0B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8AC68D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3F366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17197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A1EBD06" w14:textId="77777777" w:rsidTr="00B867D4">
        <w:trPr>
          <w:gridAfter w:val="1"/>
          <w:wAfter w:w="12" w:type="dxa"/>
          <w:trHeight w:val="70"/>
        </w:trPr>
        <w:tc>
          <w:tcPr>
            <w:tcW w:w="675" w:type="dxa"/>
            <w:vAlign w:val="center"/>
          </w:tcPr>
          <w:p w14:paraId="2212FC71"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26</w:t>
            </w:r>
          </w:p>
        </w:tc>
        <w:tc>
          <w:tcPr>
            <w:tcW w:w="3397" w:type="dxa"/>
            <w:vAlign w:val="center"/>
          </w:tcPr>
          <w:p w14:paraId="4D6B37BE"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pratensis </w:t>
            </w:r>
            <w:r w:rsidRPr="00350519">
              <w:rPr>
                <w:rFonts w:ascii="Times New Roman" w:eastAsia="Times New Roman" w:hAnsi="Times New Roman" w:cs="Times New Roman"/>
                <w:sz w:val="24"/>
                <w:szCs w:val="24"/>
              </w:rPr>
              <w:t>L.</w:t>
            </w:r>
          </w:p>
        </w:tc>
        <w:tc>
          <w:tcPr>
            <w:tcW w:w="1785" w:type="dxa"/>
            <w:vAlign w:val="center"/>
          </w:tcPr>
          <w:p w14:paraId="15E3A06D" w14:textId="0720D38F"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88E252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35164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FA5517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33966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079A73F" w14:textId="77777777" w:rsidTr="00B867D4">
        <w:trPr>
          <w:gridAfter w:val="1"/>
          <w:wAfter w:w="12" w:type="dxa"/>
        </w:trPr>
        <w:tc>
          <w:tcPr>
            <w:tcW w:w="675" w:type="dxa"/>
            <w:vAlign w:val="center"/>
          </w:tcPr>
          <w:p w14:paraId="48465876"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27</w:t>
            </w:r>
          </w:p>
        </w:tc>
        <w:tc>
          <w:tcPr>
            <w:tcW w:w="3397" w:type="dxa"/>
            <w:vAlign w:val="center"/>
          </w:tcPr>
          <w:p w14:paraId="4DBC731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angustifolia </w:t>
            </w:r>
            <w:r w:rsidRPr="00350519">
              <w:rPr>
                <w:rFonts w:ascii="Times New Roman" w:eastAsia="Times New Roman" w:hAnsi="Times New Roman" w:cs="Times New Roman"/>
                <w:sz w:val="24"/>
                <w:szCs w:val="24"/>
              </w:rPr>
              <w:t>L.</w:t>
            </w:r>
          </w:p>
        </w:tc>
        <w:tc>
          <w:tcPr>
            <w:tcW w:w="1785" w:type="dxa"/>
            <w:vAlign w:val="center"/>
          </w:tcPr>
          <w:p w14:paraId="33D6F3E3" w14:textId="15105589"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r w:rsidRPr="00350519">
              <w:rPr>
                <w:rFonts w:ascii="Times New Roman" w:eastAsia="Arial" w:hAnsi="Times New Roman" w:cs="Times New Roman"/>
                <w:i/>
                <w:sz w:val="24"/>
                <w:szCs w:val="24"/>
                <w:lang w:val="kk-KZ"/>
              </w:rPr>
              <w:t xml:space="preserve"> </w:t>
            </w:r>
          </w:p>
        </w:tc>
        <w:tc>
          <w:tcPr>
            <w:tcW w:w="1050" w:type="dxa"/>
            <w:vAlign w:val="center"/>
          </w:tcPr>
          <w:p w14:paraId="5857223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1C9185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AB6779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5170DD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7D62E90B" w14:textId="77777777" w:rsidTr="00B867D4">
        <w:trPr>
          <w:gridAfter w:val="1"/>
          <w:wAfter w:w="12" w:type="dxa"/>
        </w:trPr>
        <w:tc>
          <w:tcPr>
            <w:tcW w:w="675" w:type="dxa"/>
            <w:vAlign w:val="center"/>
          </w:tcPr>
          <w:p w14:paraId="36120F0D"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28</w:t>
            </w:r>
          </w:p>
        </w:tc>
        <w:tc>
          <w:tcPr>
            <w:tcW w:w="3397" w:type="dxa"/>
            <w:vAlign w:val="center"/>
          </w:tcPr>
          <w:p w14:paraId="6DD8468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palustris </w:t>
            </w:r>
            <w:r w:rsidRPr="00350519">
              <w:rPr>
                <w:rFonts w:ascii="Times New Roman" w:eastAsia="Times New Roman" w:hAnsi="Times New Roman" w:cs="Times New Roman"/>
                <w:sz w:val="24"/>
                <w:szCs w:val="24"/>
              </w:rPr>
              <w:t>L.</w:t>
            </w:r>
          </w:p>
        </w:tc>
        <w:tc>
          <w:tcPr>
            <w:tcW w:w="1785" w:type="dxa"/>
            <w:vAlign w:val="center"/>
          </w:tcPr>
          <w:p w14:paraId="07903CD9"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37AFC2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27CA7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18F2BD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90E30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CA2D35A" w14:textId="77777777" w:rsidTr="00B867D4">
        <w:trPr>
          <w:gridAfter w:val="1"/>
          <w:wAfter w:w="12" w:type="dxa"/>
        </w:trPr>
        <w:tc>
          <w:tcPr>
            <w:tcW w:w="675" w:type="dxa"/>
            <w:vAlign w:val="center"/>
          </w:tcPr>
          <w:p w14:paraId="56935935"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29</w:t>
            </w:r>
          </w:p>
        </w:tc>
        <w:tc>
          <w:tcPr>
            <w:tcW w:w="3397" w:type="dxa"/>
            <w:vAlign w:val="center"/>
          </w:tcPr>
          <w:p w14:paraId="6DD23D2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nemoralis </w:t>
            </w:r>
            <w:r w:rsidRPr="00350519">
              <w:rPr>
                <w:rFonts w:ascii="Times New Roman" w:eastAsia="Times New Roman" w:hAnsi="Times New Roman" w:cs="Times New Roman"/>
                <w:sz w:val="24"/>
                <w:szCs w:val="24"/>
              </w:rPr>
              <w:t>L.</w:t>
            </w:r>
          </w:p>
        </w:tc>
        <w:tc>
          <w:tcPr>
            <w:tcW w:w="1785" w:type="dxa"/>
            <w:vAlign w:val="center"/>
          </w:tcPr>
          <w:p w14:paraId="3E21F57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7D1EA7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1D693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5B535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498954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4EDBE08" w14:textId="77777777" w:rsidTr="00B867D4">
        <w:trPr>
          <w:gridAfter w:val="1"/>
          <w:wAfter w:w="12" w:type="dxa"/>
        </w:trPr>
        <w:tc>
          <w:tcPr>
            <w:tcW w:w="675" w:type="dxa"/>
            <w:vAlign w:val="center"/>
          </w:tcPr>
          <w:p w14:paraId="3D931461"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30</w:t>
            </w:r>
          </w:p>
        </w:tc>
        <w:tc>
          <w:tcPr>
            <w:tcW w:w="3397" w:type="dxa"/>
            <w:vAlign w:val="center"/>
          </w:tcPr>
          <w:p w14:paraId="4E819F2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Р. stepposa </w:t>
            </w:r>
            <w:r w:rsidRPr="00350519">
              <w:rPr>
                <w:rFonts w:ascii="Times New Roman" w:eastAsia="Times New Roman" w:hAnsi="Times New Roman" w:cs="Times New Roman"/>
                <w:sz w:val="24"/>
                <w:szCs w:val="24"/>
              </w:rPr>
              <w:t>(Krylov) Roshev.</w:t>
            </w:r>
          </w:p>
        </w:tc>
        <w:tc>
          <w:tcPr>
            <w:tcW w:w="1785" w:type="dxa"/>
            <w:vAlign w:val="center"/>
          </w:tcPr>
          <w:p w14:paraId="14BEA72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711FE97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04D94E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B569E8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50BE8C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EB1CFB3" w14:textId="77777777" w:rsidTr="00B867D4">
        <w:trPr>
          <w:gridAfter w:val="1"/>
          <w:wAfter w:w="12" w:type="dxa"/>
          <w:trHeight w:val="812"/>
        </w:trPr>
        <w:tc>
          <w:tcPr>
            <w:tcW w:w="675" w:type="dxa"/>
            <w:vAlign w:val="center"/>
          </w:tcPr>
          <w:p w14:paraId="0FA02B7A"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31</w:t>
            </w:r>
          </w:p>
        </w:tc>
        <w:tc>
          <w:tcPr>
            <w:tcW w:w="3397" w:type="dxa"/>
            <w:vAlign w:val="center"/>
          </w:tcPr>
          <w:p w14:paraId="0EB0906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korshunensis </w:t>
            </w:r>
            <w:r w:rsidRPr="00350519">
              <w:rPr>
                <w:rFonts w:ascii="Times New Roman" w:eastAsia="Times New Roman" w:hAnsi="Times New Roman" w:cs="Times New Roman"/>
                <w:sz w:val="24"/>
                <w:szCs w:val="24"/>
              </w:rPr>
              <w:t>Golosk.</w:t>
            </w:r>
          </w:p>
        </w:tc>
        <w:tc>
          <w:tcPr>
            <w:tcW w:w="1785" w:type="dxa"/>
            <w:vAlign w:val="center"/>
          </w:tcPr>
          <w:p w14:paraId="5ABF343E"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7444156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2F5D2F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BAABFD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08F90C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DE03D3B" w14:textId="77777777" w:rsidTr="00B867D4">
        <w:trPr>
          <w:gridAfter w:val="1"/>
          <w:wAfter w:w="12" w:type="dxa"/>
        </w:trPr>
        <w:tc>
          <w:tcPr>
            <w:tcW w:w="675" w:type="dxa"/>
            <w:vAlign w:val="center"/>
          </w:tcPr>
          <w:p w14:paraId="6679E2B6"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32</w:t>
            </w:r>
          </w:p>
        </w:tc>
        <w:tc>
          <w:tcPr>
            <w:tcW w:w="3397" w:type="dxa"/>
            <w:vAlign w:val="center"/>
          </w:tcPr>
          <w:p w14:paraId="6CFB546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Festuca pratensis </w:t>
            </w:r>
            <w:r w:rsidRPr="00350519">
              <w:rPr>
                <w:rFonts w:ascii="Times New Roman" w:eastAsia="Times New Roman" w:hAnsi="Times New Roman" w:cs="Times New Roman"/>
                <w:sz w:val="24"/>
                <w:szCs w:val="24"/>
              </w:rPr>
              <w:t>Huds.</w:t>
            </w:r>
          </w:p>
        </w:tc>
        <w:tc>
          <w:tcPr>
            <w:tcW w:w="1785" w:type="dxa"/>
            <w:vAlign w:val="center"/>
          </w:tcPr>
          <w:p w14:paraId="76C1F2B7"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09893CD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0EFA16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40FC71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C55426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6E53165" w14:textId="77777777" w:rsidTr="00B867D4">
        <w:trPr>
          <w:gridAfter w:val="1"/>
          <w:wAfter w:w="12" w:type="dxa"/>
        </w:trPr>
        <w:tc>
          <w:tcPr>
            <w:tcW w:w="675" w:type="dxa"/>
            <w:vAlign w:val="center"/>
          </w:tcPr>
          <w:p w14:paraId="2E99F0E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33</w:t>
            </w:r>
          </w:p>
        </w:tc>
        <w:tc>
          <w:tcPr>
            <w:tcW w:w="3397" w:type="dxa"/>
            <w:vAlign w:val="center"/>
          </w:tcPr>
          <w:p w14:paraId="62BB9A0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 gigantea </w:t>
            </w:r>
            <w:r w:rsidRPr="00350519">
              <w:rPr>
                <w:rFonts w:ascii="Times New Roman" w:eastAsia="Times New Roman" w:hAnsi="Times New Roman" w:cs="Times New Roman"/>
                <w:sz w:val="24"/>
                <w:szCs w:val="24"/>
              </w:rPr>
              <w:t>(L.) Vill.</w:t>
            </w:r>
          </w:p>
        </w:tc>
        <w:tc>
          <w:tcPr>
            <w:tcW w:w="1785" w:type="dxa"/>
            <w:vAlign w:val="center"/>
          </w:tcPr>
          <w:p w14:paraId="056DCC35"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603FBD4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84D5D8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B0AE7B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C68ADE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7754C7F" w14:textId="77777777" w:rsidTr="00B867D4">
        <w:trPr>
          <w:gridAfter w:val="1"/>
          <w:wAfter w:w="12" w:type="dxa"/>
        </w:trPr>
        <w:tc>
          <w:tcPr>
            <w:tcW w:w="675" w:type="dxa"/>
            <w:vAlign w:val="center"/>
          </w:tcPr>
          <w:p w14:paraId="41A4B06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34</w:t>
            </w:r>
          </w:p>
        </w:tc>
        <w:tc>
          <w:tcPr>
            <w:tcW w:w="3397" w:type="dxa"/>
            <w:vAlign w:val="center"/>
          </w:tcPr>
          <w:p w14:paraId="6611436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Bromopsis inermis </w:t>
            </w:r>
            <w:r w:rsidRPr="00350519">
              <w:rPr>
                <w:rFonts w:ascii="Times New Roman" w:eastAsia="Times New Roman" w:hAnsi="Times New Roman" w:cs="Times New Roman"/>
                <w:sz w:val="24"/>
                <w:szCs w:val="24"/>
              </w:rPr>
              <w:t>(Leyss.) Holub</w:t>
            </w:r>
          </w:p>
        </w:tc>
        <w:tc>
          <w:tcPr>
            <w:tcW w:w="1785" w:type="dxa"/>
            <w:vAlign w:val="center"/>
          </w:tcPr>
          <w:p w14:paraId="06127755"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Микротермофит</w:t>
            </w:r>
          </w:p>
        </w:tc>
        <w:tc>
          <w:tcPr>
            <w:tcW w:w="1050" w:type="dxa"/>
            <w:vAlign w:val="center"/>
          </w:tcPr>
          <w:p w14:paraId="0D78BA1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B88DA4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C29C2C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922647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2C4465E" w14:textId="77777777" w:rsidTr="00B867D4">
        <w:trPr>
          <w:gridAfter w:val="1"/>
          <w:wAfter w:w="12" w:type="dxa"/>
        </w:trPr>
        <w:tc>
          <w:tcPr>
            <w:tcW w:w="675" w:type="dxa"/>
            <w:vAlign w:val="center"/>
          </w:tcPr>
          <w:p w14:paraId="1A049C7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35</w:t>
            </w:r>
          </w:p>
        </w:tc>
        <w:tc>
          <w:tcPr>
            <w:tcW w:w="3397" w:type="dxa"/>
            <w:vAlign w:val="center"/>
          </w:tcPr>
          <w:p w14:paraId="3DF39CD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Brachypodium pinnatum </w:t>
            </w:r>
            <w:r w:rsidRPr="00350519">
              <w:rPr>
                <w:rFonts w:ascii="Times New Roman" w:eastAsia="Times New Roman" w:hAnsi="Times New Roman" w:cs="Times New Roman"/>
                <w:sz w:val="24"/>
                <w:szCs w:val="24"/>
              </w:rPr>
              <w:t>(L.) Beauv.</w:t>
            </w:r>
          </w:p>
        </w:tc>
        <w:tc>
          <w:tcPr>
            <w:tcW w:w="1785" w:type="dxa"/>
            <w:vAlign w:val="center"/>
          </w:tcPr>
          <w:p w14:paraId="26108403"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62A524F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4888C5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7DF48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1A949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18335E90" w14:textId="77777777" w:rsidTr="00B867D4">
        <w:trPr>
          <w:gridAfter w:val="1"/>
          <w:wAfter w:w="12" w:type="dxa"/>
        </w:trPr>
        <w:tc>
          <w:tcPr>
            <w:tcW w:w="675" w:type="dxa"/>
            <w:vAlign w:val="center"/>
          </w:tcPr>
          <w:p w14:paraId="1ECC5D3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36</w:t>
            </w:r>
          </w:p>
        </w:tc>
        <w:tc>
          <w:tcPr>
            <w:tcW w:w="3397" w:type="dxa"/>
            <w:vAlign w:val="center"/>
          </w:tcPr>
          <w:p w14:paraId="2121C5E1"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Agropyron dshungaricum </w:t>
            </w:r>
            <w:r w:rsidRPr="00350519">
              <w:rPr>
                <w:rFonts w:ascii="Times New Roman" w:eastAsia="Times New Roman" w:hAnsi="Times New Roman" w:cs="Times New Roman"/>
                <w:sz w:val="24"/>
                <w:szCs w:val="24"/>
              </w:rPr>
              <w:t>(Nevski) Nevski</w:t>
            </w:r>
          </w:p>
        </w:tc>
        <w:tc>
          <w:tcPr>
            <w:tcW w:w="1785" w:type="dxa"/>
            <w:vAlign w:val="center"/>
          </w:tcPr>
          <w:p w14:paraId="4C249783"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2D56B8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08C272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BC7446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9834E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9972479" w14:textId="77777777" w:rsidTr="00B867D4">
        <w:trPr>
          <w:gridAfter w:val="1"/>
          <w:wAfter w:w="12" w:type="dxa"/>
        </w:trPr>
        <w:tc>
          <w:tcPr>
            <w:tcW w:w="675" w:type="dxa"/>
            <w:vAlign w:val="center"/>
          </w:tcPr>
          <w:p w14:paraId="05BF7476"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37</w:t>
            </w:r>
          </w:p>
        </w:tc>
        <w:tc>
          <w:tcPr>
            <w:tcW w:w="3397" w:type="dxa"/>
            <w:vAlign w:val="center"/>
          </w:tcPr>
          <w:p w14:paraId="1CE3848C"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desertorum </w:t>
            </w:r>
            <w:r w:rsidRPr="00350519">
              <w:rPr>
                <w:rFonts w:ascii="Times New Roman" w:eastAsia="Times New Roman" w:hAnsi="Times New Roman" w:cs="Times New Roman"/>
                <w:sz w:val="24"/>
                <w:szCs w:val="24"/>
              </w:rPr>
              <w:t>(Fisch ex Link) Schult.</w:t>
            </w:r>
          </w:p>
        </w:tc>
        <w:tc>
          <w:tcPr>
            <w:tcW w:w="1785" w:type="dxa"/>
            <w:vAlign w:val="center"/>
          </w:tcPr>
          <w:p w14:paraId="1BB61298"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2F4167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90E33A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E1AEB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F8A32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9B30B6E" w14:textId="77777777" w:rsidTr="00B867D4">
        <w:trPr>
          <w:gridAfter w:val="1"/>
          <w:wAfter w:w="12" w:type="dxa"/>
        </w:trPr>
        <w:tc>
          <w:tcPr>
            <w:tcW w:w="675" w:type="dxa"/>
            <w:vAlign w:val="center"/>
          </w:tcPr>
          <w:p w14:paraId="265EF69F"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38</w:t>
            </w:r>
          </w:p>
        </w:tc>
        <w:tc>
          <w:tcPr>
            <w:tcW w:w="3397" w:type="dxa"/>
            <w:vAlign w:val="center"/>
          </w:tcPr>
          <w:p w14:paraId="2428023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Elytrigia repens </w:t>
            </w:r>
            <w:r w:rsidRPr="00350519">
              <w:rPr>
                <w:rFonts w:ascii="Times New Roman" w:eastAsia="Times New Roman" w:hAnsi="Times New Roman" w:cs="Times New Roman"/>
                <w:sz w:val="24"/>
                <w:szCs w:val="24"/>
              </w:rPr>
              <w:t>(L.) Nevski</w:t>
            </w:r>
          </w:p>
        </w:tc>
        <w:tc>
          <w:tcPr>
            <w:tcW w:w="1785" w:type="dxa"/>
            <w:vAlign w:val="center"/>
          </w:tcPr>
          <w:p w14:paraId="1B5AA675"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Микротермофит</w:t>
            </w:r>
          </w:p>
        </w:tc>
        <w:tc>
          <w:tcPr>
            <w:tcW w:w="1050" w:type="dxa"/>
            <w:vAlign w:val="center"/>
          </w:tcPr>
          <w:p w14:paraId="7FB09C4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567944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1B11F6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30F36B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1F3D70E2" w14:textId="77777777" w:rsidTr="00B867D4">
        <w:trPr>
          <w:gridAfter w:val="1"/>
          <w:wAfter w:w="12" w:type="dxa"/>
        </w:trPr>
        <w:tc>
          <w:tcPr>
            <w:tcW w:w="675" w:type="dxa"/>
            <w:vAlign w:val="center"/>
          </w:tcPr>
          <w:p w14:paraId="44CA6BF4"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39</w:t>
            </w:r>
          </w:p>
        </w:tc>
        <w:tc>
          <w:tcPr>
            <w:tcW w:w="3397" w:type="dxa"/>
            <w:vAlign w:val="center"/>
          </w:tcPr>
          <w:p w14:paraId="249C462F"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Elymus gmelinii </w:t>
            </w:r>
            <w:r w:rsidRPr="00350519">
              <w:rPr>
                <w:rFonts w:ascii="Times New Roman" w:eastAsia="Times New Roman" w:hAnsi="Times New Roman" w:cs="Times New Roman"/>
                <w:sz w:val="24"/>
                <w:szCs w:val="24"/>
              </w:rPr>
              <w:t>(Ledeb.) Tzvel.</w:t>
            </w:r>
          </w:p>
        </w:tc>
        <w:tc>
          <w:tcPr>
            <w:tcW w:w="1785" w:type="dxa"/>
            <w:vAlign w:val="center"/>
          </w:tcPr>
          <w:p w14:paraId="3C74DA42" w14:textId="72C9E448"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69E5FA1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6B7C4E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308CFF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4201E7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F4604D8" w14:textId="77777777" w:rsidTr="00B867D4">
        <w:trPr>
          <w:gridAfter w:val="1"/>
          <w:wAfter w:w="12" w:type="dxa"/>
        </w:trPr>
        <w:tc>
          <w:tcPr>
            <w:tcW w:w="675" w:type="dxa"/>
            <w:vAlign w:val="center"/>
          </w:tcPr>
          <w:p w14:paraId="132043A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40</w:t>
            </w:r>
          </w:p>
        </w:tc>
        <w:tc>
          <w:tcPr>
            <w:tcW w:w="3397" w:type="dxa"/>
            <w:vAlign w:val="center"/>
          </w:tcPr>
          <w:p w14:paraId="57D118D1"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fedtschenkoi </w:t>
            </w:r>
            <w:r w:rsidRPr="00350519">
              <w:rPr>
                <w:rFonts w:ascii="Times New Roman" w:eastAsia="Times New Roman" w:hAnsi="Times New Roman" w:cs="Times New Roman"/>
                <w:sz w:val="24"/>
                <w:szCs w:val="24"/>
              </w:rPr>
              <w:t>Tzvel.</w:t>
            </w:r>
          </w:p>
        </w:tc>
        <w:tc>
          <w:tcPr>
            <w:tcW w:w="1785" w:type="dxa"/>
            <w:vAlign w:val="center"/>
          </w:tcPr>
          <w:p w14:paraId="425EE92B" w14:textId="46478089"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E23F2D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428AC6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76AB40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389246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70C8CEB" w14:textId="77777777" w:rsidTr="00B867D4">
        <w:trPr>
          <w:gridAfter w:val="1"/>
          <w:wAfter w:w="12" w:type="dxa"/>
        </w:trPr>
        <w:tc>
          <w:tcPr>
            <w:tcW w:w="675" w:type="dxa"/>
            <w:vAlign w:val="center"/>
          </w:tcPr>
          <w:p w14:paraId="0C349742"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41</w:t>
            </w:r>
          </w:p>
        </w:tc>
        <w:tc>
          <w:tcPr>
            <w:tcW w:w="3397" w:type="dxa"/>
            <w:vAlign w:val="center"/>
          </w:tcPr>
          <w:p w14:paraId="589B68B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abolinii </w:t>
            </w:r>
            <w:r w:rsidRPr="00350519">
              <w:rPr>
                <w:rFonts w:ascii="Times New Roman" w:eastAsia="Times New Roman" w:hAnsi="Times New Roman" w:cs="Times New Roman"/>
                <w:sz w:val="24"/>
                <w:szCs w:val="24"/>
              </w:rPr>
              <w:t>(Drob.) Tzvel.</w:t>
            </w:r>
          </w:p>
        </w:tc>
        <w:tc>
          <w:tcPr>
            <w:tcW w:w="1785" w:type="dxa"/>
            <w:vAlign w:val="center"/>
          </w:tcPr>
          <w:p w14:paraId="542B482A" w14:textId="401AF4A4"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B7C5D8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D1C0D6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83C209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5B9E18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5FEE652" w14:textId="77777777" w:rsidTr="00B867D4">
        <w:trPr>
          <w:gridAfter w:val="1"/>
          <w:wAfter w:w="12" w:type="dxa"/>
        </w:trPr>
        <w:tc>
          <w:tcPr>
            <w:tcW w:w="675" w:type="dxa"/>
            <w:vAlign w:val="center"/>
          </w:tcPr>
          <w:p w14:paraId="4786EDA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w:t>
            </w:r>
          </w:p>
        </w:tc>
        <w:tc>
          <w:tcPr>
            <w:tcW w:w="3397" w:type="dxa"/>
            <w:vAlign w:val="center"/>
          </w:tcPr>
          <w:p w14:paraId="1E58418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caninus </w:t>
            </w:r>
            <w:r w:rsidRPr="00350519">
              <w:rPr>
                <w:rFonts w:ascii="Times New Roman" w:eastAsia="Times New Roman" w:hAnsi="Times New Roman" w:cs="Times New Roman"/>
                <w:sz w:val="24"/>
                <w:szCs w:val="24"/>
              </w:rPr>
              <w:t>L.</w:t>
            </w:r>
          </w:p>
        </w:tc>
        <w:tc>
          <w:tcPr>
            <w:tcW w:w="1785" w:type="dxa"/>
            <w:vAlign w:val="center"/>
          </w:tcPr>
          <w:p w14:paraId="446DEEDF" w14:textId="65280E7E"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871BDF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92C96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046937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E935A5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34916C9" w14:textId="77777777" w:rsidTr="00B867D4">
        <w:trPr>
          <w:gridAfter w:val="1"/>
          <w:wAfter w:w="12" w:type="dxa"/>
          <w:trHeight w:val="374"/>
        </w:trPr>
        <w:tc>
          <w:tcPr>
            <w:tcW w:w="675" w:type="dxa"/>
            <w:vAlign w:val="center"/>
          </w:tcPr>
          <w:p w14:paraId="2ED6C2A3"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w:t>
            </w:r>
          </w:p>
        </w:tc>
        <w:tc>
          <w:tcPr>
            <w:tcW w:w="3397" w:type="dxa"/>
            <w:vAlign w:val="center"/>
          </w:tcPr>
          <w:p w14:paraId="7FF5C1C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drobovii </w:t>
            </w:r>
            <w:r w:rsidRPr="00350519">
              <w:rPr>
                <w:rFonts w:ascii="Times New Roman" w:eastAsia="Times New Roman" w:hAnsi="Times New Roman" w:cs="Times New Roman"/>
                <w:sz w:val="24"/>
                <w:szCs w:val="24"/>
              </w:rPr>
              <w:t>(Nevski) Tzvel.</w:t>
            </w:r>
          </w:p>
        </w:tc>
        <w:tc>
          <w:tcPr>
            <w:tcW w:w="1785" w:type="dxa"/>
            <w:vAlign w:val="center"/>
          </w:tcPr>
          <w:p w14:paraId="5B8299C5" w14:textId="4CC0EC96"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C5212E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3ABF6D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728940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AC3C42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76CECD24" w14:textId="77777777" w:rsidTr="00B867D4">
        <w:trPr>
          <w:gridAfter w:val="1"/>
          <w:wAfter w:w="12" w:type="dxa"/>
        </w:trPr>
        <w:tc>
          <w:tcPr>
            <w:tcW w:w="675" w:type="dxa"/>
            <w:vAlign w:val="center"/>
          </w:tcPr>
          <w:p w14:paraId="05FBF836"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w:t>
            </w:r>
          </w:p>
        </w:tc>
        <w:tc>
          <w:tcPr>
            <w:tcW w:w="3397" w:type="dxa"/>
            <w:vAlign w:val="center"/>
          </w:tcPr>
          <w:p w14:paraId="2E6DE54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sibiricus </w:t>
            </w:r>
            <w:r w:rsidRPr="00350519">
              <w:rPr>
                <w:rFonts w:ascii="Times New Roman" w:eastAsia="Times New Roman" w:hAnsi="Times New Roman" w:cs="Times New Roman"/>
                <w:sz w:val="24"/>
                <w:szCs w:val="24"/>
              </w:rPr>
              <w:t>L.</w:t>
            </w:r>
          </w:p>
        </w:tc>
        <w:tc>
          <w:tcPr>
            <w:tcW w:w="1785" w:type="dxa"/>
            <w:vAlign w:val="center"/>
          </w:tcPr>
          <w:p w14:paraId="4FA6918C" w14:textId="2041172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42A80F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DA1C2F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C2668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9E37A1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A4346F2" w14:textId="77777777" w:rsidTr="00B867D4">
        <w:trPr>
          <w:gridAfter w:val="1"/>
          <w:wAfter w:w="12" w:type="dxa"/>
        </w:trPr>
        <w:tc>
          <w:tcPr>
            <w:tcW w:w="675" w:type="dxa"/>
            <w:vAlign w:val="center"/>
          </w:tcPr>
          <w:p w14:paraId="76A0DEA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w:t>
            </w:r>
          </w:p>
        </w:tc>
        <w:tc>
          <w:tcPr>
            <w:tcW w:w="3397" w:type="dxa"/>
            <w:vAlign w:val="center"/>
          </w:tcPr>
          <w:p w14:paraId="148AA12F"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Carex polyphylla </w:t>
            </w:r>
            <w:r w:rsidRPr="00350519">
              <w:rPr>
                <w:rFonts w:ascii="Times New Roman" w:eastAsia="Times New Roman" w:hAnsi="Times New Roman" w:cs="Times New Roman"/>
                <w:sz w:val="24"/>
                <w:szCs w:val="24"/>
              </w:rPr>
              <w:t>Kar. et Kir.</w:t>
            </w:r>
          </w:p>
        </w:tc>
        <w:tc>
          <w:tcPr>
            <w:tcW w:w="1785" w:type="dxa"/>
            <w:vAlign w:val="center"/>
          </w:tcPr>
          <w:p w14:paraId="7AD243E3" w14:textId="7C21F2C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6F835E3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DC23C7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F96B55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3B88E9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832EE09" w14:textId="77777777" w:rsidTr="00B867D4">
        <w:trPr>
          <w:gridAfter w:val="1"/>
          <w:wAfter w:w="12" w:type="dxa"/>
        </w:trPr>
        <w:tc>
          <w:tcPr>
            <w:tcW w:w="675" w:type="dxa"/>
            <w:vAlign w:val="center"/>
          </w:tcPr>
          <w:p w14:paraId="720570B4"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w:t>
            </w:r>
          </w:p>
        </w:tc>
        <w:tc>
          <w:tcPr>
            <w:tcW w:w="3397" w:type="dxa"/>
            <w:vAlign w:val="center"/>
          </w:tcPr>
          <w:p w14:paraId="55C18B79"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cinerea </w:t>
            </w:r>
            <w:r w:rsidRPr="00350519">
              <w:rPr>
                <w:rFonts w:ascii="Times New Roman" w:eastAsia="Times New Roman" w:hAnsi="Times New Roman" w:cs="Times New Roman"/>
                <w:sz w:val="24"/>
                <w:szCs w:val="24"/>
              </w:rPr>
              <w:t>Poll.</w:t>
            </w:r>
          </w:p>
        </w:tc>
        <w:tc>
          <w:tcPr>
            <w:tcW w:w="1785" w:type="dxa"/>
            <w:vAlign w:val="center"/>
          </w:tcPr>
          <w:p w14:paraId="7AF0850A" w14:textId="3D6BC4AA"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82CC3F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86609B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D903DA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199E6A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B8F711D" w14:textId="77777777" w:rsidTr="00B867D4">
        <w:trPr>
          <w:gridAfter w:val="1"/>
          <w:wAfter w:w="12" w:type="dxa"/>
        </w:trPr>
        <w:tc>
          <w:tcPr>
            <w:tcW w:w="675" w:type="dxa"/>
            <w:vAlign w:val="center"/>
          </w:tcPr>
          <w:p w14:paraId="34E2A6C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w:t>
            </w:r>
          </w:p>
        </w:tc>
        <w:tc>
          <w:tcPr>
            <w:tcW w:w="3397" w:type="dxa"/>
            <w:vAlign w:val="center"/>
          </w:tcPr>
          <w:p w14:paraId="76254CD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acuta </w:t>
            </w:r>
            <w:r w:rsidRPr="00350519">
              <w:rPr>
                <w:rFonts w:ascii="Times New Roman" w:eastAsia="Times New Roman" w:hAnsi="Times New Roman" w:cs="Times New Roman"/>
                <w:sz w:val="24"/>
                <w:szCs w:val="24"/>
              </w:rPr>
              <w:t>L.</w:t>
            </w:r>
          </w:p>
        </w:tc>
        <w:tc>
          <w:tcPr>
            <w:tcW w:w="1785" w:type="dxa"/>
            <w:vAlign w:val="center"/>
          </w:tcPr>
          <w:p w14:paraId="3E8EB303" w14:textId="6A6477B6"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03764DDD"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95CD9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9FDA79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3136ED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EC0271D" w14:textId="77777777" w:rsidTr="00B867D4">
        <w:trPr>
          <w:gridAfter w:val="1"/>
          <w:wAfter w:w="12" w:type="dxa"/>
        </w:trPr>
        <w:tc>
          <w:tcPr>
            <w:tcW w:w="675" w:type="dxa"/>
            <w:vAlign w:val="center"/>
          </w:tcPr>
          <w:p w14:paraId="08F344EC"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w:t>
            </w:r>
          </w:p>
        </w:tc>
        <w:tc>
          <w:tcPr>
            <w:tcW w:w="3397" w:type="dxa"/>
            <w:vAlign w:val="center"/>
          </w:tcPr>
          <w:p w14:paraId="77A7CDF9"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media </w:t>
            </w:r>
            <w:r w:rsidRPr="00350519">
              <w:rPr>
                <w:rFonts w:ascii="Times New Roman" w:eastAsia="Times New Roman" w:hAnsi="Times New Roman" w:cs="Times New Roman"/>
                <w:sz w:val="24"/>
                <w:szCs w:val="24"/>
              </w:rPr>
              <w:t>R. Br.</w:t>
            </w:r>
          </w:p>
        </w:tc>
        <w:tc>
          <w:tcPr>
            <w:tcW w:w="1785" w:type="dxa"/>
            <w:vAlign w:val="center"/>
          </w:tcPr>
          <w:p w14:paraId="3C9FA78E" w14:textId="2B5165AC"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3EBCD5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830C1B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847E2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2E8242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16014196" w14:textId="77777777" w:rsidTr="00B867D4">
        <w:trPr>
          <w:gridAfter w:val="1"/>
          <w:wAfter w:w="12" w:type="dxa"/>
        </w:trPr>
        <w:tc>
          <w:tcPr>
            <w:tcW w:w="675" w:type="dxa"/>
            <w:vAlign w:val="center"/>
          </w:tcPr>
          <w:p w14:paraId="3CA964DE"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w:t>
            </w:r>
          </w:p>
        </w:tc>
        <w:tc>
          <w:tcPr>
            <w:tcW w:w="3397" w:type="dxa"/>
            <w:vAlign w:val="center"/>
          </w:tcPr>
          <w:p w14:paraId="498F709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melananthaeformis </w:t>
            </w:r>
            <w:r w:rsidRPr="00350519">
              <w:rPr>
                <w:rFonts w:ascii="Times New Roman" w:eastAsia="Times New Roman" w:hAnsi="Times New Roman" w:cs="Times New Roman"/>
                <w:sz w:val="24"/>
                <w:szCs w:val="24"/>
              </w:rPr>
              <w:t>Litv.</w:t>
            </w:r>
          </w:p>
        </w:tc>
        <w:tc>
          <w:tcPr>
            <w:tcW w:w="1785" w:type="dxa"/>
            <w:vAlign w:val="center"/>
          </w:tcPr>
          <w:p w14:paraId="165E62C1" w14:textId="7D530DD1"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DFF4AF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5EC098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36361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C5029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F31E708" w14:textId="77777777" w:rsidTr="00B867D4">
        <w:trPr>
          <w:gridAfter w:val="1"/>
          <w:wAfter w:w="12" w:type="dxa"/>
        </w:trPr>
        <w:tc>
          <w:tcPr>
            <w:tcW w:w="675" w:type="dxa"/>
            <w:vAlign w:val="center"/>
          </w:tcPr>
          <w:p w14:paraId="493DCC2B"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w:t>
            </w:r>
          </w:p>
        </w:tc>
        <w:tc>
          <w:tcPr>
            <w:tcW w:w="3397" w:type="dxa"/>
            <w:vAlign w:val="center"/>
          </w:tcPr>
          <w:p w14:paraId="62CE5BB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pauciflora </w:t>
            </w:r>
            <w:r w:rsidRPr="00350519">
              <w:rPr>
                <w:rFonts w:ascii="Times New Roman" w:eastAsia="Times New Roman" w:hAnsi="Times New Roman" w:cs="Times New Roman"/>
                <w:sz w:val="24"/>
                <w:szCs w:val="24"/>
              </w:rPr>
              <w:t>Lightf.</w:t>
            </w:r>
          </w:p>
        </w:tc>
        <w:tc>
          <w:tcPr>
            <w:tcW w:w="1785" w:type="dxa"/>
            <w:vAlign w:val="center"/>
          </w:tcPr>
          <w:p w14:paraId="2A20F5B1" w14:textId="764613E4"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D7E411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932B1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E95CE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9F2A9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606DAA99" w14:textId="77777777" w:rsidTr="00B867D4">
        <w:trPr>
          <w:gridAfter w:val="1"/>
          <w:wAfter w:w="12" w:type="dxa"/>
        </w:trPr>
        <w:tc>
          <w:tcPr>
            <w:tcW w:w="675" w:type="dxa"/>
            <w:vAlign w:val="center"/>
          </w:tcPr>
          <w:p w14:paraId="7878E143"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51</w:t>
            </w:r>
          </w:p>
        </w:tc>
        <w:tc>
          <w:tcPr>
            <w:tcW w:w="3397" w:type="dxa"/>
            <w:vAlign w:val="center"/>
          </w:tcPr>
          <w:p w14:paraId="5066D2D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supina </w:t>
            </w:r>
            <w:r w:rsidRPr="00350519">
              <w:rPr>
                <w:rFonts w:ascii="Times New Roman" w:eastAsia="Times New Roman" w:hAnsi="Times New Roman" w:cs="Times New Roman"/>
                <w:sz w:val="24"/>
                <w:szCs w:val="24"/>
              </w:rPr>
              <w:t>Willd. ex Wahlenb.</w:t>
            </w:r>
          </w:p>
        </w:tc>
        <w:tc>
          <w:tcPr>
            <w:tcW w:w="1785" w:type="dxa"/>
            <w:vAlign w:val="center"/>
          </w:tcPr>
          <w:p w14:paraId="7B1C0D3D" w14:textId="4DAFDA6B"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E34DBB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CDDCD6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41CCA3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F879BB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625C4BB" w14:textId="77777777" w:rsidTr="00B867D4">
        <w:trPr>
          <w:gridAfter w:val="1"/>
          <w:wAfter w:w="12" w:type="dxa"/>
        </w:trPr>
        <w:tc>
          <w:tcPr>
            <w:tcW w:w="675" w:type="dxa"/>
            <w:vAlign w:val="center"/>
          </w:tcPr>
          <w:p w14:paraId="6A3697BB"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52</w:t>
            </w:r>
          </w:p>
        </w:tc>
        <w:tc>
          <w:tcPr>
            <w:tcW w:w="3397" w:type="dxa"/>
            <w:vAlign w:val="center"/>
          </w:tcPr>
          <w:p w14:paraId="4B67CD34"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turkestanica </w:t>
            </w:r>
            <w:r w:rsidRPr="00350519">
              <w:rPr>
                <w:rFonts w:ascii="Times New Roman" w:eastAsia="Times New Roman" w:hAnsi="Times New Roman" w:cs="Times New Roman"/>
                <w:sz w:val="24"/>
                <w:szCs w:val="24"/>
              </w:rPr>
              <w:t>Regel.</w:t>
            </w:r>
          </w:p>
        </w:tc>
        <w:tc>
          <w:tcPr>
            <w:tcW w:w="1785" w:type="dxa"/>
            <w:vAlign w:val="center"/>
          </w:tcPr>
          <w:p w14:paraId="4E8E2170" w14:textId="41D80C11"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DA5A35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678691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465914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783CB9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BEE5E79" w14:textId="77777777" w:rsidTr="00B867D4">
        <w:trPr>
          <w:gridAfter w:val="1"/>
          <w:wAfter w:w="12" w:type="dxa"/>
        </w:trPr>
        <w:tc>
          <w:tcPr>
            <w:tcW w:w="675" w:type="dxa"/>
            <w:vAlign w:val="center"/>
          </w:tcPr>
          <w:p w14:paraId="31F91D37"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53</w:t>
            </w:r>
          </w:p>
        </w:tc>
        <w:tc>
          <w:tcPr>
            <w:tcW w:w="3397" w:type="dxa"/>
            <w:vAlign w:val="center"/>
          </w:tcPr>
          <w:p w14:paraId="3CE2944F"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macroura </w:t>
            </w:r>
            <w:r w:rsidRPr="00350519">
              <w:rPr>
                <w:rFonts w:ascii="Times New Roman" w:eastAsia="Times New Roman" w:hAnsi="Times New Roman" w:cs="Times New Roman"/>
                <w:sz w:val="24"/>
                <w:szCs w:val="24"/>
              </w:rPr>
              <w:t>Meinsh.</w:t>
            </w:r>
          </w:p>
        </w:tc>
        <w:tc>
          <w:tcPr>
            <w:tcW w:w="1785" w:type="dxa"/>
            <w:vAlign w:val="center"/>
          </w:tcPr>
          <w:p w14:paraId="1B3EC805" w14:textId="1853C2EB"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28C1DD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461998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4B6A0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3002F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8C53C12" w14:textId="77777777" w:rsidTr="00B867D4">
        <w:trPr>
          <w:gridAfter w:val="1"/>
          <w:wAfter w:w="12" w:type="dxa"/>
        </w:trPr>
        <w:tc>
          <w:tcPr>
            <w:tcW w:w="675" w:type="dxa"/>
            <w:vAlign w:val="center"/>
          </w:tcPr>
          <w:p w14:paraId="62AB3041"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54</w:t>
            </w:r>
          </w:p>
        </w:tc>
        <w:tc>
          <w:tcPr>
            <w:tcW w:w="3397" w:type="dxa"/>
            <w:vAlign w:val="center"/>
          </w:tcPr>
          <w:p w14:paraId="5C6727D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pediformis </w:t>
            </w:r>
            <w:r w:rsidRPr="00350519">
              <w:rPr>
                <w:rFonts w:ascii="Times New Roman" w:eastAsia="Times New Roman" w:hAnsi="Times New Roman" w:cs="Times New Roman"/>
                <w:sz w:val="24"/>
                <w:szCs w:val="24"/>
              </w:rPr>
              <w:t>С.А.Мey</w:t>
            </w:r>
          </w:p>
        </w:tc>
        <w:tc>
          <w:tcPr>
            <w:tcW w:w="1785" w:type="dxa"/>
            <w:vAlign w:val="center"/>
          </w:tcPr>
          <w:p w14:paraId="5D98BBB8" w14:textId="60696392"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766588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C5F5FA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E65CD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D85958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0EF7343" w14:textId="77777777" w:rsidTr="00B867D4">
        <w:trPr>
          <w:gridAfter w:val="1"/>
          <w:wAfter w:w="12" w:type="dxa"/>
        </w:trPr>
        <w:tc>
          <w:tcPr>
            <w:tcW w:w="675" w:type="dxa"/>
            <w:vAlign w:val="center"/>
          </w:tcPr>
          <w:p w14:paraId="019E6006"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55</w:t>
            </w:r>
          </w:p>
        </w:tc>
        <w:tc>
          <w:tcPr>
            <w:tcW w:w="3397" w:type="dxa"/>
            <w:vAlign w:val="center"/>
          </w:tcPr>
          <w:p w14:paraId="33D685B8"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riparia </w:t>
            </w:r>
            <w:r w:rsidRPr="00350519">
              <w:rPr>
                <w:rFonts w:ascii="Times New Roman" w:eastAsia="Times New Roman" w:hAnsi="Times New Roman" w:cs="Times New Roman"/>
                <w:sz w:val="24"/>
                <w:szCs w:val="24"/>
              </w:rPr>
              <w:t>Curtis</w:t>
            </w:r>
          </w:p>
        </w:tc>
        <w:tc>
          <w:tcPr>
            <w:tcW w:w="1785" w:type="dxa"/>
            <w:vAlign w:val="center"/>
          </w:tcPr>
          <w:p w14:paraId="47ABBDAE" w14:textId="7FE93E92"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29888A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0BEB98B"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FE0EBA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2BD3D8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41086C7" w14:textId="77777777" w:rsidTr="00B867D4">
        <w:trPr>
          <w:gridAfter w:val="1"/>
          <w:wAfter w:w="12" w:type="dxa"/>
        </w:trPr>
        <w:tc>
          <w:tcPr>
            <w:tcW w:w="675" w:type="dxa"/>
            <w:vAlign w:val="center"/>
          </w:tcPr>
          <w:p w14:paraId="1D25A2CA"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56</w:t>
            </w:r>
          </w:p>
        </w:tc>
        <w:tc>
          <w:tcPr>
            <w:tcW w:w="3397" w:type="dxa"/>
            <w:vAlign w:val="center"/>
          </w:tcPr>
          <w:p w14:paraId="47E2E3DE"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vesicaria </w:t>
            </w:r>
            <w:r w:rsidRPr="00350519">
              <w:rPr>
                <w:rFonts w:ascii="Times New Roman" w:eastAsia="Times New Roman" w:hAnsi="Times New Roman" w:cs="Times New Roman"/>
                <w:sz w:val="24"/>
                <w:szCs w:val="24"/>
              </w:rPr>
              <w:t>L.</w:t>
            </w:r>
          </w:p>
        </w:tc>
        <w:tc>
          <w:tcPr>
            <w:tcW w:w="1785" w:type="dxa"/>
            <w:vAlign w:val="center"/>
          </w:tcPr>
          <w:p w14:paraId="232C6CCA" w14:textId="32126BE3"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A5657E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77F11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680E9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C04828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EB0C89F" w14:textId="77777777" w:rsidTr="00B867D4">
        <w:trPr>
          <w:trHeight w:val="240"/>
        </w:trPr>
        <w:tc>
          <w:tcPr>
            <w:tcW w:w="9874" w:type="dxa"/>
            <w:gridSpan w:val="8"/>
            <w:vAlign w:val="center"/>
          </w:tcPr>
          <w:p w14:paraId="190F6560" w14:textId="77777777" w:rsidR="003E16A4" w:rsidRPr="00350519" w:rsidRDefault="003E16A4" w:rsidP="00B867D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Liliасеае </w:t>
            </w:r>
            <w:r w:rsidRPr="00350519">
              <w:rPr>
                <w:rFonts w:ascii="Times New Roman" w:eastAsia="Times New Roman" w:hAnsi="Times New Roman" w:cs="Times New Roman"/>
                <w:sz w:val="24"/>
                <w:szCs w:val="24"/>
              </w:rPr>
              <w:t>Juss.</w:t>
            </w:r>
          </w:p>
        </w:tc>
      </w:tr>
      <w:tr w:rsidR="008B3A3A" w:rsidRPr="00350519" w14:paraId="4BD35CA0" w14:textId="77777777" w:rsidTr="00B867D4">
        <w:trPr>
          <w:gridAfter w:val="1"/>
          <w:wAfter w:w="12" w:type="dxa"/>
        </w:trPr>
        <w:tc>
          <w:tcPr>
            <w:tcW w:w="675" w:type="dxa"/>
            <w:vAlign w:val="center"/>
          </w:tcPr>
          <w:p w14:paraId="5F0D772B"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57</w:t>
            </w:r>
          </w:p>
        </w:tc>
        <w:tc>
          <w:tcPr>
            <w:tcW w:w="3397" w:type="dxa"/>
            <w:vAlign w:val="center"/>
          </w:tcPr>
          <w:p w14:paraId="22A18CC2"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Veratrum nigrum </w:t>
            </w:r>
            <w:r w:rsidRPr="00350519">
              <w:rPr>
                <w:rFonts w:ascii="Times New Roman" w:eastAsia="Times New Roman" w:hAnsi="Times New Roman" w:cs="Times New Roman"/>
                <w:sz w:val="24"/>
                <w:szCs w:val="24"/>
              </w:rPr>
              <w:t>L.</w:t>
            </w:r>
          </w:p>
        </w:tc>
        <w:tc>
          <w:tcPr>
            <w:tcW w:w="1785" w:type="dxa"/>
            <w:vAlign w:val="center"/>
          </w:tcPr>
          <w:p w14:paraId="1610FC57" w14:textId="185728A4"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4AD5CF0"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33A0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660C6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F616B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7E5B6F39" w14:textId="77777777" w:rsidTr="00B867D4">
        <w:trPr>
          <w:gridAfter w:val="1"/>
          <w:wAfter w:w="12" w:type="dxa"/>
        </w:trPr>
        <w:tc>
          <w:tcPr>
            <w:tcW w:w="675" w:type="dxa"/>
            <w:vAlign w:val="center"/>
          </w:tcPr>
          <w:p w14:paraId="06954BA8"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58</w:t>
            </w:r>
          </w:p>
        </w:tc>
        <w:tc>
          <w:tcPr>
            <w:tcW w:w="3397" w:type="dxa"/>
            <w:vAlign w:val="center"/>
          </w:tcPr>
          <w:p w14:paraId="2884243B"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lobelianum </w:t>
            </w:r>
            <w:r w:rsidRPr="00350519">
              <w:rPr>
                <w:rFonts w:ascii="Times New Roman" w:eastAsia="Times New Roman" w:hAnsi="Times New Roman" w:cs="Times New Roman"/>
                <w:sz w:val="24"/>
                <w:szCs w:val="24"/>
              </w:rPr>
              <w:t>Bernh.</w:t>
            </w:r>
          </w:p>
        </w:tc>
        <w:tc>
          <w:tcPr>
            <w:tcW w:w="1785" w:type="dxa"/>
            <w:vAlign w:val="center"/>
          </w:tcPr>
          <w:p w14:paraId="6026530E" w14:textId="6DDA5039"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94D25E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FB4561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4570F7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F905AC"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DF3EEBD" w14:textId="77777777" w:rsidTr="00B867D4">
        <w:trPr>
          <w:gridAfter w:val="1"/>
          <w:wAfter w:w="12" w:type="dxa"/>
        </w:trPr>
        <w:tc>
          <w:tcPr>
            <w:tcW w:w="675" w:type="dxa"/>
            <w:vAlign w:val="center"/>
          </w:tcPr>
          <w:p w14:paraId="14C6D273"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59</w:t>
            </w:r>
          </w:p>
        </w:tc>
        <w:tc>
          <w:tcPr>
            <w:tcW w:w="3397" w:type="dxa"/>
            <w:vAlign w:val="center"/>
          </w:tcPr>
          <w:p w14:paraId="2A843941"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Eremurus altaicus </w:t>
            </w:r>
            <w:r w:rsidRPr="00350519">
              <w:rPr>
                <w:rFonts w:ascii="Times New Roman" w:eastAsia="Times New Roman" w:hAnsi="Times New Roman" w:cs="Times New Roman"/>
                <w:sz w:val="24"/>
                <w:szCs w:val="24"/>
              </w:rPr>
              <w:t>(Pall.) Steven</w:t>
            </w:r>
          </w:p>
        </w:tc>
        <w:tc>
          <w:tcPr>
            <w:tcW w:w="1785" w:type="dxa"/>
            <w:vAlign w:val="center"/>
          </w:tcPr>
          <w:p w14:paraId="52697DE8" w14:textId="6B4495A9"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41021D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9F033C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EFEB22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C066F9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6B6EE99" w14:textId="77777777" w:rsidTr="00B867D4">
        <w:trPr>
          <w:gridAfter w:val="1"/>
          <w:wAfter w:w="12" w:type="dxa"/>
        </w:trPr>
        <w:tc>
          <w:tcPr>
            <w:tcW w:w="675" w:type="dxa"/>
            <w:vAlign w:val="center"/>
          </w:tcPr>
          <w:p w14:paraId="021A9E4F"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60</w:t>
            </w:r>
          </w:p>
        </w:tc>
        <w:tc>
          <w:tcPr>
            <w:tcW w:w="3397" w:type="dxa"/>
            <w:vAlign w:val="center"/>
          </w:tcPr>
          <w:p w14:paraId="5237E16A"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Gagea alberti </w:t>
            </w:r>
            <w:r w:rsidRPr="00350519">
              <w:rPr>
                <w:rFonts w:ascii="Times New Roman" w:eastAsia="Times New Roman" w:hAnsi="Times New Roman" w:cs="Times New Roman"/>
                <w:sz w:val="24"/>
                <w:szCs w:val="24"/>
              </w:rPr>
              <w:t>Regel.</w:t>
            </w:r>
          </w:p>
        </w:tc>
        <w:tc>
          <w:tcPr>
            <w:tcW w:w="1785" w:type="dxa"/>
            <w:vAlign w:val="center"/>
          </w:tcPr>
          <w:p w14:paraId="6674F3BF" w14:textId="412E7772"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FB7D4D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A6CBF2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8EF0C58"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5B9747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44657B6B" w14:textId="77777777" w:rsidTr="00B867D4">
        <w:trPr>
          <w:gridAfter w:val="1"/>
          <w:wAfter w:w="12" w:type="dxa"/>
        </w:trPr>
        <w:tc>
          <w:tcPr>
            <w:tcW w:w="675" w:type="dxa"/>
            <w:vAlign w:val="center"/>
          </w:tcPr>
          <w:p w14:paraId="22EC41D8"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61</w:t>
            </w:r>
          </w:p>
        </w:tc>
        <w:tc>
          <w:tcPr>
            <w:tcW w:w="3397" w:type="dxa"/>
            <w:vAlign w:val="center"/>
          </w:tcPr>
          <w:p w14:paraId="5CA6C24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Аllium fischeri </w:t>
            </w:r>
            <w:r w:rsidRPr="00350519">
              <w:rPr>
                <w:rFonts w:ascii="Times New Roman" w:eastAsia="Times New Roman" w:hAnsi="Times New Roman" w:cs="Times New Roman"/>
                <w:sz w:val="24"/>
                <w:szCs w:val="24"/>
              </w:rPr>
              <w:t>Regel</w:t>
            </w:r>
          </w:p>
        </w:tc>
        <w:tc>
          <w:tcPr>
            <w:tcW w:w="1785" w:type="dxa"/>
            <w:vAlign w:val="center"/>
          </w:tcPr>
          <w:p w14:paraId="07614AAD" w14:textId="2EA91E6A"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A7A8AA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A258D7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B110E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CE265B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9B4BD76" w14:textId="77777777" w:rsidTr="00B867D4">
        <w:trPr>
          <w:gridAfter w:val="1"/>
          <w:wAfter w:w="12" w:type="dxa"/>
        </w:trPr>
        <w:tc>
          <w:tcPr>
            <w:tcW w:w="675" w:type="dxa"/>
            <w:vAlign w:val="center"/>
          </w:tcPr>
          <w:p w14:paraId="043C929D"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62</w:t>
            </w:r>
          </w:p>
        </w:tc>
        <w:tc>
          <w:tcPr>
            <w:tcW w:w="3397" w:type="dxa"/>
            <w:vAlign w:val="center"/>
          </w:tcPr>
          <w:p w14:paraId="22D1433D"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flavidum </w:t>
            </w:r>
            <w:r w:rsidRPr="00350519">
              <w:rPr>
                <w:rFonts w:ascii="Times New Roman" w:eastAsia="Times New Roman" w:hAnsi="Times New Roman" w:cs="Times New Roman"/>
                <w:sz w:val="24"/>
                <w:szCs w:val="24"/>
              </w:rPr>
              <w:t>Ledeb.</w:t>
            </w:r>
          </w:p>
        </w:tc>
        <w:tc>
          <w:tcPr>
            <w:tcW w:w="1785" w:type="dxa"/>
            <w:vAlign w:val="center"/>
          </w:tcPr>
          <w:p w14:paraId="05C80698" w14:textId="2900A5B8"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5B196B6"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8EFA55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CA824DF"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99B6669"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6C7DFBA" w14:textId="77777777" w:rsidTr="00B867D4">
        <w:trPr>
          <w:gridAfter w:val="1"/>
          <w:wAfter w:w="12" w:type="dxa"/>
        </w:trPr>
        <w:tc>
          <w:tcPr>
            <w:tcW w:w="675" w:type="dxa"/>
            <w:vAlign w:val="center"/>
          </w:tcPr>
          <w:p w14:paraId="75D5203F"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63</w:t>
            </w:r>
          </w:p>
        </w:tc>
        <w:tc>
          <w:tcPr>
            <w:tcW w:w="3397" w:type="dxa"/>
            <w:vAlign w:val="center"/>
          </w:tcPr>
          <w:p w14:paraId="0C42FC90"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lineare </w:t>
            </w:r>
            <w:r w:rsidRPr="00350519">
              <w:rPr>
                <w:rFonts w:ascii="Times New Roman" w:eastAsia="Times New Roman" w:hAnsi="Times New Roman" w:cs="Times New Roman"/>
                <w:sz w:val="24"/>
                <w:szCs w:val="24"/>
              </w:rPr>
              <w:t>L.</w:t>
            </w:r>
          </w:p>
        </w:tc>
        <w:tc>
          <w:tcPr>
            <w:tcW w:w="1785" w:type="dxa"/>
            <w:vAlign w:val="center"/>
          </w:tcPr>
          <w:p w14:paraId="25E97CC3" w14:textId="62A39638"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09641B6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7B5C13"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7882272"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9E7A55"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2C85D79" w14:textId="77777777" w:rsidTr="00B867D4">
        <w:trPr>
          <w:gridAfter w:val="1"/>
          <w:wAfter w:w="12" w:type="dxa"/>
        </w:trPr>
        <w:tc>
          <w:tcPr>
            <w:tcW w:w="675" w:type="dxa"/>
            <w:vAlign w:val="center"/>
          </w:tcPr>
          <w:p w14:paraId="5CDEBC09"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64</w:t>
            </w:r>
          </w:p>
        </w:tc>
        <w:tc>
          <w:tcPr>
            <w:tcW w:w="3397" w:type="dxa"/>
            <w:vAlign w:val="center"/>
          </w:tcPr>
          <w:p w14:paraId="67E07A76"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strictum </w:t>
            </w:r>
            <w:r w:rsidRPr="00350519">
              <w:rPr>
                <w:rFonts w:ascii="Times New Roman" w:eastAsia="Times New Roman" w:hAnsi="Times New Roman" w:cs="Times New Roman"/>
                <w:sz w:val="24"/>
                <w:szCs w:val="24"/>
              </w:rPr>
              <w:t>Schrad.</w:t>
            </w:r>
          </w:p>
        </w:tc>
        <w:tc>
          <w:tcPr>
            <w:tcW w:w="1785" w:type="dxa"/>
            <w:vAlign w:val="center"/>
          </w:tcPr>
          <w:p w14:paraId="4FC660A3" w14:textId="3EF756D5"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8762A94"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84C2FA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CDFDB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8BA867"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0A58D2D1" w14:textId="77777777" w:rsidTr="00B867D4">
        <w:trPr>
          <w:gridAfter w:val="1"/>
          <w:wAfter w:w="12" w:type="dxa"/>
        </w:trPr>
        <w:tc>
          <w:tcPr>
            <w:tcW w:w="675" w:type="dxa"/>
            <w:vAlign w:val="center"/>
          </w:tcPr>
          <w:p w14:paraId="5BB6AD91" w14:textId="77777777" w:rsidR="008B3A3A" w:rsidRPr="00350519" w:rsidRDefault="008B3A3A" w:rsidP="00B867D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65</w:t>
            </w:r>
          </w:p>
        </w:tc>
        <w:tc>
          <w:tcPr>
            <w:tcW w:w="3397" w:type="dxa"/>
            <w:vAlign w:val="center"/>
          </w:tcPr>
          <w:p w14:paraId="0A2D7FE1" w14:textId="777777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rubens </w:t>
            </w:r>
            <w:r w:rsidRPr="00350519">
              <w:rPr>
                <w:rFonts w:ascii="Times New Roman" w:eastAsia="Times New Roman" w:hAnsi="Times New Roman" w:cs="Times New Roman"/>
                <w:sz w:val="24"/>
                <w:szCs w:val="24"/>
              </w:rPr>
              <w:t>Schrad. ex Willd.</w:t>
            </w:r>
          </w:p>
        </w:tc>
        <w:tc>
          <w:tcPr>
            <w:tcW w:w="1785" w:type="dxa"/>
            <w:vAlign w:val="center"/>
          </w:tcPr>
          <w:p w14:paraId="33ABCD06" w14:textId="31CB0877" w:rsidR="008B3A3A" w:rsidRPr="00350519" w:rsidRDefault="008B3A3A" w:rsidP="00B867D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0E53D4A"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6D1F1E"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4F969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6501C41" w14:textId="77777777" w:rsidR="008B3A3A" w:rsidRPr="00350519" w:rsidRDefault="008B3A3A" w:rsidP="00B867D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778161C6" w14:textId="77777777" w:rsidTr="00B867D4">
        <w:trPr>
          <w:gridAfter w:val="1"/>
          <w:wAfter w:w="12" w:type="dxa"/>
        </w:trPr>
        <w:tc>
          <w:tcPr>
            <w:tcW w:w="675" w:type="dxa"/>
            <w:vAlign w:val="center"/>
          </w:tcPr>
          <w:p w14:paraId="0C9C504E" w14:textId="77777777" w:rsidR="008B3A3A" w:rsidRPr="00350519" w:rsidRDefault="008B3A3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66</w:t>
            </w:r>
          </w:p>
        </w:tc>
        <w:tc>
          <w:tcPr>
            <w:tcW w:w="3397" w:type="dxa"/>
            <w:vAlign w:val="center"/>
          </w:tcPr>
          <w:p w14:paraId="63C17289" w14:textId="77777777"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nutans </w:t>
            </w:r>
            <w:r w:rsidRPr="00350519">
              <w:rPr>
                <w:rFonts w:ascii="Times New Roman" w:eastAsia="Times New Roman" w:hAnsi="Times New Roman" w:cs="Times New Roman"/>
                <w:sz w:val="24"/>
                <w:szCs w:val="24"/>
              </w:rPr>
              <w:t>L.</w:t>
            </w:r>
          </w:p>
        </w:tc>
        <w:tc>
          <w:tcPr>
            <w:tcW w:w="1785" w:type="dxa"/>
            <w:vAlign w:val="center"/>
          </w:tcPr>
          <w:p w14:paraId="20BC030C" w14:textId="551083F6"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7CDAB37"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82E3E3C"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1167B29"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7F94EE"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3FBBEFE7" w14:textId="77777777" w:rsidTr="00B867D4">
        <w:trPr>
          <w:gridAfter w:val="1"/>
          <w:wAfter w:w="12" w:type="dxa"/>
        </w:trPr>
        <w:tc>
          <w:tcPr>
            <w:tcW w:w="675" w:type="dxa"/>
            <w:vAlign w:val="center"/>
          </w:tcPr>
          <w:p w14:paraId="3990E323" w14:textId="77777777" w:rsidR="008B3A3A" w:rsidRPr="00350519" w:rsidRDefault="008B3A3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67</w:t>
            </w:r>
          </w:p>
        </w:tc>
        <w:tc>
          <w:tcPr>
            <w:tcW w:w="3397" w:type="dxa"/>
            <w:vAlign w:val="center"/>
          </w:tcPr>
          <w:p w14:paraId="06669973" w14:textId="77777777"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petraeum </w:t>
            </w:r>
            <w:r w:rsidRPr="00350519">
              <w:rPr>
                <w:rFonts w:ascii="Times New Roman" w:eastAsia="Times New Roman" w:hAnsi="Times New Roman" w:cs="Times New Roman"/>
                <w:sz w:val="24"/>
                <w:szCs w:val="24"/>
              </w:rPr>
              <w:t>Kar. et Kir.</w:t>
            </w:r>
          </w:p>
        </w:tc>
        <w:tc>
          <w:tcPr>
            <w:tcW w:w="1785" w:type="dxa"/>
            <w:vAlign w:val="center"/>
          </w:tcPr>
          <w:p w14:paraId="5197B2EF" w14:textId="75A36030"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3B85424"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180B057"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F9A31E"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F38180"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58159731" w14:textId="77777777" w:rsidTr="00B867D4">
        <w:trPr>
          <w:gridAfter w:val="1"/>
          <w:wAfter w:w="12" w:type="dxa"/>
        </w:trPr>
        <w:tc>
          <w:tcPr>
            <w:tcW w:w="675" w:type="dxa"/>
            <w:vAlign w:val="center"/>
          </w:tcPr>
          <w:p w14:paraId="27EF5A0B" w14:textId="77777777" w:rsidR="008B3A3A" w:rsidRPr="00350519" w:rsidRDefault="008B3A3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68</w:t>
            </w:r>
          </w:p>
        </w:tc>
        <w:tc>
          <w:tcPr>
            <w:tcW w:w="3397" w:type="dxa"/>
            <w:vAlign w:val="center"/>
          </w:tcPr>
          <w:p w14:paraId="245E2BC5" w14:textId="77777777"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galanthum </w:t>
            </w:r>
            <w:r w:rsidRPr="00350519">
              <w:rPr>
                <w:rFonts w:ascii="Times New Roman" w:eastAsia="Times New Roman" w:hAnsi="Times New Roman" w:cs="Times New Roman"/>
                <w:sz w:val="24"/>
                <w:szCs w:val="24"/>
              </w:rPr>
              <w:t>Kar. et Kir.</w:t>
            </w:r>
          </w:p>
        </w:tc>
        <w:tc>
          <w:tcPr>
            <w:tcW w:w="1785" w:type="dxa"/>
            <w:vAlign w:val="center"/>
          </w:tcPr>
          <w:p w14:paraId="66F72AC0" w14:textId="17ADF9E4"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330045B"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423F385"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4214B4"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20F9A2"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8B3A3A" w:rsidRPr="00350519" w14:paraId="2278118C" w14:textId="77777777" w:rsidTr="00B867D4">
        <w:trPr>
          <w:gridAfter w:val="1"/>
          <w:wAfter w:w="12" w:type="dxa"/>
        </w:trPr>
        <w:tc>
          <w:tcPr>
            <w:tcW w:w="675" w:type="dxa"/>
            <w:vAlign w:val="center"/>
          </w:tcPr>
          <w:p w14:paraId="4F560D63" w14:textId="77777777" w:rsidR="008B3A3A" w:rsidRPr="00350519" w:rsidRDefault="008B3A3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69</w:t>
            </w:r>
          </w:p>
        </w:tc>
        <w:tc>
          <w:tcPr>
            <w:tcW w:w="3397" w:type="dxa"/>
            <w:vAlign w:val="center"/>
          </w:tcPr>
          <w:p w14:paraId="334C7FF5" w14:textId="77777777"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robustum </w:t>
            </w:r>
            <w:r w:rsidRPr="00350519">
              <w:rPr>
                <w:rFonts w:ascii="Times New Roman" w:eastAsia="Times New Roman" w:hAnsi="Times New Roman" w:cs="Times New Roman"/>
                <w:sz w:val="24"/>
                <w:szCs w:val="24"/>
              </w:rPr>
              <w:t>Kar. et Kir.</w:t>
            </w:r>
          </w:p>
        </w:tc>
        <w:tc>
          <w:tcPr>
            <w:tcW w:w="1785" w:type="dxa"/>
            <w:vAlign w:val="center"/>
          </w:tcPr>
          <w:p w14:paraId="58E2BCD4" w14:textId="635EDF24" w:rsidR="008B3A3A" w:rsidRPr="00350519" w:rsidRDefault="008B3A3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D730648"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C4B5E6"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8305CE"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E829416" w14:textId="77777777" w:rsidR="008B3A3A" w:rsidRPr="00350519" w:rsidRDefault="008B3A3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3D33371" w14:textId="77777777" w:rsidTr="00B867D4">
        <w:trPr>
          <w:gridAfter w:val="1"/>
          <w:wAfter w:w="12" w:type="dxa"/>
        </w:trPr>
        <w:tc>
          <w:tcPr>
            <w:tcW w:w="675" w:type="dxa"/>
            <w:vAlign w:val="center"/>
          </w:tcPr>
          <w:p w14:paraId="7345DD95"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70</w:t>
            </w:r>
          </w:p>
        </w:tc>
        <w:tc>
          <w:tcPr>
            <w:tcW w:w="3397" w:type="dxa"/>
            <w:vAlign w:val="center"/>
          </w:tcPr>
          <w:p w14:paraId="5A52800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saxatile </w:t>
            </w:r>
            <w:r w:rsidRPr="00350519">
              <w:rPr>
                <w:rFonts w:ascii="Times New Roman" w:eastAsia="Times New Roman" w:hAnsi="Times New Roman" w:cs="Times New Roman"/>
                <w:sz w:val="24"/>
                <w:szCs w:val="24"/>
              </w:rPr>
              <w:t>Bieb.</w:t>
            </w:r>
          </w:p>
        </w:tc>
        <w:tc>
          <w:tcPr>
            <w:tcW w:w="1785" w:type="dxa"/>
            <w:vAlign w:val="center"/>
          </w:tcPr>
          <w:p w14:paraId="5CB91A5D" w14:textId="32CF6E5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43536F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88B02D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7F7D84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A30F92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C7E2791" w14:textId="77777777" w:rsidTr="00B867D4">
        <w:trPr>
          <w:gridAfter w:val="1"/>
          <w:wAfter w:w="12" w:type="dxa"/>
        </w:trPr>
        <w:tc>
          <w:tcPr>
            <w:tcW w:w="675" w:type="dxa"/>
            <w:vAlign w:val="center"/>
          </w:tcPr>
          <w:p w14:paraId="386973EE"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71</w:t>
            </w:r>
          </w:p>
        </w:tc>
        <w:tc>
          <w:tcPr>
            <w:tcW w:w="3397" w:type="dxa"/>
            <w:vAlign w:val="center"/>
          </w:tcPr>
          <w:p w14:paraId="4091514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pallasii </w:t>
            </w:r>
            <w:r w:rsidRPr="00350519">
              <w:rPr>
                <w:rFonts w:ascii="Times New Roman" w:eastAsia="Times New Roman" w:hAnsi="Times New Roman" w:cs="Times New Roman"/>
                <w:sz w:val="24"/>
                <w:szCs w:val="24"/>
              </w:rPr>
              <w:t>Murray</w:t>
            </w:r>
          </w:p>
        </w:tc>
        <w:tc>
          <w:tcPr>
            <w:tcW w:w="1785" w:type="dxa"/>
            <w:vAlign w:val="center"/>
          </w:tcPr>
          <w:p w14:paraId="71F49C95" w14:textId="5AC7C868"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027EC5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A2111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2761FC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AEFF1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54F66FF" w14:textId="77777777" w:rsidTr="00B867D4">
        <w:trPr>
          <w:gridAfter w:val="1"/>
          <w:wAfter w:w="12" w:type="dxa"/>
        </w:trPr>
        <w:tc>
          <w:tcPr>
            <w:tcW w:w="675" w:type="dxa"/>
            <w:vAlign w:val="center"/>
          </w:tcPr>
          <w:p w14:paraId="3EC0E7AD" w14:textId="77777777" w:rsidR="00A01503" w:rsidRPr="00350519" w:rsidRDefault="00A01503" w:rsidP="003E16A4">
            <w:pPr>
              <w:tabs>
                <w:tab w:val="left" w:pos="86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72</w:t>
            </w:r>
          </w:p>
        </w:tc>
        <w:tc>
          <w:tcPr>
            <w:tcW w:w="3397" w:type="dxa"/>
            <w:vAlign w:val="center"/>
          </w:tcPr>
          <w:p w14:paraId="0984B763" w14:textId="77777777" w:rsidR="00A01503" w:rsidRPr="00350519" w:rsidRDefault="00A01503" w:rsidP="003E16A4">
            <w:pPr>
              <w:tabs>
                <w:tab w:val="left" w:pos="86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Lilium martagon </w:t>
            </w:r>
            <w:r w:rsidRPr="00350519">
              <w:rPr>
                <w:rFonts w:ascii="Times New Roman" w:eastAsia="Times New Roman" w:hAnsi="Times New Roman" w:cs="Times New Roman"/>
                <w:sz w:val="24"/>
                <w:szCs w:val="24"/>
              </w:rPr>
              <w:t>L.</w:t>
            </w:r>
          </w:p>
        </w:tc>
        <w:tc>
          <w:tcPr>
            <w:tcW w:w="1785" w:type="dxa"/>
            <w:vAlign w:val="center"/>
          </w:tcPr>
          <w:p w14:paraId="056A6FC1" w14:textId="3D60135A" w:rsidR="00A01503" w:rsidRPr="00350519" w:rsidRDefault="00A01503" w:rsidP="003E16A4">
            <w:pPr>
              <w:tabs>
                <w:tab w:val="left" w:pos="86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F4E037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E71F6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3AD91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4C06E2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2906CA5" w14:textId="77777777" w:rsidTr="00B867D4">
        <w:trPr>
          <w:gridAfter w:val="1"/>
          <w:wAfter w:w="12" w:type="dxa"/>
        </w:trPr>
        <w:tc>
          <w:tcPr>
            <w:tcW w:w="675" w:type="dxa"/>
            <w:vAlign w:val="center"/>
          </w:tcPr>
          <w:p w14:paraId="322F3CBF"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73</w:t>
            </w:r>
          </w:p>
        </w:tc>
        <w:tc>
          <w:tcPr>
            <w:tcW w:w="3397" w:type="dxa"/>
            <w:vAlign w:val="center"/>
          </w:tcPr>
          <w:p w14:paraId="593A4BBE"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Fritillaria verticillata </w:t>
            </w:r>
            <w:r w:rsidRPr="00350519">
              <w:rPr>
                <w:rFonts w:ascii="Times New Roman" w:eastAsia="Times New Roman" w:hAnsi="Times New Roman" w:cs="Times New Roman"/>
                <w:sz w:val="24"/>
                <w:szCs w:val="24"/>
              </w:rPr>
              <w:t>Willd.</w:t>
            </w:r>
          </w:p>
        </w:tc>
        <w:tc>
          <w:tcPr>
            <w:tcW w:w="1785" w:type="dxa"/>
            <w:vAlign w:val="center"/>
          </w:tcPr>
          <w:p w14:paraId="2BE4B5E7" w14:textId="29D327C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0023276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FAA5A2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551609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DF246B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481009C" w14:textId="77777777" w:rsidTr="00B867D4">
        <w:trPr>
          <w:gridAfter w:val="1"/>
          <w:wAfter w:w="12" w:type="dxa"/>
        </w:trPr>
        <w:tc>
          <w:tcPr>
            <w:tcW w:w="675" w:type="dxa"/>
            <w:vAlign w:val="center"/>
          </w:tcPr>
          <w:p w14:paraId="49A4C152" w14:textId="77777777" w:rsidR="00A01503" w:rsidRPr="00350519" w:rsidRDefault="00A01503" w:rsidP="003E16A4">
            <w:pPr>
              <w:tabs>
                <w:tab w:val="left" w:pos="86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74</w:t>
            </w:r>
          </w:p>
        </w:tc>
        <w:tc>
          <w:tcPr>
            <w:tcW w:w="3397" w:type="dxa"/>
            <w:vAlign w:val="center"/>
          </w:tcPr>
          <w:p w14:paraId="5099364A" w14:textId="77777777" w:rsidR="00A01503" w:rsidRPr="00350519" w:rsidRDefault="00A01503" w:rsidP="003E16A4">
            <w:pPr>
              <w:tabs>
                <w:tab w:val="left" w:pos="86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Tulipa uniflora </w:t>
            </w:r>
            <w:r w:rsidRPr="00350519">
              <w:rPr>
                <w:rFonts w:ascii="Times New Roman" w:eastAsia="Times New Roman" w:hAnsi="Times New Roman" w:cs="Times New Roman"/>
                <w:sz w:val="24"/>
                <w:szCs w:val="24"/>
              </w:rPr>
              <w:t>(L.) Bess.ex Baker</w:t>
            </w:r>
          </w:p>
        </w:tc>
        <w:tc>
          <w:tcPr>
            <w:tcW w:w="1785" w:type="dxa"/>
            <w:vAlign w:val="center"/>
          </w:tcPr>
          <w:p w14:paraId="2E091360" w14:textId="24AAE7F3" w:rsidR="00A01503" w:rsidRPr="00350519" w:rsidRDefault="00A01503" w:rsidP="003E16A4">
            <w:pPr>
              <w:tabs>
                <w:tab w:val="left" w:pos="86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D390AC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5EC03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E00F4F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5C292A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19A7D74" w14:textId="77777777" w:rsidTr="00B867D4">
        <w:trPr>
          <w:gridAfter w:val="1"/>
          <w:wAfter w:w="12" w:type="dxa"/>
        </w:trPr>
        <w:tc>
          <w:tcPr>
            <w:tcW w:w="675" w:type="dxa"/>
            <w:vAlign w:val="center"/>
          </w:tcPr>
          <w:p w14:paraId="440148BF"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75</w:t>
            </w:r>
          </w:p>
        </w:tc>
        <w:tc>
          <w:tcPr>
            <w:tcW w:w="3397" w:type="dxa"/>
            <w:vAlign w:val="center"/>
          </w:tcPr>
          <w:p w14:paraId="0050ACB2"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Asparagus neglectus </w:t>
            </w:r>
            <w:r w:rsidRPr="00350519">
              <w:rPr>
                <w:rFonts w:ascii="Times New Roman" w:eastAsia="Times New Roman" w:hAnsi="Times New Roman" w:cs="Times New Roman"/>
                <w:sz w:val="24"/>
                <w:szCs w:val="24"/>
              </w:rPr>
              <w:t>Kar. et Kir.</w:t>
            </w:r>
          </w:p>
        </w:tc>
        <w:tc>
          <w:tcPr>
            <w:tcW w:w="1785" w:type="dxa"/>
            <w:vAlign w:val="center"/>
          </w:tcPr>
          <w:p w14:paraId="70863EAF" w14:textId="2E7A8356"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91FAF2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8EE3B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C4174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8BD4F5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E096B77" w14:textId="77777777" w:rsidTr="00B867D4">
        <w:trPr>
          <w:gridAfter w:val="1"/>
          <w:wAfter w:w="12" w:type="dxa"/>
        </w:trPr>
        <w:tc>
          <w:tcPr>
            <w:tcW w:w="675" w:type="dxa"/>
            <w:vAlign w:val="center"/>
          </w:tcPr>
          <w:p w14:paraId="1ECB7660"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76</w:t>
            </w:r>
          </w:p>
        </w:tc>
        <w:tc>
          <w:tcPr>
            <w:tcW w:w="3397" w:type="dxa"/>
            <w:vAlign w:val="center"/>
          </w:tcPr>
          <w:p w14:paraId="7E89134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persicus </w:t>
            </w:r>
            <w:r w:rsidRPr="00350519">
              <w:rPr>
                <w:rFonts w:ascii="Times New Roman" w:eastAsia="Times New Roman" w:hAnsi="Times New Roman" w:cs="Times New Roman"/>
                <w:sz w:val="24"/>
                <w:szCs w:val="24"/>
              </w:rPr>
              <w:t>Baker.</w:t>
            </w:r>
          </w:p>
        </w:tc>
        <w:tc>
          <w:tcPr>
            <w:tcW w:w="1785" w:type="dxa"/>
            <w:vAlign w:val="center"/>
          </w:tcPr>
          <w:p w14:paraId="463AEAA5" w14:textId="16D89C7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5D48833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1DE0B6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E683A0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F86B63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CA5D3C2" w14:textId="77777777" w:rsidTr="00B867D4">
        <w:trPr>
          <w:gridAfter w:val="1"/>
          <w:wAfter w:w="12" w:type="dxa"/>
        </w:trPr>
        <w:tc>
          <w:tcPr>
            <w:tcW w:w="675" w:type="dxa"/>
            <w:vAlign w:val="center"/>
          </w:tcPr>
          <w:p w14:paraId="7A6CAE6F"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77</w:t>
            </w:r>
          </w:p>
        </w:tc>
        <w:tc>
          <w:tcPr>
            <w:tcW w:w="3397" w:type="dxa"/>
            <w:vAlign w:val="center"/>
          </w:tcPr>
          <w:p w14:paraId="366CE26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Polygonatum roseum </w:t>
            </w:r>
            <w:r w:rsidRPr="00350519">
              <w:rPr>
                <w:rFonts w:ascii="Times New Roman" w:eastAsia="Times New Roman" w:hAnsi="Times New Roman" w:cs="Times New Roman"/>
                <w:sz w:val="24"/>
                <w:szCs w:val="24"/>
              </w:rPr>
              <w:t>Kunth.</w:t>
            </w:r>
          </w:p>
        </w:tc>
        <w:tc>
          <w:tcPr>
            <w:tcW w:w="1785" w:type="dxa"/>
            <w:vAlign w:val="center"/>
          </w:tcPr>
          <w:p w14:paraId="7930B34E" w14:textId="0EF7B18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C5BB2E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4EAC2E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D43C4D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BE49E9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0403817" w14:textId="77777777" w:rsidTr="00B867D4">
        <w:trPr>
          <w:trHeight w:val="240"/>
        </w:trPr>
        <w:tc>
          <w:tcPr>
            <w:tcW w:w="9874" w:type="dxa"/>
            <w:gridSpan w:val="8"/>
            <w:vAlign w:val="center"/>
          </w:tcPr>
          <w:p w14:paraId="00B9BACF"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Amaryllidaceae </w:t>
            </w:r>
            <w:r w:rsidRPr="00350519">
              <w:rPr>
                <w:rFonts w:ascii="Times New Roman" w:eastAsia="Times New Roman" w:hAnsi="Times New Roman" w:cs="Times New Roman"/>
                <w:sz w:val="24"/>
                <w:szCs w:val="24"/>
              </w:rPr>
              <w:t>J. St. – Hil.</w:t>
            </w:r>
          </w:p>
        </w:tc>
      </w:tr>
      <w:tr w:rsidR="00A01503" w:rsidRPr="00350519" w14:paraId="50887367" w14:textId="77777777" w:rsidTr="00B867D4">
        <w:trPr>
          <w:gridAfter w:val="1"/>
          <w:wAfter w:w="12" w:type="dxa"/>
        </w:trPr>
        <w:tc>
          <w:tcPr>
            <w:tcW w:w="675" w:type="dxa"/>
            <w:vAlign w:val="center"/>
          </w:tcPr>
          <w:p w14:paraId="6AB4C09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78</w:t>
            </w:r>
          </w:p>
        </w:tc>
        <w:tc>
          <w:tcPr>
            <w:tcW w:w="3397" w:type="dxa"/>
            <w:vAlign w:val="center"/>
          </w:tcPr>
          <w:p w14:paraId="334D5E5D"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Ixiolirion tataricum </w:t>
            </w:r>
            <w:r w:rsidRPr="00350519">
              <w:rPr>
                <w:rFonts w:ascii="Times New Roman" w:eastAsia="Times New Roman" w:hAnsi="Times New Roman" w:cs="Times New Roman"/>
                <w:sz w:val="24"/>
                <w:szCs w:val="24"/>
              </w:rPr>
              <w:t>(Pall.) Herb. &amp; Traub</w:t>
            </w:r>
          </w:p>
        </w:tc>
        <w:tc>
          <w:tcPr>
            <w:tcW w:w="1785" w:type="dxa"/>
            <w:vAlign w:val="center"/>
          </w:tcPr>
          <w:p w14:paraId="7187F096" w14:textId="42B6B82F"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0725919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474F4BA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8166B4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F1DAD2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F83DFE2" w14:textId="77777777" w:rsidTr="00B867D4">
        <w:trPr>
          <w:trHeight w:val="240"/>
        </w:trPr>
        <w:tc>
          <w:tcPr>
            <w:tcW w:w="9874" w:type="dxa"/>
            <w:gridSpan w:val="8"/>
            <w:vAlign w:val="center"/>
          </w:tcPr>
          <w:p w14:paraId="1DC02623"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Iridaceae </w:t>
            </w:r>
            <w:r w:rsidRPr="00350519">
              <w:rPr>
                <w:rFonts w:ascii="Times New Roman" w:eastAsia="Times New Roman" w:hAnsi="Times New Roman" w:cs="Times New Roman"/>
                <w:sz w:val="24"/>
                <w:szCs w:val="24"/>
              </w:rPr>
              <w:t>Juss.</w:t>
            </w:r>
          </w:p>
        </w:tc>
      </w:tr>
      <w:tr w:rsidR="00A01503" w:rsidRPr="00350519" w14:paraId="36A9CEA0" w14:textId="77777777" w:rsidTr="00B867D4">
        <w:trPr>
          <w:gridAfter w:val="1"/>
          <w:wAfter w:w="12" w:type="dxa"/>
        </w:trPr>
        <w:tc>
          <w:tcPr>
            <w:tcW w:w="675" w:type="dxa"/>
            <w:vAlign w:val="center"/>
          </w:tcPr>
          <w:p w14:paraId="3130D2C5"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79</w:t>
            </w:r>
          </w:p>
        </w:tc>
        <w:tc>
          <w:tcPr>
            <w:tcW w:w="3397" w:type="dxa"/>
            <w:vAlign w:val="center"/>
          </w:tcPr>
          <w:p w14:paraId="3912982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Iris loczyi </w:t>
            </w:r>
            <w:r w:rsidRPr="00350519">
              <w:rPr>
                <w:rFonts w:ascii="Times New Roman" w:eastAsia="Times New Roman" w:hAnsi="Times New Roman" w:cs="Times New Roman"/>
                <w:sz w:val="24"/>
                <w:szCs w:val="24"/>
              </w:rPr>
              <w:t>Kanitz</w:t>
            </w:r>
            <w:r w:rsidRPr="00350519">
              <w:rPr>
                <w:rFonts w:ascii="Times New Roman" w:eastAsia="Times New Roman" w:hAnsi="Times New Roman" w:cs="Times New Roman"/>
                <w:i/>
                <w:sz w:val="24"/>
                <w:szCs w:val="24"/>
              </w:rPr>
              <w:t>.</w:t>
            </w:r>
          </w:p>
        </w:tc>
        <w:tc>
          <w:tcPr>
            <w:tcW w:w="1785" w:type="dxa"/>
            <w:vAlign w:val="center"/>
          </w:tcPr>
          <w:p w14:paraId="45E234AD" w14:textId="55FEB01E"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120BBC0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37F5B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8DB0DC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AD6FE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995C9A5" w14:textId="77777777" w:rsidTr="00B867D4">
        <w:trPr>
          <w:gridAfter w:val="1"/>
          <w:wAfter w:w="12" w:type="dxa"/>
        </w:trPr>
        <w:tc>
          <w:tcPr>
            <w:tcW w:w="675" w:type="dxa"/>
            <w:vAlign w:val="center"/>
          </w:tcPr>
          <w:p w14:paraId="2B689955" w14:textId="77777777" w:rsidR="00A01503" w:rsidRPr="00350519" w:rsidRDefault="00A01503" w:rsidP="003E16A4">
            <w:pPr>
              <w:tabs>
                <w:tab w:val="left" w:pos="923"/>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80</w:t>
            </w:r>
          </w:p>
        </w:tc>
        <w:tc>
          <w:tcPr>
            <w:tcW w:w="3397" w:type="dxa"/>
            <w:vAlign w:val="center"/>
          </w:tcPr>
          <w:p w14:paraId="66CF171C" w14:textId="77777777" w:rsidR="00A01503" w:rsidRPr="00350519" w:rsidRDefault="00A01503" w:rsidP="003E16A4">
            <w:pPr>
              <w:tabs>
                <w:tab w:val="left" w:pos="92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ruthenica </w:t>
            </w:r>
            <w:r w:rsidRPr="00350519">
              <w:rPr>
                <w:rFonts w:ascii="Times New Roman" w:eastAsia="Times New Roman" w:hAnsi="Times New Roman" w:cs="Times New Roman"/>
                <w:sz w:val="24"/>
                <w:szCs w:val="24"/>
              </w:rPr>
              <w:t>Ker Gawl.</w:t>
            </w:r>
          </w:p>
        </w:tc>
        <w:tc>
          <w:tcPr>
            <w:tcW w:w="1785" w:type="dxa"/>
            <w:vAlign w:val="center"/>
          </w:tcPr>
          <w:p w14:paraId="4268F869" w14:textId="26B75374" w:rsidR="00A01503" w:rsidRPr="00350519" w:rsidRDefault="00A01503" w:rsidP="003E16A4">
            <w:pPr>
              <w:tabs>
                <w:tab w:val="left" w:pos="923"/>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Галофит</w:t>
            </w:r>
          </w:p>
        </w:tc>
        <w:tc>
          <w:tcPr>
            <w:tcW w:w="1050" w:type="dxa"/>
            <w:vAlign w:val="center"/>
          </w:tcPr>
          <w:p w14:paraId="500EAE6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E46AD7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878AF1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8E162B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B76D692" w14:textId="77777777" w:rsidTr="00B867D4">
        <w:trPr>
          <w:gridAfter w:val="1"/>
          <w:wAfter w:w="12" w:type="dxa"/>
        </w:trPr>
        <w:tc>
          <w:tcPr>
            <w:tcW w:w="675" w:type="dxa"/>
            <w:vAlign w:val="center"/>
          </w:tcPr>
          <w:p w14:paraId="3265A8BE"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81</w:t>
            </w:r>
          </w:p>
        </w:tc>
        <w:tc>
          <w:tcPr>
            <w:tcW w:w="3397" w:type="dxa"/>
            <w:vAlign w:val="center"/>
          </w:tcPr>
          <w:p w14:paraId="010746C9"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bloudowii </w:t>
            </w:r>
            <w:r w:rsidRPr="00350519">
              <w:rPr>
                <w:rFonts w:ascii="Times New Roman" w:eastAsia="Times New Roman" w:hAnsi="Times New Roman" w:cs="Times New Roman"/>
                <w:sz w:val="24"/>
                <w:szCs w:val="24"/>
              </w:rPr>
              <w:t>Ledeb.</w:t>
            </w:r>
          </w:p>
        </w:tc>
        <w:tc>
          <w:tcPr>
            <w:tcW w:w="1785" w:type="dxa"/>
            <w:vAlign w:val="center"/>
          </w:tcPr>
          <w:p w14:paraId="3CDC32B3" w14:textId="620959D6"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Ксерофит</w:t>
            </w:r>
          </w:p>
        </w:tc>
        <w:tc>
          <w:tcPr>
            <w:tcW w:w="1050" w:type="dxa"/>
            <w:vAlign w:val="center"/>
          </w:tcPr>
          <w:p w14:paraId="6691BF1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5C2D5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B4462F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995309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225B5C71" w14:textId="77777777" w:rsidTr="00B867D4">
        <w:trPr>
          <w:trHeight w:val="240"/>
        </w:trPr>
        <w:tc>
          <w:tcPr>
            <w:tcW w:w="9874" w:type="dxa"/>
            <w:gridSpan w:val="8"/>
            <w:vAlign w:val="center"/>
          </w:tcPr>
          <w:p w14:paraId="09126939"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Orchidaceae </w:t>
            </w:r>
            <w:r w:rsidRPr="00350519">
              <w:rPr>
                <w:rFonts w:ascii="Times New Roman" w:eastAsia="Times New Roman" w:hAnsi="Times New Roman" w:cs="Times New Roman"/>
                <w:sz w:val="24"/>
                <w:szCs w:val="24"/>
              </w:rPr>
              <w:t>Juss.</w:t>
            </w:r>
          </w:p>
        </w:tc>
      </w:tr>
      <w:tr w:rsidR="00A01503" w:rsidRPr="00350519" w14:paraId="08DE4A17" w14:textId="77777777" w:rsidTr="00B867D4">
        <w:trPr>
          <w:gridAfter w:val="1"/>
          <w:wAfter w:w="12" w:type="dxa"/>
        </w:trPr>
        <w:tc>
          <w:tcPr>
            <w:tcW w:w="675" w:type="dxa"/>
            <w:vAlign w:val="center"/>
          </w:tcPr>
          <w:p w14:paraId="25F61F63"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82</w:t>
            </w:r>
          </w:p>
        </w:tc>
        <w:tc>
          <w:tcPr>
            <w:tcW w:w="3397" w:type="dxa"/>
            <w:vAlign w:val="center"/>
          </w:tcPr>
          <w:p w14:paraId="6E1EE59D"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Coeloglossum viride </w:t>
            </w:r>
            <w:r w:rsidRPr="00350519">
              <w:rPr>
                <w:rFonts w:ascii="Times New Roman" w:eastAsia="Times New Roman" w:hAnsi="Times New Roman" w:cs="Times New Roman"/>
                <w:sz w:val="24"/>
                <w:szCs w:val="24"/>
              </w:rPr>
              <w:t>(L.) Hartm.</w:t>
            </w:r>
          </w:p>
        </w:tc>
        <w:tc>
          <w:tcPr>
            <w:tcW w:w="1785" w:type="dxa"/>
            <w:vAlign w:val="center"/>
          </w:tcPr>
          <w:p w14:paraId="02AC7A03" w14:textId="700D2BD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DD185A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022DB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0A0BD9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962A3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93D2462" w14:textId="77777777" w:rsidTr="00B867D4">
        <w:trPr>
          <w:gridAfter w:val="1"/>
          <w:wAfter w:w="12" w:type="dxa"/>
        </w:trPr>
        <w:tc>
          <w:tcPr>
            <w:tcW w:w="675" w:type="dxa"/>
            <w:vAlign w:val="center"/>
          </w:tcPr>
          <w:p w14:paraId="52CCFA1E"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83</w:t>
            </w:r>
          </w:p>
        </w:tc>
        <w:tc>
          <w:tcPr>
            <w:tcW w:w="3397" w:type="dxa"/>
            <w:vAlign w:val="center"/>
          </w:tcPr>
          <w:p w14:paraId="1CA43FB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Dactylorhiza umbrosa </w:t>
            </w:r>
            <w:r w:rsidRPr="00350519">
              <w:rPr>
                <w:rFonts w:ascii="Times New Roman" w:eastAsia="Times New Roman" w:hAnsi="Times New Roman" w:cs="Times New Roman"/>
                <w:sz w:val="24"/>
                <w:szCs w:val="24"/>
              </w:rPr>
              <w:t>(Kar. &amp; Kir.) Nevski</w:t>
            </w:r>
          </w:p>
        </w:tc>
        <w:tc>
          <w:tcPr>
            <w:tcW w:w="1785" w:type="dxa"/>
            <w:vAlign w:val="center"/>
          </w:tcPr>
          <w:p w14:paraId="374E75A8" w14:textId="4457CA4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804721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D98CD5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A097FC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977EFF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4EE1013" w14:textId="77777777" w:rsidTr="00B867D4">
        <w:trPr>
          <w:trHeight w:val="240"/>
        </w:trPr>
        <w:tc>
          <w:tcPr>
            <w:tcW w:w="9874" w:type="dxa"/>
            <w:gridSpan w:val="8"/>
            <w:vAlign w:val="center"/>
          </w:tcPr>
          <w:p w14:paraId="59A974AE"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Salicaceae </w:t>
            </w:r>
            <w:r w:rsidRPr="00350519">
              <w:rPr>
                <w:rFonts w:ascii="Times New Roman" w:eastAsia="Times New Roman" w:hAnsi="Times New Roman" w:cs="Times New Roman"/>
                <w:sz w:val="24"/>
                <w:szCs w:val="24"/>
              </w:rPr>
              <w:t>Mirb.</w:t>
            </w:r>
          </w:p>
        </w:tc>
      </w:tr>
      <w:tr w:rsidR="00A01503" w:rsidRPr="00350519" w14:paraId="25E3AC95" w14:textId="77777777" w:rsidTr="00B867D4">
        <w:trPr>
          <w:gridAfter w:val="1"/>
          <w:wAfter w:w="12" w:type="dxa"/>
        </w:trPr>
        <w:tc>
          <w:tcPr>
            <w:tcW w:w="675" w:type="dxa"/>
            <w:vAlign w:val="center"/>
          </w:tcPr>
          <w:p w14:paraId="4BEB9313"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
                <w:sz w:val="24"/>
                <w:szCs w:val="24"/>
              </w:rPr>
              <w:t>84</w:t>
            </w:r>
          </w:p>
        </w:tc>
        <w:tc>
          <w:tcPr>
            <w:tcW w:w="3397" w:type="dxa"/>
            <w:vAlign w:val="center"/>
          </w:tcPr>
          <w:p w14:paraId="27762881"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Populus tremula </w:t>
            </w:r>
            <w:r w:rsidRPr="00350519">
              <w:rPr>
                <w:rFonts w:ascii="Times New Roman" w:eastAsia="Times New Roman" w:hAnsi="Times New Roman" w:cs="Times New Roman"/>
                <w:sz w:val="24"/>
                <w:szCs w:val="24"/>
              </w:rPr>
              <w:t>L.</w:t>
            </w:r>
          </w:p>
        </w:tc>
        <w:tc>
          <w:tcPr>
            <w:tcW w:w="1785" w:type="dxa"/>
            <w:vAlign w:val="center"/>
          </w:tcPr>
          <w:p w14:paraId="49818584" w14:textId="13D9D3CD"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8EBE46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5CA6403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0FBA24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08C6AA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8099BEA" w14:textId="77777777" w:rsidTr="00B867D4">
        <w:trPr>
          <w:trHeight w:val="240"/>
        </w:trPr>
        <w:tc>
          <w:tcPr>
            <w:tcW w:w="9874" w:type="dxa"/>
            <w:gridSpan w:val="8"/>
            <w:vAlign w:val="center"/>
          </w:tcPr>
          <w:p w14:paraId="2A60A0E8"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Cannabaceae </w:t>
            </w:r>
            <w:r w:rsidRPr="00350519">
              <w:rPr>
                <w:rFonts w:ascii="Times New Roman" w:eastAsia="Times New Roman" w:hAnsi="Times New Roman" w:cs="Times New Roman"/>
                <w:sz w:val="24"/>
                <w:szCs w:val="24"/>
              </w:rPr>
              <w:t>Endl.</w:t>
            </w:r>
          </w:p>
        </w:tc>
      </w:tr>
      <w:tr w:rsidR="00A01503" w:rsidRPr="00350519" w14:paraId="4EC3DF3B" w14:textId="77777777" w:rsidTr="00B867D4">
        <w:trPr>
          <w:gridAfter w:val="1"/>
          <w:wAfter w:w="12" w:type="dxa"/>
        </w:trPr>
        <w:tc>
          <w:tcPr>
            <w:tcW w:w="675" w:type="dxa"/>
            <w:vAlign w:val="center"/>
          </w:tcPr>
          <w:p w14:paraId="03AF47FA" w14:textId="77777777"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iCs/>
                <w:sz w:val="24"/>
                <w:szCs w:val="24"/>
              </w:rPr>
              <w:t>85</w:t>
            </w:r>
          </w:p>
        </w:tc>
        <w:tc>
          <w:tcPr>
            <w:tcW w:w="3397" w:type="dxa"/>
            <w:vAlign w:val="center"/>
          </w:tcPr>
          <w:p w14:paraId="7668E31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Humulus lupulus </w:t>
            </w:r>
            <w:r w:rsidRPr="00350519">
              <w:rPr>
                <w:rFonts w:ascii="Times New Roman" w:eastAsia="Times New Roman" w:hAnsi="Times New Roman" w:cs="Times New Roman"/>
                <w:sz w:val="24"/>
                <w:szCs w:val="24"/>
              </w:rPr>
              <w:t>L.</w:t>
            </w:r>
          </w:p>
        </w:tc>
        <w:tc>
          <w:tcPr>
            <w:tcW w:w="1785" w:type="dxa"/>
            <w:vAlign w:val="center"/>
          </w:tcPr>
          <w:p w14:paraId="1E33BE31" w14:textId="269F0EC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21424A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19D020F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08DAA4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CB2E8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1B3D030" w14:textId="77777777" w:rsidTr="00B867D4">
        <w:trPr>
          <w:trHeight w:val="240"/>
        </w:trPr>
        <w:tc>
          <w:tcPr>
            <w:tcW w:w="9874" w:type="dxa"/>
            <w:gridSpan w:val="8"/>
            <w:vAlign w:val="center"/>
          </w:tcPr>
          <w:p w14:paraId="4B57C881"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Urticaceae </w:t>
            </w:r>
            <w:r w:rsidRPr="00350519">
              <w:rPr>
                <w:rFonts w:ascii="Times New Roman" w:eastAsia="Times New Roman" w:hAnsi="Times New Roman" w:cs="Times New Roman"/>
                <w:sz w:val="24"/>
                <w:szCs w:val="24"/>
              </w:rPr>
              <w:t>Juss.</w:t>
            </w:r>
          </w:p>
        </w:tc>
      </w:tr>
      <w:tr w:rsidR="00A01503" w:rsidRPr="00350519" w14:paraId="0954FCA1" w14:textId="77777777" w:rsidTr="00B867D4">
        <w:trPr>
          <w:gridAfter w:val="1"/>
          <w:wAfter w:w="12" w:type="dxa"/>
        </w:trPr>
        <w:tc>
          <w:tcPr>
            <w:tcW w:w="675" w:type="dxa"/>
            <w:vAlign w:val="center"/>
          </w:tcPr>
          <w:p w14:paraId="6A46745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86</w:t>
            </w:r>
          </w:p>
        </w:tc>
        <w:tc>
          <w:tcPr>
            <w:tcW w:w="3397" w:type="dxa"/>
            <w:vAlign w:val="center"/>
          </w:tcPr>
          <w:p w14:paraId="2BE907B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Parietaria micrantha </w:t>
            </w:r>
            <w:r w:rsidRPr="00350519">
              <w:rPr>
                <w:rFonts w:ascii="Times New Roman" w:eastAsia="Times New Roman" w:hAnsi="Times New Roman" w:cs="Times New Roman"/>
                <w:sz w:val="24"/>
                <w:szCs w:val="24"/>
              </w:rPr>
              <w:t>Ledeb.</w:t>
            </w:r>
          </w:p>
        </w:tc>
        <w:tc>
          <w:tcPr>
            <w:tcW w:w="1785" w:type="dxa"/>
            <w:vAlign w:val="center"/>
          </w:tcPr>
          <w:p w14:paraId="32D24AD9" w14:textId="3F05CD3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88E293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10D020A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B80D82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8F0CF7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34028B4" w14:textId="77777777" w:rsidTr="00B867D4">
        <w:trPr>
          <w:trHeight w:val="240"/>
        </w:trPr>
        <w:tc>
          <w:tcPr>
            <w:tcW w:w="9874" w:type="dxa"/>
            <w:gridSpan w:val="8"/>
            <w:vAlign w:val="center"/>
          </w:tcPr>
          <w:p w14:paraId="1C6C5687"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Santalaceae </w:t>
            </w:r>
            <w:r w:rsidRPr="00350519">
              <w:rPr>
                <w:rFonts w:ascii="Times New Roman" w:eastAsia="Times New Roman" w:hAnsi="Times New Roman" w:cs="Times New Roman"/>
                <w:sz w:val="24"/>
                <w:szCs w:val="24"/>
              </w:rPr>
              <w:t>R. Br.</w:t>
            </w:r>
          </w:p>
        </w:tc>
      </w:tr>
      <w:tr w:rsidR="00A01503" w:rsidRPr="00350519" w14:paraId="3E72BCDD" w14:textId="77777777" w:rsidTr="00B867D4">
        <w:trPr>
          <w:gridAfter w:val="1"/>
          <w:wAfter w:w="12" w:type="dxa"/>
        </w:trPr>
        <w:tc>
          <w:tcPr>
            <w:tcW w:w="675" w:type="dxa"/>
            <w:vAlign w:val="center"/>
          </w:tcPr>
          <w:p w14:paraId="4F66229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87</w:t>
            </w:r>
          </w:p>
        </w:tc>
        <w:tc>
          <w:tcPr>
            <w:tcW w:w="3397" w:type="dxa"/>
            <w:vAlign w:val="center"/>
          </w:tcPr>
          <w:p w14:paraId="1C4999E1"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Thesium refractum </w:t>
            </w:r>
            <w:r w:rsidRPr="00350519">
              <w:rPr>
                <w:rFonts w:ascii="Times New Roman" w:eastAsia="Times New Roman" w:hAnsi="Times New Roman" w:cs="Times New Roman"/>
                <w:sz w:val="24"/>
                <w:szCs w:val="24"/>
              </w:rPr>
              <w:t>С. А. Мey</w:t>
            </w:r>
          </w:p>
        </w:tc>
        <w:tc>
          <w:tcPr>
            <w:tcW w:w="1785" w:type="dxa"/>
            <w:vAlign w:val="center"/>
          </w:tcPr>
          <w:p w14:paraId="1629BAC3" w14:textId="5C9DAAC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EE805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2DBE579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A33B28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5470A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04ADC37" w14:textId="77777777" w:rsidTr="00B867D4">
        <w:trPr>
          <w:trHeight w:val="240"/>
        </w:trPr>
        <w:tc>
          <w:tcPr>
            <w:tcW w:w="9874" w:type="dxa"/>
            <w:gridSpan w:val="8"/>
            <w:vAlign w:val="center"/>
          </w:tcPr>
          <w:p w14:paraId="52C45056"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Polygonaceae </w:t>
            </w:r>
            <w:r w:rsidRPr="00350519">
              <w:rPr>
                <w:rFonts w:ascii="Times New Roman" w:eastAsia="Times New Roman" w:hAnsi="Times New Roman" w:cs="Times New Roman"/>
                <w:sz w:val="24"/>
                <w:szCs w:val="24"/>
              </w:rPr>
              <w:t>Juss.</w:t>
            </w:r>
          </w:p>
        </w:tc>
      </w:tr>
      <w:tr w:rsidR="00A01503" w:rsidRPr="00350519" w14:paraId="6B201F54" w14:textId="77777777" w:rsidTr="00B867D4">
        <w:trPr>
          <w:gridAfter w:val="1"/>
          <w:wAfter w:w="12" w:type="dxa"/>
        </w:trPr>
        <w:tc>
          <w:tcPr>
            <w:tcW w:w="675" w:type="dxa"/>
            <w:vAlign w:val="center"/>
          </w:tcPr>
          <w:p w14:paraId="62EF162D"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88</w:t>
            </w:r>
          </w:p>
        </w:tc>
        <w:tc>
          <w:tcPr>
            <w:tcW w:w="3397" w:type="dxa"/>
            <w:vAlign w:val="center"/>
          </w:tcPr>
          <w:p w14:paraId="0932A14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Rumex acetosella </w:t>
            </w:r>
            <w:r w:rsidRPr="00350519">
              <w:rPr>
                <w:rFonts w:ascii="Times New Roman" w:eastAsia="Times New Roman" w:hAnsi="Times New Roman" w:cs="Times New Roman"/>
                <w:sz w:val="24"/>
                <w:szCs w:val="24"/>
              </w:rPr>
              <w:t>L.</w:t>
            </w:r>
          </w:p>
        </w:tc>
        <w:tc>
          <w:tcPr>
            <w:tcW w:w="1785" w:type="dxa"/>
            <w:vAlign w:val="center"/>
          </w:tcPr>
          <w:p w14:paraId="25F32062" w14:textId="37A54E02"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B2E089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D9E5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81577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0619F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8679242" w14:textId="77777777" w:rsidTr="00B867D4">
        <w:trPr>
          <w:gridAfter w:val="1"/>
          <w:wAfter w:w="12" w:type="dxa"/>
        </w:trPr>
        <w:tc>
          <w:tcPr>
            <w:tcW w:w="675" w:type="dxa"/>
            <w:vAlign w:val="center"/>
          </w:tcPr>
          <w:p w14:paraId="4A5ED599"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89</w:t>
            </w:r>
          </w:p>
        </w:tc>
        <w:tc>
          <w:tcPr>
            <w:tcW w:w="3397" w:type="dxa"/>
            <w:vAlign w:val="center"/>
          </w:tcPr>
          <w:p w14:paraId="333520A1"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thyrsiflorus </w:t>
            </w:r>
            <w:r w:rsidRPr="00350519">
              <w:rPr>
                <w:rFonts w:ascii="Times New Roman" w:eastAsia="Times New Roman" w:hAnsi="Times New Roman" w:cs="Times New Roman"/>
                <w:sz w:val="24"/>
                <w:szCs w:val="24"/>
              </w:rPr>
              <w:t>Fingerh.</w:t>
            </w:r>
          </w:p>
        </w:tc>
        <w:tc>
          <w:tcPr>
            <w:tcW w:w="1785" w:type="dxa"/>
            <w:vAlign w:val="center"/>
          </w:tcPr>
          <w:p w14:paraId="4162010B" w14:textId="5BAE7D8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7CED09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426448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1E82B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C89AAB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B22F89D" w14:textId="77777777" w:rsidTr="00B867D4">
        <w:trPr>
          <w:gridAfter w:val="1"/>
          <w:wAfter w:w="12" w:type="dxa"/>
        </w:trPr>
        <w:tc>
          <w:tcPr>
            <w:tcW w:w="675" w:type="dxa"/>
            <w:vAlign w:val="center"/>
          </w:tcPr>
          <w:p w14:paraId="3862F55F"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90</w:t>
            </w:r>
          </w:p>
        </w:tc>
        <w:tc>
          <w:tcPr>
            <w:tcW w:w="3397" w:type="dxa"/>
            <w:vAlign w:val="center"/>
          </w:tcPr>
          <w:p w14:paraId="476C200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Rheum altaicum </w:t>
            </w:r>
            <w:r w:rsidRPr="00350519">
              <w:rPr>
                <w:rFonts w:ascii="Times New Roman" w:eastAsia="Times New Roman" w:hAnsi="Times New Roman" w:cs="Times New Roman"/>
                <w:sz w:val="24"/>
                <w:szCs w:val="24"/>
              </w:rPr>
              <w:t>Losinsk.</w:t>
            </w:r>
          </w:p>
        </w:tc>
        <w:tc>
          <w:tcPr>
            <w:tcW w:w="1785" w:type="dxa"/>
            <w:vAlign w:val="center"/>
          </w:tcPr>
          <w:p w14:paraId="5CFE4FDA" w14:textId="5012F6A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34A57E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61A2BF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15FC7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783821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D5E350B" w14:textId="77777777" w:rsidTr="00B867D4">
        <w:trPr>
          <w:gridAfter w:val="1"/>
          <w:wAfter w:w="12" w:type="dxa"/>
        </w:trPr>
        <w:tc>
          <w:tcPr>
            <w:tcW w:w="675" w:type="dxa"/>
            <w:vAlign w:val="center"/>
          </w:tcPr>
          <w:p w14:paraId="77A8585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91</w:t>
            </w:r>
          </w:p>
        </w:tc>
        <w:tc>
          <w:tcPr>
            <w:tcW w:w="3397" w:type="dxa"/>
            <w:vAlign w:val="center"/>
          </w:tcPr>
          <w:p w14:paraId="1052732D"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wittrockii </w:t>
            </w:r>
            <w:r w:rsidRPr="00350519">
              <w:rPr>
                <w:rFonts w:ascii="Times New Roman" w:eastAsia="Times New Roman" w:hAnsi="Times New Roman" w:cs="Times New Roman"/>
                <w:sz w:val="24"/>
                <w:szCs w:val="24"/>
              </w:rPr>
              <w:t>Lundstr.</w:t>
            </w:r>
          </w:p>
        </w:tc>
        <w:tc>
          <w:tcPr>
            <w:tcW w:w="1785" w:type="dxa"/>
            <w:vAlign w:val="center"/>
          </w:tcPr>
          <w:p w14:paraId="54269FF9" w14:textId="168662B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68D3FF6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7FAEEF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0AF131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7C0F2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F628463" w14:textId="77777777" w:rsidTr="00B867D4">
        <w:trPr>
          <w:gridAfter w:val="1"/>
          <w:wAfter w:w="12" w:type="dxa"/>
        </w:trPr>
        <w:tc>
          <w:tcPr>
            <w:tcW w:w="675" w:type="dxa"/>
            <w:vAlign w:val="center"/>
          </w:tcPr>
          <w:p w14:paraId="1225B3B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92</w:t>
            </w:r>
          </w:p>
        </w:tc>
        <w:tc>
          <w:tcPr>
            <w:tcW w:w="3397" w:type="dxa"/>
            <w:vAlign w:val="center"/>
          </w:tcPr>
          <w:p w14:paraId="4B6C9A0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Atraphaxis compacta </w:t>
            </w:r>
            <w:r w:rsidRPr="00350519">
              <w:rPr>
                <w:rFonts w:ascii="Times New Roman" w:eastAsia="Times New Roman" w:hAnsi="Times New Roman" w:cs="Times New Roman"/>
                <w:sz w:val="24"/>
                <w:szCs w:val="24"/>
              </w:rPr>
              <w:t>Ledeb.</w:t>
            </w:r>
          </w:p>
        </w:tc>
        <w:tc>
          <w:tcPr>
            <w:tcW w:w="1785" w:type="dxa"/>
            <w:vAlign w:val="center"/>
          </w:tcPr>
          <w:p w14:paraId="66C85C4B" w14:textId="144A0512"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F899D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D78E67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22F621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ED3D36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B179557" w14:textId="77777777" w:rsidTr="00B867D4">
        <w:trPr>
          <w:gridAfter w:val="1"/>
          <w:wAfter w:w="12" w:type="dxa"/>
        </w:trPr>
        <w:tc>
          <w:tcPr>
            <w:tcW w:w="675" w:type="dxa"/>
            <w:vAlign w:val="center"/>
          </w:tcPr>
          <w:p w14:paraId="017DC5F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93</w:t>
            </w:r>
          </w:p>
        </w:tc>
        <w:tc>
          <w:tcPr>
            <w:tcW w:w="3397" w:type="dxa"/>
            <w:vAlign w:val="center"/>
          </w:tcPr>
          <w:p w14:paraId="5120AC9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laetevirens </w:t>
            </w:r>
            <w:r w:rsidRPr="00350519">
              <w:rPr>
                <w:rFonts w:ascii="Times New Roman" w:eastAsia="Times New Roman" w:hAnsi="Times New Roman" w:cs="Times New Roman"/>
                <w:sz w:val="24"/>
                <w:szCs w:val="24"/>
              </w:rPr>
              <w:t>Jaub. et Spach.</w:t>
            </w:r>
          </w:p>
        </w:tc>
        <w:tc>
          <w:tcPr>
            <w:tcW w:w="1785" w:type="dxa"/>
            <w:vAlign w:val="center"/>
          </w:tcPr>
          <w:p w14:paraId="7E99B070" w14:textId="76B147D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912A8B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DEF08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BD936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DCBB62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9F74156" w14:textId="77777777" w:rsidTr="00B867D4">
        <w:trPr>
          <w:gridAfter w:val="1"/>
          <w:wAfter w:w="12" w:type="dxa"/>
        </w:trPr>
        <w:tc>
          <w:tcPr>
            <w:tcW w:w="675" w:type="dxa"/>
            <w:vAlign w:val="center"/>
          </w:tcPr>
          <w:p w14:paraId="62C90AA9"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94</w:t>
            </w:r>
          </w:p>
        </w:tc>
        <w:tc>
          <w:tcPr>
            <w:tcW w:w="3397" w:type="dxa"/>
            <w:vAlign w:val="center"/>
          </w:tcPr>
          <w:p w14:paraId="55AAF05A"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frutescens </w:t>
            </w:r>
            <w:r w:rsidRPr="00350519">
              <w:rPr>
                <w:rFonts w:ascii="Times New Roman" w:eastAsia="Times New Roman" w:hAnsi="Times New Roman" w:cs="Times New Roman"/>
                <w:sz w:val="24"/>
                <w:szCs w:val="24"/>
              </w:rPr>
              <w:t>(L.) Eversm.</w:t>
            </w:r>
          </w:p>
        </w:tc>
        <w:tc>
          <w:tcPr>
            <w:tcW w:w="1785" w:type="dxa"/>
            <w:vAlign w:val="center"/>
          </w:tcPr>
          <w:p w14:paraId="634762A8" w14:textId="0A1F400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4A0A16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15C7BC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405643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DE1C96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2B2F486" w14:textId="77777777" w:rsidTr="00B867D4">
        <w:trPr>
          <w:gridAfter w:val="1"/>
          <w:wAfter w:w="12" w:type="dxa"/>
        </w:trPr>
        <w:tc>
          <w:tcPr>
            <w:tcW w:w="675" w:type="dxa"/>
            <w:vAlign w:val="center"/>
          </w:tcPr>
          <w:p w14:paraId="4D927BCC"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95</w:t>
            </w:r>
          </w:p>
        </w:tc>
        <w:tc>
          <w:tcPr>
            <w:tcW w:w="3397" w:type="dxa"/>
            <w:vAlign w:val="center"/>
          </w:tcPr>
          <w:p w14:paraId="07A42F1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virgate </w:t>
            </w:r>
            <w:r w:rsidRPr="00350519">
              <w:rPr>
                <w:rFonts w:ascii="Times New Roman" w:eastAsia="Times New Roman" w:hAnsi="Times New Roman" w:cs="Times New Roman"/>
                <w:sz w:val="24"/>
                <w:szCs w:val="24"/>
              </w:rPr>
              <w:t>Krasn.</w:t>
            </w:r>
          </w:p>
        </w:tc>
        <w:tc>
          <w:tcPr>
            <w:tcW w:w="1785" w:type="dxa"/>
            <w:vAlign w:val="center"/>
          </w:tcPr>
          <w:p w14:paraId="37DD6142" w14:textId="6BE83CDC"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42E8E0E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B08625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BB1A9C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9CC039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4BDFFDC" w14:textId="77777777" w:rsidTr="00B867D4">
        <w:trPr>
          <w:gridAfter w:val="1"/>
          <w:wAfter w:w="12" w:type="dxa"/>
        </w:trPr>
        <w:tc>
          <w:tcPr>
            <w:tcW w:w="675" w:type="dxa"/>
            <w:vAlign w:val="center"/>
          </w:tcPr>
          <w:p w14:paraId="065BA0C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96</w:t>
            </w:r>
          </w:p>
        </w:tc>
        <w:tc>
          <w:tcPr>
            <w:tcW w:w="3397" w:type="dxa"/>
            <w:vAlign w:val="center"/>
          </w:tcPr>
          <w:p w14:paraId="0432F16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Aconogonon alpinum </w:t>
            </w:r>
            <w:r w:rsidRPr="00350519">
              <w:rPr>
                <w:rFonts w:ascii="Times New Roman" w:eastAsia="Times New Roman" w:hAnsi="Times New Roman" w:cs="Times New Roman"/>
                <w:sz w:val="24"/>
                <w:szCs w:val="24"/>
              </w:rPr>
              <w:t>(All.) Schur</w:t>
            </w:r>
          </w:p>
        </w:tc>
        <w:tc>
          <w:tcPr>
            <w:tcW w:w="1785" w:type="dxa"/>
            <w:vAlign w:val="center"/>
          </w:tcPr>
          <w:p w14:paraId="72B186B8" w14:textId="4773A87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F8A486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707EE6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652E47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12FE9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3D1F705D" w14:textId="77777777" w:rsidTr="00B867D4">
        <w:trPr>
          <w:gridAfter w:val="1"/>
          <w:wAfter w:w="12" w:type="dxa"/>
        </w:trPr>
        <w:tc>
          <w:tcPr>
            <w:tcW w:w="675" w:type="dxa"/>
            <w:vAlign w:val="center"/>
          </w:tcPr>
          <w:p w14:paraId="180D715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97</w:t>
            </w:r>
          </w:p>
        </w:tc>
        <w:tc>
          <w:tcPr>
            <w:tcW w:w="3397" w:type="dxa"/>
            <w:vAlign w:val="center"/>
          </w:tcPr>
          <w:p w14:paraId="56C0F47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coriarium </w:t>
            </w:r>
            <w:r w:rsidRPr="00350519">
              <w:rPr>
                <w:rFonts w:ascii="Times New Roman" w:eastAsia="Times New Roman" w:hAnsi="Times New Roman" w:cs="Times New Roman"/>
                <w:sz w:val="24"/>
                <w:szCs w:val="24"/>
              </w:rPr>
              <w:t>(Grig.) Soják</w:t>
            </w:r>
          </w:p>
        </w:tc>
        <w:tc>
          <w:tcPr>
            <w:tcW w:w="1785" w:type="dxa"/>
            <w:vAlign w:val="center"/>
          </w:tcPr>
          <w:p w14:paraId="1AAB7216" w14:textId="614ED40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E4463E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BA3B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396582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C1DBF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38E9017" w14:textId="77777777" w:rsidTr="00B867D4">
        <w:trPr>
          <w:gridAfter w:val="1"/>
          <w:wAfter w:w="12" w:type="dxa"/>
        </w:trPr>
        <w:tc>
          <w:tcPr>
            <w:tcW w:w="675" w:type="dxa"/>
            <w:vAlign w:val="center"/>
          </w:tcPr>
          <w:p w14:paraId="7A26620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98</w:t>
            </w:r>
          </w:p>
        </w:tc>
        <w:tc>
          <w:tcPr>
            <w:tcW w:w="3397" w:type="dxa"/>
            <w:vAlign w:val="center"/>
          </w:tcPr>
          <w:p w14:paraId="2D8B4989"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alpinum </w:t>
            </w:r>
            <w:r w:rsidRPr="00350519">
              <w:rPr>
                <w:rFonts w:ascii="Times New Roman" w:eastAsia="Times New Roman" w:hAnsi="Times New Roman" w:cs="Times New Roman"/>
                <w:sz w:val="24"/>
                <w:szCs w:val="24"/>
              </w:rPr>
              <w:t>(All.) Schur</w:t>
            </w:r>
          </w:p>
        </w:tc>
        <w:tc>
          <w:tcPr>
            <w:tcW w:w="1785" w:type="dxa"/>
            <w:vAlign w:val="center"/>
          </w:tcPr>
          <w:p w14:paraId="77EECBB9" w14:textId="67EC481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1F0A62F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840AE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0A22F7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9036D8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06A6541" w14:textId="77777777" w:rsidTr="00B867D4">
        <w:trPr>
          <w:gridAfter w:val="1"/>
          <w:wAfter w:w="12" w:type="dxa"/>
        </w:trPr>
        <w:tc>
          <w:tcPr>
            <w:tcW w:w="675" w:type="dxa"/>
            <w:vAlign w:val="center"/>
          </w:tcPr>
          <w:p w14:paraId="6F3AA256"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99</w:t>
            </w:r>
          </w:p>
        </w:tc>
        <w:tc>
          <w:tcPr>
            <w:tcW w:w="3397" w:type="dxa"/>
            <w:vAlign w:val="center"/>
          </w:tcPr>
          <w:p w14:paraId="3772B13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Polygonum bistorta </w:t>
            </w:r>
            <w:r w:rsidRPr="00350519">
              <w:rPr>
                <w:rFonts w:ascii="Times New Roman" w:eastAsia="Times New Roman" w:hAnsi="Times New Roman" w:cs="Times New Roman"/>
                <w:sz w:val="24"/>
                <w:szCs w:val="24"/>
              </w:rPr>
              <w:t>L.</w:t>
            </w:r>
          </w:p>
        </w:tc>
        <w:tc>
          <w:tcPr>
            <w:tcW w:w="1785" w:type="dxa"/>
            <w:vAlign w:val="center"/>
          </w:tcPr>
          <w:p w14:paraId="70010933" w14:textId="6E96492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72CAEDC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10B5B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21755B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441190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A66BE66" w14:textId="77777777" w:rsidTr="00B867D4">
        <w:trPr>
          <w:trHeight w:val="240"/>
        </w:trPr>
        <w:tc>
          <w:tcPr>
            <w:tcW w:w="9874" w:type="dxa"/>
            <w:gridSpan w:val="8"/>
            <w:vAlign w:val="center"/>
          </w:tcPr>
          <w:p w14:paraId="3CBB5989"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Chenopodiaceae </w:t>
            </w:r>
            <w:r w:rsidRPr="00350519">
              <w:rPr>
                <w:rFonts w:ascii="Times New Roman" w:eastAsia="Times New Roman" w:hAnsi="Times New Roman" w:cs="Times New Roman"/>
                <w:sz w:val="24"/>
                <w:szCs w:val="24"/>
              </w:rPr>
              <w:t>Vent.</w:t>
            </w:r>
          </w:p>
        </w:tc>
      </w:tr>
      <w:tr w:rsidR="00A01503" w:rsidRPr="00350519" w14:paraId="1FD08A37" w14:textId="77777777" w:rsidTr="00B867D4">
        <w:trPr>
          <w:gridAfter w:val="1"/>
          <w:wAfter w:w="12" w:type="dxa"/>
        </w:trPr>
        <w:tc>
          <w:tcPr>
            <w:tcW w:w="675" w:type="dxa"/>
            <w:vAlign w:val="center"/>
          </w:tcPr>
          <w:p w14:paraId="52A342E5"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100</w:t>
            </w:r>
          </w:p>
        </w:tc>
        <w:tc>
          <w:tcPr>
            <w:tcW w:w="3397" w:type="dxa"/>
            <w:vAlign w:val="center"/>
          </w:tcPr>
          <w:p w14:paraId="5C4A1E2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Axyris hybrida </w:t>
            </w:r>
            <w:r w:rsidRPr="00350519">
              <w:rPr>
                <w:rFonts w:ascii="Times New Roman" w:eastAsia="Times New Roman" w:hAnsi="Times New Roman" w:cs="Times New Roman"/>
                <w:sz w:val="24"/>
                <w:szCs w:val="24"/>
              </w:rPr>
              <w:t>L.</w:t>
            </w:r>
          </w:p>
        </w:tc>
        <w:tc>
          <w:tcPr>
            <w:tcW w:w="1785" w:type="dxa"/>
            <w:vAlign w:val="center"/>
          </w:tcPr>
          <w:p w14:paraId="310C7A37" w14:textId="272B44E5"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46B9621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50F55C48" w14:textId="77777777" w:rsidR="00A01503" w:rsidRPr="00350519" w:rsidRDefault="00A01503" w:rsidP="003E16A4">
            <w:pPr>
              <w:spacing w:after="160" w:line="259" w:lineRule="auto"/>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FE2120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EDA17D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4F017BB" w14:textId="77777777" w:rsidTr="00B867D4">
        <w:trPr>
          <w:trHeight w:val="240"/>
        </w:trPr>
        <w:tc>
          <w:tcPr>
            <w:tcW w:w="9874" w:type="dxa"/>
            <w:gridSpan w:val="8"/>
            <w:vAlign w:val="center"/>
          </w:tcPr>
          <w:p w14:paraId="1E5318EE"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Caryophyllaceae </w:t>
            </w:r>
            <w:r w:rsidRPr="00350519">
              <w:rPr>
                <w:rFonts w:ascii="Times New Roman" w:eastAsia="Times New Roman" w:hAnsi="Times New Roman" w:cs="Times New Roman"/>
                <w:sz w:val="24"/>
                <w:szCs w:val="24"/>
              </w:rPr>
              <w:t>Juss.</w:t>
            </w:r>
          </w:p>
        </w:tc>
      </w:tr>
      <w:tr w:rsidR="00A01503" w:rsidRPr="00350519" w14:paraId="1C6A101F" w14:textId="77777777" w:rsidTr="00B867D4">
        <w:trPr>
          <w:gridAfter w:val="1"/>
          <w:wAfter w:w="12" w:type="dxa"/>
        </w:trPr>
        <w:tc>
          <w:tcPr>
            <w:tcW w:w="675" w:type="dxa"/>
            <w:vAlign w:val="center"/>
          </w:tcPr>
          <w:p w14:paraId="39CB66C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101</w:t>
            </w:r>
          </w:p>
        </w:tc>
        <w:tc>
          <w:tcPr>
            <w:tcW w:w="3397" w:type="dxa"/>
            <w:vAlign w:val="center"/>
          </w:tcPr>
          <w:p w14:paraId="4B31E3D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Stellaria dichotoma </w:t>
            </w:r>
            <w:r w:rsidRPr="00350519">
              <w:rPr>
                <w:rFonts w:ascii="Times New Roman" w:eastAsia="Times New Roman" w:hAnsi="Times New Roman" w:cs="Times New Roman"/>
                <w:sz w:val="24"/>
                <w:szCs w:val="24"/>
              </w:rPr>
              <w:t>L.</w:t>
            </w:r>
          </w:p>
        </w:tc>
        <w:tc>
          <w:tcPr>
            <w:tcW w:w="1785" w:type="dxa"/>
            <w:vAlign w:val="center"/>
          </w:tcPr>
          <w:p w14:paraId="62CACC45" w14:textId="45838D05" w:rsidR="00A01503" w:rsidRPr="00350519" w:rsidRDefault="00A01503"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190B6A5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BDF2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AABC61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DA1BD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72D1A12" w14:textId="77777777" w:rsidTr="00B867D4">
        <w:trPr>
          <w:gridAfter w:val="1"/>
          <w:wAfter w:w="12" w:type="dxa"/>
        </w:trPr>
        <w:tc>
          <w:tcPr>
            <w:tcW w:w="675" w:type="dxa"/>
            <w:vAlign w:val="center"/>
          </w:tcPr>
          <w:p w14:paraId="2BF93E0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102</w:t>
            </w:r>
          </w:p>
        </w:tc>
        <w:tc>
          <w:tcPr>
            <w:tcW w:w="3397" w:type="dxa"/>
            <w:vAlign w:val="center"/>
          </w:tcPr>
          <w:p w14:paraId="13CD079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graminea </w:t>
            </w:r>
            <w:r w:rsidRPr="00350519">
              <w:rPr>
                <w:rFonts w:ascii="Times New Roman" w:eastAsia="Times New Roman" w:hAnsi="Times New Roman" w:cs="Times New Roman"/>
                <w:sz w:val="24"/>
                <w:szCs w:val="24"/>
              </w:rPr>
              <w:t>L.</w:t>
            </w:r>
          </w:p>
        </w:tc>
        <w:tc>
          <w:tcPr>
            <w:tcW w:w="1785" w:type="dxa"/>
            <w:vAlign w:val="center"/>
          </w:tcPr>
          <w:p w14:paraId="724EA8E0" w14:textId="62C5C59E"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EB188C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D9B17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97A9E7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01D17F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FF9298D" w14:textId="77777777" w:rsidTr="00B867D4">
        <w:trPr>
          <w:gridAfter w:val="1"/>
          <w:wAfter w:w="12" w:type="dxa"/>
        </w:trPr>
        <w:tc>
          <w:tcPr>
            <w:tcW w:w="675" w:type="dxa"/>
            <w:vAlign w:val="center"/>
          </w:tcPr>
          <w:p w14:paraId="484E1F59"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103</w:t>
            </w:r>
          </w:p>
        </w:tc>
        <w:tc>
          <w:tcPr>
            <w:tcW w:w="3397" w:type="dxa"/>
            <w:vAlign w:val="center"/>
          </w:tcPr>
          <w:p w14:paraId="78156801"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Cerastium pauciflorum </w:t>
            </w:r>
            <w:r w:rsidRPr="00350519">
              <w:rPr>
                <w:rFonts w:ascii="Times New Roman" w:eastAsia="Times New Roman" w:hAnsi="Times New Roman" w:cs="Times New Roman"/>
                <w:sz w:val="24"/>
                <w:szCs w:val="24"/>
              </w:rPr>
              <w:t>Steven ex Ser.</w:t>
            </w:r>
          </w:p>
        </w:tc>
        <w:tc>
          <w:tcPr>
            <w:tcW w:w="1785" w:type="dxa"/>
            <w:vAlign w:val="center"/>
          </w:tcPr>
          <w:p w14:paraId="0F8BD4CA" w14:textId="583B1F34"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26F0D1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957198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D7B43E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E81EF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90495FF" w14:textId="77777777" w:rsidTr="00B867D4">
        <w:trPr>
          <w:gridAfter w:val="1"/>
          <w:wAfter w:w="12" w:type="dxa"/>
        </w:trPr>
        <w:tc>
          <w:tcPr>
            <w:tcW w:w="675" w:type="dxa"/>
            <w:vAlign w:val="center"/>
          </w:tcPr>
          <w:p w14:paraId="64BBB9B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104</w:t>
            </w:r>
          </w:p>
        </w:tc>
        <w:tc>
          <w:tcPr>
            <w:tcW w:w="3397" w:type="dxa"/>
            <w:vAlign w:val="center"/>
          </w:tcPr>
          <w:p w14:paraId="10CFD9B4"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bungeanum </w:t>
            </w:r>
            <w:r w:rsidRPr="00350519">
              <w:rPr>
                <w:rFonts w:ascii="Times New Roman" w:eastAsia="Times New Roman" w:hAnsi="Times New Roman" w:cs="Times New Roman"/>
                <w:sz w:val="24"/>
                <w:szCs w:val="24"/>
              </w:rPr>
              <w:t>Vved.</w:t>
            </w:r>
          </w:p>
        </w:tc>
        <w:tc>
          <w:tcPr>
            <w:tcW w:w="1785" w:type="dxa"/>
            <w:vAlign w:val="center"/>
          </w:tcPr>
          <w:p w14:paraId="6974B418" w14:textId="5CBC102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D2DEE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3053B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089AB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024A61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3B91549F" w14:textId="77777777" w:rsidTr="00B867D4">
        <w:trPr>
          <w:gridAfter w:val="1"/>
          <w:wAfter w:w="12" w:type="dxa"/>
        </w:trPr>
        <w:tc>
          <w:tcPr>
            <w:tcW w:w="675" w:type="dxa"/>
            <w:vAlign w:val="center"/>
          </w:tcPr>
          <w:p w14:paraId="6FFB4913"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105</w:t>
            </w:r>
          </w:p>
        </w:tc>
        <w:tc>
          <w:tcPr>
            <w:tcW w:w="3397" w:type="dxa"/>
            <w:vAlign w:val="center"/>
          </w:tcPr>
          <w:p w14:paraId="162F5E42"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davuricum </w:t>
            </w:r>
            <w:r w:rsidRPr="00350519">
              <w:rPr>
                <w:rFonts w:ascii="Times New Roman" w:eastAsia="Times New Roman" w:hAnsi="Times New Roman" w:cs="Times New Roman"/>
                <w:sz w:val="24"/>
                <w:szCs w:val="24"/>
              </w:rPr>
              <w:t>Fisch. ex Spreng</w:t>
            </w:r>
          </w:p>
        </w:tc>
        <w:tc>
          <w:tcPr>
            <w:tcW w:w="1785" w:type="dxa"/>
            <w:vAlign w:val="center"/>
          </w:tcPr>
          <w:p w14:paraId="533412B9" w14:textId="1337159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FBF346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54AFEA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919452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7FEC1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A929FCE" w14:textId="77777777" w:rsidTr="00B867D4">
        <w:trPr>
          <w:gridAfter w:val="1"/>
          <w:wAfter w:w="12" w:type="dxa"/>
        </w:trPr>
        <w:tc>
          <w:tcPr>
            <w:tcW w:w="675" w:type="dxa"/>
            <w:vAlign w:val="center"/>
          </w:tcPr>
          <w:p w14:paraId="516833FF"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106</w:t>
            </w:r>
          </w:p>
        </w:tc>
        <w:tc>
          <w:tcPr>
            <w:tcW w:w="3397" w:type="dxa"/>
            <w:vAlign w:val="center"/>
          </w:tcPr>
          <w:p w14:paraId="259FAE7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arvense </w:t>
            </w:r>
            <w:r w:rsidRPr="00350519">
              <w:rPr>
                <w:rFonts w:ascii="Times New Roman" w:eastAsia="Times New Roman" w:hAnsi="Times New Roman" w:cs="Times New Roman"/>
                <w:sz w:val="24"/>
                <w:szCs w:val="24"/>
              </w:rPr>
              <w:t>L.</w:t>
            </w:r>
          </w:p>
        </w:tc>
        <w:tc>
          <w:tcPr>
            <w:tcW w:w="1785" w:type="dxa"/>
            <w:vAlign w:val="center"/>
          </w:tcPr>
          <w:p w14:paraId="576E8A18" w14:textId="43447FCC"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6B4AF3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CB3559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6E7053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7C0629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24C0541" w14:textId="77777777" w:rsidTr="00B867D4">
        <w:trPr>
          <w:gridAfter w:val="1"/>
          <w:wAfter w:w="12" w:type="dxa"/>
        </w:trPr>
        <w:tc>
          <w:tcPr>
            <w:tcW w:w="675" w:type="dxa"/>
            <w:vAlign w:val="center"/>
          </w:tcPr>
          <w:p w14:paraId="66098C1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107</w:t>
            </w:r>
          </w:p>
        </w:tc>
        <w:tc>
          <w:tcPr>
            <w:tcW w:w="3397" w:type="dxa"/>
            <w:vAlign w:val="center"/>
          </w:tcPr>
          <w:p w14:paraId="174FF15A"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dichotomum </w:t>
            </w:r>
            <w:r w:rsidRPr="00350519">
              <w:rPr>
                <w:rFonts w:ascii="Times New Roman" w:eastAsia="Times New Roman" w:hAnsi="Times New Roman" w:cs="Times New Roman"/>
                <w:sz w:val="24"/>
                <w:szCs w:val="24"/>
              </w:rPr>
              <w:t>L.</w:t>
            </w:r>
          </w:p>
        </w:tc>
        <w:tc>
          <w:tcPr>
            <w:tcW w:w="1785" w:type="dxa"/>
            <w:vAlign w:val="center"/>
          </w:tcPr>
          <w:p w14:paraId="77683E2A" w14:textId="35E7A08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525C03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44C4B5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DF3DD9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F89BE0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D39FE18" w14:textId="77777777" w:rsidTr="00B867D4">
        <w:trPr>
          <w:gridAfter w:val="1"/>
          <w:wAfter w:w="12" w:type="dxa"/>
        </w:trPr>
        <w:tc>
          <w:tcPr>
            <w:tcW w:w="675" w:type="dxa"/>
            <w:vAlign w:val="center"/>
          </w:tcPr>
          <w:p w14:paraId="69729256"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108</w:t>
            </w:r>
          </w:p>
        </w:tc>
        <w:tc>
          <w:tcPr>
            <w:tcW w:w="3397" w:type="dxa"/>
            <w:vAlign w:val="center"/>
          </w:tcPr>
          <w:p w14:paraId="6B64D3A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Eremogone longifolia </w:t>
            </w:r>
            <w:r w:rsidRPr="00350519">
              <w:rPr>
                <w:rFonts w:ascii="Times New Roman" w:eastAsia="Times New Roman" w:hAnsi="Times New Roman" w:cs="Times New Roman"/>
                <w:sz w:val="24"/>
                <w:szCs w:val="24"/>
              </w:rPr>
              <w:t>(Bieb.) Fenzl.</w:t>
            </w:r>
          </w:p>
        </w:tc>
        <w:tc>
          <w:tcPr>
            <w:tcW w:w="1785" w:type="dxa"/>
            <w:vAlign w:val="center"/>
          </w:tcPr>
          <w:p w14:paraId="5ECFDB24" w14:textId="1207539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716E8D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4EE739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AD6382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73451F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E718AE5" w14:textId="77777777" w:rsidTr="00B867D4">
        <w:trPr>
          <w:gridAfter w:val="1"/>
          <w:wAfter w:w="12" w:type="dxa"/>
        </w:trPr>
        <w:tc>
          <w:tcPr>
            <w:tcW w:w="675" w:type="dxa"/>
            <w:vAlign w:val="center"/>
          </w:tcPr>
          <w:p w14:paraId="34D5DED9"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109</w:t>
            </w:r>
          </w:p>
        </w:tc>
        <w:tc>
          <w:tcPr>
            <w:tcW w:w="3397" w:type="dxa"/>
            <w:vAlign w:val="center"/>
          </w:tcPr>
          <w:p w14:paraId="0BD2F5B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Moehringia umbrosa </w:t>
            </w:r>
            <w:r w:rsidRPr="00350519">
              <w:rPr>
                <w:rFonts w:ascii="Times New Roman" w:eastAsia="Times New Roman" w:hAnsi="Times New Roman" w:cs="Times New Roman"/>
                <w:sz w:val="24"/>
                <w:szCs w:val="24"/>
              </w:rPr>
              <w:t>Fenzl.</w:t>
            </w:r>
          </w:p>
        </w:tc>
        <w:tc>
          <w:tcPr>
            <w:tcW w:w="1785" w:type="dxa"/>
            <w:vAlign w:val="center"/>
          </w:tcPr>
          <w:p w14:paraId="1A4779CA" w14:textId="3E1D64F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3180A6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C54115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2952F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601E2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62ED653" w14:textId="77777777" w:rsidTr="00B867D4">
        <w:trPr>
          <w:gridAfter w:val="1"/>
          <w:wAfter w:w="12" w:type="dxa"/>
        </w:trPr>
        <w:tc>
          <w:tcPr>
            <w:tcW w:w="675" w:type="dxa"/>
            <w:vAlign w:val="center"/>
          </w:tcPr>
          <w:p w14:paraId="54EA4D08"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110</w:t>
            </w:r>
          </w:p>
        </w:tc>
        <w:tc>
          <w:tcPr>
            <w:tcW w:w="3397" w:type="dxa"/>
            <w:vAlign w:val="center"/>
          </w:tcPr>
          <w:p w14:paraId="3B99FD94"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Oberna behen </w:t>
            </w:r>
            <w:r w:rsidRPr="00350519">
              <w:rPr>
                <w:rFonts w:ascii="Times New Roman" w:eastAsia="Times New Roman" w:hAnsi="Times New Roman" w:cs="Times New Roman"/>
                <w:sz w:val="24"/>
                <w:szCs w:val="24"/>
              </w:rPr>
              <w:t>(L.) Ikonn.</w:t>
            </w:r>
          </w:p>
        </w:tc>
        <w:tc>
          <w:tcPr>
            <w:tcW w:w="1785" w:type="dxa"/>
            <w:vAlign w:val="center"/>
          </w:tcPr>
          <w:p w14:paraId="6886FCC1" w14:textId="0BD215F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1D9B6A3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47256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A730E0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AEDF72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EF95E8C" w14:textId="77777777" w:rsidTr="00B867D4">
        <w:trPr>
          <w:gridAfter w:val="1"/>
          <w:wAfter w:w="12" w:type="dxa"/>
        </w:trPr>
        <w:tc>
          <w:tcPr>
            <w:tcW w:w="675" w:type="dxa"/>
            <w:vAlign w:val="center"/>
          </w:tcPr>
          <w:p w14:paraId="0DE11B7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111</w:t>
            </w:r>
          </w:p>
        </w:tc>
        <w:tc>
          <w:tcPr>
            <w:tcW w:w="3397" w:type="dxa"/>
            <w:vAlign w:val="center"/>
          </w:tcPr>
          <w:p w14:paraId="0FE7CB5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commutata </w:t>
            </w:r>
            <w:r w:rsidRPr="00350519">
              <w:rPr>
                <w:rFonts w:ascii="Times New Roman" w:eastAsia="Times New Roman" w:hAnsi="Times New Roman" w:cs="Times New Roman"/>
                <w:sz w:val="24"/>
                <w:szCs w:val="24"/>
              </w:rPr>
              <w:t>(Guss.) Ikonn.</w:t>
            </w:r>
          </w:p>
        </w:tc>
        <w:tc>
          <w:tcPr>
            <w:tcW w:w="1785" w:type="dxa"/>
            <w:vAlign w:val="center"/>
          </w:tcPr>
          <w:p w14:paraId="41AC4848" w14:textId="02697BCD"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95DC30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D0ED6D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D54583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7C8D75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7B52DB4" w14:textId="77777777" w:rsidTr="00B867D4">
        <w:trPr>
          <w:gridAfter w:val="1"/>
          <w:wAfter w:w="12" w:type="dxa"/>
        </w:trPr>
        <w:tc>
          <w:tcPr>
            <w:tcW w:w="675" w:type="dxa"/>
            <w:vAlign w:val="center"/>
          </w:tcPr>
          <w:p w14:paraId="4FAD011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112</w:t>
            </w:r>
          </w:p>
        </w:tc>
        <w:tc>
          <w:tcPr>
            <w:tcW w:w="3397" w:type="dxa"/>
            <w:vAlign w:val="center"/>
          </w:tcPr>
          <w:p w14:paraId="3B0ECBB5"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Silene lithophila </w:t>
            </w:r>
            <w:r w:rsidRPr="00350519">
              <w:rPr>
                <w:rFonts w:ascii="Times New Roman" w:eastAsia="Times New Roman" w:hAnsi="Times New Roman" w:cs="Times New Roman"/>
                <w:sz w:val="24"/>
                <w:szCs w:val="24"/>
              </w:rPr>
              <w:t>Kar. et Kir.</w:t>
            </w:r>
          </w:p>
        </w:tc>
        <w:tc>
          <w:tcPr>
            <w:tcW w:w="1785" w:type="dxa"/>
            <w:vAlign w:val="center"/>
          </w:tcPr>
          <w:p w14:paraId="26499A55" w14:textId="23BF2AFC"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70B2823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39B7C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4BC0E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535456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40B9C83" w14:textId="77777777" w:rsidTr="00B867D4">
        <w:trPr>
          <w:gridAfter w:val="1"/>
          <w:wAfter w:w="12" w:type="dxa"/>
        </w:trPr>
        <w:tc>
          <w:tcPr>
            <w:tcW w:w="675" w:type="dxa"/>
            <w:vAlign w:val="center"/>
          </w:tcPr>
          <w:p w14:paraId="5CA73AB0"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113</w:t>
            </w:r>
          </w:p>
        </w:tc>
        <w:tc>
          <w:tcPr>
            <w:tcW w:w="3397" w:type="dxa"/>
            <w:vAlign w:val="center"/>
          </w:tcPr>
          <w:p w14:paraId="16836C2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alexsandrae </w:t>
            </w:r>
            <w:r w:rsidRPr="00350519">
              <w:rPr>
                <w:rFonts w:ascii="Times New Roman" w:eastAsia="Times New Roman" w:hAnsi="Times New Roman" w:cs="Times New Roman"/>
                <w:sz w:val="24"/>
                <w:szCs w:val="24"/>
              </w:rPr>
              <w:t>B. Keller.</w:t>
            </w:r>
          </w:p>
        </w:tc>
        <w:tc>
          <w:tcPr>
            <w:tcW w:w="1785" w:type="dxa"/>
            <w:vAlign w:val="center"/>
          </w:tcPr>
          <w:p w14:paraId="7528A7E2" w14:textId="77E0D246"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3BD861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8CDAC9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56227D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19E616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B421C9C" w14:textId="77777777" w:rsidTr="00B867D4">
        <w:trPr>
          <w:gridAfter w:val="1"/>
          <w:wAfter w:w="12" w:type="dxa"/>
        </w:trPr>
        <w:tc>
          <w:tcPr>
            <w:tcW w:w="675" w:type="dxa"/>
            <w:vAlign w:val="center"/>
          </w:tcPr>
          <w:p w14:paraId="6C801D3C"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114</w:t>
            </w:r>
          </w:p>
        </w:tc>
        <w:tc>
          <w:tcPr>
            <w:tcW w:w="3397" w:type="dxa"/>
            <w:vAlign w:val="center"/>
          </w:tcPr>
          <w:p w14:paraId="09EE8A3A"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repens </w:t>
            </w:r>
            <w:r w:rsidRPr="00350519">
              <w:rPr>
                <w:rFonts w:ascii="Times New Roman" w:eastAsia="Times New Roman" w:hAnsi="Times New Roman" w:cs="Times New Roman"/>
                <w:sz w:val="24"/>
                <w:szCs w:val="24"/>
              </w:rPr>
              <w:t>Patrin</w:t>
            </w:r>
          </w:p>
        </w:tc>
        <w:tc>
          <w:tcPr>
            <w:tcW w:w="1785" w:type="dxa"/>
            <w:vAlign w:val="center"/>
          </w:tcPr>
          <w:p w14:paraId="7AA114E9" w14:textId="06EFB84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0AC2B1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7FE530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2C4BB9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05D6D9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465AF50" w14:textId="77777777" w:rsidTr="00B867D4">
        <w:trPr>
          <w:gridAfter w:val="1"/>
          <w:wAfter w:w="12" w:type="dxa"/>
        </w:trPr>
        <w:tc>
          <w:tcPr>
            <w:tcW w:w="675" w:type="dxa"/>
            <w:vAlign w:val="center"/>
          </w:tcPr>
          <w:p w14:paraId="125075F3"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115</w:t>
            </w:r>
          </w:p>
        </w:tc>
        <w:tc>
          <w:tcPr>
            <w:tcW w:w="3397" w:type="dxa"/>
            <w:vAlign w:val="center"/>
          </w:tcPr>
          <w:p w14:paraId="33C9A69F"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incurvifolia </w:t>
            </w:r>
            <w:r w:rsidRPr="00350519">
              <w:rPr>
                <w:rFonts w:ascii="Times New Roman" w:eastAsia="Times New Roman" w:hAnsi="Times New Roman" w:cs="Times New Roman"/>
                <w:sz w:val="24"/>
                <w:szCs w:val="24"/>
              </w:rPr>
              <w:t>Kar. et Kir.</w:t>
            </w:r>
          </w:p>
        </w:tc>
        <w:tc>
          <w:tcPr>
            <w:tcW w:w="1785" w:type="dxa"/>
            <w:vAlign w:val="center"/>
          </w:tcPr>
          <w:p w14:paraId="4B371DEE" w14:textId="357D1E3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C8402A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66E70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B91AD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D48295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24B0C9B" w14:textId="77777777" w:rsidTr="00B867D4">
        <w:trPr>
          <w:gridAfter w:val="1"/>
          <w:wAfter w:w="12" w:type="dxa"/>
        </w:trPr>
        <w:tc>
          <w:tcPr>
            <w:tcW w:w="675" w:type="dxa"/>
            <w:vAlign w:val="center"/>
          </w:tcPr>
          <w:p w14:paraId="2C03745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116</w:t>
            </w:r>
          </w:p>
        </w:tc>
        <w:tc>
          <w:tcPr>
            <w:tcW w:w="3397" w:type="dxa"/>
            <w:vAlign w:val="center"/>
          </w:tcPr>
          <w:p w14:paraId="1B92229E"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wolgensis </w:t>
            </w:r>
            <w:r w:rsidRPr="00350519">
              <w:rPr>
                <w:rFonts w:ascii="Times New Roman" w:eastAsia="Times New Roman" w:hAnsi="Times New Roman" w:cs="Times New Roman"/>
                <w:sz w:val="24"/>
                <w:szCs w:val="24"/>
              </w:rPr>
              <w:t>Besser ex Spreng.</w:t>
            </w:r>
          </w:p>
        </w:tc>
        <w:tc>
          <w:tcPr>
            <w:tcW w:w="1785" w:type="dxa"/>
            <w:vAlign w:val="center"/>
          </w:tcPr>
          <w:p w14:paraId="44CF514C" w14:textId="74C9FCA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606EA59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D2F7D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B7B654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E90AA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5106B23" w14:textId="77777777" w:rsidTr="00B867D4">
        <w:trPr>
          <w:gridAfter w:val="1"/>
          <w:wAfter w:w="12" w:type="dxa"/>
        </w:trPr>
        <w:tc>
          <w:tcPr>
            <w:tcW w:w="675" w:type="dxa"/>
            <w:vAlign w:val="center"/>
          </w:tcPr>
          <w:p w14:paraId="142F388E"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117</w:t>
            </w:r>
          </w:p>
        </w:tc>
        <w:tc>
          <w:tcPr>
            <w:tcW w:w="3397" w:type="dxa"/>
            <w:vAlign w:val="center"/>
          </w:tcPr>
          <w:p w14:paraId="7299537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multiflora </w:t>
            </w:r>
            <w:r w:rsidRPr="00350519">
              <w:rPr>
                <w:rFonts w:ascii="Times New Roman" w:eastAsia="Times New Roman" w:hAnsi="Times New Roman" w:cs="Times New Roman"/>
                <w:sz w:val="24"/>
                <w:szCs w:val="24"/>
              </w:rPr>
              <w:t>Pers.</w:t>
            </w:r>
          </w:p>
        </w:tc>
        <w:tc>
          <w:tcPr>
            <w:tcW w:w="1785" w:type="dxa"/>
            <w:vAlign w:val="center"/>
          </w:tcPr>
          <w:p w14:paraId="764C1E55" w14:textId="27C94BFB"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6134A82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C24A59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F119C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0778AB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33DEDAD1" w14:textId="77777777" w:rsidTr="00B867D4">
        <w:trPr>
          <w:gridAfter w:val="1"/>
          <w:wAfter w:w="12" w:type="dxa"/>
        </w:trPr>
        <w:tc>
          <w:tcPr>
            <w:tcW w:w="675" w:type="dxa"/>
            <w:vAlign w:val="center"/>
          </w:tcPr>
          <w:p w14:paraId="71EAF873"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118</w:t>
            </w:r>
          </w:p>
        </w:tc>
        <w:tc>
          <w:tcPr>
            <w:tcW w:w="3397" w:type="dxa"/>
            <w:vAlign w:val="center"/>
          </w:tcPr>
          <w:p w14:paraId="5E4A52B4"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viscosa </w:t>
            </w:r>
            <w:r w:rsidRPr="00350519">
              <w:rPr>
                <w:rFonts w:ascii="Times New Roman" w:eastAsia="Times New Roman" w:hAnsi="Times New Roman" w:cs="Times New Roman"/>
                <w:sz w:val="24"/>
                <w:szCs w:val="24"/>
              </w:rPr>
              <w:t>Pers.</w:t>
            </w:r>
          </w:p>
        </w:tc>
        <w:tc>
          <w:tcPr>
            <w:tcW w:w="1785" w:type="dxa"/>
            <w:vAlign w:val="center"/>
          </w:tcPr>
          <w:p w14:paraId="7ACE838B" w14:textId="7074A1B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F9977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D972ED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EC259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D6A58D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0760579" w14:textId="77777777" w:rsidTr="00B867D4">
        <w:trPr>
          <w:gridAfter w:val="1"/>
          <w:wAfter w:w="12" w:type="dxa"/>
        </w:trPr>
        <w:tc>
          <w:tcPr>
            <w:tcW w:w="675" w:type="dxa"/>
            <w:vAlign w:val="center"/>
          </w:tcPr>
          <w:p w14:paraId="077D4BF0"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119</w:t>
            </w:r>
          </w:p>
        </w:tc>
        <w:tc>
          <w:tcPr>
            <w:tcW w:w="3397" w:type="dxa"/>
            <w:vAlign w:val="center"/>
          </w:tcPr>
          <w:p w14:paraId="6CD6D8A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Lychnis chalcedonica </w:t>
            </w:r>
            <w:r w:rsidRPr="00350519">
              <w:rPr>
                <w:rFonts w:ascii="Times New Roman" w:eastAsia="Times New Roman" w:hAnsi="Times New Roman" w:cs="Times New Roman"/>
                <w:sz w:val="24"/>
                <w:szCs w:val="24"/>
              </w:rPr>
              <w:t>L.</w:t>
            </w:r>
          </w:p>
        </w:tc>
        <w:tc>
          <w:tcPr>
            <w:tcW w:w="1785" w:type="dxa"/>
            <w:vAlign w:val="center"/>
          </w:tcPr>
          <w:p w14:paraId="547AA03E" w14:textId="456CD8E6"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F625DC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BB3E99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161BE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B394E1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6948571" w14:textId="77777777" w:rsidTr="00B867D4">
        <w:trPr>
          <w:gridAfter w:val="1"/>
          <w:wAfter w:w="12" w:type="dxa"/>
        </w:trPr>
        <w:tc>
          <w:tcPr>
            <w:tcW w:w="675" w:type="dxa"/>
            <w:vAlign w:val="center"/>
          </w:tcPr>
          <w:p w14:paraId="5ABCDE7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120</w:t>
            </w:r>
          </w:p>
        </w:tc>
        <w:tc>
          <w:tcPr>
            <w:tcW w:w="3397" w:type="dxa"/>
            <w:vAlign w:val="center"/>
          </w:tcPr>
          <w:p w14:paraId="1AAFE14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Gypsophila altissima </w:t>
            </w:r>
            <w:r w:rsidRPr="00350519">
              <w:rPr>
                <w:rFonts w:ascii="Times New Roman" w:eastAsia="Times New Roman" w:hAnsi="Times New Roman" w:cs="Times New Roman"/>
                <w:sz w:val="24"/>
                <w:szCs w:val="24"/>
              </w:rPr>
              <w:t>L.</w:t>
            </w:r>
          </w:p>
        </w:tc>
        <w:tc>
          <w:tcPr>
            <w:tcW w:w="1785" w:type="dxa"/>
            <w:vAlign w:val="center"/>
          </w:tcPr>
          <w:p w14:paraId="025A8B71" w14:textId="7BC9CD4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6A4205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1790BC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BC6039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85D04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51DE792" w14:textId="77777777" w:rsidTr="00B867D4">
        <w:trPr>
          <w:gridAfter w:val="1"/>
          <w:wAfter w:w="12" w:type="dxa"/>
        </w:trPr>
        <w:tc>
          <w:tcPr>
            <w:tcW w:w="675" w:type="dxa"/>
            <w:vAlign w:val="center"/>
          </w:tcPr>
          <w:p w14:paraId="6AD022BB" w14:textId="77777777" w:rsidR="00A01503" w:rsidRPr="00350519" w:rsidRDefault="00A01503" w:rsidP="003E16A4">
            <w:pPr>
              <w:tabs>
                <w:tab w:val="left" w:pos="2095"/>
                <w:tab w:val="left" w:pos="2949"/>
                <w:tab w:val="left" w:pos="4052"/>
                <w:tab w:val="left" w:pos="5172"/>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121</w:t>
            </w:r>
          </w:p>
        </w:tc>
        <w:tc>
          <w:tcPr>
            <w:tcW w:w="3397" w:type="dxa"/>
            <w:vAlign w:val="center"/>
          </w:tcPr>
          <w:p w14:paraId="4DD1423D" w14:textId="77777777" w:rsidR="00A01503" w:rsidRPr="00350519" w:rsidRDefault="00A01503" w:rsidP="003E16A4">
            <w:pPr>
              <w:tabs>
                <w:tab w:val="left" w:pos="2095"/>
                <w:tab w:val="left" w:pos="2949"/>
                <w:tab w:val="left" w:pos="4052"/>
                <w:tab w:val="left" w:pos="5172"/>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Petrorhagia alpine </w:t>
            </w:r>
            <w:r w:rsidRPr="00350519">
              <w:rPr>
                <w:rFonts w:ascii="Times New Roman" w:eastAsia="Times New Roman" w:hAnsi="Times New Roman" w:cs="Times New Roman"/>
                <w:sz w:val="24"/>
                <w:szCs w:val="24"/>
              </w:rPr>
              <w:t>(Hablitz) P.W. Ball &amp; Heywood</w:t>
            </w:r>
          </w:p>
        </w:tc>
        <w:tc>
          <w:tcPr>
            <w:tcW w:w="1785" w:type="dxa"/>
            <w:vAlign w:val="center"/>
          </w:tcPr>
          <w:p w14:paraId="0C90D4FC" w14:textId="07D572A4" w:rsidR="00A01503" w:rsidRPr="00350519" w:rsidRDefault="00A01503" w:rsidP="003E16A4">
            <w:pPr>
              <w:tabs>
                <w:tab w:val="left" w:pos="2095"/>
                <w:tab w:val="left" w:pos="2949"/>
                <w:tab w:val="left" w:pos="4052"/>
                <w:tab w:val="left" w:pos="5172"/>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B47738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F27F3C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C0358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AD1FE8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4BEA55F" w14:textId="77777777" w:rsidTr="00B867D4">
        <w:trPr>
          <w:gridAfter w:val="1"/>
          <w:wAfter w:w="12" w:type="dxa"/>
        </w:trPr>
        <w:tc>
          <w:tcPr>
            <w:tcW w:w="675" w:type="dxa"/>
            <w:vAlign w:val="center"/>
          </w:tcPr>
          <w:p w14:paraId="374988CF"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122</w:t>
            </w:r>
          </w:p>
        </w:tc>
        <w:tc>
          <w:tcPr>
            <w:tcW w:w="3397" w:type="dxa"/>
            <w:vAlign w:val="center"/>
          </w:tcPr>
          <w:p w14:paraId="1B122C9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Dianthus versicolor </w:t>
            </w:r>
            <w:r w:rsidRPr="00350519">
              <w:rPr>
                <w:rFonts w:ascii="Times New Roman" w:eastAsia="Times New Roman" w:hAnsi="Times New Roman" w:cs="Times New Roman"/>
                <w:sz w:val="24"/>
                <w:szCs w:val="24"/>
              </w:rPr>
              <w:t>Fisch. ex Link</w:t>
            </w:r>
          </w:p>
        </w:tc>
        <w:tc>
          <w:tcPr>
            <w:tcW w:w="1785" w:type="dxa"/>
            <w:vAlign w:val="center"/>
          </w:tcPr>
          <w:p w14:paraId="38FEB252" w14:textId="229BC0A4"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1E0BD73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74C5A9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73CCF4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E921B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431C9F6" w14:textId="77777777" w:rsidTr="00B867D4">
        <w:trPr>
          <w:gridAfter w:val="1"/>
          <w:wAfter w:w="12" w:type="dxa"/>
        </w:trPr>
        <w:tc>
          <w:tcPr>
            <w:tcW w:w="675" w:type="dxa"/>
            <w:vAlign w:val="center"/>
          </w:tcPr>
          <w:p w14:paraId="30DB031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123</w:t>
            </w:r>
          </w:p>
        </w:tc>
        <w:tc>
          <w:tcPr>
            <w:tcW w:w="3397" w:type="dxa"/>
            <w:vAlign w:val="center"/>
          </w:tcPr>
          <w:p w14:paraId="5D1200BD"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ramosissimus </w:t>
            </w:r>
            <w:r w:rsidRPr="00350519">
              <w:rPr>
                <w:rFonts w:ascii="Times New Roman" w:eastAsia="Times New Roman" w:hAnsi="Times New Roman" w:cs="Times New Roman"/>
                <w:sz w:val="24"/>
                <w:szCs w:val="24"/>
              </w:rPr>
              <w:t>Pall. ex Poir.</w:t>
            </w:r>
          </w:p>
        </w:tc>
        <w:tc>
          <w:tcPr>
            <w:tcW w:w="1785" w:type="dxa"/>
            <w:vAlign w:val="center"/>
          </w:tcPr>
          <w:p w14:paraId="7362D4CC" w14:textId="4C3A1CDC"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18A912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BEEF5C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58D6F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03BE0F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579F3AF" w14:textId="77777777" w:rsidTr="00B867D4">
        <w:trPr>
          <w:gridAfter w:val="1"/>
          <w:wAfter w:w="12" w:type="dxa"/>
        </w:trPr>
        <w:tc>
          <w:tcPr>
            <w:tcW w:w="675" w:type="dxa"/>
            <w:vAlign w:val="center"/>
          </w:tcPr>
          <w:p w14:paraId="051D8344"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124</w:t>
            </w:r>
          </w:p>
        </w:tc>
        <w:tc>
          <w:tcPr>
            <w:tcW w:w="3397" w:type="dxa"/>
            <w:vAlign w:val="center"/>
          </w:tcPr>
          <w:p w14:paraId="5841713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acicularis </w:t>
            </w:r>
            <w:r w:rsidRPr="00350519">
              <w:rPr>
                <w:rFonts w:ascii="Times New Roman" w:eastAsia="Times New Roman" w:hAnsi="Times New Roman" w:cs="Times New Roman"/>
                <w:sz w:val="24"/>
                <w:szCs w:val="24"/>
              </w:rPr>
              <w:t>Fisch. ex Ledeb.</w:t>
            </w:r>
          </w:p>
        </w:tc>
        <w:tc>
          <w:tcPr>
            <w:tcW w:w="1785" w:type="dxa"/>
            <w:vAlign w:val="center"/>
          </w:tcPr>
          <w:p w14:paraId="7BEC3688" w14:textId="6C71F01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FF4E88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1897D4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96E3E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1B2051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6268704" w14:textId="77777777" w:rsidTr="00B867D4">
        <w:trPr>
          <w:gridAfter w:val="1"/>
          <w:wAfter w:w="12" w:type="dxa"/>
          <w:trHeight w:val="536"/>
        </w:trPr>
        <w:tc>
          <w:tcPr>
            <w:tcW w:w="675" w:type="dxa"/>
            <w:vAlign w:val="center"/>
          </w:tcPr>
          <w:p w14:paraId="7286607B"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125</w:t>
            </w:r>
          </w:p>
        </w:tc>
        <w:tc>
          <w:tcPr>
            <w:tcW w:w="3397" w:type="dxa"/>
            <w:vAlign w:val="center"/>
          </w:tcPr>
          <w:p w14:paraId="28303BB5"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superbus </w:t>
            </w:r>
            <w:r w:rsidRPr="00350519">
              <w:rPr>
                <w:rFonts w:ascii="Times New Roman" w:eastAsia="Times New Roman" w:hAnsi="Times New Roman" w:cs="Times New Roman"/>
                <w:sz w:val="24"/>
                <w:szCs w:val="24"/>
              </w:rPr>
              <w:t>L.</w:t>
            </w:r>
          </w:p>
        </w:tc>
        <w:tc>
          <w:tcPr>
            <w:tcW w:w="1785" w:type="dxa"/>
            <w:vAlign w:val="center"/>
          </w:tcPr>
          <w:p w14:paraId="11F60FF8" w14:textId="6A15CB0C"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7CF540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7D6FCC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DABA07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C3847C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9FDCABC" w14:textId="77777777" w:rsidTr="00B867D4">
        <w:trPr>
          <w:gridAfter w:val="1"/>
          <w:wAfter w:w="12" w:type="dxa"/>
        </w:trPr>
        <w:tc>
          <w:tcPr>
            <w:tcW w:w="675" w:type="dxa"/>
            <w:vAlign w:val="center"/>
          </w:tcPr>
          <w:p w14:paraId="4F1689AE"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126</w:t>
            </w:r>
          </w:p>
        </w:tc>
        <w:tc>
          <w:tcPr>
            <w:tcW w:w="3397" w:type="dxa"/>
            <w:vAlign w:val="center"/>
          </w:tcPr>
          <w:p w14:paraId="2EACC14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hoeltzeri </w:t>
            </w:r>
            <w:r w:rsidRPr="00350519">
              <w:rPr>
                <w:rFonts w:ascii="Times New Roman" w:eastAsia="Times New Roman" w:hAnsi="Times New Roman" w:cs="Times New Roman"/>
                <w:sz w:val="24"/>
                <w:szCs w:val="24"/>
              </w:rPr>
              <w:t>C. Winkl.</w:t>
            </w:r>
          </w:p>
        </w:tc>
        <w:tc>
          <w:tcPr>
            <w:tcW w:w="1785" w:type="dxa"/>
            <w:vAlign w:val="center"/>
          </w:tcPr>
          <w:p w14:paraId="0568E9E4" w14:textId="611B79E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4E1770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789FAE3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0EB650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1905AF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A0F7D3D" w14:textId="77777777" w:rsidTr="00B867D4">
        <w:trPr>
          <w:trHeight w:val="240"/>
        </w:trPr>
        <w:tc>
          <w:tcPr>
            <w:tcW w:w="9874" w:type="dxa"/>
            <w:gridSpan w:val="8"/>
            <w:vAlign w:val="center"/>
          </w:tcPr>
          <w:p w14:paraId="38575974"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Paeoniaceae </w:t>
            </w:r>
            <w:r w:rsidRPr="00350519">
              <w:rPr>
                <w:rFonts w:ascii="Times New Roman" w:eastAsia="Times New Roman" w:hAnsi="Times New Roman" w:cs="Times New Roman"/>
                <w:sz w:val="24"/>
                <w:szCs w:val="24"/>
              </w:rPr>
              <w:t>Rudolphi.</w:t>
            </w:r>
          </w:p>
        </w:tc>
      </w:tr>
      <w:tr w:rsidR="00A01503" w:rsidRPr="00350519" w14:paraId="7AEABD23" w14:textId="77777777" w:rsidTr="00B867D4">
        <w:trPr>
          <w:gridAfter w:val="1"/>
          <w:wAfter w:w="12" w:type="dxa"/>
        </w:trPr>
        <w:tc>
          <w:tcPr>
            <w:tcW w:w="675" w:type="dxa"/>
            <w:vAlign w:val="center"/>
          </w:tcPr>
          <w:p w14:paraId="0F4450E6"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127</w:t>
            </w:r>
          </w:p>
        </w:tc>
        <w:tc>
          <w:tcPr>
            <w:tcW w:w="3397" w:type="dxa"/>
            <w:vAlign w:val="center"/>
          </w:tcPr>
          <w:p w14:paraId="4AE042D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Paeonia anomala </w:t>
            </w:r>
            <w:r w:rsidRPr="00350519">
              <w:rPr>
                <w:rFonts w:ascii="Times New Roman" w:eastAsia="Times New Roman" w:hAnsi="Times New Roman" w:cs="Times New Roman"/>
                <w:sz w:val="24"/>
                <w:szCs w:val="24"/>
              </w:rPr>
              <w:t>L.</w:t>
            </w:r>
          </w:p>
        </w:tc>
        <w:tc>
          <w:tcPr>
            <w:tcW w:w="1785" w:type="dxa"/>
            <w:vAlign w:val="center"/>
          </w:tcPr>
          <w:p w14:paraId="2B0AD2C9" w14:textId="41539E16"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94537D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C369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B47A9A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55C1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7CDD2B0" w14:textId="77777777" w:rsidTr="00B867D4">
        <w:trPr>
          <w:gridAfter w:val="1"/>
          <w:wAfter w:w="12" w:type="dxa"/>
        </w:trPr>
        <w:tc>
          <w:tcPr>
            <w:tcW w:w="675" w:type="dxa"/>
            <w:vAlign w:val="center"/>
          </w:tcPr>
          <w:p w14:paraId="1A66DF4E"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128</w:t>
            </w:r>
          </w:p>
        </w:tc>
        <w:tc>
          <w:tcPr>
            <w:tcW w:w="3397" w:type="dxa"/>
            <w:vAlign w:val="center"/>
          </w:tcPr>
          <w:p w14:paraId="779162EA"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hybrida </w:t>
            </w:r>
            <w:r w:rsidRPr="00350519">
              <w:rPr>
                <w:rFonts w:ascii="Times New Roman" w:eastAsia="Times New Roman" w:hAnsi="Times New Roman" w:cs="Times New Roman"/>
                <w:sz w:val="24"/>
                <w:szCs w:val="24"/>
              </w:rPr>
              <w:t>Pall.</w:t>
            </w:r>
          </w:p>
        </w:tc>
        <w:tc>
          <w:tcPr>
            <w:tcW w:w="1785" w:type="dxa"/>
            <w:vAlign w:val="center"/>
          </w:tcPr>
          <w:p w14:paraId="6EC85405" w14:textId="3FE48936"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64C32D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448034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9B1AC9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0368D0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1A5F5F2E" w14:textId="77777777" w:rsidTr="00B867D4">
        <w:trPr>
          <w:trHeight w:val="240"/>
        </w:trPr>
        <w:tc>
          <w:tcPr>
            <w:tcW w:w="9874" w:type="dxa"/>
            <w:gridSpan w:val="8"/>
            <w:vAlign w:val="center"/>
          </w:tcPr>
          <w:p w14:paraId="4E186ECC"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Ranunculaceae </w:t>
            </w:r>
            <w:r w:rsidRPr="00350519">
              <w:rPr>
                <w:rFonts w:ascii="Times New Roman" w:eastAsia="Times New Roman" w:hAnsi="Times New Roman" w:cs="Times New Roman"/>
                <w:sz w:val="24"/>
                <w:szCs w:val="24"/>
              </w:rPr>
              <w:t>Juss.</w:t>
            </w:r>
          </w:p>
        </w:tc>
      </w:tr>
      <w:tr w:rsidR="00A01503" w:rsidRPr="00350519" w14:paraId="48C8C2AF" w14:textId="77777777" w:rsidTr="00B867D4">
        <w:trPr>
          <w:gridAfter w:val="1"/>
          <w:wAfter w:w="12" w:type="dxa"/>
        </w:trPr>
        <w:tc>
          <w:tcPr>
            <w:tcW w:w="675" w:type="dxa"/>
            <w:vAlign w:val="center"/>
          </w:tcPr>
          <w:p w14:paraId="57D31DBC" w14:textId="77777777" w:rsidR="00A01503" w:rsidRPr="00350519" w:rsidRDefault="00A01503"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129</w:t>
            </w:r>
          </w:p>
        </w:tc>
        <w:tc>
          <w:tcPr>
            <w:tcW w:w="3397" w:type="dxa"/>
            <w:vAlign w:val="center"/>
          </w:tcPr>
          <w:p w14:paraId="59288DB6" w14:textId="77777777"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Trollius altaicus </w:t>
            </w:r>
            <w:r w:rsidRPr="00350519">
              <w:rPr>
                <w:rFonts w:ascii="Times New Roman" w:eastAsia="Times New Roman" w:hAnsi="Times New Roman" w:cs="Times New Roman"/>
                <w:sz w:val="24"/>
                <w:szCs w:val="24"/>
              </w:rPr>
              <w:t>С. А. Мey</w:t>
            </w:r>
          </w:p>
        </w:tc>
        <w:tc>
          <w:tcPr>
            <w:tcW w:w="1785" w:type="dxa"/>
            <w:vAlign w:val="center"/>
          </w:tcPr>
          <w:p w14:paraId="133CEA6F" w14:textId="77EF70E2"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2FA6B6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F8434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E39352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BA2FC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19C8CE6" w14:textId="77777777" w:rsidTr="00B867D4">
        <w:trPr>
          <w:gridAfter w:val="1"/>
          <w:wAfter w:w="12" w:type="dxa"/>
        </w:trPr>
        <w:tc>
          <w:tcPr>
            <w:tcW w:w="675" w:type="dxa"/>
            <w:vAlign w:val="center"/>
          </w:tcPr>
          <w:p w14:paraId="58E18D1D" w14:textId="77777777" w:rsidR="00A01503" w:rsidRPr="00350519" w:rsidRDefault="00A01503"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130</w:t>
            </w:r>
          </w:p>
        </w:tc>
        <w:tc>
          <w:tcPr>
            <w:tcW w:w="3397" w:type="dxa"/>
            <w:vAlign w:val="center"/>
          </w:tcPr>
          <w:p w14:paraId="5FEF6DB2" w14:textId="77777777"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Aquilegia lactiflora </w:t>
            </w:r>
            <w:r w:rsidRPr="00350519">
              <w:rPr>
                <w:rFonts w:ascii="Times New Roman" w:eastAsia="Times New Roman" w:hAnsi="Times New Roman" w:cs="Times New Roman"/>
                <w:sz w:val="24"/>
                <w:szCs w:val="24"/>
              </w:rPr>
              <w:t>Kar. et Kir.</w:t>
            </w:r>
          </w:p>
        </w:tc>
        <w:tc>
          <w:tcPr>
            <w:tcW w:w="1785" w:type="dxa"/>
            <w:vAlign w:val="center"/>
          </w:tcPr>
          <w:p w14:paraId="423C8DDC" w14:textId="37CA9619"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81B0AC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78AC8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07EF6F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1D5C96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0057858" w14:textId="77777777" w:rsidTr="00B867D4">
        <w:trPr>
          <w:gridAfter w:val="1"/>
          <w:wAfter w:w="12" w:type="dxa"/>
        </w:trPr>
        <w:tc>
          <w:tcPr>
            <w:tcW w:w="675" w:type="dxa"/>
            <w:vAlign w:val="center"/>
          </w:tcPr>
          <w:p w14:paraId="2DD61F89" w14:textId="77777777" w:rsidR="00A01503" w:rsidRPr="00350519" w:rsidRDefault="00A01503"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131</w:t>
            </w:r>
          </w:p>
        </w:tc>
        <w:tc>
          <w:tcPr>
            <w:tcW w:w="3397" w:type="dxa"/>
            <w:vAlign w:val="center"/>
          </w:tcPr>
          <w:p w14:paraId="0A84854B" w14:textId="77777777"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Delphinium dasyanthum </w:t>
            </w:r>
            <w:r w:rsidRPr="00350519">
              <w:rPr>
                <w:rFonts w:ascii="Times New Roman" w:eastAsia="Times New Roman" w:hAnsi="Times New Roman" w:cs="Times New Roman"/>
                <w:sz w:val="24"/>
                <w:szCs w:val="24"/>
              </w:rPr>
              <w:t>Kar. et Kir.</w:t>
            </w:r>
          </w:p>
        </w:tc>
        <w:tc>
          <w:tcPr>
            <w:tcW w:w="1785" w:type="dxa"/>
            <w:vAlign w:val="center"/>
          </w:tcPr>
          <w:p w14:paraId="52EC110F" w14:textId="71ED0AA1" w:rsidR="00A01503" w:rsidRPr="00350519" w:rsidRDefault="00A01503"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45575DE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3B9CDD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A19AA8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B01AE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90ABC1D" w14:textId="77777777" w:rsidTr="00B867D4">
        <w:trPr>
          <w:gridAfter w:val="1"/>
          <w:wAfter w:w="12" w:type="dxa"/>
        </w:trPr>
        <w:tc>
          <w:tcPr>
            <w:tcW w:w="675" w:type="dxa"/>
            <w:vAlign w:val="center"/>
          </w:tcPr>
          <w:p w14:paraId="4CE6B30A"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132</w:t>
            </w:r>
          </w:p>
        </w:tc>
        <w:tc>
          <w:tcPr>
            <w:tcW w:w="3397" w:type="dxa"/>
            <w:vAlign w:val="center"/>
          </w:tcPr>
          <w:p w14:paraId="496F762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elatum </w:t>
            </w:r>
            <w:r w:rsidRPr="00350519">
              <w:rPr>
                <w:rFonts w:ascii="Times New Roman" w:eastAsia="Times New Roman" w:hAnsi="Times New Roman" w:cs="Times New Roman"/>
                <w:sz w:val="24"/>
                <w:szCs w:val="24"/>
              </w:rPr>
              <w:t>L.</w:t>
            </w:r>
          </w:p>
        </w:tc>
        <w:tc>
          <w:tcPr>
            <w:tcW w:w="1785" w:type="dxa"/>
            <w:vAlign w:val="center"/>
          </w:tcPr>
          <w:p w14:paraId="0D452B48" w14:textId="2DBDC29E"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19A309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45E22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B00A8F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5FB0B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3CF1F98" w14:textId="77777777" w:rsidTr="00B867D4">
        <w:trPr>
          <w:gridAfter w:val="1"/>
          <w:wAfter w:w="12" w:type="dxa"/>
        </w:trPr>
        <w:tc>
          <w:tcPr>
            <w:tcW w:w="675" w:type="dxa"/>
            <w:vAlign w:val="center"/>
          </w:tcPr>
          <w:p w14:paraId="4BDF6C64"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133</w:t>
            </w:r>
          </w:p>
        </w:tc>
        <w:tc>
          <w:tcPr>
            <w:tcW w:w="3397" w:type="dxa"/>
            <w:vAlign w:val="center"/>
          </w:tcPr>
          <w:p w14:paraId="554E1996"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dictyocarpum </w:t>
            </w:r>
            <w:r w:rsidRPr="00350519">
              <w:rPr>
                <w:rFonts w:ascii="Times New Roman" w:eastAsia="Times New Roman" w:hAnsi="Times New Roman" w:cs="Times New Roman"/>
                <w:sz w:val="24"/>
                <w:szCs w:val="24"/>
              </w:rPr>
              <w:t>Steud.</w:t>
            </w:r>
          </w:p>
        </w:tc>
        <w:tc>
          <w:tcPr>
            <w:tcW w:w="1785" w:type="dxa"/>
            <w:vAlign w:val="center"/>
          </w:tcPr>
          <w:p w14:paraId="7DDA82CF" w14:textId="21B677CF"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42D9328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173BA6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FC31A6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D977A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BA85CFB" w14:textId="77777777" w:rsidTr="00B867D4">
        <w:trPr>
          <w:gridAfter w:val="1"/>
          <w:wAfter w:w="12" w:type="dxa"/>
        </w:trPr>
        <w:tc>
          <w:tcPr>
            <w:tcW w:w="675" w:type="dxa"/>
            <w:vAlign w:val="center"/>
          </w:tcPr>
          <w:p w14:paraId="6BFC0EB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134</w:t>
            </w:r>
          </w:p>
        </w:tc>
        <w:tc>
          <w:tcPr>
            <w:tcW w:w="3397" w:type="dxa"/>
            <w:vAlign w:val="center"/>
          </w:tcPr>
          <w:p w14:paraId="3FCC7B89"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aemulans </w:t>
            </w:r>
            <w:r w:rsidRPr="00350519">
              <w:rPr>
                <w:rFonts w:ascii="Times New Roman" w:eastAsia="Times New Roman" w:hAnsi="Times New Roman" w:cs="Times New Roman"/>
                <w:sz w:val="24"/>
                <w:szCs w:val="24"/>
              </w:rPr>
              <w:t>Nevski</w:t>
            </w:r>
          </w:p>
        </w:tc>
        <w:tc>
          <w:tcPr>
            <w:tcW w:w="1785" w:type="dxa"/>
            <w:vAlign w:val="center"/>
          </w:tcPr>
          <w:p w14:paraId="3D428B23" w14:textId="215D6CB3"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CE0A2C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D220D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8436CF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DB81FC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81E1F08" w14:textId="77777777" w:rsidTr="00B867D4">
        <w:trPr>
          <w:gridAfter w:val="1"/>
          <w:wAfter w:w="12" w:type="dxa"/>
        </w:trPr>
        <w:tc>
          <w:tcPr>
            <w:tcW w:w="675" w:type="dxa"/>
            <w:vAlign w:val="center"/>
          </w:tcPr>
          <w:p w14:paraId="2503BF8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135</w:t>
            </w:r>
          </w:p>
        </w:tc>
        <w:tc>
          <w:tcPr>
            <w:tcW w:w="3397" w:type="dxa"/>
            <w:vAlign w:val="center"/>
          </w:tcPr>
          <w:p w14:paraId="1BD6AC2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cheilanthum </w:t>
            </w:r>
            <w:r w:rsidRPr="00350519">
              <w:rPr>
                <w:rFonts w:ascii="Times New Roman" w:eastAsia="Times New Roman" w:hAnsi="Times New Roman" w:cs="Times New Roman"/>
                <w:sz w:val="24"/>
                <w:szCs w:val="24"/>
              </w:rPr>
              <w:t>Fisch. ex DC.</w:t>
            </w:r>
          </w:p>
        </w:tc>
        <w:tc>
          <w:tcPr>
            <w:tcW w:w="1785" w:type="dxa"/>
            <w:vAlign w:val="center"/>
          </w:tcPr>
          <w:p w14:paraId="6342DA9B" w14:textId="181FD4A3"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6C94BB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369A7E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75B4A9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44A795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4651C2D" w14:textId="77777777" w:rsidTr="00B867D4">
        <w:trPr>
          <w:gridAfter w:val="1"/>
          <w:wAfter w:w="12" w:type="dxa"/>
        </w:trPr>
        <w:tc>
          <w:tcPr>
            <w:tcW w:w="675" w:type="dxa"/>
            <w:vAlign w:val="center"/>
          </w:tcPr>
          <w:p w14:paraId="06992544"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136</w:t>
            </w:r>
          </w:p>
        </w:tc>
        <w:tc>
          <w:tcPr>
            <w:tcW w:w="3397" w:type="dxa"/>
            <w:vAlign w:val="center"/>
          </w:tcPr>
          <w:p w14:paraId="3C374D6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cyananthum </w:t>
            </w:r>
            <w:r w:rsidRPr="00350519">
              <w:rPr>
                <w:rFonts w:ascii="Times New Roman" w:eastAsia="Times New Roman" w:hAnsi="Times New Roman" w:cs="Times New Roman"/>
                <w:sz w:val="24"/>
                <w:szCs w:val="24"/>
              </w:rPr>
              <w:t>Nevski</w:t>
            </w:r>
          </w:p>
        </w:tc>
        <w:tc>
          <w:tcPr>
            <w:tcW w:w="1785" w:type="dxa"/>
            <w:vAlign w:val="center"/>
          </w:tcPr>
          <w:p w14:paraId="1DE05F5D" w14:textId="182D413E"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3B7406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82EDCE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8DC6A5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AE7A9A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B4AD334" w14:textId="77777777" w:rsidTr="00B867D4">
        <w:trPr>
          <w:gridAfter w:val="1"/>
          <w:wAfter w:w="12" w:type="dxa"/>
        </w:trPr>
        <w:tc>
          <w:tcPr>
            <w:tcW w:w="675" w:type="dxa"/>
            <w:vAlign w:val="center"/>
          </w:tcPr>
          <w:p w14:paraId="45F6CB6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137</w:t>
            </w:r>
          </w:p>
        </w:tc>
        <w:tc>
          <w:tcPr>
            <w:tcW w:w="3397" w:type="dxa"/>
            <w:vAlign w:val="center"/>
          </w:tcPr>
          <w:p w14:paraId="27E52AB2"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Aconitum anthora </w:t>
            </w:r>
            <w:r w:rsidRPr="00350519">
              <w:rPr>
                <w:rFonts w:ascii="Times New Roman" w:eastAsia="Times New Roman" w:hAnsi="Times New Roman" w:cs="Times New Roman"/>
                <w:sz w:val="24"/>
                <w:szCs w:val="24"/>
              </w:rPr>
              <w:t>L.</w:t>
            </w:r>
          </w:p>
        </w:tc>
        <w:tc>
          <w:tcPr>
            <w:tcW w:w="1785" w:type="dxa"/>
            <w:vAlign w:val="center"/>
          </w:tcPr>
          <w:p w14:paraId="2D72A401" w14:textId="1B2C9AB4"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20A8D5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DBEC7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50B3FC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B99EDF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EA469A5" w14:textId="77777777" w:rsidTr="00B867D4">
        <w:trPr>
          <w:gridAfter w:val="1"/>
          <w:wAfter w:w="12" w:type="dxa"/>
        </w:trPr>
        <w:tc>
          <w:tcPr>
            <w:tcW w:w="675" w:type="dxa"/>
            <w:vAlign w:val="center"/>
          </w:tcPr>
          <w:p w14:paraId="10954DC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138</w:t>
            </w:r>
          </w:p>
        </w:tc>
        <w:tc>
          <w:tcPr>
            <w:tcW w:w="3397" w:type="dxa"/>
            <w:vAlign w:val="center"/>
          </w:tcPr>
          <w:p w14:paraId="4AD4B31D"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septentrionale </w:t>
            </w:r>
            <w:r w:rsidRPr="00350519">
              <w:rPr>
                <w:rFonts w:ascii="Times New Roman" w:eastAsia="Times New Roman" w:hAnsi="Times New Roman" w:cs="Times New Roman"/>
                <w:sz w:val="24"/>
                <w:szCs w:val="24"/>
              </w:rPr>
              <w:t>Koelle</w:t>
            </w:r>
          </w:p>
        </w:tc>
        <w:tc>
          <w:tcPr>
            <w:tcW w:w="1785" w:type="dxa"/>
            <w:vAlign w:val="center"/>
          </w:tcPr>
          <w:p w14:paraId="546F43BA" w14:textId="1937A13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B86165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213739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F46A1A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3B555A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42F3848" w14:textId="77777777" w:rsidTr="00B867D4">
        <w:trPr>
          <w:gridAfter w:val="1"/>
          <w:wAfter w:w="12" w:type="dxa"/>
        </w:trPr>
        <w:tc>
          <w:tcPr>
            <w:tcW w:w="675" w:type="dxa"/>
            <w:vAlign w:val="center"/>
          </w:tcPr>
          <w:p w14:paraId="6475C7B0"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139</w:t>
            </w:r>
          </w:p>
        </w:tc>
        <w:tc>
          <w:tcPr>
            <w:tcW w:w="3397" w:type="dxa"/>
            <w:vAlign w:val="center"/>
          </w:tcPr>
          <w:p w14:paraId="157AA89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Anemone sylvestris </w:t>
            </w:r>
            <w:r w:rsidRPr="00350519">
              <w:rPr>
                <w:rFonts w:ascii="Times New Roman" w:eastAsia="Times New Roman" w:hAnsi="Times New Roman" w:cs="Times New Roman"/>
                <w:sz w:val="24"/>
                <w:szCs w:val="24"/>
              </w:rPr>
              <w:t>L.</w:t>
            </w:r>
          </w:p>
        </w:tc>
        <w:tc>
          <w:tcPr>
            <w:tcW w:w="1785" w:type="dxa"/>
            <w:vAlign w:val="center"/>
          </w:tcPr>
          <w:p w14:paraId="02006FDC" w14:textId="062F985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65D00C6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978E88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7E098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3FF1E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1121FD53" w14:textId="77777777" w:rsidTr="00B867D4">
        <w:trPr>
          <w:gridAfter w:val="1"/>
          <w:wAfter w:w="12" w:type="dxa"/>
        </w:trPr>
        <w:tc>
          <w:tcPr>
            <w:tcW w:w="675" w:type="dxa"/>
            <w:vAlign w:val="center"/>
          </w:tcPr>
          <w:p w14:paraId="728ED913"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140</w:t>
            </w:r>
          </w:p>
        </w:tc>
        <w:tc>
          <w:tcPr>
            <w:tcW w:w="3397" w:type="dxa"/>
            <w:vAlign w:val="center"/>
          </w:tcPr>
          <w:p w14:paraId="6D2AB392"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Anemonoides caerulea </w:t>
            </w:r>
            <w:r w:rsidRPr="00350519">
              <w:rPr>
                <w:rFonts w:ascii="Times New Roman" w:eastAsia="Times New Roman" w:hAnsi="Times New Roman" w:cs="Times New Roman"/>
                <w:sz w:val="24"/>
                <w:szCs w:val="24"/>
              </w:rPr>
              <w:t>(DC.) Holub</w:t>
            </w:r>
          </w:p>
        </w:tc>
        <w:tc>
          <w:tcPr>
            <w:tcW w:w="1785" w:type="dxa"/>
            <w:vAlign w:val="center"/>
          </w:tcPr>
          <w:p w14:paraId="6E1A612A" w14:textId="6AF301C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50E78C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73D23B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F901C1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6936F4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E64F681" w14:textId="77777777" w:rsidTr="00B867D4">
        <w:trPr>
          <w:gridAfter w:val="1"/>
          <w:wAfter w:w="12" w:type="dxa"/>
        </w:trPr>
        <w:tc>
          <w:tcPr>
            <w:tcW w:w="675" w:type="dxa"/>
            <w:vAlign w:val="center"/>
          </w:tcPr>
          <w:p w14:paraId="60000189"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141</w:t>
            </w:r>
          </w:p>
        </w:tc>
        <w:tc>
          <w:tcPr>
            <w:tcW w:w="3397" w:type="dxa"/>
            <w:vAlign w:val="center"/>
          </w:tcPr>
          <w:p w14:paraId="7B47E14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Pulsatilla patens </w:t>
            </w:r>
            <w:r w:rsidRPr="00350519">
              <w:rPr>
                <w:rFonts w:ascii="Times New Roman" w:eastAsia="Times New Roman" w:hAnsi="Times New Roman" w:cs="Times New Roman"/>
                <w:sz w:val="24"/>
                <w:szCs w:val="24"/>
              </w:rPr>
              <w:t>(L.) Mill.</w:t>
            </w:r>
          </w:p>
        </w:tc>
        <w:tc>
          <w:tcPr>
            <w:tcW w:w="1785" w:type="dxa"/>
            <w:vAlign w:val="center"/>
          </w:tcPr>
          <w:p w14:paraId="4C9FE4CF" w14:textId="07987C3A"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D19C26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0439DC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D094D5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E7C45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3C84AF04" w14:textId="77777777" w:rsidTr="00B867D4">
        <w:trPr>
          <w:gridAfter w:val="1"/>
          <w:wAfter w:w="12" w:type="dxa"/>
        </w:trPr>
        <w:tc>
          <w:tcPr>
            <w:tcW w:w="675" w:type="dxa"/>
            <w:vAlign w:val="center"/>
          </w:tcPr>
          <w:p w14:paraId="3251A11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142</w:t>
            </w:r>
          </w:p>
        </w:tc>
        <w:tc>
          <w:tcPr>
            <w:tcW w:w="3397" w:type="dxa"/>
            <w:vAlign w:val="center"/>
          </w:tcPr>
          <w:p w14:paraId="009D83F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campanella </w:t>
            </w:r>
            <w:r w:rsidRPr="00350519">
              <w:rPr>
                <w:rFonts w:ascii="Times New Roman" w:eastAsia="Times New Roman" w:hAnsi="Times New Roman" w:cs="Times New Roman"/>
                <w:sz w:val="24"/>
                <w:szCs w:val="24"/>
              </w:rPr>
              <w:t>Fisch. ex. Regel</w:t>
            </w:r>
          </w:p>
        </w:tc>
        <w:tc>
          <w:tcPr>
            <w:tcW w:w="1785" w:type="dxa"/>
            <w:vAlign w:val="center"/>
          </w:tcPr>
          <w:p w14:paraId="5F693C29" w14:textId="7FE26873"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335C9A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18721C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827BC0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764AE7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B5E1466" w14:textId="77777777" w:rsidTr="00B867D4">
        <w:trPr>
          <w:gridAfter w:val="1"/>
          <w:wAfter w:w="12" w:type="dxa"/>
        </w:trPr>
        <w:tc>
          <w:tcPr>
            <w:tcW w:w="675" w:type="dxa"/>
            <w:vAlign w:val="center"/>
          </w:tcPr>
          <w:p w14:paraId="493B0C5C"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143</w:t>
            </w:r>
          </w:p>
        </w:tc>
        <w:tc>
          <w:tcPr>
            <w:tcW w:w="3397" w:type="dxa"/>
            <w:vAlign w:val="center"/>
          </w:tcPr>
          <w:p w14:paraId="7956127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ambigua </w:t>
            </w:r>
            <w:r w:rsidRPr="00350519">
              <w:rPr>
                <w:rFonts w:ascii="Times New Roman" w:eastAsia="Times New Roman" w:hAnsi="Times New Roman" w:cs="Times New Roman"/>
                <w:sz w:val="24"/>
                <w:szCs w:val="24"/>
              </w:rPr>
              <w:t>(Turcz.) Juz.</w:t>
            </w:r>
          </w:p>
        </w:tc>
        <w:tc>
          <w:tcPr>
            <w:tcW w:w="1785" w:type="dxa"/>
            <w:vAlign w:val="center"/>
          </w:tcPr>
          <w:p w14:paraId="203553A4" w14:textId="2BCE0A80"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8D683A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884BB8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71A6C6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BBC8C4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D674BCA" w14:textId="77777777" w:rsidTr="00B867D4">
        <w:trPr>
          <w:gridAfter w:val="1"/>
          <w:wAfter w:w="12" w:type="dxa"/>
        </w:trPr>
        <w:tc>
          <w:tcPr>
            <w:tcW w:w="675" w:type="dxa"/>
            <w:vAlign w:val="center"/>
          </w:tcPr>
          <w:p w14:paraId="4341650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144</w:t>
            </w:r>
          </w:p>
        </w:tc>
        <w:tc>
          <w:tcPr>
            <w:tcW w:w="3397" w:type="dxa"/>
            <w:vAlign w:val="center"/>
          </w:tcPr>
          <w:p w14:paraId="3ECD5419"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Atragene sibirica </w:t>
            </w:r>
            <w:r w:rsidRPr="00350519">
              <w:rPr>
                <w:rFonts w:ascii="Times New Roman" w:eastAsia="Times New Roman" w:hAnsi="Times New Roman" w:cs="Times New Roman"/>
                <w:sz w:val="24"/>
                <w:szCs w:val="24"/>
              </w:rPr>
              <w:t>L.</w:t>
            </w:r>
          </w:p>
        </w:tc>
        <w:tc>
          <w:tcPr>
            <w:tcW w:w="1785" w:type="dxa"/>
            <w:vAlign w:val="center"/>
          </w:tcPr>
          <w:p w14:paraId="77225100" w14:textId="1A759AC2"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A8A6A6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B21DA8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CC8209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9619C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A3370AD" w14:textId="77777777" w:rsidTr="00B867D4">
        <w:trPr>
          <w:gridAfter w:val="1"/>
          <w:wAfter w:w="12" w:type="dxa"/>
        </w:trPr>
        <w:tc>
          <w:tcPr>
            <w:tcW w:w="675" w:type="dxa"/>
            <w:vAlign w:val="center"/>
          </w:tcPr>
          <w:p w14:paraId="7ED3918B"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145</w:t>
            </w:r>
          </w:p>
        </w:tc>
        <w:tc>
          <w:tcPr>
            <w:tcW w:w="3397" w:type="dxa"/>
            <w:vAlign w:val="center"/>
          </w:tcPr>
          <w:p w14:paraId="158389C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Clematis integrifolia </w:t>
            </w:r>
            <w:r w:rsidRPr="00350519">
              <w:rPr>
                <w:rFonts w:ascii="Times New Roman" w:eastAsia="Times New Roman" w:hAnsi="Times New Roman" w:cs="Times New Roman"/>
                <w:sz w:val="24"/>
                <w:szCs w:val="24"/>
              </w:rPr>
              <w:t>L.</w:t>
            </w:r>
          </w:p>
        </w:tc>
        <w:tc>
          <w:tcPr>
            <w:tcW w:w="1785" w:type="dxa"/>
            <w:vAlign w:val="center"/>
          </w:tcPr>
          <w:p w14:paraId="1A1B157B" w14:textId="2CBEB82E"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1C13DC0A"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0ED22A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5660C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0CB16B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878B274" w14:textId="77777777" w:rsidTr="00B867D4">
        <w:trPr>
          <w:gridAfter w:val="1"/>
          <w:wAfter w:w="12" w:type="dxa"/>
        </w:trPr>
        <w:tc>
          <w:tcPr>
            <w:tcW w:w="675" w:type="dxa"/>
            <w:vAlign w:val="center"/>
          </w:tcPr>
          <w:p w14:paraId="527682E6"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146</w:t>
            </w:r>
          </w:p>
        </w:tc>
        <w:tc>
          <w:tcPr>
            <w:tcW w:w="3397" w:type="dxa"/>
            <w:vAlign w:val="center"/>
          </w:tcPr>
          <w:p w14:paraId="27889A88"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songarica </w:t>
            </w:r>
            <w:r w:rsidRPr="00350519">
              <w:rPr>
                <w:rFonts w:ascii="Times New Roman" w:eastAsia="Times New Roman" w:hAnsi="Times New Roman" w:cs="Times New Roman"/>
                <w:sz w:val="24"/>
                <w:szCs w:val="24"/>
              </w:rPr>
              <w:t>Siev. ex Steud.</w:t>
            </w:r>
          </w:p>
        </w:tc>
        <w:tc>
          <w:tcPr>
            <w:tcW w:w="1785" w:type="dxa"/>
            <w:vAlign w:val="center"/>
          </w:tcPr>
          <w:p w14:paraId="2BDE1E17" w14:textId="2BAC7CED"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335258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8EDAFB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179F89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F436B4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6E5D2522" w14:textId="77777777" w:rsidTr="00B867D4">
        <w:trPr>
          <w:gridAfter w:val="1"/>
          <w:wAfter w:w="12" w:type="dxa"/>
        </w:trPr>
        <w:tc>
          <w:tcPr>
            <w:tcW w:w="675" w:type="dxa"/>
            <w:vAlign w:val="center"/>
          </w:tcPr>
          <w:p w14:paraId="2962F69E"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147</w:t>
            </w:r>
          </w:p>
        </w:tc>
        <w:tc>
          <w:tcPr>
            <w:tcW w:w="3397" w:type="dxa"/>
            <w:vAlign w:val="center"/>
          </w:tcPr>
          <w:p w14:paraId="549BC325"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glauca </w:t>
            </w:r>
            <w:r w:rsidRPr="00350519">
              <w:rPr>
                <w:rFonts w:ascii="Times New Roman" w:eastAsia="Times New Roman" w:hAnsi="Times New Roman" w:cs="Times New Roman"/>
                <w:sz w:val="24"/>
                <w:szCs w:val="24"/>
              </w:rPr>
              <w:t>Willd.</w:t>
            </w:r>
          </w:p>
        </w:tc>
        <w:tc>
          <w:tcPr>
            <w:tcW w:w="1785" w:type="dxa"/>
            <w:vAlign w:val="center"/>
          </w:tcPr>
          <w:p w14:paraId="16D65E85" w14:textId="13415D2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8F4D1A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31CF75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949E3D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2B6155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917775A" w14:textId="77777777" w:rsidTr="00B867D4">
        <w:trPr>
          <w:gridAfter w:val="1"/>
          <w:wAfter w:w="12" w:type="dxa"/>
        </w:trPr>
        <w:tc>
          <w:tcPr>
            <w:tcW w:w="675" w:type="dxa"/>
            <w:vAlign w:val="center"/>
          </w:tcPr>
          <w:p w14:paraId="06667F98"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148</w:t>
            </w:r>
          </w:p>
        </w:tc>
        <w:tc>
          <w:tcPr>
            <w:tcW w:w="3397" w:type="dxa"/>
            <w:vAlign w:val="center"/>
          </w:tcPr>
          <w:p w14:paraId="25398F9C"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orientalis </w:t>
            </w:r>
            <w:r w:rsidRPr="00350519">
              <w:rPr>
                <w:rFonts w:ascii="Times New Roman" w:eastAsia="Times New Roman" w:hAnsi="Times New Roman" w:cs="Times New Roman"/>
                <w:sz w:val="24"/>
                <w:szCs w:val="24"/>
              </w:rPr>
              <w:t>L.</w:t>
            </w:r>
          </w:p>
        </w:tc>
        <w:tc>
          <w:tcPr>
            <w:tcW w:w="1785" w:type="dxa"/>
            <w:vAlign w:val="center"/>
          </w:tcPr>
          <w:p w14:paraId="3F960430" w14:textId="4D9E63F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92B79F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3F281A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964887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0D3D17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9A574BA" w14:textId="77777777" w:rsidTr="00B867D4">
        <w:trPr>
          <w:gridAfter w:val="1"/>
          <w:wAfter w:w="12" w:type="dxa"/>
        </w:trPr>
        <w:tc>
          <w:tcPr>
            <w:tcW w:w="675" w:type="dxa"/>
            <w:vAlign w:val="center"/>
          </w:tcPr>
          <w:p w14:paraId="744AAF94"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149</w:t>
            </w:r>
          </w:p>
        </w:tc>
        <w:tc>
          <w:tcPr>
            <w:tcW w:w="3397" w:type="dxa"/>
            <w:vAlign w:val="center"/>
          </w:tcPr>
          <w:p w14:paraId="703EBE0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Halerpestes salsuginosa </w:t>
            </w:r>
            <w:r w:rsidRPr="00350519">
              <w:rPr>
                <w:rFonts w:ascii="Times New Roman" w:eastAsia="Times New Roman" w:hAnsi="Times New Roman" w:cs="Times New Roman"/>
                <w:sz w:val="24"/>
                <w:szCs w:val="24"/>
              </w:rPr>
              <w:t>Greene</w:t>
            </w:r>
          </w:p>
        </w:tc>
        <w:tc>
          <w:tcPr>
            <w:tcW w:w="1785" w:type="dxa"/>
            <w:vAlign w:val="center"/>
          </w:tcPr>
          <w:p w14:paraId="4FDF05EE" w14:textId="506E2F02"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9F3686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F93BA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72D97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60CF1C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E50DDED" w14:textId="77777777" w:rsidTr="00B867D4">
        <w:trPr>
          <w:gridAfter w:val="1"/>
          <w:wAfter w:w="12" w:type="dxa"/>
        </w:trPr>
        <w:tc>
          <w:tcPr>
            <w:tcW w:w="675" w:type="dxa"/>
            <w:vAlign w:val="center"/>
          </w:tcPr>
          <w:p w14:paraId="5B7BFE4D"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150</w:t>
            </w:r>
          </w:p>
        </w:tc>
        <w:tc>
          <w:tcPr>
            <w:tcW w:w="3397" w:type="dxa"/>
            <w:vAlign w:val="center"/>
          </w:tcPr>
          <w:p w14:paraId="3ED7BE31"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Ranunculus longicaulis var. pulchellus </w:t>
            </w:r>
            <w:r w:rsidRPr="00350519">
              <w:rPr>
                <w:rFonts w:ascii="Times New Roman" w:eastAsia="Times New Roman" w:hAnsi="Times New Roman" w:cs="Times New Roman"/>
                <w:sz w:val="24"/>
                <w:szCs w:val="24"/>
              </w:rPr>
              <w:t>(C.A. Mey.) Gubanov</w:t>
            </w:r>
          </w:p>
        </w:tc>
        <w:tc>
          <w:tcPr>
            <w:tcW w:w="1785" w:type="dxa"/>
            <w:vAlign w:val="center"/>
          </w:tcPr>
          <w:p w14:paraId="5287F372" w14:textId="2E0E3A9E"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49343E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A055B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066B0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B4417C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AE7A5EC" w14:textId="77777777" w:rsidTr="00B867D4">
        <w:trPr>
          <w:gridAfter w:val="1"/>
          <w:wAfter w:w="12" w:type="dxa"/>
        </w:trPr>
        <w:tc>
          <w:tcPr>
            <w:tcW w:w="675" w:type="dxa"/>
            <w:vAlign w:val="center"/>
          </w:tcPr>
          <w:p w14:paraId="4F5E9328"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151</w:t>
            </w:r>
          </w:p>
        </w:tc>
        <w:tc>
          <w:tcPr>
            <w:tcW w:w="3397" w:type="dxa"/>
            <w:vAlign w:val="center"/>
          </w:tcPr>
          <w:p w14:paraId="7A403900"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longicaulis var. pseudohirculus </w:t>
            </w:r>
            <w:r w:rsidRPr="00350519">
              <w:rPr>
                <w:rFonts w:ascii="Times New Roman" w:eastAsia="Times New Roman" w:hAnsi="Times New Roman" w:cs="Times New Roman"/>
                <w:sz w:val="24"/>
                <w:szCs w:val="24"/>
              </w:rPr>
              <w:t>(Schrenk) Gubanov</w:t>
            </w:r>
          </w:p>
        </w:tc>
        <w:tc>
          <w:tcPr>
            <w:tcW w:w="1785" w:type="dxa"/>
            <w:vAlign w:val="center"/>
          </w:tcPr>
          <w:p w14:paraId="468F48D5" w14:textId="72EB7F8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1E9EF1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6862BC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4A7D1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8AE89C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0A75CB4" w14:textId="77777777" w:rsidTr="00B867D4">
        <w:trPr>
          <w:gridAfter w:val="1"/>
          <w:wAfter w:w="12" w:type="dxa"/>
        </w:trPr>
        <w:tc>
          <w:tcPr>
            <w:tcW w:w="675" w:type="dxa"/>
            <w:vAlign w:val="center"/>
          </w:tcPr>
          <w:p w14:paraId="23D555C2"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152</w:t>
            </w:r>
          </w:p>
        </w:tc>
        <w:tc>
          <w:tcPr>
            <w:tcW w:w="3397" w:type="dxa"/>
            <w:vAlign w:val="center"/>
          </w:tcPr>
          <w:p w14:paraId="4A47B33E"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auricomus </w:t>
            </w:r>
            <w:r w:rsidRPr="00350519">
              <w:rPr>
                <w:rFonts w:ascii="Times New Roman" w:eastAsia="Times New Roman" w:hAnsi="Times New Roman" w:cs="Times New Roman"/>
                <w:sz w:val="24"/>
                <w:szCs w:val="24"/>
              </w:rPr>
              <w:t>L.</w:t>
            </w:r>
          </w:p>
        </w:tc>
        <w:tc>
          <w:tcPr>
            <w:tcW w:w="1785" w:type="dxa"/>
            <w:vAlign w:val="center"/>
          </w:tcPr>
          <w:p w14:paraId="07809C86" w14:textId="4F889731"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C017F9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89C06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A791A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8A8F4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AD40D65" w14:textId="77777777" w:rsidTr="00B867D4">
        <w:trPr>
          <w:gridAfter w:val="1"/>
          <w:wAfter w:w="12" w:type="dxa"/>
        </w:trPr>
        <w:tc>
          <w:tcPr>
            <w:tcW w:w="675" w:type="dxa"/>
            <w:vAlign w:val="center"/>
          </w:tcPr>
          <w:p w14:paraId="4F9C2AEC"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153</w:t>
            </w:r>
          </w:p>
        </w:tc>
        <w:tc>
          <w:tcPr>
            <w:tcW w:w="3397" w:type="dxa"/>
            <w:vAlign w:val="center"/>
          </w:tcPr>
          <w:p w14:paraId="35278F2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pedatifidus </w:t>
            </w:r>
            <w:r w:rsidRPr="00350519">
              <w:rPr>
                <w:rFonts w:ascii="Times New Roman" w:eastAsia="Times New Roman" w:hAnsi="Times New Roman" w:cs="Times New Roman"/>
                <w:sz w:val="24"/>
                <w:szCs w:val="24"/>
              </w:rPr>
              <w:t>Smith.</w:t>
            </w:r>
          </w:p>
        </w:tc>
        <w:tc>
          <w:tcPr>
            <w:tcW w:w="1785" w:type="dxa"/>
            <w:vAlign w:val="center"/>
          </w:tcPr>
          <w:p w14:paraId="5978A8CD" w14:textId="461D0659"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4F0ADD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04AFEF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824BB2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2C8416"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2E78C277" w14:textId="77777777" w:rsidTr="00B867D4">
        <w:trPr>
          <w:gridAfter w:val="1"/>
          <w:wAfter w:w="12" w:type="dxa"/>
        </w:trPr>
        <w:tc>
          <w:tcPr>
            <w:tcW w:w="675" w:type="dxa"/>
            <w:vAlign w:val="center"/>
          </w:tcPr>
          <w:p w14:paraId="2412A785"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154</w:t>
            </w:r>
          </w:p>
        </w:tc>
        <w:tc>
          <w:tcPr>
            <w:tcW w:w="3397" w:type="dxa"/>
            <w:vAlign w:val="center"/>
          </w:tcPr>
          <w:p w14:paraId="7AB16C42"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repens </w:t>
            </w:r>
            <w:r w:rsidRPr="00350519">
              <w:rPr>
                <w:rFonts w:ascii="Times New Roman" w:eastAsia="Times New Roman" w:hAnsi="Times New Roman" w:cs="Times New Roman"/>
                <w:sz w:val="24"/>
                <w:szCs w:val="24"/>
              </w:rPr>
              <w:t>L.</w:t>
            </w:r>
          </w:p>
        </w:tc>
        <w:tc>
          <w:tcPr>
            <w:tcW w:w="1785" w:type="dxa"/>
            <w:vAlign w:val="center"/>
          </w:tcPr>
          <w:p w14:paraId="3EB6717D" w14:textId="62894C1D"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782CA877"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447D83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33D862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A4F478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00CB0B0B" w14:textId="77777777" w:rsidTr="00B867D4">
        <w:trPr>
          <w:gridAfter w:val="1"/>
          <w:wAfter w:w="12" w:type="dxa"/>
        </w:trPr>
        <w:tc>
          <w:tcPr>
            <w:tcW w:w="675" w:type="dxa"/>
            <w:vAlign w:val="center"/>
          </w:tcPr>
          <w:p w14:paraId="69C92BB1"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155</w:t>
            </w:r>
          </w:p>
        </w:tc>
        <w:tc>
          <w:tcPr>
            <w:tcW w:w="3397" w:type="dxa"/>
            <w:vAlign w:val="center"/>
          </w:tcPr>
          <w:p w14:paraId="659E04AF"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polyanthemos </w:t>
            </w:r>
            <w:r w:rsidRPr="00350519">
              <w:rPr>
                <w:rFonts w:ascii="Times New Roman" w:eastAsia="Times New Roman" w:hAnsi="Times New Roman" w:cs="Times New Roman"/>
                <w:sz w:val="24"/>
                <w:szCs w:val="24"/>
              </w:rPr>
              <w:t>L.</w:t>
            </w:r>
          </w:p>
        </w:tc>
        <w:tc>
          <w:tcPr>
            <w:tcW w:w="1785" w:type="dxa"/>
            <w:vAlign w:val="center"/>
          </w:tcPr>
          <w:p w14:paraId="3476100D" w14:textId="4839CED3"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052866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8FA384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24D5A4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C8E0E6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50157CC" w14:textId="77777777" w:rsidTr="00B867D4">
        <w:trPr>
          <w:gridAfter w:val="1"/>
          <w:wAfter w:w="12" w:type="dxa"/>
        </w:trPr>
        <w:tc>
          <w:tcPr>
            <w:tcW w:w="675" w:type="dxa"/>
            <w:vAlign w:val="center"/>
          </w:tcPr>
          <w:p w14:paraId="08734A04"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156</w:t>
            </w:r>
          </w:p>
        </w:tc>
        <w:tc>
          <w:tcPr>
            <w:tcW w:w="3397" w:type="dxa"/>
            <w:vAlign w:val="center"/>
          </w:tcPr>
          <w:p w14:paraId="49EB2497"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acris </w:t>
            </w:r>
            <w:r w:rsidRPr="00350519">
              <w:rPr>
                <w:rFonts w:ascii="Times New Roman" w:eastAsia="Times New Roman" w:hAnsi="Times New Roman" w:cs="Times New Roman"/>
                <w:sz w:val="24"/>
                <w:szCs w:val="24"/>
              </w:rPr>
              <w:t>L.</w:t>
            </w:r>
          </w:p>
        </w:tc>
        <w:tc>
          <w:tcPr>
            <w:tcW w:w="1785" w:type="dxa"/>
            <w:vAlign w:val="center"/>
          </w:tcPr>
          <w:p w14:paraId="3A7842F1" w14:textId="6CC049C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2ACE88D"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E622A4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6FC194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0631AA1"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70BF9DA4" w14:textId="77777777" w:rsidTr="00B867D4">
        <w:trPr>
          <w:gridAfter w:val="1"/>
          <w:wAfter w:w="12" w:type="dxa"/>
        </w:trPr>
        <w:tc>
          <w:tcPr>
            <w:tcW w:w="675" w:type="dxa"/>
            <w:vAlign w:val="center"/>
          </w:tcPr>
          <w:p w14:paraId="5F92079F"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157</w:t>
            </w:r>
          </w:p>
        </w:tc>
        <w:tc>
          <w:tcPr>
            <w:tcW w:w="3397" w:type="dxa"/>
            <w:vAlign w:val="center"/>
          </w:tcPr>
          <w:p w14:paraId="003B48CA"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longicaulis </w:t>
            </w:r>
            <w:r w:rsidRPr="00350519">
              <w:rPr>
                <w:rFonts w:ascii="Times New Roman" w:eastAsia="Times New Roman" w:hAnsi="Times New Roman" w:cs="Times New Roman"/>
                <w:sz w:val="24"/>
                <w:szCs w:val="24"/>
              </w:rPr>
              <w:t>С. А. Мey</w:t>
            </w:r>
          </w:p>
        </w:tc>
        <w:tc>
          <w:tcPr>
            <w:tcW w:w="1785" w:type="dxa"/>
            <w:vAlign w:val="center"/>
          </w:tcPr>
          <w:p w14:paraId="056D082D" w14:textId="27DAF198"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2DF60D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E93F92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CABC43"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5A547C8"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64078EA" w14:textId="77777777" w:rsidTr="00B867D4">
        <w:trPr>
          <w:gridAfter w:val="1"/>
          <w:wAfter w:w="12" w:type="dxa"/>
        </w:trPr>
        <w:tc>
          <w:tcPr>
            <w:tcW w:w="675" w:type="dxa"/>
            <w:vAlign w:val="center"/>
          </w:tcPr>
          <w:p w14:paraId="020FA28E"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158</w:t>
            </w:r>
          </w:p>
        </w:tc>
        <w:tc>
          <w:tcPr>
            <w:tcW w:w="3397" w:type="dxa"/>
            <w:vAlign w:val="center"/>
          </w:tcPr>
          <w:p w14:paraId="2CDBCC5F"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propinquus </w:t>
            </w:r>
            <w:r w:rsidRPr="00350519">
              <w:rPr>
                <w:rFonts w:ascii="Times New Roman" w:eastAsia="Times New Roman" w:hAnsi="Times New Roman" w:cs="Times New Roman"/>
                <w:sz w:val="24"/>
                <w:szCs w:val="24"/>
              </w:rPr>
              <w:t>C. A. Mey</w:t>
            </w:r>
          </w:p>
        </w:tc>
        <w:tc>
          <w:tcPr>
            <w:tcW w:w="1785" w:type="dxa"/>
            <w:vAlign w:val="center"/>
          </w:tcPr>
          <w:p w14:paraId="29C3C220" w14:textId="157324C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5FB05B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A161665"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C65D1EB"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9330B2C"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533ED99A" w14:textId="77777777" w:rsidTr="00B867D4">
        <w:trPr>
          <w:gridAfter w:val="1"/>
          <w:wAfter w:w="12" w:type="dxa"/>
        </w:trPr>
        <w:tc>
          <w:tcPr>
            <w:tcW w:w="675" w:type="dxa"/>
            <w:vAlign w:val="center"/>
          </w:tcPr>
          <w:p w14:paraId="326B925C"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159</w:t>
            </w:r>
          </w:p>
        </w:tc>
        <w:tc>
          <w:tcPr>
            <w:tcW w:w="3397" w:type="dxa"/>
            <w:vAlign w:val="center"/>
          </w:tcPr>
          <w:p w14:paraId="63DA95BB"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paucidentatus </w:t>
            </w:r>
            <w:r w:rsidRPr="00350519">
              <w:rPr>
                <w:rFonts w:ascii="Times New Roman" w:eastAsia="Times New Roman" w:hAnsi="Times New Roman" w:cs="Times New Roman"/>
                <w:sz w:val="24"/>
                <w:szCs w:val="24"/>
              </w:rPr>
              <w:t>Schrenk.</w:t>
            </w:r>
          </w:p>
        </w:tc>
        <w:tc>
          <w:tcPr>
            <w:tcW w:w="1785" w:type="dxa"/>
            <w:vAlign w:val="center"/>
          </w:tcPr>
          <w:p w14:paraId="00102BD1" w14:textId="7D56572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76D963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2298D8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F278D10"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B5B93B9"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01503" w:rsidRPr="00350519" w14:paraId="4D7AF597" w14:textId="77777777" w:rsidTr="00B867D4">
        <w:trPr>
          <w:gridAfter w:val="1"/>
          <w:wAfter w:w="12" w:type="dxa"/>
        </w:trPr>
        <w:tc>
          <w:tcPr>
            <w:tcW w:w="675" w:type="dxa"/>
            <w:vAlign w:val="center"/>
          </w:tcPr>
          <w:p w14:paraId="2D2EC808" w14:textId="77777777" w:rsidR="00A01503" w:rsidRPr="00350519" w:rsidRDefault="00A01503"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160</w:t>
            </w:r>
          </w:p>
        </w:tc>
        <w:tc>
          <w:tcPr>
            <w:tcW w:w="3397" w:type="dxa"/>
            <w:vAlign w:val="center"/>
          </w:tcPr>
          <w:p w14:paraId="76BCA1A3" w14:textId="77777777"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pedatus </w:t>
            </w:r>
            <w:r w:rsidRPr="00350519">
              <w:rPr>
                <w:rFonts w:ascii="Times New Roman" w:eastAsia="Times New Roman" w:hAnsi="Times New Roman" w:cs="Times New Roman"/>
                <w:sz w:val="24"/>
                <w:szCs w:val="24"/>
              </w:rPr>
              <w:t>Waldst. et Kit</w:t>
            </w:r>
          </w:p>
        </w:tc>
        <w:tc>
          <w:tcPr>
            <w:tcW w:w="1785" w:type="dxa"/>
            <w:vAlign w:val="center"/>
          </w:tcPr>
          <w:p w14:paraId="1ECCFFCC" w14:textId="745A7F35" w:rsidR="00A01503" w:rsidRPr="00350519" w:rsidRDefault="00A01503"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397DF77F"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8C9A6E"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D0D38E4"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F4C4EE2" w14:textId="77777777" w:rsidR="00A01503" w:rsidRPr="00350519" w:rsidRDefault="00A01503"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F82EB15" w14:textId="77777777" w:rsidTr="00B867D4">
        <w:trPr>
          <w:gridAfter w:val="1"/>
          <w:wAfter w:w="12" w:type="dxa"/>
        </w:trPr>
        <w:tc>
          <w:tcPr>
            <w:tcW w:w="675" w:type="dxa"/>
            <w:vAlign w:val="center"/>
          </w:tcPr>
          <w:p w14:paraId="012C7242"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161</w:t>
            </w:r>
          </w:p>
        </w:tc>
        <w:tc>
          <w:tcPr>
            <w:tcW w:w="3397" w:type="dxa"/>
            <w:vAlign w:val="center"/>
          </w:tcPr>
          <w:p w14:paraId="2127FDA2"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Thalictrum foetidum </w:t>
            </w:r>
            <w:r w:rsidRPr="00350519">
              <w:rPr>
                <w:rFonts w:ascii="Times New Roman" w:eastAsia="Times New Roman" w:hAnsi="Times New Roman" w:cs="Times New Roman"/>
                <w:sz w:val="24"/>
                <w:szCs w:val="24"/>
              </w:rPr>
              <w:t>L.</w:t>
            </w:r>
          </w:p>
        </w:tc>
        <w:tc>
          <w:tcPr>
            <w:tcW w:w="1785" w:type="dxa"/>
            <w:vAlign w:val="center"/>
          </w:tcPr>
          <w:p w14:paraId="48D54808" w14:textId="4ECF00D3"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93924A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40C0D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F32B03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69F7CC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9330168" w14:textId="77777777" w:rsidTr="00B867D4">
        <w:trPr>
          <w:gridAfter w:val="1"/>
          <w:wAfter w:w="12" w:type="dxa"/>
        </w:trPr>
        <w:tc>
          <w:tcPr>
            <w:tcW w:w="675" w:type="dxa"/>
            <w:vAlign w:val="center"/>
          </w:tcPr>
          <w:p w14:paraId="0C816A16"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162</w:t>
            </w:r>
          </w:p>
        </w:tc>
        <w:tc>
          <w:tcPr>
            <w:tcW w:w="3397" w:type="dxa"/>
            <w:vAlign w:val="center"/>
          </w:tcPr>
          <w:p w14:paraId="5BCF7F5E"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isopyroides </w:t>
            </w:r>
            <w:r w:rsidRPr="00350519">
              <w:rPr>
                <w:rFonts w:ascii="Times New Roman" w:eastAsia="Times New Roman" w:hAnsi="Times New Roman" w:cs="Times New Roman"/>
                <w:sz w:val="24"/>
                <w:szCs w:val="24"/>
              </w:rPr>
              <w:t>С. А. Мey</w:t>
            </w:r>
          </w:p>
        </w:tc>
        <w:tc>
          <w:tcPr>
            <w:tcW w:w="1785" w:type="dxa"/>
            <w:vAlign w:val="center"/>
          </w:tcPr>
          <w:p w14:paraId="7F2B3727" w14:textId="765F8022"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7EFBD4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3CBB5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EB9FB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95B28A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5F07DFC" w14:textId="77777777" w:rsidTr="00B867D4">
        <w:trPr>
          <w:gridAfter w:val="1"/>
          <w:wAfter w:w="12" w:type="dxa"/>
        </w:trPr>
        <w:tc>
          <w:tcPr>
            <w:tcW w:w="675" w:type="dxa"/>
            <w:vAlign w:val="center"/>
          </w:tcPr>
          <w:p w14:paraId="24C9C6DA"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163</w:t>
            </w:r>
          </w:p>
        </w:tc>
        <w:tc>
          <w:tcPr>
            <w:tcW w:w="3397" w:type="dxa"/>
            <w:vAlign w:val="center"/>
          </w:tcPr>
          <w:p w14:paraId="6BDE6B64"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minus </w:t>
            </w:r>
            <w:r w:rsidRPr="00350519">
              <w:rPr>
                <w:rFonts w:ascii="Times New Roman" w:eastAsia="Times New Roman" w:hAnsi="Times New Roman" w:cs="Times New Roman"/>
                <w:sz w:val="24"/>
                <w:szCs w:val="24"/>
              </w:rPr>
              <w:t>L.</w:t>
            </w:r>
          </w:p>
        </w:tc>
        <w:tc>
          <w:tcPr>
            <w:tcW w:w="1785" w:type="dxa"/>
            <w:vAlign w:val="center"/>
          </w:tcPr>
          <w:p w14:paraId="53135317" w14:textId="48C37E41"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7678E1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AC3086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72667E1"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76C045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96A882D" w14:textId="77777777" w:rsidTr="00B867D4">
        <w:trPr>
          <w:gridAfter w:val="1"/>
          <w:wAfter w:w="12" w:type="dxa"/>
        </w:trPr>
        <w:tc>
          <w:tcPr>
            <w:tcW w:w="675" w:type="dxa"/>
            <w:vAlign w:val="center"/>
          </w:tcPr>
          <w:p w14:paraId="561E25B4"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164</w:t>
            </w:r>
          </w:p>
        </w:tc>
        <w:tc>
          <w:tcPr>
            <w:tcW w:w="3397" w:type="dxa"/>
            <w:vAlign w:val="center"/>
          </w:tcPr>
          <w:p w14:paraId="5D995F94"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simplex </w:t>
            </w:r>
            <w:r w:rsidRPr="00350519">
              <w:rPr>
                <w:rFonts w:ascii="Times New Roman" w:eastAsia="Times New Roman" w:hAnsi="Times New Roman" w:cs="Times New Roman"/>
                <w:sz w:val="24"/>
                <w:szCs w:val="24"/>
              </w:rPr>
              <w:t>L.</w:t>
            </w:r>
          </w:p>
        </w:tc>
        <w:tc>
          <w:tcPr>
            <w:tcW w:w="1785" w:type="dxa"/>
            <w:vAlign w:val="center"/>
          </w:tcPr>
          <w:p w14:paraId="43F4A84A" w14:textId="0ECF5EA8"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1BE902C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1BD18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42D87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779A6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BF87BAC" w14:textId="77777777" w:rsidTr="00B867D4">
        <w:trPr>
          <w:gridAfter w:val="1"/>
          <w:wAfter w:w="12" w:type="dxa"/>
        </w:trPr>
        <w:tc>
          <w:tcPr>
            <w:tcW w:w="675" w:type="dxa"/>
            <w:vAlign w:val="center"/>
          </w:tcPr>
          <w:p w14:paraId="36F719BD"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165</w:t>
            </w:r>
          </w:p>
        </w:tc>
        <w:tc>
          <w:tcPr>
            <w:tcW w:w="3397" w:type="dxa"/>
            <w:vAlign w:val="center"/>
          </w:tcPr>
          <w:p w14:paraId="40A33702"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flavum </w:t>
            </w:r>
            <w:r w:rsidRPr="00350519">
              <w:rPr>
                <w:rFonts w:ascii="Times New Roman" w:eastAsia="Times New Roman" w:hAnsi="Times New Roman" w:cs="Times New Roman"/>
                <w:sz w:val="24"/>
                <w:szCs w:val="24"/>
              </w:rPr>
              <w:t>L.</w:t>
            </w:r>
          </w:p>
        </w:tc>
        <w:tc>
          <w:tcPr>
            <w:tcW w:w="1785" w:type="dxa"/>
            <w:vAlign w:val="center"/>
          </w:tcPr>
          <w:p w14:paraId="2D5C91AF" w14:textId="446EFABE"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34DA6B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5018089"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5AD019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23581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8B75942" w14:textId="77777777" w:rsidTr="00B867D4">
        <w:trPr>
          <w:gridAfter w:val="1"/>
          <w:wAfter w:w="12" w:type="dxa"/>
        </w:trPr>
        <w:tc>
          <w:tcPr>
            <w:tcW w:w="675" w:type="dxa"/>
            <w:vAlign w:val="center"/>
          </w:tcPr>
          <w:p w14:paraId="46AD4A3A"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166</w:t>
            </w:r>
          </w:p>
        </w:tc>
        <w:tc>
          <w:tcPr>
            <w:tcW w:w="3397" w:type="dxa"/>
            <w:vAlign w:val="center"/>
          </w:tcPr>
          <w:p w14:paraId="01057D9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Adonis sibirica </w:t>
            </w:r>
            <w:r w:rsidRPr="00350519">
              <w:rPr>
                <w:rFonts w:ascii="Times New Roman" w:eastAsia="Times New Roman" w:hAnsi="Times New Roman" w:cs="Times New Roman"/>
                <w:sz w:val="24"/>
                <w:szCs w:val="24"/>
              </w:rPr>
              <w:t>Patrin ex Ledeb.</w:t>
            </w:r>
          </w:p>
        </w:tc>
        <w:tc>
          <w:tcPr>
            <w:tcW w:w="1785" w:type="dxa"/>
            <w:vAlign w:val="center"/>
          </w:tcPr>
          <w:p w14:paraId="02AC5270" w14:textId="19EE1215"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27E34CD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6075F6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3E48D1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206C4C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153B6EC2" w14:textId="77777777" w:rsidTr="00B867D4">
        <w:trPr>
          <w:gridAfter w:val="1"/>
          <w:wAfter w:w="12" w:type="dxa"/>
        </w:trPr>
        <w:tc>
          <w:tcPr>
            <w:tcW w:w="675" w:type="dxa"/>
            <w:vAlign w:val="center"/>
          </w:tcPr>
          <w:p w14:paraId="2CE832D0" w14:textId="77777777" w:rsidR="0066555A" w:rsidRPr="00350519" w:rsidRDefault="0066555A" w:rsidP="003E16A4">
            <w:pPr>
              <w:tabs>
                <w:tab w:val="left" w:pos="949"/>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167</w:t>
            </w:r>
          </w:p>
        </w:tc>
        <w:tc>
          <w:tcPr>
            <w:tcW w:w="3397" w:type="dxa"/>
            <w:vAlign w:val="center"/>
          </w:tcPr>
          <w:p w14:paraId="62F21686" w14:textId="77777777" w:rsidR="0066555A" w:rsidRPr="00350519" w:rsidRDefault="0066555A" w:rsidP="003E16A4">
            <w:pPr>
              <w:tabs>
                <w:tab w:val="left" w:pos="949"/>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 villosa </w:t>
            </w:r>
            <w:r w:rsidRPr="00350519">
              <w:rPr>
                <w:rFonts w:ascii="Times New Roman" w:eastAsia="Times New Roman" w:hAnsi="Times New Roman" w:cs="Times New Roman"/>
                <w:sz w:val="24"/>
                <w:szCs w:val="24"/>
              </w:rPr>
              <w:t>Ledeb.</w:t>
            </w:r>
          </w:p>
        </w:tc>
        <w:tc>
          <w:tcPr>
            <w:tcW w:w="1785" w:type="dxa"/>
            <w:vAlign w:val="center"/>
          </w:tcPr>
          <w:p w14:paraId="30827C0C" w14:textId="4C9DB21C" w:rsidR="0066555A" w:rsidRPr="00350519" w:rsidRDefault="0066555A" w:rsidP="003E16A4">
            <w:pPr>
              <w:tabs>
                <w:tab w:val="left" w:pos="949"/>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18DD9D5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8EB042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B0B205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E3763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4A393449" w14:textId="77777777" w:rsidTr="00B867D4">
        <w:trPr>
          <w:trHeight w:val="240"/>
        </w:trPr>
        <w:tc>
          <w:tcPr>
            <w:tcW w:w="9874" w:type="dxa"/>
            <w:gridSpan w:val="8"/>
            <w:vAlign w:val="center"/>
          </w:tcPr>
          <w:p w14:paraId="2414BA3B"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Berberidaceae </w:t>
            </w:r>
            <w:r w:rsidRPr="00350519">
              <w:rPr>
                <w:rFonts w:ascii="Times New Roman" w:eastAsia="Times New Roman" w:hAnsi="Times New Roman" w:cs="Times New Roman"/>
                <w:sz w:val="24"/>
                <w:szCs w:val="24"/>
              </w:rPr>
              <w:t>Juss.</w:t>
            </w:r>
          </w:p>
        </w:tc>
      </w:tr>
      <w:tr w:rsidR="0066555A" w:rsidRPr="00350519" w14:paraId="56CFFEC6" w14:textId="77777777" w:rsidTr="00B867D4">
        <w:trPr>
          <w:gridAfter w:val="1"/>
          <w:wAfter w:w="12" w:type="dxa"/>
        </w:trPr>
        <w:tc>
          <w:tcPr>
            <w:tcW w:w="675" w:type="dxa"/>
            <w:vAlign w:val="center"/>
          </w:tcPr>
          <w:p w14:paraId="0F97BFF8"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168</w:t>
            </w:r>
          </w:p>
        </w:tc>
        <w:tc>
          <w:tcPr>
            <w:tcW w:w="3397" w:type="dxa"/>
            <w:vAlign w:val="center"/>
          </w:tcPr>
          <w:p w14:paraId="4BAC52B4"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Leontice altaica </w:t>
            </w:r>
            <w:r w:rsidRPr="00350519">
              <w:rPr>
                <w:rFonts w:ascii="Times New Roman" w:eastAsia="Times New Roman" w:hAnsi="Times New Roman" w:cs="Times New Roman"/>
                <w:sz w:val="24"/>
                <w:szCs w:val="24"/>
              </w:rPr>
              <w:t>Pall.</w:t>
            </w:r>
          </w:p>
        </w:tc>
        <w:tc>
          <w:tcPr>
            <w:tcW w:w="1785" w:type="dxa"/>
            <w:vAlign w:val="center"/>
          </w:tcPr>
          <w:p w14:paraId="313D230C" w14:textId="456A753D"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1765F8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3B5B3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126338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939BE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E3DC68D" w14:textId="77777777" w:rsidTr="00B867D4">
        <w:trPr>
          <w:gridAfter w:val="1"/>
          <w:wAfter w:w="12" w:type="dxa"/>
        </w:trPr>
        <w:tc>
          <w:tcPr>
            <w:tcW w:w="675" w:type="dxa"/>
            <w:vAlign w:val="center"/>
          </w:tcPr>
          <w:p w14:paraId="046DCB53"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169</w:t>
            </w:r>
          </w:p>
        </w:tc>
        <w:tc>
          <w:tcPr>
            <w:tcW w:w="3397" w:type="dxa"/>
            <w:vAlign w:val="center"/>
          </w:tcPr>
          <w:p w14:paraId="031DD705"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Berberis heteropoda </w:t>
            </w:r>
            <w:r w:rsidRPr="00350519">
              <w:rPr>
                <w:rFonts w:ascii="Times New Roman" w:eastAsia="Times New Roman" w:hAnsi="Times New Roman" w:cs="Times New Roman"/>
                <w:sz w:val="24"/>
                <w:szCs w:val="24"/>
              </w:rPr>
              <w:t>Schrenk.</w:t>
            </w:r>
          </w:p>
        </w:tc>
        <w:tc>
          <w:tcPr>
            <w:tcW w:w="1785" w:type="dxa"/>
            <w:vAlign w:val="center"/>
          </w:tcPr>
          <w:p w14:paraId="4F193D3C" w14:textId="20207782"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64EF85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992D3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56979F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79D06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4871B041" w14:textId="77777777" w:rsidTr="00B867D4">
        <w:trPr>
          <w:gridAfter w:val="1"/>
          <w:wAfter w:w="12" w:type="dxa"/>
        </w:trPr>
        <w:tc>
          <w:tcPr>
            <w:tcW w:w="675" w:type="dxa"/>
            <w:vAlign w:val="center"/>
          </w:tcPr>
          <w:p w14:paraId="52F71113" w14:textId="77777777" w:rsidR="0066555A" w:rsidRPr="00350519" w:rsidRDefault="0066555A" w:rsidP="003E16A4">
            <w:pPr>
              <w:tabs>
                <w:tab w:val="left" w:pos="949"/>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170</w:t>
            </w:r>
          </w:p>
        </w:tc>
        <w:tc>
          <w:tcPr>
            <w:tcW w:w="3397" w:type="dxa"/>
            <w:vAlign w:val="center"/>
          </w:tcPr>
          <w:p w14:paraId="6B56D77F" w14:textId="77777777" w:rsidR="0066555A" w:rsidRPr="00350519" w:rsidRDefault="0066555A" w:rsidP="003E16A4">
            <w:pPr>
              <w:tabs>
                <w:tab w:val="left" w:pos="949"/>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В. sphaerocarpa </w:t>
            </w:r>
            <w:r w:rsidRPr="00350519">
              <w:rPr>
                <w:rFonts w:ascii="Times New Roman" w:eastAsia="Times New Roman" w:hAnsi="Times New Roman" w:cs="Times New Roman"/>
                <w:sz w:val="24"/>
                <w:szCs w:val="24"/>
              </w:rPr>
              <w:t>Kar. et Kir.</w:t>
            </w:r>
          </w:p>
        </w:tc>
        <w:tc>
          <w:tcPr>
            <w:tcW w:w="1785" w:type="dxa"/>
            <w:vAlign w:val="center"/>
          </w:tcPr>
          <w:p w14:paraId="02B9FF16" w14:textId="46F2DE1C" w:rsidR="0066555A" w:rsidRPr="00350519" w:rsidRDefault="0066555A" w:rsidP="003E16A4">
            <w:pPr>
              <w:tabs>
                <w:tab w:val="left" w:pos="949"/>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47B941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ECC01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92611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A3795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B918E96" w14:textId="77777777" w:rsidTr="00B867D4">
        <w:trPr>
          <w:trHeight w:val="240"/>
        </w:trPr>
        <w:tc>
          <w:tcPr>
            <w:tcW w:w="9874" w:type="dxa"/>
            <w:gridSpan w:val="8"/>
            <w:vAlign w:val="center"/>
          </w:tcPr>
          <w:p w14:paraId="4C837E50"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Papaveraceae </w:t>
            </w:r>
            <w:r w:rsidRPr="00350519">
              <w:rPr>
                <w:rFonts w:ascii="Times New Roman" w:eastAsia="Times New Roman" w:hAnsi="Times New Roman" w:cs="Times New Roman"/>
                <w:sz w:val="24"/>
                <w:szCs w:val="24"/>
              </w:rPr>
              <w:t>Juss.</w:t>
            </w:r>
          </w:p>
        </w:tc>
      </w:tr>
      <w:tr w:rsidR="0066555A" w:rsidRPr="00350519" w14:paraId="0DA03798" w14:textId="77777777" w:rsidTr="00B867D4">
        <w:trPr>
          <w:gridAfter w:val="1"/>
          <w:wAfter w:w="12" w:type="dxa"/>
        </w:trPr>
        <w:tc>
          <w:tcPr>
            <w:tcW w:w="675" w:type="dxa"/>
            <w:vAlign w:val="center"/>
          </w:tcPr>
          <w:p w14:paraId="4A18144A" w14:textId="77777777" w:rsidR="0066555A" w:rsidRPr="00350519" w:rsidRDefault="0066555A"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171</w:t>
            </w:r>
          </w:p>
        </w:tc>
        <w:tc>
          <w:tcPr>
            <w:tcW w:w="3397" w:type="dxa"/>
            <w:vAlign w:val="center"/>
          </w:tcPr>
          <w:p w14:paraId="18CF4835" w14:textId="77777777" w:rsidR="0066555A" w:rsidRPr="00350519" w:rsidRDefault="0066555A"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Chelidonium majus </w:t>
            </w:r>
            <w:r w:rsidRPr="00350519">
              <w:rPr>
                <w:rFonts w:ascii="Times New Roman" w:eastAsia="Times New Roman" w:hAnsi="Times New Roman" w:cs="Times New Roman"/>
                <w:sz w:val="24"/>
                <w:szCs w:val="24"/>
              </w:rPr>
              <w:t>L.</w:t>
            </w:r>
          </w:p>
        </w:tc>
        <w:tc>
          <w:tcPr>
            <w:tcW w:w="1785" w:type="dxa"/>
            <w:vAlign w:val="center"/>
          </w:tcPr>
          <w:p w14:paraId="3CFC12B3" w14:textId="6E96637D" w:rsidR="0066555A" w:rsidRPr="00350519" w:rsidRDefault="0066555A"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D663FE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F84A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8193F3"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15A679"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44E1398B" w14:textId="77777777" w:rsidTr="00B867D4">
        <w:trPr>
          <w:gridAfter w:val="1"/>
          <w:wAfter w:w="12" w:type="dxa"/>
          <w:trHeight w:val="64"/>
        </w:trPr>
        <w:tc>
          <w:tcPr>
            <w:tcW w:w="675" w:type="dxa"/>
            <w:vAlign w:val="center"/>
          </w:tcPr>
          <w:p w14:paraId="56816835" w14:textId="77777777" w:rsidR="0066555A" w:rsidRPr="00350519" w:rsidRDefault="0066555A"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172</w:t>
            </w:r>
          </w:p>
        </w:tc>
        <w:tc>
          <w:tcPr>
            <w:tcW w:w="3397" w:type="dxa"/>
            <w:vAlign w:val="center"/>
          </w:tcPr>
          <w:p w14:paraId="3D87969D" w14:textId="77777777" w:rsidR="0066555A" w:rsidRPr="00350519" w:rsidRDefault="0066555A"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Papaver nudicaule </w:t>
            </w:r>
            <w:r w:rsidRPr="00350519">
              <w:rPr>
                <w:rFonts w:ascii="Times New Roman" w:eastAsia="Times New Roman" w:hAnsi="Times New Roman" w:cs="Times New Roman"/>
                <w:sz w:val="24"/>
                <w:szCs w:val="24"/>
              </w:rPr>
              <w:t>L.</w:t>
            </w:r>
          </w:p>
        </w:tc>
        <w:tc>
          <w:tcPr>
            <w:tcW w:w="1785" w:type="dxa"/>
            <w:vAlign w:val="center"/>
          </w:tcPr>
          <w:p w14:paraId="32B53394" w14:textId="1A73A773" w:rsidR="0066555A" w:rsidRPr="00350519" w:rsidRDefault="0066555A"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C889499"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B997A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FB0AF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E0EC9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01F4A832" w14:textId="77777777" w:rsidTr="00B867D4">
        <w:trPr>
          <w:gridAfter w:val="1"/>
          <w:wAfter w:w="12" w:type="dxa"/>
          <w:trHeight w:val="64"/>
        </w:trPr>
        <w:tc>
          <w:tcPr>
            <w:tcW w:w="675" w:type="dxa"/>
            <w:vAlign w:val="center"/>
          </w:tcPr>
          <w:p w14:paraId="0F695780"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173</w:t>
            </w:r>
          </w:p>
        </w:tc>
        <w:tc>
          <w:tcPr>
            <w:tcW w:w="3397" w:type="dxa"/>
            <w:vAlign w:val="center"/>
          </w:tcPr>
          <w:p w14:paraId="574E8059"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Corydalis ledebouriana </w:t>
            </w:r>
            <w:r w:rsidRPr="00350519">
              <w:rPr>
                <w:rFonts w:ascii="Times New Roman" w:eastAsia="Times New Roman" w:hAnsi="Times New Roman" w:cs="Times New Roman"/>
                <w:sz w:val="24"/>
                <w:szCs w:val="24"/>
              </w:rPr>
              <w:t>Kar. et Kir.</w:t>
            </w:r>
          </w:p>
        </w:tc>
        <w:tc>
          <w:tcPr>
            <w:tcW w:w="1785" w:type="dxa"/>
            <w:vAlign w:val="center"/>
          </w:tcPr>
          <w:p w14:paraId="579FDC3E" w14:textId="61EBB620"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AD115C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23C882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73FD70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728C40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51F7D453" w14:textId="77777777" w:rsidTr="00B867D4">
        <w:trPr>
          <w:gridAfter w:val="1"/>
          <w:wAfter w:w="12" w:type="dxa"/>
          <w:trHeight w:val="64"/>
        </w:trPr>
        <w:tc>
          <w:tcPr>
            <w:tcW w:w="675" w:type="dxa"/>
            <w:vAlign w:val="center"/>
          </w:tcPr>
          <w:p w14:paraId="21E5385E" w14:textId="77777777" w:rsidR="0066555A" w:rsidRPr="00350519" w:rsidRDefault="0066555A" w:rsidP="003E16A4">
            <w:pPr>
              <w:tabs>
                <w:tab w:val="left" w:pos="96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174</w:t>
            </w:r>
          </w:p>
        </w:tc>
        <w:tc>
          <w:tcPr>
            <w:tcW w:w="3397" w:type="dxa"/>
            <w:vAlign w:val="center"/>
          </w:tcPr>
          <w:p w14:paraId="71B03C73" w14:textId="77777777" w:rsidR="0066555A" w:rsidRPr="00350519" w:rsidRDefault="0066555A" w:rsidP="003E16A4">
            <w:pPr>
              <w:tabs>
                <w:tab w:val="left" w:pos="96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С. nobilis </w:t>
            </w:r>
            <w:r w:rsidRPr="00350519">
              <w:rPr>
                <w:rFonts w:ascii="Times New Roman" w:eastAsia="Times New Roman" w:hAnsi="Times New Roman" w:cs="Times New Roman"/>
                <w:sz w:val="24"/>
                <w:szCs w:val="24"/>
              </w:rPr>
              <w:t>(L.) Pers.</w:t>
            </w:r>
          </w:p>
        </w:tc>
        <w:tc>
          <w:tcPr>
            <w:tcW w:w="1785" w:type="dxa"/>
            <w:vAlign w:val="center"/>
          </w:tcPr>
          <w:p w14:paraId="123CA0BB" w14:textId="2AB6D12D" w:rsidR="0066555A" w:rsidRPr="00350519" w:rsidRDefault="0066555A" w:rsidP="003E16A4">
            <w:pPr>
              <w:tabs>
                <w:tab w:val="left" w:pos="96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AEEE89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A5EE88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60CBD1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1C01BD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CE0C8E1" w14:textId="77777777" w:rsidTr="00B867D4">
        <w:trPr>
          <w:gridAfter w:val="1"/>
          <w:wAfter w:w="12" w:type="dxa"/>
          <w:trHeight w:val="64"/>
        </w:trPr>
        <w:tc>
          <w:tcPr>
            <w:tcW w:w="675" w:type="dxa"/>
            <w:vAlign w:val="center"/>
          </w:tcPr>
          <w:p w14:paraId="2B996539"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175</w:t>
            </w:r>
          </w:p>
        </w:tc>
        <w:tc>
          <w:tcPr>
            <w:tcW w:w="3397" w:type="dxa"/>
            <w:vAlign w:val="center"/>
          </w:tcPr>
          <w:p w14:paraId="36CCF2DB"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stricta </w:t>
            </w:r>
            <w:r w:rsidRPr="00350519">
              <w:rPr>
                <w:rFonts w:ascii="Times New Roman" w:eastAsia="Times New Roman" w:hAnsi="Times New Roman" w:cs="Times New Roman"/>
                <w:sz w:val="24"/>
                <w:szCs w:val="24"/>
              </w:rPr>
              <w:t>Steph. ex DC.</w:t>
            </w:r>
          </w:p>
        </w:tc>
        <w:tc>
          <w:tcPr>
            <w:tcW w:w="1785" w:type="dxa"/>
            <w:vAlign w:val="center"/>
          </w:tcPr>
          <w:p w14:paraId="23DD506C" w14:textId="4283863C"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C62F99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C0E75E3"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1CD89D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2EBBA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16F9963F" w14:textId="77777777" w:rsidTr="00B867D4">
        <w:trPr>
          <w:gridAfter w:val="1"/>
          <w:wAfter w:w="12" w:type="dxa"/>
          <w:trHeight w:val="64"/>
        </w:trPr>
        <w:tc>
          <w:tcPr>
            <w:tcW w:w="675" w:type="dxa"/>
            <w:vAlign w:val="center"/>
          </w:tcPr>
          <w:p w14:paraId="5687652F"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176</w:t>
            </w:r>
          </w:p>
        </w:tc>
        <w:tc>
          <w:tcPr>
            <w:tcW w:w="3397" w:type="dxa"/>
            <w:vAlign w:val="center"/>
          </w:tcPr>
          <w:p w14:paraId="2341A93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capnoides </w:t>
            </w:r>
            <w:r w:rsidRPr="00350519">
              <w:rPr>
                <w:rFonts w:ascii="Times New Roman" w:eastAsia="Times New Roman" w:hAnsi="Times New Roman" w:cs="Times New Roman"/>
                <w:sz w:val="24"/>
                <w:szCs w:val="24"/>
              </w:rPr>
              <w:t>Pers.</w:t>
            </w:r>
          </w:p>
        </w:tc>
        <w:tc>
          <w:tcPr>
            <w:tcW w:w="1785" w:type="dxa"/>
            <w:vAlign w:val="center"/>
          </w:tcPr>
          <w:p w14:paraId="7E8DBB63" w14:textId="4AC1924C"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r>
            <w:r w:rsidRPr="00350519">
              <w:rPr>
                <w:rFonts w:ascii="Times New Roman" w:eastAsia="Arial" w:hAnsi="Times New Roman" w:cs="Times New Roman"/>
                <w:i/>
                <w:sz w:val="24"/>
                <w:szCs w:val="24"/>
              </w:rPr>
              <w:lastRenderedPageBreak/>
              <w:t>Мезотроф</w:t>
            </w:r>
          </w:p>
        </w:tc>
        <w:tc>
          <w:tcPr>
            <w:tcW w:w="1050" w:type="dxa"/>
            <w:vAlign w:val="center"/>
          </w:tcPr>
          <w:p w14:paraId="1E5ACD7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C89E61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14CC43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91147B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34C7A4A" w14:textId="77777777" w:rsidTr="00B867D4">
        <w:trPr>
          <w:trHeight w:val="240"/>
        </w:trPr>
        <w:tc>
          <w:tcPr>
            <w:tcW w:w="9874" w:type="dxa"/>
            <w:gridSpan w:val="8"/>
            <w:vAlign w:val="center"/>
          </w:tcPr>
          <w:p w14:paraId="0005A30B"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Brassicaceae </w:t>
            </w:r>
            <w:r w:rsidRPr="00350519">
              <w:rPr>
                <w:rFonts w:ascii="Times New Roman" w:eastAsia="Times New Roman" w:hAnsi="Times New Roman" w:cs="Times New Roman"/>
                <w:sz w:val="24"/>
                <w:szCs w:val="24"/>
              </w:rPr>
              <w:t>Burnett.</w:t>
            </w:r>
          </w:p>
        </w:tc>
      </w:tr>
      <w:tr w:rsidR="0066555A" w:rsidRPr="00350519" w14:paraId="72C1589F" w14:textId="77777777" w:rsidTr="00B867D4">
        <w:trPr>
          <w:gridAfter w:val="1"/>
          <w:wAfter w:w="12" w:type="dxa"/>
          <w:trHeight w:val="64"/>
        </w:trPr>
        <w:tc>
          <w:tcPr>
            <w:tcW w:w="675" w:type="dxa"/>
            <w:vAlign w:val="center"/>
          </w:tcPr>
          <w:p w14:paraId="57FC69E9"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177</w:t>
            </w:r>
          </w:p>
        </w:tc>
        <w:tc>
          <w:tcPr>
            <w:tcW w:w="3397" w:type="dxa"/>
            <w:vAlign w:val="center"/>
          </w:tcPr>
          <w:p w14:paraId="0977EF2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Sisymbrium brassiciforme </w:t>
            </w:r>
            <w:r w:rsidRPr="00350519">
              <w:rPr>
                <w:rFonts w:ascii="Times New Roman" w:eastAsia="Times New Roman" w:hAnsi="Times New Roman" w:cs="Times New Roman"/>
                <w:sz w:val="24"/>
                <w:szCs w:val="24"/>
              </w:rPr>
              <w:t>С. А. Мey</w:t>
            </w:r>
          </w:p>
        </w:tc>
        <w:tc>
          <w:tcPr>
            <w:tcW w:w="1785" w:type="dxa"/>
            <w:vAlign w:val="center"/>
          </w:tcPr>
          <w:p w14:paraId="28C6DAED" w14:textId="357C30FD"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FC97A6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AC0F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7A09C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580F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FAE00A6" w14:textId="77777777" w:rsidTr="00B867D4">
        <w:trPr>
          <w:gridAfter w:val="1"/>
          <w:wAfter w:w="12" w:type="dxa"/>
          <w:trHeight w:val="64"/>
        </w:trPr>
        <w:tc>
          <w:tcPr>
            <w:tcW w:w="675" w:type="dxa"/>
            <w:vAlign w:val="center"/>
          </w:tcPr>
          <w:p w14:paraId="7E71C43E"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178</w:t>
            </w:r>
          </w:p>
        </w:tc>
        <w:tc>
          <w:tcPr>
            <w:tcW w:w="3397" w:type="dxa"/>
            <w:vAlign w:val="center"/>
          </w:tcPr>
          <w:p w14:paraId="6D8281B8"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loesellii </w:t>
            </w:r>
            <w:r w:rsidRPr="00350519">
              <w:rPr>
                <w:rFonts w:ascii="Times New Roman" w:eastAsia="Times New Roman" w:hAnsi="Times New Roman" w:cs="Times New Roman"/>
                <w:sz w:val="24"/>
                <w:szCs w:val="24"/>
              </w:rPr>
              <w:t>L.</w:t>
            </w:r>
          </w:p>
        </w:tc>
        <w:tc>
          <w:tcPr>
            <w:tcW w:w="1785" w:type="dxa"/>
            <w:vAlign w:val="center"/>
          </w:tcPr>
          <w:p w14:paraId="12A2CA7D" w14:textId="78702356"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0A3ED71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7CEFB6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A8F7B0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D6FA8D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B43C739" w14:textId="77777777" w:rsidTr="00B867D4">
        <w:trPr>
          <w:gridAfter w:val="1"/>
          <w:wAfter w:w="12" w:type="dxa"/>
          <w:trHeight w:val="64"/>
        </w:trPr>
        <w:tc>
          <w:tcPr>
            <w:tcW w:w="675" w:type="dxa"/>
            <w:vAlign w:val="center"/>
          </w:tcPr>
          <w:p w14:paraId="115BBC8B"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179</w:t>
            </w:r>
          </w:p>
        </w:tc>
        <w:tc>
          <w:tcPr>
            <w:tcW w:w="3397" w:type="dxa"/>
            <w:vAlign w:val="center"/>
          </w:tcPr>
          <w:p w14:paraId="075CEAFB"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polymorphium </w:t>
            </w:r>
            <w:r w:rsidRPr="00350519">
              <w:rPr>
                <w:rFonts w:ascii="Times New Roman" w:eastAsia="Times New Roman" w:hAnsi="Times New Roman" w:cs="Times New Roman"/>
                <w:sz w:val="24"/>
                <w:szCs w:val="24"/>
              </w:rPr>
              <w:t>(Murr.) Roth.</w:t>
            </w:r>
          </w:p>
        </w:tc>
        <w:tc>
          <w:tcPr>
            <w:tcW w:w="1785" w:type="dxa"/>
            <w:vAlign w:val="center"/>
          </w:tcPr>
          <w:p w14:paraId="686DCCCF" w14:textId="01089AC0"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75715B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2E8D24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8D74AC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65D7AF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5A176FB" w14:textId="77777777" w:rsidTr="00B867D4">
        <w:trPr>
          <w:gridAfter w:val="1"/>
          <w:wAfter w:w="12" w:type="dxa"/>
          <w:trHeight w:val="64"/>
        </w:trPr>
        <w:tc>
          <w:tcPr>
            <w:tcW w:w="675" w:type="dxa"/>
            <w:vAlign w:val="center"/>
          </w:tcPr>
          <w:p w14:paraId="723EC007" w14:textId="77777777" w:rsidR="0066555A" w:rsidRPr="00350519" w:rsidRDefault="0066555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180</w:t>
            </w:r>
          </w:p>
        </w:tc>
        <w:tc>
          <w:tcPr>
            <w:tcW w:w="3397" w:type="dxa"/>
            <w:vAlign w:val="center"/>
          </w:tcPr>
          <w:p w14:paraId="6C59C327"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Erysimum hieraciifolium </w:t>
            </w:r>
            <w:r w:rsidRPr="00350519">
              <w:rPr>
                <w:rFonts w:ascii="Times New Roman" w:eastAsia="Times New Roman" w:hAnsi="Times New Roman" w:cs="Times New Roman"/>
                <w:sz w:val="24"/>
                <w:szCs w:val="24"/>
              </w:rPr>
              <w:t>L.</w:t>
            </w:r>
          </w:p>
        </w:tc>
        <w:tc>
          <w:tcPr>
            <w:tcW w:w="1785" w:type="dxa"/>
            <w:vAlign w:val="center"/>
          </w:tcPr>
          <w:p w14:paraId="0ECE3FC8" w14:textId="422558A5"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r w:rsidRPr="00350519">
              <w:rPr>
                <w:rFonts w:ascii="Times New Roman" w:eastAsia="Arial" w:hAnsi="Times New Roman" w:cs="Times New Roman"/>
                <w:i/>
                <w:sz w:val="24"/>
                <w:szCs w:val="24"/>
              </w:rPr>
              <w:br/>
              <w:t>Мезофит</w:t>
            </w:r>
            <w:r w:rsidRPr="00350519">
              <w:rPr>
                <w:rFonts w:ascii="Times New Roman" w:eastAsia="Arial" w:hAnsi="Times New Roman" w:cs="Times New Roman"/>
                <w:i/>
                <w:sz w:val="24"/>
                <w:szCs w:val="24"/>
              </w:rPr>
              <w:br/>
              <w:t>Мезотроф</w:t>
            </w:r>
          </w:p>
        </w:tc>
        <w:tc>
          <w:tcPr>
            <w:tcW w:w="1050" w:type="dxa"/>
            <w:vAlign w:val="center"/>
          </w:tcPr>
          <w:p w14:paraId="1971A32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78C5A7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E787961"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ED53D6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AB6B7C" w:rsidRPr="00350519" w14:paraId="0937A102" w14:textId="77777777" w:rsidTr="00B867D4">
        <w:trPr>
          <w:gridAfter w:val="1"/>
          <w:wAfter w:w="12" w:type="dxa"/>
          <w:trHeight w:val="64"/>
        </w:trPr>
        <w:tc>
          <w:tcPr>
            <w:tcW w:w="675" w:type="dxa"/>
            <w:vAlign w:val="center"/>
          </w:tcPr>
          <w:p w14:paraId="3E5E3780" w14:textId="77777777" w:rsidR="00AB6B7C" w:rsidRPr="00350519" w:rsidRDefault="00AB6B7C"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181</w:t>
            </w:r>
          </w:p>
        </w:tc>
        <w:tc>
          <w:tcPr>
            <w:tcW w:w="3397" w:type="dxa"/>
            <w:vAlign w:val="center"/>
          </w:tcPr>
          <w:p w14:paraId="3F840BCE" w14:textId="77777777" w:rsidR="00AB6B7C" w:rsidRPr="00350519" w:rsidRDefault="00AB6B7C"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canescens </w:t>
            </w:r>
            <w:r w:rsidRPr="00350519">
              <w:rPr>
                <w:rFonts w:ascii="Times New Roman" w:eastAsia="Times New Roman" w:hAnsi="Times New Roman" w:cs="Times New Roman"/>
                <w:sz w:val="24"/>
                <w:szCs w:val="24"/>
              </w:rPr>
              <w:t>Roth.</w:t>
            </w:r>
          </w:p>
        </w:tc>
        <w:tc>
          <w:tcPr>
            <w:tcW w:w="1785" w:type="dxa"/>
            <w:vAlign w:val="center"/>
          </w:tcPr>
          <w:p w14:paraId="08F024D5" w14:textId="2DC681D1" w:rsidR="00AB6B7C" w:rsidRPr="00350519" w:rsidRDefault="00AB6B7C"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FC1AB35" w14:textId="77777777" w:rsidR="00AB6B7C" w:rsidRPr="00350519" w:rsidRDefault="00AB6B7C"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3D21A6C" w14:textId="77777777" w:rsidR="00AB6B7C" w:rsidRPr="00350519" w:rsidRDefault="00AB6B7C"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E4C78F9" w14:textId="77777777" w:rsidR="00AB6B7C" w:rsidRPr="00350519" w:rsidRDefault="00AB6B7C"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C9DD33" w14:textId="77777777" w:rsidR="00AB6B7C" w:rsidRPr="00350519" w:rsidRDefault="00AB6B7C"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8F1F40F" w14:textId="77777777" w:rsidTr="00B867D4">
        <w:trPr>
          <w:gridAfter w:val="1"/>
          <w:wAfter w:w="12" w:type="dxa"/>
          <w:trHeight w:val="64"/>
        </w:trPr>
        <w:tc>
          <w:tcPr>
            <w:tcW w:w="675" w:type="dxa"/>
            <w:vAlign w:val="center"/>
          </w:tcPr>
          <w:p w14:paraId="3628750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182</w:t>
            </w:r>
          </w:p>
        </w:tc>
        <w:tc>
          <w:tcPr>
            <w:tcW w:w="3397" w:type="dxa"/>
            <w:vAlign w:val="center"/>
          </w:tcPr>
          <w:p w14:paraId="491EB3A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Barbarea arcuata</w:t>
            </w:r>
            <w:r w:rsidRPr="00350519">
              <w:rPr>
                <w:rFonts w:ascii="Times New Roman" w:eastAsia="Times New Roman" w:hAnsi="Times New Roman" w:cs="Times New Roman"/>
                <w:sz w:val="24"/>
                <w:szCs w:val="24"/>
              </w:rPr>
              <w:t xml:space="preserve"> Reichenb.</w:t>
            </w:r>
          </w:p>
        </w:tc>
        <w:tc>
          <w:tcPr>
            <w:tcW w:w="1785" w:type="dxa"/>
            <w:vAlign w:val="center"/>
          </w:tcPr>
          <w:p w14:paraId="41262784" w14:textId="336F05F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FC6BEE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697915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FAFB1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3BBDE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45CF00F" w14:textId="77777777" w:rsidTr="00B867D4">
        <w:trPr>
          <w:gridAfter w:val="1"/>
          <w:wAfter w:w="12" w:type="dxa"/>
          <w:trHeight w:val="64"/>
        </w:trPr>
        <w:tc>
          <w:tcPr>
            <w:tcW w:w="675" w:type="dxa"/>
            <w:vAlign w:val="center"/>
          </w:tcPr>
          <w:p w14:paraId="452C977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183</w:t>
            </w:r>
          </w:p>
        </w:tc>
        <w:tc>
          <w:tcPr>
            <w:tcW w:w="3397" w:type="dxa"/>
            <w:vAlign w:val="center"/>
          </w:tcPr>
          <w:p w14:paraId="5ABAF2D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Rorippa palustris</w:t>
            </w:r>
            <w:r w:rsidRPr="00350519">
              <w:rPr>
                <w:rFonts w:ascii="Times New Roman" w:eastAsia="Times New Roman" w:hAnsi="Times New Roman" w:cs="Times New Roman"/>
                <w:sz w:val="24"/>
                <w:szCs w:val="24"/>
              </w:rPr>
              <w:t xml:space="preserve"> Bess.</w:t>
            </w:r>
          </w:p>
        </w:tc>
        <w:tc>
          <w:tcPr>
            <w:tcW w:w="1785" w:type="dxa"/>
            <w:vAlign w:val="center"/>
          </w:tcPr>
          <w:p w14:paraId="1E6287A7" w14:textId="4545BDA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4FAC4C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35B8EC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A80967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196C4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D4C0D16" w14:textId="77777777" w:rsidTr="00B867D4">
        <w:trPr>
          <w:gridAfter w:val="1"/>
          <w:wAfter w:w="12" w:type="dxa"/>
          <w:trHeight w:val="64"/>
        </w:trPr>
        <w:tc>
          <w:tcPr>
            <w:tcW w:w="675" w:type="dxa"/>
            <w:vAlign w:val="center"/>
          </w:tcPr>
          <w:p w14:paraId="5C7255BA"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184</w:t>
            </w:r>
          </w:p>
        </w:tc>
        <w:tc>
          <w:tcPr>
            <w:tcW w:w="3397" w:type="dxa"/>
            <w:vAlign w:val="center"/>
          </w:tcPr>
          <w:p w14:paraId="294F981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Cardamine impatiens</w:t>
            </w:r>
            <w:r w:rsidRPr="00350519">
              <w:rPr>
                <w:rFonts w:ascii="Times New Roman" w:eastAsia="Times New Roman" w:hAnsi="Times New Roman" w:cs="Times New Roman"/>
                <w:sz w:val="24"/>
                <w:szCs w:val="24"/>
              </w:rPr>
              <w:t xml:space="preserve"> L.</w:t>
            </w:r>
          </w:p>
        </w:tc>
        <w:tc>
          <w:tcPr>
            <w:tcW w:w="1785" w:type="dxa"/>
            <w:vAlign w:val="center"/>
          </w:tcPr>
          <w:p w14:paraId="71247BB4" w14:textId="1F89D4D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FAA918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D9D48C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5FE9DC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F7322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78E9F92" w14:textId="77777777" w:rsidTr="00B867D4">
        <w:trPr>
          <w:gridAfter w:val="1"/>
          <w:wAfter w:w="12" w:type="dxa"/>
          <w:trHeight w:val="64"/>
        </w:trPr>
        <w:tc>
          <w:tcPr>
            <w:tcW w:w="675" w:type="dxa"/>
            <w:vAlign w:val="center"/>
          </w:tcPr>
          <w:p w14:paraId="799ED5B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185</w:t>
            </w:r>
          </w:p>
        </w:tc>
        <w:tc>
          <w:tcPr>
            <w:tcW w:w="3397" w:type="dxa"/>
            <w:vAlign w:val="center"/>
          </w:tcPr>
          <w:p w14:paraId="5D78B2D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parviflora </w:t>
            </w:r>
            <w:r w:rsidRPr="00350519">
              <w:rPr>
                <w:rFonts w:ascii="Times New Roman" w:eastAsia="Times New Roman" w:hAnsi="Times New Roman" w:cs="Times New Roman"/>
                <w:sz w:val="24"/>
                <w:szCs w:val="24"/>
              </w:rPr>
              <w:t>L.</w:t>
            </w:r>
          </w:p>
        </w:tc>
        <w:tc>
          <w:tcPr>
            <w:tcW w:w="1785" w:type="dxa"/>
            <w:vAlign w:val="center"/>
          </w:tcPr>
          <w:p w14:paraId="678EC505" w14:textId="05B5EFE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B294AB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A24895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B61C2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362276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3B319E8" w14:textId="77777777" w:rsidTr="00B867D4">
        <w:trPr>
          <w:gridAfter w:val="1"/>
          <w:wAfter w:w="12" w:type="dxa"/>
          <w:trHeight w:val="64"/>
        </w:trPr>
        <w:tc>
          <w:tcPr>
            <w:tcW w:w="675" w:type="dxa"/>
            <w:vAlign w:val="center"/>
          </w:tcPr>
          <w:p w14:paraId="058C4EE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186</w:t>
            </w:r>
          </w:p>
        </w:tc>
        <w:tc>
          <w:tcPr>
            <w:tcW w:w="3397" w:type="dxa"/>
            <w:vAlign w:val="center"/>
          </w:tcPr>
          <w:p w14:paraId="72BBA37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Turritis glabra </w:t>
            </w:r>
            <w:r w:rsidRPr="00350519">
              <w:rPr>
                <w:rFonts w:ascii="Times New Roman" w:eastAsia="Times New Roman" w:hAnsi="Times New Roman" w:cs="Times New Roman"/>
                <w:sz w:val="24"/>
                <w:szCs w:val="24"/>
              </w:rPr>
              <w:t>L.</w:t>
            </w:r>
          </w:p>
        </w:tc>
        <w:tc>
          <w:tcPr>
            <w:tcW w:w="1785" w:type="dxa"/>
            <w:vAlign w:val="center"/>
          </w:tcPr>
          <w:p w14:paraId="6CCE0A02" w14:textId="313D127C"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762DDC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E2AFE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82E2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538EB9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AA9D404" w14:textId="77777777" w:rsidTr="00B867D4">
        <w:trPr>
          <w:gridAfter w:val="1"/>
          <w:wAfter w:w="12" w:type="dxa"/>
          <w:trHeight w:val="64"/>
        </w:trPr>
        <w:tc>
          <w:tcPr>
            <w:tcW w:w="675" w:type="dxa"/>
            <w:vAlign w:val="center"/>
          </w:tcPr>
          <w:p w14:paraId="68F5C48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187</w:t>
            </w:r>
          </w:p>
        </w:tc>
        <w:tc>
          <w:tcPr>
            <w:tcW w:w="3397" w:type="dxa"/>
            <w:vAlign w:val="center"/>
          </w:tcPr>
          <w:p w14:paraId="37805FE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Arabis pendula </w:t>
            </w:r>
            <w:r w:rsidRPr="00350519">
              <w:rPr>
                <w:rFonts w:ascii="Times New Roman" w:eastAsia="Times New Roman" w:hAnsi="Times New Roman" w:cs="Times New Roman"/>
                <w:sz w:val="24"/>
                <w:szCs w:val="24"/>
              </w:rPr>
              <w:t>L.</w:t>
            </w:r>
          </w:p>
        </w:tc>
        <w:tc>
          <w:tcPr>
            <w:tcW w:w="1785" w:type="dxa"/>
            <w:vAlign w:val="center"/>
          </w:tcPr>
          <w:p w14:paraId="6A9FA23F" w14:textId="480756E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920319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31C2F0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B43DA1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13261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9C94A84" w14:textId="77777777" w:rsidTr="00B867D4">
        <w:trPr>
          <w:gridAfter w:val="1"/>
          <w:wAfter w:w="12" w:type="dxa"/>
          <w:trHeight w:val="64"/>
        </w:trPr>
        <w:tc>
          <w:tcPr>
            <w:tcW w:w="675" w:type="dxa"/>
            <w:vAlign w:val="center"/>
          </w:tcPr>
          <w:p w14:paraId="4037811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188</w:t>
            </w:r>
          </w:p>
        </w:tc>
        <w:tc>
          <w:tcPr>
            <w:tcW w:w="3397" w:type="dxa"/>
            <w:vAlign w:val="center"/>
          </w:tcPr>
          <w:p w14:paraId="2C60D8F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Isatis costata </w:t>
            </w:r>
            <w:r w:rsidRPr="00350519">
              <w:rPr>
                <w:rFonts w:ascii="Times New Roman" w:eastAsia="Times New Roman" w:hAnsi="Times New Roman" w:cs="Times New Roman"/>
                <w:sz w:val="24"/>
                <w:szCs w:val="24"/>
              </w:rPr>
              <w:t>С. А. Мey</w:t>
            </w:r>
          </w:p>
        </w:tc>
        <w:tc>
          <w:tcPr>
            <w:tcW w:w="1785" w:type="dxa"/>
            <w:vAlign w:val="center"/>
          </w:tcPr>
          <w:p w14:paraId="735332A0" w14:textId="5C9E5DA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9CA154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89EB65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BC5B28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5F6C4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F68E6BA" w14:textId="77777777" w:rsidTr="00B867D4">
        <w:trPr>
          <w:gridAfter w:val="1"/>
          <w:wAfter w:w="12" w:type="dxa"/>
          <w:trHeight w:val="64"/>
        </w:trPr>
        <w:tc>
          <w:tcPr>
            <w:tcW w:w="675" w:type="dxa"/>
            <w:vAlign w:val="center"/>
          </w:tcPr>
          <w:p w14:paraId="2A3C6D5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189</w:t>
            </w:r>
          </w:p>
        </w:tc>
        <w:tc>
          <w:tcPr>
            <w:tcW w:w="3397" w:type="dxa"/>
            <w:vAlign w:val="center"/>
          </w:tcPr>
          <w:p w14:paraId="6B3A7B3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lasiocarpa </w:t>
            </w:r>
            <w:r w:rsidRPr="00350519">
              <w:rPr>
                <w:rFonts w:ascii="Times New Roman" w:eastAsia="Times New Roman" w:hAnsi="Times New Roman" w:cs="Times New Roman"/>
                <w:sz w:val="24"/>
                <w:szCs w:val="24"/>
              </w:rPr>
              <w:t>Ledeb.</w:t>
            </w:r>
          </w:p>
        </w:tc>
        <w:tc>
          <w:tcPr>
            <w:tcW w:w="1785" w:type="dxa"/>
            <w:vAlign w:val="center"/>
          </w:tcPr>
          <w:p w14:paraId="373569D0" w14:textId="427C635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729119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D950DE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A42F8E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654D47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4A6AC65" w14:textId="77777777" w:rsidTr="00B867D4">
        <w:trPr>
          <w:gridAfter w:val="1"/>
          <w:wAfter w:w="12" w:type="dxa"/>
          <w:trHeight w:val="64"/>
        </w:trPr>
        <w:tc>
          <w:tcPr>
            <w:tcW w:w="675" w:type="dxa"/>
            <w:vAlign w:val="center"/>
          </w:tcPr>
          <w:p w14:paraId="6668384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190</w:t>
            </w:r>
          </w:p>
        </w:tc>
        <w:tc>
          <w:tcPr>
            <w:tcW w:w="3397" w:type="dxa"/>
            <w:vAlign w:val="center"/>
          </w:tcPr>
          <w:p w14:paraId="4743B2F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0Hesperis pseudonivea </w:t>
            </w:r>
            <w:r w:rsidRPr="00350519">
              <w:rPr>
                <w:rFonts w:ascii="Times New Roman" w:eastAsia="Times New Roman" w:hAnsi="Times New Roman" w:cs="Times New Roman"/>
                <w:sz w:val="24"/>
                <w:szCs w:val="24"/>
              </w:rPr>
              <w:t>Tzvel.</w:t>
            </w:r>
          </w:p>
        </w:tc>
        <w:tc>
          <w:tcPr>
            <w:tcW w:w="1785" w:type="dxa"/>
            <w:vAlign w:val="center"/>
          </w:tcPr>
          <w:p w14:paraId="7B545FB0" w14:textId="38FB712C"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EE7E9E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04622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D37924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7F247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AEA849A" w14:textId="77777777" w:rsidTr="00B867D4">
        <w:trPr>
          <w:gridAfter w:val="1"/>
          <w:wAfter w:w="12" w:type="dxa"/>
          <w:trHeight w:val="64"/>
        </w:trPr>
        <w:tc>
          <w:tcPr>
            <w:tcW w:w="675" w:type="dxa"/>
            <w:vAlign w:val="center"/>
          </w:tcPr>
          <w:p w14:paraId="59305A7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191</w:t>
            </w:r>
          </w:p>
        </w:tc>
        <w:tc>
          <w:tcPr>
            <w:tcW w:w="3397" w:type="dxa"/>
            <w:vAlign w:val="center"/>
          </w:tcPr>
          <w:p w14:paraId="2F0C1EF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sibirica </w:t>
            </w:r>
            <w:r w:rsidRPr="00350519">
              <w:rPr>
                <w:rFonts w:ascii="Times New Roman" w:eastAsia="Times New Roman" w:hAnsi="Times New Roman" w:cs="Times New Roman"/>
                <w:sz w:val="24"/>
                <w:szCs w:val="24"/>
              </w:rPr>
              <w:t>L.</w:t>
            </w:r>
          </w:p>
        </w:tc>
        <w:tc>
          <w:tcPr>
            <w:tcW w:w="1785" w:type="dxa"/>
            <w:vAlign w:val="center"/>
          </w:tcPr>
          <w:p w14:paraId="7FD834F2" w14:textId="21316EC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47412D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4037D6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ED995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A20E47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9D67EBA" w14:textId="77777777" w:rsidTr="00B867D4">
        <w:trPr>
          <w:gridAfter w:val="1"/>
          <w:wAfter w:w="12" w:type="dxa"/>
          <w:trHeight w:val="64"/>
        </w:trPr>
        <w:tc>
          <w:tcPr>
            <w:tcW w:w="675" w:type="dxa"/>
            <w:vAlign w:val="center"/>
          </w:tcPr>
          <w:p w14:paraId="01EDBEB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192</w:t>
            </w:r>
          </w:p>
        </w:tc>
        <w:tc>
          <w:tcPr>
            <w:tcW w:w="3397" w:type="dxa"/>
            <w:vAlign w:val="center"/>
          </w:tcPr>
          <w:p w14:paraId="18BA6A3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Clausia aprica </w:t>
            </w:r>
            <w:r w:rsidRPr="00350519">
              <w:rPr>
                <w:rFonts w:ascii="Times New Roman" w:eastAsia="Times New Roman" w:hAnsi="Times New Roman" w:cs="Times New Roman"/>
                <w:sz w:val="24"/>
                <w:szCs w:val="24"/>
              </w:rPr>
              <w:t>Trotzky</w:t>
            </w:r>
          </w:p>
        </w:tc>
        <w:tc>
          <w:tcPr>
            <w:tcW w:w="1785" w:type="dxa"/>
            <w:vAlign w:val="center"/>
          </w:tcPr>
          <w:p w14:paraId="356024A3" w14:textId="18D0A54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46A426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B8244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834AD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DAE02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8125C49" w14:textId="77777777" w:rsidTr="00B867D4">
        <w:trPr>
          <w:gridAfter w:val="1"/>
          <w:wAfter w:w="12" w:type="dxa"/>
          <w:trHeight w:val="64"/>
        </w:trPr>
        <w:tc>
          <w:tcPr>
            <w:tcW w:w="675" w:type="dxa"/>
            <w:vAlign w:val="center"/>
          </w:tcPr>
          <w:p w14:paraId="34C88CB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193</w:t>
            </w:r>
          </w:p>
        </w:tc>
        <w:tc>
          <w:tcPr>
            <w:tcW w:w="3397" w:type="dxa"/>
            <w:vAlign w:val="center"/>
          </w:tcPr>
          <w:p w14:paraId="0CCC59E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Chorispora sibirica </w:t>
            </w:r>
            <w:r w:rsidRPr="00350519">
              <w:rPr>
                <w:rFonts w:ascii="Times New Roman" w:eastAsia="Times New Roman" w:hAnsi="Times New Roman" w:cs="Times New Roman"/>
                <w:sz w:val="24"/>
                <w:szCs w:val="24"/>
              </w:rPr>
              <w:t>(L.) DC.</w:t>
            </w:r>
          </w:p>
        </w:tc>
        <w:tc>
          <w:tcPr>
            <w:tcW w:w="1785" w:type="dxa"/>
            <w:vAlign w:val="center"/>
          </w:tcPr>
          <w:p w14:paraId="2A82EEA3" w14:textId="7FE362F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C09A24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8A461E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4DA7F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F31E45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62ECA8E" w14:textId="77777777" w:rsidTr="00B867D4">
        <w:trPr>
          <w:gridAfter w:val="1"/>
          <w:wAfter w:w="12" w:type="dxa"/>
          <w:trHeight w:val="64"/>
        </w:trPr>
        <w:tc>
          <w:tcPr>
            <w:tcW w:w="675" w:type="dxa"/>
            <w:vAlign w:val="center"/>
          </w:tcPr>
          <w:p w14:paraId="736B459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194</w:t>
            </w:r>
          </w:p>
        </w:tc>
        <w:tc>
          <w:tcPr>
            <w:tcW w:w="3397" w:type="dxa"/>
            <w:vAlign w:val="center"/>
          </w:tcPr>
          <w:p w14:paraId="7558BEF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Berteroa incana </w:t>
            </w:r>
            <w:r w:rsidRPr="00350519">
              <w:rPr>
                <w:rFonts w:ascii="Times New Roman" w:eastAsia="Times New Roman" w:hAnsi="Times New Roman" w:cs="Times New Roman"/>
                <w:sz w:val="24"/>
                <w:szCs w:val="24"/>
              </w:rPr>
              <w:t>(L.) DC.</w:t>
            </w:r>
          </w:p>
        </w:tc>
        <w:tc>
          <w:tcPr>
            <w:tcW w:w="1785" w:type="dxa"/>
            <w:vAlign w:val="center"/>
          </w:tcPr>
          <w:p w14:paraId="71A47848" w14:textId="5157825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DA765E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9FC4F2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75E3B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AD94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E945624" w14:textId="77777777" w:rsidTr="00B867D4">
        <w:trPr>
          <w:gridAfter w:val="1"/>
          <w:wAfter w:w="12" w:type="dxa"/>
          <w:trHeight w:val="64"/>
        </w:trPr>
        <w:tc>
          <w:tcPr>
            <w:tcW w:w="675" w:type="dxa"/>
            <w:vAlign w:val="center"/>
          </w:tcPr>
          <w:p w14:paraId="3C1D8B8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195</w:t>
            </w:r>
          </w:p>
        </w:tc>
        <w:tc>
          <w:tcPr>
            <w:tcW w:w="3397" w:type="dxa"/>
            <w:vAlign w:val="center"/>
          </w:tcPr>
          <w:p w14:paraId="547E304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Alyssum desertorum </w:t>
            </w:r>
            <w:r w:rsidRPr="00350519">
              <w:rPr>
                <w:rFonts w:ascii="Times New Roman" w:eastAsia="Times New Roman" w:hAnsi="Times New Roman" w:cs="Times New Roman"/>
                <w:sz w:val="24"/>
                <w:szCs w:val="24"/>
              </w:rPr>
              <w:t>Stapf.</w:t>
            </w:r>
          </w:p>
        </w:tc>
        <w:tc>
          <w:tcPr>
            <w:tcW w:w="1785" w:type="dxa"/>
            <w:vAlign w:val="center"/>
          </w:tcPr>
          <w:p w14:paraId="6476CAA0" w14:textId="252FC08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C48518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D6CE6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DF7E9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078C0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D202884" w14:textId="77777777" w:rsidTr="00B867D4">
        <w:trPr>
          <w:gridAfter w:val="1"/>
          <w:wAfter w:w="12" w:type="dxa"/>
          <w:trHeight w:val="64"/>
        </w:trPr>
        <w:tc>
          <w:tcPr>
            <w:tcW w:w="675" w:type="dxa"/>
            <w:vAlign w:val="center"/>
          </w:tcPr>
          <w:p w14:paraId="2BB97C3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196</w:t>
            </w:r>
          </w:p>
        </w:tc>
        <w:tc>
          <w:tcPr>
            <w:tcW w:w="3397" w:type="dxa"/>
            <w:vAlign w:val="center"/>
          </w:tcPr>
          <w:p w14:paraId="05E0363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Draba hirta </w:t>
            </w:r>
            <w:r w:rsidRPr="00350519">
              <w:rPr>
                <w:rFonts w:ascii="Times New Roman" w:eastAsia="Times New Roman" w:hAnsi="Times New Roman" w:cs="Times New Roman"/>
                <w:sz w:val="24"/>
                <w:szCs w:val="24"/>
              </w:rPr>
              <w:t>L.</w:t>
            </w:r>
          </w:p>
        </w:tc>
        <w:tc>
          <w:tcPr>
            <w:tcW w:w="1785" w:type="dxa"/>
            <w:vAlign w:val="center"/>
          </w:tcPr>
          <w:p w14:paraId="7666725D" w14:textId="33FA107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33E45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6F2D4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CD1298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F33B12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A431730" w14:textId="77777777" w:rsidTr="00B867D4">
        <w:trPr>
          <w:gridAfter w:val="1"/>
          <w:wAfter w:w="12" w:type="dxa"/>
          <w:trHeight w:val="64"/>
        </w:trPr>
        <w:tc>
          <w:tcPr>
            <w:tcW w:w="675" w:type="dxa"/>
            <w:vAlign w:val="center"/>
          </w:tcPr>
          <w:p w14:paraId="55BF39D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197</w:t>
            </w:r>
          </w:p>
        </w:tc>
        <w:tc>
          <w:tcPr>
            <w:tcW w:w="3397" w:type="dxa"/>
            <w:vAlign w:val="center"/>
          </w:tcPr>
          <w:p w14:paraId="241A46D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sibirica </w:t>
            </w:r>
            <w:r w:rsidRPr="00350519">
              <w:rPr>
                <w:rFonts w:ascii="Times New Roman" w:eastAsia="Times New Roman" w:hAnsi="Times New Roman" w:cs="Times New Roman"/>
                <w:sz w:val="24"/>
                <w:szCs w:val="24"/>
              </w:rPr>
              <w:t>(Pall.) Thell.</w:t>
            </w:r>
          </w:p>
        </w:tc>
        <w:tc>
          <w:tcPr>
            <w:tcW w:w="1785" w:type="dxa"/>
            <w:vAlign w:val="center"/>
          </w:tcPr>
          <w:p w14:paraId="01F219DA" w14:textId="1B55ECF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FD6739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11D7F4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3A9080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A6060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64A830C" w14:textId="77777777" w:rsidTr="00B867D4">
        <w:trPr>
          <w:gridAfter w:val="1"/>
          <w:wAfter w:w="12" w:type="dxa"/>
          <w:trHeight w:val="64"/>
        </w:trPr>
        <w:tc>
          <w:tcPr>
            <w:tcW w:w="675" w:type="dxa"/>
            <w:vAlign w:val="center"/>
          </w:tcPr>
          <w:p w14:paraId="6ADD469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198</w:t>
            </w:r>
          </w:p>
        </w:tc>
        <w:tc>
          <w:tcPr>
            <w:tcW w:w="3397" w:type="dxa"/>
            <w:vAlign w:val="center"/>
          </w:tcPr>
          <w:p w14:paraId="45E99A2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nemorosa </w:t>
            </w:r>
            <w:r w:rsidRPr="00350519">
              <w:rPr>
                <w:rFonts w:ascii="Times New Roman" w:eastAsia="Times New Roman" w:hAnsi="Times New Roman" w:cs="Times New Roman"/>
                <w:sz w:val="24"/>
                <w:szCs w:val="24"/>
              </w:rPr>
              <w:t>L.</w:t>
            </w:r>
          </w:p>
        </w:tc>
        <w:tc>
          <w:tcPr>
            <w:tcW w:w="1785" w:type="dxa"/>
            <w:vAlign w:val="center"/>
          </w:tcPr>
          <w:p w14:paraId="11D70D17" w14:textId="723B768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21DEC7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1058B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CC60B3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A919A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2F63333" w14:textId="77777777" w:rsidTr="00B867D4">
        <w:trPr>
          <w:gridAfter w:val="1"/>
          <w:wAfter w:w="12" w:type="dxa"/>
          <w:trHeight w:val="64"/>
        </w:trPr>
        <w:tc>
          <w:tcPr>
            <w:tcW w:w="675" w:type="dxa"/>
            <w:vAlign w:val="center"/>
          </w:tcPr>
          <w:p w14:paraId="0392399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199</w:t>
            </w:r>
          </w:p>
        </w:tc>
        <w:tc>
          <w:tcPr>
            <w:tcW w:w="3397" w:type="dxa"/>
            <w:vAlign w:val="center"/>
          </w:tcPr>
          <w:p w14:paraId="1BB8A56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Camelina microcarpa </w:t>
            </w:r>
            <w:r w:rsidRPr="00350519">
              <w:rPr>
                <w:rFonts w:ascii="Times New Roman" w:eastAsia="Times New Roman" w:hAnsi="Times New Roman" w:cs="Times New Roman"/>
                <w:sz w:val="24"/>
                <w:szCs w:val="24"/>
              </w:rPr>
              <w:t>Andrz. ex DC.</w:t>
            </w:r>
          </w:p>
        </w:tc>
        <w:tc>
          <w:tcPr>
            <w:tcW w:w="1785" w:type="dxa"/>
            <w:vAlign w:val="center"/>
          </w:tcPr>
          <w:p w14:paraId="5E923BDD" w14:textId="54A2053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B0F68A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2D85B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26F6A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761834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4B70C77" w14:textId="77777777" w:rsidTr="00B867D4">
        <w:trPr>
          <w:gridAfter w:val="1"/>
          <w:wAfter w:w="12" w:type="dxa"/>
          <w:trHeight w:val="64"/>
        </w:trPr>
        <w:tc>
          <w:tcPr>
            <w:tcW w:w="675" w:type="dxa"/>
            <w:vAlign w:val="center"/>
          </w:tcPr>
          <w:p w14:paraId="6A1727D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200</w:t>
            </w:r>
          </w:p>
        </w:tc>
        <w:tc>
          <w:tcPr>
            <w:tcW w:w="3397" w:type="dxa"/>
            <w:vAlign w:val="center"/>
          </w:tcPr>
          <w:p w14:paraId="155FFD6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Ptilotrichum tenuifolium </w:t>
            </w:r>
            <w:r w:rsidRPr="00350519">
              <w:rPr>
                <w:rFonts w:ascii="Times New Roman" w:eastAsia="Times New Roman" w:hAnsi="Times New Roman" w:cs="Times New Roman"/>
                <w:sz w:val="24"/>
                <w:szCs w:val="24"/>
              </w:rPr>
              <w:t>C.A. Mey</w:t>
            </w:r>
          </w:p>
        </w:tc>
        <w:tc>
          <w:tcPr>
            <w:tcW w:w="1785" w:type="dxa"/>
            <w:vAlign w:val="center"/>
          </w:tcPr>
          <w:p w14:paraId="14B24D9A" w14:textId="66AEDB8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757D06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EE2055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FF4786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0BB18E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301C73B1" w14:textId="77777777" w:rsidTr="00B867D4">
        <w:trPr>
          <w:trHeight w:val="240"/>
        </w:trPr>
        <w:tc>
          <w:tcPr>
            <w:tcW w:w="9874" w:type="dxa"/>
            <w:gridSpan w:val="8"/>
            <w:vAlign w:val="center"/>
          </w:tcPr>
          <w:p w14:paraId="5D66140F"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Crassulaceae </w:t>
            </w:r>
            <w:r w:rsidRPr="00350519">
              <w:rPr>
                <w:rFonts w:ascii="Times New Roman" w:eastAsia="Times New Roman" w:hAnsi="Times New Roman" w:cs="Times New Roman"/>
                <w:sz w:val="24"/>
                <w:szCs w:val="24"/>
              </w:rPr>
              <w:t>DC.</w:t>
            </w:r>
          </w:p>
        </w:tc>
      </w:tr>
      <w:tr w:rsidR="005B28CA" w:rsidRPr="00350519" w14:paraId="58C1A3F5" w14:textId="77777777" w:rsidTr="00B867D4">
        <w:trPr>
          <w:gridAfter w:val="1"/>
          <w:wAfter w:w="12" w:type="dxa"/>
          <w:trHeight w:val="64"/>
        </w:trPr>
        <w:tc>
          <w:tcPr>
            <w:tcW w:w="675" w:type="dxa"/>
            <w:vAlign w:val="center"/>
          </w:tcPr>
          <w:p w14:paraId="4E8F2AE3" w14:textId="77777777" w:rsidR="005B28CA" w:rsidRPr="00350519" w:rsidRDefault="005B28CA"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201</w:t>
            </w:r>
          </w:p>
        </w:tc>
        <w:tc>
          <w:tcPr>
            <w:tcW w:w="3397" w:type="dxa"/>
            <w:vAlign w:val="center"/>
          </w:tcPr>
          <w:p w14:paraId="656D1B48" w14:textId="77777777" w:rsidR="005B28CA" w:rsidRPr="00350519" w:rsidRDefault="005B28CA"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Hylotelephium triphyllum </w:t>
            </w:r>
            <w:r w:rsidRPr="00350519">
              <w:rPr>
                <w:rFonts w:ascii="Times New Roman" w:eastAsia="Times New Roman" w:hAnsi="Times New Roman" w:cs="Times New Roman"/>
                <w:sz w:val="24"/>
                <w:szCs w:val="24"/>
              </w:rPr>
              <w:t>(Haw.) Holub.</w:t>
            </w:r>
          </w:p>
        </w:tc>
        <w:tc>
          <w:tcPr>
            <w:tcW w:w="1785" w:type="dxa"/>
            <w:vAlign w:val="center"/>
          </w:tcPr>
          <w:p w14:paraId="4D20C971" w14:textId="5E38AC28" w:rsidR="005B28CA" w:rsidRPr="00350519" w:rsidRDefault="005B28CA"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DDCCF8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12B2A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75CA27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D245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D33C955" w14:textId="77777777" w:rsidTr="00B867D4">
        <w:trPr>
          <w:gridAfter w:val="1"/>
          <w:wAfter w:w="12" w:type="dxa"/>
          <w:trHeight w:val="64"/>
        </w:trPr>
        <w:tc>
          <w:tcPr>
            <w:tcW w:w="675" w:type="dxa"/>
            <w:vAlign w:val="center"/>
          </w:tcPr>
          <w:p w14:paraId="17BBC11A" w14:textId="77777777" w:rsidR="005B28CA" w:rsidRPr="00350519" w:rsidRDefault="005B28CA"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202</w:t>
            </w:r>
          </w:p>
        </w:tc>
        <w:tc>
          <w:tcPr>
            <w:tcW w:w="3397" w:type="dxa"/>
            <w:vAlign w:val="center"/>
          </w:tcPr>
          <w:p w14:paraId="18EBC6C8" w14:textId="77777777" w:rsidR="005B28CA" w:rsidRPr="00350519" w:rsidRDefault="005B28CA"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Sedum alberti </w:t>
            </w:r>
            <w:r w:rsidRPr="00350519">
              <w:rPr>
                <w:rFonts w:ascii="Times New Roman" w:eastAsia="Times New Roman" w:hAnsi="Times New Roman" w:cs="Times New Roman"/>
                <w:sz w:val="24"/>
                <w:szCs w:val="24"/>
              </w:rPr>
              <w:t>Regel.</w:t>
            </w:r>
          </w:p>
        </w:tc>
        <w:tc>
          <w:tcPr>
            <w:tcW w:w="1785" w:type="dxa"/>
            <w:vAlign w:val="center"/>
          </w:tcPr>
          <w:p w14:paraId="2F2CB092" w14:textId="3E135FF6" w:rsidR="005B28CA" w:rsidRPr="00350519" w:rsidRDefault="005B28CA"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607EA6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5D3126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D757E7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F806F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657C79E" w14:textId="77777777" w:rsidTr="00B867D4">
        <w:trPr>
          <w:gridAfter w:val="1"/>
          <w:wAfter w:w="12" w:type="dxa"/>
          <w:trHeight w:val="64"/>
        </w:trPr>
        <w:tc>
          <w:tcPr>
            <w:tcW w:w="675" w:type="dxa"/>
            <w:vAlign w:val="center"/>
          </w:tcPr>
          <w:p w14:paraId="26BFB04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203</w:t>
            </w:r>
          </w:p>
        </w:tc>
        <w:tc>
          <w:tcPr>
            <w:tcW w:w="3397" w:type="dxa"/>
            <w:vAlign w:val="center"/>
          </w:tcPr>
          <w:p w14:paraId="22D9501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Orostachys spinosa </w:t>
            </w:r>
            <w:r w:rsidRPr="00350519">
              <w:rPr>
                <w:rFonts w:ascii="Times New Roman" w:eastAsia="Times New Roman" w:hAnsi="Times New Roman" w:cs="Times New Roman"/>
                <w:sz w:val="24"/>
                <w:szCs w:val="24"/>
              </w:rPr>
              <w:t>(L.) A. Berger</w:t>
            </w:r>
          </w:p>
        </w:tc>
        <w:tc>
          <w:tcPr>
            <w:tcW w:w="1785" w:type="dxa"/>
            <w:vAlign w:val="center"/>
          </w:tcPr>
          <w:p w14:paraId="49E8DDC0" w14:textId="64C0583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58FFB0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9DDAB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DC678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7CD08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3290C23" w14:textId="77777777" w:rsidTr="00B867D4">
        <w:trPr>
          <w:gridAfter w:val="1"/>
          <w:wAfter w:w="12" w:type="dxa"/>
          <w:trHeight w:val="64"/>
        </w:trPr>
        <w:tc>
          <w:tcPr>
            <w:tcW w:w="675" w:type="dxa"/>
            <w:vAlign w:val="center"/>
          </w:tcPr>
          <w:p w14:paraId="2091E1A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204</w:t>
            </w:r>
          </w:p>
        </w:tc>
        <w:tc>
          <w:tcPr>
            <w:tcW w:w="3397" w:type="dxa"/>
            <w:vAlign w:val="center"/>
          </w:tcPr>
          <w:p w14:paraId="178B654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Rosularia platyphylla </w:t>
            </w:r>
            <w:r w:rsidRPr="00350519">
              <w:rPr>
                <w:rFonts w:ascii="Times New Roman" w:eastAsia="Times New Roman" w:hAnsi="Times New Roman" w:cs="Times New Roman"/>
                <w:sz w:val="24"/>
                <w:szCs w:val="24"/>
              </w:rPr>
              <w:t>A. Berger</w:t>
            </w:r>
          </w:p>
        </w:tc>
        <w:tc>
          <w:tcPr>
            <w:tcW w:w="1785" w:type="dxa"/>
            <w:vAlign w:val="center"/>
          </w:tcPr>
          <w:p w14:paraId="1F3BF274" w14:textId="4204127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D11BB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621119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DAC02E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F925B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2FAE427D" w14:textId="77777777" w:rsidTr="00B867D4">
        <w:trPr>
          <w:trHeight w:val="240"/>
        </w:trPr>
        <w:tc>
          <w:tcPr>
            <w:tcW w:w="9874" w:type="dxa"/>
            <w:gridSpan w:val="8"/>
            <w:vAlign w:val="center"/>
          </w:tcPr>
          <w:p w14:paraId="68C38410"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Grossulariaceae </w:t>
            </w:r>
            <w:r w:rsidRPr="00350519">
              <w:rPr>
                <w:rFonts w:ascii="Times New Roman" w:eastAsia="Times New Roman" w:hAnsi="Times New Roman" w:cs="Times New Roman"/>
                <w:sz w:val="24"/>
                <w:szCs w:val="24"/>
              </w:rPr>
              <w:t>DC.</w:t>
            </w:r>
          </w:p>
        </w:tc>
      </w:tr>
      <w:tr w:rsidR="005B28CA" w:rsidRPr="00350519" w14:paraId="4458CB0E" w14:textId="77777777" w:rsidTr="00B867D4">
        <w:trPr>
          <w:gridAfter w:val="1"/>
          <w:wAfter w:w="12" w:type="dxa"/>
          <w:trHeight w:val="64"/>
        </w:trPr>
        <w:tc>
          <w:tcPr>
            <w:tcW w:w="675" w:type="dxa"/>
            <w:vAlign w:val="center"/>
          </w:tcPr>
          <w:p w14:paraId="4B3985B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205</w:t>
            </w:r>
          </w:p>
        </w:tc>
        <w:tc>
          <w:tcPr>
            <w:tcW w:w="3397" w:type="dxa"/>
            <w:vAlign w:val="center"/>
          </w:tcPr>
          <w:p w14:paraId="78CC4C5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Ribes hispidulum </w:t>
            </w:r>
            <w:r w:rsidRPr="00350519">
              <w:rPr>
                <w:rFonts w:ascii="Times New Roman" w:eastAsia="Times New Roman" w:hAnsi="Times New Roman" w:cs="Times New Roman"/>
                <w:sz w:val="24"/>
                <w:szCs w:val="24"/>
              </w:rPr>
              <w:t>(Jancz.) Pojark.</w:t>
            </w:r>
          </w:p>
        </w:tc>
        <w:tc>
          <w:tcPr>
            <w:tcW w:w="1785" w:type="dxa"/>
            <w:vAlign w:val="center"/>
          </w:tcPr>
          <w:p w14:paraId="351B3E40" w14:textId="551B7BE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12FE9D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2A35E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63525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5B730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A2F2817" w14:textId="77777777" w:rsidTr="00B867D4">
        <w:trPr>
          <w:gridAfter w:val="1"/>
          <w:wAfter w:w="12" w:type="dxa"/>
          <w:trHeight w:val="64"/>
        </w:trPr>
        <w:tc>
          <w:tcPr>
            <w:tcW w:w="675" w:type="dxa"/>
            <w:vAlign w:val="center"/>
          </w:tcPr>
          <w:p w14:paraId="1D72A72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206</w:t>
            </w:r>
          </w:p>
        </w:tc>
        <w:tc>
          <w:tcPr>
            <w:tcW w:w="3397" w:type="dxa"/>
            <w:vAlign w:val="center"/>
          </w:tcPr>
          <w:p w14:paraId="5282B56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meyeri </w:t>
            </w:r>
            <w:r w:rsidRPr="00350519">
              <w:rPr>
                <w:rFonts w:ascii="Times New Roman" w:eastAsia="Times New Roman" w:hAnsi="Times New Roman" w:cs="Times New Roman"/>
                <w:sz w:val="24"/>
                <w:szCs w:val="24"/>
              </w:rPr>
              <w:t>Maxim.</w:t>
            </w:r>
          </w:p>
        </w:tc>
        <w:tc>
          <w:tcPr>
            <w:tcW w:w="1785" w:type="dxa"/>
            <w:vAlign w:val="center"/>
          </w:tcPr>
          <w:p w14:paraId="6BD5C007" w14:textId="1A6CE75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0234C70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DC516F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D0EC20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3624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CC95404" w14:textId="77777777" w:rsidTr="00B867D4">
        <w:trPr>
          <w:gridAfter w:val="1"/>
          <w:wAfter w:w="12" w:type="dxa"/>
          <w:trHeight w:val="64"/>
        </w:trPr>
        <w:tc>
          <w:tcPr>
            <w:tcW w:w="675" w:type="dxa"/>
            <w:vAlign w:val="center"/>
          </w:tcPr>
          <w:p w14:paraId="1E21BCB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207</w:t>
            </w:r>
          </w:p>
        </w:tc>
        <w:tc>
          <w:tcPr>
            <w:tcW w:w="3397" w:type="dxa"/>
            <w:vAlign w:val="center"/>
          </w:tcPr>
          <w:p w14:paraId="0F529C5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atropurpureum </w:t>
            </w:r>
            <w:r w:rsidRPr="00350519">
              <w:rPr>
                <w:rFonts w:ascii="Times New Roman" w:eastAsia="Times New Roman" w:hAnsi="Times New Roman" w:cs="Times New Roman"/>
                <w:sz w:val="24"/>
                <w:szCs w:val="24"/>
              </w:rPr>
              <w:t>С. А. Мey</w:t>
            </w:r>
          </w:p>
        </w:tc>
        <w:tc>
          <w:tcPr>
            <w:tcW w:w="1785" w:type="dxa"/>
            <w:vAlign w:val="center"/>
          </w:tcPr>
          <w:p w14:paraId="0F85611D" w14:textId="5EF4DF8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AEB571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179317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6ADAA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B53E6C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C8633FE" w14:textId="77777777" w:rsidTr="00B867D4">
        <w:trPr>
          <w:gridAfter w:val="1"/>
          <w:wAfter w:w="12" w:type="dxa"/>
          <w:trHeight w:val="64"/>
        </w:trPr>
        <w:tc>
          <w:tcPr>
            <w:tcW w:w="675" w:type="dxa"/>
            <w:vAlign w:val="center"/>
          </w:tcPr>
          <w:p w14:paraId="52A91F5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208</w:t>
            </w:r>
          </w:p>
        </w:tc>
        <w:tc>
          <w:tcPr>
            <w:tcW w:w="3397" w:type="dxa"/>
            <w:vAlign w:val="center"/>
          </w:tcPr>
          <w:p w14:paraId="3D2434D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nigrum </w:t>
            </w:r>
            <w:r w:rsidRPr="00350519">
              <w:rPr>
                <w:rFonts w:ascii="Times New Roman" w:eastAsia="Times New Roman" w:hAnsi="Times New Roman" w:cs="Times New Roman"/>
                <w:sz w:val="24"/>
                <w:szCs w:val="24"/>
              </w:rPr>
              <w:t>L.</w:t>
            </w:r>
          </w:p>
        </w:tc>
        <w:tc>
          <w:tcPr>
            <w:tcW w:w="1785" w:type="dxa"/>
            <w:vAlign w:val="center"/>
          </w:tcPr>
          <w:p w14:paraId="25765164" w14:textId="733145B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471D32C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631169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3D729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461870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06347F4" w14:textId="77777777" w:rsidTr="00B867D4">
        <w:trPr>
          <w:gridAfter w:val="1"/>
          <w:wAfter w:w="12" w:type="dxa"/>
          <w:trHeight w:val="64"/>
        </w:trPr>
        <w:tc>
          <w:tcPr>
            <w:tcW w:w="675" w:type="dxa"/>
            <w:vAlign w:val="center"/>
          </w:tcPr>
          <w:p w14:paraId="53857B4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209</w:t>
            </w:r>
          </w:p>
        </w:tc>
        <w:tc>
          <w:tcPr>
            <w:tcW w:w="3397" w:type="dxa"/>
            <w:vAlign w:val="center"/>
          </w:tcPr>
          <w:p w14:paraId="42D8259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heterotrichum </w:t>
            </w:r>
            <w:r w:rsidRPr="00350519">
              <w:rPr>
                <w:rFonts w:ascii="Times New Roman" w:eastAsia="Times New Roman" w:hAnsi="Times New Roman" w:cs="Times New Roman"/>
                <w:sz w:val="24"/>
                <w:szCs w:val="24"/>
              </w:rPr>
              <w:t>С. А. Мey</w:t>
            </w:r>
          </w:p>
        </w:tc>
        <w:tc>
          <w:tcPr>
            <w:tcW w:w="1785" w:type="dxa"/>
            <w:vAlign w:val="center"/>
          </w:tcPr>
          <w:p w14:paraId="0F98B4BF" w14:textId="444B81D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05ABC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400842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D9B93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5A4051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E43D80E" w14:textId="77777777" w:rsidTr="00B867D4">
        <w:trPr>
          <w:gridAfter w:val="1"/>
          <w:wAfter w:w="12" w:type="dxa"/>
          <w:trHeight w:val="64"/>
        </w:trPr>
        <w:tc>
          <w:tcPr>
            <w:tcW w:w="675" w:type="dxa"/>
            <w:vAlign w:val="center"/>
          </w:tcPr>
          <w:p w14:paraId="6BCC1FE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210</w:t>
            </w:r>
          </w:p>
        </w:tc>
        <w:tc>
          <w:tcPr>
            <w:tcW w:w="3397" w:type="dxa"/>
            <w:vAlign w:val="center"/>
          </w:tcPr>
          <w:p w14:paraId="10F0A69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saxatile </w:t>
            </w:r>
            <w:r w:rsidRPr="00350519">
              <w:rPr>
                <w:rFonts w:ascii="Times New Roman" w:eastAsia="Times New Roman" w:hAnsi="Times New Roman" w:cs="Times New Roman"/>
                <w:sz w:val="24"/>
                <w:szCs w:val="24"/>
              </w:rPr>
              <w:t>Pall.</w:t>
            </w:r>
          </w:p>
        </w:tc>
        <w:tc>
          <w:tcPr>
            <w:tcW w:w="1785" w:type="dxa"/>
            <w:vAlign w:val="center"/>
          </w:tcPr>
          <w:p w14:paraId="1D7EE459" w14:textId="17AF5DD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80AFEC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8DCE6F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95874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C7421D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6161CD7" w14:textId="77777777" w:rsidTr="00B867D4">
        <w:trPr>
          <w:gridAfter w:val="1"/>
          <w:wAfter w:w="12" w:type="dxa"/>
          <w:trHeight w:val="64"/>
        </w:trPr>
        <w:tc>
          <w:tcPr>
            <w:tcW w:w="675" w:type="dxa"/>
            <w:vAlign w:val="center"/>
          </w:tcPr>
          <w:p w14:paraId="2BC4507A"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211</w:t>
            </w:r>
          </w:p>
        </w:tc>
        <w:tc>
          <w:tcPr>
            <w:tcW w:w="3397" w:type="dxa"/>
            <w:vAlign w:val="center"/>
          </w:tcPr>
          <w:p w14:paraId="2550256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Grossularia acicularis </w:t>
            </w:r>
            <w:r w:rsidRPr="00350519">
              <w:rPr>
                <w:rFonts w:ascii="Times New Roman" w:eastAsia="Times New Roman" w:hAnsi="Times New Roman" w:cs="Times New Roman"/>
                <w:sz w:val="24"/>
                <w:szCs w:val="24"/>
              </w:rPr>
              <w:t>Spach</w:t>
            </w:r>
          </w:p>
        </w:tc>
        <w:tc>
          <w:tcPr>
            <w:tcW w:w="1785" w:type="dxa"/>
            <w:vAlign w:val="center"/>
          </w:tcPr>
          <w:p w14:paraId="55A8E2A7" w14:textId="54CFF37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B0BFBE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5CCBC7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A6612D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EEA3F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1BA221B2" w14:textId="77777777" w:rsidTr="00B867D4">
        <w:trPr>
          <w:trHeight w:val="240"/>
        </w:trPr>
        <w:tc>
          <w:tcPr>
            <w:tcW w:w="9874" w:type="dxa"/>
            <w:gridSpan w:val="8"/>
            <w:vAlign w:val="center"/>
          </w:tcPr>
          <w:p w14:paraId="495D4EBA"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Rosaceaе </w:t>
            </w:r>
            <w:r w:rsidRPr="00350519">
              <w:rPr>
                <w:rFonts w:ascii="Times New Roman" w:eastAsia="Times New Roman" w:hAnsi="Times New Roman" w:cs="Times New Roman"/>
                <w:sz w:val="24"/>
                <w:szCs w:val="24"/>
              </w:rPr>
              <w:t>Juss.</w:t>
            </w:r>
          </w:p>
        </w:tc>
      </w:tr>
      <w:tr w:rsidR="005B28CA" w:rsidRPr="00350519" w14:paraId="2C2816F2" w14:textId="77777777" w:rsidTr="00B867D4">
        <w:trPr>
          <w:gridAfter w:val="1"/>
          <w:wAfter w:w="12" w:type="dxa"/>
          <w:trHeight w:val="64"/>
        </w:trPr>
        <w:tc>
          <w:tcPr>
            <w:tcW w:w="675" w:type="dxa"/>
            <w:vAlign w:val="center"/>
          </w:tcPr>
          <w:p w14:paraId="35F3614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212</w:t>
            </w:r>
          </w:p>
        </w:tc>
        <w:tc>
          <w:tcPr>
            <w:tcW w:w="3397" w:type="dxa"/>
            <w:vAlign w:val="center"/>
          </w:tcPr>
          <w:p w14:paraId="54E718A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Spiraea hypericifolia </w:t>
            </w:r>
            <w:r w:rsidRPr="00350519">
              <w:rPr>
                <w:rFonts w:ascii="Times New Roman" w:eastAsia="Times New Roman" w:hAnsi="Times New Roman" w:cs="Times New Roman"/>
                <w:sz w:val="24"/>
                <w:szCs w:val="24"/>
              </w:rPr>
              <w:t>L.</w:t>
            </w:r>
          </w:p>
        </w:tc>
        <w:tc>
          <w:tcPr>
            <w:tcW w:w="1785" w:type="dxa"/>
            <w:vAlign w:val="center"/>
          </w:tcPr>
          <w:p w14:paraId="2EC36875" w14:textId="3A71619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98B1A6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FFF3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6DA9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3142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F271343" w14:textId="77777777" w:rsidTr="00B867D4">
        <w:trPr>
          <w:gridAfter w:val="1"/>
          <w:wAfter w:w="12" w:type="dxa"/>
          <w:trHeight w:val="64"/>
        </w:trPr>
        <w:tc>
          <w:tcPr>
            <w:tcW w:w="675" w:type="dxa"/>
            <w:vAlign w:val="center"/>
          </w:tcPr>
          <w:p w14:paraId="19051D6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213</w:t>
            </w:r>
          </w:p>
        </w:tc>
        <w:tc>
          <w:tcPr>
            <w:tcW w:w="3397" w:type="dxa"/>
            <w:vAlign w:val="center"/>
          </w:tcPr>
          <w:p w14:paraId="7445C9F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crenata </w:t>
            </w:r>
            <w:r w:rsidRPr="00350519">
              <w:rPr>
                <w:rFonts w:ascii="Times New Roman" w:eastAsia="Times New Roman" w:hAnsi="Times New Roman" w:cs="Times New Roman"/>
                <w:sz w:val="24"/>
                <w:szCs w:val="24"/>
              </w:rPr>
              <w:t>L.</w:t>
            </w:r>
          </w:p>
        </w:tc>
        <w:tc>
          <w:tcPr>
            <w:tcW w:w="1785" w:type="dxa"/>
            <w:vAlign w:val="center"/>
          </w:tcPr>
          <w:p w14:paraId="059772E9" w14:textId="2AB9C01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E20004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CB68C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23961B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E65B6E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F6783BB" w14:textId="77777777" w:rsidTr="00B867D4">
        <w:trPr>
          <w:gridAfter w:val="1"/>
          <w:wAfter w:w="12" w:type="dxa"/>
          <w:trHeight w:val="64"/>
        </w:trPr>
        <w:tc>
          <w:tcPr>
            <w:tcW w:w="675" w:type="dxa"/>
            <w:vAlign w:val="center"/>
          </w:tcPr>
          <w:p w14:paraId="791ACC8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214</w:t>
            </w:r>
          </w:p>
        </w:tc>
        <w:tc>
          <w:tcPr>
            <w:tcW w:w="3397" w:type="dxa"/>
            <w:vAlign w:val="center"/>
          </w:tcPr>
          <w:p w14:paraId="1425330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Cotoneaster multiflorus </w:t>
            </w:r>
            <w:r w:rsidRPr="00350519">
              <w:rPr>
                <w:rFonts w:ascii="Times New Roman" w:eastAsia="Times New Roman" w:hAnsi="Times New Roman" w:cs="Times New Roman"/>
                <w:sz w:val="24"/>
                <w:szCs w:val="24"/>
              </w:rPr>
              <w:t>Bunge.</w:t>
            </w:r>
          </w:p>
        </w:tc>
        <w:tc>
          <w:tcPr>
            <w:tcW w:w="1785" w:type="dxa"/>
            <w:vAlign w:val="center"/>
          </w:tcPr>
          <w:p w14:paraId="7CB6C725" w14:textId="330AEAD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B02D60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6DA4AB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71762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ECF3D1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D822205" w14:textId="77777777" w:rsidTr="00B867D4">
        <w:trPr>
          <w:gridAfter w:val="1"/>
          <w:wAfter w:w="12" w:type="dxa"/>
          <w:trHeight w:val="64"/>
        </w:trPr>
        <w:tc>
          <w:tcPr>
            <w:tcW w:w="675" w:type="dxa"/>
            <w:vAlign w:val="center"/>
          </w:tcPr>
          <w:p w14:paraId="313577B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215</w:t>
            </w:r>
          </w:p>
        </w:tc>
        <w:tc>
          <w:tcPr>
            <w:tcW w:w="3397" w:type="dxa"/>
            <w:vAlign w:val="center"/>
          </w:tcPr>
          <w:p w14:paraId="6B3FB9E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oliganthus </w:t>
            </w:r>
            <w:r w:rsidRPr="00350519">
              <w:rPr>
                <w:rFonts w:ascii="Times New Roman" w:eastAsia="Times New Roman" w:hAnsi="Times New Roman" w:cs="Times New Roman"/>
                <w:sz w:val="24"/>
                <w:szCs w:val="24"/>
              </w:rPr>
              <w:t>Pojark</w:t>
            </w:r>
            <w:r w:rsidRPr="00350519">
              <w:rPr>
                <w:rFonts w:ascii="Times New Roman" w:eastAsia="Times New Roman" w:hAnsi="Times New Roman" w:cs="Times New Roman"/>
                <w:i/>
                <w:sz w:val="24"/>
                <w:szCs w:val="24"/>
              </w:rPr>
              <w:t>.</w:t>
            </w:r>
          </w:p>
        </w:tc>
        <w:tc>
          <w:tcPr>
            <w:tcW w:w="1785" w:type="dxa"/>
            <w:vAlign w:val="center"/>
          </w:tcPr>
          <w:p w14:paraId="69155040" w14:textId="44E0856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1B49FE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9668BE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10E4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0A5C4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6DCA5F2" w14:textId="77777777" w:rsidTr="00B867D4">
        <w:trPr>
          <w:gridAfter w:val="1"/>
          <w:wAfter w:w="12" w:type="dxa"/>
          <w:trHeight w:val="64"/>
        </w:trPr>
        <w:tc>
          <w:tcPr>
            <w:tcW w:w="675" w:type="dxa"/>
            <w:vAlign w:val="center"/>
          </w:tcPr>
          <w:p w14:paraId="0460160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216</w:t>
            </w:r>
          </w:p>
        </w:tc>
        <w:tc>
          <w:tcPr>
            <w:tcW w:w="3397" w:type="dxa"/>
            <w:vAlign w:val="center"/>
          </w:tcPr>
          <w:p w14:paraId="753AAA7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Malus sieversii </w:t>
            </w:r>
            <w:r w:rsidRPr="00350519">
              <w:rPr>
                <w:rFonts w:ascii="Times New Roman" w:eastAsia="Times New Roman" w:hAnsi="Times New Roman" w:cs="Times New Roman"/>
                <w:sz w:val="24"/>
                <w:szCs w:val="24"/>
              </w:rPr>
              <w:t>(Ledeb.) M. Roem.</w:t>
            </w:r>
          </w:p>
        </w:tc>
        <w:tc>
          <w:tcPr>
            <w:tcW w:w="1785" w:type="dxa"/>
            <w:vAlign w:val="center"/>
          </w:tcPr>
          <w:p w14:paraId="5C40DEE2" w14:textId="7469F8C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FB3595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E78601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0C00C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6863CF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3CF158A" w14:textId="77777777" w:rsidTr="00B867D4">
        <w:trPr>
          <w:gridAfter w:val="1"/>
          <w:wAfter w:w="12" w:type="dxa"/>
          <w:trHeight w:val="64"/>
        </w:trPr>
        <w:tc>
          <w:tcPr>
            <w:tcW w:w="675" w:type="dxa"/>
            <w:vAlign w:val="center"/>
          </w:tcPr>
          <w:p w14:paraId="59D6F7D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217</w:t>
            </w:r>
          </w:p>
        </w:tc>
        <w:tc>
          <w:tcPr>
            <w:tcW w:w="3397" w:type="dxa"/>
            <w:vAlign w:val="center"/>
          </w:tcPr>
          <w:p w14:paraId="26EE3B5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Crataegus chlorocarpa </w:t>
            </w:r>
            <w:r w:rsidRPr="00350519">
              <w:rPr>
                <w:rFonts w:ascii="Times New Roman" w:eastAsia="Times New Roman" w:hAnsi="Times New Roman" w:cs="Times New Roman"/>
                <w:sz w:val="24"/>
                <w:szCs w:val="24"/>
              </w:rPr>
              <w:t>Lenne &amp; K. Koch</w:t>
            </w:r>
          </w:p>
        </w:tc>
        <w:tc>
          <w:tcPr>
            <w:tcW w:w="1785" w:type="dxa"/>
            <w:vAlign w:val="center"/>
          </w:tcPr>
          <w:p w14:paraId="5EC26F52" w14:textId="207A1E5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435925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63C60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54799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6E53FD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7FE11A5" w14:textId="77777777" w:rsidTr="00B867D4">
        <w:trPr>
          <w:gridAfter w:val="1"/>
          <w:wAfter w:w="12" w:type="dxa"/>
          <w:trHeight w:val="64"/>
        </w:trPr>
        <w:tc>
          <w:tcPr>
            <w:tcW w:w="675" w:type="dxa"/>
            <w:vAlign w:val="center"/>
          </w:tcPr>
          <w:p w14:paraId="7A7A215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218</w:t>
            </w:r>
          </w:p>
        </w:tc>
        <w:tc>
          <w:tcPr>
            <w:tcW w:w="3397" w:type="dxa"/>
            <w:vAlign w:val="center"/>
          </w:tcPr>
          <w:p w14:paraId="3A5D775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Rubus saxalilis </w:t>
            </w:r>
            <w:r w:rsidRPr="00350519">
              <w:rPr>
                <w:rFonts w:ascii="Times New Roman" w:eastAsia="Times New Roman" w:hAnsi="Times New Roman" w:cs="Times New Roman"/>
                <w:sz w:val="24"/>
                <w:szCs w:val="24"/>
              </w:rPr>
              <w:t>L.</w:t>
            </w:r>
          </w:p>
        </w:tc>
        <w:tc>
          <w:tcPr>
            <w:tcW w:w="1785" w:type="dxa"/>
            <w:vAlign w:val="center"/>
          </w:tcPr>
          <w:p w14:paraId="4B659BC8" w14:textId="07EB026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416215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0A17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E23C8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DDB7AA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CB98DAA" w14:textId="77777777" w:rsidTr="00B867D4">
        <w:trPr>
          <w:gridAfter w:val="1"/>
          <w:wAfter w:w="12" w:type="dxa"/>
          <w:trHeight w:val="64"/>
        </w:trPr>
        <w:tc>
          <w:tcPr>
            <w:tcW w:w="675" w:type="dxa"/>
            <w:vAlign w:val="center"/>
          </w:tcPr>
          <w:p w14:paraId="28F7B5C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219</w:t>
            </w:r>
          </w:p>
        </w:tc>
        <w:tc>
          <w:tcPr>
            <w:tcW w:w="3397" w:type="dxa"/>
            <w:vAlign w:val="center"/>
          </w:tcPr>
          <w:p w14:paraId="4204FD5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Fragaria vesca </w:t>
            </w:r>
            <w:r w:rsidRPr="00350519">
              <w:rPr>
                <w:rFonts w:ascii="Times New Roman" w:eastAsia="Times New Roman" w:hAnsi="Times New Roman" w:cs="Times New Roman"/>
                <w:sz w:val="24"/>
                <w:szCs w:val="24"/>
              </w:rPr>
              <w:t>L.</w:t>
            </w:r>
          </w:p>
        </w:tc>
        <w:tc>
          <w:tcPr>
            <w:tcW w:w="1785" w:type="dxa"/>
            <w:vAlign w:val="center"/>
          </w:tcPr>
          <w:p w14:paraId="11A631B4" w14:textId="5DC789CC"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FCD7EB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983E2E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3A505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CC06A4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622B05A" w14:textId="77777777" w:rsidTr="00B867D4">
        <w:trPr>
          <w:gridAfter w:val="1"/>
          <w:wAfter w:w="12" w:type="dxa"/>
          <w:trHeight w:val="64"/>
        </w:trPr>
        <w:tc>
          <w:tcPr>
            <w:tcW w:w="675" w:type="dxa"/>
            <w:vAlign w:val="center"/>
          </w:tcPr>
          <w:p w14:paraId="757CA06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220</w:t>
            </w:r>
          </w:p>
        </w:tc>
        <w:tc>
          <w:tcPr>
            <w:tcW w:w="3397" w:type="dxa"/>
            <w:vAlign w:val="center"/>
          </w:tcPr>
          <w:p w14:paraId="4921793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 viridis </w:t>
            </w:r>
            <w:r w:rsidRPr="00350519">
              <w:rPr>
                <w:rFonts w:ascii="Times New Roman" w:eastAsia="Times New Roman" w:hAnsi="Times New Roman" w:cs="Times New Roman"/>
                <w:sz w:val="24"/>
                <w:szCs w:val="24"/>
              </w:rPr>
              <w:t>(Duch.) Weston</w:t>
            </w:r>
          </w:p>
        </w:tc>
        <w:tc>
          <w:tcPr>
            <w:tcW w:w="1785" w:type="dxa"/>
            <w:vAlign w:val="center"/>
          </w:tcPr>
          <w:p w14:paraId="528A81E1" w14:textId="4AFE3E4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6A57A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54AA1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B23563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5B043B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B9D76A0" w14:textId="77777777" w:rsidTr="00B867D4">
        <w:trPr>
          <w:gridAfter w:val="1"/>
          <w:wAfter w:w="12" w:type="dxa"/>
          <w:trHeight w:val="64"/>
        </w:trPr>
        <w:tc>
          <w:tcPr>
            <w:tcW w:w="675" w:type="dxa"/>
            <w:vAlign w:val="center"/>
          </w:tcPr>
          <w:p w14:paraId="6BD4439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221</w:t>
            </w:r>
          </w:p>
        </w:tc>
        <w:tc>
          <w:tcPr>
            <w:tcW w:w="3397" w:type="dxa"/>
            <w:vAlign w:val="center"/>
          </w:tcPr>
          <w:p w14:paraId="4932AC7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Potentilla sericea </w:t>
            </w:r>
            <w:r w:rsidRPr="00350519">
              <w:rPr>
                <w:rFonts w:ascii="Times New Roman" w:eastAsia="Times New Roman" w:hAnsi="Times New Roman" w:cs="Times New Roman"/>
                <w:sz w:val="24"/>
                <w:szCs w:val="24"/>
              </w:rPr>
              <w:t>L.</w:t>
            </w:r>
          </w:p>
        </w:tc>
        <w:tc>
          <w:tcPr>
            <w:tcW w:w="1785" w:type="dxa"/>
            <w:vAlign w:val="center"/>
          </w:tcPr>
          <w:p w14:paraId="56BB4C3D" w14:textId="16A854E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A689E0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A83FCB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81CCF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A1288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B48B1EC" w14:textId="77777777" w:rsidTr="00B867D4">
        <w:trPr>
          <w:gridAfter w:val="1"/>
          <w:wAfter w:w="12" w:type="dxa"/>
          <w:trHeight w:val="64"/>
        </w:trPr>
        <w:tc>
          <w:tcPr>
            <w:tcW w:w="675" w:type="dxa"/>
            <w:vAlign w:val="center"/>
          </w:tcPr>
          <w:p w14:paraId="22DCA3F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222</w:t>
            </w:r>
          </w:p>
        </w:tc>
        <w:tc>
          <w:tcPr>
            <w:tcW w:w="3397" w:type="dxa"/>
            <w:vAlign w:val="center"/>
          </w:tcPr>
          <w:p w14:paraId="058A9A9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evestita </w:t>
            </w:r>
            <w:r w:rsidRPr="00350519">
              <w:rPr>
                <w:rFonts w:ascii="Times New Roman" w:eastAsia="Times New Roman" w:hAnsi="Times New Roman" w:cs="Times New Roman"/>
                <w:sz w:val="24"/>
                <w:szCs w:val="24"/>
              </w:rPr>
              <w:t>Th. Wolf.</w:t>
            </w:r>
          </w:p>
        </w:tc>
        <w:tc>
          <w:tcPr>
            <w:tcW w:w="1785" w:type="dxa"/>
            <w:vAlign w:val="center"/>
          </w:tcPr>
          <w:p w14:paraId="495C1782" w14:textId="52CF033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6CFEA85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8D3B2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523BC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7058EE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488EEF2" w14:textId="77777777" w:rsidTr="00B867D4">
        <w:trPr>
          <w:gridAfter w:val="1"/>
          <w:wAfter w:w="12" w:type="dxa"/>
          <w:trHeight w:val="64"/>
        </w:trPr>
        <w:tc>
          <w:tcPr>
            <w:tcW w:w="675" w:type="dxa"/>
            <w:vAlign w:val="center"/>
          </w:tcPr>
          <w:p w14:paraId="2EDEA1C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223</w:t>
            </w:r>
          </w:p>
        </w:tc>
        <w:tc>
          <w:tcPr>
            <w:tcW w:w="3397" w:type="dxa"/>
            <w:vAlign w:val="center"/>
          </w:tcPr>
          <w:p w14:paraId="2DF1DAB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virgata </w:t>
            </w:r>
            <w:r w:rsidRPr="00350519">
              <w:rPr>
                <w:rFonts w:ascii="Times New Roman" w:eastAsia="Times New Roman" w:hAnsi="Times New Roman" w:cs="Times New Roman"/>
                <w:sz w:val="24"/>
                <w:szCs w:val="24"/>
              </w:rPr>
              <w:t>Lehm.</w:t>
            </w:r>
          </w:p>
        </w:tc>
        <w:tc>
          <w:tcPr>
            <w:tcW w:w="1785" w:type="dxa"/>
            <w:vAlign w:val="center"/>
          </w:tcPr>
          <w:p w14:paraId="35CA4371" w14:textId="6ABACC7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B8A19D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0D69F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9A769B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909AA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E043B41" w14:textId="77777777" w:rsidTr="00B867D4">
        <w:trPr>
          <w:gridAfter w:val="1"/>
          <w:wAfter w:w="12" w:type="dxa"/>
          <w:trHeight w:val="64"/>
        </w:trPr>
        <w:tc>
          <w:tcPr>
            <w:tcW w:w="675" w:type="dxa"/>
            <w:vAlign w:val="center"/>
          </w:tcPr>
          <w:p w14:paraId="4443BFA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224</w:t>
            </w:r>
          </w:p>
        </w:tc>
        <w:tc>
          <w:tcPr>
            <w:tcW w:w="3397" w:type="dxa"/>
            <w:vAlign w:val="center"/>
          </w:tcPr>
          <w:p w14:paraId="761C991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argentea </w:t>
            </w:r>
            <w:r w:rsidRPr="00350519">
              <w:rPr>
                <w:rFonts w:ascii="Times New Roman" w:eastAsia="Times New Roman" w:hAnsi="Times New Roman" w:cs="Times New Roman"/>
                <w:sz w:val="24"/>
                <w:szCs w:val="24"/>
              </w:rPr>
              <w:t>L.</w:t>
            </w:r>
          </w:p>
        </w:tc>
        <w:tc>
          <w:tcPr>
            <w:tcW w:w="1785" w:type="dxa"/>
            <w:vAlign w:val="center"/>
          </w:tcPr>
          <w:p w14:paraId="45F6E715" w14:textId="1B41C9C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C0BE4B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F51793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3A463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48A705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DBFC7A7" w14:textId="77777777" w:rsidTr="00B867D4">
        <w:trPr>
          <w:gridAfter w:val="1"/>
          <w:wAfter w:w="12" w:type="dxa"/>
          <w:trHeight w:val="64"/>
        </w:trPr>
        <w:tc>
          <w:tcPr>
            <w:tcW w:w="675" w:type="dxa"/>
            <w:vAlign w:val="center"/>
          </w:tcPr>
          <w:p w14:paraId="7362064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225</w:t>
            </w:r>
          </w:p>
        </w:tc>
        <w:tc>
          <w:tcPr>
            <w:tcW w:w="3397" w:type="dxa"/>
            <w:vAlign w:val="center"/>
          </w:tcPr>
          <w:p w14:paraId="1298A21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impolita </w:t>
            </w:r>
            <w:r w:rsidRPr="00350519">
              <w:rPr>
                <w:rFonts w:ascii="Times New Roman" w:eastAsia="Times New Roman" w:hAnsi="Times New Roman" w:cs="Times New Roman"/>
                <w:sz w:val="24"/>
                <w:szCs w:val="24"/>
              </w:rPr>
              <w:t>Wahlenb.</w:t>
            </w:r>
          </w:p>
        </w:tc>
        <w:tc>
          <w:tcPr>
            <w:tcW w:w="1785" w:type="dxa"/>
            <w:vAlign w:val="center"/>
          </w:tcPr>
          <w:p w14:paraId="67255B75" w14:textId="45E63F5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F3290A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1E4989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9BE694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8D9272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6E9CB29" w14:textId="77777777" w:rsidTr="00B867D4">
        <w:trPr>
          <w:gridAfter w:val="1"/>
          <w:wAfter w:w="12" w:type="dxa"/>
          <w:trHeight w:val="64"/>
        </w:trPr>
        <w:tc>
          <w:tcPr>
            <w:tcW w:w="675" w:type="dxa"/>
            <w:vAlign w:val="center"/>
          </w:tcPr>
          <w:p w14:paraId="515B2C4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226</w:t>
            </w:r>
          </w:p>
        </w:tc>
        <w:tc>
          <w:tcPr>
            <w:tcW w:w="3397" w:type="dxa"/>
            <w:vAlign w:val="center"/>
          </w:tcPr>
          <w:p w14:paraId="31BDAA9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longifolia </w:t>
            </w:r>
            <w:r w:rsidRPr="00350519">
              <w:rPr>
                <w:rFonts w:ascii="Times New Roman" w:eastAsia="Times New Roman" w:hAnsi="Times New Roman" w:cs="Times New Roman"/>
                <w:sz w:val="24"/>
                <w:szCs w:val="24"/>
              </w:rPr>
              <w:t>Willd. ex Schltdl.</w:t>
            </w:r>
          </w:p>
        </w:tc>
        <w:tc>
          <w:tcPr>
            <w:tcW w:w="1785" w:type="dxa"/>
            <w:vAlign w:val="center"/>
          </w:tcPr>
          <w:p w14:paraId="3C13C72B" w14:textId="2D17DB7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DCC8B8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11516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26D697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749E4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4B9E6BA" w14:textId="77777777" w:rsidTr="00B867D4">
        <w:trPr>
          <w:gridAfter w:val="1"/>
          <w:wAfter w:w="12" w:type="dxa"/>
          <w:trHeight w:val="64"/>
        </w:trPr>
        <w:tc>
          <w:tcPr>
            <w:tcW w:w="675" w:type="dxa"/>
            <w:vAlign w:val="center"/>
          </w:tcPr>
          <w:p w14:paraId="6223BFE8"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227</w:t>
            </w:r>
          </w:p>
        </w:tc>
        <w:tc>
          <w:tcPr>
            <w:tcW w:w="3397" w:type="dxa"/>
            <w:vAlign w:val="center"/>
          </w:tcPr>
          <w:p w14:paraId="1086033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canescens </w:t>
            </w:r>
            <w:r w:rsidRPr="00350519">
              <w:rPr>
                <w:rFonts w:ascii="Times New Roman" w:eastAsia="Times New Roman" w:hAnsi="Times New Roman" w:cs="Times New Roman"/>
                <w:sz w:val="24"/>
                <w:szCs w:val="24"/>
              </w:rPr>
              <w:t>Bess.</w:t>
            </w:r>
          </w:p>
        </w:tc>
        <w:tc>
          <w:tcPr>
            <w:tcW w:w="1785" w:type="dxa"/>
            <w:vAlign w:val="center"/>
          </w:tcPr>
          <w:p w14:paraId="3EB3E627" w14:textId="074B6AA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6913EE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264EB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A6FB4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E01C39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9FE962E" w14:textId="77777777" w:rsidTr="00B867D4">
        <w:trPr>
          <w:gridAfter w:val="1"/>
          <w:wAfter w:w="12" w:type="dxa"/>
          <w:trHeight w:val="64"/>
        </w:trPr>
        <w:tc>
          <w:tcPr>
            <w:tcW w:w="675" w:type="dxa"/>
            <w:vAlign w:val="center"/>
          </w:tcPr>
          <w:p w14:paraId="2AD54A1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228</w:t>
            </w:r>
          </w:p>
        </w:tc>
        <w:tc>
          <w:tcPr>
            <w:tcW w:w="3397" w:type="dxa"/>
            <w:vAlign w:val="center"/>
          </w:tcPr>
          <w:p w14:paraId="5388D42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recta </w:t>
            </w:r>
            <w:r w:rsidRPr="00350519">
              <w:rPr>
                <w:rFonts w:ascii="Times New Roman" w:eastAsia="Times New Roman" w:hAnsi="Times New Roman" w:cs="Times New Roman"/>
                <w:sz w:val="24"/>
                <w:szCs w:val="24"/>
              </w:rPr>
              <w:t>L.</w:t>
            </w:r>
          </w:p>
        </w:tc>
        <w:tc>
          <w:tcPr>
            <w:tcW w:w="1785" w:type="dxa"/>
            <w:vAlign w:val="center"/>
          </w:tcPr>
          <w:p w14:paraId="0A67EFF4" w14:textId="1D58EE7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506D23B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5FF95D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924571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2CC14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FBEA140" w14:textId="77777777" w:rsidTr="00B867D4">
        <w:trPr>
          <w:gridAfter w:val="1"/>
          <w:wAfter w:w="12" w:type="dxa"/>
          <w:trHeight w:val="64"/>
        </w:trPr>
        <w:tc>
          <w:tcPr>
            <w:tcW w:w="675" w:type="dxa"/>
            <w:vAlign w:val="center"/>
          </w:tcPr>
          <w:p w14:paraId="46D44C0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229</w:t>
            </w:r>
          </w:p>
        </w:tc>
        <w:tc>
          <w:tcPr>
            <w:tcW w:w="3397" w:type="dxa"/>
            <w:vAlign w:val="center"/>
          </w:tcPr>
          <w:p w14:paraId="5976C41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pedata </w:t>
            </w:r>
            <w:r w:rsidRPr="00350519">
              <w:rPr>
                <w:rFonts w:ascii="Times New Roman" w:eastAsia="Times New Roman" w:hAnsi="Times New Roman" w:cs="Times New Roman"/>
                <w:sz w:val="24"/>
                <w:szCs w:val="24"/>
              </w:rPr>
              <w:t>Willd. ex Hornem</w:t>
            </w:r>
            <w:r w:rsidRPr="00350519">
              <w:rPr>
                <w:rFonts w:ascii="Times New Roman" w:eastAsia="Times New Roman" w:hAnsi="Times New Roman" w:cs="Times New Roman"/>
                <w:i/>
                <w:sz w:val="24"/>
                <w:szCs w:val="24"/>
              </w:rPr>
              <w:t>.</w:t>
            </w:r>
          </w:p>
        </w:tc>
        <w:tc>
          <w:tcPr>
            <w:tcW w:w="1785" w:type="dxa"/>
            <w:vAlign w:val="center"/>
          </w:tcPr>
          <w:p w14:paraId="368C6C54" w14:textId="13D1AFF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4249E3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BD5A92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EC7E1F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5357B0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78CED20" w14:textId="77777777" w:rsidTr="00B867D4">
        <w:trPr>
          <w:gridAfter w:val="1"/>
          <w:wAfter w:w="12" w:type="dxa"/>
          <w:trHeight w:val="64"/>
        </w:trPr>
        <w:tc>
          <w:tcPr>
            <w:tcW w:w="675" w:type="dxa"/>
            <w:vAlign w:val="center"/>
          </w:tcPr>
          <w:p w14:paraId="2F3CF3E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230</w:t>
            </w:r>
          </w:p>
        </w:tc>
        <w:tc>
          <w:tcPr>
            <w:tcW w:w="3397" w:type="dxa"/>
            <w:vAlign w:val="center"/>
          </w:tcPr>
          <w:p w14:paraId="5066EFF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desertorum </w:t>
            </w:r>
            <w:r w:rsidRPr="00350519">
              <w:rPr>
                <w:rFonts w:ascii="Times New Roman" w:eastAsia="Times New Roman" w:hAnsi="Times New Roman" w:cs="Times New Roman"/>
                <w:sz w:val="24"/>
                <w:szCs w:val="24"/>
              </w:rPr>
              <w:t>Bunge.</w:t>
            </w:r>
          </w:p>
        </w:tc>
        <w:tc>
          <w:tcPr>
            <w:tcW w:w="1785" w:type="dxa"/>
            <w:vAlign w:val="center"/>
          </w:tcPr>
          <w:p w14:paraId="2E9549DE" w14:textId="6E57EA9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303F8F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167A70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07E848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0AF7E4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15A4628" w14:textId="77777777" w:rsidTr="00B867D4">
        <w:trPr>
          <w:gridAfter w:val="1"/>
          <w:wAfter w:w="12" w:type="dxa"/>
          <w:trHeight w:val="64"/>
        </w:trPr>
        <w:tc>
          <w:tcPr>
            <w:tcW w:w="675" w:type="dxa"/>
            <w:vAlign w:val="center"/>
          </w:tcPr>
          <w:p w14:paraId="44718AF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231</w:t>
            </w:r>
          </w:p>
        </w:tc>
        <w:tc>
          <w:tcPr>
            <w:tcW w:w="3397" w:type="dxa"/>
            <w:vAlign w:val="center"/>
          </w:tcPr>
          <w:p w14:paraId="52EDE5C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chrysantha </w:t>
            </w:r>
            <w:r w:rsidRPr="00350519">
              <w:rPr>
                <w:rFonts w:ascii="Times New Roman" w:eastAsia="Times New Roman" w:hAnsi="Times New Roman" w:cs="Times New Roman"/>
                <w:sz w:val="24"/>
                <w:szCs w:val="24"/>
              </w:rPr>
              <w:t>Trevir.</w:t>
            </w:r>
          </w:p>
        </w:tc>
        <w:tc>
          <w:tcPr>
            <w:tcW w:w="1785" w:type="dxa"/>
            <w:vAlign w:val="center"/>
          </w:tcPr>
          <w:p w14:paraId="3F7CB0A0" w14:textId="3DCFC9F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D90B85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3FD207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D2A7C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C7A77F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BF769CC" w14:textId="77777777" w:rsidTr="00B867D4">
        <w:trPr>
          <w:gridAfter w:val="1"/>
          <w:wAfter w:w="12" w:type="dxa"/>
          <w:trHeight w:val="64"/>
        </w:trPr>
        <w:tc>
          <w:tcPr>
            <w:tcW w:w="675" w:type="dxa"/>
            <w:vAlign w:val="center"/>
          </w:tcPr>
          <w:p w14:paraId="6F42422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232</w:t>
            </w:r>
          </w:p>
        </w:tc>
        <w:tc>
          <w:tcPr>
            <w:tcW w:w="3397" w:type="dxa"/>
            <w:vAlign w:val="center"/>
          </w:tcPr>
          <w:p w14:paraId="5BF1836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schrenkiana </w:t>
            </w:r>
            <w:r w:rsidRPr="00350519">
              <w:rPr>
                <w:rFonts w:ascii="Times New Roman" w:eastAsia="Times New Roman" w:hAnsi="Times New Roman" w:cs="Times New Roman"/>
                <w:sz w:val="24"/>
                <w:szCs w:val="24"/>
              </w:rPr>
              <w:t>Regel.</w:t>
            </w:r>
          </w:p>
        </w:tc>
        <w:tc>
          <w:tcPr>
            <w:tcW w:w="1785" w:type="dxa"/>
            <w:vAlign w:val="center"/>
          </w:tcPr>
          <w:p w14:paraId="051407D9" w14:textId="6783252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C7DB25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D30DC9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68BBD9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F5F6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6FFCBD4" w14:textId="77777777" w:rsidTr="00B867D4">
        <w:trPr>
          <w:gridAfter w:val="1"/>
          <w:wAfter w:w="12" w:type="dxa"/>
          <w:trHeight w:val="64"/>
        </w:trPr>
        <w:tc>
          <w:tcPr>
            <w:tcW w:w="675" w:type="dxa"/>
            <w:vAlign w:val="center"/>
          </w:tcPr>
          <w:p w14:paraId="0DA2B85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233</w:t>
            </w:r>
          </w:p>
        </w:tc>
        <w:tc>
          <w:tcPr>
            <w:tcW w:w="3397" w:type="dxa"/>
            <w:vAlign w:val="center"/>
          </w:tcPr>
          <w:p w14:paraId="3687880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Chamaerhodos altaica </w:t>
            </w:r>
            <w:r w:rsidRPr="00350519">
              <w:rPr>
                <w:rFonts w:ascii="Times New Roman" w:eastAsia="Times New Roman" w:hAnsi="Times New Roman" w:cs="Times New Roman"/>
                <w:sz w:val="24"/>
                <w:szCs w:val="24"/>
              </w:rPr>
              <w:t>Bunge</w:t>
            </w:r>
          </w:p>
        </w:tc>
        <w:tc>
          <w:tcPr>
            <w:tcW w:w="1785" w:type="dxa"/>
            <w:vAlign w:val="center"/>
          </w:tcPr>
          <w:p w14:paraId="2CF41CE5" w14:textId="2D3513A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C053E6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36EA2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C0B42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CB1C0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C8E184B" w14:textId="77777777" w:rsidTr="00B867D4">
        <w:trPr>
          <w:gridAfter w:val="1"/>
          <w:wAfter w:w="12" w:type="dxa"/>
          <w:trHeight w:val="64"/>
        </w:trPr>
        <w:tc>
          <w:tcPr>
            <w:tcW w:w="675" w:type="dxa"/>
            <w:vAlign w:val="center"/>
          </w:tcPr>
          <w:p w14:paraId="2E3B6B3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234</w:t>
            </w:r>
          </w:p>
        </w:tc>
        <w:tc>
          <w:tcPr>
            <w:tcW w:w="3397" w:type="dxa"/>
            <w:vAlign w:val="center"/>
          </w:tcPr>
          <w:p w14:paraId="388C153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sabulosa </w:t>
            </w:r>
            <w:r w:rsidRPr="00350519">
              <w:rPr>
                <w:rFonts w:ascii="Times New Roman" w:eastAsia="Times New Roman" w:hAnsi="Times New Roman" w:cs="Times New Roman"/>
                <w:sz w:val="24"/>
                <w:szCs w:val="24"/>
              </w:rPr>
              <w:t>Bunge.</w:t>
            </w:r>
          </w:p>
        </w:tc>
        <w:tc>
          <w:tcPr>
            <w:tcW w:w="1785" w:type="dxa"/>
            <w:vAlign w:val="center"/>
          </w:tcPr>
          <w:p w14:paraId="0939ECF9" w14:textId="683F8FE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E44CB5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38F1D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3A291E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EC4521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2A3A24B" w14:textId="77777777" w:rsidTr="00B867D4">
        <w:trPr>
          <w:gridAfter w:val="1"/>
          <w:wAfter w:w="12" w:type="dxa"/>
          <w:trHeight w:val="64"/>
        </w:trPr>
        <w:tc>
          <w:tcPr>
            <w:tcW w:w="675" w:type="dxa"/>
            <w:vAlign w:val="center"/>
          </w:tcPr>
          <w:p w14:paraId="3246CA3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235</w:t>
            </w:r>
          </w:p>
        </w:tc>
        <w:tc>
          <w:tcPr>
            <w:tcW w:w="3397" w:type="dxa"/>
            <w:vAlign w:val="center"/>
          </w:tcPr>
          <w:p w14:paraId="60C8791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Geum rivale </w:t>
            </w:r>
            <w:r w:rsidRPr="00350519">
              <w:rPr>
                <w:rFonts w:ascii="Times New Roman" w:eastAsia="Times New Roman" w:hAnsi="Times New Roman" w:cs="Times New Roman"/>
                <w:sz w:val="24"/>
                <w:szCs w:val="24"/>
              </w:rPr>
              <w:t>L.</w:t>
            </w:r>
          </w:p>
        </w:tc>
        <w:tc>
          <w:tcPr>
            <w:tcW w:w="1785" w:type="dxa"/>
            <w:vAlign w:val="center"/>
          </w:tcPr>
          <w:p w14:paraId="041A19DB" w14:textId="6980B7D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85E8AA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FAD77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B28576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AEEC1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F0BBE9B" w14:textId="77777777" w:rsidTr="00B867D4">
        <w:trPr>
          <w:gridAfter w:val="1"/>
          <w:wAfter w:w="12" w:type="dxa"/>
          <w:trHeight w:val="64"/>
        </w:trPr>
        <w:tc>
          <w:tcPr>
            <w:tcW w:w="675" w:type="dxa"/>
            <w:vAlign w:val="center"/>
          </w:tcPr>
          <w:p w14:paraId="4A95E7B8"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236</w:t>
            </w:r>
          </w:p>
        </w:tc>
        <w:tc>
          <w:tcPr>
            <w:tcW w:w="3397" w:type="dxa"/>
            <w:vAlign w:val="center"/>
          </w:tcPr>
          <w:p w14:paraId="73E75AD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urbanum </w:t>
            </w:r>
            <w:r w:rsidRPr="00350519">
              <w:rPr>
                <w:rFonts w:ascii="Times New Roman" w:eastAsia="Times New Roman" w:hAnsi="Times New Roman" w:cs="Times New Roman"/>
                <w:sz w:val="24"/>
                <w:szCs w:val="24"/>
              </w:rPr>
              <w:t>L.</w:t>
            </w:r>
          </w:p>
        </w:tc>
        <w:tc>
          <w:tcPr>
            <w:tcW w:w="1785" w:type="dxa"/>
            <w:vAlign w:val="center"/>
          </w:tcPr>
          <w:p w14:paraId="1052F7B0" w14:textId="0A1A411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9F4D28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03DA3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7A5A01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7FB4ED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A4D8326" w14:textId="77777777" w:rsidTr="00B867D4">
        <w:trPr>
          <w:gridAfter w:val="1"/>
          <w:wAfter w:w="12" w:type="dxa"/>
          <w:trHeight w:val="64"/>
        </w:trPr>
        <w:tc>
          <w:tcPr>
            <w:tcW w:w="675" w:type="dxa"/>
            <w:vAlign w:val="center"/>
          </w:tcPr>
          <w:p w14:paraId="309C24D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237</w:t>
            </w:r>
          </w:p>
        </w:tc>
        <w:tc>
          <w:tcPr>
            <w:tcW w:w="3397" w:type="dxa"/>
            <w:vAlign w:val="center"/>
          </w:tcPr>
          <w:p w14:paraId="713F032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aleppicum </w:t>
            </w:r>
            <w:r w:rsidRPr="00350519">
              <w:rPr>
                <w:rFonts w:ascii="Times New Roman" w:eastAsia="Times New Roman" w:hAnsi="Times New Roman" w:cs="Times New Roman"/>
                <w:sz w:val="24"/>
                <w:szCs w:val="24"/>
              </w:rPr>
              <w:t>Jacq.</w:t>
            </w:r>
          </w:p>
        </w:tc>
        <w:tc>
          <w:tcPr>
            <w:tcW w:w="1785" w:type="dxa"/>
            <w:vAlign w:val="center"/>
          </w:tcPr>
          <w:p w14:paraId="47270F45" w14:textId="2C3F3AB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0819FA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7D5F45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0AF2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FCD39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E2D9313" w14:textId="77777777" w:rsidTr="00B867D4">
        <w:trPr>
          <w:gridAfter w:val="1"/>
          <w:wAfter w:w="12" w:type="dxa"/>
          <w:trHeight w:val="64"/>
        </w:trPr>
        <w:tc>
          <w:tcPr>
            <w:tcW w:w="675" w:type="dxa"/>
            <w:vAlign w:val="center"/>
          </w:tcPr>
          <w:p w14:paraId="7AAD0CF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238</w:t>
            </w:r>
          </w:p>
        </w:tc>
        <w:tc>
          <w:tcPr>
            <w:tcW w:w="3397" w:type="dxa"/>
            <w:vAlign w:val="center"/>
          </w:tcPr>
          <w:p w14:paraId="5BD82AF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Filipendula ulmaria </w:t>
            </w:r>
            <w:r w:rsidRPr="00350519">
              <w:rPr>
                <w:rFonts w:ascii="Times New Roman" w:eastAsia="Times New Roman" w:hAnsi="Times New Roman" w:cs="Times New Roman"/>
                <w:sz w:val="24"/>
                <w:szCs w:val="24"/>
              </w:rPr>
              <w:t>(L.) Maxim.</w:t>
            </w:r>
          </w:p>
        </w:tc>
        <w:tc>
          <w:tcPr>
            <w:tcW w:w="1785" w:type="dxa"/>
            <w:vAlign w:val="center"/>
          </w:tcPr>
          <w:p w14:paraId="0F7B2619" w14:textId="10BB420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27142A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16FC0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2CE651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309131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DEB2024" w14:textId="77777777" w:rsidTr="00B867D4">
        <w:trPr>
          <w:gridAfter w:val="1"/>
          <w:wAfter w:w="12" w:type="dxa"/>
          <w:trHeight w:val="64"/>
        </w:trPr>
        <w:tc>
          <w:tcPr>
            <w:tcW w:w="675" w:type="dxa"/>
            <w:vAlign w:val="center"/>
          </w:tcPr>
          <w:p w14:paraId="25700B3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239</w:t>
            </w:r>
          </w:p>
        </w:tc>
        <w:tc>
          <w:tcPr>
            <w:tcW w:w="3397" w:type="dxa"/>
            <w:vAlign w:val="center"/>
          </w:tcPr>
          <w:p w14:paraId="566AB8C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 vulgaris </w:t>
            </w:r>
            <w:r w:rsidRPr="00350519">
              <w:rPr>
                <w:rFonts w:ascii="Times New Roman" w:eastAsia="Times New Roman" w:hAnsi="Times New Roman" w:cs="Times New Roman"/>
                <w:sz w:val="24"/>
                <w:szCs w:val="24"/>
              </w:rPr>
              <w:t>Moench</w:t>
            </w:r>
          </w:p>
        </w:tc>
        <w:tc>
          <w:tcPr>
            <w:tcW w:w="1785" w:type="dxa"/>
            <w:vAlign w:val="center"/>
          </w:tcPr>
          <w:p w14:paraId="453F64F9" w14:textId="7AE133C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C118F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8B09E0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AC4D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F32E0E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A7D5773" w14:textId="77777777" w:rsidTr="00B867D4">
        <w:trPr>
          <w:gridAfter w:val="1"/>
          <w:wAfter w:w="12" w:type="dxa"/>
          <w:trHeight w:val="64"/>
        </w:trPr>
        <w:tc>
          <w:tcPr>
            <w:tcW w:w="675" w:type="dxa"/>
            <w:vAlign w:val="center"/>
          </w:tcPr>
          <w:p w14:paraId="103CC24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240</w:t>
            </w:r>
          </w:p>
        </w:tc>
        <w:tc>
          <w:tcPr>
            <w:tcW w:w="3397" w:type="dxa"/>
            <w:vAlign w:val="center"/>
          </w:tcPr>
          <w:p w14:paraId="05F6A07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Alchemilla cyrtopleura </w:t>
            </w:r>
            <w:r w:rsidRPr="00350519">
              <w:rPr>
                <w:rFonts w:ascii="Times New Roman" w:eastAsia="Times New Roman" w:hAnsi="Times New Roman" w:cs="Times New Roman"/>
                <w:sz w:val="24"/>
                <w:szCs w:val="24"/>
              </w:rPr>
              <w:t>Juz.</w:t>
            </w:r>
          </w:p>
        </w:tc>
        <w:tc>
          <w:tcPr>
            <w:tcW w:w="1785" w:type="dxa"/>
            <w:vAlign w:val="center"/>
          </w:tcPr>
          <w:p w14:paraId="095680BD" w14:textId="2C8C315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6957A9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F8D12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204023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ED4F31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BE008B5" w14:textId="77777777" w:rsidTr="00B867D4">
        <w:trPr>
          <w:gridAfter w:val="1"/>
          <w:wAfter w:w="12" w:type="dxa"/>
          <w:trHeight w:val="64"/>
        </w:trPr>
        <w:tc>
          <w:tcPr>
            <w:tcW w:w="675" w:type="dxa"/>
            <w:vAlign w:val="center"/>
          </w:tcPr>
          <w:p w14:paraId="559097D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241</w:t>
            </w:r>
          </w:p>
        </w:tc>
        <w:tc>
          <w:tcPr>
            <w:tcW w:w="3397" w:type="dxa"/>
            <w:vAlign w:val="center"/>
          </w:tcPr>
          <w:p w14:paraId="271CF9E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pachyphylla </w:t>
            </w:r>
            <w:r w:rsidRPr="00350519">
              <w:rPr>
                <w:rFonts w:ascii="Times New Roman" w:eastAsia="Times New Roman" w:hAnsi="Times New Roman" w:cs="Times New Roman"/>
                <w:sz w:val="24"/>
                <w:szCs w:val="24"/>
              </w:rPr>
              <w:t>Juz.</w:t>
            </w:r>
          </w:p>
        </w:tc>
        <w:tc>
          <w:tcPr>
            <w:tcW w:w="1785" w:type="dxa"/>
            <w:vAlign w:val="center"/>
          </w:tcPr>
          <w:p w14:paraId="428A6B92" w14:textId="194D743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34D9A8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32EFD3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CB6348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50AD6D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1AAFCA2" w14:textId="77777777" w:rsidTr="00B867D4">
        <w:trPr>
          <w:gridAfter w:val="1"/>
          <w:wAfter w:w="12" w:type="dxa"/>
          <w:trHeight w:val="64"/>
        </w:trPr>
        <w:tc>
          <w:tcPr>
            <w:tcW w:w="675" w:type="dxa"/>
            <w:vAlign w:val="center"/>
          </w:tcPr>
          <w:p w14:paraId="3CBB007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242</w:t>
            </w:r>
          </w:p>
        </w:tc>
        <w:tc>
          <w:tcPr>
            <w:tcW w:w="3397" w:type="dxa"/>
            <w:vAlign w:val="center"/>
          </w:tcPr>
          <w:p w14:paraId="6D0DA09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tianschanica </w:t>
            </w:r>
            <w:r w:rsidRPr="00350519">
              <w:rPr>
                <w:rFonts w:ascii="Times New Roman" w:eastAsia="Times New Roman" w:hAnsi="Times New Roman" w:cs="Times New Roman"/>
                <w:sz w:val="24"/>
                <w:szCs w:val="24"/>
              </w:rPr>
              <w:t>Juz.</w:t>
            </w:r>
          </w:p>
        </w:tc>
        <w:tc>
          <w:tcPr>
            <w:tcW w:w="1785" w:type="dxa"/>
            <w:vAlign w:val="center"/>
          </w:tcPr>
          <w:p w14:paraId="652B772E" w14:textId="4B6FBF1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F881FB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43486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E081FE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BDBA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2991564" w14:textId="77777777" w:rsidTr="00B867D4">
        <w:trPr>
          <w:gridAfter w:val="1"/>
          <w:wAfter w:w="12" w:type="dxa"/>
          <w:trHeight w:val="64"/>
        </w:trPr>
        <w:tc>
          <w:tcPr>
            <w:tcW w:w="675" w:type="dxa"/>
            <w:vAlign w:val="center"/>
          </w:tcPr>
          <w:p w14:paraId="37AA8FE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243</w:t>
            </w:r>
          </w:p>
        </w:tc>
        <w:tc>
          <w:tcPr>
            <w:tcW w:w="3397" w:type="dxa"/>
            <w:vAlign w:val="center"/>
          </w:tcPr>
          <w:p w14:paraId="256005A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bungei </w:t>
            </w:r>
            <w:r w:rsidRPr="00350519">
              <w:rPr>
                <w:rFonts w:ascii="Times New Roman" w:eastAsia="Times New Roman" w:hAnsi="Times New Roman" w:cs="Times New Roman"/>
                <w:sz w:val="24"/>
                <w:szCs w:val="24"/>
              </w:rPr>
              <w:t>Juz.</w:t>
            </w:r>
          </w:p>
        </w:tc>
        <w:tc>
          <w:tcPr>
            <w:tcW w:w="1785" w:type="dxa"/>
            <w:vAlign w:val="center"/>
          </w:tcPr>
          <w:p w14:paraId="72D79531" w14:textId="1901B04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5383748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51974D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CA55A1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E7DFE7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2F333D8" w14:textId="77777777" w:rsidTr="00B867D4">
        <w:trPr>
          <w:gridAfter w:val="1"/>
          <w:wAfter w:w="12" w:type="dxa"/>
          <w:trHeight w:val="64"/>
        </w:trPr>
        <w:tc>
          <w:tcPr>
            <w:tcW w:w="675" w:type="dxa"/>
            <w:vAlign w:val="center"/>
          </w:tcPr>
          <w:p w14:paraId="25D6939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244</w:t>
            </w:r>
          </w:p>
        </w:tc>
        <w:tc>
          <w:tcPr>
            <w:tcW w:w="3397" w:type="dxa"/>
            <w:vAlign w:val="center"/>
          </w:tcPr>
          <w:p w14:paraId="33E7ED4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Agrimonia asiatica </w:t>
            </w:r>
            <w:r w:rsidRPr="00350519">
              <w:rPr>
                <w:rFonts w:ascii="Times New Roman" w:eastAsia="Times New Roman" w:hAnsi="Times New Roman" w:cs="Times New Roman"/>
                <w:sz w:val="24"/>
                <w:szCs w:val="24"/>
              </w:rPr>
              <w:t>Juz.</w:t>
            </w:r>
          </w:p>
        </w:tc>
        <w:tc>
          <w:tcPr>
            <w:tcW w:w="1785" w:type="dxa"/>
            <w:vAlign w:val="center"/>
          </w:tcPr>
          <w:p w14:paraId="3EE2E44A" w14:textId="70D4DAC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15CBEA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E0AE95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3A715F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033AC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35E446C" w14:textId="77777777" w:rsidTr="00B867D4">
        <w:trPr>
          <w:gridAfter w:val="1"/>
          <w:wAfter w:w="12" w:type="dxa"/>
          <w:trHeight w:val="64"/>
        </w:trPr>
        <w:tc>
          <w:tcPr>
            <w:tcW w:w="675" w:type="dxa"/>
            <w:vAlign w:val="center"/>
          </w:tcPr>
          <w:p w14:paraId="2718C4D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245</w:t>
            </w:r>
          </w:p>
        </w:tc>
        <w:tc>
          <w:tcPr>
            <w:tcW w:w="3397" w:type="dxa"/>
            <w:vAlign w:val="center"/>
          </w:tcPr>
          <w:p w14:paraId="7C44C1C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Sanguisorba officinalis </w:t>
            </w:r>
            <w:r w:rsidRPr="00350519">
              <w:rPr>
                <w:rFonts w:ascii="Times New Roman" w:eastAsia="Times New Roman" w:hAnsi="Times New Roman" w:cs="Times New Roman"/>
                <w:sz w:val="24"/>
                <w:szCs w:val="24"/>
              </w:rPr>
              <w:t>L.</w:t>
            </w:r>
          </w:p>
        </w:tc>
        <w:tc>
          <w:tcPr>
            <w:tcW w:w="1785" w:type="dxa"/>
            <w:vAlign w:val="center"/>
          </w:tcPr>
          <w:p w14:paraId="454ADF39" w14:textId="30DAD51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462687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E4DB5F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4B2C7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F663C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4E4935B" w14:textId="77777777" w:rsidTr="00B867D4">
        <w:trPr>
          <w:gridAfter w:val="1"/>
          <w:wAfter w:w="12" w:type="dxa"/>
          <w:trHeight w:val="64"/>
        </w:trPr>
        <w:tc>
          <w:tcPr>
            <w:tcW w:w="675" w:type="dxa"/>
            <w:vAlign w:val="center"/>
          </w:tcPr>
          <w:p w14:paraId="6273C47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246</w:t>
            </w:r>
          </w:p>
        </w:tc>
        <w:tc>
          <w:tcPr>
            <w:tcW w:w="3397" w:type="dxa"/>
            <w:vAlign w:val="center"/>
          </w:tcPr>
          <w:p w14:paraId="0E45E6C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alpina </w:t>
            </w:r>
            <w:r w:rsidRPr="00350519">
              <w:rPr>
                <w:rFonts w:ascii="Times New Roman" w:eastAsia="Times New Roman" w:hAnsi="Times New Roman" w:cs="Times New Roman"/>
                <w:sz w:val="24"/>
                <w:szCs w:val="24"/>
              </w:rPr>
              <w:t>Bunge.</w:t>
            </w:r>
          </w:p>
        </w:tc>
        <w:tc>
          <w:tcPr>
            <w:tcW w:w="1785" w:type="dxa"/>
            <w:vAlign w:val="center"/>
          </w:tcPr>
          <w:p w14:paraId="2F52C90C" w14:textId="562DE5D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5F799B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6D1D35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AA53E6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0576C5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CF74FBF" w14:textId="77777777" w:rsidTr="00B867D4">
        <w:trPr>
          <w:gridAfter w:val="1"/>
          <w:wAfter w:w="12" w:type="dxa"/>
          <w:trHeight w:val="64"/>
        </w:trPr>
        <w:tc>
          <w:tcPr>
            <w:tcW w:w="675" w:type="dxa"/>
            <w:vAlign w:val="center"/>
          </w:tcPr>
          <w:p w14:paraId="7FF6020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247</w:t>
            </w:r>
          </w:p>
        </w:tc>
        <w:tc>
          <w:tcPr>
            <w:tcW w:w="3397" w:type="dxa"/>
            <w:vAlign w:val="center"/>
          </w:tcPr>
          <w:p w14:paraId="1BB84C5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Rosa acicularis </w:t>
            </w:r>
            <w:r w:rsidRPr="00350519">
              <w:rPr>
                <w:rFonts w:ascii="Times New Roman" w:eastAsia="Times New Roman" w:hAnsi="Times New Roman" w:cs="Times New Roman"/>
                <w:sz w:val="24"/>
                <w:szCs w:val="24"/>
              </w:rPr>
              <w:t>Lindl.</w:t>
            </w:r>
          </w:p>
        </w:tc>
        <w:tc>
          <w:tcPr>
            <w:tcW w:w="1785" w:type="dxa"/>
            <w:vAlign w:val="center"/>
          </w:tcPr>
          <w:p w14:paraId="2AB79A5E" w14:textId="39D7471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0A9D3E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3310E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81C021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588678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4EBFF27" w14:textId="77777777" w:rsidTr="00B867D4">
        <w:trPr>
          <w:gridAfter w:val="1"/>
          <w:wAfter w:w="12" w:type="dxa"/>
          <w:trHeight w:val="64"/>
        </w:trPr>
        <w:tc>
          <w:tcPr>
            <w:tcW w:w="675" w:type="dxa"/>
            <w:vAlign w:val="center"/>
          </w:tcPr>
          <w:p w14:paraId="36BB3FB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248</w:t>
            </w:r>
          </w:p>
        </w:tc>
        <w:tc>
          <w:tcPr>
            <w:tcW w:w="3397" w:type="dxa"/>
            <w:vAlign w:val="center"/>
          </w:tcPr>
          <w:p w14:paraId="4887DD3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alberti </w:t>
            </w:r>
            <w:r w:rsidRPr="00350519">
              <w:rPr>
                <w:rFonts w:ascii="Times New Roman" w:eastAsia="Times New Roman" w:hAnsi="Times New Roman" w:cs="Times New Roman"/>
                <w:sz w:val="24"/>
                <w:szCs w:val="24"/>
              </w:rPr>
              <w:t>Regel.</w:t>
            </w:r>
          </w:p>
        </w:tc>
        <w:tc>
          <w:tcPr>
            <w:tcW w:w="1785" w:type="dxa"/>
            <w:vAlign w:val="center"/>
          </w:tcPr>
          <w:p w14:paraId="15F84759" w14:textId="12CE287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0D5CC3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0749B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3A4E50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F3F43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2D944DF" w14:textId="77777777" w:rsidTr="00B867D4">
        <w:trPr>
          <w:gridAfter w:val="1"/>
          <w:wAfter w:w="12" w:type="dxa"/>
          <w:trHeight w:val="64"/>
        </w:trPr>
        <w:tc>
          <w:tcPr>
            <w:tcW w:w="675" w:type="dxa"/>
            <w:vAlign w:val="center"/>
          </w:tcPr>
          <w:p w14:paraId="0CA83E9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249</w:t>
            </w:r>
          </w:p>
        </w:tc>
        <w:tc>
          <w:tcPr>
            <w:tcW w:w="3397" w:type="dxa"/>
            <w:vAlign w:val="center"/>
          </w:tcPr>
          <w:p w14:paraId="2D76861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majalis </w:t>
            </w:r>
            <w:r w:rsidRPr="00350519">
              <w:rPr>
                <w:rFonts w:ascii="Times New Roman" w:eastAsia="Times New Roman" w:hAnsi="Times New Roman" w:cs="Times New Roman"/>
                <w:sz w:val="24"/>
                <w:szCs w:val="24"/>
              </w:rPr>
              <w:t>Herrm.</w:t>
            </w:r>
          </w:p>
        </w:tc>
        <w:tc>
          <w:tcPr>
            <w:tcW w:w="1785" w:type="dxa"/>
            <w:vAlign w:val="center"/>
          </w:tcPr>
          <w:p w14:paraId="6664C803" w14:textId="1C586B2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4359F80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D8BFAD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2287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DABCC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8A3986B" w14:textId="77777777" w:rsidTr="00B867D4">
        <w:trPr>
          <w:gridAfter w:val="1"/>
          <w:wAfter w:w="12" w:type="dxa"/>
          <w:trHeight w:val="64"/>
        </w:trPr>
        <w:tc>
          <w:tcPr>
            <w:tcW w:w="675" w:type="dxa"/>
            <w:vAlign w:val="center"/>
          </w:tcPr>
          <w:p w14:paraId="2434087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250</w:t>
            </w:r>
          </w:p>
        </w:tc>
        <w:tc>
          <w:tcPr>
            <w:tcW w:w="3397" w:type="dxa"/>
            <w:vAlign w:val="center"/>
          </w:tcPr>
          <w:p w14:paraId="7B3479F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laxa </w:t>
            </w:r>
            <w:r w:rsidRPr="00350519">
              <w:rPr>
                <w:rFonts w:ascii="Times New Roman" w:eastAsia="Times New Roman" w:hAnsi="Times New Roman" w:cs="Times New Roman"/>
                <w:sz w:val="24"/>
                <w:szCs w:val="24"/>
              </w:rPr>
              <w:t>Retz.</w:t>
            </w:r>
          </w:p>
        </w:tc>
        <w:tc>
          <w:tcPr>
            <w:tcW w:w="1785" w:type="dxa"/>
            <w:vAlign w:val="center"/>
          </w:tcPr>
          <w:p w14:paraId="274A921C" w14:textId="5E89D57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2D40B4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BC2354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481E5F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65F148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E119819" w14:textId="77777777" w:rsidTr="00B867D4">
        <w:trPr>
          <w:gridAfter w:val="1"/>
          <w:wAfter w:w="12" w:type="dxa"/>
          <w:trHeight w:val="64"/>
        </w:trPr>
        <w:tc>
          <w:tcPr>
            <w:tcW w:w="675" w:type="dxa"/>
            <w:vAlign w:val="center"/>
          </w:tcPr>
          <w:p w14:paraId="371B3A1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251</w:t>
            </w:r>
          </w:p>
        </w:tc>
        <w:tc>
          <w:tcPr>
            <w:tcW w:w="3397" w:type="dxa"/>
            <w:vAlign w:val="center"/>
          </w:tcPr>
          <w:p w14:paraId="2A90F3C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beggeriana </w:t>
            </w:r>
            <w:r w:rsidRPr="00350519">
              <w:rPr>
                <w:rFonts w:ascii="Times New Roman" w:eastAsia="Times New Roman" w:hAnsi="Times New Roman" w:cs="Times New Roman"/>
                <w:sz w:val="24"/>
                <w:szCs w:val="24"/>
              </w:rPr>
              <w:t>Schrenk</w:t>
            </w:r>
          </w:p>
        </w:tc>
        <w:tc>
          <w:tcPr>
            <w:tcW w:w="1785" w:type="dxa"/>
            <w:vAlign w:val="center"/>
          </w:tcPr>
          <w:p w14:paraId="650909E5" w14:textId="68CF999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6CD774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366880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7D8A8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E390F6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F80EBC1" w14:textId="77777777" w:rsidTr="00B867D4">
        <w:trPr>
          <w:gridAfter w:val="1"/>
          <w:wAfter w:w="12" w:type="dxa"/>
          <w:trHeight w:val="64"/>
        </w:trPr>
        <w:tc>
          <w:tcPr>
            <w:tcW w:w="675" w:type="dxa"/>
            <w:vAlign w:val="center"/>
          </w:tcPr>
          <w:p w14:paraId="4404C63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252</w:t>
            </w:r>
          </w:p>
        </w:tc>
        <w:tc>
          <w:tcPr>
            <w:tcW w:w="3397" w:type="dxa"/>
            <w:vAlign w:val="center"/>
          </w:tcPr>
          <w:p w14:paraId="0634B1E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 spinosissima </w:t>
            </w:r>
            <w:r w:rsidRPr="00350519">
              <w:rPr>
                <w:rFonts w:ascii="Times New Roman" w:eastAsia="Times New Roman" w:hAnsi="Times New Roman" w:cs="Times New Roman"/>
                <w:sz w:val="24"/>
                <w:szCs w:val="24"/>
              </w:rPr>
              <w:t>L.</w:t>
            </w:r>
          </w:p>
        </w:tc>
        <w:tc>
          <w:tcPr>
            <w:tcW w:w="1785" w:type="dxa"/>
            <w:vAlign w:val="center"/>
          </w:tcPr>
          <w:p w14:paraId="5860E336" w14:textId="7F4306E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7F9859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A874FD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40FD93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F0C8CC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2BDD99B" w14:textId="77777777" w:rsidTr="00B867D4">
        <w:trPr>
          <w:gridAfter w:val="1"/>
          <w:wAfter w:w="12" w:type="dxa"/>
          <w:trHeight w:val="64"/>
        </w:trPr>
        <w:tc>
          <w:tcPr>
            <w:tcW w:w="675" w:type="dxa"/>
            <w:vAlign w:val="center"/>
          </w:tcPr>
          <w:p w14:paraId="6FE13FE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253</w:t>
            </w:r>
          </w:p>
        </w:tc>
        <w:tc>
          <w:tcPr>
            <w:tcW w:w="3397" w:type="dxa"/>
            <w:vAlign w:val="center"/>
          </w:tcPr>
          <w:p w14:paraId="2F5E47C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Cerasus tianschanica </w:t>
            </w:r>
            <w:r w:rsidRPr="00350519">
              <w:rPr>
                <w:rFonts w:ascii="Times New Roman" w:eastAsia="Times New Roman" w:hAnsi="Times New Roman" w:cs="Times New Roman"/>
                <w:sz w:val="24"/>
                <w:szCs w:val="24"/>
              </w:rPr>
              <w:t>Pojar.</w:t>
            </w:r>
          </w:p>
        </w:tc>
        <w:tc>
          <w:tcPr>
            <w:tcW w:w="1785" w:type="dxa"/>
            <w:vAlign w:val="center"/>
          </w:tcPr>
          <w:p w14:paraId="72E41D1A" w14:textId="496C7A6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43D56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2D11B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C0CAA4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ED9D7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30EB8E2" w14:textId="77777777" w:rsidTr="00B867D4">
        <w:trPr>
          <w:gridAfter w:val="1"/>
          <w:wAfter w:w="12" w:type="dxa"/>
          <w:trHeight w:val="64"/>
        </w:trPr>
        <w:tc>
          <w:tcPr>
            <w:tcW w:w="675" w:type="dxa"/>
            <w:vAlign w:val="center"/>
          </w:tcPr>
          <w:p w14:paraId="2851FC2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254</w:t>
            </w:r>
          </w:p>
        </w:tc>
        <w:tc>
          <w:tcPr>
            <w:tcW w:w="3397" w:type="dxa"/>
            <w:vAlign w:val="center"/>
          </w:tcPr>
          <w:p w14:paraId="6C4447A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Padus avium </w:t>
            </w:r>
            <w:r w:rsidRPr="00350519">
              <w:rPr>
                <w:rFonts w:ascii="Times New Roman" w:eastAsia="Times New Roman" w:hAnsi="Times New Roman" w:cs="Times New Roman"/>
                <w:sz w:val="24"/>
                <w:szCs w:val="24"/>
              </w:rPr>
              <w:t>Mill.</w:t>
            </w:r>
          </w:p>
        </w:tc>
        <w:tc>
          <w:tcPr>
            <w:tcW w:w="1785" w:type="dxa"/>
            <w:vAlign w:val="center"/>
          </w:tcPr>
          <w:p w14:paraId="55F60CEB" w14:textId="619F800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B5A80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9F981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3E2A46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8C9715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F1CF9E8" w14:textId="77777777" w:rsidTr="00B867D4">
        <w:trPr>
          <w:trHeight w:val="240"/>
        </w:trPr>
        <w:tc>
          <w:tcPr>
            <w:tcW w:w="9874" w:type="dxa"/>
            <w:gridSpan w:val="8"/>
            <w:vAlign w:val="center"/>
          </w:tcPr>
          <w:p w14:paraId="66D75D23"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Fabaceae </w:t>
            </w:r>
            <w:r w:rsidRPr="00350519">
              <w:rPr>
                <w:rFonts w:ascii="Times New Roman" w:eastAsia="Times New Roman" w:hAnsi="Times New Roman" w:cs="Times New Roman"/>
                <w:sz w:val="24"/>
                <w:szCs w:val="24"/>
              </w:rPr>
              <w:t>Lindl.</w:t>
            </w:r>
          </w:p>
        </w:tc>
      </w:tr>
      <w:tr w:rsidR="005B28CA" w:rsidRPr="00350519" w14:paraId="79B57184" w14:textId="77777777" w:rsidTr="00B867D4">
        <w:trPr>
          <w:gridAfter w:val="1"/>
          <w:wAfter w:w="12" w:type="dxa"/>
          <w:trHeight w:val="64"/>
        </w:trPr>
        <w:tc>
          <w:tcPr>
            <w:tcW w:w="675" w:type="dxa"/>
            <w:vAlign w:val="center"/>
          </w:tcPr>
          <w:p w14:paraId="45AC233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255</w:t>
            </w:r>
          </w:p>
        </w:tc>
        <w:tc>
          <w:tcPr>
            <w:tcW w:w="3397" w:type="dxa"/>
            <w:vAlign w:val="center"/>
          </w:tcPr>
          <w:p w14:paraId="77D0624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Melilotoides platycarpos </w:t>
            </w:r>
            <w:r w:rsidRPr="00350519">
              <w:rPr>
                <w:rFonts w:ascii="Times New Roman" w:eastAsia="Times New Roman" w:hAnsi="Times New Roman" w:cs="Times New Roman"/>
                <w:sz w:val="24"/>
                <w:szCs w:val="24"/>
              </w:rPr>
              <w:t>(L.) Soják</w:t>
            </w:r>
          </w:p>
        </w:tc>
        <w:tc>
          <w:tcPr>
            <w:tcW w:w="1785" w:type="dxa"/>
            <w:vAlign w:val="center"/>
          </w:tcPr>
          <w:p w14:paraId="79AB02BA" w14:textId="73F83EC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094A47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720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21D5D7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968D3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1E0ABE6" w14:textId="77777777" w:rsidTr="00B867D4">
        <w:trPr>
          <w:gridAfter w:val="1"/>
          <w:wAfter w:w="12" w:type="dxa"/>
          <w:trHeight w:val="64"/>
        </w:trPr>
        <w:tc>
          <w:tcPr>
            <w:tcW w:w="675" w:type="dxa"/>
            <w:vAlign w:val="center"/>
          </w:tcPr>
          <w:p w14:paraId="40D0C7A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256</w:t>
            </w:r>
          </w:p>
        </w:tc>
        <w:tc>
          <w:tcPr>
            <w:tcW w:w="3397" w:type="dxa"/>
            <w:vAlign w:val="center"/>
          </w:tcPr>
          <w:p w14:paraId="2488C88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 karkarensis </w:t>
            </w:r>
            <w:r w:rsidRPr="00350519">
              <w:rPr>
                <w:rFonts w:ascii="Times New Roman" w:eastAsia="Times New Roman" w:hAnsi="Times New Roman" w:cs="Times New Roman"/>
                <w:sz w:val="24"/>
                <w:szCs w:val="24"/>
              </w:rPr>
              <w:t>(Semenov ex Vassilcz.) Soják</w:t>
            </w:r>
          </w:p>
        </w:tc>
        <w:tc>
          <w:tcPr>
            <w:tcW w:w="1785" w:type="dxa"/>
            <w:vAlign w:val="center"/>
          </w:tcPr>
          <w:p w14:paraId="6D5EAAC6" w14:textId="158C89D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3CA4E2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324773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8FF80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CE82BA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F48BE61" w14:textId="77777777" w:rsidTr="00B867D4">
        <w:trPr>
          <w:gridAfter w:val="1"/>
          <w:wAfter w:w="12" w:type="dxa"/>
          <w:trHeight w:val="64"/>
        </w:trPr>
        <w:tc>
          <w:tcPr>
            <w:tcW w:w="675" w:type="dxa"/>
            <w:vAlign w:val="center"/>
          </w:tcPr>
          <w:p w14:paraId="232F496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257</w:t>
            </w:r>
          </w:p>
        </w:tc>
        <w:tc>
          <w:tcPr>
            <w:tcW w:w="3397" w:type="dxa"/>
            <w:vAlign w:val="center"/>
          </w:tcPr>
          <w:p w14:paraId="6820E79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Medicago falcata </w:t>
            </w:r>
            <w:r w:rsidRPr="00350519">
              <w:rPr>
                <w:rFonts w:ascii="Times New Roman" w:eastAsia="Times New Roman" w:hAnsi="Times New Roman" w:cs="Times New Roman"/>
                <w:sz w:val="24"/>
                <w:szCs w:val="24"/>
              </w:rPr>
              <w:t>L.</w:t>
            </w:r>
          </w:p>
        </w:tc>
        <w:tc>
          <w:tcPr>
            <w:tcW w:w="1785" w:type="dxa"/>
            <w:vAlign w:val="center"/>
          </w:tcPr>
          <w:p w14:paraId="4597E46E" w14:textId="4B90F69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F2338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543756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7FC082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AD16CD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1280ECC" w14:textId="77777777" w:rsidTr="00B867D4">
        <w:trPr>
          <w:gridAfter w:val="1"/>
          <w:wAfter w:w="12" w:type="dxa"/>
          <w:trHeight w:val="64"/>
        </w:trPr>
        <w:tc>
          <w:tcPr>
            <w:tcW w:w="675" w:type="dxa"/>
            <w:vAlign w:val="center"/>
          </w:tcPr>
          <w:p w14:paraId="54BC866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258</w:t>
            </w:r>
          </w:p>
        </w:tc>
        <w:tc>
          <w:tcPr>
            <w:tcW w:w="3397" w:type="dxa"/>
            <w:vAlign w:val="center"/>
          </w:tcPr>
          <w:p w14:paraId="5F7BE38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 romanica </w:t>
            </w:r>
            <w:r w:rsidRPr="00350519">
              <w:rPr>
                <w:rFonts w:ascii="Times New Roman" w:eastAsia="Times New Roman" w:hAnsi="Times New Roman" w:cs="Times New Roman"/>
                <w:sz w:val="24"/>
                <w:szCs w:val="24"/>
              </w:rPr>
              <w:t>Prod.</w:t>
            </w:r>
          </w:p>
        </w:tc>
        <w:tc>
          <w:tcPr>
            <w:tcW w:w="1785" w:type="dxa"/>
            <w:vAlign w:val="center"/>
          </w:tcPr>
          <w:p w14:paraId="218A3C0E" w14:textId="134FDD0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F2EB5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DFDCBA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C7B8D6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EC954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C7B5A64" w14:textId="77777777" w:rsidTr="00B867D4">
        <w:trPr>
          <w:gridAfter w:val="1"/>
          <w:wAfter w:w="12" w:type="dxa"/>
          <w:trHeight w:val="64"/>
        </w:trPr>
        <w:tc>
          <w:tcPr>
            <w:tcW w:w="675" w:type="dxa"/>
            <w:vAlign w:val="center"/>
          </w:tcPr>
          <w:p w14:paraId="28CC9CE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259</w:t>
            </w:r>
          </w:p>
        </w:tc>
        <w:tc>
          <w:tcPr>
            <w:tcW w:w="3397" w:type="dxa"/>
            <w:vAlign w:val="center"/>
          </w:tcPr>
          <w:p w14:paraId="4CACEA7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 schischkinii </w:t>
            </w:r>
            <w:r w:rsidRPr="00350519">
              <w:rPr>
                <w:rFonts w:ascii="Times New Roman" w:eastAsia="Times New Roman" w:hAnsi="Times New Roman" w:cs="Times New Roman"/>
                <w:sz w:val="24"/>
                <w:szCs w:val="24"/>
              </w:rPr>
              <w:t>Sumnev.</w:t>
            </w:r>
          </w:p>
        </w:tc>
        <w:tc>
          <w:tcPr>
            <w:tcW w:w="1785" w:type="dxa"/>
            <w:vAlign w:val="center"/>
          </w:tcPr>
          <w:p w14:paraId="7891D03B" w14:textId="79DE88B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CEE582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EB7A4A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34A37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70BF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37C1A11" w14:textId="77777777" w:rsidTr="00B867D4">
        <w:trPr>
          <w:gridAfter w:val="1"/>
          <w:wAfter w:w="12" w:type="dxa"/>
          <w:trHeight w:val="64"/>
        </w:trPr>
        <w:tc>
          <w:tcPr>
            <w:tcW w:w="675" w:type="dxa"/>
            <w:vAlign w:val="center"/>
          </w:tcPr>
          <w:p w14:paraId="3347814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260</w:t>
            </w:r>
          </w:p>
        </w:tc>
        <w:tc>
          <w:tcPr>
            <w:tcW w:w="3397" w:type="dxa"/>
            <w:vAlign w:val="center"/>
          </w:tcPr>
          <w:p w14:paraId="5937373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 lupulina </w:t>
            </w:r>
            <w:r w:rsidRPr="00350519">
              <w:rPr>
                <w:rFonts w:ascii="Times New Roman" w:eastAsia="Times New Roman" w:hAnsi="Times New Roman" w:cs="Times New Roman"/>
                <w:sz w:val="24"/>
                <w:szCs w:val="24"/>
              </w:rPr>
              <w:t xml:space="preserve">L. </w:t>
            </w:r>
            <w:r w:rsidRPr="00350519">
              <w:rPr>
                <w:rFonts w:ascii="Times New Roman" w:eastAsia="Times New Roman" w:hAnsi="Times New Roman" w:cs="Times New Roman"/>
                <w:i/>
                <w:sz w:val="24"/>
                <w:szCs w:val="24"/>
              </w:rPr>
              <w:t xml:space="preserve">Melilotus albus </w:t>
            </w:r>
            <w:r w:rsidRPr="00350519">
              <w:rPr>
                <w:rFonts w:ascii="Times New Roman" w:eastAsia="Times New Roman" w:hAnsi="Times New Roman" w:cs="Times New Roman"/>
                <w:sz w:val="24"/>
                <w:szCs w:val="24"/>
              </w:rPr>
              <w:t>Medik.</w:t>
            </w:r>
          </w:p>
        </w:tc>
        <w:tc>
          <w:tcPr>
            <w:tcW w:w="1785" w:type="dxa"/>
            <w:vAlign w:val="center"/>
          </w:tcPr>
          <w:p w14:paraId="48F8A9C9" w14:textId="6930B3E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69660D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0E8D6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354363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0B1790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9E4E8F7" w14:textId="77777777" w:rsidTr="00B867D4">
        <w:trPr>
          <w:gridAfter w:val="1"/>
          <w:wAfter w:w="12" w:type="dxa"/>
          <w:trHeight w:val="64"/>
        </w:trPr>
        <w:tc>
          <w:tcPr>
            <w:tcW w:w="675" w:type="dxa"/>
            <w:vAlign w:val="center"/>
          </w:tcPr>
          <w:p w14:paraId="5B00DDE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261</w:t>
            </w:r>
          </w:p>
        </w:tc>
        <w:tc>
          <w:tcPr>
            <w:tcW w:w="3397" w:type="dxa"/>
            <w:vAlign w:val="center"/>
          </w:tcPr>
          <w:p w14:paraId="4B4EF8E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Trifolium lupinaster </w:t>
            </w:r>
            <w:r w:rsidRPr="00350519">
              <w:rPr>
                <w:rFonts w:ascii="Times New Roman" w:eastAsia="Times New Roman" w:hAnsi="Times New Roman" w:cs="Times New Roman"/>
                <w:sz w:val="24"/>
                <w:szCs w:val="24"/>
              </w:rPr>
              <w:t>L.</w:t>
            </w:r>
          </w:p>
        </w:tc>
        <w:tc>
          <w:tcPr>
            <w:tcW w:w="1785" w:type="dxa"/>
            <w:vAlign w:val="center"/>
          </w:tcPr>
          <w:p w14:paraId="05CD53B3" w14:textId="0C722E2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110BC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A0D86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3E6ACD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3817EA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A57F8C3" w14:textId="77777777" w:rsidTr="00B867D4">
        <w:trPr>
          <w:gridAfter w:val="1"/>
          <w:wAfter w:w="12" w:type="dxa"/>
          <w:trHeight w:val="64"/>
        </w:trPr>
        <w:tc>
          <w:tcPr>
            <w:tcW w:w="675" w:type="dxa"/>
            <w:vAlign w:val="center"/>
          </w:tcPr>
          <w:p w14:paraId="5DCA482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262</w:t>
            </w:r>
          </w:p>
        </w:tc>
        <w:tc>
          <w:tcPr>
            <w:tcW w:w="3397" w:type="dxa"/>
            <w:vAlign w:val="center"/>
          </w:tcPr>
          <w:p w14:paraId="3440280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Caragana frutex </w:t>
            </w:r>
            <w:r w:rsidRPr="00350519">
              <w:rPr>
                <w:rFonts w:ascii="Times New Roman" w:eastAsia="Times New Roman" w:hAnsi="Times New Roman" w:cs="Times New Roman"/>
                <w:sz w:val="24"/>
                <w:szCs w:val="24"/>
              </w:rPr>
              <w:t>(L.) С. Koch.</w:t>
            </w:r>
          </w:p>
        </w:tc>
        <w:tc>
          <w:tcPr>
            <w:tcW w:w="1785" w:type="dxa"/>
            <w:vAlign w:val="center"/>
          </w:tcPr>
          <w:p w14:paraId="49CF2F05" w14:textId="1360B54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C4BB59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F818B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7CA5DC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97C230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BEA1158" w14:textId="77777777" w:rsidTr="00B867D4">
        <w:trPr>
          <w:gridAfter w:val="1"/>
          <w:wAfter w:w="12" w:type="dxa"/>
          <w:trHeight w:val="64"/>
        </w:trPr>
        <w:tc>
          <w:tcPr>
            <w:tcW w:w="675" w:type="dxa"/>
            <w:vAlign w:val="center"/>
          </w:tcPr>
          <w:p w14:paraId="1BEF4668"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263</w:t>
            </w:r>
          </w:p>
        </w:tc>
        <w:tc>
          <w:tcPr>
            <w:tcW w:w="3397" w:type="dxa"/>
            <w:vAlign w:val="center"/>
          </w:tcPr>
          <w:p w14:paraId="456CB71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Astragalus mongholicus </w:t>
            </w:r>
            <w:r w:rsidRPr="00350519">
              <w:rPr>
                <w:rFonts w:ascii="Times New Roman" w:eastAsia="Times New Roman" w:hAnsi="Times New Roman" w:cs="Times New Roman"/>
                <w:sz w:val="24"/>
                <w:szCs w:val="24"/>
              </w:rPr>
              <w:t>Bunge.</w:t>
            </w:r>
          </w:p>
        </w:tc>
        <w:tc>
          <w:tcPr>
            <w:tcW w:w="1785" w:type="dxa"/>
            <w:vAlign w:val="center"/>
          </w:tcPr>
          <w:p w14:paraId="432D55EA" w14:textId="00183AD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D45BF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7D2AAB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EBF93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2C35D9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B64815D" w14:textId="77777777" w:rsidTr="00B867D4">
        <w:trPr>
          <w:gridAfter w:val="1"/>
          <w:wAfter w:w="12" w:type="dxa"/>
          <w:trHeight w:val="64"/>
        </w:trPr>
        <w:tc>
          <w:tcPr>
            <w:tcW w:w="675" w:type="dxa"/>
            <w:vAlign w:val="center"/>
          </w:tcPr>
          <w:p w14:paraId="1DA82C3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264</w:t>
            </w:r>
          </w:p>
        </w:tc>
        <w:tc>
          <w:tcPr>
            <w:tcW w:w="3397" w:type="dxa"/>
            <w:vAlign w:val="center"/>
          </w:tcPr>
          <w:p w14:paraId="57B6271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propinquus </w:t>
            </w:r>
            <w:r w:rsidRPr="00350519">
              <w:rPr>
                <w:rFonts w:ascii="Times New Roman" w:eastAsia="Times New Roman" w:hAnsi="Times New Roman" w:cs="Times New Roman"/>
                <w:sz w:val="24"/>
                <w:szCs w:val="24"/>
              </w:rPr>
              <w:t>Schischk.</w:t>
            </w:r>
          </w:p>
        </w:tc>
        <w:tc>
          <w:tcPr>
            <w:tcW w:w="1785" w:type="dxa"/>
            <w:vAlign w:val="center"/>
          </w:tcPr>
          <w:p w14:paraId="64DCD90D" w14:textId="3C962B3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77FB7A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B5F3D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5834F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6F54BA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EEA91DA" w14:textId="77777777" w:rsidTr="00B867D4">
        <w:trPr>
          <w:gridAfter w:val="1"/>
          <w:wAfter w:w="12" w:type="dxa"/>
          <w:trHeight w:val="64"/>
        </w:trPr>
        <w:tc>
          <w:tcPr>
            <w:tcW w:w="675" w:type="dxa"/>
            <w:vAlign w:val="center"/>
          </w:tcPr>
          <w:p w14:paraId="49C3A70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265</w:t>
            </w:r>
          </w:p>
        </w:tc>
        <w:tc>
          <w:tcPr>
            <w:tcW w:w="3397" w:type="dxa"/>
            <w:vAlign w:val="center"/>
          </w:tcPr>
          <w:p w14:paraId="71EA792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macropterus </w:t>
            </w:r>
            <w:r w:rsidRPr="00350519">
              <w:rPr>
                <w:rFonts w:ascii="Times New Roman" w:eastAsia="Times New Roman" w:hAnsi="Times New Roman" w:cs="Times New Roman"/>
                <w:sz w:val="24"/>
                <w:szCs w:val="24"/>
              </w:rPr>
              <w:t>DC.</w:t>
            </w:r>
          </w:p>
        </w:tc>
        <w:tc>
          <w:tcPr>
            <w:tcW w:w="1785" w:type="dxa"/>
            <w:vAlign w:val="center"/>
          </w:tcPr>
          <w:p w14:paraId="078A0DE5" w14:textId="6804A00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5643ABE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D26D97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70AF0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BF847E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1553245" w14:textId="77777777" w:rsidTr="00B867D4">
        <w:trPr>
          <w:gridAfter w:val="1"/>
          <w:wAfter w:w="12" w:type="dxa"/>
          <w:trHeight w:val="64"/>
        </w:trPr>
        <w:tc>
          <w:tcPr>
            <w:tcW w:w="675" w:type="dxa"/>
            <w:vAlign w:val="center"/>
          </w:tcPr>
          <w:p w14:paraId="47EA2F7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266</w:t>
            </w:r>
          </w:p>
        </w:tc>
        <w:tc>
          <w:tcPr>
            <w:tcW w:w="3397" w:type="dxa"/>
            <w:vAlign w:val="center"/>
          </w:tcPr>
          <w:p w14:paraId="7E2C995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sieversianus </w:t>
            </w:r>
            <w:r w:rsidRPr="00350519">
              <w:rPr>
                <w:rFonts w:ascii="Times New Roman" w:eastAsia="Times New Roman" w:hAnsi="Times New Roman" w:cs="Times New Roman"/>
                <w:sz w:val="24"/>
                <w:szCs w:val="24"/>
              </w:rPr>
              <w:t>Pall.</w:t>
            </w:r>
          </w:p>
        </w:tc>
        <w:tc>
          <w:tcPr>
            <w:tcW w:w="1785" w:type="dxa"/>
            <w:vAlign w:val="center"/>
          </w:tcPr>
          <w:p w14:paraId="6E1F96F4" w14:textId="147C9CE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CEF0C5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BA6A9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96C5D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62FC2E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D9E88A4" w14:textId="77777777" w:rsidTr="00B867D4">
        <w:trPr>
          <w:gridAfter w:val="1"/>
          <w:wAfter w:w="12" w:type="dxa"/>
          <w:trHeight w:val="64"/>
        </w:trPr>
        <w:tc>
          <w:tcPr>
            <w:tcW w:w="675" w:type="dxa"/>
            <w:vAlign w:val="center"/>
          </w:tcPr>
          <w:p w14:paraId="4C7661C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267</w:t>
            </w:r>
          </w:p>
        </w:tc>
        <w:tc>
          <w:tcPr>
            <w:tcW w:w="3397" w:type="dxa"/>
            <w:vAlign w:val="center"/>
          </w:tcPr>
          <w:p w14:paraId="7492BC0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trautvetteri </w:t>
            </w:r>
            <w:r w:rsidRPr="00350519">
              <w:rPr>
                <w:rFonts w:ascii="Times New Roman" w:eastAsia="Times New Roman" w:hAnsi="Times New Roman" w:cs="Times New Roman"/>
                <w:sz w:val="24"/>
                <w:szCs w:val="24"/>
              </w:rPr>
              <w:t>Bunge.</w:t>
            </w:r>
          </w:p>
        </w:tc>
        <w:tc>
          <w:tcPr>
            <w:tcW w:w="1785" w:type="dxa"/>
            <w:vAlign w:val="center"/>
          </w:tcPr>
          <w:p w14:paraId="482714DC" w14:textId="0B9C8B7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E5823E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666F31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687C7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1F636B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57F8A4D" w14:textId="77777777" w:rsidTr="00B867D4">
        <w:trPr>
          <w:gridAfter w:val="1"/>
          <w:wAfter w:w="12" w:type="dxa"/>
          <w:trHeight w:val="64"/>
        </w:trPr>
        <w:tc>
          <w:tcPr>
            <w:tcW w:w="675" w:type="dxa"/>
            <w:vAlign w:val="center"/>
          </w:tcPr>
          <w:p w14:paraId="65ECB3D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268</w:t>
            </w:r>
          </w:p>
        </w:tc>
        <w:tc>
          <w:tcPr>
            <w:tcW w:w="3397" w:type="dxa"/>
            <w:vAlign w:val="center"/>
          </w:tcPr>
          <w:p w14:paraId="44BC757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schanginianus </w:t>
            </w:r>
            <w:r w:rsidRPr="00350519">
              <w:rPr>
                <w:rFonts w:ascii="Times New Roman" w:eastAsia="Times New Roman" w:hAnsi="Times New Roman" w:cs="Times New Roman"/>
                <w:sz w:val="24"/>
                <w:szCs w:val="24"/>
              </w:rPr>
              <w:t>Pall.</w:t>
            </w:r>
          </w:p>
        </w:tc>
        <w:tc>
          <w:tcPr>
            <w:tcW w:w="1785" w:type="dxa"/>
            <w:vAlign w:val="center"/>
          </w:tcPr>
          <w:p w14:paraId="002DA3DB" w14:textId="0F9EE82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1F3B2B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D1D06F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DA198E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B72FDC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ABCC9D1" w14:textId="77777777" w:rsidTr="00B867D4">
        <w:trPr>
          <w:gridAfter w:val="1"/>
          <w:wAfter w:w="12" w:type="dxa"/>
          <w:trHeight w:val="64"/>
        </w:trPr>
        <w:tc>
          <w:tcPr>
            <w:tcW w:w="675" w:type="dxa"/>
            <w:vAlign w:val="center"/>
          </w:tcPr>
          <w:p w14:paraId="58E963D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269</w:t>
            </w:r>
          </w:p>
        </w:tc>
        <w:tc>
          <w:tcPr>
            <w:tcW w:w="3397" w:type="dxa"/>
            <w:vAlign w:val="center"/>
          </w:tcPr>
          <w:p w14:paraId="0CA928D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danicus </w:t>
            </w:r>
            <w:r w:rsidRPr="00350519">
              <w:rPr>
                <w:rFonts w:ascii="Times New Roman" w:eastAsia="Times New Roman" w:hAnsi="Times New Roman" w:cs="Times New Roman"/>
                <w:sz w:val="24"/>
                <w:szCs w:val="24"/>
              </w:rPr>
              <w:t>Retz.</w:t>
            </w:r>
          </w:p>
        </w:tc>
        <w:tc>
          <w:tcPr>
            <w:tcW w:w="1785" w:type="dxa"/>
            <w:vAlign w:val="center"/>
          </w:tcPr>
          <w:p w14:paraId="37AD6CCF" w14:textId="5E3D52D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1334235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3D31F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B2139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AA659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DE60F15" w14:textId="77777777" w:rsidTr="00B867D4">
        <w:trPr>
          <w:gridAfter w:val="1"/>
          <w:wAfter w:w="12" w:type="dxa"/>
          <w:trHeight w:val="64"/>
        </w:trPr>
        <w:tc>
          <w:tcPr>
            <w:tcW w:w="675" w:type="dxa"/>
            <w:vAlign w:val="center"/>
          </w:tcPr>
          <w:p w14:paraId="379757E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270</w:t>
            </w:r>
          </w:p>
        </w:tc>
        <w:tc>
          <w:tcPr>
            <w:tcW w:w="3397" w:type="dxa"/>
            <w:vAlign w:val="center"/>
          </w:tcPr>
          <w:p w14:paraId="44131D7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dasyglottis </w:t>
            </w:r>
            <w:r w:rsidRPr="00350519">
              <w:rPr>
                <w:rFonts w:ascii="Times New Roman" w:eastAsia="Times New Roman" w:hAnsi="Times New Roman" w:cs="Times New Roman"/>
                <w:sz w:val="24"/>
                <w:szCs w:val="24"/>
              </w:rPr>
              <w:t>Fisch. ex DC.</w:t>
            </w:r>
          </w:p>
        </w:tc>
        <w:tc>
          <w:tcPr>
            <w:tcW w:w="1785" w:type="dxa"/>
            <w:vAlign w:val="center"/>
          </w:tcPr>
          <w:p w14:paraId="13A8432B" w14:textId="71A1170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925718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814EF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7C01EE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06F037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DC3F6FE" w14:textId="77777777" w:rsidTr="00B867D4">
        <w:trPr>
          <w:gridAfter w:val="1"/>
          <w:wAfter w:w="12" w:type="dxa"/>
          <w:trHeight w:val="64"/>
        </w:trPr>
        <w:tc>
          <w:tcPr>
            <w:tcW w:w="675" w:type="dxa"/>
            <w:vAlign w:val="center"/>
          </w:tcPr>
          <w:p w14:paraId="1DDD5A58"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271</w:t>
            </w:r>
          </w:p>
        </w:tc>
        <w:tc>
          <w:tcPr>
            <w:tcW w:w="3397" w:type="dxa"/>
            <w:vAlign w:val="center"/>
          </w:tcPr>
          <w:p w14:paraId="4FDFA0E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tibetanus </w:t>
            </w:r>
            <w:r w:rsidRPr="00350519">
              <w:rPr>
                <w:rFonts w:ascii="Times New Roman" w:eastAsia="Times New Roman" w:hAnsi="Times New Roman" w:cs="Times New Roman"/>
                <w:sz w:val="24"/>
                <w:szCs w:val="24"/>
              </w:rPr>
              <w:t>Benth. ex Bunge.</w:t>
            </w:r>
          </w:p>
        </w:tc>
        <w:tc>
          <w:tcPr>
            <w:tcW w:w="1785" w:type="dxa"/>
            <w:vAlign w:val="center"/>
          </w:tcPr>
          <w:p w14:paraId="3FD956A7" w14:textId="64BC0DA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FDE25D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85EE63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B304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B6180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EB1BBC4" w14:textId="77777777" w:rsidTr="00B867D4">
        <w:trPr>
          <w:gridAfter w:val="1"/>
          <w:wAfter w:w="12" w:type="dxa"/>
          <w:trHeight w:val="64"/>
        </w:trPr>
        <w:tc>
          <w:tcPr>
            <w:tcW w:w="675" w:type="dxa"/>
            <w:vAlign w:val="center"/>
          </w:tcPr>
          <w:p w14:paraId="21E7483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272</w:t>
            </w:r>
          </w:p>
        </w:tc>
        <w:tc>
          <w:tcPr>
            <w:tcW w:w="3397" w:type="dxa"/>
            <w:vAlign w:val="center"/>
          </w:tcPr>
          <w:p w14:paraId="40C9321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odoratus </w:t>
            </w:r>
            <w:r w:rsidRPr="00350519">
              <w:rPr>
                <w:rFonts w:ascii="Times New Roman" w:eastAsia="Times New Roman" w:hAnsi="Times New Roman" w:cs="Times New Roman"/>
                <w:sz w:val="24"/>
                <w:szCs w:val="24"/>
              </w:rPr>
              <w:t>Lam.</w:t>
            </w:r>
          </w:p>
        </w:tc>
        <w:tc>
          <w:tcPr>
            <w:tcW w:w="1785" w:type="dxa"/>
            <w:vAlign w:val="center"/>
          </w:tcPr>
          <w:p w14:paraId="7F3B9C5E" w14:textId="3FE13E3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CEAB0B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28B524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E10F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156AD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6C9A6C2" w14:textId="77777777" w:rsidTr="00B867D4">
        <w:trPr>
          <w:gridAfter w:val="1"/>
          <w:wAfter w:w="12" w:type="dxa"/>
          <w:trHeight w:val="64"/>
        </w:trPr>
        <w:tc>
          <w:tcPr>
            <w:tcW w:w="675" w:type="dxa"/>
            <w:vAlign w:val="center"/>
          </w:tcPr>
          <w:p w14:paraId="537CFE0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273</w:t>
            </w:r>
          </w:p>
        </w:tc>
        <w:tc>
          <w:tcPr>
            <w:tcW w:w="3397" w:type="dxa"/>
            <w:vAlign w:val="center"/>
          </w:tcPr>
          <w:p w14:paraId="7D29683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onobrychis </w:t>
            </w:r>
            <w:r w:rsidRPr="00350519">
              <w:rPr>
                <w:rFonts w:ascii="Times New Roman" w:eastAsia="Times New Roman" w:hAnsi="Times New Roman" w:cs="Times New Roman"/>
                <w:sz w:val="24"/>
                <w:szCs w:val="24"/>
              </w:rPr>
              <w:t>L.</w:t>
            </w:r>
          </w:p>
        </w:tc>
        <w:tc>
          <w:tcPr>
            <w:tcW w:w="1785" w:type="dxa"/>
            <w:vAlign w:val="center"/>
          </w:tcPr>
          <w:p w14:paraId="09BCDA11" w14:textId="3F1BDBD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2D0676A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037CA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CD2CAA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B5E97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02F99FE" w14:textId="77777777" w:rsidTr="00B867D4">
        <w:trPr>
          <w:gridAfter w:val="1"/>
          <w:wAfter w:w="12" w:type="dxa"/>
          <w:trHeight w:val="64"/>
        </w:trPr>
        <w:tc>
          <w:tcPr>
            <w:tcW w:w="675" w:type="dxa"/>
            <w:vAlign w:val="center"/>
          </w:tcPr>
          <w:p w14:paraId="610F535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274</w:t>
            </w:r>
          </w:p>
        </w:tc>
        <w:tc>
          <w:tcPr>
            <w:tcW w:w="3397" w:type="dxa"/>
            <w:vAlign w:val="center"/>
          </w:tcPr>
          <w:p w14:paraId="23FD1BE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unilateralis </w:t>
            </w:r>
            <w:r w:rsidRPr="00350519">
              <w:rPr>
                <w:rFonts w:ascii="Times New Roman" w:eastAsia="Times New Roman" w:hAnsi="Times New Roman" w:cs="Times New Roman"/>
                <w:sz w:val="24"/>
                <w:szCs w:val="24"/>
              </w:rPr>
              <w:t>Kar. et Kir.</w:t>
            </w:r>
          </w:p>
        </w:tc>
        <w:tc>
          <w:tcPr>
            <w:tcW w:w="1785" w:type="dxa"/>
            <w:vAlign w:val="center"/>
          </w:tcPr>
          <w:p w14:paraId="4B5C4AE8" w14:textId="2ACD41C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EB27F1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C1B8B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D93DB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322915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873EFFD" w14:textId="77777777" w:rsidTr="00B867D4">
        <w:trPr>
          <w:gridAfter w:val="1"/>
          <w:wAfter w:w="12" w:type="dxa"/>
          <w:trHeight w:val="64"/>
        </w:trPr>
        <w:tc>
          <w:tcPr>
            <w:tcW w:w="675" w:type="dxa"/>
            <w:vAlign w:val="center"/>
          </w:tcPr>
          <w:p w14:paraId="2D336CC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275</w:t>
            </w:r>
          </w:p>
        </w:tc>
        <w:tc>
          <w:tcPr>
            <w:tcW w:w="3397" w:type="dxa"/>
            <w:vAlign w:val="center"/>
          </w:tcPr>
          <w:p w14:paraId="28E00CE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testiculatus </w:t>
            </w:r>
            <w:r w:rsidRPr="00350519">
              <w:rPr>
                <w:rFonts w:ascii="Times New Roman" w:eastAsia="Times New Roman" w:hAnsi="Times New Roman" w:cs="Times New Roman"/>
                <w:sz w:val="24"/>
                <w:szCs w:val="24"/>
              </w:rPr>
              <w:t>Pall.</w:t>
            </w:r>
          </w:p>
        </w:tc>
        <w:tc>
          <w:tcPr>
            <w:tcW w:w="1785" w:type="dxa"/>
            <w:vAlign w:val="center"/>
          </w:tcPr>
          <w:p w14:paraId="6C5B9D7D" w14:textId="1F6199D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1B5A2F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39E6E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85CDBF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6FE36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90F0F9C" w14:textId="77777777" w:rsidTr="00B867D4">
        <w:trPr>
          <w:gridAfter w:val="1"/>
          <w:wAfter w:w="12" w:type="dxa"/>
          <w:trHeight w:val="64"/>
        </w:trPr>
        <w:tc>
          <w:tcPr>
            <w:tcW w:w="675" w:type="dxa"/>
            <w:vAlign w:val="center"/>
          </w:tcPr>
          <w:p w14:paraId="52CA834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276</w:t>
            </w:r>
          </w:p>
        </w:tc>
        <w:tc>
          <w:tcPr>
            <w:tcW w:w="3397" w:type="dxa"/>
            <w:vAlign w:val="center"/>
          </w:tcPr>
          <w:p w14:paraId="3E1AB70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hypogaeus </w:t>
            </w:r>
            <w:r w:rsidRPr="00350519">
              <w:rPr>
                <w:rFonts w:ascii="Times New Roman" w:eastAsia="Times New Roman" w:hAnsi="Times New Roman" w:cs="Times New Roman"/>
                <w:sz w:val="24"/>
                <w:szCs w:val="24"/>
              </w:rPr>
              <w:t>Ledeb.</w:t>
            </w:r>
          </w:p>
        </w:tc>
        <w:tc>
          <w:tcPr>
            <w:tcW w:w="1785" w:type="dxa"/>
            <w:vAlign w:val="center"/>
          </w:tcPr>
          <w:p w14:paraId="20A6B8A2" w14:textId="7E5743BC"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3705E5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842911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C498D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D282B3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DCDC894" w14:textId="77777777" w:rsidTr="00B867D4">
        <w:trPr>
          <w:gridAfter w:val="1"/>
          <w:wAfter w:w="12" w:type="dxa"/>
          <w:trHeight w:val="64"/>
        </w:trPr>
        <w:tc>
          <w:tcPr>
            <w:tcW w:w="675" w:type="dxa"/>
            <w:vAlign w:val="center"/>
          </w:tcPr>
          <w:p w14:paraId="31D6AEB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277</w:t>
            </w:r>
          </w:p>
        </w:tc>
        <w:tc>
          <w:tcPr>
            <w:tcW w:w="3397" w:type="dxa"/>
            <w:vAlign w:val="center"/>
          </w:tcPr>
          <w:p w14:paraId="13F94A3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platyphyllus </w:t>
            </w:r>
            <w:r w:rsidRPr="00350519">
              <w:rPr>
                <w:rFonts w:ascii="Times New Roman" w:eastAsia="Times New Roman" w:hAnsi="Times New Roman" w:cs="Times New Roman"/>
                <w:sz w:val="24"/>
                <w:szCs w:val="24"/>
              </w:rPr>
              <w:t>Kar. et Kir.</w:t>
            </w:r>
          </w:p>
        </w:tc>
        <w:tc>
          <w:tcPr>
            <w:tcW w:w="1785" w:type="dxa"/>
            <w:vAlign w:val="center"/>
          </w:tcPr>
          <w:p w14:paraId="62AAFA67" w14:textId="74CE8EC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455218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F4F9C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1F6C8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92A4E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5CAB089" w14:textId="77777777" w:rsidTr="00B867D4">
        <w:trPr>
          <w:gridAfter w:val="1"/>
          <w:wAfter w:w="12" w:type="dxa"/>
          <w:trHeight w:val="64"/>
        </w:trPr>
        <w:tc>
          <w:tcPr>
            <w:tcW w:w="675" w:type="dxa"/>
            <w:vAlign w:val="center"/>
          </w:tcPr>
          <w:p w14:paraId="7A949D3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278</w:t>
            </w:r>
          </w:p>
        </w:tc>
        <w:tc>
          <w:tcPr>
            <w:tcW w:w="3397" w:type="dxa"/>
            <w:vAlign w:val="center"/>
          </w:tcPr>
          <w:p w14:paraId="32615EA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macroceras </w:t>
            </w:r>
            <w:r w:rsidRPr="00350519">
              <w:rPr>
                <w:rFonts w:ascii="Times New Roman" w:eastAsia="Times New Roman" w:hAnsi="Times New Roman" w:cs="Times New Roman"/>
                <w:sz w:val="24"/>
                <w:szCs w:val="24"/>
              </w:rPr>
              <w:t>С. А. Мey ex Bong.</w:t>
            </w:r>
          </w:p>
        </w:tc>
        <w:tc>
          <w:tcPr>
            <w:tcW w:w="1785" w:type="dxa"/>
            <w:vAlign w:val="center"/>
          </w:tcPr>
          <w:p w14:paraId="3D00DFD2" w14:textId="3349A3C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59755B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9C0A39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E520FE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D392EF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878AAA1" w14:textId="77777777" w:rsidTr="00B867D4">
        <w:trPr>
          <w:gridAfter w:val="1"/>
          <w:wAfter w:w="12" w:type="dxa"/>
          <w:trHeight w:val="64"/>
        </w:trPr>
        <w:tc>
          <w:tcPr>
            <w:tcW w:w="675" w:type="dxa"/>
            <w:vAlign w:val="center"/>
          </w:tcPr>
          <w:p w14:paraId="7BE3619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279</w:t>
            </w:r>
          </w:p>
        </w:tc>
        <w:tc>
          <w:tcPr>
            <w:tcW w:w="3397" w:type="dxa"/>
            <w:vAlign w:val="center"/>
          </w:tcPr>
          <w:p w14:paraId="5D22E3C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ceratoides </w:t>
            </w:r>
            <w:r w:rsidRPr="00350519">
              <w:rPr>
                <w:rFonts w:ascii="Times New Roman" w:eastAsia="Times New Roman" w:hAnsi="Times New Roman" w:cs="Times New Roman"/>
                <w:sz w:val="24"/>
                <w:szCs w:val="24"/>
              </w:rPr>
              <w:t>Bieb.</w:t>
            </w:r>
          </w:p>
        </w:tc>
        <w:tc>
          <w:tcPr>
            <w:tcW w:w="1785" w:type="dxa"/>
            <w:vAlign w:val="center"/>
          </w:tcPr>
          <w:p w14:paraId="2B754EB5" w14:textId="2B1D81A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E594E8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3270DB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C4578C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03626B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6719C48" w14:textId="77777777" w:rsidTr="00B867D4">
        <w:trPr>
          <w:gridAfter w:val="1"/>
          <w:wAfter w:w="12" w:type="dxa"/>
          <w:trHeight w:val="64"/>
        </w:trPr>
        <w:tc>
          <w:tcPr>
            <w:tcW w:w="675" w:type="dxa"/>
            <w:vAlign w:val="center"/>
          </w:tcPr>
          <w:p w14:paraId="38369C0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280</w:t>
            </w:r>
          </w:p>
        </w:tc>
        <w:tc>
          <w:tcPr>
            <w:tcW w:w="3397" w:type="dxa"/>
            <w:vAlign w:val="center"/>
          </w:tcPr>
          <w:p w14:paraId="220CCBE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stenoceras </w:t>
            </w:r>
            <w:r w:rsidRPr="00350519">
              <w:rPr>
                <w:rFonts w:ascii="Times New Roman" w:eastAsia="Times New Roman" w:hAnsi="Times New Roman" w:cs="Times New Roman"/>
                <w:sz w:val="24"/>
                <w:szCs w:val="24"/>
              </w:rPr>
              <w:t>С. А. Мey</w:t>
            </w:r>
          </w:p>
        </w:tc>
        <w:tc>
          <w:tcPr>
            <w:tcW w:w="1785" w:type="dxa"/>
            <w:vAlign w:val="center"/>
          </w:tcPr>
          <w:p w14:paraId="4E2181D9" w14:textId="2604CF5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67F433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435A1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E429F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2A4A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5A0A7DC" w14:textId="77777777" w:rsidTr="00B867D4">
        <w:trPr>
          <w:gridAfter w:val="1"/>
          <w:wAfter w:w="12" w:type="dxa"/>
          <w:trHeight w:val="64"/>
        </w:trPr>
        <w:tc>
          <w:tcPr>
            <w:tcW w:w="675" w:type="dxa"/>
            <w:vAlign w:val="center"/>
          </w:tcPr>
          <w:p w14:paraId="4F8538F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281</w:t>
            </w:r>
          </w:p>
        </w:tc>
        <w:tc>
          <w:tcPr>
            <w:tcW w:w="3397" w:type="dxa"/>
            <w:vAlign w:val="center"/>
          </w:tcPr>
          <w:p w14:paraId="44E8430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cornutus </w:t>
            </w:r>
            <w:r w:rsidRPr="00350519">
              <w:rPr>
                <w:rFonts w:ascii="Times New Roman" w:eastAsia="Times New Roman" w:hAnsi="Times New Roman" w:cs="Times New Roman"/>
                <w:sz w:val="24"/>
                <w:szCs w:val="24"/>
              </w:rPr>
              <w:t>Pall.</w:t>
            </w:r>
          </w:p>
        </w:tc>
        <w:tc>
          <w:tcPr>
            <w:tcW w:w="1785" w:type="dxa"/>
            <w:vAlign w:val="center"/>
          </w:tcPr>
          <w:p w14:paraId="78EFD554" w14:textId="21943D3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3D7F09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E360BC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6F98B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430EE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7106EA0" w14:textId="77777777" w:rsidTr="00B867D4">
        <w:trPr>
          <w:gridAfter w:val="1"/>
          <w:wAfter w:w="12" w:type="dxa"/>
          <w:trHeight w:val="64"/>
        </w:trPr>
        <w:tc>
          <w:tcPr>
            <w:tcW w:w="675" w:type="dxa"/>
            <w:vAlign w:val="center"/>
          </w:tcPr>
          <w:p w14:paraId="5F54963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282</w:t>
            </w:r>
          </w:p>
        </w:tc>
        <w:tc>
          <w:tcPr>
            <w:tcW w:w="3397" w:type="dxa"/>
            <w:vAlign w:val="center"/>
          </w:tcPr>
          <w:p w14:paraId="4B146A8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melanocladus </w:t>
            </w:r>
            <w:r w:rsidRPr="00350519">
              <w:rPr>
                <w:rFonts w:ascii="Times New Roman" w:eastAsia="Times New Roman" w:hAnsi="Times New Roman" w:cs="Times New Roman"/>
                <w:sz w:val="24"/>
                <w:szCs w:val="24"/>
              </w:rPr>
              <w:t>Lipsky.</w:t>
            </w:r>
          </w:p>
        </w:tc>
        <w:tc>
          <w:tcPr>
            <w:tcW w:w="1785" w:type="dxa"/>
            <w:vAlign w:val="center"/>
          </w:tcPr>
          <w:p w14:paraId="0E5F885A" w14:textId="4EFD285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1FEA85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18D85B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D4FDBC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BB0574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CABE7D0" w14:textId="77777777" w:rsidTr="00B867D4">
        <w:trPr>
          <w:gridAfter w:val="1"/>
          <w:wAfter w:w="12" w:type="dxa"/>
          <w:trHeight w:val="64"/>
        </w:trPr>
        <w:tc>
          <w:tcPr>
            <w:tcW w:w="675" w:type="dxa"/>
            <w:vAlign w:val="center"/>
          </w:tcPr>
          <w:p w14:paraId="1C7095F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283</w:t>
            </w:r>
          </w:p>
        </w:tc>
        <w:tc>
          <w:tcPr>
            <w:tcW w:w="3397" w:type="dxa"/>
            <w:vAlign w:val="center"/>
          </w:tcPr>
          <w:p w14:paraId="2635F42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cysticalyx </w:t>
            </w:r>
            <w:r w:rsidRPr="00350519">
              <w:rPr>
                <w:rFonts w:ascii="Times New Roman" w:eastAsia="Times New Roman" w:hAnsi="Times New Roman" w:cs="Times New Roman"/>
                <w:sz w:val="24"/>
                <w:szCs w:val="24"/>
              </w:rPr>
              <w:t>Ledeb.</w:t>
            </w:r>
          </w:p>
        </w:tc>
        <w:tc>
          <w:tcPr>
            <w:tcW w:w="1785" w:type="dxa"/>
            <w:vAlign w:val="center"/>
          </w:tcPr>
          <w:p w14:paraId="1BDDB8B5" w14:textId="6100944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403B86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DC6B15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A8E59F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21DCF7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359A398" w14:textId="77777777" w:rsidTr="00B867D4">
        <w:trPr>
          <w:gridAfter w:val="1"/>
          <w:wAfter w:w="12" w:type="dxa"/>
          <w:trHeight w:val="64"/>
        </w:trPr>
        <w:tc>
          <w:tcPr>
            <w:tcW w:w="675" w:type="dxa"/>
            <w:vAlign w:val="center"/>
          </w:tcPr>
          <w:p w14:paraId="09E8CE2A"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284</w:t>
            </w:r>
          </w:p>
        </w:tc>
        <w:tc>
          <w:tcPr>
            <w:tcW w:w="3397" w:type="dxa"/>
            <w:vAlign w:val="center"/>
          </w:tcPr>
          <w:p w14:paraId="4339CC3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dendroides </w:t>
            </w:r>
            <w:r w:rsidRPr="00350519">
              <w:rPr>
                <w:rFonts w:ascii="Times New Roman" w:eastAsia="Times New Roman" w:hAnsi="Times New Roman" w:cs="Times New Roman"/>
                <w:sz w:val="24"/>
                <w:szCs w:val="24"/>
              </w:rPr>
              <w:t>Kar. et Kir.</w:t>
            </w:r>
          </w:p>
        </w:tc>
        <w:tc>
          <w:tcPr>
            <w:tcW w:w="1785" w:type="dxa"/>
            <w:vAlign w:val="center"/>
          </w:tcPr>
          <w:p w14:paraId="193438F3" w14:textId="6E44398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3798C2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902B81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85E2BB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FBFFCF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B7D5052" w14:textId="77777777" w:rsidTr="00B867D4">
        <w:trPr>
          <w:gridAfter w:val="1"/>
          <w:wAfter w:w="12" w:type="dxa"/>
          <w:trHeight w:val="64"/>
        </w:trPr>
        <w:tc>
          <w:tcPr>
            <w:tcW w:w="675" w:type="dxa"/>
            <w:vAlign w:val="center"/>
          </w:tcPr>
          <w:p w14:paraId="60E5D9B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285</w:t>
            </w:r>
          </w:p>
        </w:tc>
        <w:tc>
          <w:tcPr>
            <w:tcW w:w="3397" w:type="dxa"/>
            <w:vAlign w:val="center"/>
          </w:tcPr>
          <w:p w14:paraId="6CDDC64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ellipsoideus </w:t>
            </w:r>
            <w:r w:rsidRPr="00350519">
              <w:rPr>
                <w:rFonts w:ascii="Times New Roman" w:eastAsia="Times New Roman" w:hAnsi="Times New Roman" w:cs="Times New Roman"/>
                <w:sz w:val="24"/>
                <w:szCs w:val="24"/>
              </w:rPr>
              <w:t>Ledeb.</w:t>
            </w:r>
          </w:p>
        </w:tc>
        <w:tc>
          <w:tcPr>
            <w:tcW w:w="1785" w:type="dxa"/>
            <w:vAlign w:val="center"/>
          </w:tcPr>
          <w:p w14:paraId="5C62106D" w14:textId="4A5F1D6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91D1DE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D1228B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B1255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2F13B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056BED4" w14:textId="77777777" w:rsidTr="00B867D4">
        <w:trPr>
          <w:gridAfter w:val="1"/>
          <w:wAfter w:w="12" w:type="dxa"/>
          <w:trHeight w:val="64"/>
        </w:trPr>
        <w:tc>
          <w:tcPr>
            <w:tcW w:w="675" w:type="dxa"/>
            <w:vAlign w:val="center"/>
          </w:tcPr>
          <w:p w14:paraId="317F0E9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286</w:t>
            </w:r>
          </w:p>
        </w:tc>
        <w:tc>
          <w:tcPr>
            <w:tcW w:w="3397" w:type="dxa"/>
            <w:vAlign w:val="center"/>
          </w:tcPr>
          <w:p w14:paraId="7260790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follicularis </w:t>
            </w:r>
            <w:r w:rsidRPr="00350519">
              <w:rPr>
                <w:rFonts w:ascii="Times New Roman" w:eastAsia="Times New Roman" w:hAnsi="Times New Roman" w:cs="Times New Roman"/>
                <w:sz w:val="24"/>
                <w:szCs w:val="24"/>
              </w:rPr>
              <w:t>Pall.</w:t>
            </w:r>
          </w:p>
        </w:tc>
        <w:tc>
          <w:tcPr>
            <w:tcW w:w="1785" w:type="dxa"/>
            <w:vAlign w:val="center"/>
          </w:tcPr>
          <w:p w14:paraId="6A6F41A7" w14:textId="3DF79E8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493683C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B6B2B0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95ED0C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57B902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6E6337D" w14:textId="77777777" w:rsidTr="00B867D4">
        <w:trPr>
          <w:gridAfter w:val="1"/>
          <w:wAfter w:w="12" w:type="dxa"/>
          <w:trHeight w:val="64"/>
        </w:trPr>
        <w:tc>
          <w:tcPr>
            <w:tcW w:w="675" w:type="dxa"/>
            <w:vAlign w:val="center"/>
          </w:tcPr>
          <w:p w14:paraId="3AE3929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287</w:t>
            </w:r>
          </w:p>
        </w:tc>
        <w:tc>
          <w:tcPr>
            <w:tcW w:w="3397" w:type="dxa"/>
            <w:vAlign w:val="center"/>
          </w:tcPr>
          <w:p w14:paraId="477AD6C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Oxytropis avis </w:t>
            </w:r>
            <w:r w:rsidRPr="00350519">
              <w:rPr>
                <w:rFonts w:ascii="Times New Roman" w:eastAsia="Times New Roman" w:hAnsi="Times New Roman" w:cs="Times New Roman"/>
                <w:sz w:val="24"/>
                <w:szCs w:val="24"/>
              </w:rPr>
              <w:t>Saposhnikow</w:t>
            </w:r>
          </w:p>
        </w:tc>
        <w:tc>
          <w:tcPr>
            <w:tcW w:w="1785" w:type="dxa"/>
            <w:vAlign w:val="center"/>
          </w:tcPr>
          <w:p w14:paraId="552F1A67" w14:textId="5F8A98E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B14BC7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58EA29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BFFEBF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40B772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8C291F9" w14:textId="77777777" w:rsidTr="00B867D4">
        <w:trPr>
          <w:gridAfter w:val="1"/>
          <w:wAfter w:w="12" w:type="dxa"/>
          <w:trHeight w:val="64"/>
        </w:trPr>
        <w:tc>
          <w:tcPr>
            <w:tcW w:w="675" w:type="dxa"/>
            <w:vAlign w:val="center"/>
          </w:tcPr>
          <w:p w14:paraId="6851F79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288</w:t>
            </w:r>
          </w:p>
        </w:tc>
        <w:tc>
          <w:tcPr>
            <w:tcW w:w="3397" w:type="dxa"/>
            <w:vAlign w:val="center"/>
          </w:tcPr>
          <w:p w14:paraId="2B94F42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recognita </w:t>
            </w:r>
            <w:r w:rsidRPr="00350519">
              <w:rPr>
                <w:rFonts w:ascii="Times New Roman" w:eastAsia="Times New Roman" w:hAnsi="Times New Roman" w:cs="Times New Roman"/>
                <w:sz w:val="24"/>
                <w:szCs w:val="24"/>
              </w:rPr>
              <w:t>Bunge.</w:t>
            </w:r>
          </w:p>
        </w:tc>
        <w:tc>
          <w:tcPr>
            <w:tcW w:w="1785" w:type="dxa"/>
            <w:vAlign w:val="center"/>
          </w:tcPr>
          <w:p w14:paraId="01D495B4" w14:textId="6317F42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37FBB8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494F0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568D5F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1E567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08A793C" w14:textId="77777777" w:rsidTr="00B867D4">
        <w:trPr>
          <w:gridAfter w:val="1"/>
          <w:wAfter w:w="12" w:type="dxa"/>
          <w:trHeight w:val="64"/>
        </w:trPr>
        <w:tc>
          <w:tcPr>
            <w:tcW w:w="675" w:type="dxa"/>
            <w:vAlign w:val="center"/>
          </w:tcPr>
          <w:p w14:paraId="7B66B9B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289</w:t>
            </w:r>
          </w:p>
        </w:tc>
        <w:tc>
          <w:tcPr>
            <w:tcW w:w="3397" w:type="dxa"/>
            <w:vAlign w:val="center"/>
          </w:tcPr>
          <w:p w14:paraId="2EEEE35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longibracteata </w:t>
            </w:r>
            <w:r w:rsidRPr="00350519">
              <w:rPr>
                <w:rFonts w:ascii="Times New Roman" w:eastAsia="Times New Roman" w:hAnsi="Times New Roman" w:cs="Times New Roman"/>
                <w:sz w:val="24"/>
                <w:szCs w:val="24"/>
              </w:rPr>
              <w:t>Kar. et Kir.</w:t>
            </w:r>
          </w:p>
        </w:tc>
        <w:tc>
          <w:tcPr>
            <w:tcW w:w="1785" w:type="dxa"/>
            <w:vAlign w:val="center"/>
          </w:tcPr>
          <w:p w14:paraId="0449EFDE" w14:textId="28FDBAF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383C2E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D82A8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E4290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F06BCE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38E55AA" w14:textId="77777777" w:rsidTr="00B867D4">
        <w:trPr>
          <w:gridAfter w:val="1"/>
          <w:wAfter w:w="12" w:type="dxa"/>
          <w:trHeight w:val="536"/>
        </w:trPr>
        <w:tc>
          <w:tcPr>
            <w:tcW w:w="675" w:type="dxa"/>
            <w:vAlign w:val="center"/>
          </w:tcPr>
          <w:p w14:paraId="1B59C200"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290</w:t>
            </w:r>
          </w:p>
        </w:tc>
        <w:tc>
          <w:tcPr>
            <w:tcW w:w="3397" w:type="dxa"/>
            <w:vAlign w:val="center"/>
          </w:tcPr>
          <w:p w14:paraId="5D742D4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ampullata </w:t>
            </w:r>
            <w:r w:rsidRPr="00350519">
              <w:rPr>
                <w:rFonts w:ascii="Times New Roman" w:eastAsia="Times New Roman" w:hAnsi="Times New Roman" w:cs="Times New Roman"/>
                <w:sz w:val="24"/>
                <w:szCs w:val="24"/>
              </w:rPr>
              <w:t>Pers.</w:t>
            </w:r>
          </w:p>
        </w:tc>
        <w:tc>
          <w:tcPr>
            <w:tcW w:w="1785" w:type="dxa"/>
            <w:vAlign w:val="center"/>
          </w:tcPr>
          <w:p w14:paraId="00D215FF" w14:textId="28FB07F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16A27E6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2D6FF3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D08E9B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FB94F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6B7CB60" w14:textId="77777777" w:rsidTr="00B867D4">
        <w:trPr>
          <w:gridAfter w:val="1"/>
          <w:wAfter w:w="12" w:type="dxa"/>
          <w:trHeight w:val="64"/>
        </w:trPr>
        <w:tc>
          <w:tcPr>
            <w:tcW w:w="675" w:type="dxa"/>
            <w:vAlign w:val="center"/>
          </w:tcPr>
          <w:p w14:paraId="667952B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291</w:t>
            </w:r>
          </w:p>
        </w:tc>
        <w:tc>
          <w:tcPr>
            <w:tcW w:w="3397" w:type="dxa"/>
            <w:vAlign w:val="center"/>
          </w:tcPr>
          <w:p w14:paraId="57672F4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ochroleuca </w:t>
            </w:r>
            <w:r w:rsidRPr="00350519">
              <w:rPr>
                <w:rFonts w:ascii="Times New Roman" w:eastAsia="Times New Roman" w:hAnsi="Times New Roman" w:cs="Times New Roman"/>
                <w:sz w:val="24"/>
                <w:szCs w:val="24"/>
              </w:rPr>
              <w:t>Bunge</w:t>
            </w:r>
          </w:p>
        </w:tc>
        <w:tc>
          <w:tcPr>
            <w:tcW w:w="1785" w:type="dxa"/>
            <w:vAlign w:val="center"/>
          </w:tcPr>
          <w:p w14:paraId="3B93BC1A" w14:textId="416DBEA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DA400F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7C5130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78394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53A400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6A91161" w14:textId="77777777" w:rsidTr="00B867D4">
        <w:trPr>
          <w:gridAfter w:val="1"/>
          <w:wAfter w:w="12" w:type="dxa"/>
          <w:trHeight w:val="64"/>
        </w:trPr>
        <w:tc>
          <w:tcPr>
            <w:tcW w:w="675" w:type="dxa"/>
            <w:vAlign w:val="center"/>
          </w:tcPr>
          <w:p w14:paraId="4401F27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292</w:t>
            </w:r>
          </w:p>
        </w:tc>
        <w:tc>
          <w:tcPr>
            <w:tcW w:w="3397" w:type="dxa"/>
            <w:vAlign w:val="center"/>
          </w:tcPr>
          <w:p w14:paraId="19C0DD1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 pilosa </w:t>
            </w:r>
            <w:r w:rsidRPr="00350519">
              <w:rPr>
                <w:rFonts w:ascii="Times New Roman" w:eastAsia="Times New Roman" w:hAnsi="Times New Roman" w:cs="Times New Roman"/>
                <w:sz w:val="24"/>
                <w:szCs w:val="24"/>
              </w:rPr>
              <w:t>DC.</w:t>
            </w:r>
          </w:p>
        </w:tc>
        <w:tc>
          <w:tcPr>
            <w:tcW w:w="1785" w:type="dxa"/>
            <w:vAlign w:val="center"/>
          </w:tcPr>
          <w:p w14:paraId="2D08953C" w14:textId="520F18B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D51F5B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C4C3BE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3A3FA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4BF36E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E566C4C" w14:textId="77777777" w:rsidTr="00B867D4">
        <w:trPr>
          <w:gridAfter w:val="1"/>
          <w:wAfter w:w="12" w:type="dxa"/>
          <w:trHeight w:val="64"/>
        </w:trPr>
        <w:tc>
          <w:tcPr>
            <w:tcW w:w="675" w:type="dxa"/>
            <w:vAlign w:val="center"/>
          </w:tcPr>
          <w:p w14:paraId="2F0CA68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293</w:t>
            </w:r>
          </w:p>
        </w:tc>
        <w:tc>
          <w:tcPr>
            <w:tcW w:w="3397" w:type="dxa"/>
            <w:vAlign w:val="center"/>
          </w:tcPr>
          <w:p w14:paraId="135E7A25"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O</w:t>
            </w:r>
            <w:r w:rsidRPr="00350519">
              <w:rPr>
                <w:rFonts w:ascii="Times New Roman" w:eastAsia="Times New Roman" w:hAnsi="Times New Roman" w:cs="Times New Roman"/>
                <w:sz w:val="24"/>
                <w:szCs w:val="24"/>
              </w:rPr>
              <w:t xml:space="preserve">. </w:t>
            </w:r>
            <w:r w:rsidRPr="00350519">
              <w:rPr>
                <w:rFonts w:ascii="Times New Roman" w:eastAsia="Times New Roman" w:hAnsi="Times New Roman" w:cs="Times New Roman"/>
                <w:i/>
                <w:sz w:val="24"/>
                <w:szCs w:val="24"/>
              </w:rPr>
              <w:t xml:space="preserve">macrocarpa </w:t>
            </w:r>
            <w:r w:rsidRPr="00350519">
              <w:rPr>
                <w:rFonts w:ascii="Times New Roman" w:eastAsia="Times New Roman" w:hAnsi="Times New Roman" w:cs="Times New Roman"/>
                <w:sz w:val="24"/>
                <w:szCs w:val="24"/>
              </w:rPr>
              <w:t>Кar. et Kir.</w:t>
            </w:r>
          </w:p>
        </w:tc>
        <w:tc>
          <w:tcPr>
            <w:tcW w:w="1785" w:type="dxa"/>
            <w:vAlign w:val="center"/>
          </w:tcPr>
          <w:p w14:paraId="1FE5A8D3" w14:textId="4BE6B5E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88A5DB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3A6F7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D2888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CCD00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FA9EA65" w14:textId="77777777" w:rsidTr="00B867D4">
        <w:trPr>
          <w:gridAfter w:val="1"/>
          <w:wAfter w:w="12" w:type="dxa"/>
          <w:trHeight w:val="64"/>
        </w:trPr>
        <w:tc>
          <w:tcPr>
            <w:tcW w:w="675" w:type="dxa"/>
            <w:vAlign w:val="center"/>
          </w:tcPr>
          <w:p w14:paraId="448576D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294</w:t>
            </w:r>
          </w:p>
        </w:tc>
        <w:tc>
          <w:tcPr>
            <w:tcW w:w="3397" w:type="dxa"/>
            <w:vAlign w:val="center"/>
          </w:tcPr>
          <w:p w14:paraId="4F2C66F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Hedysarum gmelinii </w:t>
            </w:r>
            <w:r w:rsidRPr="00350519">
              <w:rPr>
                <w:rFonts w:ascii="Times New Roman" w:eastAsia="Times New Roman" w:hAnsi="Times New Roman" w:cs="Times New Roman"/>
                <w:sz w:val="24"/>
                <w:szCs w:val="24"/>
              </w:rPr>
              <w:t>Ledeb.</w:t>
            </w:r>
          </w:p>
        </w:tc>
        <w:tc>
          <w:tcPr>
            <w:tcW w:w="1785" w:type="dxa"/>
            <w:vAlign w:val="center"/>
          </w:tcPr>
          <w:p w14:paraId="7E047BBF" w14:textId="6CDC4F6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0D0C48C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B4F92B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6BB58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C4BB69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FB2EEDC" w14:textId="77777777" w:rsidTr="00B867D4">
        <w:trPr>
          <w:gridAfter w:val="1"/>
          <w:wAfter w:w="12" w:type="dxa"/>
          <w:trHeight w:val="64"/>
        </w:trPr>
        <w:tc>
          <w:tcPr>
            <w:tcW w:w="675" w:type="dxa"/>
            <w:vAlign w:val="center"/>
          </w:tcPr>
          <w:p w14:paraId="34920F9D"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295</w:t>
            </w:r>
          </w:p>
        </w:tc>
        <w:tc>
          <w:tcPr>
            <w:tcW w:w="3397" w:type="dxa"/>
            <w:vAlign w:val="center"/>
          </w:tcPr>
          <w:p w14:paraId="626DDBA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ferganense </w:t>
            </w:r>
            <w:r w:rsidRPr="00350519">
              <w:rPr>
                <w:rFonts w:ascii="Times New Roman" w:eastAsia="Times New Roman" w:hAnsi="Times New Roman" w:cs="Times New Roman"/>
                <w:sz w:val="24"/>
                <w:szCs w:val="24"/>
              </w:rPr>
              <w:t>Korsh.</w:t>
            </w:r>
          </w:p>
        </w:tc>
        <w:tc>
          <w:tcPr>
            <w:tcW w:w="1785" w:type="dxa"/>
            <w:vAlign w:val="center"/>
          </w:tcPr>
          <w:p w14:paraId="74374C60" w14:textId="5AE00ED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879F41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94E6F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06CC9A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880C93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8963363" w14:textId="77777777" w:rsidTr="00B867D4">
        <w:trPr>
          <w:gridAfter w:val="1"/>
          <w:wAfter w:w="12" w:type="dxa"/>
          <w:trHeight w:val="64"/>
        </w:trPr>
        <w:tc>
          <w:tcPr>
            <w:tcW w:w="675" w:type="dxa"/>
            <w:vAlign w:val="center"/>
          </w:tcPr>
          <w:p w14:paraId="2E823F2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296</w:t>
            </w:r>
          </w:p>
        </w:tc>
        <w:tc>
          <w:tcPr>
            <w:tcW w:w="3397" w:type="dxa"/>
            <w:vAlign w:val="center"/>
          </w:tcPr>
          <w:p w14:paraId="55BD446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Onobrychis arenaria </w:t>
            </w:r>
            <w:r w:rsidRPr="00350519">
              <w:rPr>
                <w:rFonts w:ascii="Times New Roman" w:eastAsia="Times New Roman" w:hAnsi="Times New Roman" w:cs="Times New Roman"/>
                <w:sz w:val="24"/>
                <w:szCs w:val="24"/>
              </w:rPr>
              <w:t>DC</w:t>
            </w:r>
            <w:r w:rsidRPr="00350519">
              <w:rPr>
                <w:rFonts w:ascii="Times New Roman" w:eastAsia="Times New Roman" w:hAnsi="Times New Roman" w:cs="Times New Roman"/>
                <w:i/>
                <w:sz w:val="24"/>
                <w:szCs w:val="24"/>
              </w:rPr>
              <w:t>.</w:t>
            </w:r>
          </w:p>
        </w:tc>
        <w:tc>
          <w:tcPr>
            <w:tcW w:w="1785" w:type="dxa"/>
            <w:vAlign w:val="center"/>
          </w:tcPr>
          <w:p w14:paraId="5539F317" w14:textId="60A747A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B2F9A7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C458A4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D728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33A8F3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F9DB1F3" w14:textId="77777777" w:rsidTr="00B867D4">
        <w:trPr>
          <w:gridAfter w:val="1"/>
          <w:wAfter w:w="12" w:type="dxa"/>
          <w:trHeight w:val="64"/>
        </w:trPr>
        <w:tc>
          <w:tcPr>
            <w:tcW w:w="675" w:type="dxa"/>
            <w:vAlign w:val="center"/>
          </w:tcPr>
          <w:p w14:paraId="753E2C1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297</w:t>
            </w:r>
          </w:p>
        </w:tc>
        <w:tc>
          <w:tcPr>
            <w:tcW w:w="3397" w:type="dxa"/>
            <w:vAlign w:val="center"/>
          </w:tcPr>
          <w:p w14:paraId="6D2E410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Cicer songaricum </w:t>
            </w:r>
            <w:r w:rsidRPr="00350519">
              <w:rPr>
                <w:rFonts w:ascii="Times New Roman" w:eastAsia="Times New Roman" w:hAnsi="Times New Roman" w:cs="Times New Roman"/>
                <w:sz w:val="24"/>
                <w:szCs w:val="24"/>
              </w:rPr>
              <w:t>Steph. ex DC.</w:t>
            </w:r>
          </w:p>
        </w:tc>
        <w:tc>
          <w:tcPr>
            <w:tcW w:w="1785" w:type="dxa"/>
            <w:vAlign w:val="center"/>
          </w:tcPr>
          <w:p w14:paraId="37615093" w14:textId="0C754FF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B5CEAE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AB543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C993D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139C09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6A3A5B0" w14:textId="77777777" w:rsidTr="00B867D4">
        <w:trPr>
          <w:gridAfter w:val="1"/>
          <w:wAfter w:w="12" w:type="dxa"/>
          <w:trHeight w:val="64"/>
        </w:trPr>
        <w:tc>
          <w:tcPr>
            <w:tcW w:w="675" w:type="dxa"/>
            <w:vAlign w:val="center"/>
          </w:tcPr>
          <w:p w14:paraId="6FC09C8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298</w:t>
            </w:r>
          </w:p>
        </w:tc>
        <w:tc>
          <w:tcPr>
            <w:tcW w:w="3397" w:type="dxa"/>
            <w:vAlign w:val="center"/>
          </w:tcPr>
          <w:p w14:paraId="4B40E9E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Vicia tetrasperma </w:t>
            </w:r>
            <w:r w:rsidRPr="00350519">
              <w:rPr>
                <w:rFonts w:ascii="Times New Roman" w:eastAsia="Times New Roman" w:hAnsi="Times New Roman" w:cs="Times New Roman"/>
                <w:sz w:val="24"/>
                <w:szCs w:val="24"/>
              </w:rPr>
              <w:t>(L.) Schreb.</w:t>
            </w:r>
          </w:p>
        </w:tc>
        <w:tc>
          <w:tcPr>
            <w:tcW w:w="1785" w:type="dxa"/>
            <w:vAlign w:val="center"/>
          </w:tcPr>
          <w:p w14:paraId="6F5EDFBF" w14:textId="0B89F00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5BA8E1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E8B00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B63A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EE5F2E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8346F20" w14:textId="77777777" w:rsidTr="00B867D4">
        <w:trPr>
          <w:gridAfter w:val="1"/>
          <w:wAfter w:w="12" w:type="dxa"/>
          <w:trHeight w:val="64"/>
        </w:trPr>
        <w:tc>
          <w:tcPr>
            <w:tcW w:w="675" w:type="dxa"/>
            <w:vAlign w:val="center"/>
          </w:tcPr>
          <w:p w14:paraId="3F1825C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299</w:t>
            </w:r>
          </w:p>
        </w:tc>
        <w:tc>
          <w:tcPr>
            <w:tcW w:w="3397" w:type="dxa"/>
            <w:vAlign w:val="center"/>
          </w:tcPr>
          <w:p w14:paraId="1C6D4EA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unijuga </w:t>
            </w:r>
            <w:r w:rsidRPr="00350519">
              <w:rPr>
                <w:rFonts w:ascii="Times New Roman" w:eastAsia="Times New Roman" w:hAnsi="Times New Roman" w:cs="Times New Roman"/>
                <w:sz w:val="24"/>
                <w:szCs w:val="24"/>
              </w:rPr>
              <w:t>А. Вraun</w:t>
            </w:r>
          </w:p>
        </w:tc>
        <w:tc>
          <w:tcPr>
            <w:tcW w:w="1785" w:type="dxa"/>
            <w:vAlign w:val="center"/>
          </w:tcPr>
          <w:p w14:paraId="2C1D8BE7" w14:textId="45CA1DF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48CEE7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DA4308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EE59B5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84D6E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74F0E30" w14:textId="77777777" w:rsidTr="00B867D4">
        <w:trPr>
          <w:gridAfter w:val="1"/>
          <w:wAfter w:w="12" w:type="dxa"/>
          <w:trHeight w:val="64"/>
        </w:trPr>
        <w:tc>
          <w:tcPr>
            <w:tcW w:w="675" w:type="dxa"/>
            <w:vAlign w:val="center"/>
          </w:tcPr>
          <w:p w14:paraId="2E97DBF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300</w:t>
            </w:r>
          </w:p>
        </w:tc>
        <w:tc>
          <w:tcPr>
            <w:tcW w:w="3397" w:type="dxa"/>
            <w:vAlign w:val="center"/>
          </w:tcPr>
          <w:p w14:paraId="12DF700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cracca </w:t>
            </w:r>
            <w:r w:rsidRPr="00350519">
              <w:rPr>
                <w:rFonts w:ascii="Times New Roman" w:eastAsia="Times New Roman" w:hAnsi="Times New Roman" w:cs="Times New Roman"/>
                <w:sz w:val="24"/>
                <w:szCs w:val="24"/>
              </w:rPr>
              <w:t>L.</w:t>
            </w:r>
          </w:p>
        </w:tc>
        <w:tc>
          <w:tcPr>
            <w:tcW w:w="1785" w:type="dxa"/>
            <w:vAlign w:val="center"/>
          </w:tcPr>
          <w:p w14:paraId="721000DF" w14:textId="75EBD23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AFE58A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A9B0EC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993A1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F98E32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B6DFBA9" w14:textId="77777777" w:rsidTr="00B867D4">
        <w:trPr>
          <w:gridAfter w:val="1"/>
          <w:wAfter w:w="12" w:type="dxa"/>
          <w:trHeight w:val="64"/>
        </w:trPr>
        <w:tc>
          <w:tcPr>
            <w:tcW w:w="675" w:type="dxa"/>
            <w:vAlign w:val="center"/>
          </w:tcPr>
          <w:p w14:paraId="7EDFF1B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301</w:t>
            </w:r>
          </w:p>
        </w:tc>
        <w:tc>
          <w:tcPr>
            <w:tcW w:w="3397" w:type="dxa"/>
            <w:vAlign w:val="center"/>
          </w:tcPr>
          <w:p w14:paraId="7048249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tenuifolia </w:t>
            </w:r>
            <w:r w:rsidRPr="00350519">
              <w:rPr>
                <w:rFonts w:ascii="Times New Roman" w:eastAsia="Times New Roman" w:hAnsi="Times New Roman" w:cs="Times New Roman"/>
                <w:sz w:val="24"/>
                <w:szCs w:val="24"/>
              </w:rPr>
              <w:t>Roth.</w:t>
            </w:r>
          </w:p>
        </w:tc>
        <w:tc>
          <w:tcPr>
            <w:tcW w:w="1785" w:type="dxa"/>
            <w:vAlign w:val="center"/>
          </w:tcPr>
          <w:p w14:paraId="7DCA492C" w14:textId="72EC40C6"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54661D1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C77AC6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61D3D6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AC9D14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0F6754A" w14:textId="77777777" w:rsidTr="00B867D4">
        <w:trPr>
          <w:gridAfter w:val="1"/>
          <w:wAfter w:w="12" w:type="dxa"/>
          <w:trHeight w:val="64"/>
        </w:trPr>
        <w:tc>
          <w:tcPr>
            <w:tcW w:w="675" w:type="dxa"/>
            <w:vAlign w:val="center"/>
          </w:tcPr>
          <w:p w14:paraId="255C7A3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302</w:t>
            </w:r>
          </w:p>
        </w:tc>
        <w:tc>
          <w:tcPr>
            <w:tcW w:w="3397" w:type="dxa"/>
            <w:vAlign w:val="center"/>
          </w:tcPr>
          <w:p w14:paraId="67C907B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megalotropis </w:t>
            </w:r>
            <w:r w:rsidRPr="00350519">
              <w:rPr>
                <w:rFonts w:ascii="Times New Roman" w:eastAsia="Times New Roman" w:hAnsi="Times New Roman" w:cs="Times New Roman"/>
                <w:sz w:val="24"/>
                <w:szCs w:val="24"/>
              </w:rPr>
              <w:t>Ledeb.</w:t>
            </w:r>
          </w:p>
        </w:tc>
        <w:tc>
          <w:tcPr>
            <w:tcW w:w="1785" w:type="dxa"/>
            <w:vAlign w:val="center"/>
          </w:tcPr>
          <w:p w14:paraId="35BB39E1" w14:textId="6C7DE024"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AA8434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429F32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86107E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D78739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6AFE166" w14:textId="77777777" w:rsidTr="00B867D4">
        <w:trPr>
          <w:gridAfter w:val="1"/>
          <w:wAfter w:w="12" w:type="dxa"/>
          <w:trHeight w:val="64"/>
        </w:trPr>
        <w:tc>
          <w:tcPr>
            <w:tcW w:w="675" w:type="dxa"/>
            <w:vAlign w:val="center"/>
          </w:tcPr>
          <w:p w14:paraId="49FE7C3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303</w:t>
            </w:r>
          </w:p>
        </w:tc>
        <w:tc>
          <w:tcPr>
            <w:tcW w:w="3397" w:type="dxa"/>
            <w:vAlign w:val="center"/>
          </w:tcPr>
          <w:p w14:paraId="42F005C6"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sepium </w:t>
            </w:r>
            <w:r w:rsidRPr="00350519">
              <w:rPr>
                <w:rFonts w:ascii="Times New Roman" w:eastAsia="Times New Roman" w:hAnsi="Times New Roman" w:cs="Times New Roman"/>
                <w:sz w:val="24"/>
                <w:szCs w:val="24"/>
              </w:rPr>
              <w:t>L.</w:t>
            </w:r>
          </w:p>
        </w:tc>
        <w:tc>
          <w:tcPr>
            <w:tcW w:w="1785" w:type="dxa"/>
            <w:vAlign w:val="center"/>
          </w:tcPr>
          <w:p w14:paraId="4634D89A" w14:textId="340CBAC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4665D6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619B02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88891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AFFE9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2A660D8" w14:textId="77777777" w:rsidTr="00B867D4">
        <w:trPr>
          <w:gridAfter w:val="1"/>
          <w:wAfter w:w="12" w:type="dxa"/>
          <w:trHeight w:val="64"/>
        </w:trPr>
        <w:tc>
          <w:tcPr>
            <w:tcW w:w="675" w:type="dxa"/>
            <w:vAlign w:val="center"/>
          </w:tcPr>
          <w:p w14:paraId="6466E6C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304</w:t>
            </w:r>
          </w:p>
        </w:tc>
        <w:tc>
          <w:tcPr>
            <w:tcW w:w="3397" w:type="dxa"/>
            <w:vAlign w:val="center"/>
          </w:tcPr>
          <w:p w14:paraId="5AB099F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subvillosa </w:t>
            </w:r>
            <w:r w:rsidRPr="00350519">
              <w:rPr>
                <w:rFonts w:ascii="Times New Roman" w:eastAsia="Times New Roman" w:hAnsi="Times New Roman" w:cs="Times New Roman"/>
                <w:sz w:val="24"/>
                <w:szCs w:val="24"/>
              </w:rPr>
              <w:t>Boiss.</w:t>
            </w:r>
          </w:p>
        </w:tc>
        <w:tc>
          <w:tcPr>
            <w:tcW w:w="1785" w:type="dxa"/>
            <w:vAlign w:val="center"/>
          </w:tcPr>
          <w:p w14:paraId="204655BB" w14:textId="6766BF0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553A19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46B736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93703D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E9A5B1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33CB873" w14:textId="77777777" w:rsidTr="00B867D4">
        <w:trPr>
          <w:gridAfter w:val="1"/>
          <w:wAfter w:w="12" w:type="dxa"/>
          <w:trHeight w:val="64"/>
        </w:trPr>
        <w:tc>
          <w:tcPr>
            <w:tcW w:w="675" w:type="dxa"/>
            <w:vAlign w:val="center"/>
          </w:tcPr>
          <w:p w14:paraId="33DE1B4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305</w:t>
            </w:r>
          </w:p>
        </w:tc>
        <w:tc>
          <w:tcPr>
            <w:tcW w:w="3397" w:type="dxa"/>
            <w:vAlign w:val="center"/>
          </w:tcPr>
          <w:p w14:paraId="6ACA5B3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Lathyrus tuberosus </w:t>
            </w:r>
            <w:r w:rsidRPr="00350519">
              <w:rPr>
                <w:rFonts w:ascii="Times New Roman" w:eastAsia="Times New Roman" w:hAnsi="Times New Roman" w:cs="Times New Roman"/>
                <w:sz w:val="24"/>
                <w:szCs w:val="24"/>
              </w:rPr>
              <w:t>L.</w:t>
            </w:r>
          </w:p>
        </w:tc>
        <w:tc>
          <w:tcPr>
            <w:tcW w:w="1785" w:type="dxa"/>
            <w:vAlign w:val="center"/>
          </w:tcPr>
          <w:p w14:paraId="1D8AF555" w14:textId="6BBA919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6F276E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C8382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1F58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88B96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BC583D2" w14:textId="77777777" w:rsidTr="00B867D4">
        <w:trPr>
          <w:gridAfter w:val="1"/>
          <w:wAfter w:w="12" w:type="dxa"/>
          <w:trHeight w:val="64"/>
        </w:trPr>
        <w:tc>
          <w:tcPr>
            <w:tcW w:w="675" w:type="dxa"/>
            <w:vAlign w:val="center"/>
          </w:tcPr>
          <w:p w14:paraId="1B7CD11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306</w:t>
            </w:r>
          </w:p>
        </w:tc>
        <w:tc>
          <w:tcPr>
            <w:tcW w:w="3397" w:type="dxa"/>
            <w:vAlign w:val="center"/>
          </w:tcPr>
          <w:p w14:paraId="1E6D695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humilis </w:t>
            </w:r>
            <w:r w:rsidRPr="00350519">
              <w:rPr>
                <w:rFonts w:ascii="Times New Roman" w:eastAsia="Times New Roman" w:hAnsi="Times New Roman" w:cs="Times New Roman"/>
                <w:sz w:val="24"/>
                <w:szCs w:val="24"/>
              </w:rPr>
              <w:t>(Ser.) Fisch. ex Spreng.</w:t>
            </w:r>
          </w:p>
        </w:tc>
        <w:tc>
          <w:tcPr>
            <w:tcW w:w="1785" w:type="dxa"/>
            <w:vAlign w:val="center"/>
          </w:tcPr>
          <w:p w14:paraId="51E7F26E" w14:textId="6F6FE38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A4C571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DB664E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4AA1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F2F11A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2274FFA" w14:textId="77777777" w:rsidTr="00B867D4">
        <w:trPr>
          <w:gridAfter w:val="1"/>
          <w:wAfter w:w="12" w:type="dxa"/>
          <w:trHeight w:val="64"/>
        </w:trPr>
        <w:tc>
          <w:tcPr>
            <w:tcW w:w="675" w:type="dxa"/>
            <w:vAlign w:val="center"/>
          </w:tcPr>
          <w:p w14:paraId="035ED9B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307</w:t>
            </w:r>
          </w:p>
        </w:tc>
        <w:tc>
          <w:tcPr>
            <w:tcW w:w="3397" w:type="dxa"/>
            <w:vAlign w:val="center"/>
          </w:tcPr>
          <w:p w14:paraId="68D2434D"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pratensis </w:t>
            </w:r>
            <w:r w:rsidRPr="00350519">
              <w:rPr>
                <w:rFonts w:ascii="Times New Roman" w:eastAsia="Times New Roman" w:hAnsi="Times New Roman" w:cs="Times New Roman"/>
                <w:sz w:val="24"/>
                <w:szCs w:val="24"/>
              </w:rPr>
              <w:t>L.</w:t>
            </w:r>
          </w:p>
        </w:tc>
        <w:tc>
          <w:tcPr>
            <w:tcW w:w="1785" w:type="dxa"/>
            <w:vAlign w:val="center"/>
          </w:tcPr>
          <w:p w14:paraId="17F4077A" w14:textId="3277DF19"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Нейтрофит</w:t>
            </w:r>
          </w:p>
        </w:tc>
        <w:tc>
          <w:tcPr>
            <w:tcW w:w="1050" w:type="dxa"/>
            <w:vAlign w:val="center"/>
          </w:tcPr>
          <w:p w14:paraId="07CF9BA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2922DD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CF4FCA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D8D55F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52C2456" w14:textId="77777777" w:rsidTr="00B867D4">
        <w:trPr>
          <w:gridAfter w:val="1"/>
          <w:wAfter w:w="12" w:type="dxa"/>
          <w:trHeight w:val="64"/>
        </w:trPr>
        <w:tc>
          <w:tcPr>
            <w:tcW w:w="675" w:type="dxa"/>
            <w:vAlign w:val="center"/>
          </w:tcPr>
          <w:p w14:paraId="0933F79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308</w:t>
            </w:r>
          </w:p>
        </w:tc>
        <w:tc>
          <w:tcPr>
            <w:tcW w:w="3397" w:type="dxa"/>
            <w:vAlign w:val="center"/>
          </w:tcPr>
          <w:p w14:paraId="29AE70E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pisiformis </w:t>
            </w:r>
            <w:r w:rsidRPr="00350519">
              <w:rPr>
                <w:rFonts w:ascii="Times New Roman" w:eastAsia="Times New Roman" w:hAnsi="Times New Roman" w:cs="Times New Roman"/>
                <w:sz w:val="24"/>
                <w:szCs w:val="24"/>
              </w:rPr>
              <w:t>L.</w:t>
            </w:r>
          </w:p>
        </w:tc>
        <w:tc>
          <w:tcPr>
            <w:tcW w:w="1785" w:type="dxa"/>
            <w:vAlign w:val="center"/>
          </w:tcPr>
          <w:p w14:paraId="0459E542" w14:textId="3BB6991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7BCD84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2C160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A0DAE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8F9E0A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33B98B5" w14:textId="77777777" w:rsidTr="00B867D4">
        <w:trPr>
          <w:gridAfter w:val="1"/>
          <w:wAfter w:w="12" w:type="dxa"/>
          <w:trHeight w:val="64"/>
        </w:trPr>
        <w:tc>
          <w:tcPr>
            <w:tcW w:w="675" w:type="dxa"/>
            <w:vAlign w:val="center"/>
          </w:tcPr>
          <w:p w14:paraId="097ABD8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309</w:t>
            </w:r>
          </w:p>
        </w:tc>
        <w:tc>
          <w:tcPr>
            <w:tcW w:w="3397" w:type="dxa"/>
            <w:vAlign w:val="center"/>
          </w:tcPr>
          <w:p w14:paraId="44C5A60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gmelinii </w:t>
            </w:r>
            <w:r w:rsidRPr="00350519">
              <w:rPr>
                <w:rFonts w:ascii="Times New Roman" w:eastAsia="Times New Roman" w:hAnsi="Times New Roman" w:cs="Times New Roman"/>
                <w:sz w:val="24"/>
                <w:szCs w:val="24"/>
              </w:rPr>
              <w:t>(Fisch.) Fritsch</w:t>
            </w:r>
          </w:p>
        </w:tc>
        <w:tc>
          <w:tcPr>
            <w:tcW w:w="1785" w:type="dxa"/>
            <w:vAlign w:val="center"/>
          </w:tcPr>
          <w:p w14:paraId="6C6CF416" w14:textId="671B435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ADCE09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6A19AC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0BCE4B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A03C7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4EABE063" w14:textId="77777777" w:rsidTr="00B867D4">
        <w:trPr>
          <w:trHeight w:val="240"/>
        </w:trPr>
        <w:tc>
          <w:tcPr>
            <w:tcW w:w="9874" w:type="dxa"/>
            <w:gridSpan w:val="8"/>
            <w:vAlign w:val="center"/>
          </w:tcPr>
          <w:p w14:paraId="505E59E7"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Geraniaceae </w:t>
            </w:r>
            <w:r w:rsidRPr="00350519">
              <w:rPr>
                <w:rFonts w:ascii="Times New Roman" w:eastAsia="Times New Roman" w:hAnsi="Times New Roman" w:cs="Times New Roman"/>
                <w:sz w:val="24"/>
                <w:szCs w:val="24"/>
              </w:rPr>
              <w:t>Juss.</w:t>
            </w:r>
          </w:p>
        </w:tc>
      </w:tr>
      <w:tr w:rsidR="005B28CA" w:rsidRPr="00350519" w14:paraId="5C5DC3F5" w14:textId="77777777" w:rsidTr="00B867D4">
        <w:trPr>
          <w:gridAfter w:val="1"/>
          <w:wAfter w:w="12" w:type="dxa"/>
          <w:trHeight w:val="64"/>
        </w:trPr>
        <w:tc>
          <w:tcPr>
            <w:tcW w:w="675" w:type="dxa"/>
            <w:vAlign w:val="center"/>
          </w:tcPr>
          <w:p w14:paraId="32CC1E4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310</w:t>
            </w:r>
          </w:p>
        </w:tc>
        <w:tc>
          <w:tcPr>
            <w:tcW w:w="3397" w:type="dxa"/>
            <w:vAlign w:val="center"/>
          </w:tcPr>
          <w:p w14:paraId="5BB1EA8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Geranium pratense </w:t>
            </w:r>
            <w:r w:rsidRPr="00350519">
              <w:rPr>
                <w:rFonts w:ascii="Times New Roman" w:eastAsia="Times New Roman" w:hAnsi="Times New Roman" w:cs="Times New Roman"/>
                <w:sz w:val="24"/>
                <w:szCs w:val="24"/>
              </w:rPr>
              <w:t>L.</w:t>
            </w:r>
          </w:p>
        </w:tc>
        <w:tc>
          <w:tcPr>
            <w:tcW w:w="1785" w:type="dxa"/>
            <w:vAlign w:val="center"/>
          </w:tcPr>
          <w:p w14:paraId="6BD4F1C1" w14:textId="40BEBF8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34B761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60FE4FA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742D12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5F697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175C6A84" w14:textId="77777777" w:rsidTr="00B867D4">
        <w:trPr>
          <w:trHeight w:val="240"/>
        </w:trPr>
        <w:tc>
          <w:tcPr>
            <w:tcW w:w="9874" w:type="dxa"/>
            <w:gridSpan w:val="8"/>
            <w:vAlign w:val="center"/>
          </w:tcPr>
          <w:p w14:paraId="14338405"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Rutaceae </w:t>
            </w:r>
            <w:r w:rsidRPr="00350519">
              <w:rPr>
                <w:rFonts w:ascii="Times New Roman" w:eastAsia="Times New Roman" w:hAnsi="Times New Roman" w:cs="Times New Roman"/>
                <w:sz w:val="24"/>
                <w:szCs w:val="24"/>
              </w:rPr>
              <w:t>Juss.</w:t>
            </w:r>
          </w:p>
        </w:tc>
      </w:tr>
      <w:tr w:rsidR="005B28CA" w:rsidRPr="00350519" w14:paraId="5D5BE7A5" w14:textId="77777777" w:rsidTr="00B867D4">
        <w:trPr>
          <w:gridAfter w:val="1"/>
          <w:wAfter w:w="12" w:type="dxa"/>
          <w:trHeight w:val="64"/>
        </w:trPr>
        <w:tc>
          <w:tcPr>
            <w:tcW w:w="675" w:type="dxa"/>
            <w:vAlign w:val="center"/>
          </w:tcPr>
          <w:p w14:paraId="4F6F145B" w14:textId="77777777" w:rsidR="005B28CA" w:rsidRPr="00350519" w:rsidRDefault="005B28CA" w:rsidP="003E16A4">
            <w:pPr>
              <w:tabs>
                <w:tab w:val="left" w:pos="955"/>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311</w:t>
            </w:r>
          </w:p>
        </w:tc>
        <w:tc>
          <w:tcPr>
            <w:tcW w:w="3397" w:type="dxa"/>
            <w:vAlign w:val="center"/>
          </w:tcPr>
          <w:p w14:paraId="736CCF0E" w14:textId="77777777" w:rsidR="005B28CA" w:rsidRPr="00350519" w:rsidRDefault="005B28CA" w:rsidP="003E16A4">
            <w:pPr>
              <w:tabs>
                <w:tab w:val="left" w:pos="955"/>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Haplophyllum latifolium </w:t>
            </w:r>
            <w:r w:rsidRPr="00350519">
              <w:rPr>
                <w:rFonts w:ascii="Times New Roman" w:eastAsia="Times New Roman" w:hAnsi="Times New Roman" w:cs="Times New Roman"/>
                <w:sz w:val="24"/>
                <w:szCs w:val="24"/>
              </w:rPr>
              <w:t>Kar. et Kir.</w:t>
            </w:r>
          </w:p>
        </w:tc>
        <w:tc>
          <w:tcPr>
            <w:tcW w:w="1785" w:type="dxa"/>
            <w:vAlign w:val="center"/>
          </w:tcPr>
          <w:p w14:paraId="1437FCDF" w14:textId="46CCE97F" w:rsidR="005B28CA" w:rsidRPr="00350519" w:rsidRDefault="005B28CA" w:rsidP="003E16A4">
            <w:pPr>
              <w:tabs>
                <w:tab w:val="left" w:pos="955"/>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2ECC64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FBF1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D3277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D734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76DCCBC" w14:textId="77777777" w:rsidTr="00B867D4">
        <w:trPr>
          <w:gridAfter w:val="1"/>
          <w:wAfter w:w="12" w:type="dxa"/>
          <w:trHeight w:val="64"/>
        </w:trPr>
        <w:tc>
          <w:tcPr>
            <w:tcW w:w="675" w:type="dxa"/>
            <w:vAlign w:val="center"/>
          </w:tcPr>
          <w:p w14:paraId="29D28D05" w14:textId="77777777" w:rsidR="005B28CA" w:rsidRPr="00350519" w:rsidRDefault="005B28CA" w:rsidP="003E16A4">
            <w:pPr>
              <w:tabs>
                <w:tab w:val="left" w:pos="955"/>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312</w:t>
            </w:r>
          </w:p>
        </w:tc>
        <w:tc>
          <w:tcPr>
            <w:tcW w:w="3397" w:type="dxa"/>
            <w:vAlign w:val="center"/>
          </w:tcPr>
          <w:p w14:paraId="0D78B7C2" w14:textId="77777777" w:rsidR="005B28CA" w:rsidRPr="00350519" w:rsidRDefault="005B28CA" w:rsidP="003E16A4">
            <w:pPr>
              <w:tabs>
                <w:tab w:val="left" w:pos="955"/>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Dictamnus angustifolius </w:t>
            </w:r>
            <w:r w:rsidRPr="00350519">
              <w:rPr>
                <w:rFonts w:ascii="Times New Roman" w:eastAsia="Times New Roman" w:hAnsi="Times New Roman" w:cs="Times New Roman"/>
                <w:sz w:val="24"/>
                <w:szCs w:val="24"/>
              </w:rPr>
              <w:t>Sweet</w:t>
            </w:r>
          </w:p>
        </w:tc>
        <w:tc>
          <w:tcPr>
            <w:tcW w:w="1785" w:type="dxa"/>
            <w:vAlign w:val="center"/>
          </w:tcPr>
          <w:p w14:paraId="6BD17C08" w14:textId="3E2686AD" w:rsidR="005B28CA" w:rsidRPr="00350519" w:rsidRDefault="005B28CA" w:rsidP="003E16A4">
            <w:pPr>
              <w:tabs>
                <w:tab w:val="left" w:pos="955"/>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E90203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A319C3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C423AC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D5AD7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7BCF53F" w14:textId="77777777" w:rsidTr="00B867D4">
        <w:trPr>
          <w:trHeight w:val="240"/>
        </w:trPr>
        <w:tc>
          <w:tcPr>
            <w:tcW w:w="9874" w:type="dxa"/>
            <w:gridSpan w:val="8"/>
            <w:vAlign w:val="center"/>
          </w:tcPr>
          <w:p w14:paraId="5A541BD7"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Euphorbiaceae </w:t>
            </w:r>
            <w:r w:rsidRPr="00350519">
              <w:rPr>
                <w:rFonts w:ascii="Times New Roman" w:eastAsia="Times New Roman" w:hAnsi="Times New Roman" w:cs="Times New Roman"/>
                <w:sz w:val="24"/>
                <w:szCs w:val="24"/>
              </w:rPr>
              <w:t>Juss.</w:t>
            </w:r>
          </w:p>
        </w:tc>
      </w:tr>
      <w:tr w:rsidR="005B28CA" w:rsidRPr="00350519" w14:paraId="327B4FAD" w14:textId="77777777" w:rsidTr="00B867D4">
        <w:trPr>
          <w:gridAfter w:val="1"/>
          <w:wAfter w:w="12" w:type="dxa"/>
          <w:trHeight w:val="64"/>
        </w:trPr>
        <w:tc>
          <w:tcPr>
            <w:tcW w:w="675" w:type="dxa"/>
            <w:vAlign w:val="center"/>
          </w:tcPr>
          <w:p w14:paraId="5719728A"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313</w:t>
            </w:r>
          </w:p>
        </w:tc>
        <w:tc>
          <w:tcPr>
            <w:tcW w:w="3397" w:type="dxa"/>
            <w:vAlign w:val="center"/>
          </w:tcPr>
          <w:p w14:paraId="064BED4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Euphorbia soongarica </w:t>
            </w:r>
            <w:r w:rsidRPr="00350519">
              <w:rPr>
                <w:rFonts w:ascii="Times New Roman" w:eastAsia="Times New Roman" w:hAnsi="Times New Roman" w:cs="Times New Roman"/>
                <w:sz w:val="24"/>
                <w:szCs w:val="24"/>
              </w:rPr>
              <w:t>Boiss.</w:t>
            </w:r>
          </w:p>
        </w:tc>
        <w:tc>
          <w:tcPr>
            <w:tcW w:w="1785" w:type="dxa"/>
            <w:vAlign w:val="center"/>
          </w:tcPr>
          <w:p w14:paraId="1B8D4F45" w14:textId="291F7DA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1726C0B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BB09B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715D6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19AFD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05465991" w14:textId="77777777" w:rsidTr="00B867D4">
        <w:trPr>
          <w:gridAfter w:val="1"/>
          <w:wAfter w:w="12" w:type="dxa"/>
          <w:trHeight w:val="64"/>
        </w:trPr>
        <w:tc>
          <w:tcPr>
            <w:tcW w:w="675" w:type="dxa"/>
            <w:vAlign w:val="center"/>
          </w:tcPr>
          <w:p w14:paraId="3FAC7CC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314</w:t>
            </w:r>
          </w:p>
        </w:tc>
        <w:tc>
          <w:tcPr>
            <w:tcW w:w="3397" w:type="dxa"/>
            <w:vAlign w:val="center"/>
          </w:tcPr>
          <w:p w14:paraId="573B014E"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buchtormensis </w:t>
            </w:r>
            <w:r w:rsidRPr="00350519">
              <w:rPr>
                <w:rFonts w:ascii="Times New Roman" w:eastAsia="Times New Roman" w:hAnsi="Times New Roman" w:cs="Times New Roman"/>
                <w:sz w:val="24"/>
                <w:szCs w:val="24"/>
              </w:rPr>
              <w:t>Ledeb.</w:t>
            </w:r>
          </w:p>
        </w:tc>
        <w:tc>
          <w:tcPr>
            <w:tcW w:w="1785" w:type="dxa"/>
            <w:vAlign w:val="center"/>
          </w:tcPr>
          <w:p w14:paraId="66E5F459" w14:textId="0B83FCF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1EDBF58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766941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4CB0C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A262AD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797E97E" w14:textId="77777777" w:rsidTr="00B867D4">
        <w:trPr>
          <w:gridAfter w:val="1"/>
          <w:wAfter w:w="12" w:type="dxa"/>
          <w:trHeight w:val="64"/>
        </w:trPr>
        <w:tc>
          <w:tcPr>
            <w:tcW w:w="675" w:type="dxa"/>
            <w:vAlign w:val="center"/>
          </w:tcPr>
          <w:p w14:paraId="76E6D2E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315</w:t>
            </w:r>
          </w:p>
        </w:tc>
        <w:tc>
          <w:tcPr>
            <w:tcW w:w="3397" w:type="dxa"/>
            <w:vAlign w:val="center"/>
          </w:tcPr>
          <w:p w14:paraId="103525A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pachyrhiza </w:t>
            </w:r>
            <w:r w:rsidRPr="00350519">
              <w:rPr>
                <w:rFonts w:ascii="Times New Roman" w:eastAsia="Times New Roman" w:hAnsi="Times New Roman" w:cs="Times New Roman"/>
                <w:sz w:val="24"/>
                <w:szCs w:val="24"/>
              </w:rPr>
              <w:t>Kar. et Kir.</w:t>
            </w:r>
          </w:p>
        </w:tc>
        <w:tc>
          <w:tcPr>
            <w:tcW w:w="1785" w:type="dxa"/>
            <w:vAlign w:val="center"/>
          </w:tcPr>
          <w:p w14:paraId="52E44DF1" w14:textId="618B4B5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1B8EFE0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7B4267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34677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673127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6CE6151" w14:textId="77777777" w:rsidTr="00B867D4">
        <w:trPr>
          <w:gridAfter w:val="1"/>
          <w:wAfter w:w="12" w:type="dxa"/>
          <w:trHeight w:val="64"/>
        </w:trPr>
        <w:tc>
          <w:tcPr>
            <w:tcW w:w="675" w:type="dxa"/>
            <w:vAlign w:val="center"/>
          </w:tcPr>
          <w:p w14:paraId="19E5828F"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316</w:t>
            </w:r>
          </w:p>
        </w:tc>
        <w:tc>
          <w:tcPr>
            <w:tcW w:w="3397" w:type="dxa"/>
            <w:vAlign w:val="center"/>
          </w:tcPr>
          <w:p w14:paraId="14CE5E2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latifolia </w:t>
            </w:r>
            <w:r w:rsidRPr="00350519">
              <w:rPr>
                <w:rFonts w:ascii="Times New Roman" w:eastAsia="Times New Roman" w:hAnsi="Times New Roman" w:cs="Times New Roman"/>
                <w:sz w:val="24"/>
                <w:szCs w:val="24"/>
              </w:rPr>
              <w:t>С. А. Мey</w:t>
            </w:r>
          </w:p>
        </w:tc>
        <w:tc>
          <w:tcPr>
            <w:tcW w:w="1785" w:type="dxa"/>
            <w:vAlign w:val="center"/>
          </w:tcPr>
          <w:p w14:paraId="5E93B285" w14:textId="37D645B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334740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5416F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B020D8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8CE8B9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92EE36A" w14:textId="77777777" w:rsidTr="00B867D4">
        <w:trPr>
          <w:gridAfter w:val="1"/>
          <w:wAfter w:w="12" w:type="dxa"/>
          <w:trHeight w:val="64"/>
        </w:trPr>
        <w:tc>
          <w:tcPr>
            <w:tcW w:w="675" w:type="dxa"/>
            <w:vAlign w:val="center"/>
          </w:tcPr>
          <w:p w14:paraId="6678607A"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317</w:t>
            </w:r>
          </w:p>
        </w:tc>
        <w:tc>
          <w:tcPr>
            <w:tcW w:w="3397" w:type="dxa"/>
            <w:vAlign w:val="center"/>
          </w:tcPr>
          <w:p w14:paraId="331A127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pilosa </w:t>
            </w:r>
            <w:r w:rsidRPr="00350519">
              <w:rPr>
                <w:rFonts w:ascii="Times New Roman" w:eastAsia="Times New Roman" w:hAnsi="Times New Roman" w:cs="Times New Roman"/>
                <w:sz w:val="24"/>
                <w:szCs w:val="24"/>
              </w:rPr>
              <w:t>L.</w:t>
            </w:r>
          </w:p>
        </w:tc>
        <w:tc>
          <w:tcPr>
            <w:tcW w:w="1785" w:type="dxa"/>
            <w:vAlign w:val="center"/>
          </w:tcPr>
          <w:p w14:paraId="7A65B03A" w14:textId="323E242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A269A9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05F7C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DFECA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A403B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5C10C39" w14:textId="77777777" w:rsidTr="00B867D4">
        <w:trPr>
          <w:gridAfter w:val="1"/>
          <w:wAfter w:w="12" w:type="dxa"/>
          <w:trHeight w:val="64"/>
        </w:trPr>
        <w:tc>
          <w:tcPr>
            <w:tcW w:w="675" w:type="dxa"/>
            <w:vAlign w:val="center"/>
          </w:tcPr>
          <w:p w14:paraId="06D716E1"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318</w:t>
            </w:r>
          </w:p>
        </w:tc>
        <w:tc>
          <w:tcPr>
            <w:tcW w:w="3397" w:type="dxa"/>
            <w:vAlign w:val="center"/>
          </w:tcPr>
          <w:p w14:paraId="0495602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humilis </w:t>
            </w:r>
            <w:r w:rsidRPr="00350519">
              <w:rPr>
                <w:rFonts w:ascii="Times New Roman" w:eastAsia="Times New Roman" w:hAnsi="Times New Roman" w:cs="Times New Roman"/>
                <w:sz w:val="24"/>
                <w:szCs w:val="24"/>
              </w:rPr>
              <w:t>C. A. Mey</w:t>
            </w:r>
          </w:p>
        </w:tc>
        <w:tc>
          <w:tcPr>
            <w:tcW w:w="1785" w:type="dxa"/>
            <w:vAlign w:val="center"/>
          </w:tcPr>
          <w:p w14:paraId="3192B74A" w14:textId="14FE94E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48E592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3FE89F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6FF213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4AB2BE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C44B701" w14:textId="77777777" w:rsidTr="00B867D4">
        <w:trPr>
          <w:trHeight w:val="240"/>
        </w:trPr>
        <w:tc>
          <w:tcPr>
            <w:tcW w:w="9874" w:type="dxa"/>
            <w:gridSpan w:val="8"/>
            <w:vAlign w:val="center"/>
          </w:tcPr>
          <w:p w14:paraId="19FEBA7B"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Balsaminaceae </w:t>
            </w:r>
            <w:r w:rsidRPr="00350519">
              <w:rPr>
                <w:rFonts w:ascii="Times New Roman" w:eastAsia="Times New Roman" w:hAnsi="Times New Roman" w:cs="Times New Roman"/>
                <w:sz w:val="24"/>
                <w:szCs w:val="24"/>
              </w:rPr>
              <w:t>A. Rich</w:t>
            </w:r>
          </w:p>
        </w:tc>
      </w:tr>
      <w:tr w:rsidR="005B28CA" w:rsidRPr="00350519" w14:paraId="56C5FEC3" w14:textId="77777777" w:rsidTr="00B867D4">
        <w:trPr>
          <w:gridAfter w:val="1"/>
          <w:wAfter w:w="12" w:type="dxa"/>
          <w:trHeight w:val="64"/>
        </w:trPr>
        <w:tc>
          <w:tcPr>
            <w:tcW w:w="675" w:type="dxa"/>
            <w:vAlign w:val="center"/>
          </w:tcPr>
          <w:p w14:paraId="532D95A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319</w:t>
            </w:r>
          </w:p>
        </w:tc>
        <w:tc>
          <w:tcPr>
            <w:tcW w:w="3397" w:type="dxa"/>
            <w:vAlign w:val="center"/>
          </w:tcPr>
          <w:p w14:paraId="16D2FDE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Impatiens parviflora </w:t>
            </w:r>
            <w:r w:rsidRPr="00350519">
              <w:rPr>
                <w:rFonts w:ascii="Times New Roman" w:eastAsia="Times New Roman" w:hAnsi="Times New Roman" w:cs="Times New Roman"/>
                <w:sz w:val="24"/>
                <w:szCs w:val="24"/>
              </w:rPr>
              <w:t>DC.</w:t>
            </w:r>
          </w:p>
        </w:tc>
        <w:tc>
          <w:tcPr>
            <w:tcW w:w="1785" w:type="dxa"/>
            <w:vAlign w:val="center"/>
          </w:tcPr>
          <w:p w14:paraId="0667DB32" w14:textId="472E8A9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50C96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0B4B761F" w14:textId="77777777" w:rsidR="005B28CA" w:rsidRPr="00350519" w:rsidRDefault="005B28C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8FF46D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44DC68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6EAEA56" w14:textId="77777777" w:rsidTr="00B867D4">
        <w:trPr>
          <w:trHeight w:val="240"/>
        </w:trPr>
        <w:tc>
          <w:tcPr>
            <w:tcW w:w="9874" w:type="dxa"/>
            <w:gridSpan w:val="8"/>
            <w:vAlign w:val="center"/>
          </w:tcPr>
          <w:p w14:paraId="04CB50E4"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Rhamnaceae </w:t>
            </w:r>
            <w:r w:rsidRPr="00350519">
              <w:rPr>
                <w:rFonts w:ascii="Times New Roman" w:eastAsia="Times New Roman" w:hAnsi="Times New Roman" w:cs="Times New Roman"/>
                <w:sz w:val="24"/>
                <w:szCs w:val="24"/>
              </w:rPr>
              <w:t>Juss.</w:t>
            </w:r>
          </w:p>
        </w:tc>
      </w:tr>
      <w:tr w:rsidR="005B28CA" w:rsidRPr="00350519" w14:paraId="75ABAB90" w14:textId="77777777" w:rsidTr="00B867D4">
        <w:trPr>
          <w:gridAfter w:val="1"/>
          <w:wAfter w:w="12" w:type="dxa"/>
          <w:trHeight w:val="64"/>
        </w:trPr>
        <w:tc>
          <w:tcPr>
            <w:tcW w:w="675" w:type="dxa"/>
            <w:vAlign w:val="center"/>
          </w:tcPr>
          <w:p w14:paraId="7D2C9ED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320</w:t>
            </w:r>
          </w:p>
        </w:tc>
        <w:tc>
          <w:tcPr>
            <w:tcW w:w="3397" w:type="dxa"/>
            <w:vAlign w:val="center"/>
          </w:tcPr>
          <w:p w14:paraId="33D751E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Rhamnus cathartica </w:t>
            </w:r>
            <w:r w:rsidRPr="00350519">
              <w:rPr>
                <w:rFonts w:ascii="Times New Roman" w:eastAsia="Times New Roman" w:hAnsi="Times New Roman" w:cs="Times New Roman"/>
                <w:sz w:val="24"/>
                <w:szCs w:val="24"/>
              </w:rPr>
              <w:t>L.</w:t>
            </w:r>
          </w:p>
        </w:tc>
        <w:tc>
          <w:tcPr>
            <w:tcW w:w="1785" w:type="dxa"/>
            <w:vAlign w:val="center"/>
          </w:tcPr>
          <w:p w14:paraId="2D75A7D2" w14:textId="5F86A97A"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5B4012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359DE5A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580FEE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BEE03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4C9718CF" w14:textId="77777777" w:rsidTr="00B867D4">
        <w:trPr>
          <w:trHeight w:val="240"/>
        </w:trPr>
        <w:tc>
          <w:tcPr>
            <w:tcW w:w="9874" w:type="dxa"/>
            <w:gridSpan w:val="8"/>
            <w:vAlign w:val="center"/>
          </w:tcPr>
          <w:p w14:paraId="55E1A581"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Malvaceae </w:t>
            </w:r>
            <w:r w:rsidRPr="00350519">
              <w:rPr>
                <w:rFonts w:ascii="Times New Roman" w:eastAsia="Times New Roman" w:hAnsi="Times New Roman" w:cs="Times New Roman"/>
                <w:sz w:val="24"/>
                <w:szCs w:val="24"/>
              </w:rPr>
              <w:t>Juss.</w:t>
            </w:r>
          </w:p>
        </w:tc>
      </w:tr>
      <w:tr w:rsidR="005B28CA" w:rsidRPr="00350519" w14:paraId="11C09DB9" w14:textId="77777777" w:rsidTr="00B867D4">
        <w:trPr>
          <w:gridAfter w:val="1"/>
          <w:wAfter w:w="12" w:type="dxa"/>
          <w:trHeight w:val="64"/>
        </w:trPr>
        <w:tc>
          <w:tcPr>
            <w:tcW w:w="675" w:type="dxa"/>
            <w:vAlign w:val="center"/>
          </w:tcPr>
          <w:p w14:paraId="5B9F99F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321</w:t>
            </w:r>
          </w:p>
        </w:tc>
        <w:tc>
          <w:tcPr>
            <w:tcW w:w="3397" w:type="dxa"/>
            <w:vAlign w:val="center"/>
          </w:tcPr>
          <w:p w14:paraId="14E2474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Lavatera thuringiaca </w:t>
            </w:r>
            <w:r w:rsidRPr="00350519">
              <w:rPr>
                <w:rFonts w:ascii="Times New Roman" w:eastAsia="Times New Roman" w:hAnsi="Times New Roman" w:cs="Times New Roman"/>
                <w:sz w:val="24"/>
                <w:szCs w:val="24"/>
              </w:rPr>
              <w:t>L.</w:t>
            </w:r>
          </w:p>
        </w:tc>
        <w:tc>
          <w:tcPr>
            <w:tcW w:w="1785" w:type="dxa"/>
            <w:vAlign w:val="center"/>
          </w:tcPr>
          <w:p w14:paraId="442936B4" w14:textId="70EA640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C24734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66529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7C2E5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09DF1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0C44335" w14:textId="77777777" w:rsidTr="00B867D4">
        <w:trPr>
          <w:gridAfter w:val="1"/>
          <w:wAfter w:w="12" w:type="dxa"/>
          <w:trHeight w:val="64"/>
        </w:trPr>
        <w:tc>
          <w:tcPr>
            <w:tcW w:w="675" w:type="dxa"/>
            <w:vAlign w:val="center"/>
          </w:tcPr>
          <w:p w14:paraId="256F7B4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322</w:t>
            </w:r>
          </w:p>
        </w:tc>
        <w:tc>
          <w:tcPr>
            <w:tcW w:w="3397" w:type="dxa"/>
            <w:vAlign w:val="center"/>
          </w:tcPr>
          <w:p w14:paraId="40DA228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Alcea nudiflora </w:t>
            </w:r>
            <w:r w:rsidRPr="00350519">
              <w:rPr>
                <w:rFonts w:ascii="Times New Roman" w:eastAsia="Times New Roman" w:hAnsi="Times New Roman" w:cs="Times New Roman"/>
                <w:sz w:val="24"/>
                <w:szCs w:val="24"/>
              </w:rPr>
              <w:t>(Lindl.) Boiss.</w:t>
            </w:r>
          </w:p>
        </w:tc>
        <w:tc>
          <w:tcPr>
            <w:tcW w:w="1785" w:type="dxa"/>
            <w:vAlign w:val="center"/>
          </w:tcPr>
          <w:p w14:paraId="4FE3BF3A" w14:textId="6B0B729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6F2BE43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1E0060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A53020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805ED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1E6671F" w14:textId="77777777" w:rsidTr="00B867D4">
        <w:trPr>
          <w:gridAfter w:val="1"/>
          <w:wAfter w:w="12" w:type="dxa"/>
          <w:trHeight w:val="64"/>
        </w:trPr>
        <w:tc>
          <w:tcPr>
            <w:tcW w:w="675" w:type="dxa"/>
            <w:vAlign w:val="center"/>
          </w:tcPr>
          <w:p w14:paraId="7453074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323</w:t>
            </w:r>
          </w:p>
        </w:tc>
        <w:tc>
          <w:tcPr>
            <w:tcW w:w="3397" w:type="dxa"/>
            <w:vAlign w:val="center"/>
          </w:tcPr>
          <w:p w14:paraId="304C22A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Althaea officinalis </w:t>
            </w:r>
            <w:r w:rsidRPr="00350519">
              <w:rPr>
                <w:rFonts w:ascii="Times New Roman" w:eastAsia="Times New Roman" w:hAnsi="Times New Roman" w:cs="Times New Roman"/>
                <w:sz w:val="24"/>
                <w:szCs w:val="24"/>
              </w:rPr>
              <w:t>L.</w:t>
            </w:r>
          </w:p>
        </w:tc>
        <w:tc>
          <w:tcPr>
            <w:tcW w:w="1785" w:type="dxa"/>
            <w:vAlign w:val="center"/>
          </w:tcPr>
          <w:p w14:paraId="6D29F562" w14:textId="31392C2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DB7A8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D02E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296A86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8C6137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17B6B5F6" w14:textId="77777777" w:rsidTr="00B867D4">
        <w:trPr>
          <w:trHeight w:val="240"/>
        </w:trPr>
        <w:tc>
          <w:tcPr>
            <w:tcW w:w="9874" w:type="dxa"/>
            <w:gridSpan w:val="8"/>
            <w:vAlign w:val="center"/>
          </w:tcPr>
          <w:p w14:paraId="1F0ED965"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Hypericaceae </w:t>
            </w:r>
            <w:r w:rsidRPr="00350519">
              <w:rPr>
                <w:rFonts w:ascii="Times New Roman" w:eastAsia="Times New Roman" w:hAnsi="Times New Roman" w:cs="Times New Roman"/>
                <w:sz w:val="24"/>
                <w:szCs w:val="24"/>
              </w:rPr>
              <w:t>Juss.</w:t>
            </w:r>
          </w:p>
        </w:tc>
      </w:tr>
      <w:tr w:rsidR="005B28CA" w:rsidRPr="00350519" w14:paraId="14DB2049" w14:textId="77777777" w:rsidTr="00B867D4">
        <w:trPr>
          <w:gridAfter w:val="1"/>
          <w:wAfter w:w="12" w:type="dxa"/>
          <w:trHeight w:val="64"/>
        </w:trPr>
        <w:tc>
          <w:tcPr>
            <w:tcW w:w="675" w:type="dxa"/>
            <w:vAlign w:val="center"/>
          </w:tcPr>
          <w:p w14:paraId="576F4FAB"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324</w:t>
            </w:r>
          </w:p>
        </w:tc>
        <w:tc>
          <w:tcPr>
            <w:tcW w:w="3397" w:type="dxa"/>
            <w:vAlign w:val="center"/>
          </w:tcPr>
          <w:p w14:paraId="645040E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Hypericum scabrum </w:t>
            </w:r>
            <w:r w:rsidRPr="00350519">
              <w:rPr>
                <w:rFonts w:ascii="Times New Roman" w:eastAsia="Times New Roman" w:hAnsi="Times New Roman" w:cs="Times New Roman"/>
                <w:sz w:val="24"/>
                <w:szCs w:val="24"/>
              </w:rPr>
              <w:t>L.</w:t>
            </w:r>
          </w:p>
        </w:tc>
        <w:tc>
          <w:tcPr>
            <w:tcW w:w="1785" w:type="dxa"/>
            <w:vAlign w:val="center"/>
          </w:tcPr>
          <w:p w14:paraId="38AD7EF0" w14:textId="054C5A5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2EBA26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C2A5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A562BE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DF054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64FE49C9" w14:textId="77777777" w:rsidTr="00B867D4">
        <w:trPr>
          <w:gridAfter w:val="1"/>
          <w:wAfter w:w="12" w:type="dxa"/>
          <w:trHeight w:val="64"/>
        </w:trPr>
        <w:tc>
          <w:tcPr>
            <w:tcW w:w="675" w:type="dxa"/>
            <w:vAlign w:val="center"/>
          </w:tcPr>
          <w:p w14:paraId="357244A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325</w:t>
            </w:r>
          </w:p>
        </w:tc>
        <w:tc>
          <w:tcPr>
            <w:tcW w:w="3397" w:type="dxa"/>
            <w:vAlign w:val="center"/>
          </w:tcPr>
          <w:p w14:paraId="7BC13E2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elongatum </w:t>
            </w:r>
            <w:r w:rsidRPr="00350519">
              <w:rPr>
                <w:rFonts w:ascii="Times New Roman" w:eastAsia="Times New Roman" w:hAnsi="Times New Roman" w:cs="Times New Roman"/>
                <w:sz w:val="24"/>
                <w:szCs w:val="24"/>
              </w:rPr>
              <w:t>C.A. Mey</w:t>
            </w:r>
          </w:p>
        </w:tc>
        <w:tc>
          <w:tcPr>
            <w:tcW w:w="1785" w:type="dxa"/>
            <w:vAlign w:val="center"/>
          </w:tcPr>
          <w:p w14:paraId="4363998E" w14:textId="5D31638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Сциогелиофит</w:t>
            </w:r>
          </w:p>
        </w:tc>
        <w:tc>
          <w:tcPr>
            <w:tcW w:w="1050" w:type="dxa"/>
            <w:vAlign w:val="center"/>
          </w:tcPr>
          <w:p w14:paraId="5F06BCF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08B5A0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D093DF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69A356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622D992" w14:textId="77777777" w:rsidTr="00B867D4">
        <w:trPr>
          <w:gridAfter w:val="1"/>
          <w:wAfter w:w="12" w:type="dxa"/>
          <w:trHeight w:val="64"/>
        </w:trPr>
        <w:tc>
          <w:tcPr>
            <w:tcW w:w="675" w:type="dxa"/>
            <w:vAlign w:val="center"/>
          </w:tcPr>
          <w:p w14:paraId="0A61A0C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326</w:t>
            </w:r>
          </w:p>
        </w:tc>
        <w:tc>
          <w:tcPr>
            <w:tcW w:w="3397" w:type="dxa"/>
            <w:vAlign w:val="center"/>
          </w:tcPr>
          <w:p w14:paraId="5E61B65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elegans </w:t>
            </w:r>
            <w:r w:rsidRPr="00350519">
              <w:rPr>
                <w:rFonts w:ascii="Times New Roman" w:eastAsia="Times New Roman" w:hAnsi="Times New Roman" w:cs="Times New Roman"/>
                <w:sz w:val="24"/>
                <w:szCs w:val="24"/>
              </w:rPr>
              <w:t>Steph. ex Willd.</w:t>
            </w:r>
          </w:p>
        </w:tc>
        <w:tc>
          <w:tcPr>
            <w:tcW w:w="1785" w:type="dxa"/>
            <w:vAlign w:val="center"/>
          </w:tcPr>
          <w:p w14:paraId="41A68F63" w14:textId="4AC37820"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DD79D4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3B8D41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4ACDAB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64F2A9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9071541" w14:textId="77777777" w:rsidTr="00B867D4">
        <w:trPr>
          <w:gridAfter w:val="1"/>
          <w:wAfter w:w="12" w:type="dxa"/>
          <w:trHeight w:val="64"/>
        </w:trPr>
        <w:tc>
          <w:tcPr>
            <w:tcW w:w="675" w:type="dxa"/>
            <w:vAlign w:val="center"/>
          </w:tcPr>
          <w:p w14:paraId="32019EA4"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327</w:t>
            </w:r>
          </w:p>
        </w:tc>
        <w:tc>
          <w:tcPr>
            <w:tcW w:w="3397" w:type="dxa"/>
            <w:vAlign w:val="center"/>
          </w:tcPr>
          <w:p w14:paraId="032FC2F0"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perforatum </w:t>
            </w:r>
            <w:r w:rsidRPr="00350519">
              <w:rPr>
                <w:rFonts w:ascii="Times New Roman" w:eastAsia="Times New Roman" w:hAnsi="Times New Roman" w:cs="Times New Roman"/>
                <w:sz w:val="24"/>
                <w:szCs w:val="24"/>
              </w:rPr>
              <w:t>L.</w:t>
            </w:r>
          </w:p>
        </w:tc>
        <w:tc>
          <w:tcPr>
            <w:tcW w:w="1785" w:type="dxa"/>
            <w:vAlign w:val="center"/>
          </w:tcPr>
          <w:p w14:paraId="34C98AF1" w14:textId="47E42DC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2E41F1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489592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42EC01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08BAA0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7241EF3" w14:textId="77777777" w:rsidTr="00B867D4">
        <w:trPr>
          <w:trHeight w:val="240"/>
        </w:trPr>
        <w:tc>
          <w:tcPr>
            <w:tcW w:w="9874" w:type="dxa"/>
            <w:gridSpan w:val="8"/>
            <w:vAlign w:val="center"/>
          </w:tcPr>
          <w:p w14:paraId="0FC72D5E"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Tamaricaceae </w:t>
            </w:r>
            <w:r w:rsidRPr="00350519">
              <w:rPr>
                <w:rFonts w:ascii="Times New Roman" w:eastAsia="Times New Roman" w:hAnsi="Times New Roman" w:cs="Times New Roman"/>
                <w:sz w:val="24"/>
                <w:szCs w:val="24"/>
              </w:rPr>
              <w:t>Link.</w:t>
            </w:r>
          </w:p>
        </w:tc>
      </w:tr>
      <w:tr w:rsidR="005B28CA" w:rsidRPr="00350519" w14:paraId="4461C83E" w14:textId="77777777" w:rsidTr="00B867D4">
        <w:trPr>
          <w:gridAfter w:val="1"/>
          <w:wAfter w:w="12" w:type="dxa"/>
          <w:trHeight w:val="64"/>
        </w:trPr>
        <w:tc>
          <w:tcPr>
            <w:tcW w:w="675" w:type="dxa"/>
            <w:vAlign w:val="center"/>
          </w:tcPr>
          <w:p w14:paraId="6FC44C2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328</w:t>
            </w:r>
          </w:p>
        </w:tc>
        <w:tc>
          <w:tcPr>
            <w:tcW w:w="3397" w:type="dxa"/>
            <w:vAlign w:val="center"/>
          </w:tcPr>
          <w:p w14:paraId="58A997D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Myricaria bracteata </w:t>
            </w:r>
            <w:r w:rsidRPr="00350519">
              <w:rPr>
                <w:rFonts w:ascii="Times New Roman" w:eastAsia="Times New Roman" w:hAnsi="Times New Roman" w:cs="Times New Roman"/>
                <w:sz w:val="24"/>
                <w:szCs w:val="24"/>
              </w:rPr>
              <w:t>Royle</w:t>
            </w:r>
          </w:p>
        </w:tc>
        <w:tc>
          <w:tcPr>
            <w:tcW w:w="1785" w:type="dxa"/>
            <w:vAlign w:val="center"/>
          </w:tcPr>
          <w:p w14:paraId="3DF9BA3E" w14:textId="70B6372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06AB4D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08A9620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231F1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6C2F5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71C643D" w14:textId="77777777" w:rsidTr="00B867D4">
        <w:trPr>
          <w:trHeight w:val="240"/>
        </w:trPr>
        <w:tc>
          <w:tcPr>
            <w:tcW w:w="9874" w:type="dxa"/>
            <w:gridSpan w:val="8"/>
            <w:vAlign w:val="center"/>
          </w:tcPr>
          <w:p w14:paraId="764BDAF8"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Violaceae </w:t>
            </w:r>
            <w:r w:rsidRPr="00350519">
              <w:rPr>
                <w:rFonts w:ascii="Times New Roman" w:eastAsia="Times New Roman" w:hAnsi="Times New Roman" w:cs="Times New Roman"/>
                <w:sz w:val="24"/>
                <w:szCs w:val="24"/>
              </w:rPr>
              <w:t>Batsch.</w:t>
            </w:r>
          </w:p>
        </w:tc>
      </w:tr>
      <w:tr w:rsidR="005B28CA" w:rsidRPr="00350519" w14:paraId="1B6AF5DA" w14:textId="77777777" w:rsidTr="00B867D4">
        <w:trPr>
          <w:gridAfter w:val="1"/>
          <w:wAfter w:w="12" w:type="dxa"/>
          <w:trHeight w:val="64"/>
        </w:trPr>
        <w:tc>
          <w:tcPr>
            <w:tcW w:w="675" w:type="dxa"/>
            <w:vAlign w:val="center"/>
          </w:tcPr>
          <w:p w14:paraId="773E53A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329</w:t>
            </w:r>
          </w:p>
        </w:tc>
        <w:tc>
          <w:tcPr>
            <w:tcW w:w="3397" w:type="dxa"/>
            <w:vAlign w:val="center"/>
          </w:tcPr>
          <w:p w14:paraId="2D1BD8D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Viola rupestris </w:t>
            </w:r>
            <w:r w:rsidRPr="00350519">
              <w:rPr>
                <w:rFonts w:ascii="Times New Roman" w:eastAsia="Times New Roman" w:hAnsi="Times New Roman" w:cs="Times New Roman"/>
                <w:sz w:val="24"/>
                <w:szCs w:val="24"/>
              </w:rPr>
              <w:t>F.W. Schmidt</w:t>
            </w:r>
          </w:p>
        </w:tc>
        <w:tc>
          <w:tcPr>
            <w:tcW w:w="1785" w:type="dxa"/>
            <w:vAlign w:val="center"/>
          </w:tcPr>
          <w:p w14:paraId="3903BA10" w14:textId="7B0ECE0C"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F05C2D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F9EF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518DA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3C3C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F798269" w14:textId="77777777" w:rsidTr="00B867D4">
        <w:trPr>
          <w:gridAfter w:val="1"/>
          <w:wAfter w:w="12" w:type="dxa"/>
          <w:trHeight w:val="64"/>
        </w:trPr>
        <w:tc>
          <w:tcPr>
            <w:tcW w:w="675" w:type="dxa"/>
            <w:vAlign w:val="center"/>
          </w:tcPr>
          <w:p w14:paraId="71665B0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330</w:t>
            </w:r>
          </w:p>
        </w:tc>
        <w:tc>
          <w:tcPr>
            <w:tcW w:w="3397" w:type="dxa"/>
            <w:vAlign w:val="center"/>
          </w:tcPr>
          <w:p w14:paraId="7EBEE32C"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persicifolia </w:t>
            </w:r>
            <w:r w:rsidRPr="00350519">
              <w:rPr>
                <w:rFonts w:ascii="Times New Roman" w:eastAsia="Times New Roman" w:hAnsi="Times New Roman" w:cs="Times New Roman"/>
                <w:sz w:val="24"/>
                <w:szCs w:val="24"/>
              </w:rPr>
              <w:t>Schreb.</w:t>
            </w:r>
          </w:p>
        </w:tc>
        <w:tc>
          <w:tcPr>
            <w:tcW w:w="1785" w:type="dxa"/>
            <w:vAlign w:val="center"/>
          </w:tcPr>
          <w:p w14:paraId="26340D77" w14:textId="02039C92"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5F5553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FD1ECC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376508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CFD60D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1CFFD603" w14:textId="77777777" w:rsidTr="00B867D4">
        <w:trPr>
          <w:gridAfter w:val="1"/>
          <w:wAfter w:w="12" w:type="dxa"/>
          <w:trHeight w:val="64"/>
        </w:trPr>
        <w:tc>
          <w:tcPr>
            <w:tcW w:w="675" w:type="dxa"/>
            <w:vAlign w:val="center"/>
          </w:tcPr>
          <w:p w14:paraId="138CA953"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331</w:t>
            </w:r>
          </w:p>
        </w:tc>
        <w:tc>
          <w:tcPr>
            <w:tcW w:w="3397" w:type="dxa"/>
            <w:vAlign w:val="center"/>
          </w:tcPr>
          <w:p w14:paraId="16488AF4"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pumila </w:t>
            </w:r>
            <w:r w:rsidRPr="00350519">
              <w:rPr>
                <w:rFonts w:ascii="Times New Roman" w:eastAsia="Times New Roman" w:hAnsi="Times New Roman" w:cs="Times New Roman"/>
                <w:sz w:val="24"/>
                <w:szCs w:val="24"/>
              </w:rPr>
              <w:t>Chaix.</w:t>
            </w:r>
          </w:p>
        </w:tc>
        <w:tc>
          <w:tcPr>
            <w:tcW w:w="1785" w:type="dxa"/>
            <w:vAlign w:val="center"/>
          </w:tcPr>
          <w:p w14:paraId="514C82E5" w14:textId="5F9A4A6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F46650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A9EB59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5A8C84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719347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7132937B" w14:textId="77777777" w:rsidTr="00B867D4">
        <w:trPr>
          <w:gridAfter w:val="1"/>
          <w:wAfter w:w="12" w:type="dxa"/>
          <w:trHeight w:val="64"/>
        </w:trPr>
        <w:tc>
          <w:tcPr>
            <w:tcW w:w="675" w:type="dxa"/>
            <w:vAlign w:val="center"/>
          </w:tcPr>
          <w:p w14:paraId="1DC1FDE5"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332</w:t>
            </w:r>
          </w:p>
        </w:tc>
        <w:tc>
          <w:tcPr>
            <w:tcW w:w="3397" w:type="dxa"/>
            <w:vAlign w:val="center"/>
          </w:tcPr>
          <w:p w14:paraId="3635F4A3"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canina </w:t>
            </w:r>
            <w:r w:rsidRPr="00350519">
              <w:rPr>
                <w:rFonts w:ascii="Times New Roman" w:eastAsia="Times New Roman" w:hAnsi="Times New Roman" w:cs="Times New Roman"/>
                <w:sz w:val="24"/>
                <w:szCs w:val="24"/>
              </w:rPr>
              <w:t>L.</w:t>
            </w:r>
          </w:p>
        </w:tc>
        <w:tc>
          <w:tcPr>
            <w:tcW w:w="1785" w:type="dxa"/>
            <w:vAlign w:val="center"/>
          </w:tcPr>
          <w:p w14:paraId="6FCCDEF7" w14:textId="3D25488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21929AC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4961B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35BE7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D9663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B95A68D" w14:textId="77777777" w:rsidTr="00B867D4">
        <w:trPr>
          <w:gridAfter w:val="1"/>
          <w:wAfter w:w="12" w:type="dxa"/>
          <w:trHeight w:val="64"/>
        </w:trPr>
        <w:tc>
          <w:tcPr>
            <w:tcW w:w="675" w:type="dxa"/>
            <w:vAlign w:val="center"/>
          </w:tcPr>
          <w:p w14:paraId="3C50D78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333</w:t>
            </w:r>
          </w:p>
        </w:tc>
        <w:tc>
          <w:tcPr>
            <w:tcW w:w="3397" w:type="dxa"/>
            <w:vAlign w:val="center"/>
          </w:tcPr>
          <w:p w14:paraId="0469745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tarbagataica </w:t>
            </w:r>
            <w:r w:rsidRPr="00350519">
              <w:rPr>
                <w:rFonts w:ascii="Times New Roman" w:eastAsia="Times New Roman" w:hAnsi="Times New Roman" w:cs="Times New Roman"/>
                <w:sz w:val="24"/>
                <w:szCs w:val="24"/>
              </w:rPr>
              <w:t>Klokov</w:t>
            </w:r>
          </w:p>
        </w:tc>
        <w:tc>
          <w:tcPr>
            <w:tcW w:w="1785" w:type="dxa"/>
            <w:vAlign w:val="center"/>
          </w:tcPr>
          <w:p w14:paraId="4FC90F62" w14:textId="5A5D5915"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6F60145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3F9437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C9E21C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83425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7AA5773" w14:textId="77777777" w:rsidTr="00B867D4">
        <w:trPr>
          <w:gridAfter w:val="1"/>
          <w:wAfter w:w="12" w:type="dxa"/>
          <w:trHeight w:val="64"/>
        </w:trPr>
        <w:tc>
          <w:tcPr>
            <w:tcW w:w="675" w:type="dxa"/>
            <w:vAlign w:val="center"/>
          </w:tcPr>
          <w:p w14:paraId="7723550C"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334</w:t>
            </w:r>
          </w:p>
        </w:tc>
        <w:tc>
          <w:tcPr>
            <w:tcW w:w="3397" w:type="dxa"/>
            <w:vAlign w:val="center"/>
          </w:tcPr>
          <w:p w14:paraId="2182A7CB"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disiuncta </w:t>
            </w:r>
            <w:r w:rsidRPr="00350519">
              <w:rPr>
                <w:rFonts w:ascii="Times New Roman" w:eastAsia="Times New Roman" w:hAnsi="Times New Roman" w:cs="Times New Roman"/>
                <w:sz w:val="24"/>
                <w:szCs w:val="24"/>
              </w:rPr>
              <w:t>W. Becker</w:t>
            </w:r>
          </w:p>
        </w:tc>
        <w:tc>
          <w:tcPr>
            <w:tcW w:w="1785" w:type="dxa"/>
            <w:vAlign w:val="center"/>
          </w:tcPr>
          <w:p w14:paraId="42DA0919" w14:textId="2443A0C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19BD39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210CA4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92BF24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5F9B5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3C9A288D" w14:textId="77777777" w:rsidTr="00B867D4">
        <w:trPr>
          <w:gridAfter w:val="1"/>
          <w:wAfter w:w="12" w:type="dxa"/>
          <w:trHeight w:val="64"/>
        </w:trPr>
        <w:tc>
          <w:tcPr>
            <w:tcW w:w="675" w:type="dxa"/>
            <w:vAlign w:val="center"/>
          </w:tcPr>
          <w:p w14:paraId="4CE9A766"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335</w:t>
            </w:r>
          </w:p>
        </w:tc>
        <w:tc>
          <w:tcPr>
            <w:tcW w:w="3397" w:type="dxa"/>
            <w:vAlign w:val="center"/>
          </w:tcPr>
          <w:p w14:paraId="3AC7DEFA"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dissecta </w:t>
            </w:r>
            <w:r w:rsidRPr="00350519">
              <w:rPr>
                <w:rFonts w:ascii="Times New Roman" w:eastAsia="Times New Roman" w:hAnsi="Times New Roman" w:cs="Times New Roman"/>
                <w:sz w:val="24"/>
                <w:szCs w:val="24"/>
              </w:rPr>
              <w:t>Ledeb.</w:t>
            </w:r>
          </w:p>
        </w:tc>
        <w:tc>
          <w:tcPr>
            <w:tcW w:w="1785" w:type="dxa"/>
            <w:vAlign w:val="center"/>
          </w:tcPr>
          <w:p w14:paraId="4D4895BF" w14:textId="19181F9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4A5974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AA59CA"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4354C1"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31736B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3BE7C941" w14:textId="77777777" w:rsidTr="00B867D4">
        <w:trPr>
          <w:trHeight w:val="240"/>
        </w:trPr>
        <w:tc>
          <w:tcPr>
            <w:tcW w:w="9874" w:type="dxa"/>
            <w:gridSpan w:val="8"/>
            <w:vAlign w:val="center"/>
          </w:tcPr>
          <w:p w14:paraId="0112738E"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 xml:space="preserve">Fam. </w:t>
            </w:r>
            <w:r w:rsidRPr="00350519">
              <w:rPr>
                <w:rFonts w:ascii="Times New Roman" w:eastAsia="Times New Roman" w:hAnsi="Times New Roman" w:cs="Times New Roman"/>
                <w:i/>
                <w:sz w:val="24"/>
                <w:szCs w:val="24"/>
              </w:rPr>
              <w:t xml:space="preserve">Thymelaeaceae </w:t>
            </w:r>
            <w:r w:rsidRPr="00350519">
              <w:rPr>
                <w:rFonts w:ascii="Times New Roman" w:eastAsia="Times New Roman" w:hAnsi="Times New Roman" w:cs="Times New Roman"/>
                <w:sz w:val="24"/>
                <w:szCs w:val="24"/>
              </w:rPr>
              <w:t>Juss.</w:t>
            </w:r>
          </w:p>
        </w:tc>
      </w:tr>
      <w:tr w:rsidR="005B28CA" w:rsidRPr="00350519" w14:paraId="0B391E77" w14:textId="77777777" w:rsidTr="00B867D4">
        <w:trPr>
          <w:gridAfter w:val="1"/>
          <w:wAfter w:w="12" w:type="dxa"/>
          <w:trHeight w:val="64"/>
        </w:trPr>
        <w:tc>
          <w:tcPr>
            <w:tcW w:w="675" w:type="dxa"/>
            <w:vAlign w:val="center"/>
          </w:tcPr>
          <w:p w14:paraId="4620A51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336</w:t>
            </w:r>
          </w:p>
        </w:tc>
        <w:tc>
          <w:tcPr>
            <w:tcW w:w="3397" w:type="dxa"/>
            <w:vAlign w:val="center"/>
          </w:tcPr>
          <w:p w14:paraId="6D697C6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Daphne altaica </w:t>
            </w:r>
            <w:r w:rsidRPr="00350519">
              <w:rPr>
                <w:rFonts w:ascii="Times New Roman" w:eastAsia="Times New Roman" w:hAnsi="Times New Roman" w:cs="Times New Roman"/>
                <w:sz w:val="24"/>
                <w:szCs w:val="24"/>
              </w:rPr>
              <w:t>Pall.</w:t>
            </w:r>
          </w:p>
        </w:tc>
        <w:tc>
          <w:tcPr>
            <w:tcW w:w="1785" w:type="dxa"/>
            <w:vAlign w:val="center"/>
          </w:tcPr>
          <w:p w14:paraId="76043A87" w14:textId="7477EFCE"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1B4643BC"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71A1430F" w14:textId="77777777" w:rsidR="005B28CA" w:rsidRPr="00350519" w:rsidRDefault="005B28C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2968664"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3AE928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C8A4F1C" w14:textId="77777777" w:rsidTr="00B867D4">
        <w:trPr>
          <w:trHeight w:val="240"/>
        </w:trPr>
        <w:tc>
          <w:tcPr>
            <w:tcW w:w="9874" w:type="dxa"/>
            <w:gridSpan w:val="8"/>
            <w:vAlign w:val="center"/>
          </w:tcPr>
          <w:p w14:paraId="29527CCB"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Lythraceae </w:t>
            </w:r>
            <w:r w:rsidRPr="00350519">
              <w:rPr>
                <w:rFonts w:ascii="Times New Roman" w:eastAsia="Times New Roman" w:hAnsi="Times New Roman" w:cs="Times New Roman"/>
                <w:sz w:val="24"/>
                <w:szCs w:val="24"/>
              </w:rPr>
              <w:t>J. St. – Hil.</w:t>
            </w:r>
          </w:p>
        </w:tc>
      </w:tr>
      <w:tr w:rsidR="005B28CA" w:rsidRPr="00350519" w14:paraId="76B5DF3A" w14:textId="77777777" w:rsidTr="00B867D4">
        <w:trPr>
          <w:gridAfter w:val="1"/>
          <w:wAfter w:w="12" w:type="dxa"/>
          <w:trHeight w:val="64"/>
        </w:trPr>
        <w:tc>
          <w:tcPr>
            <w:tcW w:w="675" w:type="dxa"/>
            <w:vAlign w:val="center"/>
          </w:tcPr>
          <w:p w14:paraId="4109DD6F"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337</w:t>
            </w:r>
          </w:p>
        </w:tc>
        <w:tc>
          <w:tcPr>
            <w:tcW w:w="3397" w:type="dxa"/>
            <w:vAlign w:val="center"/>
          </w:tcPr>
          <w:p w14:paraId="3280B34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Lythrum virgatum </w:t>
            </w:r>
            <w:r w:rsidRPr="00350519">
              <w:rPr>
                <w:rFonts w:ascii="Times New Roman" w:eastAsia="Times New Roman" w:hAnsi="Times New Roman" w:cs="Times New Roman"/>
                <w:sz w:val="24"/>
                <w:szCs w:val="24"/>
              </w:rPr>
              <w:t>L.</w:t>
            </w:r>
          </w:p>
        </w:tc>
        <w:tc>
          <w:tcPr>
            <w:tcW w:w="1785" w:type="dxa"/>
            <w:vAlign w:val="center"/>
          </w:tcPr>
          <w:p w14:paraId="071880FC" w14:textId="38379A5D"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521904F5"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24E01AC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70DE4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90B046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429A491" w14:textId="77777777" w:rsidTr="00B867D4">
        <w:trPr>
          <w:trHeight w:val="240"/>
        </w:trPr>
        <w:tc>
          <w:tcPr>
            <w:tcW w:w="9874" w:type="dxa"/>
            <w:gridSpan w:val="8"/>
            <w:vAlign w:val="center"/>
          </w:tcPr>
          <w:p w14:paraId="3A41AA28"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Onagraceae </w:t>
            </w:r>
            <w:r w:rsidRPr="00350519">
              <w:rPr>
                <w:rFonts w:ascii="Times New Roman" w:eastAsia="Times New Roman" w:hAnsi="Times New Roman" w:cs="Times New Roman"/>
                <w:sz w:val="24"/>
                <w:szCs w:val="24"/>
              </w:rPr>
              <w:t>Juss.</w:t>
            </w:r>
          </w:p>
        </w:tc>
      </w:tr>
      <w:tr w:rsidR="005B28CA" w:rsidRPr="00350519" w14:paraId="0730BDB9" w14:textId="77777777" w:rsidTr="00B867D4">
        <w:trPr>
          <w:gridAfter w:val="1"/>
          <w:wAfter w:w="12" w:type="dxa"/>
          <w:trHeight w:val="64"/>
        </w:trPr>
        <w:tc>
          <w:tcPr>
            <w:tcW w:w="675" w:type="dxa"/>
            <w:vAlign w:val="center"/>
          </w:tcPr>
          <w:p w14:paraId="4C9AEE98"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338</w:t>
            </w:r>
          </w:p>
        </w:tc>
        <w:tc>
          <w:tcPr>
            <w:tcW w:w="3397" w:type="dxa"/>
            <w:vAlign w:val="center"/>
          </w:tcPr>
          <w:p w14:paraId="6EC0259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Chamaenerion angustifolium </w:t>
            </w:r>
            <w:r w:rsidRPr="00350519">
              <w:rPr>
                <w:rFonts w:ascii="Times New Roman" w:eastAsia="Times New Roman" w:hAnsi="Times New Roman" w:cs="Times New Roman"/>
                <w:sz w:val="24"/>
                <w:szCs w:val="24"/>
              </w:rPr>
              <w:t>(L.) Scop.</w:t>
            </w:r>
          </w:p>
        </w:tc>
        <w:tc>
          <w:tcPr>
            <w:tcW w:w="1785" w:type="dxa"/>
            <w:vAlign w:val="center"/>
          </w:tcPr>
          <w:p w14:paraId="2C39F971" w14:textId="4829A43F"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47232E3B"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2BB1608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ED105B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3D616AD"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1C10733B" w14:textId="77777777" w:rsidTr="00B867D4">
        <w:trPr>
          <w:trHeight w:val="240"/>
        </w:trPr>
        <w:tc>
          <w:tcPr>
            <w:tcW w:w="9874" w:type="dxa"/>
            <w:gridSpan w:val="8"/>
            <w:vAlign w:val="center"/>
          </w:tcPr>
          <w:p w14:paraId="73EB11A2" w14:textId="77777777" w:rsidR="003E16A4" w:rsidRPr="00350519" w:rsidRDefault="003E16A4" w:rsidP="003E16A4">
            <w:pPr>
              <w:numPr>
                <w:ilvl w:val="0"/>
                <w:numId w:val="11"/>
              </w:numPr>
              <w:tabs>
                <w:tab w:val="left" w:pos="95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Apiaceae </w:t>
            </w:r>
            <w:r w:rsidRPr="00350519">
              <w:rPr>
                <w:rFonts w:ascii="Times New Roman" w:eastAsia="Times New Roman" w:hAnsi="Times New Roman" w:cs="Times New Roman"/>
                <w:sz w:val="24"/>
                <w:szCs w:val="24"/>
              </w:rPr>
              <w:t>Lindl.</w:t>
            </w:r>
          </w:p>
        </w:tc>
      </w:tr>
      <w:tr w:rsidR="005B28CA" w:rsidRPr="00350519" w14:paraId="41BA6627" w14:textId="77777777" w:rsidTr="00B867D4">
        <w:trPr>
          <w:gridAfter w:val="1"/>
          <w:wAfter w:w="12" w:type="dxa"/>
          <w:trHeight w:val="64"/>
        </w:trPr>
        <w:tc>
          <w:tcPr>
            <w:tcW w:w="675" w:type="dxa"/>
            <w:vAlign w:val="center"/>
          </w:tcPr>
          <w:p w14:paraId="3E21702E"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339</w:t>
            </w:r>
          </w:p>
        </w:tc>
        <w:tc>
          <w:tcPr>
            <w:tcW w:w="3397" w:type="dxa"/>
            <w:vAlign w:val="center"/>
          </w:tcPr>
          <w:p w14:paraId="23D97512"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Chaerophyllum prescottii </w:t>
            </w:r>
            <w:r w:rsidRPr="00350519">
              <w:rPr>
                <w:rFonts w:ascii="Times New Roman" w:eastAsia="Times New Roman" w:hAnsi="Times New Roman" w:cs="Times New Roman"/>
                <w:sz w:val="24"/>
                <w:szCs w:val="24"/>
              </w:rPr>
              <w:t>DC.</w:t>
            </w:r>
          </w:p>
        </w:tc>
        <w:tc>
          <w:tcPr>
            <w:tcW w:w="1785" w:type="dxa"/>
            <w:vAlign w:val="center"/>
          </w:tcPr>
          <w:p w14:paraId="384B6F12" w14:textId="04C2A091"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0F0CDFF"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B7BE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66D966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FB186"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5C64D720" w14:textId="77777777" w:rsidTr="00B867D4">
        <w:trPr>
          <w:gridAfter w:val="1"/>
          <w:wAfter w:w="12" w:type="dxa"/>
          <w:trHeight w:val="64"/>
        </w:trPr>
        <w:tc>
          <w:tcPr>
            <w:tcW w:w="675" w:type="dxa"/>
            <w:vAlign w:val="center"/>
          </w:tcPr>
          <w:p w14:paraId="26EDC567"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340</w:t>
            </w:r>
          </w:p>
        </w:tc>
        <w:tc>
          <w:tcPr>
            <w:tcW w:w="3397" w:type="dxa"/>
            <w:vAlign w:val="center"/>
          </w:tcPr>
          <w:p w14:paraId="0ABAD517"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Anthriscus sylvestris </w:t>
            </w:r>
            <w:r w:rsidRPr="00350519">
              <w:rPr>
                <w:rFonts w:ascii="Times New Roman" w:eastAsia="Times New Roman" w:hAnsi="Times New Roman" w:cs="Times New Roman"/>
                <w:sz w:val="24"/>
                <w:szCs w:val="24"/>
              </w:rPr>
              <w:t>subsp</w:t>
            </w:r>
            <w:r w:rsidRPr="00350519">
              <w:rPr>
                <w:rFonts w:ascii="Times New Roman" w:eastAsia="Times New Roman" w:hAnsi="Times New Roman" w:cs="Times New Roman"/>
                <w:i/>
                <w:sz w:val="24"/>
                <w:szCs w:val="24"/>
              </w:rPr>
              <w:t xml:space="preserve">. nemorosa </w:t>
            </w:r>
            <w:r w:rsidRPr="00350519">
              <w:rPr>
                <w:rFonts w:ascii="Times New Roman" w:eastAsia="Times New Roman" w:hAnsi="Times New Roman" w:cs="Times New Roman"/>
                <w:sz w:val="24"/>
                <w:szCs w:val="24"/>
              </w:rPr>
              <w:t>(M. Bieb.) C.Y. Wu &amp; F.T. Pu</w:t>
            </w:r>
          </w:p>
        </w:tc>
        <w:tc>
          <w:tcPr>
            <w:tcW w:w="1785" w:type="dxa"/>
            <w:vAlign w:val="center"/>
          </w:tcPr>
          <w:p w14:paraId="1DF01A3E" w14:textId="399689BB"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F2B70E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97001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BEC739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1A2E08"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2CF11540" w14:textId="77777777" w:rsidTr="00B867D4">
        <w:trPr>
          <w:gridAfter w:val="1"/>
          <w:wAfter w:w="12" w:type="dxa"/>
          <w:trHeight w:val="64"/>
        </w:trPr>
        <w:tc>
          <w:tcPr>
            <w:tcW w:w="675" w:type="dxa"/>
            <w:vAlign w:val="center"/>
          </w:tcPr>
          <w:p w14:paraId="239DC7E2"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341</w:t>
            </w:r>
          </w:p>
        </w:tc>
        <w:tc>
          <w:tcPr>
            <w:tcW w:w="3397" w:type="dxa"/>
            <w:vAlign w:val="center"/>
          </w:tcPr>
          <w:p w14:paraId="7709FA19"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Schrenkia vaginata </w:t>
            </w:r>
            <w:r w:rsidRPr="00350519">
              <w:rPr>
                <w:rFonts w:ascii="Times New Roman" w:eastAsia="Times New Roman" w:hAnsi="Times New Roman" w:cs="Times New Roman"/>
                <w:sz w:val="24"/>
                <w:szCs w:val="24"/>
              </w:rPr>
              <w:t>Fisch. et C. A. Mey.</w:t>
            </w:r>
          </w:p>
        </w:tc>
        <w:tc>
          <w:tcPr>
            <w:tcW w:w="1785" w:type="dxa"/>
            <w:vAlign w:val="center"/>
          </w:tcPr>
          <w:p w14:paraId="4336FA00" w14:textId="5F2EA778"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F219A62"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72C66E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D74D329"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5D58F8E"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5B28CA" w:rsidRPr="00350519" w14:paraId="45D6CF21" w14:textId="77777777" w:rsidTr="00B867D4">
        <w:trPr>
          <w:gridAfter w:val="1"/>
          <w:wAfter w:w="12" w:type="dxa"/>
          <w:trHeight w:val="64"/>
        </w:trPr>
        <w:tc>
          <w:tcPr>
            <w:tcW w:w="675" w:type="dxa"/>
            <w:vAlign w:val="center"/>
          </w:tcPr>
          <w:p w14:paraId="37C909D9" w14:textId="77777777" w:rsidR="005B28CA" w:rsidRPr="00350519" w:rsidRDefault="005B28CA"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342</w:t>
            </w:r>
          </w:p>
        </w:tc>
        <w:tc>
          <w:tcPr>
            <w:tcW w:w="3397" w:type="dxa"/>
            <w:vAlign w:val="center"/>
          </w:tcPr>
          <w:p w14:paraId="368B9C41" w14:textId="77777777"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Aulacospermum anomalum </w:t>
            </w:r>
            <w:r w:rsidRPr="00350519">
              <w:rPr>
                <w:rFonts w:ascii="Times New Roman" w:eastAsia="Times New Roman" w:hAnsi="Times New Roman" w:cs="Times New Roman"/>
                <w:sz w:val="24"/>
                <w:szCs w:val="24"/>
              </w:rPr>
              <w:t>Ledeb.</w:t>
            </w:r>
          </w:p>
        </w:tc>
        <w:tc>
          <w:tcPr>
            <w:tcW w:w="1785" w:type="dxa"/>
            <w:vAlign w:val="center"/>
          </w:tcPr>
          <w:p w14:paraId="156717BF" w14:textId="1BDB8CF3" w:rsidR="005B28CA" w:rsidRPr="00350519" w:rsidRDefault="005B28C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2F06C9E3"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27BD897"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430EB8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3C774C0" w14:textId="77777777" w:rsidR="005B28CA" w:rsidRPr="00350519" w:rsidRDefault="005B28C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D6F47CD" w14:textId="77777777" w:rsidTr="00B867D4">
        <w:trPr>
          <w:gridAfter w:val="1"/>
          <w:wAfter w:w="12" w:type="dxa"/>
          <w:trHeight w:val="64"/>
        </w:trPr>
        <w:tc>
          <w:tcPr>
            <w:tcW w:w="675" w:type="dxa"/>
            <w:vAlign w:val="center"/>
          </w:tcPr>
          <w:p w14:paraId="5CD4F5A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343</w:t>
            </w:r>
          </w:p>
        </w:tc>
        <w:tc>
          <w:tcPr>
            <w:tcW w:w="3397" w:type="dxa"/>
            <w:vAlign w:val="center"/>
          </w:tcPr>
          <w:p w14:paraId="70E22C7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Cachrys herderi </w:t>
            </w:r>
            <w:r w:rsidRPr="00350519">
              <w:rPr>
                <w:rFonts w:ascii="Times New Roman" w:eastAsia="Times New Roman" w:hAnsi="Times New Roman" w:cs="Times New Roman"/>
                <w:sz w:val="24"/>
                <w:szCs w:val="24"/>
              </w:rPr>
              <w:t>Regel</w:t>
            </w:r>
          </w:p>
        </w:tc>
        <w:tc>
          <w:tcPr>
            <w:tcW w:w="1785" w:type="dxa"/>
            <w:vAlign w:val="center"/>
          </w:tcPr>
          <w:p w14:paraId="73C99D13" w14:textId="50BAFE6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89BE2A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F5216B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B3EA80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C1C35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2947743" w14:textId="77777777" w:rsidTr="00B867D4">
        <w:trPr>
          <w:gridAfter w:val="1"/>
          <w:wAfter w:w="12" w:type="dxa"/>
          <w:trHeight w:val="64"/>
        </w:trPr>
        <w:tc>
          <w:tcPr>
            <w:tcW w:w="675" w:type="dxa"/>
            <w:vAlign w:val="center"/>
          </w:tcPr>
          <w:p w14:paraId="31227EF5"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344</w:t>
            </w:r>
          </w:p>
        </w:tc>
        <w:tc>
          <w:tcPr>
            <w:tcW w:w="3397" w:type="dxa"/>
            <w:vAlign w:val="center"/>
          </w:tcPr>
          <w:p w14:paraId="136D3DA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Bupleurum aureum </w:t>
            </w:r>
            <w:r w:rsidRPr="00350519">
              <w:rPr>
                <w:rFonts w:ascii="Times New Roman" w:eastAsia="Times New Roman" w:hAnsi="Times New Roman" w:cs="Times New Roman"/>
                <w:sz w:val="24"/>
                <w:szCs w:val="24"/>
              </w:rPr>
              <w:t>Fisch. ex Hoffm.</w:t>
            </w:r>
          </w:p>
        </w:tc>
        <w:tc>
          <w:tcPr>
            <w:tcW w:w="1785" w:type="dxa"/>
            <w:vAlign w:val="center"/>
          </w:tcPr>
          <w:p w14:paraId="16883935" w14:textId="17918D1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30769B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E6E710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DF42A6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B0BE67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871CFCA" w14:textId="77777777" w:rsidTr="00B867D4">
        <w:trPr>
          <w:gridAfter w:val="1"/>
          <w:wAfter w:w="12" w:type="dxa"/>
          <w:trHeight w:val="64"/>
        </w:trPr>
        <w:tc>
          <w:tcPr>
            <w:tcW w:w="675" w:type="dxa"/>
            <w:vAlign w:val="center"/>
          </w:tcPr>
          <w:p w14:paraId="04B002A3"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345</w:t>
            </w:r>
          </w:p>
        </w:tc>
        <w:tc>
          <w:tcPr>
            <w:tcW w:w="3397" w:type="dxa"/>
            <w:vAlign w:val="center"/>
          </w:tcPr>
          <w:p w14:paraId="6F61CAA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 krylovianum </w:t>
            </w:r>
            <w:r w:rsidRPr="00350519">
              <w:rPr>
                <w:rFonts w:ascii="Times New Roman" w:eastAsia="Times New Roman" w:hAnsi="Times New Roman" w:cs="Times New Roman"/>
                <w:sz w:val="24"/>
                <w:szCs w:val="24"/>
              </w:rPr>
              <w:t>Schischk.</w:t>
            </w:r>
          </w:p>
        </w:tc>
        <w:tc>
          <w:tcPr>
            <w:tcW w:w="1785" w:type="dxa"/>
            <w:vAlign w:val="center"/>
          </w:tcPr>
          <w:p w14:paraId="78506A3E" w14:textId="1412C7A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008BDA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A61076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76538A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13A664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F7EFA93" w14:textId="77777777" w:rsidTr="00B867D4">
        <w:trPr>
          <w:gridAfter w:val="1"/>
          <w:wAfter w:w="12" w:type="dxa"/>
          <w:trHeight w:val="64"/>
        </w:trPr>
        <w:tc>
          <w:tcPr>
            <w:tcW w:w="675" w:type="dxa"/>
            <w:vAlign w:val="center"/>
          </w:tcPr>
          <w:p w14:paraId="313D3BB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346</w:t>
            </w:r>
          </w:p>
        </w:tc>
        <w:tc>
          <w:tcPr>
            <w:tcW w:w="3397" w:type="dxa"/>
            <w:vAlign w:val="center"/>
          </w:tcPr>
          <w:p w14:paraId="1529CD2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Trinia ramosissima </w:t>
            </w:r>
            <w:r w:rsidRPr="00350519">
              <w:rPr>
                <w:rFonts w:ascii="Times New Roman" w:eastAsia="Times New Roman" w:hAnsi="Times New Roman" w:cs="Times New Roman"/>
                <w:sz w:val="24"/>
                <w:szCs w:val="24"/>
              </w:rPr>
              <w:t>Fisch. ex W.D.J. Koch</w:t>
            </w:r>
          </w:p>
        </w:tc>
        <w:tc>
          <w:tcPr>
            <w:tcW w:w="1785" w:type="dxa"/>
            <w:vAlign w:val="center"/>
          </w:tcPr>
          <w:p w14:paraId="482961E2" w14:textId="2F8150F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69CFB8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6A87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4EA31A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77E9DF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B2B6441" w14:textId="77777777" w:rsidTr="00B867D4">
        <w:trPr>
          <w:gridAfter w:val="1"/>
          <w:wAfter w:w="12" w:type="dxa"/>
          <w:trHeight w:val="64"/>
        </w:trPr>
        <w:tc>
          <w:tcPr>
            <w:tcW w:w="675" w:type="dxa"/>
            <w:vAlign w:val="center"/>
          </w:tcPr>
          <w:p w14:paraId="755FBE2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347</w:t>
            </w:r>
          </w:p>
        </w:tc>
        <w:tc>
          <w:tcPr>
            <w:tcW w:w="3397" w:type="dxa"/>
            <w:vAlign w:val="center"/>
          </w:tcPr>
          <w:p w14:paraId="750FD06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Falcaria sioides </w:t>
            </w:r>
            <w:r w:rsidRPr="00350519">
              <w:rPr>
                <w:rFonts w:ascii="Times New Roman" w:eastAsia="Times New Roman" w:hAnsi="Times New Roman" w:cs="Times New Roman"/>
                <w:sz w:val="24"/>
                <w:szCs w:val="24"/>
              </w:rPr>
              <w:t>Asch.</w:t>
            </w:r>
          </w:p>
        </w:tc>
        <w:tc>
          <w:tcPr>
            <w:tcW w:w="1785" w:type="dxa"/>
            <w:vAlign w:val="center"/>
          </w:tcPr>
          <w:p w14:paraId="58FD3340" w14:textId="0F0B052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4A4043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343071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D7354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C72CCE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16ACACE" w14:textId="77777777" w:rsidTr="00B867D4">
        <w:trPr>
          <w:gridAfter w:val="1"/>
          <w:wAfter w:w="12" w:type="dxa"/>
          <w:trHeight w:val="64"/>
        </w:trPr>
        <w:tc>
          <w:tcPr>
            <w:tcW w:w="675" w:type="dxa"/>
            <w:vAlign w:val="center"/>
          </w:tcPr>
          <w:p w14:paraId="5AB1DD2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348</w:t>
            </w:r>
          </w:p>
        </w:tc>
        <w:tc>
          <w:tcPr>
            <w:tcW w:w="3397" w:type="dxa"/>
            <w:vAlign w:val="center"/>
          </w:tcPr>
          <w:p w14:paraId="747D8B8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Carum atrosanguineum </w:t>
            </w:r>
            <w:r w:rsidRPr="00350519">
              <w:rPr>
                <w:rFonts w:ascii="Times New Roman" w:eastAsia="Times New Roman" w:hAnsi="Times New Roman" w:cs="Times New Roman"/>
                <w:sz w:val="24"/>
                <w:szCs w:val="24"/>
              </w:rPr>
              <w:t>Kar. et Kir.</w:t>
            </w:r>
          </w:p>
        </w:tc>
        <w:tc>
          <w:tcPr>
            <w:tcW w:w="1785" w:type="dxa"/>
            <w:vAlign w:val="center"/>
          </w:tcPr>
          <w:p w14:paraId="26459E4A" w14:textId="34D11CE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7D644A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15080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BE2897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CC0F45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84AEC29" w14:textId="77777777" w:rsidTr="00B867D4">
        <w:trPr>
          <w:gridAfter w:val="1"/>
          <w:wAfter w:w="12" w:type="dxa"/>
          <w:trHeight w:val="64"/>
        </w:trPr>
        <w:tc>
          <w:tcPr>
            <w:tcW w:w="675" w:type="dxa"/>
            <w:vAlign w:val="center"/>
          </w:tcPr>
          <w:p w14:paraId="58F31DD2"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349</w:t>
            </w:r>
          </w:p>
        </w:tc>
        <w:tc>
          <w:tcPr>
            <w:tcW w:w="3397" w:type="dxa"/>
            <w:vAlign w:val="center"/>
          </w:tcPr>
          <w:p w14:paraId="01CBEB18"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Aegopodium podagraria </w:t>
            </w:r>
            <w:r w:rsidRPr="00350519">
              <w:rPr>
                <w:rFonts w:ascii="Times New Roman" w:eastAsia="Times New Roman" w:hAnsi="Times New Roman" w:cs="Times New Roman"/>
                <w:sz w:val="24"/>
                <w:szCs w:val="24"/>
              </w:rPr>
              <w:t>L.</w:t>
            </w:r>
          </w:p>
        </w:tc>
        <w:tc>
          <w:tcPr>
            <w:tcW w:w="1785" w:type="dxa"/>
            <w:vAlign w:val="center"/>
          </w:tcPr>
          <w:p w14:paraId="22E01180" w14:textId="554DC5A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90C1D6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0D1C98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B2E44C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91290D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EDFDCE7" w14:textId="77777777" w:rsidTr="00B867D4">
        <w:trPr>
          <w:gridAfter w:val="1"/>
          <w:wAfter w:w="12" w:type="dxa"/>
          <w:trHeight w:val="64"/>
        </w:trPr>
        <w:tc>
          <w:tcPr>
            <w:tcW w:w="675" w:type="dxa"/>
            <w:vAlign w:val="center"/>
          </w:tcPr>
          <w:p w14:paraId="0D529DE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350</w:t>
            </w:r>
          </w:p>
        </w:tc>
        <w:tc>
          <w:tcPr>
            <w:tcW w:w="3397" w:type="dxa"/>
            <w:vAlign w:val="center"/>
          </w:tcPr>
          <w:p w14:paraId="357FE1C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Sium sisaroideum </w:t>
            </w:r>
            <w:r w:rsidRPr="00350519">
              <w:rPr>
                <w:rFonts w:ascii="Times New Roman" w:eastAsia="Times New Roman" w:hAnsi="Times New Roman" w:cs="Times New Roman"/>
                <w:sz w:val="24"/>
                <w:szCs w:val="24"/>
              </w:rPr>
              <w:t>DC</w:t>
            </w:r>
            <w:r w:rsidRPr="00350519">
              <w:rPr>
                <w:rFonts w:ascii="Times New Roman" w:eastAsia="Times New Roman" w:hAnsi="Times New Roman" w:cs="Times New Roman"/>
                <w:i/>
                <w:sz w:val="24"/>
                <w:szCs w:val="24"/>
              </w:rPr>
              <w:t>.</w:t>
            </w:r>
          </w:p>
        </w:tc>
        <w:tc>
          <w:tcPr>
            <w:tcW w:w="1785" w:type="dxa"/>
            <w:vAlign w:val="center"/>
          </w:tcPr>
          <w:p w14:paraId="7DDD2334" w14:textId="20CA386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79C811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A12463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1CC8E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D53473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DCEABA9" w14:textId="77777777" w:rsidTr="00B867D4">
        <w:trPr>
          <w:gridAfter w:val="1"/>
          <w:wAfter w:w="12" w:type="dxa"/>
          <w:trHeight w:val="64"/>
        </w:trPr>
        <w:tc>
          <w:tcPr>
            <w:tcW w:w="675" w:type="dxa"/>
            <w:vAlign w:val="center"/>
          </w:tcPr>
          <w:p w14:paraId="5D2A4E2D"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351</w:t>
            </w:r>
          </w:p>
        </w:tc>
        <w:tc>
          <w:tcPr>
            <w:tcW w:w="3397" w:type="dxa"/>
            <w:vAlign w:val="center"/>
          </w:tcPr>
          <w:p w14:paraId="3B06006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Seseli schrenkianum </w:t>
            </w:r>
            <w:r w:rsidRPr="00350519">
              <w:rPr>
                <w:rFonts w:ascii="Times New Roman" w:eastAsia="Times New Roman" w:hAnsi="Times New Roman" w:cs="Times New Roman"/>
                <w:sz w:val="24"/>
                <w:szCs w:val="24"/>
              </w:rPr>
              <w:t>(C.A. Mey. ex Schischk.) Pimenov &amp; Sdobnina</w:t>
            </w:r>
          </w:p>
        </w:tc>
        <w:tc>
          <w:tcPr>
            <w:tcW w:w="1785" w:type="dxa"/>
            <w:vAlign w:val="center"/>
          </w:tcPr>
          <w:p w14:paraId="60FC83FE" w14:textId="0FF5564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26083C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BAD828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A7639B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490B07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E9180D0" w14:textId="77777777" w:rsidTr="00B867D4">
        <w:trPr>
          <w:gridAfter w:val="1"/>
          <w:wAfter w:w="12" w:type="dxa"/>
          <w:trHeight w:val="64"/>
        </w:trPr>
        <w:tc>
          <w:tcPr>
            <w:tcW w:w="675" w:type="dxa"/>
            <w:vAlign w:val="center"/>
          </w:tcPr>
          <w:p w14:paraId="4C9C317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352</w:t>
            </w:r>
          </w:p>
        </w:tc>
        <w:tc>
          <w:tcPr>
            <w:tcW w:w="3397" w:type="dxa"/>
            <w:vAlign w:val="center"/>
          </w:tcPr>
          <w:p w14:paraId="1F2339A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libanotis </w:t>
            </w:r>
            <w:r w:rsidRPr="00350519">
              <w:rPr>
                <w:rFonts w:ascii="Times New Roman" w:eastAsia="Times New Roman" w:hAnsi="Times New Roman" w:cs="Times New Roman"/>
                <w:sz w:val="24"/>
                <w:szCs w:val="24"/>
              </w:rPr>
              <w:t>W.D.J. Koch</w:t>
            </w:r>
          </w:p>
        </w:tc>
        <w:tc>
          <w:tcPr>
            <w:tcW w:w="1785" w:type="dxa"/>
            <w:vAlign w:val="center"/>
          </w:tcPr>
          <w:p w14:paraId="7CD1C062" w14:textId="51FB656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5CE58F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8374B1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C4902B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7F9A09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0B678D6" w14:textId="77777777" w:rsidTr="00B867D4">
        <w:trPr>
          <w:gridAfter w:val="1"/>
          <w:wAfter w:w="12" w:type="dxa"/>
          <w:trHeight w:val="64"/>
        </w:trPr>
        <w:tc>
          <w:tcPr>
            <w:tcW w:w="675" w:type="dxa"/>
            <w:vAlign w:val="center"/>
          </w:tcPr>
          <w:p w14:paraId="3F0796D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353</w:t>
            </w:r>
          </w:p>
        </w:tc>
        <w:tc>
          <w:tcPr>
            <w:tcW w:w="3397" w:type="dxa"/>
            <w:vAlign w:val="center"/>
          </w:tcPr>
          <w:p w14:paraId="213353F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glabratum </w:t>
            </w:r>
            <w:r w:rsidRPr="00350519">
              <w:rPr>
                <w:rFonts w:ascii="Times New Roman" w:eastAsia="Times New Roman" w:hAnsi="Times New Roman" w:cs="Times New Roman"/>
                <w:sz w:val="24"/>
                <w:szCs w:val="24"/>
              </w:rPr>
              <w:t>Willd. ex Schult.</w:t>
            </w:r>
          </w:p>
        </w:tc>
        <w:tc>
          <w:tcPr>
            <w:tcW w:w="1785" w:type="dxa"/>
            <w:vAlign w:val="center"/>
          </w:tcPr>
          <w:p w14:paraId="39E54DDB" w14:textId="346D7C6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CE8ADC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55EFE8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858A34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7D4B1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640F89D" w14:textId="77777777" w:rsidTr="00B867D4">
        <w:trPr>
          <w:gridAfter w:val="1"/>
          <w:wAfter w:w="12" w:type="dxa"/>
          <w:trHeight w:val="64"/>
        </w:trPr>
        <w:tc>
          <w:tcPr>
            <w:tcW w:w="675" w:type="dxa"/>
            <w:vAlign w:val="center"/>
          </w:tcPr>
          <w:p w14:paraId="23468E86"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354</w:t>
            </w:r>
          </w:p>
        </w:tc>
        <w:tc>
          <w:tcPr>
            <w:tcW w:w="3397" w:type="dxa"/>
            <w:vAlign w:val="center"/>
          </w:tcPr>
          <w:p w14:paraId="64D669F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condensatum </w:t>
            </w:r>
            <w:r w:rsidRPr="00350519">
              <w:rPr>
                <w:rFonts w:ascii="Times New Roman" w:eastAsia="Times New Roman" w:hAnsi="Times New Roman" w:cs="Times New Roman"/>
                <w:sz w:val="24"/>
                <w:szCs w:val="24"/>
              </w:rPr>
              <w:t>Rchb.f.</w:t>
            </w:r>
          </w:p>
        </w:tc>
        <w:tc>
          <w:tcPr>
            <w:tcW w:w="1785" w:type="dxa"/>
            <w:vAlign w:val="center"/>
          </w:tcPr>
          <w:p w14:paraId="5CF55D01" w14:textId="674960EA"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4BFDD26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37E31A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B43CB4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2D9528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B827A5E" w14:textId="77777777" w:rsidTr="00B867D4">
        <w:trPr>
          <w:gridAfter w:val="1"/>
          <w:wAfter w:w="12" w:type="dxa"/>
          <w:trHeight w:val="64"/>
        </w:trPr>
        <w:tc>
          <w:tcPr>
            <w:tcW w:w="675" w:type="dxa"/>
            <w:vAlign w:val="center"/>
          </w:tcPr>
          <w:p w14:paraId="558E6F95"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355</w:t>
            </w:r>
          </w:p>
        </w:tc>
        <w:tc>
          <w:tcPr>
            <w:tcW w:w="3397" w:type="dxa"/>
            <w:vAlign w:val="center"/>
          </w:tcPr>
          <w:p w14:paraId="545B8B1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Conioselinum tataricum </w:t>
            </w:r>
            <w:r w:rsidRPr="00350519">
              <w:rPr>
                <w:rFonts w:ascii="Times New Roman" w:eastAsia="Times New Roman" w:hAnsi="Times New Roman" w:cs="Times New Roman"/>
                <w:sz w:val="24"/>
                <w:szCs w:val="24"/>
              </w:rPr>
              <w:t>Hoffm.</w:t>
            </w:r>
          </w:p>
        </w:tc>
        <w:tc>
          <w:tcPr>
            <w:tcW w:w="1785" w:type="dxa"/>
            <w:vAlign w:val="center"/>
          </w:tcPr>
          <w:p w14:paraId="580DBED5" w14:textId="0517DC6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25ECBD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9BDF3F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745C2F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A55755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15B3D0C" w14:textId="77777777" w:rsidTr="00B867D4">
        <w:trPr>
          <w:gridAfter w:val="1"/>
          <w:wAfter w:w="12" w:type="dxa"/>
          <w:trHeight w:val="737"/>
        </w:trPr>
        <w:tc>
          <w:tcPr>
            <w:tcW w:w="675" w:type="dxa"/>
            <w:vAlign w:val="center"/>
          </w:tcPr>
          <w:p w14:paraId="679D4F19"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356</w:t>
            </w:r>
          </w:p>
        </w:tc>
        <w:tc>
          <w:tcPr>
            <w:tcW w:w="3397" w:type="dxa"/>
            <w:vAlign w:val="center"/>
          </w:tcPr>
          <w:p w14:paraId="18F061F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Archangelica decurrens </w:t>
            </w:r>
            <w:r w:rsidRPr="00350519">
              <w:rPr>
                <w:rFonts w:ascii="Times New Roman" w:eastAsia="Times New Roman" w:hAnsi="Times New Roman" w:cs="Times New Roman"/>
                <w:sz w:val="24"/>
                <w:szCs w:val="24"/>
              </w:rPr>
              <w:t>Ledeb.</w:t>
            </w:r>
          </w:p>
        </w:tc>
        <w:tc>
          <w:tcPr>
            <w:tcW w:w="1785" w:type="dxa"/>
            <w:vAlign w:val="center"/>
          </w:tcPr>
          <w:p w14:paraId="387F0107" w14:textId="1BE5FFA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7B5732D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B4594D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76C650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6DBF9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7DCA8F8" w14:textId="77777777" w:rsidTr="00B867D4">
        <w:trPr>
          <w:gridAfter w:val="1"/>
          <w:wAfter w:w="12" w:type="dxa"/>
          <w:trHeight w:val="64"/>
        </w:trPr>
        <w:tc>
          <w:tcPr>
            <w:tcW w:w="675" w:type="dxa"/>
            <w:vAlign w:val="center"/>
          </w:tcPr>
          <w:p w14:paraId="5441DC9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357</w:t>
            </w:r>
          </w:p>
        </w:tc>
        <w:tc>
          <w:tcPr>
            <w:tcW w:w="3397" w:type="dxa"/>
            <w:vAlign w:val="center"/>
          </w:tcPr>
          <w:p w14:paraId="7DB9323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Ferula songarica </w:t>
            </w:r>
            <w:r w:rsidRPr="00350519">
              <w:rPr>
                <w:rFonts w:ascii="Times New Roman" w:eastAsia="Times New Roman" w:hAnsi="Times New Roman" w:cs="Times New Roman"/>
                <w:sz w:val="24"/>
                <w:szCs w:val="24"/>
              </w:rPr>
              <w:t>Pall. ex Schult.</w:t>
            </w:r>
          </w:p>
        </w:tc>
        <w:tc>
          <w:tcPr>
            <w:tcW w:w="1785" w:type="dxa"/>
            <w:vAlign w:val="center"/>
          </w:tcPr>
          <w:p w14:paraId="3B4807D3" w14:textId="4788D0A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560F38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6B85F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00361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2801D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5648D28" w14:textId="77777777" w:rsidTr="00B867D4">
        <w:trPr>
          <w:gridAfter w:val="1"/>
          <w:wAfter w:w="12" w:type="dxa"/>
          <w:trHeight w:val="64"/>
        </w:trPr>
        <w:tc>
          <w:tcPr>
            <w:tcW w:w="675" w:type="dxa"/>
            <w:vAlign w:val="center"/>
          </w:tcPr>
          <w:p w14:paraId="474B0D95"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358</w:t>
            </w:r>
          </w:p>
        </w:tc>
        <w:tc>
          <w:tcPr>
            <w:tcW w:w="3397" w:type="dxa"/>
            <w:vAlign w:val="center"/>
          </w:tcPr>
          <w:p w14:paraId="2554DEA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F. dissecta </w:t>
            </w:r>
            <w:r w:rsidRPr="00350519">
              <w:rPr>
                <w:rFonts w:ascii="Times New Roman" w:eastAsia="Times New Roman" w:hAnsi="Times New Roman" w:cs="Times New Roman"/>
                <w:sz w:val="24"/>
                <w:szCs w:val="24"/>
              </w:rPr>
              <w:t>Ledeb.</w:t>
            </w:r>
          </w:p>
        </w:tc>
        <w:tc>
          <w:tcPr>
            <w:tcW w:w="1785" w:type="dxa"/>
            <w:vAlign w:val="center"/>
          </w:tcPr>
          <w:p w14:paraId="2E8313BB" w14:textId="66BA095C"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598B7E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ED5453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CCE5F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D9FC56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3CD31B5" w14:textId="77777777" w:rsidTr="00B867D4">
        <w:trPr>
          <w:gridAfter w:val="1"/>
          <w:wAfter w:w="12" w:type="dxa"/>
          <w:trHeight w:val="64"/>
        </w:trPr>
        <w:tc>
          <w:tcPr>
            <w:tcW w:w="675" w:type="dxa"/>
            <w:vAlign w:val="center"/>
          </w:tcPr>
          <w:p w14:paraId="3D880CBA"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359</w:t>
            </w:r>
          </w:p>
        </w:tc>
        <w:tc>
          <w:tcPr>
            <w:tcW w:w="3397" w:type="dxa"/>
            <w:vAlign w:val="center"/>
          </w:tcPr>
          <w:p w14:paraId="275D033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Peucedanum morisonii </w:t>
            </w:r>
            <w:r w:rsidRPr="00350519">
              <w:rPr>
                <w:rFonts w:ascii="Times New Roman" w:eastAsia="Times New Roman" w:hAnsi="Times New Roman" w:cs="Times New Roman"/>
                <w:sz w:val="24"/>
                <w:szCs w:val="24"/>
              </w:rPr>
              <w:t>Besser ex Schult.</w:t>
            </w:r>
          </w:p>
        </w:tc>
        <w:tc>
          <w:tcPr>
            <w:tcW w:w="1785" w:type="dxa"/>
            <w:vAlign w:val="center"/>
          </w:tcPr>
          <w:p w14:paraId="50395DE2" w14:textId="0A05F51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3D38D6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5E399C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8E60F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2A09F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4719B2D" w14:textId="77777777" w:rsidTr="00B867D4">
        <w:trPr>
          <w:gridAfter w:val="1"/>
          <w:wAfter w:w="12" w:type="dxa"/>
          <w:trHeight w:val="64"/>
        </w:trPr>
        <w:tc>
          <w:tcPr>
            <w:tcW w:w="675" w:type="dxa"/>
            <w:vAlign w:val="center"/>
          </w:tcPr>
          <w:p w14:paraId="41F8B296"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360</w:t>
            </w:r>
          </w:p>
        </w:tc>
        <w:tc>
          <w:tcPr>
            <w:tcW w:w="3397" w:type="dxa"/>
            <w:vAlign w:val="center"/>
          </w:tcPr>
          <w:p w14:paraId="7CE8096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Heracleum sibiricum </w:t>
            </w:r>
            <w:r w:rsidRPr="00350519">
              <w:rPr>
                <w:rFonts w:ascii="Times New Roman" w:eastAsia="Times New Roman" w:hAnsi="Times New Roman" w:cs="Times New Roman"/>
                <w:sz w:val="24"/>
                <w:szCs w:val="24"/>
              </w:rPr>
              <w:t>L.</w:t>
            </w:r>
          </w:p>
        </w:tc>
        <w:tc>
          <w:tcPr>
            <w:tcW w:w="1785" w:type="dxa"/>
            <w:vAlign w:val="center"/>
          </w:tcPr>
          <w:p w14:paraId="59E03694" w14:textId="2197ADE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099AB91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BB5B5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AC8E2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3D6045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0A4C1BA" w14:textId="77777777" w:rsidTr="00B867D4">
        <w:trPr>
          <w:gridAfter w:val="1"/>
          <w:wAfter w:w="12" w:type="dxa"/>
          <w:trHeight w:val="64"/>
        </w:trPr>
        <w:tc>
          <w:tcPr>
            <w:tcW w:w="675" w:type="dxa"/>
            <w:vAlign w:val="center"/>
          </w:tcPr>
          <w:p w14:paraId="455B0D40"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361</w:t>
            </w:r>
          </w:p>
        </w:tc>
        <w:tc>
          <w:tcPr>
            <w:tcW w:w="3397" w:type="dxa"/>
            <w:vAlign w:val="center"/>
          </w:tcPr>
          <w:p w14:paraId="51182C7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dissectum </w:t>
            </w:r>
            <w:r w:rsidRPr="00350519">
              <w:rPr>
                <w:rFonts w:ascii="Times New Roman" w:eastAsia="Times New Roman" w:hAnsi="Times New Roman" w:cs="Times New Roman"/>
                <w:sz w:val="24"/>
                <w:szCs w:val="24"/>
              </w:rPr>
              <w:t>Ledeb.</w:t>
            </w:r>
          </w:p>
        </w:tc>
        <w:tc>
          <w:tcPr>
            <w:tcW w:w="1785" w:type="dxa"/>
            <w:vAlign w:val="center"/>
          </w:tcPr>
          <w:p w14:paraId="7BD6D06E" w14:textId="52F71BC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7B070C8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878D84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F0E2D6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DEFB94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213FF07E" w14:textId="77777777" w:rsidTr="00B867D4">
        <w:trPr>
          <w:trHeight w:val="240"/>
        </w:trPr>
        <w:tc>
          <w:tcPr>
            <w:tcW w:w="9874" w:type="dxa"/>
            <w:gridSpan w:val="8"/>
            <w:vAlign w:val="center"/>
          </w:tcPr>
          <w:p w14:paraId="4BA8AE9F"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Primulaceae </w:t>
            </w:r>
            <w:r w:rsidRPr="00350519">
              <w:rPr>
                <w:rFonts w:ascii="Times New Roman" w:eastAsia="Times New Roman" w:hAnsi="Times New Roman" w:cs="Times New Roman"/>
                <w:sz w:val="24"/>
                <w:szCs w:val="24"/>
              </w:rPr>
              <w:t>Vent.</w:t>
            </w:r>
          </w:p>
        </w:tc>
      </w:tr>
      <w:tr w:rsidR="00B867D4" w:rsidRPr="00350519" w14:paraId="2251737E" w14:textId="77777777" w:rsidTr="00B867D4">
        <w:trPr>
          <w:gridAfter w:val="1"/>
          <w:wAfter w:w="12" w:type="dxa"/>
          <w:trHeight w:val="64"/>
        </w:trPr>
        <w:tc>
          <w:tcPr>
            <w:tcW w:w="675" w:type="dxa"/>
            <w:vAlign w:val="center"/>
          </w:tcPr>
          <w:p w14:paraId="2CF9D1D7"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362</w:t>
            </w:r>
          </w:p>
        </w:tc>
        <w:tc>
          <w:tcPr>
            <w:tcW w:w="3397" w:type="dxa"/>
            <w:vAlign w:val="center"/>
          </w:tcPr>
          <w:p w14:paraId="06F3E43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Androsace dasyphylla </w:t>
            </w:r>
            <w:r w:rsidRPr="00350519">
              <w:rPr>
                <w:rFonts w:ascii="Times New Roman" w:eastAsia="Times New Roman" w:hAnsi="Times New Roman" w:cs="Times New Roman"/>
                <w:sz w:val="24"/>
                <w:szCs w:val="24"/>
              </w:rPr>
              <w:t>Bunge</w:t>
            </w:r>
          </w:p>
        </w:tc>
        <w:tc>
          <w:tcPr>
            <w:tcW w:w="1785" w:type="dxa"/>
            <w:vAlign w:val="center"/>
          </w:tcPr>
          <w:p w14:paraId="16FCB7EB" w14:textId="5B9E3D8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8286DF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0E798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59659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9B567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46AAFCA" w14:textId="77777777" w:rsidTr="00B867D4">
        <w:trPr>
          <w:gridAfter w:val="1"/>
          <w:wAfter w:w="12" w:type="dxa"/>
          <w:trHeight w:val="64"/>
        </w:trPr>
        <w:tc>
          <w:tcPr>
            <w:tcW w:w="675" w:type="dxa"/>
            <w:vAlign w:val="center"/>
          </w:tcPr>
          <w:p w14:paraId="29C8753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363</w:t>
            </w:r>
          </w:p>
        </w:tc>
        <w:tc>
          <w:tcPr>
            <w:tcW w:w="3397" w:type="dxa"/>
            <w:vAlign w:val="center"/>
          </w:tcPr>
          <w:p w14:paraId="0A4509D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lactiflora </w:t>
            </w:r>
            <w:r w:rsidRPr="00350519">
              <w:rPr>
                <w:rFonts w:ascii="Times New Roman" w:eastAsia="Times New Roman" w:hAnsi="Times New Roman" w:cs="Times New Roman"/>
                <w:sz w:val="24"/>
                <w:szCs w:val="24"/>
              </w:rPr>
              <w:t>Fisch.</w:t>
            </w:r>
          </w:p>
        </w:tc>
        <w:tc>
          <w:tcPr>
            <w:tcW w:w="1785" w:type="dxa"/>
            <w:vAlign w:val="center"/>
          </w:tcPr>
          <w:p w14:paraId="022D5C60" w14:textId="60AB7E6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13D84D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01D641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29614F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2ADE65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9785EC5" w14:textId="77777777" w:rsidTr="00B867D4">
        <w:trPr>
          <w:gridAfter w:val="1"/>
          <w:wAfter w:w="12" w:type="dxa"/>
          <w:trHeight w:val="64"/>
        </w:trPr>
        <w:tc>
          <w:tcPr>
            <w:tcW w:w="675" w:type="dxa"/>
            <w:vAlign w:val="center"/>
          </w:tcPr>
          <w:p w14:paraId="0BE6887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364</w:t>
            </w:r>
          </w:p>
        </w:tc>
        <w:tc>
          <w:tcPr>
            <w:tcW w:w="3397" w:type="dxa"/>
            <w:vAlign w:val="center"/>
          </w:tcPr>
          <w:p w14:paraId="260EEE6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maxima </w:t>
            </w:r>
            <w:r w:rsidRPr="00350519">
              <w:rPr>
                <w:rFonts w:ascii="Times New Roman" w:eastAsia="Times New Roman" w:hAnsi="Times New Roman" w:cs="Times New Roman"/>
                <w:sz w:val="24"/>
                <w:szCs w:val="24"/>
              </w:rPr>
              <w:t>L.</w:t>
            </w:r>
          </w:p>
        </w:tc>
        <w:tc>
          <w:tcPr>
            <w:tcW w:w="1785" w:type="dxa"/>
            <w:vAlign w:val="center"/>
          </w:tcPr>
          <w:p w14:paraId="30DBBDC6" w14:textId="2E1CC96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90C25B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20F3CE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D9FA9D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14404C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96AA91A" w14:textId="77777777" w:rsidTr="00B867D4">
        <w:trPr>
          <w:gridAfter w:val="1"/>
          <w:wAfter w:w="12" w:type="dxa"/>
          <w:trHeight w:val="64"/>
        </w:trPr>
        <w:tc>
          <w:tcPr>
            <w:tcW w:w="675" w:type="dxa"/>
            <w:vAlign w:val="center"/>
          </w:tcPr>
          <w:p w14:paraId="79D89DFB"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365</w:t>
            </w:r>
          </w:p>
        </w:tc>
        <w:tc>
          <w:tcPr>
            <w:tcW w:w="3397" w:type="dxa"/>
            <w:vAlign w:val="center"/>
          </w:tcPr>
          <w:p w14:paraId="06318E0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Lysimachia vulgaris </w:t>
            </w:r>
            <w:r w:rsidRPr="00350519">
              <w:rPr>
                <w:rFonts w:ascii="Times New Roman" w:eastAsia="Times New Roman" w:hAnsi="Times New Roman" w:cs="Times New Roman"/>
                <w:sz w:val="24"/>
                <w:szCs w:val="24"/>
              </w:rPr>
              <w:t>L.</w:t>
            </w:r>
          </w:p>
        </w:tc>
        <w:tc>
          <w:tcPr>
            <w:tcW w:w="1785" w:type="dxa"/>
            <w:vAlign w:val="center"/>
          </w:tcPr>
          <w:p w14:paraId="6E2598E1" w14:textId="2168212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366D56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16301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D3F50A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106B56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C043CE7" w14:textId="77777777" w:rsidTr="00B867D4">
        <w:trPr>
          <w:trHeight w:val="240"/>
        </w:trPr>
        <w:tc>
          <w:tcPr>
            <w:tcW w:w="9874" w:type="dxa"/>
            <w:gridSpan w:val="8"/>
            <w:vAlign w:val="center"/>
          </w:tcPr>
          <w:p w14:paraId="3BE6457A"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Plumbaginaceae </w:t>
            </w:r>
            <w:r w:rsidRPr="00350519">
              <w:rPr>
                <w:rFonts w:ascii="Times New Roman" w:eastAsia="Times New Roman" w:hAnsi="Times New Roman" w:cs="Times New Roman"/>
                <w:sz w:val="24"/>
                <w:szCs w:val="24"/>
              </w:rPr>
              <w:t>Juss.</w:t>
            </w:r>
          </w:p>
        </w:tc>
      </w:tr>
      <w:tr w:rsidR="00B867D4" w:rsidRPr="00350519" w14:paraId="72AC9480" w14:textId="77777777" w:rsidTr="00B867D4">
        <w:trPr>
          <w:gridAfter w:val="1"/>
          <w:wAfter w:w="12" w:type="dxa"/>
          <w:trHeight w:val="64"/>
        </w:trPr>
        <w:tc>
          <w:tcPr>
            <w:tcW w:w="675" w:type="dxa"/>
            <w:vAlign w:val="center"/>
          </w:tcPr>
          <w:p w14:paraId="19A12CC2"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366</w:t>
            </w:r>
          </w:p>
        </w:tc>
        <w:tc>
          <w:tcPr>
            <w:tcW w:w="3397" w:type="dxa"/>
            <w:vAlign w:val="center"/>
          </w:tcPr>
          <w:p w14:paraId="573EC2DA"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Acantholimon tarbagataicum </w:t>
            </w:r>
            <w:r w:rsidRPr="00350519">
              <w:rPr>
                <w:rFonts w:ascii="Times New Roman" w:eastAsia="Times New Roman" w:hAnsi="Times New Roman" w:cs="Times New Roman"/>
                <w:sz w:val="24"/>
                <w:szCs w:val="24"/>
              </w:rPr>
              <w:t>Gamajun.</w:t>
            </w:r>
          </w:p>
        </w:tc>
        <w:tc>
          <w:tcPr>
            <w:tcW w:w="1785" w:type="dxa"/>
            <w:vAlign w:val="center"/>
          </w:tcPr>
          <w:p w14:paraId="4FA4F024" w14:textId="36CD95BD"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59D67C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A3EB5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87D6C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73AE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3349EB6" w14:textId="77777777" w:rsidTr="00B867D4">
        <w:trPr>
          <w:gridAfter w:val="1"/>
          <w:wAfter w:w="12" w:type="dxa"/>
          <w:trHeight w:val="64"/>
        </w:trPr>
        <w:tc>
          <w:tcPr>
            <w:tcW w:w="675" w:type="dxa"/>
            <w:vAlign w:val="center"/>
          </w:tcPr>
          <w:p w14:paraId="61C9DCBF"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367</w:t>
            </w:r>
          </w:p>
        </w:tc>
        <w:tc>
          <w:tcPr>
            <w:tcW w:w="3397" w:type="dxa"/>
            <w:vAlign w:val="center"/>
          </w:tcPr>
          <w:p w14:paraId="18267B1C"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Goniolimon speciosum </w:t>
            </w:r>
            <w:r w:rsidRPr="00350519">
              <w:rPr>
                <w:rFonts w:ascii="Times New Roman" w:eastAsia="Times New Roman" w:hAnsi="Times New Roman" w:cs="Times New Roman"/>
                <w:sz w:val="24"/>
                <w:szCs w:val="24"/>
              </w:rPr>
              <w:t>Boiss.</w:t>
            </w:r>
          </w:p>
        </w:tc>
        <w:tc>
          <w:tcPr>
            <w:tcW w:w="1785" w:type="dxa"/>
            <w:vAlign w:val="center"/>
          </w:tcPr>
          <w:p w14:paraId="154CA17D" w14:textId="07F63F91"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7DC00F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E1CF0C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74E946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C9F380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3C3B535" w14:textId="77777777" w:rsidTr="00B867D4">
        <w:trPr>
          <w:gridAfter w:val="1"/>
          <w:wAfter w:w="12" w:type="dxa"/>
          <w:trHeight w:val="64"/>
        </w:trPr>
        <w:tc>
          <w:tcPr>
            <w:tcW w:w="675" w:type="dxa"/>
            <w:vAlign w:val="center"/>
          </w:tcPr>
          <w:p w14:paraId="04B97AD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368</w:t>
            </w:r>
          </w:p>
        </w:tc>
        <w:tc>
          <w:tcPr>
            <w:tcW w:w="3397" w:type="dxa"/>
            <w:vAlign w:val="center"/>
          </w:tcPr>
          <w:p w14:paraId="5AAB6CD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dshungaricum </w:t>
            </w:r>
            <w:r w:rsidRPr="00350519">
              <w:rPr>
                <w:rFonts w:ascii="Times New Roman" w:eastAsia="Times New Roman" w:hAnsi="Times New Roman" w:cs="Times New Roman"/>
                <w:sz w:val="24"/>
                <w:szCs w:val="24"/>
              </w:rPr>
              <w:t>O. Fedtsch. &amp; B. Fedtsch.</w:t>
            </w:r>
          </w:p>
        </w:tc>
        <w:tc>
          <w:tcPr>
            <w:tcW w:w="1785" w:type="dxa"/>
            <w:vAlign w:val="center"/>
          </w:tcPr>
          <w:p w14:paraId="5B44E360" w14:textId="0CF1513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CD3BC1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1E436A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B12167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FF48CA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6ED0527" w14:textId="77777777" w:rsidTr="00B867D4">
        <w:trPr>
          <w:trHeight w:val="240"/>
        </w:trPr>
        <w:tc>
          <w:tcPr>
            <w:tcW w:w="9874" w:type="dxa"/>
            <w:gridSpan w:val="8"/>
            <w:vAlign w:val="center"/>
          </w:tcPr>
          <w:p w14:paraId="360B9F5A"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Gentianaceae </w:t>
            </w:r>
            <w:r w:rsidRPr="00350519">
              <w:rPr>
                <w:rFonts w:ascii="Times New Roman" w:eastAsia="Times New Roman" w:hAnsi="Times New Roman" w:cs="Times New Roman"/>
                <w:sz w:val="24"/>
                <w:szCs w:val="24"/>
              </w:rPr>
              <w:t>Juss.</w:t>
            </w:r>
          </w:p>
        </w:tc>
      </w:tr>
      <w:tr w:rsidR="00B867D4" w:rsidRPr="00350519" w14:paraId="3F5AFD42" w14:textId="77777777" w:rsidTr="00B867D4">
        <w:trPr>
          <w:gridAfter w:val="1"/>
          <w:wAfter w:w="12" w:type="dxa"/>
          <w:trHeight w:val="64"/>
        </w:trPr>
        <w:tc>
          <w:tcPr>
            <w:tcW w:w="675" w:type="dxa"/>
            <w:vAlign w:val="center"/>
          </w:tcPr>
          <w:p w14:paraId="7DEB919D"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369</w:t>
            </w:r>
          </w:p>
        </w:tc>
        <w:tc>
          <w:tcPr>
            <w:tcW w:w="3397" w:type="dxa"/>
            <w:vAlign w:val="center"/>
          </w:tcPr>
          <w:p w14:paraId="513E3C5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Gentiana decumbens </w:t>
            </w:r>
            <w:r w:rsidRPr="00350519">
              <w:rPr>
                <w:rFonts w:ascii="Times New Roman" w:eastAsia="Times New Roman" w:hAnsi="Times New Roman" w:cs="Times New Roman"/>
                <w:sz w:val="24"/>
                <w:szCs w:val="24"/>
              </w:rPr>
              <w:t>L.</w:t>
            </w:r>
          </w:p>
        </w:tc>
        <w:tc>
          <w:tcPr>
            <w:tcW w:w="1785" w:type="dxa"/>
            <w:vAlign w:val="center"/>
          </w:tcPr>
          <w:p w14:paraId="3C7725D5" w14:textId="6844FD0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1F3289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68AB8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28A2E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005C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DDD50B7" w14:textId="77777777" w:rsidTr="00B867D4">
        <w:trPr>
          <w:gridAfter w:val="1"/>
          <w:wAfter w:w="12" w:type="dxa"/>
          <w:trHeight w:val="64"/>
        </w:trPr>
        <w:tc>
          <w:tcPr>
            <w:tcW w:w="675" w:type="dxa"/>
            <w:vAlign w:val="center"/>
          </w:tcPr>
          <w:p w14:paraId="20B2B5E1"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370</w:t>
            </w:r>
          </w:p>
        </w:tc>
        <w:tc>
          <w:tcPr>
            <w:tcW w:w="3397" w:type="dxa"/>
            <w:vAlign w:val="center"/>
          </w:tcPr>
          <w:p w14:paraId="02F8379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fetisowii </w:t>
            </w:r>
            <w:r w:rsidRPr="00350519">
              <w:rPr>
                <w:rFonts w:ascii="Times New Roman" w:eastAsia="Times New Roman" w:hAnsi="Times New Roman" w:cs="Times New Roman"/>
                <w:sz w:val="24"/>
                <w:szCs w:val="24"/>
              </w:rPr>
              <w:t>Regel. Et Winkl.</w:t>
            </w:r>
          </w:p>
        </w:tc>
        <w:tc>
          <w:tcPr>
            <w:tcW w:w="1785" w:type="dxa"/>
            <w:vAlign w:val="center"/>
          </w:tcPr>
          <w:p w14:paraId="6D2BBE70" w14:textId="39AB653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235C67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40C850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58FCD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3E7C77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A9BB985" w14:textId="77777777" w:rsidTr="00B867D4">
        <w:trPr>
          <w:gridAfter w:val="1"/>
          <w:wAfter w:w="12" w:type="dxa"/>
          <w:trHeight w:val="64"/>
        </w:trPr>
        <w:tc>
          <w:tcPr>
            <w:tcW w:w="675" w:type="dxa"/>
            <w:vAlign w:val="center"/>
          </w:tcPr>
          <w:p w14:paraId="3E6E66C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371</w:t>
            </w:r>
          </w:p>
        </w:tc>
        <w:tc>
          <w:tcPr>
            <w:tcW w:w="3397" w:type="dxa"/>
            <w:vAlign w:val="center"/>
          </w:tcPr>
          <w:p w14:paraId="2C6ABD0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riparia </w:t>
            </w:r>
            <w:r w:rsidRPr="00350519">
              <w:rPr>
                <w:rFonts w:ascii="Times New Roman" w:eastAsia="Times New Roman" w:hAnsi="Times New Roman" w:cs="Times New Roman"/>
                <w:sz w:val="24"/>
                <w:szCs w:val="24"/>
              </w:rPr>
              <w:t>Kar. et Kir.</w:t>
            </w:r>
          </w:p>
        </w:tc>
        <w:tc>
          <w:tcPr>
            <w:tcW w:w="1785" w:type="dxa"/>
            <w:vAlign w:val="center"/>
          </w:tcPr>
          <w:p w14:paraId="14EFE7D0" w14:textId="7F568B8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29CDAD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83965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12B383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192B3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B03F493" w14:textId="77777777" w:rsidTr="00B867D4">
        <w:trPr>
          <w:gridAfter w:val="1"/>
          <w:wAfter w:w="12" w:type="dxa"/>
          <w:trHeight w:val="64"/>
        </w:trPr>
        <w:tc>
          <w:tcPr>
            <w:tcW w:w="675" w:type="dxa"/>
            <w:vAlign w:val="center"/>
          </w:tcPr>
          <w:p w14:paraId="3328E34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372</w:t>
            </w:r>
          </w:p>
        </w:tc>
        <w:tc>
          <w:tcPr>
            <w:tcW w:w="3397" w:type="dxa"/>
            <w:vAlign w:val="center"/>
          </w:tcPr>
          <w:p w14:paraId="42A505D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macrophylla </w:t>
            </w:r>
            <w:r w:rsidRPr="00350519">
              <w:rPr>
                <w:rFonts w:ascii="Times New Roman" w:eastAsia="Times New Roman" w:hAnsi="Times New Roman" w:cs="Times New Roman"/>
                <w:sz w:val="24"/>
                <w:szCs w:val="24"/>
              </w:rPr>
              <w:t>Pall.</w:t>
            </w:r>
          </w:p>
        </w:tc>
        <w:tc>
          <w:tcPr>
            <w:tcW w:w="1785" w:type="dxa"/>
            <w:vAlign w:val="center"/>
          </w:tcPr>
          <w:p w14:paraId="71E1576D" w14:textId="36339BC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CE3D60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B97887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5B0BA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2DBF2F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D901394" w14:textId="77777777" w:rsidTr="00B867D4">
        <w:trPr>
          <w:gridAfter w:val="1"/>
          <w:wAfter w:w="12" w:type="dxa"/>
          <w:trHeight w:val="64"/>
        </w:trPr>
        <w:tc>
          <w:tcPr>
            <w:tcW w:w="675" w:type="dxa"/>
            <w:vAlign w:val="center"/>
          </w:tcPr>
          <w:p w14:paraId="51CA69E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373</w:t>
            </w:r>
          </w:p>
        </w:tc>
        <w:tc>
          <w:tcPr>
            <w:tcW w:w="3397" w:type="dxa"/>
            <w:vAlign w:val="center"/>
          </w:tcPr>
          <w:p w14:paraId="5D4D3C6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aquatica </w:t>
            </w:r>
            <w:r w:rsidRPr="00350519">
              <w:rPr>
                <w:rFonts w:ascii="Times New Roman" w:eastAsia="Times New Roman" w:hAnsi="Times New Roman" w:cs="Times New Roman"/>
                <w:sz w:val="24"/>
                <w:szCs w:val="24"/>
              </w:rPr>
              <w:t>L.</w:t>
            </w:r>
          </w:p>
        </w:tc>
        <w:tc>
          <w:tcPr>
            <w:tcW w:w="1785" w:type="dxa"/>
            <w:vAlign w:val="center"/>
          </w:tcPr>
          <w:p w14:paraId="2D85EBCE" w14:textId="74EAE93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5B3F6B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40C526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7C2DCD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9E00C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C780447" w14:textId="77777777" w:rsidTr="00B867D4">
        <w:trPr>
          <w:gridAfter w:val="1"/>
          <w:wAfter w:w="12" w:type="dxa"/>
          <w:trHeight w:val="64"/>
        </w:trPr>
        <w:tc>
          <w:tcPr>
            <w:tcW w:w="675" w:type="dxa"/>
            <w:vAlign w:val="center"/>
          </w:tcPr>
          <w:p w14:paraId="7B4BED5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374</w:t>
            </w:r>
          </w:p>
        </w:tc>
        <w:tc>
          <w:tcPr>
            <w:tcW w:w="3397" w:type="dxa"/>
            <w:vAlign w:val="center"/>
          </w:tcPr>
          <w:p w14:paraId="2ADCA42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Anagallidium dichotoma </w:t>
            </w:r>
            <w:r w:rsidRPr="00350519">
              <w:rPr>
                <w:rFonts w:ascii="Times New Roman" w:eastAsia="Times New Roman" w:hAnsi="Times New Roman" w:cs="Times New Roman"/>
                <w:sz w:val="24"/>
                <w:szCs w:val="24"/>
              </w:rPr>
              <w:t>Griseb.</w:t>
            </w:r>
          </w:p>
        </w:tc>
        <w:tc>
          <w:tcPr>
            <w:tcW w:w="1785" w:type="dxa"/>
            <w:vAlign w:val="center"/>
          </w:tcPr>
          <w:p w14:paraId="46C4890D" w14:textId="7252582A"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7CCA94D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2BD8D4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CE25A4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AE1C1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44F3F15A" w14:textId="77777777" w:rsidTr="00B867D4">
        <w:trPr>
          <w:trHeight w:val="240"/>
        </w:trPr>
        <w:tc>
          <w:tcPr>
            <w:tcW w:w="9874" w:type="dxa"/>
            <w:gridSpan w:val="8"/>
            <w:vAlign w:val="center"/>
          </w:tcPr>
          <w:p w14:paraId="23490FE8"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Convolvulaceae </w:t>
            </w:r>
            <w:r w:rsidRPr="00350519">
              <w:rPr>
                <w:rFonts w:ascii="Times New Roman" w:eastAsia="Times New Roman" w:hAnsi="Times New Roman" w:cs="Times New Roman"/>
                <w:sz w:val="24"/>
                <w:szCs w:val="24"/>
              </w:rPr>
              <w:t>Juss.</w:t>
            </w:r>
          </w:p>
        </w:tc>
      </w:tr>
      <w:tr w:rsidR="00B867D4" w:rsidRPr="00350519" w14:paraId="60A3268D" w14:textId="77777777" w:rsidTr="00B867D4">
        <w:trPr>
          <w:gridAfter w:val="1"/>
          <w:wAfter w:w="12" w:type="dxa"/>
          <w:trHeight w:val="64"/>
        </w:trPr>
        <w:tc>
          <w:tcPr>
            <w:tcW w:w="675" w:type="dxa"/>
            <w:vAlign w:val="center"/>
          </w:tcPr>
          <w:p w14:paraId="5D7EDAC4"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375</w:t>
            </w:r>
          </w:p>
        </w:tc>
        <w:tc>
          <w:tcPr>
            <w:tcW w:w="3397" w:type="dxa"/>
            <w:vAlign w:val="center"/>
          </w:tcPr>
          <w:p w14:paraId="669B7F92"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Convolvulus ammannii </w:t>
            </w:r>
            <w:r w:rsidRPr="00350519">
              <w:rPr>
                <w:rFonts w:ascii="Times New Roman" w:eastAsia="Times New Roman" w:hAnsi="Times New Roman" w:cs="Times New Roman"/>
                <w:sz w:val="24"/>
                <w:szCs w:val="24"/>
              </w:rPr>
              <w:t>Desr.</w:t>
            </w:r>
          </w:p>
        </w:tc>
        <w:tc>
          <w:tcPr>
            <w:tcW w:w="1785" w:type="dxa"/>
            <w:vAlign w:val="center"/>
          </w:tcPr>
          <w:p w14:paraId="3F750D8D" w14:textId="33CFB88E" w:rsidR="00B867D4" w:rsidRPr="00350519" w:rsidRDefault="00B867D4" w:rsidP="003E16A4">
            <w:pPr>
              <w:tabs>
                <w:tab w:val="left" w:pos="1043"/>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0895C27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5182A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0E287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3266E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357A8CA" w14:textId="77777777" w:rsidTr="00B867D4">
        <w:trPr>
          <w:gridAfter w:val="1"/>
          <w:wAfter w:w="12" w:type="dxa"/>
          <w:trHeight w:val="64"/>
        </w:trPr>
        <w:tc>
          <w:tcPr>
            <w:tcW w:w="675" w:type="dxa"/>
            <w:vAlign w:val="center"/>
          </w:tcPr>
          <w:p w14:paraId="6E0ADF9D"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376</w:t>
            </w:r>
          </w:p>
        </w:tc>
        <w:tc>
          <w:tcPr>
            <w:tcW w:w="3397" w:type="dxa"/>
            <w:vAlign w:val="center"/>
          </w:tcPr>
          <w:p w14:paraId="3231758F"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Calystegia sepium </w:t>
            </w:r>
            <w:r w:rsidRPr="00350519">
              <w:rPr>
                <w:rFonts w:ascii="Times New Roman" w:eastAsia="Times New Roman" w:hAnsi="Times New Roman" w:cs="Times New Roman"/>
                <w:sz w:val="24"/>
                <w:szCs w:val="24"/>
              </w:rPr>
              <w:t>(L.) R. Br.</w:t>
            </w:r>
          </w:p>
        </w:tc>
        <w:tc>
          <w:tcPr>
            <w:tcW w:w="1785" w:type="dxa"/>
            <w:vAlign w:val="center"/>
          </w:tcPr>
          <w:p w14:paraId="4264D5D1" w14:textId="42E7E74B"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16B88B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568D3D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9470A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B3307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3D267F0C" w14:textId="77777777" w:rsidTr="00B867D4">
        <w:trPr>
          <w:trHeight w:val="240"/>
        </w:trPr>
        <w:tc>
          <w:tcPr>
            <w:tcW w:w="9874" w:type="dxa"/>
            <w:gridSpan w:val="8"/>
            <w:vAlign w:val="center"/>
          </w:tcPr>
          <w:p w14:paraId="44F31983"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Polemoniaceae </w:t>
            </w:r>
            <w:r w:rsidRPr="00350519">
              <w:rPr>
                <w:rFonts w:ascii="Times New Roman" w:eastAsia="Times New Roman" w:hAnsi="Times New Roman" w:cs="Times New Roman"/>
                <w:sz w:val="24"/>
                <w:szCs w:val="24"/>
              </w:rPr>
              <w:t>Juss.</w:t>
            </w:r>
          </w:p>
        </w:tc>
      </w:tr>
      <w:tr w:rsidR="00B867D4" w:rsidRPr="00350519" w14:paraId="75BCDC17" w14:textId="77777777" w:rsidTr="00B867D4">
        <w:trPr>
          <w:gridAfter w:val="1"/>
          <w:wAfter w:w="12" w:type="dxa"/>
          <w:trHeight w:val="64"/>
        </w:trPr>
        <w:tc>
          <w:tcPr>
            <w:tcW w:w="675" w:type="dxa"/>
            <w:vAlign w:val="center"/>
          </w:tcPr>
          <w:p w14:paraId="08E4BBA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
                <w:sz w:val="24"/>
                <w:szCs w:val="24"/>
              </w:rPr>
              <w:t>377</w:t>
            </w:r>
          </w:p>
        </w:tc>
        <w:tc>
          <w:tcPr>
            <w:tcW w:w="3397" w:type="dxa"/>
            <w:vAlign w:val="center"/>
          </w:tcPr>
          <w:p w14:paraId="49FF329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Polemonium caeruleum </w:t>
            </w:r>
            <w:r w:rsidRPr="00350519">
              <w:rPr>
                <w:rFonts w:ascii="Times New Roman" w:eastAsia="Times New Roman" w:hAnsi="Times New Roman" w:cs="Times New Roman"/>
                <w:sz w:val="24"/>
                <w:szCs w:val="24"/>
              </w:rPr>
              <w:t>L.</w:t>
            </w:r>
          </w:p>
        </w:tc>
        <w:tc>
          <w:tcPr>
            <w:tcW w:w="1785" w:type="dxa"/>
            <w:vAlign w:val="center"/>
          </w:tcPr>
          <w:p w14:paraId="23E94CE6" w14:textId="5BDE731F"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4837D08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20485F2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377424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136288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616F4BB7" w14:textId="77777777" w:rsidTr="00B867D4">
        <w:trPr>
          <w:trHeight w:val="240"/>
        </w:trPr>
        <w:tc>
          <w:tcPr>
            <w:tcW w:w="9874" w:type="dxa"/>
            <w:gridSpan w:val="8"/>
            <w:vAlign w:val="center"/>
          </w:tcPr>
          <w:p w14:paraId="69544887"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Boraginaceae </w:t>
            </w:r>
            <w:r w:rsidRPr="00350519">
              <w:rPr>
                <w:rFonts w:ascii="Times New Roman" w:eastAsia="Times New Roman" w:hAnsi="Times New Roman" w:cs="Times New Roman"/>
                <w:sz w:val="24"/>
                <w:szCs w:val="24"/>
              </w:rPr>
              <w:t>Juss.</w:t>
            </w:r>
          </w:p>
        </w:tc>
      </w:tr>
      <w:tr w:rsidR="00B867D4" w:rsidRPr="00350519" w14:paraId="296F1C66" w14:textId="77777777" w:rsidTr="00B867D4">
        <w:trPr>
          <w:gridAfter w:val="1"/>
          <w:wAfter w:w="12" w:type="dxa"/>
          <w:trHeight w:val="64"/>
        </w:trPr>
        <w:tc>
          <w:tcPr>
            <w:tcW w:w="675" w:type="dxa"/>
            <w:vAlign w:val="center"/>
          </w:tcPr>
          <w:p w14:paraId="05B8A22C"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378</w:t>
            </w:r>
          </w:p>
        </w:tc>
        <w:tc>
          <w:tcPr>
            <w:tcW w:w="3397" w:type="dxa"/>
            <w:vAlign w:val="center"/>
          </w:tcPr>
          <w:p w14:paraId="17321AAC"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Lithospermum officinale </w:t>
            </w:r>
            <w:r w:rsidRPr="00350519">
              <w:rPr>
                <w:rFonts w:ascii="Times New Roman" w:eastAsia="Times New Roman" w:hAnsi="Times New Roman" w:cs="Times New Roman"/>
                <w:sz w:val="24"/>
                <w:szCs w:val="24"/>
              </w:rPr>
              <w:t>L.</w:t>
            </w:r>
          </w:p>
        </w:tc>
        <w:tc>
          <w:tcPr>
            <w:tcW w:w="1785" w:type="dxa"/>
            <w:vAlign w:val="center"/>
          </w:tcPr>
          <w:p w14:paraId="4B4A8444" w14:textId="67CCE3D4" w:rsidR="00B867D4" w:rsidRPr="00350519" w:rsidRDefault="00B867D4" w:rsidP="003E16A4">
            <w:pPr>
              <w:tabs>
                <w:tab w:val="left" w:pos="1043"/>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Мезотроф</w:t>
            </w:r>
          </w:p>
        </w:tc>
        <w:tc>
          <w:tcPr>
            <w:tcW w:w="1050" w:type="dxa"/>
            <w:vAlign w:val="center"/>
          </w:tcPr>
          <w:p w14:paraId="04C109C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A118C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B40129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6CAC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36A1176" w14:textId="77777777" w:rsidTr="00B867D4">
        <w:trPr>
          <w:gridAfter w:val="1"/>
          <w:wAfter w:w="12" w:type="dxa"/>
          <w:trHeight w:val="64"/>
        </w:trPr>
        <w:tc>
          <w:tcPr>
            <w:tcW w:w="675" w:type="dxa"/>
            <w:vAlign w:val="center"/>
          </w:tcPr>
          <w:p w14:paraId="26A14DB2"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379</w:t>
            </w:r>
          </w:p>
        </w:tc>
        <w:tc>
          <w:tcPr>
            <w:tcW w:w="3397" w:type="dxa"/>
            <w:vAlign w:val="center"/>
          </w:tcPr>
          <w:p w14:paraId="152E7AEF"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Аrnebia coerulea </w:t>
            </w:r>
            <w:r w:rsidRPr="00350519">
              <w:rPr>
                <w:rFonts w:ascii="Times New Roman" w:eastAsia="Times New Roman" w:hAnsi="Times New Roman" w:cs="Times New Roman"/>
                <w:sz w:val="24"/>
                <w:szCs w:val="24"/>
              </w:rPr>
              <w:t>Schipcz.</w:t>
            </w:r>
          </w:p>
        </w:tc>
        <w:tc>
          <w:tcPr>
            <w:tcW w:w="1785" w:type="dxa"/>
            <w:vAlign w:val="center"/>
          </w:tcPr>
          <w:p w14:paraId="2AF0AAD5" w14:textId="5AF10048"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DD664C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4E3FC8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95ACA4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B0F422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E60E351" w14:textId="77777777" w:rsidTr="00B867D4">
        <w:trPr>
          <w:gridAfter w:val="1"/>
          <w:wAfter w:w="12" w:type="dxa"/>
          <w:trHeight w:val="64"/>
        </w:trPr>
        <w:tc>
          <w:tcPr>
            <w:tcW w:w="675" w:type="dxa"/>
            <w:vAlign w:val="center"/>
          </w:tcPr>
          <w:p w14:paraId="272CAB4B" w14:textId="77777777" w:rsidR="00B867D4" w:rsidRPr="00350519" w:rsidRDefault="00B867D4" w:rsidP="003E16A4">
            <w:pPr>
              <w:tabs>
                <w:tab w:val="left" w:pos="1043"/>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380</w:t>
            </w:r>
          </w:p>
        </w:tc>
        <w:tc>
          <w:tcPr>
            <w:tcW w:w="3397" w:type="dxa"/>
            <w:vAlign w:val="center"/>
          </w:tcPr>
          <w:p w14:paraId="77B42466" w14:textId="77777777"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Onosma gmelinii </w:t>
            </w:r>
            <w:r w:rsidRPr="00350519">
              <w:rPr>
                <w:rFonts w:ascii="Times New Roman" w:eastAsia="Times New Roman" w:hAnsi="Times New Roman" w:cs="Times New Roman"/>
                <w:sz w:val="24"/>
                <w:szCs w:val="24"/>
              </w:rPr>
              <w:t>Ledeb.</w:t>
            </w:r>
          </w:p>
        </w:tc>
        <w:tc>
          <w:tcPr>
            <w:tcW w:w="1785" w:type="dxa"/>
            <w:vAlign w:val="center"/>
          </w:tcPr>
          <w:p w14:paraId="7DC1A419" w14:textId="6AA4B6BA" w:rsidR="00B867D4" w:rsidRPr="00350519" w:rsidRDefault="00B867D4" w:rsidP="003E16A4">
            <w:pPr>
              <w:tabs>
                <w:tab w:val="left" w:pos="1043"/>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8C149E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A3D998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836E19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C798E9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7D616B5" w14:textId="77777777" w:rsidTr="00B867D4">
        <w:trPr>
          <w:gridAfter w:val="1"/>
          <w:wAfter w:w="12" w:type="dxa"/>
          <w:trHeight w:val="64"/>
        </w:trPr>
        <w:tc>
          <w:tcPr>
            <w:tcW w:w="675" w:type="dxa"/>
            <w:vAlign w:val="center"/>
          </w:tcPr>
          <w:p w14:paraId="25FD82C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381</w:t>
            </w:r>
          </w:p>
        </w:tc>
        <w:tc>
          <w:tcPr>
            <w:tcW w:w="3397" w:type="dxa"/>
            <w:vAlign w:val="center"/>
          </w:tcPr>
          <w:p w14:paraId="098FCD4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Echium vulgare </w:t>
            </w:r>
            <w:r w:rsidRPr="00350519">
              <w:rPr>
                <w:rFonts w:ascii="Times New Roman" w:eastAsia="Times New Roman" w:hAnsi="Times New Roman" w:cs="Times New Roman"/>
                <w:sz w:val="24"/>
                <w:szCs w:val="24"/>
              </w:rPr>
              <w:t>L.</w:t>
            </w:r>
          </w:p>
        </w:tc>
        <w:tc>
          <w:tcPr>
            <w:tcW w:w="1785" w:type="dxa"/>
            <w:vAlign w:val="center"/>
          </w:tcPr>
          <w:p w14:paraId="1AD66844" w14:textId="4C02DEFA"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E6ACBF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1EFB8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A514A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155E7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36FBEED" w14:textId="77777777" w:rsidTr="00B867D4">
        <w:trPr>
          <w:gridAfter w:val="1"/>
          <w:wAfter w:w="12" w:type="dxa"/>
          <w:trHeight w:val="64"/>
        </w:trPr>
        <w:tc>
          <w:tcPr>
            <w:tcW w:w="675" w:type="dxa"/>
            <w:vAlign w:val="center"/>
          </w:tcPr>
          <w:p w14:paraId="4B31F3E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382</w:t>
            </w:r>
          </w:p>
        </w:tc>
        <w:tc>
          <w:tcPr>
            <w:tcW w:w="3397" w:type="dxa"/>
            <w:vAlign w:val="center"/>
          </w:tcPr>
          <w:p w14:paraId="56677A3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Myosotis suaveolens </w:t>
            </w:r>
            <w:r w:rsidRPr="00350519">
              <w:rPr>
                <w:rFonts w:ascii="Times New Roman" w:eastAsia="Times New Roman" w:hAnsi="Times New Roman" w:cs="Times New Roman"/>
                <w:sz w:val="24"/>
                <w:szCs w:val="24"/>
              </w:rPr>
              <w:t>Waldst. &amp; Kit. ex Willd.</w:t>
            </w:r>
          </w:p>
        </w:tc>
        <w:tc>
          <w:tcPr>
            <w:tcW w:w="1785" w:type="dxa"/>
            <w:vAlign w:val="center"/>
          </w:tcPr>
          <w:p w14:paraId="684277A2" w14:textId="2530FBC2"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Галофит</w:t>
            </w:r>
          </w:p>
        </w:tc>
        <w:tc>
          <w:tcPr>
            <w:tcW w:w="1050" w:type="dxa"/>
            <w:vAlign w:val="center"/>
          </w:tcPr>
          <w:p w14:paraId="58F460B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22EFE4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DEEE8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6714BA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EF05659" w14:textId="77777777" w:rsidTr="00B867D4">
        <w:trPr>
          <w:gridAfter w:val="1"/>
          <w:wAfter w:w="12" w:type="dxa"/>
          <w:trHeight w:val="64"/>
        </w:trPr>
        <w:tc>
          <w:tcPr>
            <w:tcW w:w="675" w:type="dxa"/>
            <w:vAlign w:val="center"/>
          </w:tcPr>
          <w:p w14:paraId="60FC5699"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383</w:t>
            </w:r>
          </w:p>
        </w:tc>
        <w:tc>
          <w:tcPr>
            <w:tcW w:w="3397" w:type="dxa"/>
            <w:vAlign w:val="center"/>
          </w:tcPr>
          <w:p w14:paraId="4B9316E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Lappula sericata </w:t>
            </w:r>
            <w:r w:rsidRPr="00350519">
              <w:rPr>
                <w:rFonts w:ascii="Times New Roman" w:eastAsia="Times New Roman" w:hAnsi="Times New Roman" w:cs="Times New Roman"/>
                <w:sz w:val="24"/>
                <w:szCs w:val="24"/>
              </w:rPr>
              <w:t>Popov</w:t>
            </w:r>
          </w:p>
        </w:tc>
        <w:tc>
          <w:tcPr>
            <w:tcW w:w="1785" w:type="dxa"/>
            <w:vAlign w:val="center"/>
          </w:tcPr>
          <w:p w14:paraId="3CEEEB32" w14:textId="6336FA45"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Ксерофит</w:t>
            </w:r>
          </w:p>
        </w:tc>
        <w:tc>
          <w:tcPr>
            <w:tcW w:w="1050" w:type="dxa"/>
            <w:vAlign w:val="center"/>
          </w:tcPr>
          <w:p w14:paraId="34C1B5F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66E34D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CEE2F3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89533C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B42E3CB" w14:textId="77777777" w:rsidTr="00B867D4">
        <w:trPr>
          <w:gridAfter w:val="1"/>
          <w:wAfter w:w="12" w:type="dxa"/>
          <w:trHeight w:val="64"/>
        </w:trPr>
        <w:tc>
          <w:tcPr>
            <w:tcW w:w="675" w:type="dxa"/>
            <w:vAlign w:val="center"/>
          </w:tcPr>
          <w:p w14:paraId="252D743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384</w:t>
            </w:r>
          </w:p>
        </w:tc>
        <w:tc>
          <w:tcPr>
            <w:tcW w:w="3397" w:type="dxa"/>
            <w:vAlign w:val="center"/>
          </w:tcPr>
          <w:p w14:paraId="5BD1352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Hackelia deflexa </w:t>
            </w:r>
            <w:r w:rsidRPr="00350519">
              <w:rPr>
                <w:rFonts w:ascii="Times New Roman" w:eastAsia="Times New Roman" w:hAnsi="Times New Roman" w:cs="Times New Roman"/>
                <w:sz w:val="24"/>
                <w:szCs w:val="24"/>
              </w:rPr>
              <w:t>(Wahlenb.) Opiz.</w:t>
            </w:r>
          </w:p>
        </w:tc>
        <w:tc>
          <w:tcPr>
            <w:tcW w:w="1785" w:type="dxa"/>
            <w:vAlign w:val="center"/>
          </w:tcPr>
          <w:p w14:paraId="778C22E1" w14:textId="05C20E9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Мезотроф</w:t>
            </w:r>
          </w:p>
        </w:tc>
        <w:tc>
          <w:tcPr>
            <w:tcW w:w="1050" w:type="dxa"/>
            <w:vAlign w:val="center"/>
          </w:tcPr>
          <w:p w14:paraId="5623198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B966F2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33570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D9F81C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34F4EB5" w14:textId="77777777" w:rsidTr="00B867D4">
        <w:trPr>
          <w:gridAfter w:val="1"/>
          <w:wAfter w:w="12" w:type="dxa"/>
          <w:trHeight w:val="64"/>
        </w:trPr>
        <w:tc>
          <w:tcPr>
            <w:tcW w:w="675" w:type="dxa"/>
            <w:vAlign w:val="center"/>
          </w:tcPr>
          <w:p w14:paraId="5029D28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Cs/>
                <w:sz w:val="24"/>
                <w:szCs w:val="24"/>
              </w:rPr>
              <w:t>385</w:t>
            </w:r>
          </w:p>
        </w:tc>
        <w:tc>
          <w:tcPr>
            <w:tcW w:w="3397" w:type="dxa"/>
            <w:vAlign w:val="center"/>
          </w:tcPr>
          <w:p w14:paraId="6F7ED24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Pulmonaria mollis </w:t>
            </w:r>
            <w:r w:rsidRPr="00350519">
              <w:rPr>
                <w:rFonts w:ascii="Times New Roman" w:eastAsia="Times New Roman" w:hAnsi="Times New Roman" w:cs="Times New Roman"/>
                <w:sz w:val="24"/>
                <w:szCs w:val="24"/>
              </w:rPr>
              <w:t>Wolff ex F. Heller.</w:t>
            </w:r>
          </w:p>
        </w:tc>
        <w:tc>
          <w:tcPr>
            <w:tcW w:w="1785" w:type="dxa"/>
            <w:vAlign w:val="center"/>
          </w:tcPr>
          <w:p w14:paraId="404CE617" w14:textId="6A6662B0"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6123DE1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80BFB1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EAD4A7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0DD92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DCCFF28" w14:textId="77777777" w:rsidTr="00B867D4">
        <w:trPr>
          <w:trHeight w:val="240"/>
        </w:trPr>
        <w:tc>
          <w:tcPr>
            <w:tcW w:w="9874" w:type="dxa"/>
            <w:gridSpan w:val="8"/>
            <w:vAlign w:val="center"/>
          </w:tcPr>
          <w:p w14:paraId="548B446D"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Lamiaceae </w:t>
            </w:r>
            <w:r w:rsidRPr="00350519">
              <w:rPr>
                <w:rFonts w:ascii="Times New Roman" w:eastAsia="Times New Roman" w:hAnsi="Times New Roman" w:cs="Times New Roman"/>
                <w:sz w:val="24"/>
                <w:szCs w:val="24"/>
              </w:rPr>
              <w:t>Lindl.</w:t>
            </w:r>
          </w:p>
        </w:tc>
      </w:tr>
      <w:tr w:rsidR="00B867D4" w:rsidRPr="00350519" w14:paraId="4DF7D428" w14:textId="77777777" w:rsidTr="00B867D4">
        <w:trPr>
          <w:gridAfter w:val="1"/>
          <w:wAfter w:w="12" w:type="dxa"/>
          <w:trHeight w:val="64"/>
        </w:trPr>
        <w:tc>
          <w:tcPr>
            <w:tcW w:w="675" w:type="dxa"/>
            <w:vAlign w:val="center"/>
          </w:tcPr>
          <w:p w14:paraId="3C65A182" w14:textId="77777777" w:rsidR="00B867D4" w:rsidRPr="00350519" w:rsidRDefault="00B867D4" w:rsidP="003E16A4">
            <w:pPr>
              <w:tabs>
                <w:tab w:val="left" w:pos="654"/>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386</w:t>
            </w:r>
          </w:p>
        </w:tc>
        <w:tc>
          <w:tcPr>
            <w:tcW w:w="3397" w:type="dxa"/>
            <w:vAlign w:val="center"/>
          </w:tcPr>
          <w:p w14:paraId="21F1DB5C" w14:textId="77777777"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Scutellaria supina </w:t>
            </w:r>
            <w:r w:rsidRPr="00350519">
              <w:rPr>
                <w:rFonts w:ascii="Times New Roman" w:eastAsia="Times New Roman" w:hAnsi="Times New Roman" w:cs="Times New Roman"/>
                <w:sz w:val="24"/>
                <w:szCs w:val="24"/>
              </w:rPr>
              <w:t>L.</w:t>
            </w:r>
          </w:p>
        </w:tc>
        <w:tc>
          <w:tcPr>
            <w:tcW w:w="1785" w:type="dxa"/>
            <w:vAlign w:val="center"/>
          </w:tcPr>
          <w:p w14:paraId="7E9353A9" w14:textId="60F3B18D" w:rsidR="00B867D4" w:rsidRPr="00350519" w:rsidRDefault="00B867D4" w:rsidP="003E16A4">
            <w:pPr>
              <w:tabs>
                <w:tab w:val="left" w:pos="654"/>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Мезотроф</w:t>
            </w:r>
          </w:p>
        </w:tc>
        <w:tc>
          <w:tcPr>
            <w:tcW w:w="1050" w:type="dxa"/>
            <w:vAlign w:val="center"/>
          </w:tcPr>
          <w:p w14:paraId="74FD771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DF75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A9653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034EE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409FCA9" w14:textId="77777777" w:rsidTr="00B867D4">
        <w:trPr>
          <w:gridAfter w:val="1"/>
          <w:wAfter w:w="12" w:type="dxa"/>
          <w:trHeight w:val="64"/>
        </w:trPr>
        <w:tc>
          <w:tcPr>
            <w:tcW w:w="675" w:type="dxa"/>
            <w:vAlign w:val="center"/>
          </w:tcPr>
          <w:p w14:paraId="3792D840" w14:textId="77777777" w:rsidR="00B867D4" w:rsidRPr="00350519" w:rsidRDefault="00B867D4" w:rsidP="003E16A4">
            <w:pPr>
              <w:tabs>
                <w:tab w:val="left" w:pos="654"/>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387</w:t>
            </w:r>
          </w:p>
        </w:tc>
        <w:tc>
          <w:tcPr>
            <w:tcW w:w="3397" w:type="dxa"/>
            <w:vAlign w:val="center"/>
          </w:tcPr>
          <w:p w14:paraId="177EE14D" w14:textId="77777777"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Nepeta pannonica </w:t>
            </w:r>
            <w:r w:rsidRPr="00350519">
              <w:rPr>
                <w:rFonts w:ascii="Times New Roman" w:eastAsia="Times New Roman" w:hAnsi="Times New Roman" w:cs="Times New Roman"/>
                <w:sz w:val="24"/>
                <w:szCs w:val="24"/>
              </w:rPr>
              <w:t>L.</w:t>
            </w:r>
          </w:p>
        </w:tc>
        <w:tc>
          <w:tcPr>
            <w:tcW w:w="1785" w:type="dxa"/>
            <w:vAlign w:val="center"/>
          </w:tcPr>
          <w:p w14:paraId="091D864F" w14:textId="2F790DEE" w:rsidR="00B867D4" w:rsidRPr="00350519" w:rsidRDefault="00B867D4" w:rsidP="003E16A4">
            <w:pPr>
              <w:tabs>
                <w:tab w:val="left" w:pos="654"/>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4CB62C0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C43CF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A63DEE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46BBBA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50045C7" w14:textId="77777777" w:rsidTr="00B867D4">
        <w:trPr>
          <w:gridAfter w:val="1"/>
          <w:wAfter w:w="12" w:type="dxa"/>
          <w:trHeight w:val="64"/>
        </w:trPr>
        <w:tc>
          <w:tcPr>
            <w:tcW w:w="675" w:type="dxa"/>
            <w:vAlign w:val="center"/>
          </w:tcPr>
          <w:p w14:paraId="7E2EABD1"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388</w:t>
            </w:r>
          </w:p>
        </w:tc>
        <w:tc>
          <w:tcPr>
            <w:tcW w:w="3397" w:type="dxa"/>
            <w:vAlign w:val="center"/>
          </w:tcPr>
          <w:p w14:paraId="5F827B9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N. cataria </w:t>
            </w:r>
            <w:r w:rsidRPr="00350519">
              <w:rPr>
                <w:rFonts w:ascii="Times New Roman" w:eastAsia="Times New Roman" w:hAnsi="Times New Roman" w:cs="Times New Roman"/>
                <w:sz w:val="24"/>
                <w:szCs w:val="24"/>
              </w:rPr>
              <w:t>L.</w:t>
            </w:r>
          </w:p>
        </w:tc>
        <w:tc>
          <w:tcPr>
            <w:tcW w:w="1785" w:type="dxa"/>
            <w:vAlign w:val="center"/>
          </w:tcPr>
          <w:p w14:paraId="7BE88558" w14:textId="5218344F"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22507F8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539099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8313AB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3A5A6E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947D866" w14:textId="77777777" w:rsidTr="00B867D4">
        <w:trPr>
          <w:gridAfter w:val="1"/>
          <w:wAfter w:w="12" w:type="dxa"/>
          <w:trHeight w:val="64"/>
        </w:trPr>
        <w:tc>
          <w:tcPr>
            <w:tcW w:w="675" w:type="dxa"/>
            <w:vAlign w:val="center"/>
          </w:tcPr>
          <w:p w14:paraId="0681D20A"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389</w:t>
            </w:r>
          </w:p>
        </w:tc>
        <w:tc>
          <w:tcPr>
            <w:tcW w:w="3397" w:type="dxa"/>
            <w:vAlign w:val="center"/>
          </w:tcPr>
          <w:p w14:paraId="3D638EF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Dracocephalum integrifolium </w:t>
            </w:r>
            <w:r w:rsidRPr="00350519">
              <w:rPr>
                <w:rFonts w:ascii="Times New Roman" w:eastAsia="Times New Roman" w:hAnsi="Times New Roman" w:cs="Times New Roman"/>
                <w:sz w:val="24"/>
                <w:szCs w:val="24"/>
              </w:rPr>
              <w:t>Bunge</w:t>
            </w:r>
          </w:p>
        </w:tc>
        <w:tc>
          <w:tcPr>
            <w:tcW w:w="1785" w:type="dxa"/>
            <w:vAlign w:val="center"/>
          </w:tcPr>
          <w:p w14:paraId="65A9E5D6" w14:textId="059B942B"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41E31D6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0EBF06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6718BA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D07A4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AF7D649" w14:textId="77777777" w:rsidTr="00B867D4">
        <w:trPr>
          <w:gridAfter w:val="1"/>
          <w:wAfter w:w="12" w:type="dxa"/>
          <w:trHeight w:val="64"/>
        </w:trPr>
        <w:tc>
          <w:tcPr>
            <w:tcW w:w="675" w:type="dxa"/>
            <w:vAlign w:val="center"/>
          </w:tcPr>
          <w:p w14:paraId="0445B6E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390</w:t>
            </w:r>
          </w:p>
        </w:tc>
        <w:tc>
          <w:tcPr>
            <w:tcW w:w="3397" w:type="dxa"/>
            <w:vAlign w:val="center"/>
          </w:tcPr>
          <w:p w14:paraId="01872480"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nutans </w:t>
            </w:r>
            <w:r w:rsidRPr="00350519">
              <w:rPr>
                <w:rFonts w:ascii="Times New Roman" w:eastAsia="Times New Roman" w:hAnsi="Times New Roman" w:cs="Times New Roman"/>
                <w:sz w:val="24"/>
                <w:szCs w:val="24"/>
              </w:rPr>
              <w:t>L.</w:t>
            </w:r>
          </w:p>
        </w:tc>
        <w:tc>
          <w:tcPr>
            <w:tcW w:w="1785" w:type="dxa"/>
            <w:vAlign w:val="center"/>
          </w:tcPr>
          <w:p w14:paraId="04C855EA" w14:textId="3C8FE47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1494962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350123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1D83BA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F751D7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33C4551" w14:textId="77777777" w:rsidTr="00B867D4">
        <w:trPr>
          <w:gridAfter w:val="1"/>
          <w:wAfter w:w="12" w:type="dxa"/>
          <w:trHeight w:val="64"/>
        </w:trPr>
        <w:tc>
          <w:tcPr>
            <w:tcW w:w="675" w:type="dxa"/>
            <w:vAlign w:val="center"/>
          </w:tcPr>
          <w:p w14:paraId="10E4A522"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391</w:t>
            </w:r>
          </w:p>
        </w:tc>
        <w:tc>
          <w:tcPr>
            <w:tcW w:w="3397" w:type="dxa"/>
            <w:vAlign w:val="center"/>
          </w:tcPr>
          <w:p w14:paraId="2E9FD18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 ruyschiana </w:t>
            </w:r>
            <w:r w:rsidRPr="00350519">
              <w:rPr>
                <w:rFonts w:ascii="Times New Roman" w:eastAsia="Times New Roman" w:hAnsi="Times New Roman" w:cs="Times New Roman"/>
                <w:sz w:val="24"/>
                <w:szCs w:val="24"/>
              </w:rPr>
              <w:t>L.</w:t>
            </w:r>
          </w:p>
        </w:tc>
        <w:tc>
          <w:tcPr>
            <w:tcW w:w="1785" w:type="dxa"/>
            <w:vAlign w:val="center"/>
          </w:tcPr>
          <w:p w14:paraId="49BE7D26" w14:textId="773BFDC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2BD403B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9EF59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41977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F5BE3B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80F2896" w14:textId="77777777" w:rsidTr="00B867D4">
        <w:trPr>
          <w:gridAfter w:val="1"/>
          <w:wAfter w:w="12" w:type="dxa"/>
          <w:trHeight w:val="64"/>
        </w:trPr>
        <w:tc>
          <w:tcPr>
            <w:tcW w:w="675" w:type="dxa"/>
            <w:vAlign w:val="center"/>
          </w:tcPr>
          <w:p w14:paraId="7A3BF9BB"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392</w:t>
            </w:r>
          </w:p>
        </w:tc>
        <w:tc>
          <w:tcPr>
            <w:tcW w:w="3397" w:type="dxa"/>
            <w:vAlign w:val="center"/>
          </w:tcPr>
          <w:p w14:paraId="69E87BC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Phlomis tuberosa </w:t>
            </w:r>
            <w:r w:rsidRPr="00350519">
              <w:rPr>
                <w:rFonts w:ascii="Times New Roman" w:eastAsia="Times New Roman" w:hAnsi="Times New Roman" w:cs="Times New Roman"/>
                <w:sz w:val="24"/>
                <w:szCs w:val="24"/>
              </w:rPr>
              <w:t>L.</w:t>
            </w:r>
          </w:p>
        </w:tc>
        <w:tc>
          <w:tcPr>
            <w:tcW w:w="1785" w:type="dxa"/>
            <w:vAlign w:val="center"/>
          </w:tcPr>
          <w:p w14:paraId="0EDCCB60" w14:textId="03B0007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4772CD1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A337D9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66029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87D400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CDA8829" w14:textId="77777777" w:rsidTr="00B867D4">
        <w:trPr>
          <w:gridAfter w:val="1"/>
          <w:wAfter w:w="12" w:type="dxa"/>
          <w:trHeight w:val="64"/>
        </w:trPr>
        <w:tc>
          <w:tcPr>
            <w:tcW w:w="675" w:type="dxa"/>
            <w:vAlign w:val="center"/>
          </w:tcPr>
          <w:p w14:paraId="1894D19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393</w:t>
            </w:r>
          </w:p>
        </w:tc>
        <w:tc>
          <w:tcPr>
            <w:tcW w:w="3397" w:type="dxa"/>
            <w:vAlign w:val="center"/>
          </w:tcPr>
          <w:p w14:paraId="203A6D0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Leonurus turkestanicus </w:t>
            </w:r>
            <w:r w:rsidRPr="00350519">
              <w:rPr>
                <w:rFonts w:ascii="Times New Roman" w:eastAsia="Times New Roman" w:hAnsi="Times New Roman" w:cs="Times New Roman"/>
                <w:sz w:val="24"/>
                <w:szCs w:val="24"/>
              </w:rPr>
              <w:t>V.I. Krecz. &amp; Kuprian.</w:t>
            </w:r>
          </w:p>
        </w:tc>
        <w:tc>
          <w:tcPr>
            <w:tcW w:w="1785" w:type="dxa"/>
            <w:vAlign w:val="center"/>
          </w:tcPr>
          <w:p w14:paraId="5BA62443" w14:textId="7237E49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FCA156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6A3DBF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739B05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B2F339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0A90DA2" w14:textId="77777777" w:rsidTr="00B867D4">
        <w:trPr>
          <w:gridAfter w:val="1"/>
          <w:wAfter w:w="12" w:type="dxa"/>
          <w:trHeight w:val="64"/>
        </w:trPr>
        <w:tc>
          <w:tcPr>
            <w:tcW w:w="675" w:type="dxa"/>
            <w:vAlign w:val="center"/>
          </w:tcPr>
          <w:p w14:paraId="76A66D19"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394</w:t>
            </w:r>
          </w:p>
        </w:tc>
        <w:tc>
          <w:tcPr>
            <w:tcW w:w="3397" w:type="dxa"/>
            <w:vAlign w:val="center"/>
          </w:tcPr>
          <w:p w14:paraId="69B460F9"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Salvia deserta </w:t>
            </w:r>
            <w:r w:rsidRPr="00350519">
              <w:rPr>
                <w:rFonts w:ascii="Times New Roman" w:eastAsia="Times New Roman" w:hAnsi="Times New Roman" w:cs="Times New Roman"/>
                <w:sz w:val="24"/>
                <w:szCs w:val="24"/>
              </w:rPr>
              <w:t>Schangin</w:t>
            </w:r>
          </w:p>
        </w:tc>
        <w:tc>
          <w:tcPr>
            <w:tcW w:w="1785" w:type="dxa"/>
            <w:vAlign w:val="center"/>
          </w:tcPr>
          <w:p w14:paraId="3CFD9E61" w14:textId="23910B7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68B1BE6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5E3A84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9BC751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E54C3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CE89659" w14:textId="77777777" w:rsidTr="00B867D4">
        <w:trPr>
          <w:gridAfter w:val="1"/>
          <w:wAfter w:w="12" w:type="dxa"/>
          <w:trHeight w:val="64"/>
        </w:trPr>
        <w:tc>
          <w:tcPr>
            <w:tcW w:w="675" w:type="dxa"/>
            <w:vAlign w:val="center"/>
          </w:tcPr>
          <w:p w14:paraId="707CAFC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395</w:t>
            </w:r>
          </w:p>
        </w:tc>
        <w:tc>
          <w:tcPr>
            <w:tcW w:w="3397" w:type="dxa"/>
            <w:vAlign w:val="center"/>
          </w:tcPr>
          <w:p w14:paraId="7A71554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Ziziphora tenuior </w:t>
            </w:r>
            <w:r w:rsidRPr="00350519">
              <w:rPr>
                <w:rFonts w:ascii="Times New Roman" w:eastAsia="Times New Roman" w:hAnsi="Times New Roman" w:cs="Times New Roman"/>
                <w:sz w:val="24"/>
                <w:szCs w:val="24"/>
              </w:rPr>
              <w:t>L.</w:t>
            </w:r>
          </w:p>
        </w:tc>
        <w:tc>
          <w:tcPr>
            <w:tcW w:w="1785" w:type="dxa"/>
            <w:vAlign w:val="center"/>
          </w:tcPr>
          <w:p w14:paraId="19AD2EBE" w14:textId="4B4552F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3E6F4D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4C5A7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383A9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2C69E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31D0E72" w14:textId="77777777" w:rsidTr="00B867D4">
        <w:trPr>
          <w:gridAfter w:val="1"/>
          <w:wAfter w:w="12" w:type="dxa"/>
          <w:trHeight w:val="64"/>
        </w:trPr>
        <w:tc>
          <w:tcPr>
            <w:tcW w:w="675" w:type="dxa"/>
            <w:vAlign w:val="center"/>
          </w:tcPr>
          <w:p w14:paraId="41DC985E"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396</w:t>
            </w:r>
          </w:p>
        </w:tc>
        <w:tc>
          <w:tcPr>
            <w:tcW w:w="3397" w:type="dxa"/>
            <w:vAlign w:val="center"/>
          </w:tcPr>
          <w:p w14:paraId="46CE254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Hyssopus ambiguus </w:t>
            </w:r>
            <w:r w:rsidRPr="00350519">
              <w:rPr>
                <w:rFonts w:ascii="Times New Roman" w:eastAsia="Times New Roman" w:hAnsi="Times New Roman" w:cs="Times New Roman"/>
                <w:sz w:val="24"/>
                <w:szCs w:val="24"/>
              </w:rPr>
              <w:t>(Trautv.) Iljin ex Prochorov. &amp; Lebel.</w:t>
            </w:r>
          </w:p>
        </w:tc>
        <w:tc>
          <w:tcPr>
            <w:tcW w:w="1785" w:type="dxa"/>
            <w:vAlign w:val="center"/>
          </w:tcPr>
          <w:p w14:paraId="6613D774" w14:textId="3D8DA20E"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23D645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83E55D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A6FC77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44CA9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223DA81" w14:textId="77777777" w:rsidTr="00B867D4">
        <w:trPr>
          <w:gridAfter w:val="1"/>
          <w:wAfter w:w="12" w:type="dxa"/>
          <w:trHeight w:val="64"/>
        </w:trPr>
        <w:tc>
          <w:tcPr>
            <w:tcW w:w="675" w:type="dxa"/>
            <w:vAlign w:val="center"/>
          </w:tcPr>
          <w:p w14:paraId="4CC01477"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397</w:t>
            </w:r>
          </w:p>
        </w:tc>
        <w:tc>
          <w:tcPr>
            <w:tcW w:w="3397" w:type="dxa"/>
            <w:vAlign w:val="center"/>
          </w:tcPr>
          <w:p w14:paraId="7FDDE60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Origanum vulgare </w:t>
            </w:r>
            <w:r w:rsidRPr="00350519">
              <w:rPr>
                <w:rFonts w:ascii="Times New Roman" w:eastAsia="Times New Roman" w:hAnsi="Times New Roman" w:cs="Times New Roman"/>
                <w:sz w:val="24"/>
                <w:szCs w:val="24"/>
              </w:rPr>
              <w:t>L.</w:t>
            </w:r>
          </w:p>
        </w:tc>
        <w:tc>
          <w:tcPr>
            <w:tcW w:w="1785" w:type="dxa"/>
            <w:vAlign w:val="center"/>
          </w:tcPr>
          <w:p w14:paraId="581EB708" w14:textId="7D8ECD5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D6087B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B447C0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D5824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8A1A6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F478675" w14:textId="77777777" w:rsidTr="00B867D4">
        <w:trPr>
          <w:gridAfter w:val="1"/>
          <w:wAfter w:w="12" w:type="dxa"/>
          <w:trHeight w:val="64"/>
        </w:trPr>
        <w:tc>
          <w:tcPr>
            <w:tcW w:w="675" w:type="dxa"/>
            <w:vAlign w:val="center"/>
          </w:tcPr>
          <w:p w14:paraId="74824EB7"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398</w:t>
            </w:r>
          </w:p>
        </w:tc>
        <w:tc>
          <w:tcPr>
            <w:tcW w:w="3397" w:type="dxa"/>
            <w:vAlign w:val="center"/>
          </w:tcPr>
          <w:p w14:paraId="4612CA1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Thymus asiaticus </w:t>
            </w:r>
            <w:r w:rsidRPr="00350519">
              <w:rPr>
                <w:rFonts w:ascii="Times New Roman" w:eastAsia="Times New Roman" w:hAnsi="Times New Roman" w:cs="Times New Roman"/>
                <w:sz w:val="24"/>
                <w:szCs w:val="24"/>
              </w:rPr>
              <w:t>Serg.</w:t>
            </w:r>
          </w:p>
        </w:tc>
        <w:tc>
          <w:tcPr>
            <w:tcW w:w="1785" w:type="dxa"/>
            <w:vAlign w:val="center"/>
          </w:tcPr>
          <w:p w14:paraId="051C4E32" w14:textId="6A69B0FE"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29F098E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E25928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272437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494107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33D64F1" w14:textId="77777777" w:rsidTr="00B867D4">
        <w:trPr>
          <w:gridAfter w:val="1"/>
          <w:wAfter w:w="12" w:type="dxa"/>
          <w:trHeight w:val="64"/>
        </w:trPr>
        <w:tc>
          <w:tcPr>
            <w:tcW w:w="675" w:type="dxa"/>
            <w:vAlign w:val="center"/>
          </w:tcPr>
          <w:p w14:paraId="35FE1451"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lastRenderedPageBreak/>
              <w:t>399</w:t>
            </w:r>
          </w:p>
        </w:tc>
        <w:tc>
          <w:tcPr>
            <w:tcW w:w="3397" w:type="dxa"/>
            <w:vAlign w:val="center"/>
          </w:tcPr>
          <w:p w14:paraId="6F5E2AC9"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roseus </w:t>
            </w:r>
            <w:r w:rsidRPr="00350519">
              <w:rPr>
                <w:rFonts w:ascii="Times New Roman" w:eastAsia="Times New Roman" w:hAnsi="Times New Roman" w:cs="Times New Roman"/>
                <w:sz w:val="24"/>
                <w:szCs w:val="24"/>
              </w:rPr>
              <w:t>Schipcz</w:t>
            </w:r>
            <w:r w:rsidRPr="00350519">
              <w:rPr>
                <w:rFonts w:ascii="Times New Roman" w:eastAsia="Times New Roman" w:hAnsi="Times New Roman" w:cs="Times New Roman"/>
                <w:i/>
                <w:sz w:val="24"/>
                <w:szCs w:val="24"/>
              </w:rPr>
              <w:t>.</w:t>
            </w:r>
          </w:p>
        </w:tc>
        <w:tc>
          <w:tcPr>
            <w:tcW w:w="1785" w:type="dxa"/>
            <w:vAlign w:val="center"/>
          </w:tcPr>
          <w:p w14:paraId="283CE838" w14:textId="73B7E74C"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43A564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B1A644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E86896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A53284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3D84180" w14:textId="77777777" w:rsidTr="00B867D4">
        <w:trPr>
          <w:gridAfter w:val="1"/>
          <w:wAfter w:w="12" w:type="dxa"/>
          <w:trHeight w:val="64"/>
        </w:trPr>
        <w:tc>
          <w:tcPr>
            <w:tcW w:w="675" w:type="dxa"/>
            <w:vAlign w:val="center"/>
          </w:tcPr>
          <w:p w14:paraId="55564505"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400</w:t>
            </w:r>
          </w:p>
        </w:tc>
        <w:tc>
          <w:tcPr>
            <w:tcW w:w="3397" w:type="dxa"/>
            <w:vAlign w:val="center"/>
          </w:tcPr>
          <w:p w14:paraId="69A2B7F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 Lycopus exaltatus </w:t>
            </w:r>
            <w:r w:rsidRPr="00350519">
              <w:rPr>
                <w:rFonts w:ascii="Times New Roman" w:eastAsia="Times New Roman" w:hAnsi="Times New Roman" w:cs="Times New Roman"/>
                <w:sz w:val="24"/>
                <w:szCs w:val="24"/>
              </w:rPr>
              <w:t>L.</w:t>
            </w:r>
          </w:p>
        </w:tc>
        <w:tc>
          <w:tcPr>
            <w:tcW w:w="1785" w:type="dxa"/>
            <w:vAlign w:val="center"/>
          </w:tcPr>
          <w:p w14:paraId="26D83352" w14:textId="2FE4A2A9"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F3594F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A0F98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p>
        </w:tc>
        <w:tc>
          <w:tcPr>
            <w:tcW w:w="975" w:type="dxa"/>
            <w:vAlign w:val="center"/>
          </w:tcPr>
          <w:p w14:paraId="1B91D7E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513CE2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p>
        </w:tc>
      </w:tr>
      <w:tr w:rsidR="00B867D4" w:rsidRPr="00350519" w14:paraId="2F295851" w14:textId="77777777" w:rsidTr="00B867D4">
        <w:trPr>
          <w:gridAfter w:val="1"/>
          <w:wAfter w:w="12" w:type="dxa"/>
          <w:trHeight w:val="64"/>
        </w:trPr>
        <w:tc>
          <w:tcPr>
            <w:tcW w:w="675" w:type="dxa"/>
            <w:vAlign w:val="center"/>
          </w:tcPr>
          <w:p w14:paraId="3A55A018"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401</w:t>
            </w:r>
          </w:p>
        </w:tc>
        <w:tc>
          <w:tcPr>
            <w:tcW w:w="3397" w:type="dxa"/>
            <w:vAlign w:val="center"/>
          </w:tcPr>
          <w:p w14:paraId="01EB955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europaeus </w:t>
            </w:r>
            <w:r w:rsidRPr="00350519">
              <w:rPr>
                <w:rFonts w:ascii="Times New Roman" w:eastAsia="Times New Roman" w:hAnsi="Times New Roman" w:cs="Times New Roman"/>
                <w:sz w:val="24"/>
                <w:szCs w:val="24"/>
              </w:rPr>
              <w:t>L.</w:t>
            </w:r>
          </w:p>
        </w:tc>
        <w:tc>
          <w:tcPr>
            <w:tcW w:w="1785" w:type="dxa"/>
            <w:vAlign w:val="center"/>
          </w:tcPr>
          <w:p w14:paraId="56DC801B" w14:textId="0A42038E"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42B7EE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3B0176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57E4F5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9B77C5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5ACE69EA" w14:textId="77777777" w:rsidTr="00B867D4">
        <w:trPr>
          <w:trHeight w:val="240"/>
        </w:trPr>
        <w:tc>
          <w:tcPr>
            <w:tcW w:w="9874" w:type="dxa"/>
            <w:gridSpan w:val="8"/>
            <w:vAlign w:val="center"/>
          </w:tcPr>
          <w:p w14:paraId="602DDEEF"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Solanaceae </w:t>
            </w:r>
            <w:r w:rsidRPr="00350519">
              <w:rPr>
                <w:rFonts w:ascii="Times New Roman" w:eastAsia="Times New Roman" w:hAnsi="Times New Roman" w:cs="Times New Roman"/>
                <w:sz w:val="24"/>
                <w:szCs w:val="24"/>
              </w:rPr>
              <w:t>Juss.</w:t>
            </w:r>
          </w:p>
        </w:tc>
      </w:tr>
      <w:tr w:rsidR="00B867D4" w:rsidRPr="00350519" w14:paraId="09E6D3E7" w14:textId="77777777" w:rsidTr="00B867D4">
        <w:trPr>
          <w:gridAfter w:val="1"/>
          <w:wAfter w:w="12" w:type="dxa"/>
          <w:trHeight w:val="64"/>
        </w:trPr>
        <w:tc>
          <w:tcPr>
            <w:tcW w:w="675" w:type="dxa"/>
            <w:vAlign w:val="center"/>
          </w:tcPr>
          <w:p w14:paraId="3BC20FD9" w14:textId="77777777" w:rsidR="00B867D4" w:rsidRPr="00350519" w:rsidRDefault="00B867D4" w:rsidP="003E16A4">
            <w:pPr>
              <w:tabs>
                <w:tab w:val="left" w:pos="654"/>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402</w:t>
            </w:r>
          </w:p>
        </w:tc>
        <w:tc>
          <w:tcPr>
            <w:tcW w:w="3397" w:type="dxa"/>
            <w:vAlign w:val="center"/>
          </w:tcPr>
          <w:p w14:paraId="1EE6C982" w14:textId="77777777"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Solanium depilatum </w:t>
            </w:r>
            <w:r w:rsidRPr="00350519">
              <w:rPr>
                <w:rFonts w:ascii="Times New Roman" w:eastAsia="Times New Roman" w:hAnsi="Times New Roman" w:cs="Times New Roman"/>
                <w:sz w:val="24"/>
                <w:szCs w:val="24"/>
              </w:rPr>
              <w:t>Kitag.</w:t>
            </w:r>
          </w:p>
        </w:tc>
        <w:tc>
          <w:tcPr>
            <w:tcW w:w="1785" w:type="dxa"/>
            <w:vAlign w:val="center"/>
          </w:tcPr>
          <w:p w14:paraId="593412D6" w14:textId="1452B0B2" w:rsidR="00B867D4" w:rsidRPr="00350519" w:rsidRDefault="00B867D4" w:rsidP="003E16A4">
            <w:pPr>
              <w:tabs>
                <w:tab w:val="left" w:pos="654"/>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3DC38DD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25FCE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63E47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3F713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D786E20" w14:textId="77777777" w:rsidTr="00B867D4">
        <w:trPr>
          <w:gridAfter w:val="1"/>
          <w:wAfter w:w="12" w:type="dxa"/>
          <w:trHeight w:val="64"/>
        </w:trPr>
        <w:tc>
          <w:tcPr>
            <w:tcW w:w="675" w:type="dxa"/>
            <w:vAlign w:val="center"/>
          </w:tcPr>
          <w:p w14:paraId="775BE9A1" w14:textId="77777777" w:rsidR="00B867D4" w:rsidRPr="00350519" w:rsidRDefault="00B867D4" w:rsidP="003E16A4">
            <w:pPr>
              <w:tabs>
                <w:tab w:val="left" w:pos="654"/>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403</w:t>
            </w:r>
          </w:p>
        </w:tc>
        <w:tc>
          <w:tcPr>
            <w:tcW w:w="3397" w:type="dxa"/>
            <w:vAlign w:val="center"/>
          </w:tcPr>
          <w:p w14:paraId="1C1EC5D8" w14:textId="77777777"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Lycium dasystemum </w:t>
            </w:r>
            <w:r w:rsidRPr="00350519">
              <w:rPr>
                <w:rFonts w:ascii="Times New Roman" w:eastAsia="Times New Roman" w:hAnsi="Times New Roman" w:cs="Times New Roman"/>
                <w:sz w:val="24"/>
                <w:szCs w:val="24"/>
              </w:rPr>
              <w:t>Pojark.</w:t>
            </w:r>
          </w:p>
        </w:tc>
        <w:tc>
          <w:tcPr>
            <w:tcW w:w="1785" w:type="dxa"/>
            <w:vAlign w:val="center"/>
          </w:tcPr>
          <w:p w14:paraId="7290257F" w14:textId="0CE9197D" w:rsidR="00B867D4" w:rsidRPr="00350519" w:rsidRDefault="00B867D4" w:rsidP="003E16A4">
            <w:pPr>
              <w:tabs>
                <w:tab w:val="left" w:pos="654"/>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1EFB6A5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E2BEA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C532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93F53A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35BB5D6" w14:textId="77777777" w:rsidTr="00B867D4">
        <w:trPr>
          <w:trHeight w:val="240"/>
        </w:trPr>
        <w:tc>
          <w:tcPr>
            <w:tcW w:w="9874" w:type="dxa"/>
            <w:gridSpan w:val="8"/>
            <w:vAlign w:val="center"/>
          </w:tcPr>
          <w:p w14:paraId="4025C0A1"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Scrophulariaceae </w:t>
            </w:r>
            <w:r w:rsidRPr="00350519">
              <w:rPr>
                <w:rFonts w:ascii="Times New Roman" w:eastAsia="Times New Roman" w:hAnsi="Times New Roman" w:cs="Times New Roman"/>
                <w:sz w:val="24"/>
                <w:szCs w:val="24"/>
              </w:rPr>
              <w:t>Juss.</w:t>
            </w:r>
          </w:p>
        </w:tc>
      </w:tr>
      <w:tr w:rsidR="00B867D4" w:rsidRPr="00350519" w14:paraId="46DD7A85" w14:textId="77777777" w:rsidTr="00B867D4">
        <w:trPr>
          <w:gridAfter w:val="1"/>
          <w:wAfter w:w="12" w:type="dxa"/>
          <w:trHeight w:val="64"/>
        </w:trPr>
        <w:tc>
          <w:tcPr>
            <w:tcW w:w="675" w:type="dxa"/>
            <w:vAlign w:val="center"/>
          </w:tcPr>
          <w:p w14:paraId="705B81F2"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404</w:t>
            </w:r>
          </w:p>
        </w:tc>
        <w:tc>
          <w:tcPr>
            <w:tcW w:w="3397" w:type="dxa"/>
            <w:vAlign w:val="center"/>
          </w:tcPr>
          <w:p w14:paraId="01950B6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Verbascum thapsus </w:t>
            </w:r>
            <w:r w:rsidRPr="00350519">
              <w:rPr>
                <w:rFonts w:ascii="Times New Roman" w:eastAsia="Times New Roman" w:hAnsi="Times New Roman" w:cs="Times New Roman"/>
                <w:sz w:val="24"/>
                <w:szCs w:val="24"/>
              </w:rPr>
              <w:t>L.</w:t>
            </w:r>
          </w:p>
        </w:tc>
        <w:tc>
          <w:tcPr>
            <w:tcW w:w="1785" w:type="dxa"/>
            <w:vAlign w:val="center"/>
          </w:tcPr>
          <w:p w14:paraId="0CFF9F03" w14:textId="79E18C2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583EBB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F78D9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3FFFB8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2297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9DEC1AA" w14:textId="77777777" w:rsidTr="00B867D4">
        <w:trPr>
          <w:gridAfter w:val="1"/>
          <w:wAfter w:w="12" w:type="dxa"/>
          <w:trHeight w:val="64"/>
        </w:trPr>
        <w:tc>
          <w:tcPr>
            <w:tcW w:w="675" w:type="dxa"/>
            <w:vAlign w:val="center"/>
          </w:tcPr>
          <w:p w14:paraId="39B21476" w14:textId="77777777" w:rsidR="00B867D4" w:rsidRPr="00350519" w:rsidRDefault="00B867D4" w:rsidP="003E16A4">
            <w:pPr>
              <w:tabs>
                <w:tab w:val="left" w:pos="654"/>
              </w:tabs>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405</w:t>
            </w:r>
          </w:p>
        </w:tc>
        <w:tc>
          <w:tcPr>
            <w:tcW w:w="3397" w:type="dxa"/>
            <w:vAlign w:val="center"/>
          </w:tcPr>
          <w:p w14:paraId="7FC7CC07" w14:textId="77777777"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songaricum </w:t>
            </w:r>
            <w:r w:rsidRPr="00350519">
              <w:rPr>
                <w:rFonts w:ascii="Times New Roman" w:eastAsia="Times New Roman" w:hAnsi="Times New Roman" w:cs="Times New Roman"/>
                <w:sz w:val="24"/>
                <w:szCs w:val="24"/>
              </w:rPr>
              <w:t>Schrenk</w:t>
            </w:r>
          </w:p>
        </w:tc>
        <w:tc>
          <w:tcPr>
            <w:tcW w:w="1785" w:type="dxa"/>
            <w:vAlign w:val="center"/>
          </w:tcPr>
          <w:p w14:paraId="0F672F0D" w14:textId="5CCA5369" w:rsidR="00B867D4" w:rsidRPr="00350519" w:rsidRDefault="00B867D4" w:rsidP="003E16A4">
            <w:pPr>
              <w:tabs>
                <w:tab w:val="left" w:pos="654"/>
              </w:tabs>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484B12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18E190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3635A9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5982C0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F626140" w14:textId="77777777" w:rsidTr="00B867D4">
        <w:trPr>
          <w:gridAfter w:val="1"/>
          <w:wAfter w:w="12" w:type="dxa"/>
          <w:trHeight w:val="64"/>
        </w:trPr>
        <w:tc>
          <w:tcPr>
            <w:tcW w:w="675" w:type="dxa"/>
            <w:vAlign w:val="center"/>
          </w:tcPr>
          <w:p w14:paraId="71B899E1"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406</w:t>
            </w:r>
          </w:p>
        </w:tc>
        <w:tc>
          <w:tcPr>
            <w:tcW w:w="3397" w:type="dxa"/>
            <w:vAlign w:val="center"/>
          </w:tcPr>
          <w:p w14:paraId="51F4482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orientale </w:t>
            </w:r>
            <w:r w:rsidRPr="00350519">
              <w:rPr>
                <w:rFonts w:ascii="Times New Roman" w:eastAsia="Times New Roman" w:hAnsi="Times New Roman" w:cs="Times New Roman"/>
                <w:sz w:val="24"/>
                <w:szCs w:val="24"/>
              </w:rPr>
              <w:t>(L.) All.</w:t>
            </w:r>
          </w:p>
        </w:tc>
        <w:tc>
          <w:tcPr>
            <w:tcW w:w="1785" w:type="dxa"/>
            <w:vAlign w:val="center"/>
          </w:tcPr>
          <w:p w14:paraId="16AA49F8" w14:textId="58EED99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1DE4613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728F0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EE6497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39D94C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92C9726" w14:textId="77777777" w:rsidTr="00B867D4">
        <w:trPr>
          <w:gridAfter w:val="1"/>
          <w:wAfter w:w="12" w:type="dxa"/>
          <w:trHeight w:val="64"/>
        </w:trPr>
        <w:tc>
          <w:tcPr>
            <w:tcW w:w="675" w:type="dxa"/>
            <w:vAlign w:val="center"/>
          </w:tcPr>
          <w:p w14:paraId="3C39B9DA"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407</w:t>
            </w:r>
          </w:p>
        </w:tc>
        <w:tc>
          <w:tcPr>
            <w:tcW w:w="3397" w:type="dxa"/>
            <w:vAlign w:val="center"/>
          </w:tcPr>
          <w:p w14:paraId="0D9BC5B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phoeniceum </w:t>
            </w:r>
            <w:r w:rsidRPr="00350519">
              <w:rPr>
                <w:rFonts w:ascii="Times New Roman" w:eastAsia="Times New Roman" w:hAnsi="Times New Roman" w:cs="Times New Roman"/>
                <w:sz w:val="24"/>
                <w:szCs w:val="24"/>
              </w:rPr>
              <w:t>L.</w:t>
            </w:r>
          </w:p>
        </w:tc>
        <w:tc>
          <w:tcPr>
            <w:tcW w:w="1785" w:type="dxa"/>
            <w:vAlign w:val="center"/>
          </w:tcPr>
          <w:p w14:paraId="2A11C9E3" w14:textId="5E1EEFD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77AC56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F40C9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C9490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A819B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F52E851" w14:textId="77777777" w:rsidTr="00B867D4">
        <w:trPr>
          <w:gridAfter w:val="1"/>
          <w:wAfter w:w="12" w:type="dxa"/>
          <w:trHeight w:val="64"/>
        </w:trPr>
        <w:tc>
          <w:tcPr>
            <w:tcW w:w="675" w:type="dxa"/>
            <w:vAlign w:val="center"/>
          </w:tcPr>
          <w:p w14:paraId="7EAF648B"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408</w:t>
            </w:r>
          </w:p>
        </w:tc>
        <w:tc>
          <w:tcPr>
            <w:tcW w:w="3397" w:type="dxa"/>
            <w:vAlign w:val="center"/>
          </w:tcPr>
          <w:p w14:paraId="29B11D3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Linaria vulgaris </w:t>
            </w:r>
            <w:r w:rsidRPr="00350519">
              <w:rPr>
                <w:rFonts w:ascii="Times New Roman" w:eastAsia="Times New Roman" w:hAnsi="Times New Roman" w:cs="Times New Roman"/>
                <w:sz w:val="24"/>
                <w:szCs w:val="24"/>
              </w:rPr>
              <w:t>Mill.</w:t>
            </w:r>
          </w:p>
        </w:tc>
        <w:tc>
          <w:tcPr>
            <w:tcW w:w="1785" w:type="dxa"/>
            <w:vAlign w:val="center"/>
          </w:tcPr>
          <w:p w14:paraId="51771EE3" w14:textId="385DBB8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61E8C3D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9AE76C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0FC8C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961FE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32EFF78" w14:textId="77777777" w:rsidTr="00B867D4">
        <w:trPr>
          <w:gridAfter w:val="1"/>
          <w:wAfter w:w="12" w:type="dxa"/>
          <w:trHeight w:val="70"/>
        </w:trPr>
        <w:tc>
          <w:tcPr>
            <w:tcW w:w="675" w:type="dxa"/>
            <w:vAlign w:val="center"/>
          </w:tcPr>
          <w:p w14:paraId="7AA72797"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409</w:t>
            </w:r>
          </w:p>
        </w:tc>
        <w:tc>
          <w:tcPr>
            <w:tcW w:w="3397" w:type="dxa"/>
            <w:vAlign w:val="center"/>
          </w:tcPr>
          <w:p w14:paraId="79A6C69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hepatica </w:t>
            </w:r>
            <w:r w:rsidRPr="00350519">
              <w:rPr>
                <w:rFonts w:ascii="Times New Roman" w:eastAsia="Times New Roman" w:hAnsi="Times New Roman" w:cs="Times New Roman"/>
                <w:sz w:val="24"/>
                <w:szCs w:val="24"/>
              </w:rPr>
              <w:t>Bunge</w:t>
            </w:r>
          </w:p>
        </w:tc>
        <w:tc>
          <w:tcPr>
            <w:tcW w:w="1785" w:type="dxa"/>
            <w:vAlign w:val="center"/>
          </w:tcPr>
          <w:p w14:paraId="16946574" w14:textId="160F79F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604C4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FC904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738CDA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936B79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2011706" w14:textId="77777777" w:rsidTr="00B867D4">
        <w:trPr>
          <w:gridAfter w:val="1"/>
          <w:wAfter w:w="12" w:type="dxa"/>
          <w:trHeight w:val="64"/>
        </w:trPr>
        <w:tc>
          <w:tcPr>
            <w:tcW w:w="675" w:type="dxa"/>
            <w:vAlign w:val="center"/>
          </w:tcPr>
          <w:p w14:paraId="0D0B549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410</w:t>
            </w:r>
          </w:p>
        </w:tc>
        <w:tc>
          <w:tcPr>
            <w:tcW w:w="3397" w:type="dxa"/>
            <w:vAlign w:val="center"/>
          </w:tcPr>
          <w:p w14:paraId="06BA09D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altaica </w:t>
            </w:r>
            <w:r w:rsidRPr="00350519">
              <w:rPr>
                <w:rFonts w:ascii="Times New Roman" w:eastAsia="Times New Roman" w:hAnsi="Times New Roman" w:cs="Times New Roman"/>
                <w:sz w:val="24"/>
                <w:szCs w:val="24"/>
              </w:rPr>
              <w:t>Fisch. ex Ledeb.</w:t>
            </w:r>
          </w:p>
        </w:tc>
        <w:tc>
          <w:tcPr>
            <w:tcW w:w="1785" w:type="dxa"/>
            <w:vAlign w:val="center"/>
          </w:tcPr>
          <w:p w14:paraId="5C7C8CD8" w14:textId="340B9A13"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13427F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8ED0A7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8B8314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D466E4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E535FA6" w14:textId="77777777" w:rsidTr="00B867D4">
        <w:trPr>
          <w:gridAfter w:val="1"/>
          <w:wAfter w:w="12" w:type="dxa"/>
          <w:trHeight w:val="64"/>
        </w:trPr>
        <w:tc>
          <w:tcPr>
            <w:tcW w:w="675" w:type="dxa"/>
            <w:vAlign w:val="center"/>
          </w:tcPr>
          <w:p w14:paraId="1EDCFF5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411</w:t>
            </w:r>
          </w:p>
        </w:tc>
        <w:tc>
          <w:tcPr>
            <w:tcW w:w="3397" w:type="dxa"/>
            <w:vAlign w:val="center"/>
          </w:tcPr>
          <w:p w14:paraId="1F3DB03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Scrophularia kiriloviana </w:t>
            </w:r>
            <w:r w:rsidRPr="00350519">
              <w:rPr>
                <w:rFonts w:ascii="Times New Roman" w:eastAsia="Times New Roman" w:hAnsi="Times New Roman" w:cs="Times New Roman"/>
                <w:sz w:val="24"/>
                <w:szCs w:val="24"/>
              </w:rPr>
              <w:t>Schischk.</w:t>
            </w:r>
          </w:p>
        </w:tc>
        <w:tc>
          <w:tcPr>
            <w:tcW w:w="1785" w:type="dxa"/>
            <w:vAlign w:val="center"/>
          </w:tcPr>
          <w:p w14:paraId="6DBA0FE0" w14:textId="7D09D08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5FFF1A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6E5344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214827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7DE82F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A06A5FD" w14:textId="77777777" w:rsidTr="00B867D4">
        <w:trPr>
          <w:gridAfter w:val="1"/>
          <w:wAfter w:w="12" w:type="dxa"/>
          <w:trHeight w:val="64"/>
        </w:trPr>
        <w:tc>
          <w:tcPr>
            <w:tcW w:w="675" w:type="dxa"/>
            <w:vAlign w:val="center"/>
          </w:tcPr>
          <w:p w14:paraId="6F89514C"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412</w:t>
            </w:r>
          </w:p>
        </w:tc>
        <w:tc>
          <w:tcPr>
            <w:tcW w:w="3397" w:type="dxa"/>
            <w:vAlign w:val="center"/>
          </w:tcPr>
          <w:p w14:paraId="0200C35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incisa </w:t>
            </w:r>
            <w:r w:rsidRPr="00350519">
              <w:rPr>
                <w:rFonts w:ascii="Times New Roman" w:eastAsia="Times New Roman" w:hAnsi="Times New Roman" w:cs="Times New Roman"/>
                <w:sz w:val="24"/>
                <w:szCs w:val="24"/>
              </w:rPr>
              <w:t>Weinm.</w:t>
            </w:r>
          </w:p>
        </w:tc>
        <w:tc>
          <w:tcPr>
            <w:tcW w:w="1785" w:type="dxa"/>
            <w:vAlign w:val="center"/>
          </w:tcPr>
          <w:p w14:paraId="54527BBD" w14:textId="7C92F7D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B61EC2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6ACB27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A47381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940123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77549F5" w14:textId="77777777" w:rsidTr="00B867D4">
        <w:trPr>
          <w:gridAfter w:val="1"/>
          <w:wAfter w:w="12" w:type="dxa"/>
          <w:trHeight w:val="70"/>
        </w:trPr>
        <w:tc>
          <w:tcPr>
            <w:tcW w:w="675" w:type="dxa"/>
            <w:vAlign w:val="center"/>
          </w:tcPr>
          <w:p w14:paraId="5C1A99C6"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413</w:t>
            </w:r>
          </w:p>
        </w:tc>
        <w:tc>
          <w:tcPr>
            <w:tcW w:w="3397" w:type="dxa"/>
            <w:vAlign w:val="center"/>
          </w:tcPr>
          <w:p w14:paraId="038A29F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Veronica serpyllifolia </w:t>
            </w:r>
            <w:r w:rsidRPr="00350519">
              <w:rPr>
                <w:rFonts w:ascii="Times New Roman" w:eastAsia="Times New Roman" w:hAnsi="Times New Roman" w:cs="Times New Roman"/>
                <w:sz w:val="24"/>
                <w:szCs w:val="24"/>
              </w:rPr>
              <w:t>L.</w:t>
            </w:r>
          </w:p>
        </w:tc>
        <w:tc>
          <w:tcPr>
            <w:tcW w:w="1785" w:type="dxa"/>
            <w:vAlign w:val="center"/>
          </w:tcPr>
          <w:p w14:paraId="56D7FA5A" w14:textId="2D3B7AC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6AC429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84347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FDC776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DD14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B40799B" w14:textId="77777777" w:rsidTr="00B867D4">
        <w:trPr>
          <w:gridAfter w:val="1"/>
          <w:wAfter w:w="12" w:type="dxa"/>
          <w:trHeight w:val="64"/>
        </w:trPr>
        <w:tc>
          <w:tcPr>
            <w:tcW w:w="675" w:type="dxa"/>
            <w:vAlign w:val="center"/>
          </w:tcPr>
          <w:p w14:paraId="29A30B48"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414</w:t>
            </w:r>
          </w:p>
        </w:tc>
        <w:tc>
          <w:tcPr>
            <w:tcW w:w="3397" w:type="dxa"/>
            <w:vAlign w:val="center"/>
          </w:tcPr>
          <w:p w14:paraId="6EF4835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longifolia </w:t>
            </w:r>
            <w:r w:rsidRPr="00350519">
              <w:rPr>
                <w:rFonts w:ascii="Times New Roman" w:eastAsia="Times New Roman" w:hAnsi="Times New Roman" w:cs="Times New Roman"/>
                <w:sz w:val="24"/>
                <w:szCs w:val="24"/>
              </w:rPr>
              <w:t>L.</w:t>
            </w:r>
          </w:p>
        </w:tc>
        <w:tc>
          <w:tcPr>
            <w:tcW w:w="1785" w:type="dxa"/>
            <w:vAlign w:val="center"/>
          </w:tcPr>
          <w:p w14:paraId="5F6D3C3A" w14:textId="5DE205A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7CAC6D0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DDEF42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D49D4A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46F41E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BFC2C42" w14:textId="77777777" w:rsidTr="00B867D4">
        <w:trPr>
          <w:gridAfter w:val="1"/>
          <w:wAfter w:w="12" w:type="dxa"/>
          <w:trHeight w:val="64"/>
        </w:trPr>
        <w:tc>
          <w:tcPr>
            <w:tcW w:w="675" w:type="dxa"/>
            <w:vAlign w:val="center"/>
          </w:tcPr>
          <w:p w14:paraId="73863A13"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415</w:t>
            </w:r>
          </w:p>
        </w:tc>
        <w:tc>
          <w:tcPr>
            <w:tcW w:w="3397" w:type="dxa"/>
            <w:vAlign w:val="center"/>
          </w:tcPr>
          <w:p w14:paraId="7F6ED40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spuria </w:t>
            </w:r>
            <w:r w:rsidRPr="00350519">
              <w:rPr>
                <w:rFonts w:ascii="Times New Roman" w:eastAsia="Times New Roman" w:hAnsi="Times New Roman" w:cs="Times New Roman"/>
                <w:sz w:val="24"/>
                <w:szCs w:val="24"/>
              </w:rPr>
              <w:t>L.</w:t>
            </w:r>
          </w:p>
        </w:tc>
        <w:tc>
          <w:tcPr>
            <w:tcW w:w="1785" w:type="dxa"/>
            <w:vAlign w:val="center"/>
          </w:tcPr>
          <w:p w14:paraId="0AEE8DB3" w14:textId="42FEA31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CBEB66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B69B92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1F2197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FC7B87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7E188AD" w14:textId="77777777" w:rsidTr="00B867D4">
        <w:trPr>
          <w:gridAfter w:val="1"/>
          <w:wAfter w:w="12" w:type="dxa"/>
          <w:trHeight w:val="64"/>
        </w:trPr>
        <w:tc>
          <w:tcPr>
            <w:tcW w:w="675" w:type="dxa"/>
            <w:vAlign w:val="center"/>
          </w:tcPr>
          <w:p w14:paraId="243AABF5"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416</w:t>
            </w:r>
          </w:p>
        </w:tc>
        <w:tc>
          <w:tcPr>
            <w:tcW w:w="3397" w:type="dxa"/>
            <w:vAlign w:val="center"/>
          </w:tcPr>
          <w:p w14:paraId="79E3908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verna </w:t>
            </w:r>
            <w:r w:rsidRPr="00350519">
              <w:rPr>
                <w:rFonts w:ascii="Times New Roman" w:eastAsia="Times New Roman" w:hAnsi="Times New Roman" w:cs="Times New Roman"/>
                <w:sz w:val="24"/>
                <w:szCs w:val="24"/>
              </w:rPr>
              <w:t>L.</w:t>
            </w:r>
          </w:p>
        </w:tc>
        <w:tc>
          <w:tcPr>
            <w:tcW w:w="1785" w:type="dxa"/>
            <w:vAlign w:val="center"/>
          </w:tcPr>
          <w:p w14:paraId="7D9B2F2B" w14:textId="3DC38CA3"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56D761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3571DF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24E0D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1D1C78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9887C5C" w14:textId="77777777" w:rsidTr="00B867D4">
        <w:trPr>
          <w:gridAfter w:val="1"/>
          <w:wAfter w:w="12" w:type="dxa"/>
          <w:trHeight w:val="64"/>
        </w:trPr>
        <w:tc>
          <w:tcPr>
            <w:tcW w:w="675" w:type="dxa"/>
            <w:vAlign w:val="center"/>
          </w:tcPr>
          <w:p w14:paraId="42451284"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417</w:t>
            </w:r>
          </w:p>
        </w:tc>
        <w:tc>
          <w:tcPr>
            <w:tcW w:w="3397" w:type="dxa"/>
            <w:vAlign w:val="center"/>
          </w:tcPr>
          <w:p w14:paraId="6EE4183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krylovii </w:t>
            </w:r>
            <w:r w:rsidRPr="00350519">
              <w:rPr>
                <w:rFonts w:ascii="Times New Roman" w:eastAsia="Times New Roman" w:hAnsi="Times New Roman" w:cs="Times New Roman"/>
                <w:sz w:val="24"/>
                <w:szCs w:val="24"/>
              </w:rPr>
              <w:t>Schischk.</w:t>
            </w:r>
          </w:p>
        </w:tc>
        <w:tc>
          <w:tcPr>
            <w:tcW w:w="1785" w:type="dxa"/>
            <w:vAlign w:val="center"/>
          </w:tcPr>
          <w:p w14:paraId="10FAD8E0" w14:textId="11F7168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025EC98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965930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8C5AD9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2A0451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D6B9CFF" w14:textId="77777777" w:rsidTr="00B867D4">
        <w:trPr>
          <w:gridAfter w:val="1"/>
          <w:wAfter w:w="12" w:type="dxa"/>
          <w:trHeight w:val="64"/>
        </w:trPr>
        <w:tc>
          <w:tcPr>
            <w:tcW w:w="675" w:type="dxa"/>
            <w:vAlign w:val="center"/>
          </w:tcPr>
          <w:p w14:paraId="5417993B"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418</w:t>
            </w:r>
          </w:p>
        </w:tc>
        <w:tc>
          <w:tcPr>
            <w:tcW w:w="3397" w:type="dxa"/>
            <w:vAlign w:val="center"/>
          </w:tcPr>
          <w:p w14:paraId="285E5509"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 argute-serrata </w:t>
            </w:r>
            <w:r w:rsidRPr="00350519">
              <w:rPr>
                <w:rFonts w:ascii="Times New Roman" w:eastAsia="Times New Roman" w:hAnsi="Times New Roman" w:cs="Times New Roman"/>
                <w:sz w:val="24"/>
                <w:szCs w:val="24"/>
              </w:rPr>
              <w:t>Regel &amp; Schmalh.</w:t>
            </w:r>
          </w:p>
        </w:tc>
        <w:tc>
          <w:tcPr>
            <w:tcW w:w="1785" w:type="dxa"/>
            <w:vAlign w:val="center"/>
          </w:tcPr>
          <w:p w14:paraId="4A24E44C" w14:textId="4F28975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045702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917938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883E86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776A38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951546C" w14:textId="77777777" w:rsidTr="00B867D4">
        <w:trPr>
          <w:gridAfter w:val="1"/>
          <w:wAfter w:w="12" w:type="dxa"/>
          <w:trHeight w:val="64"/>
        </w:trPr>
        <w:tc>
          <w:tcPr>
            <w:tcW w:w="675" w:type="dxa"/>
            <w:vAlign w:val="center"/>
          </w:tcPr>
          <w:p w14:paraId="0472DCA0"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419</w:t>
            </w:r>
          </w:p>
        </w:tc>
        <w:tc>
          <w:tcPr>
            <w:tcW w:w="3397" w:type="dxa"/>
            <w:vAlign w:val="center"/>
          </w:tcPr>
          <w:p w14:paraId="45868E8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Leptorhabdos parviflora </w:t>
            </w:r>
            <w:r w:rsidRPr="00350519">
              <w:rPr>
                <w:rFonts w:ascii="Times New Roman" w:eastAsia="Times New Roman" w:hAnsi="Times New Roman" w:cs="Times New Roman"/>
                <w:sz w:val="24"/>
                <w:szCs w:val="24"/>
              </w:rPr>
              <w:t>Benth.</w:t>
            </w:r>
          </w:p>
        </w:tc>
        <w:tc>
          <w:tcPr>
            <w:tcW w:w="1785" w:type="dxa"/>
            <w:vAlign w:val="center"/>
          </w:tcPr>
          <w:p w14:paraId="271AA0F9" w14:textId="5D6DA72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39E2D9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4828D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952926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FC8116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9AC807E" w14:textId="77777777" w:rsidTr="00B867D4">
        <w:trPr>
          <w:gridAfter w:val="1"/>
          <w:wAfter w:w="12" w:type="dxa"/>
          <w:trHeight w:val="64"/>
        </w:trPr>
        <w:tc>
          <w:tcPr>
            <w:tcW w:w="675" w:type="dxa"/>
            <w:vAlign w:val="center"/>
          </w:tcPr>
          <w:p w14:paraId="30207433"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420</w:t>
            </w:r>
          </w:p>
        </w:tc>
        <w:tc>
          <w:tcPr>
            <w:tcW w:w="3397" w:type="dxa"/>
            <w:vAlign w:val="center"/>
          </w:tcPr>
          <w:p w14:paraId="68168E8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Euphrasia tatarica </w:t>
            </w:r>
            <w:r w:rsidRPr="00350519">
              <w:rPr>
                <w:rFonts w:ascii="Times New Roman" w:eastAsia="Times New Roman" w:hAnsi="Times New Roman" w:cs="Times New Roman"/>
                <w:sz w:val="24"/>
                <w:szCs w:val="24"/>
              </w:rPr>
              <w:t>Fisch. ex Spreng</w:t>
            </w:r>
          </w:p>
        </w:tc>
        <w:tc>
          <w:tcPr>
            <w:tcW w:w="1785" w:type="dxa"/>
            <w:vAlign w:val="center"/>
          </w:tcPr>
          <w:p w14:paraId="18B7D1A8" w14:textId="29258903"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EF2D1B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463BEA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960BD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4505A7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41C1C1D" w14:textId="77777777" w:rsidTr="00B867D4">
        <w:trPr>
          <w:gridAfter w:val="1"/>
          <w:wAfter w:w="12" w:type="dxa"/>
          <w:trHeight w:val="64"/>
        </w:trPr>
        <w:tc>
          <w:tcPr>
            <w:tcW w:w="675" w:type="dxa"/>
            <w:vAlign w:val="center"/>
          </w:tcPr>
          <w:p w14:paraId="19CA511F"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421</w:t>
            </w:r>
          </w:p>
        </w:tc>
        <w:tc>
          <w:tcPr>
            <w:tcW w:w="3397" w:type="dxa"/>
            <w:vAlign w:val="center"/>
          </w:tcPr>
          <w:p w14:paraId="0196C298"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syreitschikovii </w:t>
            </w:r>
            <w:r w:rsidRPr="00350519">
              <w:rPr>
                <w:rFonts w:ascii="Times New Roman" w:eastAsia="Times New Roman" w:hAnsi="Times New Roman" w:cs="Times New Roman"/>
                <w:sz w:val="24"/>
                <w:szCs w:val="24"/>
              </w:rPr>
              <w:t>Govor.</w:t>
            </w:r>
          </w:p>
        </w:tc>
        <w:tc>
          <w:tcPr>
            <w:tcW w:w="1785" w:type="dxa"/>
            <w:vAlign w:val="center"/>
          </w:tcPr>
          <w:p w14:paraId="06A7F7DE" w14:textId="4D056D7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74DCA34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F70AFA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0F553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45C82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EE0771E" w14:textId="77777777" w:rsidTr="00B867D4">
        <w:trPr>
          <w:gridAfter w:val="1"/>
          <w:wAfter w:w="12" w:type="dxa"/>
          <w:trHeight w:val="64"/>
        </w:trPr>
        <w:tc>
          <w:tcPr>
            <w:tcW w:w="675" w:type="dxa"/>
            <w:vAlign w:val="center"/>
          </w:tcPr>
          <w:p w14:paraId="756F7B38" w14:textId="77777777" w:rsidR="00B867D4" w:rsidRPr="00350519" w:rsidRDefault="00B867D4" w:rsidP="003E16A4">
            <w:pPr>
              <w:jc w:val="center"/>
              <w:rPr>
                <w:rFonts w:ascii="Times New Roman" w:eastAsia="Times New Roman" w:hAnsi="Times New Roman" w:cs="Times New Roman"/>
                <w:iCs/>
                <w:sz w:val="24"/>
                <w:szCs w:val="24"/>
              </w:rPr>
            </w:pPr>
            <w:r w:rsidRPr="00350519">
              <w:rPr>
                <w:rFonts w:ascii="Times New Roman" w:eastAsia="Times New Roman" w:hAnsi="Times New Roman" w:cs="Times New Roman"/>
                <w:iCs/>
                <w:sz w:val="24"/>
                <w:szCs w:val="24"/>
              </w:rPr>
              <w:t>422</w:t>
            </w:r>
          </w:p>
        </w:tc>
        <w:tc>
          <w:tcPr>
            <w:tcW w:w="3397" w:type="dxa"/>
            <w:vAlign w:val="center"/>
          </w:tcPr>
          <w:p w14:paraId="50D708C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Pedicularis verticillata </w:t>
            </w:r>
            <w:r w:rsidRPr="00350519">
              <w:rPr>
                <w:rFonts w:ascii="Times New Roman" w:eastAsia="Times New Roman" w:hAnsi="Times New Roman" w:cs="Times New Roman"/>
                <w:sz w:val="24"/>
                <w:szCs w:val="24"/>
              </w:rPr>
              <w:t>L.</w:t>
            </w:r>
          </w:p>
        </w:tc>
        <w:tc>
          <w:tcPr>
            <w:tcW w:w="1785" w:type="dxa"/>
            <w:vAlign w:val="center"/>
          </w:tcPr>
          <w:p w14:paraId="61FC9169" w14:textId="23B40B9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1634A0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1BC31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917127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52BDD9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37BE15F" w14:textId="77777777" w:rsidTr="00B867D4">
        <w:trPr>
          <w:trHeight w:val="240"/>
        </w:trPr>
        <w:tc>
          <w:tcPr>
            <w:tcW w:w="9874" w:type="dxa"/>
            <w:gridSpan w:val="8"/>
            <w:vAlign w:val="center"/>
          </w:tcPr>
          <w:p w14:paraId="14469983"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Rubiaceae </w:t>
            </w:r>
            <w:r w:rsidRPr="00350519">
              <w:rPr>
                <w:rFonts w:ascii="Times New Roman" w:eastAsia="Times New Roman" w:hAnsi="Times New Roman" w:cs="Times New Roman"/>
                <w:sz w:val="24"/>
                <w:szCs w:val="24"/>
              </w:rPr>
              <w:t>Juss.</w:t>
            </w:r>
          </w:p>
        </w:tc>
      </w:tr>
      <w:tr w:rsidR="00B867D4" w:rsidRPr="00350519" w14:paraId="618774A2" w14:textId="77777777" w:rsidTr="00B867D4">
        <w:trPr>
          <w:gridAfter w:val="1"/>
          <w:wAfter w:w="12" w:type="dxa"/>
          <w:trHeight w:val="64"/>
        </w:trPr>
        <w:tc>
          <w:tcPr>
            <w:tcW w:w="675" w:type="dxa"/>
            <w:vAlign w:val="center"/>
          </w:tcPr>
          <w:p w14:paraId="7281EED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423</w:t>
            </w:r>
          </w:p>
        </w:tc>
        <w:tc>
          <w:tcPr>
            <w:tcW w:w="3397" w:type="dxa"/>
            <w:vAlign w:val="center"/>
          </w:tcPr>
          <w:p w14:paraId="7DB4E60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 dolichorrhiza </w:t>
            </w:r>
            <w:r w:rsidRPr="00350519">
              <w:rPr>
                <w:rFonts w:ascii="Times New Roman" w:eastAsia="Times New Roman" w:hAnsi="Times New Roman" w:cs="Times New Roman"/>
                <w:sz w:val="24"/>
                <w:szCs w:val="24"/>
              </w:rPr>
              <w:t>Schrenk.</w:t>
            </w:r>
          </w:p>
        </w:tc>
        <w:tc>
          <w:tcPr>
            <w:tcW w:w="1785" w:type="dxa"/>
            <w:vAlign w:val="center"/>
          </w:tcPr>
          <w:p w14:paraId="01F95A81" w14:textId="1117E58E"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5611BBC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D0AD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975091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EB437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1E4BBB3" w14:textId="77777777" w:rsidTr="00B867D4">
        <w:trPr>
          <w:gridAfter w:val="1"/>
          <w:wAfter w:w="12" w:type="dxa"/>
          <w:trHeight w:val="64"/>
        </w:trPr>
        <w:tc>
          <w:tcPr>
            <w:tcW w:w="675" w:type="dxa"/>
            <w:vAlign w:val="center"/>
          </w:tcPr>
          <w:p w14:paraId="24924D3C"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424</w:t>
            </w:r>
          </w:p>
        </w:tc>
        <w:tc>
          <w:tcPr>
            <w:tcW w:w="3397" w:type="dxa"/>
            <w:vAlign w:val="center"/>
          </w:tcPr>
          <w:p w14:paraId="1BA9BD3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Galium odoratum </w:t>
            </w:r>
            <w:r w:rsidRPr="00350519">
              <w:rPr>
                <w:rFonts w:ascii="Times New Roman" w:eastAsia="Times New Roman" w:hAnsi="Times New Roman" w:cs="Times New Roman"/>
                <w:sz w:val="24"/>
                <w:szCs w:val="24"/>
              </w:rPr>
              <w:t>Scop.</w:t>
            </w:r>
          </w:p>
        </w:tc>
        <w:tc>
          <w:tcPr>
            <w:tcW w:w="1785" w:type="dxa"/>
            <w:vAlign w:val="center"/>
          </w:tcPr>
          <w:p w14:paraId="3491922C" w14:textId="5CCE426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FA1824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20F543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11E1F2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B9D702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177E092" w14:textId="77777777" w:rsidTr="00B867D4">
        <w:trPr>
          <w:gridAfter w:val="1"/>
          <w:wAfter w:w="12" w:type="dxa"/>
          <w:trHeight w:val="64"/>
        </w:trPr>
        <w:tc>
          <w:tcPr>
            <w:tcW w:w="675" w:type="dxa"/>
            <w:vAlign w:val="center"/>
          </w:tcPr>
          <w:p w14:paraId="3F017D9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425</w:t>
            </w:r>
          </w:p>
        </w:tc>
        <w:tc>
          <w:tcPr>
            <w:tcW w:w="3397" w:type="dxa"/>
            <w:vAlign w:val="center"/>
          </w:tcPr>
          <w:p w14:paraId="373C199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aparine </w:t>
            </w:r>
            <w:r w:rsidRPr="00350519">
              <w:rPr>
                <w:rFonts w:ascii="Times New Roman" w:eastAsia="Times New Roman" w:hAnsi="Times New Roman" w:cs="Times New Roman"/>
                <w:sz w:val="24"/>
                <w:szCs w:val="24"/>
              </w:rPr>
              <w:t>L.</w:t>
            </w:r>
          </w:p>
        </w:tc>
        <w:tc>
          <w:tcPr>
            <w:tcW w:w="1785" w:type="dxa"/>
            <w:vAlign w:val="center"/>
          </w:tcPr>
          <w:p w14:paraId="01F89D52" w14:textId="6FD5CCF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39B7FC4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256E19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A18BFC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283484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DBEBA72" w14:textId="77777777" w:rsidTr="00B867D4">
        <w:trPr>
          <w:gridAfter w:val="1"/>
          <w:wAfter w:w="12" w:type="dxa"/>
          <w:trHeight w:val="64"/>
        </w:trPr>
        <w:tc>
          <w:tcPr>
            <w:tcW w:w="675" w:type="dxa"/>
            <w:vAlign w:val="center"/>
          </w:tcPr>
          <w:p w14:paraId="4EEF1DA6"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426</w:t>
            </w:r>
          </w:p>
        </w:tc>
        <w:tc>
          <w:tcPr>
            <w:tcW w:w="3397" w:type="dxa"/>
            <w:vAlign w:val="center"/>
          </w:tcPr>
          <w:p w14:paraId="465156A0"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verum </w:t>
            </w:r>
            <w:r w:rsidRPr="00350519">
              <w:rPr>
                <w:rFonts w:ascii="Times New Roman" w:eastAsia="Times New Roman" w:hAnsi="Times New Roman" w:cs="Times New Roman"/>
                <w:sz w:val="24"/>
                <w:szCs w:val="24"/>
              </w:rPr>
              <w:t>L.</w:t>
            </w:r>
          </w:p>
        </w:tc>
        <w:tc>
          <w:tcPr>
            <w:tcW w:w="1785" w:type="dxa"/>
            <w:vAlign w:val="center"/>
          </w:tcPr>
          <w:p w14:paraId="5B53217F" w14:textId="782438DA"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Ксерофит</w:t>
            </w:r>
          </w:p>
        </w:tc>
        <w:tc>
          <w:tcPr>
            <w:tcW w:w="1050" w:type="dxa"/>
            <w:vAlign w:val="center"/>
          </w:tcPr>
          <w:p w14:paraId="1F38E80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52ABE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3E83DE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F9CCF0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7116FA1" w14:textId="77777777" w:rsidTr="00B867D4">
        <w:trPr>
          <w:gridAfter w:val="1"/>
          <w:wAfter w:w="12" w:type="dxa"/>
          <w:trHeight w:val="64"/>
        </w:trPr>
        <w:tc>
          <w:tcPr>
            <w:tcW w:w="675" w:type="dxa"/>
            <w:vAlign w:val="center"/>
          </w:tcPr>
          <w:p w14:paraId="49039A21"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427</w:t>
            </w:r>
          </w:p>
        </w:tc>
        <w:tc>
          <w:tcPr>
            <w:tcW w:w="3397" w:type="dxa"/>
            <w:vAlign w:val="center"/>
          </w:tcPr>
          <w:p w14:paraId="2A3CC16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ruthenicum </w:t>
            </w:r>
            <w:r w:rsidRPr="00350519">
              <w:rPr>
                <w:rFonts w:ascii="Times New Roman" w:eastAsia="Times New Roman" w:hAnsi="Times New Roman" w:cs="Times New Roman"/>
                <w:sz w:val="24"/>
                <w:szCs w:val="24"/>
              </w:rPr>
              <w:t>Willd.</w:t>
            </w:r>
          </w:p>
        </w:tc>
        <w:tc>
          <w:tcPr>
            <w:tcW w:w="1785" w:type="dxa"/>
            <w:vAlign w:val="center"/>
          </w:tcPr>
          <w:p w14:paraId="4A0AF714" w14:textId="5D9FE9D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21B59A8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6D65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E8A57A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52299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2A70CFF3" w14:textId="77777777" w:rsidTr="00B867D4">
        <w:trPr>
          <w:trHeight w:val="240"/>
        </w:trPr>
        <w:tc>
          <w:tcPr>
            <w:tcW w:w="9874" w:type="dxa"/>
            <w:gridSpan w:val="8"/>
            <w:vAlign w:val="center"/>
          </w:tcPr>
          <w:p w14:paraId="42F41FB2"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Caprifoliaceae </w:t>
            </w:r>
            <w:r w:rsidRPr="00350519">
              <w:rPr>
                <w:rFonts w:ascii="Times New Roman" w:eastAsia="Times New Roman" w:hAnsi="Times New Roman" w:cs="Times New Roman"/>
                <w:sz w:val="24"/>
                <w:szCs w:val="24"/>
              </w:rPr>
              <w:t>Juss.</w:t>
            </w:r>
          </w:p>
        </w:tc>
      </w:tr>
      <w:tr w:rsidR="00B867D4" w:rsidRPr="00350519" w14:paraId="6CF7018C" w14:textId="77777777" w:rsidTr="00B867D4">
        <w:trPr>
          <w:gridAfter w:val="1"/>
          <w:wAfter w:w="12" w:type="dxa"/>
          <w:trHeight w:val="64"/>
        </w:trPr>
        <w:tc>
          <w:tcPr>
            <w:tcW w:w="675" w:type="dxa"/>
            <w:vAlign w:val="center"/>
          </w:tcPr>
          <w:p w14:paraId="44E6606A"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428</w:t>
            </w:r>
          </w:p>
        </w:tc>
        <w:tc>
          <w:tcPr>
            <w:tcW w:w="3397" w:type="dxa"/>
            <w:vAlign w:val="center"/>
          </w:tcPr>
          <w:p w14:paraId="550D92C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Lonicera tatarica </w:t>
            </w:r>
            <w:r w:rsidRPr="00350519">
              <w:rPr>
                <w:rFonts w:ascii="Times New Roman" w:eastAsia="Times New Roman" w:hAnsi="Times New Roman" w:cs="Times New Roman"/>
                <w:sz w:val="24"/>
                <w:szCs w:val="24"/>
              </w:rPr>
              <w:t>L.</w:t>
            </w:r>
          </w:p>
        </w:tc>
        <w:tc>
          <w:tcPr>
            <w:tcW w:w="1785" w:type="dxa"/>
            <w:vAlign w:val="center"/>
          </w:tcPr>
          <w:p w14:paraId="6A2411BF" w14:textId="68C9ABB2"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04C9B76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498D132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239B6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50C892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2845475B" w14:textId="77777777" w:rsidTr="00B867D4">
        <w:trPr>
          <w:trHeight w:val="240"/>
        </w:trPr>
        <w:tc>
          <w:tcPr>
            <w:tcW w:w="9874" w:type="dxa"/>
            <w:gridSpan w:val="8"/>
            <w:vAlign w:val="center"/>
          </w:tcPr>
          <w:p w14:paraId="5B034A46"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Valerianaceae </w:t>
            </w:r>
            <w:r w:rsidRPr="00350519">
              <w:rPr>
                <w:rFonts w:ascii="Times New Roman" w:eastAsia="Times New Roman" w:hAnsi="Times New Roman" w:cs="Times New Roman"/>
                <w:sz w:val="24"/>
                <w:szCs w:val="24"/>
              </w:rPr>
              <w:t>Batsch.</w:t>
            </w:r>
          </w:p>
        </w:tc>
      </w:tr>
      <w:tr w:rsidR="00B867D4" w:rsidRPr="00350519" w14:paraId="14ABCCE5" w14:textId="77777777" w:rsidTr="00B867D4">
        <w:trPr>
          <w:gridAfter w:val="1"/>
          <w:wAfter w:w="12" w:type="dxa"/>
          <w:trHeight w:val="64"/>
        </w:trPr>
        <w:tc>
          <w:tcPr>
            <w:tcW w:w="675" w:type="dxa"/>
            <w:vAlign w:val="center"/>
          </w:tcPr>
          <w:p w14:paraId="04CF456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429</w:t>
            </w:r>
          </w:p>
        </w:tc>
        <w:tc>
          <w:tcPr>
            <w:tcW w:w="3397" w:type="dxa"/>
            <w:vAlign w:val="center"/>
          </w:tcPr>
          <w:p w14:paraId="1EA7387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Valeriana dubia </w:t>
            </w:r>
            <w:r w:rsidRPr="00350519">
              <w:rPr>
                <w:rFonts w:ascii="Times New Roman" w:eastAsia="Times New Roman" w:hAnsi="Times New Roman" w:cs="Times New Roman"/>
                <w:sz w:val="24"/>
                <w:szCs w:val="24"/>
              </w:rPr>
              <w:t>Bunge.</w:t>
            </w:r>
          </w:p>
        </w:tc>
        <w:tc>
          <w:tcPr>
            <w:tcW w:w="1785" w:type="dxa"/>
            <w:vAlign w:val="center"/>
          </w:tcPr>
          <w:p w14:paraId="7C20FC66" w14:textId="1BCCBDEF"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187FC84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7933CD2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352E85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A896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3B3DC730" w14:textId="77777777" w:rsidTr="00B867D4">
        <w:trPr>
          <w:trHeight w:val="240"/>
        </w:trPr>
        <w:tc>
          <w:tcPr>
            <w:tcW w:w="9874" w:type="dxa"/>
            <w:gridSpan w:val="8"/>
            <w:vAlign w:val="center"/>
          </w:tcPr>
          <w:p w14:paraId="1DE026D0"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Dipsacaceae </w:t>
            </w:r>
            <w:r w:rsidRPr="00350519">
              <w:rPr>
                <w:rFonts w:ascii="Times New Roman" w:eastAsia="Times New Roman" w:hAnsi="Times New Roman" w:cs="Times New Roman"/>
                <w:sz w:val="24"/>
                <w:szCs w:val="24"/>
              </w:rPr>
              <w:t>Juss.</w:t>
            </w:r>
          </w:p>
        </w:tc>
      </w:tr>
      <w:tr w:rsidR="00B867D4" w:rsidRPr="00350519" w14:paraId="10D9D4AF" w14:textId="77777777" w:rsidTr="00B867D4">
        <w:trPr>
          <w:gridAfter w:val="1"/>
          <w:wAfter w:w="12" w:type="dxa"/>
          <w:trHeight w:val="64"/>
        </w:trPr>
        <w:tc>
          <w:tcPr>
            <w:tcW w:w="675" w:type="dxa"/>
            <w:vAlign w:val="center"/>
          </w:tcPr>
          <w:p w14:paraId="4C0F5D2B" w14:textId="77777777" w:rsidR="00B867D4" w:rsidRPr="00350519" w:rsidRDefault="00B867D4" w:rsidP="003E16A4">
            <w:pPr>
              <w:tabs>
                <w:tab w:val="left" w:pos="1951"/>
                <w:tab w:val="left" w:pos="3461"/>
                <w:tab w:val="left" w:pos="4335"/>
                <w:tab w:val="left" w:pos="4898"/>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430</w:t>
            </w:r>
          </w:p>
        </w:tc>
        <w:tc>
          <w:tcPr>
            <w:tcW w:w="3397" w:type="dxa"/>
            <w:vAlign w:val="center"/>
          </w:tcPr>
          <w:p w14:paraId="04762792" w14:textId="77777777" w:rsidR="00B867D4" w:rsidRPr="00350519" w:rsidRDefault="00B867D4" w:rsidP="003E16A4">
            <w:pPr>
              <w:tabs>
                <w:tab w:val="left" w:pos="1951"/>
                <w:tab w:val="left" w:pos="3461"/>
                <w:tab w:val="left" w:pos="4335"/>
                <w:tab w:val="left" w:pos="4898"/>
              </w:tabs>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Dipsacus dipsacoides </w:t>
            </w:r>
            <w:r w:rsidRPr="00350519">
              <w:rPr>
                <w:rFonts w:ascii="Times New Roman" w:eastAsia="Times New Roman" w:hAnsi="Times New Roman" w:cs="Times New Roman"/>
                <w:sz w:val="24"/>
                <w:szCs w:val="24"/>
              </w:rPr>
              <w:t>(Kar. &amp; Kir.) V.I. Bochantsev</w:t>
            </w:r>
          </w:p>
        </w:tc>
        <w:tc>
          <w:tcPr>
            <w:tcW w:w="1785" w:type="dxa"/>
            <w:vAlign w:val="center"/>
          </w:tcPr>
          <w:p w14:paraId="6DD335A4" w14:textId="46C6C78B" w:rsidR="00B867D4" w:rsidRPr="00350519" w:rsidRDefault="00B867D4" w:rsidP="003E16A4">
            <w:pPr>
              <w:tabs>
                <w:tab w:val="left" w:pos="1951"/>
                <w:tab w:val="left" w:pos="3461"/>
                <w:tab w:val="left" w:pos="4335"/>
                <w:tab w:val="left" w:pos="4898"/>
              </w:tabs>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5ABDB59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ED043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1C7134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3AB90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7CF29DE" w14:textId="77777777" w:rsidTr="00B867D4">
        <w:trPr>
          <w:gridAfter w:val="1"/>
          <w:wAfter w:w="12" w:type="dxa"/>
          <w:trHeight w:val="64"/>
        </w:trPr>
        <w:tc>
          <w:tcPr>
            <w:tcW w:w="675" w:type="dxa"/>
            <w:vAlign w:val="center"/>
          </w:tcPr>
          <w:p w14:paraId="0FC0F07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431</w:t>
            </w:r>
          </w:p>
        </w:tc>
        <w:tc>
          <w:tcPr>
            <w:tcW w:w="3397" w:type="dxa"/>
            <w:vAlign w:val="center"/>
          </w:tcPr>
          <w:p w14:paraId="77D5526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Scabiosa ochroleuca </w:t>
            </w:r>
            <w:r w:rsidRPr="00350519">
              <w:rPr>
                <w:rFonts w:ascii="Times New Roman" w:eastAsia="Times New Roman" w:hAnsi="Times New Roman" w:cs="Times New Roman"/>
                <w:sz w:val="24"/>
                <w:szCs w:val="24"/>
              </w:rPr>
              <w:t>L.</w:t>
            </w:r>
          </w:p>
        </w:tc>
        <w:tc>
          <w:tcPr>
            <w:tcW w:w="1785" w:type="dxa"/>
            <w:vAlign w:val="center"/>
          </w:tcPr>
          <w:p w14:paraId="1098974F" w14:textId="52E1F13E"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48F17A3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2EAFCA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BEC717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CA669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7A60C530" w14:textId="77777777" w:rsidTr="00B867D4">
        <w:trPr>
          <w:trHeight w:val="240"/>
        </w:trPr>
        <w:tc>
          <w:tcPr>
            <w:tcW w:w="9874" w:type="dxa"/>
            <w:gridSpan w:val="8"/>
            <w:vAlign w:val="center"/>
          </w:tcPr>
          <w:p w14:paraId="3185F04F"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Fam. Campanulaceae Juss.</w:t>
            </w:r>
          </w:p>
        </w:tc>
      </w:tr>
      <w:tr w:rsidR="00B867D4" w:rsidRPr="00350519" w14:paraId="2A59CE56" w14:textId="77777777" w:rsidTr="00B867D4">
        <w:trPr>
          <w:gridAfter w:val="1"/>
          <w:wAfter w:w="12" w:type="dxa"/>
          <w:trHeight w:val="64"/>
        </w:trPr>
        <w:tc>
          <w:tcPr>
            <w:tcW w:w="675" w:type="dxa"/>
            <w:vAlign w:val="center"/>
          </w:tcPr>
          <w:p w14:paraId="6D79AF0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432</w:t>
            </w:r>
          </w:p>
        </w:tc>
        <w:tc>
          <w:tcPr>
            <w:tcW w:w="3397" w:type="dxa"/>
            <w:vAlign w:val="center"/>
          </w:tcPr>
          <w:p w14:paraId="703BC13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Campanula sibirica </w:t>
            </w:r>
            <w:r w:rsidRPr="00350519">
              <w:rPr>
                <w:rFonts w:ascii="Times New Roman" w:eastAsia="Times New Roman" w:hAnsi="Times New Roman" w:cs="Times New Roman"/>
                <w:sz w:val="24"/>
                <w:szCs w:val="24"/>
              </w:rPr>
              <w:t>L.</w:t>
            </w:r>
          </w:p>
        </w:tc>
        <w:tc>
          <w:tcPr>
            <w:tcW w:w="1785" w:type="dxa"/>
            <w:vAlign w:val="center"/>
          </w:tcPr>
          <w:p w14:paraId="44F95D84" w14:textId="40F0B7E2"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2D8561E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vAlign w:val="center"/>
          </w:tcPr>
          <w:p w14:paraId="7108AEC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270C4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0EA19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3E16A4" w:rsidRPr="00350519" w14:paraId="0252FDDC" w14:textId="77777777" w:rsidTr="00B867D4">
        <w:trPr>
          <w:trHeight w:val="240"/>
        </w:trPr>
        <w:tc>
          <w:tcPr>
            <w:tcW w:w="9874" w:type="dxa"/>
            <w:gridSpan w:val="8"/>
            <w:vAlign w:val="center"/>
          </w:tcPr>
          <w:p w14:paraId="524D80CC" w14:textId="77777777" w:rsidR="003E16A4" w:rsidRPr="00350519" w:rsidRDefault="003E16A4" w:rsidP="003E16A4">
            <w:pPr>
              <w:numPr>
                <w:ilvl w:val="0"/>
                <w:numId w:val="11"/>
              </w:num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Fam. </w:t>
            </w:r>
            <w:r w:rsidRPr="00350519">
              <w:rPr>
                <w:rFonts w:ascii="Times New Roman" w:eastAsia="Times New Roman" w:hAnsi="Times New Roman" w:cs="Times New Roman"/>
                <w:i/>
                <w:sz w:val="24"/>
                <w:szCs w:val="24"/>
              </w:rPr>
              <w:t xml:space="preserve">Asteraceae </w:t>
            </w:r>
            <w:r w:rsidRPr="00350519">
              <w:rPr>
                <w:rFonts w:ascii="Times New Roman" w:eastAsia="Times New Roman" w:hAnsi="Times New Roman" w:cs="Times New Roman"/>
                <w:sz w:val="24"/>
                <w:szCs w:val="24"/>
              </w:rPr>
              <w:t>Dumort.</w:t>
            </w:r>
          </w:p>
        </w:tc>
      </w:tr>
      <w:tr w:rsidR="00B867D4" w:rsidRPr="00350519" w14:paraId="557B275E" w14:textId="77777777" w:rsidTr="00B867D4">
        <w:trPr>
          <w:gridAfter w:val="1"/>
          <w:wAfter w:w="12" w:type="dxa"/>
          <w:trHeight w:val="64"/>
        </w:trPr>
        <w:tc>
          <w:tcPr>
            <w:tcW w:w="675" w:type="dxa"/>
            <w:vAlign w:val="center"/>
          </w:tcPr>
          <w:p w14:paraId="44E19C0A"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433</w:t>
            </w:r>
          </w:p>
        </w:tc>
        <w:tc>
          <w:tcPr>
            <w:tcW w:w="3397" w:type="dxa"/>
            <w:vAlign w:val="center"/>
          </w:tcPr>
          <w:p w14:paraId="1E2C118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Heteropappus canescens </w:t>
            </w:r>
            <w:r w:rsidRPr="00350519">
              <w:rPr>
                <w:rFonts w:ascii="Times New Roman" w:eastAsia="Times New Roman" w:hAnsi="Times New Roman" w:cs="Times New Roman"/>
                <w:sz w:val="24"/>
                <w:szCs w:val="24"/>
              </w:rPr>
              <w:t>(Nees) Novopokr. ex Nevski</w:t>
            </w:r>
          </w:p>
        </w:tc>
        <w:tc>
          <w:tcPr>
            <w:tcW w:w="1785" w:type="dxa"/>
            <w:vAlign w:val="center"/>
          </w:tcPr>
          <w:p w14:paraId="56713E92" w14:textId="65C31959"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517A4C0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4162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C923C3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DF63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45B7582" w14:textId="77777777" w:rsidTr="00B867D4">
        <w:trPr>
          <w:gridAfter w:val="1"/>
          <w:wAfter w:w="12" w:type="dxa"/>
          <w:trHeight w:val="64"/>
        </w:trPr>
        <w:tc>
          <w:tcPr>
            <w:tcW w:w="675" w:type="dxa"/>
            <w:vAlign w:val="center"/>
          </w:tcPr>
          <w:p w14:paraId="70A2325D"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434</w:t>
            </w:r>
          </w:p>
        </w:tc>
        <w:tc>
          <w:tcPr>
            <w:tcW w:w="3397" w:type="dxa"/>
            <w:vAlign w:val="center"/>
          </w:tcPr>
          <w:p w14:paraId="1973053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Galatella macrosciadia </w:t>
            </w:r>
            <w:r w:rsidRPr="00350519">
              <w:rPr>
                <w:rFonts w:ascii="Times New Roman" w:eastAsia="Times New Roman" w:hAnsi="Times New Roman" w:cs="Times New Roman"/>
                <w:sz w:val="24"/>
                <w:szCs w:val="24"/>
              </w:rPr>
              <w:t>Gand.</w:t>
            </w:r>
          </w:p>
        </w:tc>
        <w:tc>
          <w:tcPr>
            <w:tcW w:w="1785" w:type="dxa"/>
            <w:vAlign w:val="center"/>
          </w:tcPr>
          <w:p w14:paraId="4DFBE98C" w14:textId="4821C182"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543B714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776A83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E1EEDA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3905D6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E157C58" w14:textId="77777777" w:rsidTr="00B867D4">
        <w:trPr>
          <w:gridAfter w:val="1"/>
          <w:wAfter w:w="12" w:type="dxa"/>
          <w:trHeight w:val="64"/>
        </w:trPr>
        <w:tc>
          <w:tcPr>
            <w:tcW w:w="675" w:type="dxa"/>
            <w:vAlign w:val="center"/>
          </w:tcPr>
          <w:p w14:paraId="03B7CE34"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435</w:t>
            </w:r>
          </w:p>
        </w:tc>
        <w:tc>
          <w:tcPr>
            <w:tcW w:w="3397" w:type="dxa"/>
            <w:vAlign w:val="center"/>
          </w:tcPr>
          <w:p w14:paraId="3D6E496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hauptii </w:t>
            </w:r>
            <w:r w:rsidRPr="00350519">
              <w:rPr>
                <w:rFonts w:ascii="Times New Roman" w:eastAsia="Times New Roman" w:hAnsi="Times New Roman" w:cs="Times New Roman"/>
                <w:sz w:val="24"/>
                <w:szCs w:val="24"/>
              </w:rPr>
              <w:t>Lindl. ex DC.</w:t>
            </w:r>
          </w:p>
        </w:tc>
        <w:tc>
          <w:tcPr>
            <w:tcW w:w="1785" w:type="dxa"/>
            <w:vAlign w:val="center"/>
          </w:tcPr>
          <w:p w14:paraId="69B7CCA4" w14:textId="6DB56BB2"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Гелиофит</w:t>
            </w:r>
          </w:p>
        </w:tc>
        <w:tc>
          <w:tcPr>
            <w:tcW w:w="1050" w:type="dxa"/>
            <w:vAlign w:val="center"/>
          </w:tcPr>
          <w:p w14:paraId="4B3293D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E5E2D9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06EFB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260EE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E2529A0" w14:textId="77777777" w:rsidTr="00B867D4">
        <w:trPr>
          <w:gridAfter w:val="1"/>
          <w:wAfter w:w="12" w:type="dxa"/>
          <w:trHeight w:val="64"/>
        </w:trPr>
        <w:tc>
          <w:tcPr>
            <w:tcW w:w="675" w:type="dxa"/>
            <w:vAlign w:val="center"/>
          </w:tcPr>
          <w:p w14:paraId="7950150E"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436</w:t>
            </w:r>
          </w:p>
        </w:tc>
        <w:tc>
          <w:tcPr>
            <w:tcW w:w="3397" w:type="dxa"/>
            <w:vAlign w:val="center"/>
          </w:tcPr>
          <w:p w14:paraId="1044B92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fastigiiformis </w:t>
            </w:r>
            <w:r w:rsidRPr="00350519">
              <w:rPr>
                <w:rFonts w:ascii="Times New Roman" w:eastAsia="Times New Roman" w:hAnsi="Times New Roman" w:cs="Times New Roman"/>
                <w:sz w:val="24"/>
                <w:szCs w:val="24"/>
              </w:rPr>
              <w:t>Novopokr</w:t>
            </w:r>
            <w:r w:rsidRPr="00350519">
              <w:rPr>
                <w:rFonts w:ascii="Times New Roman" w:eastAsia="Times New Roman" w:hAnsi="Times New Roman" w:cs="Times New Roman"/>
                <w:i/>
                <w:sz w:val="24"/>
                <w:szCs w:val="24"/>
              </w:rPr>
              <w:t>.</w:t>
            </w:r>
          </w:p>
        </w:tc>
        <w:tc>
          <w:tcPr>
            <w:tcW w:w="1785" w:type="dxa"/>
            <w:vAlign w:val="center"/>
          </w:tcPr>
          <w:p w14:paraId="52693E9D" w14:textId="4DA39C4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A93FC0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A378C9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18D7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420172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2D66B28" w14:textId="77777777" w:rsidTr="00B867D4">
        <w:trPr>
          <w:gridAfter w:val="1"/>
          <w:wAfter w:w="12" w:type="dxa"/>
          <w:trHeight w:val="64"/>
        </w:trPr>
        <w:tc>
          <w:tcPr>
            <w:tcW w:w="675" w:type="dxa"/>
            <w:vAlign w:val="center"/>
          </w:tcPr>
          <w:p w14:paraId="72BAE5FE"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437</w:t>
            </w:r>
          </w:p>
        </w:tc>
        <w:tc>
          <w:tcPr>
            <w:tcW w:w="3397" w:type="dxa"/>
            <w:vAlign w:val="center"/>
          </w:tcPr>
          <w:p w14:paraId="07163FA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G. tenuifolia </w:t>
            </w:r>
            <w:r w:rsidRPr="00350519">
              <w:rPr>
                <w:rFonts w:ascii="Times New Roman" w:eastAsia="Times New Roman" w:hAnsi="Times New Roman" w:cs="Times New Roman"/>
                <w:sz w:val="24"/>
                <w:szCs w:val="24"/>
              </w:rPr>
              <w:t>Lindl. ex DC.</w:t>
            </w:r>
          </w:p>
        </w:tc>
        <w:tc>
          <w:tcPr>
            <w:tcW w:w="1785" w:type="dxa"/>
            <w:vAlign w:val="center"/>
          </w:tcPr>
          <w:p w14:paraId="3A13FA29" w14:textId="18AF4E8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B70B82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E55B86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98F905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3A16CC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4147A18" w14:textId="77777777" w:rsidTr="00B867D4">
        <w:trPr>
          <w:gridAfter w:val="1"/>
          <w:wAfter w:w="12" w:type="dxa"/>
          <w:trHeight w:val="64"/>
        </w:trPr>
        <w:tc>
          <w:tcPr>
            <w:tcW w:w="675" w:type="dxa"/>
            <w:vAlign w:val="center"/>
          </w:tcPr>
          <w:p w14:paraId="46D989D0"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438</w:t>
            </w:r>
          </w:p>
        </w:tc>
        <w:tc>
          <w:tcPr>
            <w:tcW w:w="3397" w:type="dxa"/>
            <w:vAlign w:val="center"/>
          </w:tcPr>
          <w:p w14:paraId="2288D7D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Erigeron elongatus </w:t>
            </w:r>
            <w:r w:rsidRPr="00350519">
              <w:rPr>
                <w:rFonts w:ascii="Times New Roman" w:eastAsia="Times New Roman" w:hAnsi="Times New Roman" w:cs="Times New Roman"/>
                <w:sz w:val="24"/>
                <w:szCs w:val="24"/>
              </w:rPr>
              <w:t>Ledeb.</w:t>
            </w:r>
          </w:p>
        </w:tc>
        <w:tc>
          <w:tcPr>
            <w:tcW w:w="1785" w:type="dxa"/>
            <w:vAlign w:val="center"/>
          </w:tcPr>
          <w:p w14:paraId="11BE8D2D" w14:textId="18633DE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63ABBE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64794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325C29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AA7D7F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AF28795" w14:textId="77777777" w:rsidTr="00B867D4">
        <w:trPr>
          <w:gridAfter w:val="1"/>
          <w:wAfter w:w="12" w:type="dxa"/>
          <w:trHeight w:val="64"/>
        </w:trPr>
        <w:tc>
          <w:tcPr>
            <w:tcW w:w="675" w:type="dxa"/>
            <w:vAlign w:val="center"/>
          </w:tcPr>
          <w:p w14:paraId="709CA516"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439</w:t>
            </w:r>
          </w:p>
        </w:tc>
        <w:tc>
          <w:tcPr>
            <w:tcW w:w="3397" w:type="dxa"/>
            <w:vAlign w:val="center"/>
          </w:tcPr>
          <w:p w14:paraId="447629F0"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acris </w:t>
            </w:r>
            <w:r w:rsidRPr="00350519">
              <w:rPr>
                <w:rFonts w:ascii="Times New Roman" w:eastAsia="Times New Roman" w:hAnsi="Times New Roman" w:cs="Times New Roman"/>
                <w:sz w:val="24"/>
                <w:szCs w:val="24"/>
              </w:rPr>
              <w:t>L.</w:t>
            </w:r>
          </w:p>
        </w:tc>
        <w:tc>
          <w:tcPr>
            <w:tcW w:w="1785" w:type="dxa"/>
            <w:vAlign w:val="center"/>
          </w:tcPr>
          <w:p w14:paraId="4F7BF4F9" w14:textId="324A594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171CD3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5DBCD1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C57D81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109404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258F588" w14:textId="77777777" w:rsidTr="00B867D4">
        <w:trPr>
          <w:gridAfter w:val="1"/>
          <w:wAfter w:w="12" w:type="dxa"/>
          <w:trHeight w:val="64"/>
        </w:trPr>
        <w:tc>
          <w:tcPr>
            <w:tcW w:w="675" w:type="dxa"/>
            <w:vAlign w:val="center"/>
          </w:tcPr>
          <w:p w14:paraId="354818AD"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440</w:t>
            </w:r>
          </w:p>
        </w:tc>
        <w:tc>
          <w:tcPr>
            <w:tcW w:w="3397" w:type="dxa"/>
            <w:vAlign w:val="center"/>
          </w:tcPr>
          <w:p w14:paraId="29E76B8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 pseudoseravschanicus </w:t>
            </w:r>
            <w:r w:rsidRPr="00350519">
              <w:rPr>
                <w:rFonts w:ascii="Times New Roman" w:eastAsia="Times New Roman" w:hAnsi="Times New Roman" w:cs="Times New Roman"/>
                <w:sz w:val="24"/>
                <w:szCs w:val="24"/>
              </w:rPr>
              <w:t>Botsch.</w:t>
            </w:r>
          </w:p>
        </w:tc>
        <w:tc>
          <w:tcPr>
            <w:tcW w:w="1785" w:type="dxa"/>
            <w:vAlign w:val="center"/>
          </w:tcPr>
          <w:p w14:paraId="5405110D" w14:textId="694FBF86"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Arial" w:hAnsi="Times New Roman" w:cs="Times New Roman"/>
                <w:i/>
                <w:sz w:val="24"/>
                <w:szCs w:val="24"/>
              </w:rPr>
              <w:t>Мезофит</w:t>
            </w:r>
          </w:p>
        </w:tc>
        <w:tc>
          <w:tcPr>
            <w:tcW w:w="1050" w:type="dxa"/>
            <w:vAlign w:val="center"/>
          </w:tcPr>
          <w:p w14:paraId="616C012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7742D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F1295E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70D3FE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B1192E8" w14:textId="77777777" w:rsidTr="00B867D4">
        <w:trPr>
          <w:gridAfter w:val="1"/>
          <w:wAfter w:w="12" w:type="dxa"/>
          <w:trHeight w:val="64"/>
        </w:trPr>
        <w:tc>
          <w:tcPr>
            <w:tcW w:w="675" w:type="dxa"/>
            <w:vAlign w:val="center"/>
          </w:tcPr>
          <w:p w14:paraId="19D024D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441</w:t>
            </w:r>
          </w:p>
        </w:tc>
        <w:tc>
          <w:tcPr>
            <w:tcW w:w="3397" w:type="dxa"/>
            <w:vAlign w:val="center"/>
          </w:tcPr>
          <w:p w14:paraId="612336E8"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Inula helenium </w:t>
            </w:r>
            <w:r w:rsidRPr="00350519">
              <w:rPr>
                <w:rFonts w:ascii="Times New Roman" w:eastAsia="Times New Roman" w:hAnsi="Times New Roman" w:cs="Times New Roman"/>
                <w:sz w:val="24"/>
                <w:szCs w:val="24"/>
              </w:rPr>
              <w:t>L.</w:t>
            </w:r>
          </w:p>
        </w:tc>
        <w:tc>
          <w:tcPr>
            <w:tcW w:w="1785" w:type="dxa"/>
            <w:vAlign w:val="center"/>
          </w:tcPr>
          <w:p w14:paraId="1D3AE192" w14:textId="3373638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6EC5C0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492748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18CEA5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6078F4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446620D" w14:textId="77777777" w:rsidTr="00B867D4">
        <w:trPr>
          <w:gridAfter w:val="1"/>
          <w:wAfter w:w="12" w:type="dxa"/>
          <w:trHeight w:val="64"/>
        </w:trPr>
        <w:tc>
          <w:tcPr>
            <w:tcW w:w="675" w:type="dxa"/>
            <w:vAlign w:val="center"/>
          </w:tcPr>
          <w:p w14:paraId="0C3D939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442</w:t>
            </w:r>
          </w:p>
        </w:tc>
        <w:tc>
          <w:tcPr>
            <w:tcW w:w="3397" w:type="dxa"/>
            <w:vAlign w:val="center"/>
          </w:tcPr>
          <w:p w14:paraId="3153E25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grandis </w:t>
            </w:r>
            <w:r w:rsidRPr="00350519">
              <w:rPr>
                <w:rFonts w:ascii="Times New Roman" w:eastAsia="Times New Roman" w:hAnsi="Times New Roman" w:cs="Times New Roman"/>
                <w:sz w:val="24"/>
                <w:szCs w:val="24"/>
              </w:rPr>
              <w:t>Schrenk.</w:t>
            </w:r>
          </w:p>
        </w:tc>
        <w:tc>
          <w:tcPr>
            <w:tcW w:w="1785" w:type="dxa"/>
            <w:vAlign w:val="center"/>
          </w:tcPr>
          <w:p w14:paraId="3C98E4A6" w14:textId="6331E12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5088860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08B811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2E3CCB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832146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A4EBB70" w14:textId="77777777" w:rsidTr="00B867D4">
        <w:trPr>
          <w:gridAfter w:val="1"/>
          <w:wAfter w:w="12" w:type="dxa"/>
          <w:trHeight w:val="64"/>
        </w:trPr>
        <w:tc>
          <w:tcPr>
            <w:tcW w:w="675" w:type="dxa"/>
            <w:vAlign w:val="center"/>
          </w:tcPr>
          <w:p w14:paraId="2B2C7F5D"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443</w:t>
            </w:r>
          </w:p>
        </w:tc>
        <w:tc>
          <w:tcPr>
            <w:tcW w:w="3397" w:type="dxa"/>
            <w:vAlign w:val="center"/>
          </w:tcPr>
          <w:p w14:paraId="651EE92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britannica </w:t>
            </w:r>
            <w:r w:rsidRPr="00350519">
              <w:rPr>
                <w:rFonts w:ascii="Times New Roman" w:eastAsia="Times New Roman" w:hAnsi="Times New Roman" w:cs="Times New Roman"/>
                <w:sz w:val="24"/>
                <w:szCs w:val="24"/>
              </w:rPr>
              <w:t>L.</w:t>
            </w:r>
          </w:p>
        </w:tc>
        <w:tc>
          <w:tcPr>
            <w:tcW w:w="1785" w:type="dxa"/>
            <w:vAlign w:val="center"/>
          </w:tcPr>
          <w:p w14:paraId="6A876F87" w14:textId="2BCD050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8CE717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2E40A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168E95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0CBECF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83C1618" w14:textId="77777777" w:rsidTr="00B867D4">
        <w:trPr>
          <w:gridAfter w:val="1"/>
          <w:wAfter w:w="12" w:type="dxa"/>
          <w:trHeight w:val="64"/>
        </w:trPr>
        <w:tc>
          <w:tcPr>
            <w:tcW w:w="675" w:type="dxa"/>
            <w:vAlign w:val="center"/>
          </w:tcPr>
          <w:p w14:paraId="29798D42"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444</w:t>
            </w:r>
          </w:p>
        </w:tc>
        <w:tc>
          <w:tcPr>
            <w:tcW w:w="3397" w:type="dxa"/>
            <w:vAlign w:val="center"/>
          </w:tcPr>
          <w:p w14:paraId="372CEC9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I. rhizocephala </w:t>
            </w:r>
            <w:r w:rsidRPr="00350519">
              <w:rPr>
                <w:rFonts w:ascii="Times New Roman" w:eastAsia="Times New Roman" w:hAnsi="Times New Roman" w:cs="Times New Roman"/>
                <w:sz w:val="24"/>
                <w:szCs w:val="24"/>
              </w:rPr>
              <w:t>Schrenk.</w:t>
            </w:r>
          </w:p>
        </w:tc>
        <w:tc>
          <w:tcPr>
            <w:tcW w:w="1785" w:type="dxa"/>
            <w:vAlign w:val="center"/>
          </w:tcPr>
          <w:p w14:paraId="48BE2DDC" w14:textId="211A08B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42F2221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E11DB8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E1F1BA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7511E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5B7EE60" w14:textId="77777777" w:rsidTr="00B867D4">
        <w:trPr>
          <w:gridAfter w:val="1"/>
          <w:wAfter w:w="12" w:type="dxa"/>
          <w:trHeight w:val="64"/>
        </w:trPr>
        <w:tc>
          <w:tcPr>
            <w:tcW w:w="675" w:type="dxa"/>
            <w:vAlign w:val="center"/>
          </w:tcPr>
          <w:p w14:paraId="74286E62"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445</w:t>
            </w:r>
          </w:p>
        </w:tc>
        <w:tc>
          <w:tcPr>
            <w:tcW w:w="3397" w:type="dxa"/>
            <w:vAlign w:val="center"/>
          </w:tcPr>
          <w:p w14:paraId="4E1F935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Bidens tripartita </w:t>
            </w:r>
            <w:r w:rsidRPr="00350519">
              <w:rPr>
                <w:rFonts w:ascii="Times New Roman" w:eastAsia="Times New Roman" w:hAnsi="Times New Roman" w:cs="Times New Roman"/>
                <w:sz w:val="24"/>
                <w:szCs w:val="24"/>
              </w:rPr>
              <w:t>L.</w:t>
            </w:r>
          </w:p>
        </w:tc>
        <w:tc>
          <w:tcPr>
            <w:tcW w:w="1785" w:type="dxa"/>
            <w:vAlign w:val="center"/>
          </w:tcPr>
          <w:p w14:paraId="4D21F062" w14:textId="293327B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A0FC0A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95DE94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2CC491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21D364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0E43408" w14:textId="77777777" w:rsidTr="00B867D4">
        <w:trPr>
          <w:gridAfter w:val="1"/>
          <w:wAfter w:w="12" w:type="dxa"/>
          <w:trHeight w:val="64"/>
        </w:trPr>
        <w:tc>
          <w:tcPr>
            <w:tcW w:w="675" w:type="dxa"/>
            <w:vAlign w:val="center"/>
          </w:tcPr>
          <w:p w14:paraId="3C40B5A3"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446</w:t>
            </w:r>
          </w:p>
        </w:tc>
        <w:tc>
          <w:tcPr>
            <w:tcW w:w="3397" w:type="dxa"/>
            <w:vAlign w:val="center"/>
          </w:tcPr>
          <w:p w14:paraId="1985031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Achillea asiatica </w:t>
            </w:r>
            <w:r w:rsidRPr="00350519">
              <w:rPr>
                <w:rFonts w:ascii="Times New Roman" w:eastAsia="Times New Roman" w:hAnsi="Times New Roman" w:cs="Times New Roman"/>
                <w:sz w:val="24"/>
                <w:szCs w:val="24"/>
              </w:rPr>
              <w:t>Serg.</w:t>
            </w:r>
          </w:p>
        </w:tc>
        <w:tc>
          <w:tcPr>
            <w:tcW w:w="1785" w:type="dxa"/>
            <w:vAlign w:val="center"/>
          </w:tcPr>
          <w:p w14:paraId="7084E914" w14:textId="2A873C9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5EEA67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F75FD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C9B31E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8D57B3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C8FB247" w14:textId="77777777" w:rsidTr="00B867D4">
        <w:trPr>
          <w:gridAfter w:val="1"/>
          <w:wAfter w:w="12" w:type="dxa"/>
          <w:trHeight w:val="64"/>
        </w:trPr>
        <w:tc>
          <w:tcPr>
            <w:tcW w:w="675" w:type="dxa"/>
            <w:vAlign w:val="center"/>
          </w:tcPr>
          <w:p w14:paraId="7DAD154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447</w:t>
            </w:r>
          </w:p>
        </w:tc>
        <w:tc>
          <w:tcPr>
            <w:tcW w:w="3397" w:type="dxa"/>
            <w:vAlign w:val="center"/>
          </w:tcPr>
          <w:p w14:paraId="7417620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Pyrethrum majus </w:t>
            </w:r>
            <w:r w:rsidRPr="00350519">
              <w:rPr>
                <w:rFonts w:ascii="Times New Roman" w:eastAsia="Times New Roman" w:hAnsi="Times New Roman" w:cs="Times New Roman"/>
                <w:sz w:val="24"/>
                <w:szCs w:val="24"/>
              </w:rPr>
              <w:t>(Desf.) Tzvelev</w:t>
            </w:r>
          </w:p>
        </w:tc>
        <w:tc>
          <w:tcPr>
            <w:tcW w:w="1785" w:type="dxa"/>
            <w:vAlign w:val="center"/>
          </w:tcPr>
          <w:p w14:paraId="7FD2541D" w14:textId="212B838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2F1D9A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33835C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E74307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752EC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3E64FCD" w14:textId="77777777" w:rsidTr="00B867D4">
        <w:trPr>
          <w:gridAfter w:val="1"/>
          <w:wAfter w:w="12" w:type="dxa"/>
          <w:trHeight w:val="64"/>
        </w:trPr>
        <w:tc>
          <w:tcPr>
            <w:tcW w:w="675" w:type="dxa"/>
            <w:vAlign w:val="center"/>
          </w:tcPr>
          <w:p w14:paraId="6FB7138C"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448</w:t>
            </w:r>
          </w:p>
        </w:tc>
        <w:tc>
          <w:tcPr>
            <w:tcW w:w="3397" w:type="dxa"/>
            <w:vAlign w:val="center"/>
          </w:tcPr>
          <w:p w14:paraId="5D75E62E"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Tanacetum vulgare </w:t>
            </w:r>
            <w:r w:rsidRPr="00350519">
              <w:rPr>
                <w:rFonts w:ascii="Times New Roman" w:eastAsia="Times New Roman" w:hAnsi="Times New Roman" w:cs="Times New Roman"/>
                <w:sz w:val="24"/>
                <w:szCs w:val="24"/>
              </w:rPr>
              <w:t>L.</w:t>
            </w:r>
          </w:p>
        </w:tc>
        <w:tc>
          <w:tcPr>
            <w:tcW w:w="1785" w:type="dxa"/>
            <w:vAlign w:val="center"/>
          </w:tcPr>
          <w:p w14:paraId="6A5F5B29" w14:textId="1D60DD3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673934D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8AD337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79C0C6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894EA1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79E14EB" w14:textId="77777777" w:rsidTr="00B867D4">
        <w:trPr>
          <w:gridAfter w:val="1"/>
          <w:wAfter w:w="12" w:type="dxa"/>
          <w:trHeight w:val="64"/>
        </w:trPr>
        <w:tc>
          <w:tcPr>
            <w:tcW w:w="675" w:type="dxa"/>
            <w:vAlign w:val="center"/>
          </w:tcPr>
          <w:p w14:paraId="0590293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449</w:t>
            </w:r>
          </w:p>
        </w:tc>
        <w:tc>
          <w:tcPr>
            <w:tcW w:w="3397" w:type="dxa"/>
            <w:vAlign w:val="center"/>
          </w:tcPr>
          <w:p w14:paraId="0689F03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Artemisia dracunculus </w:t>
            </w:r>
            <w:r w:rsidRPr="00350519">
              <w:rPr>
                <w:rFonts w:ascii="Times New Roman" w:eastAsia="Times New Roman" w:hAnsi="Times New Roman" w:cs="Times New Roman"/>
                <w:sz w:val="24"/>
                <w:szCs w:val="24"/>
              </w:rPr>
              <w:t>L.</w:t>
            </w:r>
          </w:p>
        </w:tc>
        <w:tc>
          <w:tcPr>
            <w:tcW w:w="1785" w:type="dxa"/>
            <w:vAlign w:val="center"/>
          </w:tcPr>
          <w:p w14:paraId="344B9A20" w14:textId="2813F37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36499B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569BE0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4ABBD0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7F8F0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4515E2B" w14:textId="77777777" w:rsidTr="00B867D4">
        <w:trPr>
          <w:gridAfter w:val="1"/>
          <w:wAfter w:w="12" w:type="dxa"/>
          <w:trHeight w:val="64"/>
        </w:trPr>
        <w:tc>
          <w:tcPr>
            <w:tcW w:w="675" w:type="dxa"/>
            <w:vAlign w:val="center"/>
          </w:tcPr>
          <w:p w14:paraId="1695695E"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450</w:t>
            </w:r>
          </w:p>
        </w:tc>
        <w:tc>
          <w:tcPr>
            <w:tcW w:w="3397" w:type="dxa"/>
            <w:vAlign w:val="center"/>
          </w:tcPr>
          <w:p w14:paraId="7CF8077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glauca </w:t>
            </w:r>
            <w:r w:rsidRPr="00350519">
              <w:rPr>
                <w:rFonts w:ascii="Times New Roman" w:eastAsia="Times New Roman" w:hAnsi="Times New Roman" w:cs="Times New Roman"/>
                <w:sz w:val="24"/>
                <w:szCs w:val="24"/>
              </w:rPr>
              <w:t>Pall. ex Willd.</w:t>
            </w:r>
          </w:p>
        </w:tc>
        <w:tc>
          <w:tcPr>
            <w:tcW w:w="1785" w:type="dxa"/>
            <w:vAlign w:val="center"/>
          </w:tcPr>
          <w:p w14:paraId="2C5C5C5A" w14:textId="206F8CD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E4FA7C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E4A19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E18C48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73917C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B3FDC3A" w14:textId="77777777" w:rsidTr="00B867D4">
        <w:trPr>
          <w:gridAfter w:val="1"/>
          <w:wAfter w:w="12" w:type="dxa"/>
          <w:trHeight w:val="64"/>
        </w:trPr>
        <w:tc>
          <w:tcPr>
            <w:tcW w:w="675" w:type="dxa"/>
            <w:vAlign w:val="center"/>
          </w:tcPr>
          <w:p w14:paraId="209678A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451</w:t>
            </w:r>
          </w:p>
        </w:tc>
        <w:tc>
          <w:tcPr>
            <w:tcW w:w="3397" w:type="dxa"/>
            <w:vAlign w:val="center"/>
          </w:tcPr>
          <w:p w14:paraId="479F8120"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sublessingiana </w:t>
            </w:r>
            <w:r w:rsidRPr="00350519">
              <w:rPr>
                <w:rFonts w:ascii="Times New Roman" w:eastAsia="Times New Roman" w:hAnsi="Times New Roman" w:cs="Times New Roman"/>
                <w:sz w:val="24"/>
                <w:szCs w:val="24"/>
              </w:rPr>
              <w:t>Krasch. ex Poljakov</w:t>
            </w:r>
          </w:p>
        </w:tc>
        <w:tc>
          <w:tcPr>
            <w:tcW w:w="1785" w:type="dxa"/>
            <w:vAlign w:val="center"/>
          </w:tcPr>
          <w:p w14:paraId="4AA1B65F" w14:textId="48EFD35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8DE2D7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E82BE4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8CA0B9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A2BBEB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4676181" w14:textId="77777777" w:rsidTr="00B867D4">
        <w:trPr>
          <w:gridAfter w:val="1"/>
          <w:wAfter w:w="12" w:type="dxa"/>
          <w:trHeight w:val="64"/>
        </w:trPr>
        <w:tc>
          <w:tcPr>
            <w:tcW w:w="675" w:type="dxa"/>
            <w:vAlign w:val="center"/>
          </w:tcPr>
          <w:p w14:paraId="1BF078E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452</w:t>
            </w:r>
          </w:p>
        </w:tc>
        <w:tc>
          <w:tcPr>
            <w:tcW w:w="3397" w:type="dxa"/>
            <w:vAlign w:val="center"/>
          </w:tcPr>
          <w:p w14:paraId="735C36D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santolinifolia </w:t>
            </w:r>
            <w:r w:rsidRPr="00350519">
              <w:rPr>
                <w:rFonts w:ascii="Times New Roman" w:eastAsia="Times New Roman" w:hAnsi="Times New Roman" w:cs="Times New Roman"/>
                <w:sz w:val="24"/>
                <w:szCs w:val="24"/>
              </w:rPr>
              <w:t>Turcz. ex Besser</w:t>
            </w:r>
          </w:p>
        </w:tc>
        <w:tc>
          <w:tcPr>
            <w:tcW w:w="1785" w:type="dxa"/>
            <w:vAlign w:val="center"/>
          </w:tcPr>
          <w:p w14:paraId="05DD0BA1" w14:textId="1DA94C8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C13D8E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074352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529392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983127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D01EEB5" w14:textId="77777777" w:rsidTr="00B867D4">
        <w:trPr>
          <w:gridAfter w:val="1"/>
          <w:wAfter w:w="12" w:type="dxa"/>
          <w:trHeight w:val="64"/>
        </w:trPr>
        <w:tc>
          <w:tcPr>
            <w:tcW w:w="675" w:type="dxa"/>
            <w:vAlign w:val="center"/>
          </w:tcPr>
          <w:p w14:paraId="0D144D4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453</w:t>
            </w:r>
          </w:p>
        </w:tc>
        <w:tc>
          <w:tcPr>
            <w:tcW w:w="3397" w:type="dxa"/>
            <w:vAlign w:val="center"/>
          </w:tcPr>
          <w:p w14:paraId="5EE59E9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glabella </w:t>
            </w:r>
            <w:r w:rsidRPr="00350519">
              <w:rPr>
                <w:rFonts w:ascii="Times New Roman" w:eastAsia="Times New Roman" w:hAnsi="Times New Roman" w:cs="Times New Roman"/>
                <w:sz w:val="24"/>
                <w:szCs w:val="24"/>
              </w:rPr>
              <w:t>Kar. et Kir.</w:t>
            </w:r>
          </w:p>
        </w:tc>
        <w:tc>
          <w:tcPr>
            <w:tcW w:w="1785" w:type="dxa"/>
            <w:vAlign w:val="center"/>
          </w:tcPr>
          <w:p w14:paraId="060CC3CC" w14:textId="4C3755B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2C018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E85BEA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BEF0E1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CFD506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E50253C" w14:textId="77777777" w:rsidTr="00B867D4">
        <w:trPr>
          <w:gridAfter w:val="1"/>
          <w:wAfter w:w="12" w:type="dxa"/>
          <w:trHeight w:val="64"/>
        </w:trPr>
        <w:tc>
          <w:tcPr>
            <w:tcW w:w="675" w:type="dxa"/>
            <w:vAlign w:val="center"/>
          </w:tcPr>
          <w:p w14:paraId="4E2F828D"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454</w:t>
            </w:r>
          </w:p>
        </w:tc>
        <w:tc>
          <w:tcPr>
            <w:tcW w:w="3397" w:type="dxa"/>
            <w:vAlign w:val="center"/>
          </w:tcPr>
          <w:p w14:paraId="0FB02B2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sericea </w:t>
            </w:r>
            <w:r w:rsidRPr="00350519">
              <w:rPr>
                <w:rFonts w:ascii="Times New Roman" w:eastAsia="Times New Roman" w:hAnsi="Times New Roman" w:cs="Times New Roman"/>
                <w:sz w:val="24"/>
                <w:szCs w:val="24"/>
              </w:rPr>
              <w:t>Weber ex Stechm.</w:t>
            </w:r>
          </w:p>
        </w:tc>
        <w:tc>
          <w:tcPr>
            <w:tcW w:w="1785" w:type="dxa"/>
            <w:vAlign w:val="center"/>
          </w:tcPr>
          <w:p w14:paraId="48FC6CDE" w14:textId="48E3273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6E96A3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39CE3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4E0BF1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D0E729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6E51ED4" w14:textId="77777777" w:rsidTr="00B867D4">
        <w:trPr>
          <w:gridAfter w:val="1"/>
          <w:wAfter w:w="12" w:type="dxa"/>
          <w:trHeight w:val="64"/>
        </w:trPr>
        <w:tc>
          <w:tcPr>
            <w:tcW w:w="675" w:type="dxa"/>
            <w:vAlign w:val="center"/>
          </w:tcPr>
          <w:p w14:paraId="13B16915"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455</w:t>
            </w:r>
          </w:p>
        </w:tc>
        <w:tc>
          <w:tcPr>
            <w:tcW w:w="3397" w:type="dxa"/>
            <w:vAlign w:val="center"/>
          </w:tcPr>
          <w:p w14:paraId="18190EE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austriaca </w:t>
            </w:r>
            <w:r w:rsidRPr="00350519">
              <w:rPr>
                <w:rFonts w:ascii="Times New Roman" w:eastAsia="Times New Roman" w:hAnsi="Times New Roman" w:cs="Times New Roman"/>
                <w:sz w:val="24"/>
                <w:szCs w:val="24"/>
              </w:rPr>
              <w:t>Jacq.</w:t>
            </w:r>
          </w:p>
        </w:tc>
        <w:tc>
          <w:tcPr>
            <w:tcW w:w="1785" w:type="dxa"/>
            <w:vAlign w:val="center"/>
          </w:tcPr>
          <w:p w14:paraId="4FCFA695" w14:textId="4D6374E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C36778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095126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1EF931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EEBCB5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8BF25AF" w14:textId="77777777" w:rsidTr="00B867D4">
        <w:trPr>
          <w:gridAfter w:val="1"/>
          <w:wAfter w:w="12" w:type="dxa"/>
          <w:trHeight w:val="64"/>
        </w:trPr>
        <w:tc>
          <w:tcPr>
            <w:tcW w:w="675" w:type="dxa"/>
            <w:vAlign w:val="center"/>
          </w:tcPr>
          <w:p w14:paraId="1EDC6A6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456</w:t>
            </w:r>
          </w:p>
        </w:tc>
        <w:tc>
          <w:tcPr>
            <w:tcW w:w="3397" w:type="dxa"/>
            <w:vAlign w:val="center"/>
          </w:tcPr>
          <w:p w14:paraId="08EAE4E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sieversiana </w:t>
            </w:r>
            <w:r w:rsidRPr="00350519">
              <w:rPr>
                <w:rFonts w:ascii="Times New Roman" w:eastAsia="Times New Roman" w:hAnsi="Times New Roman" w:cs="Times New Roman"/>
                <w:sz w:val="24"/>
                <w:szCs w:val="24"/>
              </w:rPr>
              <w:t>Ehrh. ex Willd.</w:t>
            </w:r>
          </w:p>
        </w:tc>
        <w:tc>
          <w:tcPr>
            <w:tcW w:w="1785" w:type="dxa"/>
            <w:vAlign w:val="center"/>
          </w:tcPr>
          <w:p w14:paraId="708D544C" w14:textId="7B893E59"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8E7E93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3EB85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D7DBA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B78EA3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A8859FC" w14:textId="77777777" w:rsidTr="00B867D4">
        <w:trPr>
          <w:gridAfter w:val="1"/>
          <w:wAfter w:w="12" w:type="dxa"/>
          <w:trHeight w:val="64"/>
        </w:trPr>
        <w:tc>
          <w:tcPr>
            <w:tcW w:w="675" w:type="dxa"/>
            <w:vAlign w:val="center"/>
          </w:tcPr>
          <w:p w14:paraId="5815B09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457</w:t>
            </w:r>
          </w:p>
        </w:tc>
        <w:tc>
          <w:tcPr>
            <w:tcW w:w="3397" w:type="dxa"/>
            <w:vAlign w:val="center"/>
          </w:tcPr>
          <w:p w14:paraId="53259BF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vulgaris </w:t>
            </w:r>
            <w:r w:rsidRPr="00350519">
              <w:rPr>
                <w:rFonts w:ascii="Times New Roman" w:eastAsia="Times New Roman" w:hAnsi="Times New Roman" w:cs="Times New Roman"/>
                <w:sz w:val="24"/>
                <w:szCs w:val="24"/>
              </w:rPr>
              <w:t>L.</w:t>
            </w:r>
          </w:p>
        </w:tc>
        <w:tc>
          <w:tcPr>
            <w:tcW w:w="1785" w:type="dxa"/>
            <w:vAlign w:val="center"/>
          </w:tcPr>
          <w:p w14:paraId="0190E333" w14:textId="5B29DA83"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2E68BB2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2E06D5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6CE402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17F450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001712B" w14:textId="77777777" w:rsidTr="00B867D4">
        <w:trPr>
          <w:gridAfter w:val="1"/>
          <w:wAfter w:w="12" w:type="dxa"/>
          <w:trHeight w:val="64"/>
        </w:trPr>
        <w:tc>
          <w:tcPr>
            <w:tcW w:w="675" w:type="dxa"/>
            <w:vAlign w:val="center"/>
          </w:tcPr>
          <w:p w14:paraId="0BF11216"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458</w:t>
            </w:r>
          </w:p>
        </w:tc>
        <w:tc>
          <w:tcPr>
            <w:tcW w:w="3397" w:type="dxa"/>
            <w:vAlign w:val="center"/>
          </w:tcPr>
          <w:p w14:paraId="3A4F7AE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armeniaca </w:t>
            </w:r>
            <w:r w:rsidRPr="00350519">
              <w:rPr>
                <w:rFonts w:ascii="Times New Roman" w:eastAsia="Times New Roman" w:hAnsi="Times New Roman" w:cs="Times New Roman"/>
                <w:sz w:val="24"/>
                <w:szCs w:val="24"/>
              </w:rPr>
              <w:t>Lamn.</w:t>
            </w:r>
          </w:p>
        </w:tc>
        <w:tc>
          <w:tcPr>
            <w:tcW w:w="1785" w:type="dxa"/>
            <w:vAlign w:val="center"/>
          </w:tcPr>
          <w:p w14:paraId="2DF0D54E" w14:textId="6FB0A8EE"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B33E39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0AF9C1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C03A54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2E7570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3A617B7" w14:textId="77777777" w:rsidTr="00B867D4">
        <w:trPr>
          <w:gridAfter w:val="1"/>
          <w:wAfter w:w="12" w:type="dxa"/>
          <w:trHeight w:val="64"/>
        </w:trPr>
        <w:tc>
          <w:tcPr>
            <w:tcW w:w="675" w:type="dxa"/>
            <w:vAlign w:val="center"/>
          </w:tcPr>
          <w:p w14:paraId="125F541E"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459</w:t>
            </w:r>
          </w:p>
        </w:tc>
        <w:tc>
          <w:tcPr>
            <w:tcW w:w="3397" w:type="dxa"/>
            <w:vAlign w:val="center"/>
          </w:tcPr>
          <w:p w14:paraId="6E2AC00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macrantha </w:t>
            </w:r>
            <w:r w:rsidRPr="00350519">
              <w:rPr>
                <w:rFonts w:ascii="Times New Roman" w:eastAsia="Times New Roman" w:hAnsi="Times New Roman" w:cs="Times New Roman"/>
                <w:sz w:val="24"/>
                <w:szCs w:val="24"/>
              </w:rPr>
              <w:t>Ledeb.</w:t>
            </w:r>
          </w:p>
        </w:tc>
        <w:tc>
          <w:tcPr>
            <w:tcW w:w="1785" w:type="dxa"/>
            <w:vAlign w:val="center"/>
          </w:tcPr>
          <w:p w14:paraId="611DFA38" w14:textId="674DAE64"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615159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1E9A37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B2FBCE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16ED31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44C3A19" w14:textId="77777777" w:rsidTr="00B867D4">
        <w:trPr>
          <w:gridAfter w:val="1"/>
          <w:wAfter w:w="12" w:type="dxa"/>
          <w:trHeight w:val="64"/>
        </w:trPr>
        <w:tc>
          <w:tcPr>
            <w:tcW w:w="675" w:type="dxa"/>
            <w:vAlign w:val="center"/>
          </w:tcPr>
          <w:p w14:paraId="55E89E06"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460</w:t>
            </w:r>
          </w:p>
        </w:tc>
        <w:tc>
          <w:tcPr>
            <w:tcW w:w="3397" w:type="dxa"/>
            <w:vAlign w:val="center"/>
          </w:tcPr>
          <w:p w14:paraId="58031E2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Doronicum oblongifolium </w:t>
            </w:r>
            <w:r w:rsidRPr="00350519">
              <w:rPr>
                <w:rFonts w:ascii="Times New Roman" w:eastAsia="Times New Roman" w:hAnsi="Times New Roman" w:cs="Times New Roman"/>
                <w:sz w:val="24"/>
                <w:szCs w:val="24"/>
              </w:rPr>
              <w:t>DC.</w:t>
            </w:r>
          </w:p>
        </w:tc>
        <w:tc>
          <w:tcPr>
            <w:tcW w:w="1785" w:type="dxa"/>
            <w:vAlign w:val="center"/>
          </w:tcPr>
          <w:p w14:paraId="7F38A947" w14:textId="0B346FB2"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BC2FC6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25A061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2A9425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262686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7D92A064" w14:textId="77777777" w:rsidTr="00B867D4">
        <w:trPr>
          <w:gridAfter w:val="1"/>
          <w:wAfter w:w="12" w:type="dxa"/>
          <w:trHeight w:val="64"/>
        </w:trPr>
        <w:tc>
          <w:tcPr>
            <w:tcW w:w="675" w:type="dxa"/>
            <w:vAlign w:val="center"/>
          </w:tcPr>
          <w:p w14:paraId="4B5D7C2B"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461</w:t>
            </w:r>
          </w:p>
        </w:tc>
        <w:tc>
          <w:tcPr>
            <w:tcW w:w="3397" w:type="dxa"/>
            <w:vAlign w:val="center"/>
          </w:tcPr>
          <w:p w14:paraId="5C71591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Cacalia hastata </w:t>
            </w:r>
            <w:r w:rsidRPr="00350519">
              <w:rPr>
                <w:rFonts w:ascii="Times New Roman" w:eastAsia="Times New Roman" w:hAnsi="Times New Roman" w:cs="Times New Roman"/>
                <w:sz w:val="24"/>
                <w:szCs w:val="24"/>
              </w:rPr>
              <w:t>L.</w:t>
            </w:r>
          </w:p>
        </w:tc>
        <w:tc>
          <w:tcPr>
            <w:tcW w:w="1785" w:type="dxa"/>
            <w:vAlign w:val="center"/>
          </w:tcPr>
          <w:p w14:paraId="217B701E" w14:textId="5FEB8253"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789055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E9FB22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82553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60AF62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0783B0D" w14:textId="77777777" w:rsidTr="00B867D4">
        <w:trPr>
          <w:gridAfter w:val="1"/>
          <w:wAfter w:w="12" w:type="dxa"/>
          <w:trHeight w:val="64"/>
        </w:trPr>
        <w:tc>
          <w:tcPr>
            <w:tcW w:w="675" w:type="dxa"/>
            <w:vAlign w:val="center"/>
          </w:tcPr>
          <w:p w14:paraId="7D20152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462</w:t>
            </w:r>
          </w:p>
        </w:tc>
        <w:tc>
          <w:tcPr>
            <w:tcW w:w="3397" w:type="dxa"/>
            <w:vAlign w:val="center"/>
          </w:tcPr>
          <w:p w14:paraId="52D9ABD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Senecio erucifolius </w:t>
            </w:r>
            <w:r w:rsidRPr="00350519">
              <w:rPr>
                <w:rFonts w:ascii="Times New Roman" w:eastAsia="Times New Roman" w:hAnsi="Times New Roman" w:cs="Times New Roman"/>
                <w:sz w:val="24"/>
                <w:szCs w:val="24"/>
              </w:rPr>
              <w:t>L.</w:t>
            </w:r>
          </w:p>
        </w:tc>
        <w:tc>
          <w:tcPr>
            <w:tcW w:w="1785" w:type="dxa"/>
            <w:vAlign w:val="center"/>
          </w:tcPr>
          <w:p w14:paraId="6D42A025" w14:textId="26CCDD51"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00699A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841C9B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EE4BC8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821B70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44DE2E8" w14:textId="77777777" w:rsidTr="00B867D4">
        <w:trPr>
          <w:gridAfter w:val="1"/>
          <w:wAfter w:w="12" w:type="dxa"/>
          <w:trHeight w:val="64"/>
        </w:trPr>
        <w:tc>
          <w:tcPr>
            <w:tcW w:w="675" w:type="dxa"/>
            <w:vAlign w:val="center"/>
          </w:tcPr>
          <w:p w14:paraId="6F7E2694"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463</w:t>
            </w:r>
          </w:p>
        </w:tc>
        <w:tc>
          <w:tcPr>
            <w:tcW w:w="3397" w:type="dxa"/>
            <w:vAlign w:val="center"/>
          </w:tcPr>
          <w:p w14:paraId="559AF932"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jacobeae </w:t>
            </w:r>
            <w:r w:rsidRPr="00350519">
              <w:rPr>
                <w:rFonts w:ascii="Times New Roman" w:eastAsia="Times New Roman" w:hAnsi="Times New Roman" w:cs="Times New Roman"/>
                <w:sz w:val="24"/>
                <w:szCs w:val="24"/>
              </w:rPr>
              <w:t>L.</w:t>
            </w:r>
          </w:p>
        </w:tc>
        <w:tc>
          <w:tcPr>
            <w:tcW w:w="1785" w:type="dxa"/>
            <w:vAlign w:val="center"/>
          </w:tcPr>
          <w:p w14:paraId="5E6AEC61" w14:textId="60AE3DDC"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6FB23B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B964BE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FEB5CC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353E39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9616A75" w14:textId="77777777" w:rsidTr="00B867D4">
        <w:trPr>
          <w:gridAfter w:val="1"/>
          <w:wAfter w:w="12" w:type="dxa"/>
          <w:trHeight w:val="64"/>
        </w:trPr>
        <w:tc>
          <w:tcPr>
            <w:tcW w:w="675" w:type="dxa"/>
            <w:vAlign w:val="center"/>
          </w:tcPr>
          <w:p w14:paraId="3B069EB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464</w:t>
            </w:r>
          </w:p>
        </w:tc>
        <w:tc>
          <w:tcPr>
            <w:tcW w:w="3397" w:type="dxa"/>
            <w:vAlign w:val="center"/>
          </w:tcPr>
          <w:p w14:paraId="0803DAC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octoglossus </w:t>
            </w:r>
            <w:r w:rsidRPr="00350519">
              <w:rPr>
                <w:rFonts w:ascii="Times New Roman" w:eastAsia="Times New Roman" w:hAnsi="Times New Roman" w:cs="Times New Roman"/>
                <w:sz w:val="24"/>
                <w:szCs w:val="24"/>
              </w:rPr>
              <w:t>DC.</w:t>
            </w:r>
          </w:p>
        </w:tc>
        <w:tc>
          <w:tcPr>
            <w:tcW w:w="1785" w:type="dxa"/>
            <w:vAlign w:val="center"/>
          </w:tcPr>
          <w:p w14:paraId="14A5D779" w14:textId="1787FD76"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947E6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672946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B4BEE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50CDC0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86FFF47" w14:textId="77777777" w:rsidTr="00B867D4">
        <w:trPr>
          <w:gridAfter w:val="1"/>
          <w:wAfter w:w="12" w:type="dxa"/>
          <w:trHeight w:val="812"/>
        </w:trPr>
        <w:tc>
          <w:tcPr>
            <w:tcW w:w="675" w:type="dxa"/>
            <w:vAlign w:val="center"/>
          </w:tcPr>
          <w:p w14:paraId="693DDEA5"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465</w:t>
            </w:r>
          </w:p>
        </w:tc>
        <w:tc>
          <w:tcPr>
            <w:tcW w:w="3397" w:type="dxa"/>
            <w:vAlign w:val="center"/>
          </w:tcPr>
          <w:p w14:paraId="05935F79"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integrifolius </w:t>
            </w:r>
            <w:r w:rsidRPr="00350519">
              <w:rPr>
                <w:rFonts w:ascii="Times New Roman" w:eastAsia="Times New Roman" w:hAnsi="Times New Roman" w:cs="Times New Roman"/>
                <w:sz w:val="24"/>
                <w:szCs w:val="24"/>
              </w:rPr>
              <w:t>Nutt.</w:t>
            </w:r>
          </w:p>
        </w:tc>
        <w:tc>
          <w:tcPr>
            <w:tcW w:w="1785" w:type="dxa"/>
            <w:vAlign w:val="center"/>
          </w:tcPr>
          <w:p w14:paraId="18A7A1E9" w14:textId="571357D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1FB327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CCD349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767417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F4796C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1C0376B" w14:textId="77777777" w:rsidTr="00B867D4">
        <w:trPr>
          <w:gridAfter w:val="1"/>
          <w:wAfter w:w="12" w:type="dxa"/>
          <w:trHeight w:val="64"/>
        </w:trPr>
        <w:tc>
          <w:tcPr>
            <w:tcW w:w="675" w:type="dxa"/>
            <w:vAlign w:val="center"/>
          </w:tcPr>
          <w:p w14:paraId="4BA0F5F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466</w:t>
            </w:r>
          </w:p>
        </w:tc>
        <w:tc>
          <w:tcPr>
            <w:tcW w:w="3397" w:type="dxa"/>
            <w:vAlign w:val="center"/>
          </w:tcPr>
          <w:p w14:paraId="790A221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Ligularia heterophylla </w:t>
            </w:r>
            <w:r w:rsidRPr="00350519">
              <w:rPr>
                <w:rFonts w:ascii="Times New Roman" w:eastAsia="Times New Roman" w:hAnsi="Times New Roman" w:cs="Times New Roman"/>
                <w:sz w:val="24"/>
                <w:szCs w:val="24"/>
              </w:rPr>
              <w:t>Rupr.</w:t>
            </w:r>
          </w:p>
        </w:tc>
        <w:tc>
          <w:tcPr>
            <w:tcW w:w="1785" w:type="dxa"/>
            <w:vAlign w:val="center"/>
          </w:tcPr>
          <w:p w14:paraId="5AB92B64" w14:textId="1C1E4B0C"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0CC2700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A4F6D3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41DC02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4627F7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5040CAA" w14:textId="77777777" w:rsidTr="00B867D4">
        <w:trPr>
          <w:gridAfter w:val="1"/>
          <w:wAfter w:w="12" w:type="dxa"/>
          <w:trHeight w:val="64"/>
        </w:trPr>
        <w:tc>
          <w:tcPr>
            <w:tcW w:w="675" w:type="dxa"/>
            <w:vAlign w:val="center"/>
          </w:tcPr>
          <w:p w14:paraId="061AD925"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467</w:t>
            </w:r>
          </w:p>
        </w:tc>
        <w:tc>
          <w:tcPr>
            <w:tcW w:w="3397" w:type="dxa"/>
            <w:vAlign w:val="center"/>
          </w:tcPr>
          <w:p w14:paraId="4F0908AD"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robusta </w:t>
            </w:r>
            <w:r w:rsidRPr="00350519">
              <w:rPr>
                <w:rFonts w:ascii="Times New Roman" w:eastAsia="Times New Roman" w:hAnsi="Times New Roman" w:cs="Times New Roman"/>
                <w:sz w:val="24"/>
                <w:szCs w:val="24"/>
              </w:rPr>
              <w:t>DC.</w:t>
            </w:r>
          </w:p>
        </w:tc>
        <w:tc>
          <w:tcPr>
            <w:tcW w:w="1785" w:type="dxa"/>
            <w:vAlign w:val="center"/>
          </w:tcPr>
          <w:p w14:paraId="6DBCA3C9" w14:textId="5131C0B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8E438C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62ED5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C38856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F6306A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43DD526" w14:textId="77777777" w:rsidTr="00B867D4">
        <w:trPr>
          <w:gridAfter w:val="1"/>
          <w:wAfter w:w="12" w:type="dxa"/>
          <w:trHeight w:val="64"/>
        </w:trPr>
        <w:tc>
          <w:tcPr>
            <w:tcW w:w="675" w:type="dxa"/>
            <w:vAlign w:val="center"/>
          </w:tcPr>
          <w:p w14:paraId="7766AC3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468</w:t>
            </w:r>
          </w:p>
        </w:tc>
        <w:tc>
          <w:tcPr>
            <w:tcW w:w="3397" w:type="dxa"/>
            <w:vAlign w:val="center"/>
          </w:tcPr>
          <w:p w14:paraId="38E9F81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macrophylla </w:t>
            </w:r>
            <w:r w:rsidRPr="00350519">
              <w:rPr>
                <w:rFonts w:ascii="Times New Roman" w:eastAsia="Times New Roman" w:hAnsi="Times New Roman" w:cs="Times New Roman"/>
                <w:sz w:val="24"/>
                <w:szCs w:val="24"/>
              </w:rPr>
              <w:t>(Ledeb.) DC.</w:t>
            </w:r>
          </w:p>
        </w:tc>
        <w:tc>
          <w:tcPr>
            <w:tcW w:w="1785" w:type="dxa"/>
            <w:vAlign w:val="center"/>
          </w:tcPr>
          <w:p w14:paraId="3711F856" w14:textId="7CBAC62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770C7E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CB1861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17106E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22A5C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8807BE9" w14:textId="77777777" w:rsidTr="00B867D4">
        <w:trPr>
          <w:gridAfter w:val="1"/>
          <w:wAfter w:w="12" w:type="dxa"/>
          <w:trHeight w:val="64"/>
        </w:trPr>
        <w:tc>
          <w:tcPr>
            <w:tcW w:w="675" w:type="dxa"/>
            <w:vAlign w:val="center"/>
          </w:tcPr>
          <w:p w14:paraId="3326EC5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469</w:t>
            </w:r>
          </w:p>
        </w:tc>
        <w:tc>
          <w:tcPr>
            <w:tcW w:w="3397" w:type="dxa"/>
            <w:vAlign w:val="center"/>
          </w:tcPr>
          <w:p w14:paraId="7745C82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glauca </w:t>
            </w:r>
            <w:r w:rsidRPr="00350519">
              <w:rPr>
                <w:rFonts w:ascii="Times New Roman" w:eastAsia="Times New Roman" w:hAnsi="Times New Roman" w:cs="Times New Roman"/>
                <w:sz w:val="24"/>
                <w:szCs w:val="24"/>
              </w:rPr>
              <w:t>(L.) О. Hoffm.</w:t>
            </w:r>
          </w:p>
        </w:tc>
        <w:tc>
          <w:tcPr>
            <w:tcW w:w="1785" w:type="dxa"/>
            <w:vAlign w:val="center"/>
          </w:tcPr>
          <w:p w14:paraId="799E8215" w14:textId="4A9B455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50F166C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801940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F9883F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90AA59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D5B298E" w14:textId="77777777" w:rsidTr="00B867D4">
        <w:trPr>
          <w:gridAfter w:val="1"/>
          <w:wAfter w:w="12" w:type="dxa"/>
          <w:trHeight w:val="64"/>
        </w:trPr>
        <w:tc>
          <w:tcPr>
            <w:tcW w:w="675" w:type="dxa"/>
            <w:vAlign w:val="center"/>
          </w:tcPr>
          <w:p w14:paraId="141E677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470</w:t>
            </w:r>
          </w:p>
        </w:tc>
        <w:tc>
          <w:tcPr>
            <w:tcW w:w="3397" w:type="dxa"/>
            <w:vAlign w:val="center"/>
          </w:tcPr>
          <w:p w14:paraId="6D754269"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 sibirica </w:t>
            </w:r>
            <w:r w:rsidRPr="00350519">
              <w:rPr>
                <w:rFonts w:ascii="Times New Roman" w:eastAsia="Times New Roman" w:hAnsi="Times New Roman" w:cs="Times New Roman"/>
                <w:sz w:val="24"/>
                <w:szCs w:val="24"/>
              </w:rPr>
              <w:t>Cass.</w:t>
            </w:r>
          </w:p>
        </w:tc>
        <w:tc>
          <w:tcPr>
            <w:tcW w:w="1785" w:type="dxa"/>
            <w:vAlign w:val="center"/>
          </w:tcPr>
          <w:p w14:paraId="74803CA7" w14:textId="6E12FAF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6A3BFC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30087A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66146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CEA8E2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631CD28" w14:textId="77777777" w:rsidTr="00B867D4">
        <w:trPr>
          <w:gridAfter w:val="1"/>
          <w:wAfter w:w="12" w:type="dxa"/>
          <w:trHeight w:val="64"/>
        </w:trPr>
        <w:tc>
          <w:tcPr>
            <w:tcW w:w="675" w:type="dxa"/>
            <w:vAlign w:val="center"/>
          </w:tcPr>
          <w:p w14:paraId="5D5614C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471</w:t>
            </w:r>
          </w:p>
        </w:tc>
        <w:tc>
          <w:tcPr>
            <w:tcW w:w="3397" w:type="dxa"/>
            <w:vAlign w:val="center"/>
          </w:tcPr>
          <w:p w14:paraId="4A693C8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Echinops integrifolius </w:t>
            </w:r>
            <w:r w:rsidRPr="00350519">
              <w:rPr>
                <w:rFonts w:ascii="Times New Roman" w:eastAsia="Times New Roman" w:hAnsi="Times New Roman" w:cs="Times New Roman"/>
                <w:sz w:val="24"/>
                <w:szCs w:val="24"/>
              </w:rPr>
              <w:t>Kar. et Kir.</w:t>
            </w:r>
          </w:p>
        </w:tc>
        <w:tc>
          <w:tcPr>
            <w:tcW w:w="1785" w:type="dxa"/>
            <w:vAlign w:val="center"/>
          </w:tcPr>
          <w:p w14:paraId="2D3A148D" w14:textId="0F8D1FE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28333FB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120F95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909997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050C8B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3DD3947" w14:textId="77777777" w:rsidTr="00B867D4">
        <w:trPr>
          <w:gridAfter w:val="1"/>
          <w:wAfter w:w="12" w:type="dxa"/>
          <w:trHeight w:val="64"/>
        </w:trPr>
        <w:tc>
          <w:tcPr>
            <w:tcW w:w="675" w:type="dxa"/>
            <w:vAlign w:val="center"/>
          </w:tcPr>
          <w:p w14:paraId="2F9850D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472</w:t>
            </w:r>
          </w:p>
        </w:tc>
        <w:tc>
          <w:tcPr>
            <w:tcW w:w="3397" w:type="dxa"/>
            <w:vAlign w:val="center"/>
          </w:tcPr>
          <w:p w14:paraId="01626A7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Arctium tomentosum </w:t>
            </w:r>
            <w:r w:rsidRPr="00350519">
              <w:rPr>
                <w:rFonts w:ascii="Times New Roman" w:eastAsia="Times New Roman" w:hAnsi="Times New Roman" w:cs="Times New Roman"/>
                <w:sz w:val="24"/>
                <w:szCs w:val="24"/>
              </w:rPr>
              <w:t>Mill.</w:t>
            </w:r>
          </w:p>
        </w:tc>
        <w:tc>
          <w:tcPr>
            <w:tcW w:w="1785" w:type="dxa"/>
            <w:vAlign w:val="center"/>
          </w:tcPr>
          <w:p w14:paraId="66BF440B" w14:textId="0A8C25B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2A2451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6408CA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56160B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3C97D6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503BDF97" w14:textId="77777777" w:rsidTr="00B867D4">
        <w:trPr>
          <w:gridAfter w:val="1"/>
          <w:wAfter w:w="12" w:type="dxa"/>
          <w:trHeight w:val="64"/>
        </w:trPr>
        <w:tc>
          <w:tcPr>
            <w:tcW w:w="675" w:type="dxa"/>
            <w:vAlign w:val="center"/>
          </w:tcPr>
          <w:p w14:paraId="18EB369B"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473</w:t>
            </w:r>
          </w:p>
        </w:tc>
        <w:tc>
          <w:tcPr>
            <w:tcW w:w="3397" w:type="dxa"/>
            <w:vAlign w:val="center"/>
          </w:tcPr>
          <w:p w14:paraId="129A9BA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Carduus crispus </w:t>
            </w:r>
            <w:r w:rsidRPr="00350519">
              <w:rPr>
                <w:rFonts w:ascii="Times New Roman" w:eastAsia="Times New Roman" w:hAnsi="Times New Roman" w:cs="Times New Roman"/>
                <w:sz w:val="24"/>
                <w:szCs w:val="24"/>
              </w:rPr>
              <w:t>L.</w:t>
            </w:r>
          </w:p>
        </w:tc>
        <w:tc>
          <w:tcPr>
            <w:tcW w:w="1785" w:type="dxa"/>
            <w:vAlign w:val="center"/>
          </w:tcPr>
          <w:p w14:paraId="14A66384" w14:textId="3D8FAF2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E44698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190A70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564624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71A1F9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A75EFF4" w14:textId="77777777" w:rsidTr="00B867D4">
        <w:trPr>
          <w:gridAfter w:val="1"/>
          <w:wAfter w:w="12" w:type="dxa"/>
          <w:trHeight w:val="64"/>
        </w:trPr>
        <w:tc>
          <w:tcPr>
            <w:tcW w:w="675" w:type="dxa"/>
            <w:vAlign w:val="center"/>
          </w:tcPr>
          <w:p w14:paraId="23FD92FA"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474</w:t>
            </w:r>
          </w:p>
        </w:tc>
        <w:tc>
          <w:tcPr>
            <w:tcW w:w="3397" w:type="dxa"/>
            <w:vAlign w:val="center"/>
          </w:tcPr>
          <w:p w14:paraId="51FC429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nutans </w:t>
            </w:r>
            <w:r w:rsidRPr="00350519">
              <w:rPr>
                <w:rFonts w:ascii="Times New Roman" w:eastAsia="Times New Roman" w:hAnsi="Times New Roman" w:cs="Times New Roman"/>
                <w:sz w:val="24"/>
                <w:szCs w:val="24"/>
              </w:rPr>
              <w:t>L.</w:t>
            </w:r>
          </w:p>
        </w:tc>
        <w:tc>
          <w:tcPr>
            <w:tcW w:w="1785" w:type="dxa"/>
            <w:vAlign w:val="center"/>
          </w:tcPr>
          <w:p w14:paraId="2EB2B9AA" w14:textId="4C3F448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198977D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9C6443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6341A7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7E9412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DA8F43C" w14:textId="77777777" w:rsidTr="00B867D4">
        <w:trPr>
          <w:gridAfter w:val="1"/>
          <w:wAfter w:w="12" w:type="dxa"/>
          <w:trHeight w:val="64"/>
        </w:trPr>
        <w:tc>
          <w:tcPr>
            <w:tcW w:w="675" w:type="dxa"/>
            <w:vAlign w:val="center"/>
          </w:tcPr>
          <w:p w14:paraId="59833B9B"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lastRenderedPageBreak/>
              <w:t>475</w:t>
            </w:r>
          </w:p>
        </w:tc>
        <w:tc>
          <w:tcPr>
            <w:tcW w:w="3397" w:type="dxa"/>
            <w:vAlign w:val="center"/>
          </w:tcPr>
          <w:p w14:paraId="1A928C97"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Alfredia cernua </w:t>
            </w:r>
            <w:r w:rsidRPr="00350519">
              <w:rPr>
                <w:rFonts w:ascii="Times New Roman" w:eastAsia="Times New Roman" w:hAnsi="Times New Roman" w:cs="Times New Roman"/>
                <w:sz w:val="24"/>
                <w:szCs w:val="24"/>
              </w:rPr>
              <w:t>Cass.</w:t>
            </w:r>
          </w:p>
        </w:tc>
        <w:tc>
          <w:tcPr>
            <w:tcW w:w="1785" w:type="dxa"/>
            <w:vAlign w:val="center"/>
          </w:tcPr>
          <w:p w14:paraId="3BB2B1EF" w14:textId="3235F02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160F4E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F9FC23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EEAADB0"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C1646D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60CA1FAD" w14:textId="77777777" w:rsidTr="00B867D4">
        <w:trPr>
          <w:gridAfter w:val="1"/>
          <w:wAfter w:w="12" w:type="dxa"/>
          <w:trHeight w:val="64"/>
        </w:trPr>
        <w:tc>
          <w:tcPr>
            <w:tcW w:w="675" w:type="dxa"/>
            <w:vAlign w:val="center"/>
          </w:tcPr>
          <w:p w14:paraId="65AE6FD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476</w:t>
            </w:r>
          </w:p>
        </w:tc>
        <w:tc>
          <w:tcPr>
            <w:tcW w:w="3397" w:type="dxa"/>
            <w:vAlign w:val="center"/>
          </w:tcPr>
          <w:p w14:paraId="7006A230"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 acantholepis </w:t>
            </w:r>
            <w:r w:rsidRPr="00350519">
              <w:rPr>
                <w:rFonts w:ascii="Times New Roman" w:eastAsia="Times New Roman" w:hAnsi="Times New Roman" w:cs="Times New Roman"/>
                <w:sz w:val="24"/>
                <w:szCs w:val="24"/>
              </w:rPr>
              <w:t>Kar. et Kir.</w:t>
            </w:r>
          </w:p>
        </w:tc>
        <w:tc>
          <w:tcPr>
            <w:tcW w:w="1785" w:type="dxa"/>
            <w:vAlign w:val="center"/>
          </w:tcPr>
          <w:p w14:paraId="28B8CDF3" w14:textId="5A4BBA19"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4C1BED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7C3169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246B2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D4A91D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B1AE454" w14:textId="77777777" w:rsidTr="00B867D4">
        <w:trPr>
          <w:gridAfter w:val="1"/>
          <w:wAfter w:w="12" w:type="dxa"/>
          <w:trHeight w:val="64"/>
        </w:trPr>
        <w:tc>
          <w:tcPr>
            <w:tcW w:w="675" w:type="dxa"/>
            <w:vAlign w:val="center"/>
          </w:tcPr>
          <w:p w14:paraId="452E2BB4"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477</w:t>
            </w:r>
          </w:p>
        </w:tc>
        <w:tc>
          <w:tcPr>
            <w:tcW w:w="3397" w:type="dxa"/>
            <w:vAlign w:val="center"/>
          </w:tcPr>
          <w:p w14:paraId="174F7BE6"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Cirsium heterophyllum </w:t>
            </w:r>
            <w:r w:rsidRPr="00350519">
              <w:rPr>
                <w:rFonts w:ascii="Times New Roman" w:eastAsia="Times New Roman" w:hAnsi="Times New Roman" w:cs="Times New Roman"/>
                <w:sz w:val="24"/>
                <w:szCs w:val="24"/>
              </w:rPr>
              <w:t>(L.) Hill</w:t>
            </w:r>
          </w:p>
        </w:tc>
        <w:tc>
          <w:tcPr>
            <w:tcW w:w="1785" w:type="dxa"/>
            <w:vAlign w:val="center"/>
          </w:tcPr>
          <w:p w14:paraId="3D0B2818" w14:textId="262F436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00DF8E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312D47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46DC08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180F3EE"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46BD180F" w14:textId="77777777" w:rsidTr="00B867D4">
        <w:trPr>
          <w:gridAfter w:val="1"/>
          <w:wAfter w:w="12" w:type="dxa"/>
          <w:trHeight w:val="64"/>
        </w:trPr>
        <w:tc>
          <w:tcPr>
            <w:tcW w:w="675" w:type="dxa"/>
            <w:vAlign w:val="center"/>
          </w:tcPr>
          <w:p w14:paraId="41B62F73"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478</w:t>
            </w:r>
          </w:p>
        </w:tc>
        <w:tc>
          <w:tcPr>
            <w:tcW w:w="3397" w:type="dxa"/>
            <w:vAlign w:val="center"/>
          </w:tcPr>
          <w:p w14:paraId="05472CD1"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oleraceum </w:t>
            </w:r>
            <w:r w:rsidRPr="00350519">
              <w:rPr>
                <w:rFonts w:ascii="Times New Roman" w:eastAsia="Times New Roman" w:hAnsi="Times New Roman" w:cs="Times New Roman"/>
                <w:sz w:val="24"/>
                <w:szCs w:val="24"/>
              </w:rPr>
              <w:t>Scop.</w:t>
            </w:r>
          </w:p>
        </w:tc>
        <w:tc>
          <w:tcPr>
            <w:tcW w:w="1785" w:type="dxa"/>
            <w:vAlign w:val="center"/>
          </w:tcPr>
          <w:p w14:paraId="06F940CF" w14:textId="6CDAC300"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2338020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6B3265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1D33A0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F66685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2614A036" w14:textId="77777777" w:rsidTr="00B867D4">
        <w:trPr>
          <w:gridAfter w:val="1"/>
          <w:wAfter w:w="12" w:type="dxa"/>
          <w:trHeight w:val="64"/>
        </w:trPr>
        <w:tc>
          <w:tcPr>
            <w:tcW w:w="675" w:type="dxa"/>
            <w:vAlign w:val="center"/>
          </w:tcPr>
          <w:p w14:paraId="5F50E478"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479</w:t>
            </w:r>
          </w:p>
        </w:tc>
        <w:tc>
          <w:tcPr>
            <w:tcW w:w="3397" w:type="dxa"/>
            <w:vAlign w:val="center"/>
          </w:tcPr>
          <w:p w14:paraId="3D59B47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Saussurea salicifolia </w:t>
            </w:r>
            <w:r w:rsidRPr="00350519">
              <w:rPr>
                <w:rFonts w:ascii="Times New Roman" w:eastAsia="Times New Roman" w:hAnsi="Times New Roman" w:cs="Times New Roman"/>
                <w:sz w:val="24"/>
                <w:szCs w:val="24"/>
              </w:rPr>
              <w:t>DC.</w:t>
            </w:r>
          </w:p>
        </w:tc>
        <w:tc>
          <w:tcPr>
            <w:tcW w:w="1785" w:type="dxa"/>
            <w:vAlign w:val="center"/>
          </w:tcPr>
          <w:p w14:paraId="1A9155F5" w14:textId="2192BE6B"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49B509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56EF68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CF5C00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AD41AC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F6D7D70" w14:textId="77777777" w:rsidTr="00B867D4">
        <w:trPr>
          <w:gridAfter w:val="1"/>
          <w:wAfter w:w="12" w:type="dxa"/>
          <w:trHeight w:val="64"/>
        </w:trPr>
        <w:tc>
          <w:tcPr>
            <w:tcW w:w="675" w:type="dxa"/>
            <w:vAlign w:val="center"/>
          </w:tcPr>
          <w:p w14:paraId="0052EF85"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480</w:t>
            </w:r>
          </w:p>
        </w:tc>
        <w:tc>
          <w:tcPr>
            <w:tcW w:w="3397" w:type="dxa"/>
            <w:vAlign w:val="center"/>
          </w:tcPr>
          <w:p w14:paraId="08BB61C4"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elata </w:t>
            </w:r>
            <w:r w:rsidRPr="00350519">
              <w:rPr>
                <w:rFonts w:ascii="Times New Roman" w:eastAsia="Times New Roman" w:hAnsi="Times New Roman" w:cs="Times New Roman"/>
                <w:sz w:val="24"/>
                <w:szCs w:val="24"/>
              </w:rPr>
              <w:t>Ledeb.</w:t>
            </w:r>
          </w:p>
        </w:tc>
        <w:tc>
          <w:tcPr>
            <w:tcW w:w="1785" w:type="dxa"/>
            <w:vAlign w:val="center"/>
          </w:tcPr>
          <w:p w14:paraId="46D51D69" w14:textId="57DBD8C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Мезотроф</w:t>
            </w:r>
          </w:p>
        </w:tc>
        <w:tc>
          <w:tcPr>
            <w:tcW w:w="1050" w:type="dxa"/>
            <w:vAlign w:val="center"/>
          </w:tcPr>
          <w:p w14:paraId="78D6134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7AD9F7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ACCA0C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740E3B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12F072F7" w14:textId="77777777" w:rsidTr="00B867D4">
        <w:trPr>
          <w:gridAfter w:val="1"/>
          <w:wAfter w:w="12" w:type="dxa"/>
          <w:trHeight w:val="64"/>
        </w:trPr>
        <w:tc>
          <w:tcPr>
            <w:tcW w:w="675" w:type="dxa"/>
            <w:vAlign w:val="center"/>
          </w:tcPr>
          <w:p w14:paraId="4671F8DF"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481</w:t>
            </w:r>
          </w:p>
        </w:tc>
        <w:tc>
          <w:tcPr>
            <w:tcW w:w="3397" w:type="dxa"/>
            <w:vAlign w:val="center"/>
          </w:tcPr>
          <w:p w14:paraId="1D654BEB"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elegans </w:t>
            </w:r>
            <w:r w:rsidRPr="00350519">
              <w:rPr>
                <w:rFonts w:ascii="Times New Roman" w:eastAsia="Times New Roman" w:hAnsi="Times New Roman" w:cs="Times New Roman"/>
                <w:sz w:val="24"/>
                <w:szCs w:val="24"/>
              </w:rPr>
              <w:t>Ledeb.</w:t>
            </w:r>
          </w:p>
        </w:tc>
        <w:tc>
          <w:tcPr>
            <w:tcW w:w="1785" w:type="dxa"/>
            <w:vAlign w:val="center"/>
          </w:tcPr>
          <w:p w14:paraId="6E73EABF" w14:textId="320E6708"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0018E0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6B2B16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4DB1C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FAA4A48"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13F4982" w14:textId="77777777" w:rsidTr="00B867D4">
        <w:trPr>
          <w:gridAfter w:val="1"/>
          <w:wAfter w:w="12" w:type="dxa"/>
          <w:trHeight w:val="64"/>
        </w:trPr>
        <w:tc>
          <w:tcPr>
            <w:tcW w:w="675" w:type="dxa"/>
            <w:vAlign w:val="center"/>
          </w:tcPr>
          <w:p w14:paraId="2D773A29"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482</w:t>
            </w:r>
          </w:p>
        </w:tc>
        <w:tc>
          <w:tcPr>
            <w:tcW w:w="3397" w:type="dxa"/>
            <w:vAlign w:val="center"/>
          </w:tcPr>
          <w:p w14:paraId="51FEF4DC"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Jurinea cyanoides </w:t>
            </w:r>
            <w:r w:rsidRPr="00350519">
              <w:rPr>
                <w:rFonts w:ascii="Times New Roman" w:eastAsia="Times New Roman" w:hAnsi="Times New Roman" w:cs="Times New Roman"/>
                <w:sz w:val="24"/>
                <w:szCs w:val="24"/>
              </w:rPr>
              <w:t>(L.) Rchb.</w:t>
            </w:r>
          </w:p>
        </w:tc>
        <w:tc>
          <w:tcPr>
            <w:tcW w:w="1785" w:type="dxa"/>
            <w:vAlign w:val="center"/>
          </w:tcPr>
          <w:p w14:paraId="70659D27" w14:textId="6D9377E5"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54AE3D9"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513A6E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DF749D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2D9312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B49CEAD" w14:textId="77777777" w:rsidTr="00B867D4">
        <w:trPr>
          <w:gridAfter w:val="1"/>
          <w:wAfter w:w="12" w:type="dxa"/>
          <w:trHeight w:val="64"/>
        </w:trPr>
        <w:tc>
          <w:tcPr>
            <w:tcW w:w="675" w:type="dxa"/>
            <w:vAlign w:val="center"/>
          </w:tcPr>
          <w:p w14:paraId="63F3DDBC"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483</w:t>
            </w:r>
          </w:p>
        </w:tc>
        <w:tc>
          <w:tcPr>
            <w:tcW w:w="3397" w:type="dxa"/>
            <w:vAlign w:val="center"/>
          </w:tcPr>
          <w:p w14:paraId="1D8E6983"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J. serratuloides </w:t>
            </w:r>
            <w:r w:rsidRPr="00350519">
              <w:rPr>
                <w:rFonts w:ascii="Times New Roman" w:eastAsia="Times New Roman" w:hAnsi="Times New Roman" w:cs="Times New Roman"/>
                <w:sz w:val="24"/>
                <w:szCs w:val="24"/>
              </w:rPr>
              <w:t>Iljin.</w:t>
            </w:r>
          </w:p>
        </w:tc>
        <w:tc>
          <w:tcPr>
            <w:tcW w:w="1785" w:type="dxa"/>
            <w:vAlign w:val="center"/>
          </w:tcPr>
          <w:p w14:paraId="75EC1FDD" w14:textId="4D6B6BCD"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E8F66B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E65011A"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3E8354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E5202F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0710672B" w14:textId="77777777" w:rsidTr="00B867D4">
        <w:trPr>
          <w:gridAfter w:val="1"/>
          <w:wAfter w:w="12" w:type="dxa"/>
          <w:trHeight w:val="64"/>
        </w:trPr>
        <w:tc>
          <w:tcPr>
            <w:tcW w:w="675" w:type="dxa"/>
            <w:vAlign w:val="center"/>
          </w:tcPr>
          <w:p w14:paraId="298A74C0"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484</w:t>
            </w:r>
          </w:p>
        </w:tc>
        <w:tc>
          <w:tcPr>
            <w:tcW w:w="3397" w:type="dxa"/>
            <w:vAlign w:val="center"/>
          </w:tcPr>
          <w:p w14:paraId="3FADC28A"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Serratula coronata </w:t>
            </w:r>
            <w:r w:rsidRPr="00350519">
              <w:rPr>
                <w:rFonts w:ascii="Times New Roman" w:eastAsia="Times New Roman" w:hAnsi="Times New Roman" w:cs="Times New Roman"/>
                <w:sz w:val="24"/>
                <w:szCs w:val="24"/>
              </w:rPr>
              <w:t>L.</w:t>
            </w:r>
          </w:p>
        </w:tc>
        <w:tc>
          <w:tcPr>
            <w:tcW w:w="1785" w:type="dxa"/>
            <w:vAlign w:val="center"/>
          </w:tcPr>
          <w:p w14:paraId="7778CEF6" w14:textId="2D13689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tcBorders>
              <w:bottom w:val="single" w:sz="4" w:space="0" w:color="000000"/>
            </w:tcBorders>
            <w:vAlign w:val="center"/>
          </w:tcPr>
          <w:p w14:paraId="70A8A2B5"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076F6F6"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bottom w:val="single" w:sz="4" w:space="0" w:color="000000"/>
            </w:tcBorders>
            <w:vAlign w:val="center"/>
          </w:tcPr>
          <w:p w14:paraId="3EED02ED"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596037C"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8AA0199" w14:textId="77777777" w:rsidTr="00B867D4">
        <w:trPr>
          <w:gridAfter w:val="1"/>
          <w:wAfter w:w="12" w:type="dxa"/>
          <w:trHeight w:val="64"/>
        </w:trPr>
        <w:tc>
          <w:tcPr>
            <w:tcW w:w="675" w:type="dxa"/>
            <w:tcBorders>
              <w:right w:val="single" w:sz="4" w:space="0" w:color="000000"/>
            </w:tcBorders>
            <w:vAlign w:val="center"/>
          </w:tcPr>
          <w:p w14:paraId="1B529C2A"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485</w:t>
            </w:r>
          </w:p>
        </w:tc>
        <w:tc>
          <w:tcPr>
            <w:tcW w:w="3397" w:type="dxa"/>
            <w:tcBorders>
              <w:right w:val="single" w:sz="4" w:space="0" w:color="000000"/>
            </w:tcBorders>
            <w:vAlign w:val="center"/>
          </w:tcPr>
          <w:p w14:paraId="4B3DABEF"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cardunculus </w:t>
            </w:r>
            <w:r w:rsidRPr="00350519">
              <w:rPr>
                <w:rFonts w:ascii="Times New Roman" w:eastAsia="Times New Roman" w:hAnsi="Times New Roman" w:cs="Times New Roman"/>
                <w:sz w:val="24"/>
                <w:szCs w:val="24"/>
              </w:rPr>
              <w:t>(Pall.) Schischk.</w:t>
            </w:r>
          </w:p>
        </w:tc>
        <w:tc>
          <w:tcPr>
            <w:tcW w:w="1785" w:type="dxa"/>
            <w:tcBorders>
              <w:right w:val="single" w:sz="4" w:space="0" w:color="000000"/>
            </w:tcBorders>
            <w:vAlign w:val="center"/>
          </w:tcPr>
          <w:p w14:paraId="62F704BB" w14:textId="5CA16ABC"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tcBorders>
              <w:top w:val="single" w:sz="4" w:space="0" w:color="000000"/>
              <w:left w:val="single" w:sz="4" w:space="0" w:color="000000"/>
              <w:bottom w:val="single" w:sz="4" w:space="0" w:color="000000"/>
              <w:right w:val="single" w:sz="4" w:space="0" w:color="000000"/>
            </w:tcBorders>
            <w:vAlign w:val="center"/>
          </w:tcPr>
          <w:p w14:paraId="397D7484"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EBCC17"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vAlign w:val="center"/>
          </w:tcPr>
          <w:p w14:paraId="1D01438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97713"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B867D4" w:rsidRPr="00350519" w14:paraId="33DC137B" w14:textId="77777777" w:rsidTr="00B867D4">
        <w:trPr>
          <w:gridAfter w:val="1"/>
          <w:wAfter w:w="12" w:type="dxa"/>
          <w:trHeight w:val="64"/>
        </w:trPr>
        <w:tc>
          <w:tcPr>
            <w:tcW w:w="675" w:type="dxa"/>
            <w:vAlign w:val="center"/>
          </w:tcPr>
          <w:p w14:paraId="6D0C216C" w14:textId="77777777" w:rsidR="00B867D4" w:rsidRPr="00350519" w:rsidRDefault="00B867D4"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486</w:t>
            </w:r>
          </w:p>
        </w:tc>
        <w:tc>
          <w:tcPr>
            <w:tcW w:w="3397" w:type="dxa"/>
            <w:vAlign w:val="center"/>
          </w:tcPr>
          <w:p w14:paraId="056B1A15" w14:textId="77777777"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 marginata </w:t>
            </w:r>
            <w:r w:rsidRPr="00350519">
              <w:rPr>
                <w:rFonts w:ascii="Times New Roman" w:eastAsia="Times New Roman" w:hAnsi="Times New Roman" w:cs="Times New Roman"/>
                <w:sz w:val="24"/>
                <w:szCs w:val="24"/>
              </w:rPr>
              <w:t>Tausch</w:t>
            </w:r>
          </w:p>
        </w:tc>
        <w:tc>
          <w:tcPr>
            <w:tcW w:w="1785" w:type="dxa"/>
            <w:vAlign w:val="center"/>
          </w:tcPr>
          <w:p w14:paraId="04FB8958" w14:textId="3788995F" w:rsidR="00B867D4" w:rsidRPr="00350519" w:rsidRDefault="00B867D4"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tcBorders>
              <w:top w:val="single" w:sz="4" w:space="0" w:color="000000"/>
            </w:tcBorders>
            <w:vAlign w:val="center"/>
          </w:tcPr>
          <w:p w14:paraId="40D0AC0B"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4E8E1"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tcBorders>
            <w:vAlign w:val="center"/>
          </w:tcPr>
          <w:p w14:paraId="5A46D322"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1E9F8F" w14:textId="77777777" w:rsidR="00B867D4" w:rsidRPr="00350519" w:rsidRDefault="00B867D4"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EBE3074" w14:textId="77777777" w:rsidTr="00B867D4">
        <w:trPr>
          <w:gridAfter w:val="1"/>
          <w:wAfter w:w="12" w:type="dxa"/>
          <w:trHeight w:val="64"/>
        </w:trPr>
        <w:tc>
          <w:tcPr>
            <w:tcW w:w="675" w:type="dxa"/>
            <w:vAlign w:val="center"/>
          </w:tcPr>
          <w:p w14:paraId="1CE42A0E"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487</w:t>
            </w:r>
          </w:p>
        </w:tc>
        <w:tc>
          <w:tcPr>
            <w:tcW w:w="3397" w:type="dxa"/>
            <w:vAlign w:val="center"/>
          </w:tcPr>
          <w:p w14:paraId="782E22CA"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Chartolepis intermedia </w:t>
            </w:r>
            <w:r w:rsidRPr="00350519">
              <w:rPr>
                <w:rFonts w:ascii="Times New Roman" w:eastAsia="Times New Roman" w:hAnsi="Times New Roman" w:cs="Times New Roman"/>
                <w:sz w:val="24"/>
                <w:szCs w:val="24"/>
              </w:rPr>
              <w:t>Boiss.</w:t>
            </w:r>
          </w:p>
        </w:tc>
        <w:tc>
          <w:tcPr>
            <w:tcW w:w="1785" w:type="dxa"/>
            <w:vAlign w:val="center"/>
          </w:tcPr>
          <w:p w14:paraId="2E71FA6B" w14:textId="49A4787F"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65A09B2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6D47E3"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46BC10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4DA1E0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C689FB7" w14:textId="77777777" w:rsidTr="00B867D4">
        <w:trPr>
          <w:gridAfter w:val="1"/>
          <w:wAfter w:w="12" w:type="dxa"/>
          <w:trHeight w:val="64"/>
        </w:trPr>
        <w:tc>
          <w:tcPr>
            <w:tcW w:w="675" w:type="dxa"/>
            <w:vAlign w:val="center"/>
          </w:tcPr>
          <w:p w14:paraId="1155CA8E"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488</w:t>
            </w:r>
          </w:p>
        </w:tc>
        <w:tc>
          <w:tcPr>
            <w:tcW w:w="3397" w:type="dxa"/>
            <w:vAlign w:val="center"/>
          </w:tcPr>
          <w:p w14:paraId="2348592B"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Centaurea ruthenica </w:t>
            </w:r>
            <w:r w:rsidRPr="00350519">
              <w:rPr>
                <w:rFonts w:ascii="Times New Roman" w:eastAsia="Times New Roman" w:hAnsi="Times New Roman" w:cs="Times New Roman"/>
                <w:sz w:val="24"/>
                <w:szCs w:val="24"/>
              </w:rPr>
              <w:t>Lam.</w:t>
            </w:r>
          </w:p>
        </w:tc>
        <w:tc>
          <w:tcPr>
            <w:tcW w:w="1785" w:type="dxa"/>
            <w:vAlign w:val="center"/>
          </w:tcPr>
          <w:p w14:paraId="4EFCEC1F" w14:textId="10E96A36"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7FB425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D2DF99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7CC45A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29A16C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4A5FBCCD" w14:textId="77777777" w:rsidTr="00B867D4">
        <w:trPr>
          <w:gridAfter w:val="1"/>
          <w:wAfter w:w="12" w:type="dxa"/>
          <w:trHeight w:val="64"/>
        </w:trPr>
        <w:tc>
          <w:tcPr>
            <w:tcW w:w="675" w:type="dxa"/>
            <w:vAlign w:val="center"/>
          </w:tcPr>
          <w:p w14:paraId="04C41E02"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489</w:t>
            </w:r>
          </w:p>
        </w:tc>
        <w:tc>
          <w:tcPr>
            <w:tcW w:w="3397" w:type="dxa"/>
            <w:vAlign w:val="center"/>
          </w:tcPr>
          <w:p w14:paraId="72BFD3C4"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sibirica </w:t>
            </w:r>
            <w:r w:rsidRPr="00350519">
              <w:rPr>
                <w:rFonts w:ascii="Times New Roman" w:eastAsia="Times New Roman" w:hAnsi="Times New Roman" w:cs="Times New Roman"/>
                <w:sz w:val="24"/>
                <w:szCs w:val="24"/>
              </w:rPr>
              <w:t>L.</w:t>
            </w:r>
          </w:p>
        </w:tc>
        <w:tc>
          <w:tcPr>
            <w:tcW w:w="1785" w:type="dxa"/>
            <w:vAlign w:val="center"/>
          </w:tcPr>
          <w:p w14:paraId="6896EE99" w14:textId="346A2873"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014C48B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8F366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F25F82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EAE28C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6C95DC6C" w14:textId="77777777" w:rsidTr="00B867D4">
        <w:trPr>
          <w:gridAfter w:val="1"/>
          <w:wAfter w:w="12" w:type="dxa"/>
          <w:trHeight w:val="64"/>
        </w:trPr>
        <w:tc>
          <w:tcPr>
            <w:tcW w:w="675" w:type="dxa"/>
            <w:vAlign w:val="center"/>
          </w:tcPr>
          <w:p w14:paraId="55DAE222"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490</w:t>
            </w:r>
          </w:p>
        </w:tc>
        <w:tc>
          <w:tcPr>
            <w:tcW w:w="3397" w:type="dxa"/>
            <w:vAlign w:val="center"/>
          </w:tcPr>
          <w:p w14:paraId="49220E23"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scabiosa </w:t>
            </w:r>
            <w:r w:rsidRPr="00350519">
              <w:rPr>
                <w:rFonts w:ascii="Times New Roman" w:eastAsia="Times New Roman" w:hAnsi="Times New Roman" w:cs="Times New Roman"/>
                <w:sz w:val="24"/>
                <w:szCs w:val="24"/>
              </w:rPr>
              <w:t>L.</w:t>
            </w:r>
          </w:p>
        </w:tc>
        <w:tc>
          <w:tcPr>
            <w:tcW w:w="1785" w:type="dxa"/>
            <w:vAlign w:val="center"/>
          </w:tcPr>
          <w:p w14:paraId="25460D81" w14:textId="37F30724"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0B80E5D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AFDD94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78605F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9E8D0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B2F8F48" w14:textId="77777777" w:rsidTr="00B867D4">
        <w:trPr>
          <w:gridAfter w:val="1"/>
          <w:wAfter w:w="12" w:type="dxa"/>
          <w:trHeight w:val="64"/>
        </w:trPr>
        <w:tc>
          <w:tcPr>
            <w:tcW w:w="675" w:type="dxa"/>
            <w:vAlign w:val="center"/>
          </w:tcPr>
          <w:p w14:paraId="4C361DFC"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491</w:t>
            </w:r>
          </w:p>
        </w:tc>
        <w:tc>
          <w:tcPr>
            <w:tcW w:w="3397" w:type="dxa"/>
            <w:vAlign w:val="center"/>
          </w:tcPr>
          <w:p w14:paraId="53292509"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Tragopogon songoricus </w:t>
            </w:r>
            <w:r w:rsidRPr="00350519">
              <w:rPr>
                <w:rFonts w:ascii="Times New Roman" w:eastAsia="Times New Roman" w:hAnsi="Times New Roman" w:cs="Times New Roman"/>
                <w:sz w:val="24"/>
                <w:szCs w:val="24"/>
              </w:rPr>
              <w:t>S.A. Nikitin</w:t>
            </w:r>
          </w:p>
        </w:tc>
        <w:tc>
          <w:tcPr>
            <w:tcW w:w="1785" w:type="dxa"/>
            <w:vAlign w:val="center"/>
          </w:tcPr>
          <w:p w14:paraId="54645592" w14:textId="0165CDE4"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833AFF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1F235C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404E83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6B4E055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E73DA56" w14:textId="77777777" w:rsidTr="00B867D4">
        <w:trPr>
          <w:gridAfter w:val="1"/>
          <w:wAfter w:w="12" w:type="dxa"/>
          <w:trHeight w:val="64"/>
        </w:trPr>
        <w:tc>
          <w:tcPr>
            <w:tcW w:w="675" w:type="dxa"/>
            <w:vAlign w:val="center"/>
          </w:tcPr>
          <w:p w14:paraId="5A988B4E"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492</w:t>
            </w:r>
          </w:p>
        </w:tc>
        <w:tc>
          <w:tcPr>
            <w:tcW w:w="3397" w:type="dxa"/>
            <w:vAlign w:val="center"/>
          </w:tcPr>
          <w:p w14:paraId="29251A7C"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 orientalis </w:t>
            </w:r>
            <w:r w:rsidRPr="00350519">
              <w:rPr>
                <w:rFonts w:ascii="Times New Roman" w:eastAsia="Times New Roman" w:hAnsi="Times New Roman" w:cs="Times New Roman"/>
                <w:sz w:val="24"/>
                <w:szCs w:val="24"/>
              </w:rPr>
              <w:t>L.</w:t>
            </w:r>
          </w:p>
        </w:tc>
        <w:tc>
          <w:tcPr>
            <w:tcW w:w="1785" w:type="dxa"/>
            <w:vAlign w:val="center"/>
          </w:tcPr>
          <w:p w14:paraId="36CB86F3" w14:textId="39986730"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904F05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D843DA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53EDF0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7FFE151"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A47B95A" w14:textId="77777777" w:rsidTr="00B867D4">
        <w:trPr>
          <w:gridAfter w:val="1"/>
          <w:wAfter w:w="12" w:type="dxa"/>
          <w:trHeight w:val="64"/>
        </w:trPr>
        <w:tc>
          <w:tcPr>
            <w:tcW w:w="675" w:type="dxa"/>
            <w:vAlign w:val="center"/>
          </w:tcPr>
          <w:p w14:paraId="2D8BDD1A"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493</w:t>
            </w:r>
          </w:p>
        </w:tc>
        <w:tc>
          <w:tcPr>
            <w:tcW w:w="3397" w:type="dxa"/>
            <w:vAlign w:val="center"/>
          </w:tcPr>
          <w:p w14:paraId="69ADE956"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Scorzonera pubescens </w:t>
            </w:r>
            <w:r w:rsidRPr="00350519">
              <w:rPr>
                <w:rFonts w:ascii="Times New Roman" w:eastAsia="Times New Roman" w:hAnsi="Times New Roman" w:cs="Times New Roman"/>
                <w:sz w:val="24"/>
                <w:szCs w:val="24"/>
              </w:rPr>
              <w:t>DC.</w:t>
            </w:r>
          </w:p>
        </w:tc>
        <w:tc>
          <w:tcPr>
            <w:tcW w:w="1785" w:type="dxa"/>
            <w:vAlign w:val="center"/>
          </w:tcPr>
          <w:p w14:paraId="7F751E58" w14:textId="26BB8198"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4B1A094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0E2FDF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5F362C19"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C46917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4E81245" w14:textId="77777777" w:rsidTr="00B867D4">
        <w:trPr>
          <w:gridAfter w:val="1"/>
          <w:wAfter w:w="12" w:type="dxa"/>
          <w:trHeight w:val="64"/>
        </w:trPr>
        <w:tc>
          <w:tcPr>
            <w:tcW w:w="675" w:type="dxa"/>
            <w:vAlign w:val="center"/>
          </w:tcPr>
          <w:p w14:paraId="2C9EAF34"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494</w:t>
            </w:r>
          </w:p>
        </w:tc>
        <w:tc>
          <w:tcPr>
            <w:tcW w:w="3397" w:type="dxa"/>
            <w:vAlign w:val="center"/>
          </w:tcPr>
          <w:p w14:paraId="5EB41AF5"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Achyrophorus maculatus </w:t>
            </w:r>
            <w:r w:rsidRPr="00350519">
              <w:rPr>
                <w:rFonts w:ascii="Times New Roman" w:eastAsia="Times New Roman" w:hAnsi="Times New Roman" w:cs="Times New Roman"/>
                <w:sz w:val="24"/>
                <w:szCs w:val="24"/>
              </w:rPr>
              <w:t>Scop.</w:t>
            </w:r>
          </w:p>
        </w:tc>
        <w:tc>
          <w:tcPr>
            <w:tcW w:w="1785" w:type="dxa"/>
            <w:vAlign w:val="center"/>
          </w:tcPr>
          <w:p w14:paraId="105F87B0" w14:textId="02676B68"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BE51C6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F7EFDA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25D6850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1BB2E3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7557D00" w14:textId="77777777" w:rsidTr="00B867D4">
        <w:trPr>
          <w:gridAfter w:val="1"/>
          <w:wAfter w:w="12" w:type="dxa"/>
          <w:trHeight w:val="64"/>
        </w:trPr>
        <w:tc>
          <w:tcPr>
            <w:tcW w:w="675" w:type="dxa"/>
            <w:vAlign w:val="center"/>
          </w:tcPr>
          <w:p w14:paraId="0611E6AB"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495</w:t>
            </w:r>
          </w:p>
        </w:tc>
        <w:tc>
          <w:tcPr>
            <w:tcW w:w="3397" w:type="dxa"/>
            <w:vAlign w:val="center"/>
          </w:tcPr>
          <w:p w14:paraId="77CADC80"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Taraxacum porphyranthum </w:t>
            </w:r>
            <w:r w:rsidRPr="00350519">
              <w:rPr>
                <w:rFonts w:ascii="Times New Roman" w:eastAsia="Times New Roman" w:hAnsi="Times New Roman" w:cs="Times New Roman"/>
                <w:sz w:val="24"/>
                <w:szCs w:val="24"/>
              </w:rPr>
              <w:t>Boiss.</w:t>
            </w:r>
          </w:p>
        </w:tc>
        <w:tc>
          <w:tcPr>
            <w:tcW w:w="1785" w:type="dxa"/>
            <w:vAlign w:val="center"/>
          </w:tcPr>
          <w:p w14:paraId="30208297" w14:textId="54901753"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A3E9D8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7F2EAA4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3C48066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322B046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A54E27A" w14:textId="77777777" w:rsidTr="00B867D4">
        <w:trPr>
          <w:gridAfter w:val="1"/>
          <w:wAfter w:w="12" w:type="dxa"/>
          <w:trHeight w:val="64"/>
        </w:trPr>
        <w:tc>
          <w:tcPr>
            <w:tcW w:w="675" w:type="dxa"/>
            <w:vAlign w:val="center"/>
          </w:tcPr>
          <w:p w14:paraId="65A933B4"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496</w:t>
            </w:r>
          </w:p>
        </w:tc>
        <w:tc>
          <w:tcPr>
            <w:tcW w:w="3397" w:type="dxa"/>
            <w:vAlign w:val="center"/>
          </w:tcPr>
          <w:p w14:paraId="27315DE7"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Chondrilla lejospemna </w:t>
            </w:r>
            <w:r w:rsidRPr="00350519">
              <w:rPr>
                <w:rFonts w:ascii="Times New Roman" w:eastAsia="Times New Roman" w:hAnsi="Times New Roman" w:cs="Times New Roman"/>
                <w:sz w:val="24"/>
                <w:szCs w:val="24"/>
              </w:rPr>
              <w:t>Kar. &amp; Kir.</w:t>
            </w:r>
          </w:p>
        </w:tc>
        <w:tc>
          <w:tcPr>
            <w:tcW w:w="1785" w:type="dxa"/>
            <w:vAlign w:val="center"/>
          </w:tcPr>
          <w:p w14:paraId="1FB138D8" w14:textId="129BA14D" w:rsidR="0066555A" w:rsidRPr="00350519" w:rsidRDefault="0066555A" w:rsidP="003E16A4">
            <w:pPr>
              <w:jc w:val="center"/>
              <w:rPr>
                <w:rFonts w:ascii="Times New Roman" w:eastAsia="Times New Roman" w:hAnsi="Times New Roman" w:cs="Times New Roman"/>
                <w:i/>
                <w:sz w:val="24"/>
                <w:szCs w:val="24"/>
                <w:lang w:val="kk-KZ"/>
              </w:rPr>
            </w:pPr>
            <w:r w:rsidRPr="00350519">
              <w:rPr>
                <w:rFonts w:ascii="Times New Roman" w:eastAsia="Arial" w:hAnsi="Times New Roman" w:cs="Times New Roman"/>
                <w:i/>
                <w:sz w:val="24"/>
                <w:szCs w:val="24"/>
              </w:rPr>
              <w:t>Гелиофи</w:t>
            </w:r>
            <w:r w:rsidRPr="00350519">
              <w:rPr>
                <w:rFonts w:ascii="Times New Roman" w:eastAsia="Arial" w:hAnsi="Times New Roman" w:cs="Times New Roman"/>
                <w:i/>
                <w:sz w:val="24"/>
                <w:szCs w:val="24"/>
                <w:lang w:val="kk-KZ"/>
              </w:rPr>
              <w:t>т</w:t>
            </w:r>
          </w:p>
        </w:tc>
        <w:tc>
          <w:tcPr>
            <w:tcW w:w="1050" w:type="dxa"/>
            <w:vAlign w:val="center"/>
          </w:tcPr>
          <w:p w14:paraId="6CDE70B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C95EEF3"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EFCA00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0C948F9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FDA8947" w14:textId="77777777" w:rsidTr="00B867D4">
        <w:trPr>
          <w:gridAfter w:val="1"/>
          <w:wAfter w:w="12" w:type="dxa"/>
          <w:trHeight w:val="64"/>
        </w:trPr>
        <w:tc>
          <w:tcPr>
            <w:tcW w:w="675" w:type="dxa"/>
            <w:vAlign w:val="center"/>
          </w:tcPr>
          <w:p w14:paraId="6581479F"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497</w:t>
            </w:r>
          </w:p>
        </w:tc>
        <w:tc>
          <w:tcPr>
            <w:tcW w:w="3397" w:type="dxa"/>
            <w:vAlign w:val="center"/>
          </w:tcPr>
          <w:p w14:paraId="2BA58EC8"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Sonchus arvensis </w:t>
            </w:r>
            <w:r w:rsidRPr="00350519">
              <w:rPr>
                <w:rFonts w:ascii="Times New Roman" w:eastAsia="Times New Roman" w:hAnsi="Times New Roman" w:cs="Times New Roman"/>
                <w:sz w:val="24"/>
                <w:szCs w:val="24"/>
              </w:rPr>
              <w:t>L.</w:t>
            </w:r>
          </w:p>
        </w:tc>
        <w:tc>
          <w:tcPr>
            <w:tcW w:w="1785" w:type="dxa"/>
            <w:vAlign w:val="center"/>
          </w:tcPr>
          <w:p w14:paraId="431A5F6D" w14:textId="21D17E69"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65CBA2A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502ABFA5"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3070FE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0F91D0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161FF8B" w14:textId="77777777" w:rsidTr="00B867D4">
        <w:trPr>
          <w:gridAfter w:val="1"/>
          <w:wAfter w:w="12" w:type="dxa"/>
          <w:trHeight w:val="64"/>
        </w:trPr>
        <w:tc>
          <w:tcPr>
            <w:tcW w:w="675" w:type="dxa"/>
            <w:vAlign w:val="center"/>
          </w:tcPr>
          <w:p w14:paraId="3DD1416F"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498</w:t>
            </w:r>
          </w:p>
        </w:tc>
        <w:tc>
          <w:tcPr>
            <w:tcW w:w="3397" w:type="dxa"/>
            <w:vAlign w:val="center"/>
          </w:tcPr>
          <w:p w14:paraId="1FC81498"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Lactuca sibirica </w:t>
            </w:r>
            <w:r w:rsidRPr="00350519">
              <w:rPr>
                <w:rFonts w:ascii="Times New Roman" w:eastAsia="Times New Roman" w:hAnsi="Times New Roman" w:cs="Times New Roman"/>
                <w:sz w:val="24"/>
                <w:szCs w:val="24"/>
              </w:rPr>
              <w:t>Benth. ex Maxim.</w:t>
            </w:r>
          </w:p>
        </w:tc>
        <w:tc>
          <w:tcPr>
            <w:tcW w:w="1785" w:type="dxa"/>
            <w:vAlign w:val="center"/>
          </w:tcPr>
          <w:p w14:paraId="56131585" w14:textId="3B6D28E1"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52D6D0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ABD6E7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44279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1AFD3E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9089300" w14:textId="77777777" w:rsidTr="00B867D4">
        <w:trPr>
          <w:gridAfter w:val="1"/>
          <w:wAfter w:w="12" w:type="dxa"/>
          <w:trHeight w:val="64"/>
        </w:trPr>
        <w:tc>
          <w:tcPr>
            <w:tcW w:w="675" w:type="dxa"/>
            <w:vAlign w:val="center"/>
          </w:tcPr>
          <w:p w14:paraId="4795462C"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499</w:t>
            </w:r>
          </w:p>
        </w:tc>
        <w:tc>
          <w:tcPr>
            <w:tcW w:w="3397" w:type="dxa"/>
            <w:vAlign w:val="center"/>
          </w:tcPr>
          <w:p w14:paraId="44B1D52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Crepis multicaulis </w:t>
            </w:r>
            <w:r w:rsidRPr="00350519">
              <w:rPr>
                <w:rFonts w:ascii="Times New Roman" w:eastAsia="Times New Roman" w:hAnsi="Times New Roman" w:cs="Times New Roman"/>
                <w:sz w:val="24"/>
                <w:szCs w:val="24"/>
              </w:rPr>
              <w:t>Ledeb.</w:t>
            </w:r>
          </w:p>
        </w:tc>
        <w:tc>
          <w:tcPr>
            <w:tcW w:w="1785" w:type="dxa"/>
            <w:vAlign w:val="center"/>
          </w:tcPr>
          <w:p w14:paraId="0A1A5412" w14:textId="67EA959E"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2F17F601"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4545586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5E6C8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1760E2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0F898EFC" w14:textId="77777777" w:rsidTr="00B867D4">
        <w:trPr>
          <w:gridAfter w:val="1"/>
          <w:wAfter w:w="12" w:type="dxa"/>
          <w:trHeight w:val="64"/>
        </w:trPr>
        <w:tc>
          <w:tcPr>
            <w:tcW w:w="675" w:type="dxa"/>
            <w:vAlign w:val="center"/>
          </w:tcPr>
          <w:p w14:paraId="58FC5BBD"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500</w:t>
            </w:r>
          </w:p>
        </w:tc>
        <w:tc>
          <w:tcPr>
            <w:tcW w:w="3397" w:type="dxa"/>
            <w:vAlign w:val="center"/>
          </w:tcPr>
          <w:p w14:paraId="64583B7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C. sibirica </w:t>
            </w:r>
            <w:r w:rsidRPr="00350519">
              <w:rPr>
                <w:rFonts w:ascii="Times New Roman" w:eastAsia="Times New Roman" w:hAnsi="Times New Roman" w:cs="Times New Roman"/>
                <w:sz w:val="24"/>
                <w:szCs w:val="24"/>
              </w:rPr>
              <w:t>L.</w:t>
            </w:r>
          </w:p>
        </w:tc>
        <w:tc>
          <w:tcPr>
            <w:tcW w:w="1785" w:type="dxa"/>
            <w:vAlign w:val="center"/>
          </w:tcPr>
          <w:p w14:paraId="2788C460" w14:textId="2D7ACF80"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44E2651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3C4D6233"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FBD0A8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248D7C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0878A5C3" w14:textId="77777777" w:rsidTr="00B867D4">
        <w:trPr>
          <w:gridAfter w:val="1"/>
          <w:wAfter w:w="12" w:type="dxa"/>
          <w:trHeight w:val="64"/>
        </w:trPr>
        <w:tc>
          <w:tcPr>
            <w:tcW w:w="675" w:type="dxa"/>
            <w:vAlign w:val="center"/>
          </w:tcPr>
          <w:p w14:paraId="2B3F0FCC"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501</w:t>
            </w:r>
          </w:p>
        </w:tc>
        <w:tc>
          <w:tcPr>
            <w:tcW w:w="3397" w:type="dxa"/>
            <w:vAlign w:val="center"/>
          </w:tcPr>
          <w:p w14:paraId="2D4DCC11"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Hieracium echioides </w:t>
            </w:r>
            <w:r w:rsidRPr="00350519">
              <w:rPr>
                <w:rFonts w:ascii="Times New Roman" w:eastAsia="Times New Roman" w:hAnsi="Times New Roman" w:cs="Times New Roman"/>
                <w:sz w:val="24"/>
                <w:szCs w:val="24"/>
              </w:rPr>
              <w:t>Lumn.</w:t>
            </w:r>
          </w:p>
        </w:tc>
        <w:tc>
          <w:tcPr>
            <w:tcW w:w="1785" w:type="dxa"/>
            <w:vAlign w:val="center"/>
          </w:tcPr>
          <w:p w14:paraId="6E8EC438" w14:textId="5B773A10"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760A7B3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0B27171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5ADF39E"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D67F6E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01D42C39" w14:textId="77777777" w:rsidTr="00B867D4">
        <w:trPr>
          <w:gridAfter w:val="1"/>
          <w:wAfter w:w="12" w:type="dxa"/>
          <w:trHeight w:val="64"/>
        </w:trPr>
        <w:tc>
          <w:tcPr>
            <w:tcW w:w="675" w:type="dxa"/>
            <w:vAlign w:val="center"/>
          </w:tcPr>
          <w:p w14:paraId="177BDE25"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502</w:t>
            </w:r>
          </w:p>
        </w:tc>
        <w:tc>
          <w:tcPr>
            <w:tcW w:w="3397" w:type="dxa"/>
            <w:vAlign w:val="center"/>
          </w:tcPr>
          <w:p w14:paraId="0605DCAE"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korshinskyi </w:t>
            </w:r>
            <w:r w:rsidRPr="00350519">
              <w:rPr>
                <w:rFonts w:ascii="Times New Roman" w:eastAsia="Times New Roman" w:hAnsi="Times New Roman" w:cs="Times New Roman"/>
                <w:sz w:val="24"/>
                <w:szCs w:val="24"/>
              </w:rPr>
              <w:t>Zahn</w:t>
            </w:r>
          </w:p>
        </w:tc>
        <w:tc>
          <w:tcPr>
            <w:tcW w:w="1785" w:type="dxa"/>
            <w:vAlign w:val="center"/>
          </w:tcPr>
          <w:p w14:paraId="6A8A4869" w14:textId="07FB6C7B"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Галофит</w:t>
            </w:r>
          </w:p>
        </w:tc>
        <w:tc>
          <w:tcPr>
            <w:tcW w:w="1050" w:type="dxa"/>
            <w:vAlign w:val="center"/>
          </w:tcPr>
          <w:p w14:paraId="5608D5E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C0234F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6BB6B6D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5B91C234"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17A9C4E9" w14:textId="77777777" w:rsidTr="00B867D4">
        <w:trPr>
          <w:gridAfter w:val="1"/>
          <w:wAfter w:w="12" w:type="dxa"/>
          <w:trHeight w:val="311"/>
        </w:trPr>
        <w:tc>
          <w:tcPr>
            <w:tcW w:w="675" w:type="dxa"/>
            <w:vAlign w:val="center"/>
          </w:tcPr>
          <w:p w14:paraId="43B12654"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503</w:t>
            </w:r>
          </w:p>
        </w:tc>
        <w:tc>
          <w:tcPr>
            <w:tcW w:w="3397" w:type="dxa"/>
            <w:vAlign w:val="center"/>
          </w:tcPr>
          <w:p w14:paraId="7E183104"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krylovii </w:t>
            </w:r>
            <w:r w:rsidRPr="00350519">
              <w:rPr>
                <w:rFonts w:ascii="Times New Roman" w:eastAsia="Times New Roman" w:hAnsi="Times New Roman" w:cs="Times New Roman"/>
                <w:sz w:val="24"/>
                <w:szCs w:val="24"/>
              </w:rPr>
              <w:t>Nevski ex Schljakov</w:t>
            </w:r>
          </w:p>
        </w:tc>
        <w:tc>
          <w:tcPr>
            <w:tcW w:w="1785" w:type="dxa"/>
            <w:vAlign w:val="center"/>
          </w:tcPr>
          <w:p w14:paraId="60488928" w14:textId="537D570A"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59C2A39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1B0AB7E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53E609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450CD08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5EFD5A81" w14:textId="77777777" w:rsidTr="00B867D4">
        <w:trPr>
          <w:gridAfter w:val="1"/>
          <w:wAfter w:w="12" w:type="dxa"/>
          <w:trHeight w:val="64"/>
        </w:trPr>
        <w:tc>
          <w:tcPr>
            <w:tcW w:w="675" w:type="dxa"/>
            <w:vAlign w:val="center"/>
          </w:tcPr>
          <w:p w14:paraId="66F3D2A5"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504</w:t>
            </w:r>
          </w:p>
        </w:tc>
        <w:tc>
          <w:tcPr>
            <w:tcW w:w="3397" w:type="dxa"/>
            <w:vAlign w:val="center"/>
          </w:tcPr>
          <w:p w14:paraId="32E4E008"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robustum </w:t>
            </w:r>
            <w:r w:rsidRPr="00350519">
              <w:rPr>
                <w:rFonts w:ascii="Times New Roman" w:eastAsia="Times New Roman" w:hAnsi="Times New Roman" w:cs="Times New Roman"/>
                <w:sz w:val="24"/>
                <w:szCs w:val="24"/>
              </w:rPr>
              <w:t>Fr.</w:t>
            </w:r>
          </w:p>
        </w:tc>
        <w:tc>
          <w:tcPr>
            <w:tcW w:w="1785" w:type="dxa"/>
            <w:vAlign w:val="center"/>
          </w:tcPr>
          <w:p w14:paraId="0FBBBFA1" w14:textId="0A8108DB"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0B33697"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642140C"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1007FE5B"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DB5B56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26A5F838" w14:textId="77777777" w:rsidTr="00B867D4">
        <w:trPr>
          <w:gridAfter w:val="1"/>
          <w:wAfter w:w="12" w:type="dxa"/>
          <w:trHeight w:val="64"/>
        </w:trPr>
        <w:tc>
          <w:tcPr>
            <w:tcW w:w="675" w:type="dxa"/>
            <w:vAlign w:val="center"/>
          </w:tcPr>
          <w:p w14:paraId="3885ED24"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505</w:t>
            </w:r>
          </w:p>
        </w:tc>
        <w:tc>
          <w:tcPr>
            <w:tcW w:w="3397" w:type="dxa"/>
            <w:vAlign w:val="center"/>
          </w:tcPr>
          <w:p w14:paraId="04E75599"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alatavicum </w:t>
            </w:r>
            <w:r w:rsidRPr="00350519">
              <w:rPr>
                <w:rFonts w:ascii="Times New Roman" w:eastAsia="Times New Roman" w:hAnsi="Times New Roman" w:cs="Times New Roman"/>
                <w:sz w:val="24"/>
                <w:szCs w:val="24"/>
              </w:rPr>
              <w:t>(Zahn) Üksip</w:t>
            </w:r>
          </w:p>
        </w:tc>
        <w:tc>
          <w:tcPr>
            <w:tcW w:w="1785" w:type="dxa"/>
            <w:vAlign w:val="center"/>
          </w:tcPr>
          <w:p w14:paraId="502F40C6" w14:textId="0C0568AE"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Гелиофит</w:t>
            </w:r>
          </w:p>
        </w:tc>
        <w:tc>
          <w:tcPr>
            <w:tcW w:w="1050" w:type="dxa"/>
            <w:vAlign w:val="center"/>
          </w:tcPr>
          <w:p w14:paraId="3FD4D4E8"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62F88E1D"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7470D37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276D4969"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3A9DACB4" w14:textId="77777777" w:rsidTr="00B867D4">
        <w:trPr>
          <w:gridAfter w:val="1"/>
          <w:wAfter w:w="12" w:type="dxa"/>
          <w:trHeight w:val="64"/>
        </w:trPr>
        <w:tc>
          <w:tcPr>
            <w:tcW w:w="675" w:type="dxa"/>
            <w:vAlign w:val="center"/>
          </w:tcPr>
          <w:p w14:paraId="4830433A"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506</w:t>
            </w:r>
          </w:p>
        </w:tc>
        <w:tc>
          <w:tcPr>
            <w:tcW w:w="3397" w:type="dxa"/>
            <w:vAlign w:val="center"/>
          </w:tcPr>
          <w:p w14:paraId="7E8FDB76"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H. asiaticum </w:t>
            </w:r>
            <w:r w:rsidRPr="00350519">
              <w:rPr>
                <w:rFonts w:ascii="Times New Roman" w:eastAsia="Times New Roman" w:hAnsi="Times New Roman" w:cs="Times New Roman"/>
                <w:sz w:val="24"/>
                <w:szCs w:val="24"/>
              </w:rPr>
              <w:t>(Nägeli &amp; Peter) Üksip</w:t>
            </w:r>
          </w:p>
        </w:tc>
        <w:tc>
          <w:tcPr>
            <w:tcW w:w="1785" w:type="dxa"/>
            <w:vAlign w:val="center"/>
          </w:tcPr>
          <w:p w14:paraId="7CC55F37" w14:textId="37A95724"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AE2BBCA"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74B032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03C4058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121494D0"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r w:rsidR="0066555A" w:rsidRPr="00350519" w14:paraId="7A94E9E2" w14:textId="77777777" w:rsidTr="00B867D4">
        <w:trPr>
          <w:gridAfter w:val="1"/>
          <w:wAfter w:w="12" w:type="dxa"/>
          <w:trHeight w:val="64"/>
        </w:trPr>
        <w:tc>
          <w:tcPr>
            <w:tcW w:w="675" w:type="dxa"/>
            <w:vAlign w:val="center"/>
          </w:tcPr>
          <w:p w14:paraId="4DF7579F" w14:textId="77777777" w:rsidR="0066555A" w:rsidRPr="00350519" w:rsidRDefault="0066555A" w:rsidP="003E16A4">
            <w:pPr>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507</w:t>
            </w:r>
          </w:p>
        </w:tc>
        <w:tc>
          <w:tcPr>
            <w:tcW w:w="3397" w:type="dxa"/>
            <w:vAlign w:val="center"/>
          </w:tcPr>
          <w:p w14:paraId="24E94D9F" w14:textId="77777777"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Times New Roman" w:hAnsi="Times New Roman" w:cs="Times New Roman"/>
                <w:i/>
                <w:sz w:val="24"/>
                <w:szCs w:val="24"/>
              </w:rPr>
              <w:t xml:space="preserve">Picris japonica </w:t>
            </w:r>
            <w:r w:rsidRPr="00350519">
              <w:rPr>
                <w:rFonts w:ascii="Times New Roman" w:eastAsia="Times New Roman" w:hAnsi="Times New Roman" w:cs="Times New Roman"/>
                <w:sz w:val="24"/>
                <w:szCs w:val="24"/>
              </w:rPr>
              <w:t>Thunb.</w:t>
            </w:r>
          </w:p>
        </w:tc>
        <w:tc>
          <w:tcPr>
            <w:tcW w:w="1785" w:type="dxa"/>
            <w:vAlign w:val="center"/>
          </w:tcPr>
          <w:p w14:paraId="14EBF677" w14:textId="64D828AF" w:rsidR="0066555A" w:rsidRPr="00350519" w:rsidRDefault="0066555A" w:rsidP="003E16A4">
            <w:pPr>
              <w:jc w:val="center"/>
              <w:rPr>
                <w:rFonts w:ascii="Times New Roman" w:eastAsia="Times New Roman" w:hAnsi="Times New Roman" w:cs="Times New Roman"/>
                <w:i/>
                <w:sz w:val="24"/>
                <w:szCs w:val="24"/>
              </w:rPr>
            </w:pPr>
            <w:r w:rsidRPr="00350519">
              <w:rPr>
                <w:rFonts w:ascii="Times New Roman" w:eastAsia="Arial" w:hAnsi="Times New Roman" w:cs="Times New Roman"/>
                <w:i/>
                <w:sz w:val="24"/>
                <w:szCs w:val="24"/>
              </w:rPr>
              <w:t>Мезофит</w:t>
            </w:r>
          </w:p>
        </w:tc>
        <w:tc>
          <w:tcPr>
            <w:tcW w:w="1050" w:type="dxa"/>
            <w:vAlign w:val="center"/>
          </w:tcPr>
          <w:p w14:paraId="3B5AF432"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1005" w:type="dxa"/>
            <w:tcBorders>
              <w:top w:val="nil"/>
              <w:left w:val="single" w:sz="4" w:space="0" w:color="000000"/>
              <w:bottom w:val="single" w:sz="4" w:space="0" w:color="000000"/>
              <w:right w:val="single" w:sz="4" w:space="0" w:color="000000"/>
            </w:tcBorders>
            <w:shd w:val="clear" w:color="auto" w:fill="auto"/>
            <w:vAlign w:val="center"/>
          </w:tcPr>
          <w:p w14:paraId="2B56E826"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vAlign w:val="center"/>
          </w:tcPr>
          <w:p w14:paraId="4014C64F"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c>
          <w:tcPr>
            <w:tcW w:w="975" w:type="dxa"/>
            <w:tcBorders>
              <w:top w:val="nil"/>
              <w:left w:val="single" w:sz="4" w:space="0" w:color="000000"/>
              <w:bottom w:val="single" w:sz="4" w:space="0" w:color="000000"/>
              <w:right w:val="single" w:sz="4" w:space="0" w:color="000000"/>
            </w:tcBorders>
            <w:shd w:val="clear" w:color="auto" w:fill="auto"/>
            <w:vAlign w:val="center"/>
          </w:tcPr>
          <w:p w14:paraId="780889A1" w14:textId="77777777" w:rsidR="0066555A" w:rsidRPr="00350519" w:rsidRDefault="0066555A" w:rsidP="003E16A4">
            <w:pPr>
              <w:tabs>
                <w:tab w:val="left" w:pos="4395"/>
              </w:tabs>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w:t>
            </w:r>
          </w:p>
        </w:tc>
      </w:tr>
    </w:tbl>
    <w:p w14:paraId="3DDD81CE" w14:textId="77777777" w:rsidR="006A1425" w:rsidRPr="00350519" w:rsidRDefault="006A1425">
      <w:pPr>
        <w:widowControl w:val="0"/>
        <w:spacing w:after="0" w:line="240" w:lineRule="auto"/>
        <w:rPr>
          <w:rFonts w:ascii="Times New Roman" w:eastAsia="Times New Roman" w:hAnsi="Times New Roman" w:cs="Times New Roman"/>
          <w:sz w:val="24"/>
          <w:szCs w:val="24"/>
        </w:rPr>
      </w:pPr>
    </w:p>
    <w:p w14:paraId="75C99BAB" w14:textId="77777777" w:rsidR="006A1425" w:rsidRPr="00350519" w:rsidRDefault="00787A9C">
      <w:pPr>
        <w:spacing w:after="0" w:line="240" w:lineRule="auto"/>
        <w:rPr>
          <w:rFonts w:ascii="Times New Roman" w:eastAsia="Times New Roman" w:hAnsi="Times New Roman" w:cs="Times New Roman"/>
          <w:sz w:val="28"/>
          <w:szCs w:val="28"/>
        </w:rPr>
        <w:sectPr w:rsidR="006A1425" w:rsidRPr="00350519">
          <w:footerReference w:type="default" r:id="rId45"/>
          <w:headerReference w:type="first" r:id="rId46"/>
          <w:footerReference w:type="first" r:id="rId47"/>
          <w:pgSz w:w="11906" w:h="16838"/>
          <w:pgMar w:top="1134" w:right="567" w:bottom="1134" w:left="1418" w:header="709" w:footer="709" w:gutter="0"/>
          <w:pgNumType w:start="1"/>
          <w:cols w:space="720"/>
          <w:titlePg/>
        </w:sectPr>
      </w:pPr>
      <w:r w:rsidRPr="00350519">
        <w:rPr>
          <w:rFonts w:ascii="Times New Roman" w:hAnsi="Times New Roman" w:cs="Times New Roman"/>
        </w:rPr>
        <w:br w:type="page"/>
      </w:r>
    </w:p>
    <w:p w14:paraId="5265D52C" w14:textId="77777777" w:rsidR="006A1425" w:rsidRPr="00350519" w:rsidRDefault="00787A9C">
      <w:pPr>
        <w:pStyle w:val="1"/>
        <w:jc w:val="center"/>
        <w:rPr>
          <w:sz w:val="28"/>
          <w:szCs w:val="28"/>
        </w:rPr>
      </w:pPr>
      <w:bookmarkStart w:id="64" w:name="_heading=h.4rb8zxjwbnks" w:colFirst="0" w:colLast="0"/>
      <w:bookmarkEnd w:id="64"/>
      <w:r w:rsidRPr="00350519">
        <w:rPr>
          <w:sz w:val="28"/>
          <w:szCs w:val="28"/>
        </w:rPr>
        <w:lastRenderedPageBreak/>
        <w:t>ҚОСЫМША Ә</w:t>
      </w:r>
      <w:r w:rsidRPr="00350519">
        <w:t xml:space="preserve"> – </w:t>
      </w:r>
      <w:r w:rsidRPr="00350519">
        <w:rPr>
          <w:sz w:val="28"/>
          <w:szCs w:val="28"/>
        </w:rPr>
        <w:t xml:space="preserve">«Тарбағатай» МҰТП аумағында </w:t>
      </w:r>
      <w:r w:rsidRPr="00350519">
        <w:rPr>
          <w:i/>
          <w:sz w:val="28"/>
          <w:szCs w:val="28"/>
        </w:rPr>
        <w:t>A. ledebouriana</w:t>
      </w:r>
      <w:r w:rsidRPr="00350519">
        <w:rPr>
          <w:sz w:val="28"/>
          <w:szCs w:val="28"/>
        </w:rPr>
        <w:t xml:space="preserve"> поляциясының таралуы картасы</w:t>
      </w:r>
    </w:p>
    <w:p w14:paraId="27AFE21C"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21821FF2" w14:textId="77777777" w:rsidR="006A1425" w:rsidRPr="00350519" w:rsidRDefault="00787A9C">
      <w:pPr>
        <w:spacing w:after="0" w:line="240" w:lineRule="auto"/>
        <w:jc w:val="both"/>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7DE266E4" wp14:editId="71922180">
            <wp:extent cx="9445756" cy="5382412"/>
            <wp:effectExtent l="0" t="0" r="0" b="0"/>
            <wp:docPr id="1038"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8"/>
                    <a:srcRect/>
                    <a:stretch>
                      <a:fillRect/>
                    </a:stretch>
                  </pic:blipFill>
                  <pic:spPr>
                    <a:xfrm>
                      <a:off x="0" y="0"/>
                      <a:ext cx="9445756" cy="5382412"/>
                    </a:xfrm>
                    <a:prstGeom prst="rect">
                      <a:avLst/>
                    </a:prstGeom>
                    <a:ln/>
                  </pic:spPr>
                </pic:pic>
              </a:graphicData>
            </a:graphic>
          </wp:inline>
        </w:drawing>
      </w:r>
    </w:p>
    <w:p w14:paraId="18103D3D" w14:textId="77777777" w:rsidR="006A1425" w:rsidRPr="00350519" w:rsidRDefault="00787A9C">
      <w:pPr>
        <w:spacing w:after="0" w:line="240" w:lineRule="auto"/>
        <w:rPr>
          <w:rFonts w:ascii="Times New Roman" w:eastAsia="Times New Roman" w:hAnsi="Times New Roman" w:cs="Times New Roman"/>
          <w:sz w:val="28"/>
          <w:szCs w:val="28"/>
        </w:rPr>
        <w:sectPr w:rsidR="006A1425" w:rsidRPr="00350519">
          <w:pgSz w:w="16838" w:h="11906" w:orient="landscape"/>
          <w:pgMar w:top="567" w:right="1134" w:bottom="1418" w:left="1134" w:header="709" w:footer="709" w:gutter="0"/>
          <w:cols w:space="720"/>
        </w:sectPr>
      </w:pPr>
      <w:r w:rsidRPr="00350519">
        <w:rPr>
          <w:rFonts w:ascii="Times New Roman" w:hAnsi="Times New Roman" w:cs="Times New Roman"/>
        </w:rPr>
        <w:br w:type="page"/>
      </w:r>
    </w:p>
    <w:p w14:paraId="420A1B16" w14:textId="77777777" w:rsidR="006A1425" w:rsidRPr="00350519" w:rsidRDefault="00787A9C">
      <w:pPr>
        <w:pStyle w:val="1"/>
        <w:widowControl w:val="0"/>
        <w:ind w:right="589" w:firstLine="851"/>
        <w:jc w:val="both"/>
        <w:rPr>
          <w:sz w:val="28"/>
          <w:szCs w:val="28"/>
        </w:rPr>
      </w:pPr>
      <w:bookmarkStart w:id="65" w:name="_heading=h.rzphcnc2vyih" w:colFirst="0" w:colLast="0"/>
      <w:bookmarkEnd w:id="65"/>
      <w:r w:rsidRPr="00350519">
        <w:rPr>
          <w:sz w:val="28"/>
          <w:szCs w:val="28"/>
        </w:rPr>
        <w:lastRenderedPageBreak/>
        <w:t>ҚОСЫМША Б – NCBI мәліметтер базасына жүктелген ITS нуклеотидтік тізбегі: MN335241.1</w:t>
      </w:r>
    </w:p>
    <w:p w14:paraId="18BDF13D" w14:textId="77777777" w:rsidR="006A1425" w:rsidRPr="00350519" w:rsidRDefault="00787A9C">
      <w:pPr>
        <w:widowControl w:val="0"/>
        <w:spacing w:after="0" w:line="240" w:lineRule="auto"/>
        <w:ind w:right="589"/>
        <w:jc w:val="center"/>
        <w:rPr>
          <w:rFonts w:ascii="Times New Roman" w:eastAsia="Times New Roman" w:hAnsi="Times New Roman" w:cs="Times New Roman"/>
          <w:b/>
          <w:sz w:val="28"/>
          <w:szCs w:val="28"/>
        </w:rPr>
      </w:pPr>
      <w:r w:rsidRPr="00350519">
        <w:rPr>
          <w:rFonts w:ascii="Times New Roman" w:eastAsia="Times New Roman" w:hAnsi="Times New Roman" w:cs="Times New Roman"/>
          <w:b/>
          <w:noProof/>
          <w:sz w:val="28"/>
          <w:szCs w:val="28"/>
          <w:lang w:val="ru-RU"/>
        </w:rPr>
        <w:drawing>
          <wp:inline distT="114300" distB="114300" distL="114300" distR="114300" wp14:anchorId="0E1C2244" wp14:editId="685B3A6E">
            <wp:extent cx="5899525" cy="7166896"/>
            <wp:effectExtent l="0" t="0" r="0" b="0"/>
            <wp:docPr id="104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9"/>
                    <a:srcRect/>
                    <a:stretch>
                      <a:fillRect/>
                    </a:stretch>
                  </pic:blipFill>
                  <pic:spPr>
                    <a:xfrm>
                      <a:off x="0" y="0"/>
                      <a:ext cx="5899525" cy="7166896"/>
                    </a:xfrm>
                    <a:prstGeom prst="rect">
                      <a:avLst/>
                    </a:prstGeom>
                    <a:ln/>
                  </pic:spPr>
                </pic:pic>
              </a:graphicData>
            </a:graphic>
          </wp:inline>
        </w:drawing>
      </w:r>
    </w:p>
    <w:p w14:paraId="49DC6742"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27722E5D"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62696207" w14:textId="77777777" w:rsidR="006A1425" w:rsidRPr="00350519" w:rsidRDefault="00787A9C">
      <w:pPr>
        <w:widowControl w:val="0"/>
        <w:spacing w:after="0" w:line="240" w:lineRule="auto"/>
        <w:ind w:left="264" w:right="37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NCBI мәліметтер базасына MN335241.1 тіркеу нөмері бойынша және келесі сілтемеде </w:t>
      </w:r>
      <w:hyperlink r:id="rId50">
        <w:r w:rsidRPr="00350519">
          <w:rPr>
            <w:rFonts w:ascii="Times New Roman" w:eastAsia="Times New Roman" w:hAnsi="Times New Roman" w:cs="Times New Roman"/>
            <w:sz w:val="24"/>
            <w:szCs w:val="24"/>
            <w:u w:val="single"/>
          </w:rPr>
          <w:t>https://www.ncbi.nlm.nih.gov/nuccore/MN335241.1</w:t>
        </w:r>
      </w:hyperlink>
      <w:r w:rsidRPr="00350519">
        <w:rPr>
          <w:rFonts w:ascii="Times New Roman" w:eastAsia="Times New Roman" w:hAnsi="Times New Roman" w:cs="Times New Roman"/>
          <w:sz w:val="24"/>
          <w:szCs w:val="24"/>
        </w:rPr>
        <w:t xml:space="preserve"> тіркелген </w:t>
      </w:r>
      <w:r w:rsidRPr="00350519">
        <w:rPr>
          <w:rFonts w:ascii="Times New Roman" w:eastAsia="Times New Roman" w:hAnsi="Times New Roman" w:cs="Times New Roman"/>
          <w:i/>
          <w:sz w:val="24"/>
          <w:szCs w:val="24"/>
        </w:rPr>
        <w:t xml:space="preserve">Prunus ledebouriana </w:t>
      </w:r>
      <w:r w:rsidRPr="00350519">
        <w:rPr>
          <w:rFonts w:ascii="Times New Roman" w:eastAsia="Times New Roman" w:hAnsi="Times New Roman" w:cs="Times New Roman"/>
          <w:sz w:val="24"/>
          <w:szCs w:val="24"/>
        </w:rPr>
        <w:t>ITS нуклеотидтік тізбегі</w:t>
      </w:r>
    </w:p>
    <w:p w14:paraId="7FE281E1" w14:textId="77777777" w:rsidR="006A1425" w:rsidRPr="00350519" w:rsidRDefault="00787A9C">
      <w:pPr>
        <w:spacing w:after="0" w:line="240" w:lineRule="auto"/>
        <w:rPr>
          <w:rFonts w:ascii="Times New Roman" w:eastAsia="Times New Roman" w:hAnsi="Times New Roman" w:cs="Times New Roman"/>
          <w:b/>
          <w:sz w:val="28"/>
          <w:szCs w:val="28"/>
        </w:rPr>
      </w:pPr>
      <w:r w:rsidRPr="00350519">
        <w:rPr>
          <w:rFonts w:ascii="Times New Roman" w:hAnsi="Times New Roman" w:cs="Times New Roman"/>
        </w:rPr>
        <w:br w:type="page"/>
      </w:r>
    </w:p>
    <w:p w14:paraId="2F9D7EB0" w14:textId="77777777" w:rsidR="006A1425" w:rsidRPr="00350519" w:rsidRDefault="00787A9C">
      <w:pPr>
        <w:pStyle w:val="1"/>
        <w:widowControl w:val="0"/>
        <w:ind w:right="589" w:firstLine="851"/>
        <w:jc w:val="both"/>
        <w:rPr>
          <w:sz w:val="28"/>
          <w:szCs w:val="28"/>
        </w:rPr>
      </w:pPr>
      <w:bookmarkStart w:id="66" w:name="_heading=h.nczsh9bgcbss" w:colFirst="0" w:colLast="0"/>
      <w:bookmarkEnd w:id="66"/>
      <w:r w:rsidRPr="00350519">
        <w:rPr>
          <w:sz w:val="28"/>
          <w:szCs w:val="28"/>
        </w:rPr>
        <w:lastRenderedPageBreak/>
        <w:t>ҚОСЫ</w:t>
      </w:r>
      <w:r w:rsidRPr="00350519">
        <w:rPr>
          <w:sz w:val="28"/>
          <w:szCs w:val="28"/>
        </w:rPr>
        <w:t xml:space="preserve">МША В – NCBI мәліметтер базасына жүктелген </w:t>
      </w:r>
      <w:r w:rsidRPr="00350519">
        <w:rPr>
          <w:i/>
          <w:sz w:val="28"/>
          <w:szCs w:val="28"/>
        </w:rPr>
        <w:t>mat</w:t>
      </w:r>
      <w:r w:rsidRPr="00350519">
        <w:rPr>
          <w:sz w:val="28"/>
          <w:szCs w:val="28"/>
        </w:rPr>
        <w:t>K нуклеотидтік тізбегі: MN453776.1</w:t>
      </w:r>
    </w:p>
    <w:p w14:paraId="4811F9C8" w14:textId="77777777" w:rsidR="006A1425" w:rsidRPr="00350519" w:rsidRDefault="00787A9C">
      <w:pPr>
        <w:spacing w:after="0" w:line="240" w:lineRule="auto"/>
        <w:rPr>
          <w:rFonts w:ascii="Times New Roman" w:eastAsia="Times New Roman" w:hAnsi="Times New Roman" w:cs="Times New Roman"/>
          <w:b/>
          <w:sz w:val="28"/>
          <w:szCs w:val="28"/>
        </w:rPr>
      </w:pPr>
      <w:r w:rsidRPr="00350519">
        <w:rPr>
          <w:rFonts w:ascii="Times New Roman" w:eastAsia="Times New Roman" w:hAnsi="Times New Roman" w:cs="Times New Roman"/>
          <w:b/>
          <w:noProof/>
          <w:sz w:val="28"/>
          <w:szCs w:val="28"/>
          <w:lang w:val="ru-RU"/>
        </w:rPr>
        <w:drawing>
          <wp:inline distT="114300" distB="114300" distL="114300" distR="114300" wp14:anchorId="0EDD82DA" wp14:editId="62F1A675">
            <wp:extent cx="5162312" cy="7447568"/>
            <wp:effectExtent l="0" t="0" r="0" b="0"/>
            <wp:docPr id="10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1"/>
                    <a:srcRect/>
                    <a:stretch>
                      <a:fillRect/>
                    </a:stretch>
                  </pic:blipFill>
                  <pic:spPr>
                    <a:xfrm>
                      <a:off x="0" y="0"/>
                      <a:ext cx="5162312" cy="7447568"/>
                    </a:xfrm>
                    <a:prstGeom prst="rect">
                      <a:avLst/>
                    </a:prstGeom>
                    <a:ln/>
                  </pic:spPr>
                </pic:pic>
              </a:graphicData>
            </a:graphic>
          </wp:inline>
        </w:drawing>
      </w:r>
    </w:p>
    <w:p w14:paraId="74A8514F"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784433DD"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6B86A257" w14:textId="77777777" w:rsidR="006A1425" w:rsidRPr="00350519" w:rsidRDefault="00787A9C">
      <w:pPr>
        <w:widowControl w:val="0"/>
        <w:spacing w:after="0" w:line="240" w:lineRule="auto"/>
        <w:ind w:left="264" w:right="373"/>
        <w:jc w:val="center"/>
        <w:rPr>
          <w:rFonts w:ascii="Times New Roman" w:eastAsia="Times New Roman" w:hAnsi="Times New Roman" w:cs="Times New Roman"/>
          <w:sz w:val="24"/>
          <w:szCs w:val="24"/>
        </w:rPr>
      </w:pPr>
      <w:r w:rsidRPr="00350519">
        <w:rPr>
          <w:rFonts w:ascii="Times New Roman" w:eastAsia="Times New Roman" w:hAnsi="Times New Roman" w:cs="Times New Roman"/>
          <w:sz w:val="24"/>
          <w:szCs w:val="24"/>
        </w:rPr>
        <w:t xml:space="preserve">NCBI мәліметтер базасына MN453776.1 тіркеу нөмері бойынша және келесі сілтемеде https://www.ncbi.nlm.nih.gov/nuccore/MN453776.1 тіркелген </w:t>
      </w:r>
      <w:r w:rsidRPr="00350519">
        <w:rPr>
          <w:rFonts w:ascii="Times New Roman" w:eastAsia="Times New Roman" w:hAnsi="Times New Roman" w:cs="Times New Roman"/>
          <w:i/>
          <w:sz w:val="24"/>
          <w:szCs w:val="24"/>
        </w:rPr>
        <w:t>Prunus ledebouriana mat</w:t>
      </w:r>
      <w:r w:rsidRPr="00350519">
        <w:rPr>
          <w:rFonts w:ascii="Times New Roman" w:eastAsia="Times New Roman" w:hAnsi="Times New Roman" w:cs="Times New Roman"/>
          <w:sz w:val="24"/>
          <w:szCs w:val="24"/>
        </w:rPr>
        <w:t>K нуклеоти</w:t>
      </w:r>
      <w:r w:rsidRPr="00350519">
        <w:rPr>
          <w:rFonts w:ascii="Times New Roman" w:eastAsia="Times New Roman" w:hAnsi="Times New Roman" w:cs="Times New Roman"/>
          <w:sz w:val="24"/>
          <w:szCs w:val="24"/>
        </w:rPr>
        <w:t>дтік тізбегі</w:t>
      </w:r>
    </w:p>
    <w:p w14:paraId="270EC397" w14:textId="77777777" w:rsidR="006A1425" w:rsidRPr="00350519" w:rsidRDefault="00787A9C">
      <w:pPr>
        <w:spacing w:after="0" w:line="240" w:lineRule="auto"/>
        <w:rPr>
          <w:rFonts w:ascii="Times New Roman" w:eastAsia="Times New Roman" w:hAnsi="Times New Roman" w:cs="Times New Roman"/>
          <w:sz w:val="24"/>
          <w:szCs w:val="24"/>
        </w:rPr>
      </w:pPr>
      <w:r w:rsidRPr="00350519">
        <w:rPr>
          <w:rFonts w:ascii="Times New Roman" w:hAnsi="Times New Roman" w:cs="Times New Roman"/>
        </w:rPr>
        <w:br w:type="page"/>
      </w:r>
    </w:p>
    <w:p w14:paraId="7C72458E" w14:textId="77777777" w:rsidR="006A1425" w:rsidRPr="00350519" w:rsidRDefault="00787A9C">
      <w:pPr>
        <w:pStyle w:val="1"/>
        <w:widowControl w:val="0"/>
        <w:ind w:right="589" w:firstLine="851"/>
        <w:jc w:val="both"/>
        <w:rPr>
          <w:sz w:val="28"/>
          <w:szCs w:val="28"/>
        </w:rPr>
      </w:pPr>
      <w:bookmarkStart w:id="67" w:name="_heading=h.70bvslqr9heo" w:colFirst="0" w:colLast="0"/>
      <w:bookmarkEnd w:id="67"/>
      <w:r w:rsidRPr="00350519">
        <w:rPr>
          <w:sz w:val="28"/>
          <w:szCs w:val="28"/>
        </w:rPr>
        <w:lastRenderedPageBreak/>
        <w:t xml:space="preserve">ҚОСЫМША Г – NCBI мәліметтер базасына жүктелген </w:t>
      </w:r>
      <w:r w:rsidRPr="00350519">
        <w:rPr>
          <w:i/>
          <w:sz w:val="28"/>
          <w:szCs w:val="28"/>
        </w:rPr>
        <w:t>mat</w:t>
      </w:r>
      <w:r w:rsidRPr="00350519">
        <w:rPr>
          <w:sz w:val="28"/>
          <w:szCs w:val="28"/>
        </w:rPr>
        <w:t>K нуклеотидтік тізбегі: MN453777.1</w:t>
      </w:r>
    </w:p>
    <w:p w14:paraId="46E34049"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17261959" w14:textId="77777777" w:rsidR="006A1425" w:rsidRPr="00350519" w:rsidRDefault="00787A9C">
      <w:pPr>
        <w:spacing w:after="0" w:line="240" w:lineRule="auto"/>
        <w:jc w:val="center"/>
        <w:rPr>
          <w:rFonts w:ascii="Times New Roman" w:eastAsia="Times New Roman" w:hAnsi="Times New Roman" w:cs="Times New Roman"/>
          <w:b/>
          <w:sz w:val="28"/>
          <w:szCs w:val="28"/>
        </w:rPr>
      </w:pPr>
      <w:r w:rsidRPr="00350519">
        <w:rPr>
          <w:rFonts w:ascii="Times New Roman" w:eastAsia="Times New Roman" w:hAnsi="Times New Roman" w:cs="Times New Roman"/>
          <w:noProof/>
          <w:lang w:val="ru-RU"/>
        </w:rPr>
        <w:drawing>
          <wp:inline distT="114300" distB="114300" distL="114300" distR="114300" wp14:anchorId="6B8BB85C" wp14:editId="6A2C83CD">
            <wp:extent cx="5336844" cy="7828549"/>
            <wp:effectExtent l="0" t="0" r="0" b="0"/>
            <wp:docPr id="103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2"/>
                    <a:srcRect/>
                    <a:stretch>
                      <a:fillRect/>
                    </a:stretch>
                  </pic:blipFill>
                  <pic:spPr>
                    <a:xfrm>
                      <a:off x="0" y="0"/>
                      <a:ext cx="5336844" cy="7828549"/>
                    </a:xfrm>
                    <a:prstGeom prst="rect">
                      <a:avLst/>
                    </a:prstGeom>
                    <a:ln/>
                  </pic:spPr>
                </pic:pic>
              </a:graphicData>
            </a:graphic>
          </wp:inline>
        </w:drawing>
      </w:r>
    </w:p>
    <w:p w14:paraId="2BA7233B" w14:textId="77777777" w:rsidR="006A1425" w:rsidRPr="00350519" w:rsidRDefault="006A1425">
      <w:pPr>
        <w:spacing w:after="0" w:line="240" w:lineRule="auto"/>
        <w:jc w:val="center"/>
        <w:rPr>
          <w:rFonts w:ascii="Times New Roman" w:eastAsia="Times New Roman" w:hAnsi="Times New Roman" w:cs="Times New Roman"/>
          <w:b/>
          <w:sz w:val="28"/>
          <w:szCs w:val="28"/>
        </w:rPr>
      </w:pPr>
    </w:p>
    <w:p w14:paraId="45FF553E" w14:textId="77777777" w:rsidR="006A1425" w:rsidRPr="00350519" w:rsidRDefault="00787A9C">
      <w:pPr>
        <w:widowControl w:val="0"/>
        <w:spacing w:after="0" w:line="240" w:lineRule="auto"/>
        <w:ind w:left="264" w:right="373"/>
        <w:jc w:val="center"/>
        <w:rPr>
          <w:rFonts w:ascii="Times New Roman" w:eastAsia="Times New Roman" w:hAnsi="Times New Roman" w:cs="Times New Roman"/>
          <w:b/>
          <w:sz w:val="28"/>
          <w:szCs w:val="28"/>
        </w:rPr>
      </w:pPr>
      <w:r w:rsidRPr="00350519">
        <w:rPr>
          <w:rFonts w:ascii="Times New Roman" w:eastAsia="Times New Roman" w:hAnsi="Times New Roman" w:cs="Times New Roman"/>
          <w:sz w:val="24"/>
          <w:szCs w:val="24"/>
        </w:rPr>
        <w:t xml:space="preserve">NCBI мәліметтер базасына MN453777.1 тіркеу нөмері бойынша және келесі сілтемеде </w:t>
      </w:r>
      <w:hyperlink r:id="rId53">
        <w:r w:rsidRPr="00350519">
          <w:rPr>
            <w:rFonts w:ascii="Times New Roman" w:eastAsia="Times New Roman" w:hAnsi="Times New Roman" w:cs="Times New Roman"/>
            <w:u w:val="single"/>
          </w:rPr>
          <w:t>https://www.ncbi.nlm.nih.gov/nuccore/MN453777.1</w:t>
        </w:r>
      </w:hyperlink>
      <w:r w:rsidRPr="00350519">
        <w:rPr>
          <w:rFonts w:ascii="Times New Roman" w:eastAsia="Times New Roman" w:hAnsi="Times New Roman" w:cs="Times New Roman"/>
        </w:rPr>
        <w:t xml:space="preserve"> </w:t>
      </w:r>
      <w:r w:rsidRPr="00350519">
        <w:rPr>
          <w:rFonts w:ascii="Times New Roman" w:eastAsia="Times New Roman" w:hAnsi="Times New Roman" w:cs="Times New Roman"/>
          <w:sz w:val="24"/>
          <w:szCs w:val="24"/>
        </w:rPr>
        <w:t xml:space="preserve">тіркелген </w:t>
      </w:r>
      <w:r w:rsidRPr="00350519">
        <w:rPr>
          <w:rFonts w:ascii="Times New Roman" w:eastAsia="Times New Roman" w:hAnsi="Times New Roman" w:cs="Times New Roman"/>
          <w:i/>
          <w:sz w:val="24"/>
          <w:szCs w:val="24"/>
        </w:rPr>
        <w:t>Prunus ledebouriana mat</w:t>
      </w:r>
      <w:r w:rsidRPr="00350519">
        <w:rPr>
          <w:rFonts w:ascii="Times New Roman" w:eastAsia="Times New Roman" w:hAnsi="Times New Roman" w:cs="Times New Roman"/>
          <w:sz w:val="24"/>
          <w:szCs w:val="24"/>
        </w:rPr>
        <w:t>K нуклеотидтік тізбегі</w:t>
      </w:r>
      <w:r w:rsidRPr="00350519">
        <w:rPr>
          <w:rFonts w:ascii="Times New Roman" w:hAnsi="Times New Roman" w:cs="Times New Roman"/>
        </w:rPr>
        <w:br w:type="page"/>
      </w:r>
    </w:p>
    <w:p w14:paraId="6F75F7F3" w14:textId="77777777" w:rsidR="006A1425" w:rsidRPr="00350519" w:rsidRDefault="00787A9C">
      <w:pPr>
        <w:pStyle w:val="1"/>
        <w:jc w:val="center"/>
        <w:rPr>
          <w:sz w:val="28"/>
          <w:szCs w:val="28"/>
        </w:rPr>
      </w:pPr>
      <w:bookmarkStart w:id="68" w:name="_heading=h.a7outfcguan9" w:colFirst="0" w:colLast="0"/>
      <w:bookmarkEnd w:id="68"/>
      <w:r w:rsidRPr="00350519">
        <w:rPr>
          <w:sz w:val="28"/>
          <w:szCs w:val="28"/>
        </w:rPr>
        <w:lastRenderedPageBreak/>
        <w:t>ҚОСЫМША Д - Пайдалы модель патенті</w:t>
      </w:r>
    </w:p>
    <w:p w14:paraId="1BB6099C" w14:textId="77777777" w:rsidR="006A1425" w:rsidRPr="00350519" w:rsidRDefault="006A1425">
      <w:pPr>
        <w:spacing w:after="0" w:line="240" w:lineRule="auto"/>
        <w:rPr>
          <w:rFonts w:ascii="Times New Roman" w:eastAsia="Times New Roman" w:hAnsi="Times New Roman" w:cs="Times New Roman"/>
          <w:sz w:val="28"/>
          <w:szCs w:val="28"/>
        </w:rPr>
      </w:pPr>
    </w:p>
    <w:p w14:paraId="319B618A"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48C93C58" wp14:editId="6B1CD2E2">
            <wp:extent cx="6044787" cy="8557787"/>
            <wp:effectExtent l="0" t="0" r="0" b="0"/>
            <wp:docPr id="1040"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54"/>
                    <a:srcRect/>
                    <a:stretch>
                      <a:fillRect/>
                    </a:stretch>
                  </pic:blipFill>
                  <pic:spPr>
                    <a:xfrm>
                      <a:off x="0" y="0"/>
                      <a:ext cx="6044787" cy="8557787"/>
                    </a:xfrm>
                    <a:prstGeom prst="rect">
                      <a:avLst/>
                    </a:prstGeom>
                    <a:ln/>
                  </pic:spPr>
                </pic:pic>
              </a:graphicData>
            </a:graphic>
          </wp:inline>
        </w:drawing>
      </w:r>
    </w:p>
    <w:p w14:paraId="30F9C9FE" w14:textId="77777777" w:rsidR="006A1425" w:rsidRPr="00350519" w:rsidRDefault="00787A9C">
      <w:pPr>
        <w:rPr>
          <w:rFonts w:ascii="Times New Roman" w:eastAsia="Times New Roman" w:hAnsi="Times New Roman" w:cs="Times New Roman"/>
          <w:b/>
          <w:sz w:val="28"/>
          <w:szCs w:val="28"/>
        </w:rPr>
      </w:pPr>
      <w:r w:rsidRPr="00350519">
        <w:rPr>
          <w:rFonts w:ascii="Times New Roman" w:hAnsi="Times New Roman" w:cs="Times New Roman"/>
        </w:rPr>
        <w:br w:type="page"/>
      </w:r>
    </w:p>
    <w:p w14:paraId="79C6ED76" w14:textId="77777777" w:rsidR="006A1425" w:rsidRPr="00350519" w:rsidRDefault="00787A9C">
      <w:pPr>
        <w:pStyle w:val="1"/>
        <w:jc w:val="center"/>
        <w:rPr>
          <w:sz w:val="28"/>
          <w:szCs w:val="28"/>
        </w:rPr>
      </w:pPr>
      <w:bookmarkStart w:id="69" w:name="_heading=h.l1exdfacfhhy" w:colFirst="0" w:colLast="0"/>
      <w:bookmarkEnd w:id="69"/>
      <w:r w:rsidRPr="00350519">
        <w:rPr>
          <w:sz w:val="28"/>
          <w:szCs w:val="28"/>
        </w:rPr>
        <w:lastRenderedPageBreak/>
        <w:t>ҚОСЫМША Ж - Актілер</w:t>
      </w:r>
    </w:p>
    <w:p w14:paraId="5F90C00D" w14:textId="77777777" w:rsidR="006A1425" w:rsidRPr="00350519" w:rsidRDefault="006A1425">
      <w:pPr>
        <w:spacing w:after="0" w:line="240" w:lineRule="auto"/>
        <w:jc w:val="center"/>
        <w:rPr>
          <w:rFonts w:ascii="Times New Roman" w:eastAsia="Times New Roman" w:hAnsi="Times New Roman" w:cs="Times New Roman"/>
          <w:sz w:val="28"/>
          <w:szCs w:val="28"/>
        </w:rPr>
      </w:pPr>
    </w:p>
    <w:p w14:paraId="4F249A0C"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drawing>
          <wp:inline distT="0" distB="0" distL="0" distR="0" wp14:anchorId="4BD31CEA" wp14:editId="7D091DBD">
            <wp:extent cx="5962543" cy="8316890"/>
            <wp:effectExtent l="0" t="0" r="0" b="0"/>
            <wp:docPr id="1041"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5"/>
                    <a:srcRect/>
                    <a:stretch>
                      <a:fillRect/>
                    </a:stretch>
                  </pic:blipFill>
                  <pic:spPr>
                    <a:xfrm>
                      <a:off x="0" y="0"/>
                      <a:ext cx="5962543" cy="8316890"/>
                    </a:xfrm>
                    <a:prstGeom prst="rect">
                      <a:avLst/>
                    </a:prstGeom>
                    <a:ln/>
                  </pic:spPr>
                </pic:pic>
              </a:graphicData>
            </a:graphic>
          </wp:inline>
        </w:drawing>
      </w:r>
    </w:p>
    <w:p w14:paraId="4A36AAB5"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2E3FAE42" w14:textId="77777777" w:rsidR="006A1425" w:rsidRPr="003505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0" distB="0" distL="0" distR="0" wp14:anchorId="61C6C89B" wp14:editId="220AC059">
            <wp:extent cx="6099310" cy="8535343"/>
            <wp:effectExtent l="0" t="0" r="0" b="0"/>
            <wp:docPr id="104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6"/>
                    <a:srcRect/>
                    <a:stretch>
                      <a:fillRect/>
                    </a:stretch>
                  </pic:blipFill>
                  <pic:spPr>
                    <a:xfrm>
                      <a:off x="0" y="0"/>
                      <a:ext cx="6099310" cy="8535343"/>
                    </a:xfrm>
                    <a:prstGeom prst="rect">
                      <a:avLst/>
                    </a:prstGeom>
                    <a:ln/>
                  </pic:spPr>
                </pic:pic>
              </a:graphicData>
            </a:graphic>
          </wp:inline>
        </w:drawing>
      </w:r>
    </w:p>
    <w:p w14:paraId="5C0CDEE9" w14:textId="77777777" w:rsidR="006A1425" w:rsidRPr="00350519" w:rsidRDefault="00787A9C">
      <w:pPr>
        <w:spacing w:after="0" w:line="240" w:lineRule="auto"/>
        <w:rPr>
          <w:rFonts w:ascii="Times New Roman" w:eastAsia="Times New Roman" w:hAnsi="Times New Roman" w:cs="Times New Roman"/>
          <w:sz w:val="28"/>
          <w:szCs w:val="28"/>
        </w:rPr>
      </w:pPr>
      <w:r w:rsidRPr="00350519">
        <w:rPr>
          <w:rFonts w:ascii="Times New Roman" w:hAnsi="Times New Roman" w:cs="Times New Roman"/>
        </w:rPr>
        <w:br w:type="page"/>
      </w:r>
    </w:p>
    <w:p w14:paraId="74D06EAD" w14:textId="77777777" w:rsidR="006A1425" w:rsidRPr="00773819" w:rsidRDefault="00787A9C">
      <w:pPr>
        <w:spacing w:after="0" w:line="240" w:lineRule="auto"/>
        <w:jc w:val="center"/>
        <w:rPr>
          <w:rFonts w:ascii="Times New Roman" w:eastAsia="Times New Roman" w:hAnsi="Times New Roman" w:cs="Times New Roman"/>
          <w:sz w:val="28"/>
          <w:szCs w:val="28"/>
        </w:rPr>
      </w:pPr>
      <w:r w:rsidRPr="00350519">
        <w:rPr>
          <w:rFonts w:ascii="Times New Roman" w:eastAsia="Times New Roman" w:hAnsi="Times New Roman" w:cs="Times New Roman"/>
          <w:noProof/>
          <w:sz w:val="28"/>
          <w:szCs w:val="28"/>
          <w:lang w:val="ru-RU"/>
        </w:rPr>
        <w:lastRenderedPageBreak/>
        <w:drawing>
          <wp:inline distT="0" distB="0" distL="0" distR="0" wp14:anchorId="1181C83D" wp14:editId="3AEB7E96">
            <wp:extent cx="6006619" cy="8505590"/>
            <wp:effectExtent l="0" t="0" r="0" b="0"/>
            <wp:docPr id="104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7"/>
                    <a:srcRect/>
                    <a:stretch>
                      <a:fillRect/>
                    </a:stretch>
                  </pic:blipFill>
                  <pic:spPr>
                    <a:xfrm>
                      <a:off x="0" y="0"/>
                      <a:ext cx="6006619" cy="8505590"/>
                    </a:xfrm>
                    <a:prstGeom prst="rect">
                      <a:avLst/>
                    </a:prstGeom>
                    <a:ln/>
                  </pic:spPr>
                </pic:pic>
              </a:graphicData>
            </a:graphic>
          </wp:inline>
        </w:drawing>
      </w:r>
      <w:r w:rsidRPr="00350519">
        <w:rPr>
          <w:rFonts w:ascii="Times New Roman" w:eastAsia="Times New Roman" w:hAnsi="Times New Roman" w:cs="Times New Roman"/>
          <w:noProof/>
          <w:sz w:val="28"/>
          <w:szCs w:val="28"/>
          <w:lang w:val="ru-RU"/>
        </w:rPr>
        <w:lastRenderedPageBreak/>
        <w:drawing>
          <wp:inline distT="0" distB="0" distL="0" distR="0" wp14:anchorId="776423B2" wp14:editId="57BA5062">
            <wp:extent cx="6202456" cy="8735986"/>
            <wp:effectExtent l="0" t="0" r="0" b="0"/>
            <wp:docPr id="104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8"/>
                    <a:srcRect/>
                    <a:stretch>
                      <a:fillRect/>
                    </a:stretch>
                  </pic:blipFill>
                  <pic:spPr>
                    <a:xfrm>
                      <a:off x="0" y="0"/>
                      <a:ext cx="6202456" cy="8735986"/>
                    </a:xfrm>
                    <a:prstGeom prst="rect">
                      <a:avLst/>
                    </a:prstGeom>
                    <a:ln/>
                  </pic:spPr>
                </pic:pic>
              </a:graphicData>
            </a:graphic>
          </wp:inline>
        </w:drawing>
      </w:r>
    </w:p>
    <w:p w14:paraId="7B32E179" w14:textId="77777777" w:rsidR="006A1425" w:rsidRPr="00773819" w:rsidRDefault="006A1425">
      <w:pPr>
        <w:spacing w:after="0" w:line="240" w:lineRule="auto"/>
        <w:jc w:val="center"/>
        <w:rPr>
          <w:rFonts w:ascii="Times New Roman" w:eastAsia="Times New Roman" w:hAnsi="Times New Roman" w:cs="Times New Roman"/>
          <w:sz w:val="28"/>
          <w:szCs w:val="28"/>
        </w:rPr>
      </w:pPr>
    </w:p>
    <w:p w14:paraId="6A00DE42" w14:textId="77777777" w:rsidR="006A1425" w:rsidRPr="00773819" w:rsidRDefault="006A1425">
      <w:pPr>
        <w:spacing w:after="0" w:line="240" w:lineRule="auto"/>
        <w:jc w:val="center"/>
        <w:rPr>
          <w:rFonts w:ascii="Times New Roman" w:eastAsia="Times New Roman" w:hAnsi="Times New Roman" w:cs="Times New Roman"/>
          <w:sz w:val="28"/>
          <w:szCs w:val="28"/>
        </w:rPr>
      </w:pPr>
    </w:p>
    <w:sectPr w:rsidR="006A1425" w:rsidRPr="00773819">
      <w:pgSz w:w="11906" w:h="16838"/>
      <w:pgMar w:top="1134" w:right="567" w:bottom="1134" w:left="1418"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3DECE1" w14:textId="77777777" w:rsidR="00787A9C" w:rsidRDefault="00787A9C">
      <w:pPr>
        <w:spacing w:after="0" w:line="240" w:lineRule="auto"/>
      </w:pPr>
      <w:r>
        <w:separator/>
      </w:r>
    </w:p>
  </w:endnote>
  <w:endnote w:type="continuationSeparator" w:id="0">
    <w:p w14:paraId="69BFD0E5" w14:textId="77777777" w:rsidR="00787A9C" w:rsidRDefault="00787A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00"/>
    <w:family w:val="roman"/>
    <w:notTrueType/>
    <w:pitch w:val="default"/>
  </w:font>
  <w:font w:name="SimSun">
    <w:altName w:val="宋体"/>
    <w:panose1 w:val="02010600030101010101"/>
    <w:charset w:val="86"/>
    <w:family w:val="auto"/>
    <w:notTrueType/>
    <w:pitch w:val="variable"/>
    <w:sig w:usb0="00000001" w:usb1="080E0000" w:usb2="00000010" w:usb3="00000000" w:csb0="00040000" w:csb1="00000000"/>
  </w:font>
  <w:font w:name="PragmaticaCTT">
    <w:panose1 w:val="00000000000000000000"/>
    <w:charset w:val="00"/>
    <w:family w:val="roman"/>
    <w:notTrueType/>
    <w:pitch w:val="default"/>
  </w:font>
  <w:font w:name="Courier New">
    <w:panose1 w:val="02070309020205020404"/>
    <w:charset w:val="CC"/>
    <w:family w:val="modern"/>
    <w:pitch w:val="fixed"/>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82243" w14:textId="77777777" w:rsidR="006A1425" w:rsidRDefault="00787A9C">
    <w:pPr>
      <w:pBdr>
        <w:top w:val="nil"/>
        <w:left w:val="nil"/>
        <w:bottom w:val="nil"/>
        <w:right w:val="nil"/>
        <w:between w:val="nil"/>
      </w:pBdr>
      <w:tabs>
        <w:tab w:val="center" w:pos="4677"/>
        <w:tab w:val="right" w:pos="9355"/>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fldChar w:fldCharType="begin"/>
    </w:r>
    <w:r>
      <w:rPr>
        <w:rFonts w:ascii="Times New Roman" w:eastAsia="Times New Roman" w:hAnsi="Times New Roman" w:cs="Times New Roman"/>
        <w:color w:val="000000"/>
        <w:sz w:val="28"/>
        <w:szCs w:val="28"/>
      </w:rPr>
      <w:instrText>PAGE</w:instrText>
    </w:r>
    <w:r>
      <w:rPr>
        <w:rFonts w:ascii="Times New Roman" w:eastAsia="Times New Roman" w:hAnsi="Times New Roman" w:cs="Times New Roman"/>
        <w:color w:val="000000"/>
        <w:sz w:val="28"/>
        <w:szCs w:val="28"/>
      </w:rPr>
      <w:fldChar w:fldCharType="separate"/>
    </w:r>
    <w:r w:rsidR="008223D6">
      <w:rPr>
        <w:rFonts w:ascii="Times New Roman" w:eastAsia="Times New Roman" w:hAnsi="Times New Roman" w:cs="Times New Roman"/>
        <w:noProof/>
        <w:color w:val="000000"/>
        <w:sz w:val="28"/>
        <w:szCs w:val="28"/>
      </w:rPr>
      <w:t>2</w:t>
    </w:r>
    <w:r>
      <w:rPr>
        <w:rFonts w:ascii="Times New Roman" w:eastAsia="Times New Roman" w:hAnsi="Times New Roman" w:cs="Times New Roman"/>
        <w:color w:val="000000"/>
        <w:sz w:val="28"/>
        <w:szCs w:val="2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D50698" w14:textId="77777777" w:rsidR="006A1425" w:rsidRDefault="006A142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9D1192D" w14:textId="77777777" w:rsidR="00787A9C" w:rsidRDefault="00787A9C">
      <w:pPr>
        <w:spacing w:after="0" w:line="240" w:lineRule="auto"/>
      </w:pPr>
      <w:r>
        <w:separator/>
      </w:r>
    </w:p>
  </w:footnote>
  <w:footnote w:type="continuationSeparator" w:id="0">
    <w:p w14:paraId="12B1FB27" w14:textId="77777777" w:rsidR="00787A9C" w:rsidRDefault="00787A9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E9F1B" w14:textId="77777777" w:rsidR="006A1425" w:rsidRDefault="006A142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A386A"/>
    <w:multiLevelType w:val="multilevel"/>
    <w:tmpl w:val="EDA8FAF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D4B2240"/>
    <w:multiLevelType w:val="multilevel"/>
    <w:tmpl w:val="4C189B84"/>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2" w15:restartNumberingAfterBreak="0">
    <w:nsid w:val="0EAB5EA0"/>
    <w:multiLevelType w:val="multilevel"/>
    <w:tmpl w:val="CF06C570"/>
    <w:lvl w:ilvl="0">
      <w:start w:val="1"/>
      <w:numFmt w:val="decimal"/>
      <w:lvlText w:val="%1."/>
      <w:lvlJc w:val="left"/>
      <w:pPr>
        <w:ind w:left="502"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6BB25E0"/>
    <w:multiLevelType w:val="multilevel"/>
    <w:tmpl w:val="73004F1C"/>
    <w:lvl w:ilvl="0">
      <w:start w:val="1"/>
      <w:numFmt w:val="decimal"/>
      <w:lvlText w:val="%1."/>
      <w:lvlJc w:val="left"/>
      <w:pPr>
        <w:ind w:left="1778" w:hanging="360"/>
      </w:pPr>
    </w:lvl>
    <w:lvl w:ilvl="1">
      <w:start w:val="1"/>
      <w:numFmt w:val="decimal"/>
      <w:lvlText w:val="%2"/>
      <w:lvlJc w:val="left"/>
      <w:pPr>
        <w:ind w:left="1778" w:hanging="360"/>
      </w:pPr>
    </w:lvl>
    <w:lvl w:ilvl="2">
      <w:start w:val="1"/>
      <w:numFmt w:val="decimal"/>
      <w:lvlText w:val="%1.%2.%3"/>
      <w:lvlJc w:val="left"/>
      <w:pPr>
        <w:ind w:left="2138" w:hanging="720"/>
      </w:pPr>
    </w:lvl>
    <w:lvl w:ilvl="3">
      <w:start w:val="1"/>
      <w:numFmt w:val="decimal"/>
      <w:lvlText w:val="%1.%2.%3.%4"/>
      <w:lvlJc w:val="left"/>
      <w:pPr>
        <w:ind w:left="2498" w:hanging="1080"/>
      </w:pPr>
    </w:lvl>
    <w:lvl w:ilvl="4">
      <w:start w:val="1"/>
      <w:numFmt w:val="decimal"/>
      <w:lvlText w:val="%1.%2.%3.%4.%5"/>
      <w:lvlJc w:val="left"/>
      <w:pPr>
        <w:ind w:left="2498" w:hanging="1080"/>
      </w:pPr>
    </w:lvl>
    <w:lvl w:ilvl="5">
      <w:start w:val="1"/>
      <w:numFmt w:val="decimal"/>
      <w:lvlText w:val="%1.%2.%3.%4.%5.%6"/>
      <w:lvlJc w:val="left"/>
      <w:pPr>
        <w:ind w:left="2858" w:hanging="1440"/>
      </w:pPr>
    </w:lvl>
    <w:lvl w:ilvl="6">
      <w:start w:val="1"/>
      <w:numFmt w:val="decimal"/>
      <w:lvlText w:val="%1.%2.%3.%4.%5.%6.%7"/>
      <w:lvlJc w:val="left"/>
      <w:pPr>
        <w:ind w:left="2858" w:hanging="1440"/>
      </w:pPr>
    </w:lvl>
    <w:lvl w:ilvl="7">
      <w:start w:val="1"/>
      <w:numFmt w:val="decimal"/>
      <w:lvlText w:val="%1.%2.%3.%4.%5.%6.%7.%8"/>
      <w:lvlJc w:val="left"/>
      <w:pPr>
        <w:ind w:left="3218" w:hanging="1800"/>
      </w:pPr>
    </w:lvl>
    <w:lvl w:ilvl="8">
      <w:start w:val="1"/>
      <w:numFmt w:val="decimal"/>
      <w:lvlText w:val="%1.%2.%3.%4.%5.%6.%7.%8.%9"/>
      <w:lvlJc w:val="left"/>
      <w:pPr>
        <w:ind w:left="3578" w:hanging="2160"/>
      </w:pPr>
    </w:lvl>
  </w:abstractNum>
  <w:abstractNum w:abstractNumId="4" w15:restartNumberingAfterBreak="0">
    <w:nsid w:val="1D15542E"/>
    <w:multiLevelType w:val="multilevel"/>
    <w:tmpl w:val="41EE9662"/>
    <w:lvl w:ilvl="0">
      <w:start w:val="2"/>
      <w:numFmt w:val="decimal"/>
      <w:lvlText w:val="%1"/>
      <w:lvlJc w:val="left"/>
      <w:pPr>
        <w:ind w:left="375" w:hanging="375"/>
      </w:pPr>
    </w:lvl>
    <w:lvl w:ilvl="1">
      <w:start w:val="2"/>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5" w15:restartNumberingAfterBreak="0">
    <w:nsid w:val="258F0703"/>
    <w:multiLevelType w:val="multilevel"/>
    <w:tmpl w:val="7110E524"/>
    <w:lvl w:ilvl="0">
      <w:start w:val="1"/>
      <w:numFmt w:val="decimal"/>
      <w:lvlText w:val="%1."/>
      <w:lvlJc w:val="left"/>
      <w:pPr>
        <w:ind w:left="360" w:hanging="360"/>
      </w:pPr>
    </w:lvl>
    <w:lvl w:ilvl="1">
      <w:start w:val="1"/>
      <w:numFmt w:val="decimal"/>
      <w:lvlText w:val="%2"/>
      <w:lvlJc w:val="left"/>
      <w:pPr>
        <w:ind w:left="1290" w:hanging="57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2BAD350C"/>
    <w:multiLevelType w:val="multilevel"/>
    <w:tmpl w:val="96A8400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2D932850"/>
    <w:multiLevelType w:val="multilevel"/>
    <w:tmpl w:val="91E0E364"/>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4F26C0D"/>
    <w:multiLevelType w:val="multilevel"/>
    <w:tmpl w:val="778E1268"/>
    <w:lvl w:ilvl="0">
      <w:start w:val="1"/>
      <w:numFmt w:val="decimal"/>
      <w:lvlText w:val="%1"/>
      <w:lvlJc w:val="left"/>
      <w:pPr>
        <w:ind w:left="720" w:hanging="360"/>
      </w:pPr>
    </w:lvl>
    <w:lvl w:ilvl="1">
      <w:start w:val="1"/>
      <w:numFmt w:val="decimal"/>
      <w:lvlText w:val="%1.%2"/>
      <w:lvlJc w:val="left"/>
      <w:pPr>
        <w:ind w:left="780" w:hanging="420"/>
      </w:pPr>
      <w:rPr>
        <w:rFonts w:ascii="Times New Roman" w:eastAsia="Times New Roman" w:hAnsi="Times New Roman" w:cs="Times New Roman"/>
        <w:b/>
        <w:bCs w:val="0"/>
      </w:r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1800" w:hanging="144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9" w15:restartNumberingAfterBreak="0">
    <w:nsid w:val="47E440F2"/>
    <w:multiLevelType w:val="multilevel"/>
    <w:tmpl w:val="98F220B8"/>
    <w:lvl w:ilvl="0">
      <w:start w:val="16"/>
      <w:numFmt w:val="decimal"/>
      <w:lvlText w:val="%1."/>
      <w:lvlJc w:val="left"/>
      <w:pPr>
        <w:ind w:left="1095" w:hanging="375"/>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 w15:restartNumberingAfterBreak="0">
    <w:nsid w:val="63797662"/>
    <w:multiLevelType w:val="multilevel"/>
    <w:tmpl w:val="D1788796"/>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 w15:restartNumberingAfterBreak="0">
    <w:nsid w:val="72E501E9"/>
    <w:multiLevelType w:val="multilevel"/>
    <w:tmpl w:val="F698B6E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0"/>
  </w:num>
  <w:num w:numId="2">
    <w:abstractNumId w:val="8"/>
  </w:num>
  <w:num w:numId="3">
    <w:abstractNumId w:val="5"/>
  </w:num>
  <w:num w:numId="4">
    <w:abstractNumId w:val="1"/>
  </w:num>
  <w:num w:numId="5">
    <w:abstractNumId w:val="2"/>
  </w:num>
  <w:num w:numId="6">
    <w:abstractNumId w:val="11"/>
  </w:num>
  <w:num w:numId="7">
    <w:abstractNumId w:val="3"/>
  </w:num>
  <w:num w:numId="8">
    <w:abstractNumId w:val="0"/>
  </w:num>
  <w:num w:numId="9">
    <w:abstractNumId w:val="9"/>
  </w:num>
  <w:num w:numId="10">
    <w:abstractNumId w:val="4"/>
  </w:num>
  <w:num w:numId="11">
    <w:abstractNumId w:val="6"/>
  </w:num>
  <w:num w:numId="1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1425"/>
    <w:rsid w:val="00350519"/>
    <w:rsid w:val="003E16A4"/>
    <w:rsid w:val="00555580"/>
    <w:rsid w:val="005B28CA"/>
    <w:rsid w:val="0066555A"/>
    <w:rsid w:val="006A1425"/>
    <w:rsid w:val="00715225"/>
    <w:rsid w:val="00773819"/>
    <w:rsid w:val="00787A9C"/>
    <w:rsid w:val="008223D6"/>
    <w:rsid w:val="00824630"/>
    <w:rsid w:val="00826430"/>
    <w:rsid w:val="008B3A3A"/>
    <w:rsid w:val="009D6FF8"/>
    <w:rsid w:val="009E6478"/>
    <w:rsid w:val="00A01503"/>
    <w:rsid w:val="00A12F95"/>
    <w:rsid w:val="00AB6B7C"/>
    <w:rsid w:val="00AE1C8B"/>
    <w:rsid w:val="00B867D4"/>
    <w:rsid w:val="00CF5401"/>
    <w:rsid w:val="00E33FF0"/>
    <w:rsid w:val="00E50323"/>
    <w:rsid w:val="00FF0AF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DAB3D5"/>
  <w15:docId w15:val="{E6EDB0F5-2815-4E42-818A-E75A79EA5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kk-KZ"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0"/>
    <w:next w:val="a0"/>
    <w:link w:val="10"/>
    <w:uiPriority w:val="9"/>
    <w:qFormat/>
    <w:rsid w:val="00F8398D"/>
    <w:pPr>
      <w:keepNext/>
      <w:outlineLvl w:val="0"/>
    </w:pPr>
    <w:rPr>
      <w:b/>
      <w:bCs/>
      <w:sz w:val="24"/>
      <w:szCs w:val="24"/>
    </w:rPr>
  </w:style>
  <w:style w:type="paragraph" w:styleId="2">
    <w:name w:val="heading 2"/>
    <w:basedOn w:val="a"/>
    <w:next w:val="a"/>
    <w:link w:val="20"/>
    <w:uiPriority w:val="9"/>
    <w:semiHidden/>
    <w:unhideWhenUsed/>
    <w:qFormat/>
    <w:rsid w:val="00F8398D"/>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semiHidden/>
    <w:unhideWhenUsed/>
    <w:qFormat/>
    <w:rsid w:val="00F8398D"/>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semiHidden/>
    <w:unhideWhenUsed/>
    <w:qFormat/>
    <w:rsid w:val="00F8398D"/>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uiPriority w:val="9"/>
    <w:semiHidden/>
    <w:unhideWhenUsed/>
    <w:qFormat/>
    <w:pPr>
      <w:keepNext/>
      <w:keepLines/>
      <w:spacing w:before="220" w:after="40"/>
      <w:outlineLvl w:val="4"/>
    </w:pPr>
    <w:rPr>
      <w:b/>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paragraph" w:styleId="9">
    <w:name w:val="heading 9"/>
    <w:basedOn w:val="a"/>
    <w:next w:val="a"/>
    <w:link w:val="90"/>
    <w:qFormat/>
    <w:rsid w:val="00F8398D"/>
    <w:pPr>
      <w:spacing w:before="240" w:after="60" w:line="240" w:lineRule="auto"/>
      <w:outlineLvl w:val="8"/>
    </w:pPr>
    <w:rPr>
      <w:rFonts w:ascii="Arial" w:eastAsia="Times New Roman" w:hAnsi="Arial" w:cs="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
    <w:next w:val="a"/>
    <w:link w:val="a5"/>
    <w:uiPriority w:val="10"/>
    <w:qFormat/>
    <w:rsid w:val="00F8398D"/>
    <w:pPr>
      <w:spacing w:after="0" w:line="240" w:lineRule="auto"/>
      <w:contextualSpacing/>
    </w:pPr>
    <w:rPr>
      <w:rFonts w:asciiTheme="majorHAnsi" w:eastAsiaTheme="majorEastAsia" w:hAnsiTheme="majorHAnsi" w:cstheme="majorBidi"/>
      <w:spacing w:val="-10"/>
      <w:kern w:val="28"/>
      <w:sz w:val="56"/>
      <w:szCs w:val="56"/>
    </w:rPr>
  </w:style>
  <w:style w:type="paragraph" w:styleId="a6">
    <w:name w:val="Body Text"/>
    <w:basedOn w:val="a"/>
    <w:link w:val="a7"/>
    <w:uiPriority w:val="1"/>
    <w:qFormat/>
    <w:rsid w:val="008F6553"/>
    <w:pPr>
      <w:widowControl w:val="0"/>
      <w:autoSpaceDE w:val="0"/>
      <w:autoSpaceDN w:val="0"/>
      <w:spacing w:after="0" w:line="240" w:lineRule="auto"/>
      <w:ind w:left="301"/>
      <w:jc w:val="both"/>
    </w:pPr>
    <w:rPr>
      <w:rFonts w:ascii="Times New Roman" w:eastAsia="Times New Roman" w:hAnsi="Times New Roman" w:cs="Times New Roman"/>
      <w:sz w:val="28"/>
      <w:szCs w:val="28"/>
    </w:rPr>
  </w:style>
  <w:style w:type="character" w:customStyle="1" w:styleId="a7">
    <w:name w:val="Основной текст Знак"/>
    <w:basedOn w:val="a1"/>
    <w:link w:val="a6"/>
    <w:rsid w:val="008F6553"/>
    <w:rPr>
      <w:rFonts w:ascii="Times New Roman" w:eastAsia="Times New Roman" w:hAnsi="Times New Roman" w:cs="Times New Roman"/>
      <w:sz w:val="28"/>
      <w:szCs w:val="28"/>
      <w:lang w:val="kk-KZ"/>
    </w:rPr>
  </w:style>
  <w:style w:type="table" w:styleId="a8">
    <w:name w:val="Table Grid"/>
    <w:basedOn w:val="a2"/>
    <w:uiPriority w:val="39"/>
    <w:rsid w:val="00CF4E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nhideWhenUsed/>
    <w:rsid w:val="00F8398D"/>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F8398D"/>
  </w:style>
  <w:style w:type="paragraph" w:styleId="ab">
    <w:name w:val="footer"/>
    <w:basedOn w:val="a"/>
    <w:link w:val="ac"/>
    <w:uiPriority w:val="99"/>
    <w:unhideWhenUsed/>
    <w:rsid w:val="00F8398D"/>
    <w:pPr>
      <w:tabs>
        <w:tab w:val="center" w:pos="4677"/>
        <w:tab w:val="right" w:pos="9355"/>
      </w:tabs>
      <w:spacing w:after="0" w:line="240" w:lineRule="auto"/>
    </w:pPr>
  </w:style>
  <w:style w:type="character" w:customStyle="1" w:styleId="ac">
    <w:name w:val="Нижний колонтитул Знак"/>
    <w:basedOn w:val="a1"/>
    <w:link w:val="ab"/>
    <w:uiPriority w:val="99"/>
    <w:rsid w:val="00F8398D"/>
  </w:style>
  <w:style w:type="character" w:customStyle="1" w:styleId="10">
    <w:name w:val="Заголовок 1 Знак"/>
    <w:basedOn w:val="a1"/>
    <w:link w:val="1"/>
    <w:rsid w:val="00F8398D"/>
    <w:rPr>
      <w:rFonts w:ascii="Times New Roman" w:eastAsia="Times New Roman" w:hAnsi="Times New Roman" w:cs="Times New Roman"/>
      <w:b/>
      <w:bCs/>
      <w:sz w:val="24"/>
      <w:szCs w:val="24"/>
      <w:lang w:eastAsia="ru-RU"/>
    </w:rPr>
  </w:style>
  <w:style w:type="character" w:customStyle="1" w:styleId="20">
    <w:name w:val="Заголовок 2 Знак"/>
    <w:basedOn w:val="a1"/>
    <w:link w:val="2"/>
    <w:rsid w:val="00F8398D"/>
    <w:rPr>
      <w:rFonts w:ascii="Arial" w:eastAsia="Times New Roman" w:hAnsi="Arial" w:cs="Arial"/>
      <w:b/>
      <w:bCs/>
      <w:i/>
      <w:iCs/>
      <w:sz w:val="28"/>
      <w:szCs w:val="28"/>
      <w:lang w:eastAsia="ru-RU"/>
    </w:rPr>
  </w:style>
  <w:style w:type="character" w:customStyle="1" w:styleId="30">
    <w:name w:val="Заголовок 3 Знак"/>
    <w:basedOn w:val="a1"/>
    <w:link w:val="3"/>
    <w:rsid w:val="00F8398D"/>
    <w:rPr>
      <w:rFonts w:ascii="Arial" w:eastAsia="Times New Roman" w:hAnsi="Arial" w:cs="Arial"/>
      <w:b/>
      <w:bCs/>
      <w:sz w:val="26"/>
      <w:szCs w:val="26"/>
      <w:lang w:eastAsia="ru-RU"/>
    </w:rPr>
  </w:style>
  <w:style w:type="character" w:customStyle="1" w:styleId="40">
    <w:name w:val="Заголовок 4 Знак"/>
    <w:basedOn w:val="a1"/>
    <w:link w:val="4"/>
    <w:rsid w:val="00F8398D"/>
    <w:rPr>
      <w:rFonts w:ascii="Times New Roman" w:eastAsia="Times New Roman" w:hAnsi="Times New Roman" w:cs="Times New Roman"/>
      <w:b/>
      <w:bCs/>
      <w:sz w:val="28"/>
      <w:szCs w:val="28"/>
      <w:lang w:eastAsia="ru-RU"/>
    </w:rPr>
  </w:style>
  <w:style w:type="character" w:customStyle="1" w:styleId="90">
    <w:name w:val="Заголовок 9 Знак"/>
    <w:basedOn w:val="a1"/>
    <w:link w:val="9"/>
    <w:rsid w:val="00F8398D"/>
    <w:rPr>
      <w:rFonts w:ascii="Arial" w:eastAsia="Times New Roman" w:hAnsi="Arial" w:cs="Arial"/>
      <w:lang w:eastAsia="ru-RU"/>
    </w:rPr>
  </w:style>
  <w:style w:type="paragraph" w:styleId="ad">
    <w:name w:val="List Paragraph"/>
    <w:basedOn w:val="a"/>
    <w:uiPriority w:val="34"/>
    <w:qFormat/>
    <w:rsid w:val="00F8398D"/>
    <w:pPr>
      <w:ind w:left="720"/>
      <w:contextualSpacing/>
    </w:pPr>
  </w:style>
  <w:style w:type="character" w:styleId="ae">
    <w:name w:val="Emphasis"/>
    <w:uiPriority w:val="20"/>
    <w:qFormat/>
    <w:rsid w:val="001A71A7"/>
    <w:rPr>
      <w:i/>
      <w:iCs/>
    </w:rPr>
  </w:style>
  <w:style w:type="paragraph" w:customStyle="1" w:styleId="main">
    <w:name w:val="main"/>
    <w:basedOn w:val="a"/>
    <w:rsid w:val="00F8398D"/>
    <w:pPr>
      <w:spacing w:before="100" w:beforeAutospacing="1" w:after="100" w:afterAutospacing="1" w:line="240" w:lineRule="auto"/>
      <w:ind w:left="450" w:right="150"/>
      <w:jc w:val="both"/>
    </w:pPr>
    <w:rPr>
      <w:rFonts w:ascii="Tahoma" w:eastAsia="Times New Roman" w:hAnsi="Tahoma" w:cs="Tahoma"/>
      <w:color w:val="333333"/>
      <w:sz w:val="18"/>
      <w:szCs w:val="18"/>
    </w:rPr>
  </w:style>
  <w:style w:type="character" w:styleId="af">
    <w:name w:val="Strong"/>
    <w:qFormat/>
    <w:rsid w:val="00F8398D"/>
    <w:rPr>
      <w:b/>
      <w:bCs/>
    </w:rPr>
  </w:style>
  <w:style w:type="paragraph" w:styleId="af0">
    <w:name w:val="Body Text Indent"/>
    <w:basedOn w:val="a"/>
    <w:link w:val="af1"/>
    <w:rsid w:val="00F8398D"/>
    <w:pPr>
      <w:widowControl w:val="0"/>
      <w:autoSpaceDE w:val="0"/>
      <w:autoSpaceDN w:val="0"/>
      <w:adjustRightInd w:val="0"/>
      <w:spacing w:after="0" w:line="240" w:lineRule="auto"/>
      <w:ind w:firstLine="708"/>
      <w:jc w:val="both"/>
    </w:pPr>
    <w:rPr>
      <w:rFonts w:ascii="Times New Roman CYR" w:eastAsia="Times New Roman" w:hAnsi="Times New Roman CYR" w:cs="Times New Roman CYR"/>
      <w:sz w:val="24"/>
      <w:szCs w:val="24"/>
    </w:rPr>
  </w:style>
  <w:style w:type="character" w:customStyle="1" w:styleId="af1">
    <w:name w:val="Основной текст с отступом Знак"/>
    <w:basedOn w:val="a1"/>
    <w:link w:val="af0"/>
    <w:rsid w:val="00F8398D"/>
    <w:rPr>
      <w:rFonts w:ascii="Times New Roman CYR" w:eastAsia="Times New Roman" w:hAnsi="Times New Roman CYR" w:cs="Times New Roman CYR"/>
      <w:sz w:val="24"/>
      <w:szCs w:val="24"/>
      <w:lang w:eastAsia="ru-RU"/>
    </w:rPr>
  </w:style>
  <w:style w:type="paragraph" w:customStyle="1" w:styleId="af2">
    <w:name w:val="Знак"/>
    <w:basedOn w:val="a"/>
    <w:autoRedefine/>
    <w:rsid w:val="00F8398D"/>
    <w:pPr>
      <w:spacing w:line="240" w:lineRule="exact"/>
    </w:pPr>
    <w:rPr>
      <w:rFonts w:ascii="Times New Roman" w:eastAsia="SimSun" w:hAnsi="Times New Roman" w:cs="Times New Roman"/>
      <w:b/>
      <w:bCs/>
      <w:sz w:val="28"/>
      <w:szCs w:val="28"/>
      <w:lang w:val="en-US"/>
    </w:rPr>
  </w:style>
  <w:style w:type="character" w:styleId="af3">
    <w:name w:val="Hyperlink"/>
    <w:rsid w:val="00F8398D"/>
    <w:rPr>
      <w:color w:val="auto"/>
      <w:u w:val="single"/>
    </w:rPr>
  </w:style>
  <w:style w:type="character" w:customStyle="1" w:styleId="s1">
    <w:name w:val="s1"/>
    <w:rsid w:val="00F8398D"/>
    <w:rPr>
      <w:rFonts w:ascii="Times New Roman" w:hAnsi="Times New Roman" w:cs="Times New Roman"/>
      <w:b/>
      <w:bCs/>
      <w:color w:val="000000"/>
      <w:sz w:val="20"/>
      <w:szCs w:val="20"/>
      <w:u w:val="none"/>
      <w:effect w:val="none"/>
    </w:rPr>
  </w:style>
  <w:style w:type="paragraph" w:customStyle="1" w:styleId="ConsNormal">
    <w:name w:val="ConsNormal"/>
    <w:rsid w:val="00F8398D"/>
    <w:pPr>
      <w:widowControl w:val="0"/>
      <w:autoSpaceDE w:val="0"/>
      <w:autoSpaceDN w:val="0"/>
      <w:adjustRightInd w:val="0"/>
      <w:spacing w:after="0" w:line="240" w:lineRule="auto"/>
      <w:ind w:firstLine="720"/>
    </w:pPr>
    <w:rPr>
      <w:rFonts w:ascii="Arial" w:eastAsia="Times New Roman" w:hAnsi="Arial" w:cs="Arial"/>
      <w:sz w:val="20"/>
      <w:szCs w:val="20"/>
    </w:rPr>
  </w:style>
  <w:style w:type="character" w:customStyle="1" w:styleId="s0">
    <w:name w:val="s0"/>
    <w:rsid w:val="00F8398D"/>
    <w:rPr>
      <w:rFonts w:ascii="Times New Roman" w:hAnsi="Times New Roman" w:cs="Times New Roman"/>
      <w:color w:val="000000"/>
      <w:sz w:val="20"/>
      <w:szCs w:val="20"/>
      <w:u w:val="none"/>
      <w:effect w:val="none"/>
    </w:rPr>
  </w:style>
  <w:style w:type="table" w:customStyle="1" w:styleId="11">
    <w:name w:val="Сетка таблицы1"/>
    <w:basedOn w:val="a2"/>
    <w:next w:val="a8"/>
    <w:rsid w:val="00F839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Знак Знак Знак Знак Знак Знак Знак Знак Знак Знак"/>
    <w:basedOn w:val="a"/>
    <w:autoRedefine/>
    <w:rsid w:val="00F8398D"/>
    <w:pPr>
      <w:spacing w:line="240" w:lineRule="exact"/>
    </w:pPr>
    <w:rPr>
      <w:rFonts w:ascii="Times New Roman" w:eastAsia="SimSun" w:hAnsi="Times New Roman" w:cs="Times New Roman"/>
      <w:b/>
      <w:bCs/>
      <w:sz w:val="28"/>
      <w:szCs w:val="28"/>
      <w:lang w:val="en-US"/>
    </w:rPr>
  </w:style>
  <w:style w:type="paragraph" w:customStyle="1" w:styleId="12">
    <w:name w:val="Знак1 Знак Знак Знак Знак Знак Знак"/>
    <w:basedOn w:val="a"/>
    <w:autoRedefine/>
    <w:rsid w:val="00F8398D"/>
    <w:pPr>
      <w:spacing w:line="240" w:lineRule="exact"/>
    </w:pPr>
    <w:rPr>
      <w:rFonts w:ascii="Times New Roman" w:eastAsia="SimSun" w:hAnsi="Times New Roman" w:cs="Times New Roman"/>
      <w:b/>
      <w:sz w:val="28"/>
      <w:szCs w:val="24"/>
      <w:lang w:val="en-US"/>
    </w:rPr>
  </w:style>
  <w:style w:type="paragraph" w:styleId="af5">
    <w:name w:val="Subtitle"/>
    <w:basedOn w:val="a"/>
    <w:next w:val="a"/>
    <w:link w:val="af6"/>
    <w:uiPriority w:val="11"/>
    <w:qFormat/>
    <w:pPr>
      <w:spacing w:after="0" w:line="240" w:lineRule="auto"/>
      <w:jc w:val="both"/>
    </w:pPr>
    <w:rPr>
      <w:rFonts w:ascii="Times New Roman" w:eastAsia="Times New Roman" w:hAnsi="Times New Roman" w:cs="Times New Roman"/>
      <w:b/>
      <w:sz w:val="28"/>
      <w:szCs w:val="28"/>
    </w:rPr>
  </w:style>
  <w:style w:type="character" w:customStyle="1" w:styleId="af6">
    <w:name w:val="Подзаголовок Знак"/>
    <w:basedOn w:val="a1"/>
    <w:link w:val="af5"/>
    <w:rsid w:val="00F8398D"/>
    <w:rPr>
      <w:rFonts w:ascii="Times New Roman" w:eastAsia="Times New Roman" w:hAnsi="Times New Roman" w:cs="Times New Roman"/>
      <w:b/>
      <w:sz w:val="28"/>
      <w:szCs w:val="20"/>
      <w:lang w:eastAsia="ru-RU"/>
    </w:rPr>
  </w:style>
  <w:style w:type="paragraph" w:customStyle="1" w:styleId="a0">
    <w:name w:val="Стиль"/>
    <w:rsid w:val="00F8398D"/>
    <w:pPr>
      <w:spacing w:after="0" w:line="240" w:lineRule="auto"/>
    </w:pPr>
    <w:rPr>
      <w:rFonts w:ascii="Times New Roman" w:eastAsia="Times New Roman" w:hAnsi="Times New Roman" w:cs="Times New Roman"/>
      <w:sz w:val="20"/>
      <w:szCs w:val="20"/>
    </w:rPr>
  </w:style>
  <w:style w:type="paragraph" w:customStyle="1" w:styleId="13">
    <w:name w:val="Знак1 Знак Знак Знак"/>
    <w:basedOn w:val="a"/>
    <w:autoRedefine/>
    <w:rsid w:val="00F8398D"/>
    <w:pPr>
      <w:spacing w:line="240" w:lineRule="exact"/>
      <w:ind w:left="720" w:hanging="720"/>
    </w:pPr>
    <w:rPr>
      <w:rFonts w:ascii="Times New Roman" w:eastAsia="SimSun" w:hAnsi="Times New Roman" w:cs="Times New Roman"/>
      <w:sz w:val="24"/>
      <w:szCs w:val="24"/>
      <w:lang w:val="en-US"/>
    </w:rPr>
  </w:style>
  <w:style w:type="character" w:styleId="af7">
    <w:name w:val="page number"/>
    <w:basedOn w:val="a1"/>
    <w:rsid w:val="00F8398D"/>
  </w:style>
  <w:style w:type="paragraph" w:customStyle="1" w:styleId="CharChar">
    <w:name w:val="Знак Знак Char Char"/>
    <w:basedOn w:val="a"/>
    <w:autoRedefine/>
    <w:rsid w:val="00F8398D"/>
    <w:pPr>
      <w:spacing w:line="240" w:lineRule="exact"/>
    </w:pPr>
    <w:rPr>
      <w:rFonts w:ascii="Times New Roman" w:eastAsia="SimSun" w:hAnsi="Times New Roman" w:cs="Times New Roman"/>
      <w:b/>
      <w:sz w:val="28"/>
      <w:szCs w:val="24"/>
      <w:lang w:val="en-US"/>
    </w:rPr>
  </w:style>
  <w:style w:type="paragraph" w:styleId="21">
    <w:name w:val="Body Text 2"/>
    <w:basedOn w:val="a"/>
    <w:link w:val="22"/>
    <w:rsid w:val="00F8398D"/>
    <w:pPr>
      <w:spacing w:after="120" w:line="480" w:lineRule="auto"/>
    </w:pPr>
    <w:rPr>
      <w:rFonts w:ascii="Times New Roman" w:eastAsia="Times New Roman" w:hAnsi="Times New Roman" w:cs="Times New Roman"/>
      <w:sz w:val="24"/>
      <w:szCs w:val="24"/>
    </w:rPr>
  </w:style>
  <w:style w:type="character" w:customStyle="1" w:styleId="22">
    <w:name w:val="Основной текст 2 Знак"/>
    <w:basedOn w:val="a1"/>
    <w:link w:val="21"/>
    <w:rsid w:val="00F8398D"/>
    <w:rPr>
      <w:rFonts w:ascii="Times New Roman" w:eastAsia="Times New Roman" w:hAnsi="Times New Roman" w:cs="Times New Roman"/>
      <w:sz w:val="24"/>
      <w:szCs w:val="24"/>
      <w:lang w:eastAsia="ru-RU"/>
    </w:rPr>
  </w:style>
  <w:style w:type="paragraph" w:styleId="23">
    <w:name w:val="Body Text Indent 2"/>
    <w:basedOn w:val="a"/>
    <w:link w:val="24"/>
    <w:rsid w:val="00F8398D"/>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1"/>
    <w:link w:val="23"/>
    <w:rsid w:val="00F8398D"/>
    <w:rPr>
      <w:rFonts w:ascii="Times New Roman" w:eastAsia="Times New Roman" w:hAnsi="Times New Roman" w:cs="Times New Roman"/>
      <w:sz w:val="24"/>
      <w:szCs w:val="24"/>
      <w:lang w:eastAsia="ru-RU"/>
    </w:rPr>
  </w:style>
  <w:style w:type="paragraph" w:customStyle="1" w:styleId="31">
    <w:name w:val="Знак3 Знак Знак Знак Знак Знак Знак Знак Знак"/>
    <w:basedOn w:val="a"/>
    <w:autoRedefine/>
    <w:rsid w:val="00F8398D"/>
    <w:pPr>
      <w:spacing w:line="240" w:lineRule="exact"/>
    </w:pPr>
    <w:rPr>
      <w:rFonts w:ascii="Times New Roman" w:eastAsia="SimSun" w:hAnsi="Times New Roman" w:cs="Times New Roman"/>
      <w:b/>
      <w:sz w:val="28"/>
      <w:szCs w:val="24"/>
      <w:lang w:val="en-US"/>
    </w:rPr>
  </w:style>
  <w:style w:type="paragraph" w:customStyle="1" w:styleId="af8">
    <w:name w:val="Знак Знак"/>
    <w:basedOn w:val="a"/>
    <w:autoRedefine/>
    <w:rsid w:val="00F8398D"/>
    <w:pPr>
      <w:spacing w:line="240" w:lineRule="exact"/>
    </w:pPr>
    <w:rPr>
      <w:rFonts w:ascii="Times New Roman" w:eastAsia="SimSun" w:hAnsi="Times New Roman" w:cs="Times New Roman"/>
      <w:b/>
      <w:sz w:val="28"/>
      <w:szCs w:val="24"/>
      <w:lang w:val="en-US"/>
    </w:rPr>
  </w:style>
  <w:style w:type="paragraph" w:styleId="32">
    <w:name w:val="Body Text 3"/>
    <w:basedOn w:val="a"/>
    <w:link w:val="33"/>
    <w:rsid w:val="00F8398D"/>
    <w:pPr>
      <w:spacing w:after="120" w:line="240" w:lineRule="auto"/>
    </w:pPr>
    <w:rPr>
      <w:rFonts w:ascii="Times New Roman" w:eastAsia="Times New Roman" w:hAnsi="Times New Roman" w:cs="Times New Roman"/>
      <w:sz w:val="16"/>
      <w:szCs w:val="16"/>
    </w:rPr>
  </w:style>
  <w:style w:type="character" w:customStyle="1" w:styleId="33">
    <w:name w:val="Основной текст 3 Знак"/>
    <w:basedOn w:val="a1"/>
    <w:link w:val="32"/>
    <w:rsid w:val="00F8398D"/>
    <w:rPr>
      <w:rFonts w:ascii="Times New Roman" w:eastAsia="Times New Roman" w:hAnsi="Times New Roman" w:cs="Times New Roman"/>
      <w:sz w:val="16"/>
      <w:szCs w:val="16"/>
      <w:lang w:eastAsia="ru-RU"/>
    </w:rPr>
  </w:style>
  <w:style w:type="paragraph" w:styleId="34">
    <w:name w:val="Body Text Indent 3"/>
    <w:basedOn w:val="a"/>
    <w:link w:val="35"/>
    <w:rsid w:val="00F8398D"/>
    <w:pPr>
      <w:spacing w:after="120" w:line="240" w:lineRule="auto"/>
      <w:ind w:left="283"/>
    </w:pPr>
    <w:rPr>
      <w:rFonts w:ascii="Times New Roman" w:eastAsia="Times New Roman" w:hAnsi="Times New Roman" w:cs="Times New Roman"/>
      <w:sz w:val="16"/>
      <w:szCs w:val="16"/>
    </w:rPr>
  </w:style>
  <w:style w:type="character" w:customStyle="1" w:styleId="35">
    <w:name w:val="Основной текст с отступом 3 Знак"/>
    <w:basedOn w:val="a1"/>
    <w:link w:val="34"/>
    <w:rsid w:val="00F8398D"/>
    <w:rPr>
      <w:rFonts w:ascii="Times New Roman" w:eastAsia="Times New Roman" w:hAnsi="Times New Roman" w:cs="Times New Roman"/>
      <w:sz w:val="16"/>
      <w:szCs w:val="16"/>
      <w:lang w:eastAsia="ru-RU"/>
    </w:rPr>
  </w:style>
  <w:style w:type="paragraph" w:customStyle="1" w:styleId="14">
    <w:name w:val="Подзаголовок 1"/>
    <w:basedOn w:val="a"/>
    <w:rsid w:val="00F8398D"/>
    <w:pPr>
      <w:keepNext/>
      <w:autoSpaceDE w:val="0"/>
      <w:autoSpaceDN w:val="0"/>
      <w:adjustRightInd w:val="0"/>
      <w:spacing w:before="170" w:after="113" w:line="240" w:lineRule="auto"/>
    </w:pPr>
    <w:rPr>
      <w:rFonts w:ascii="PragmaticaCTT" w:eastAsia="Times New Roman" w:hAnsi="PragmaticaCTT" w:cs="Times New Roman"/>
      <w:b/>
      <w:bCs/>
      <w:sz w:val="20"/>
      <w:szCs w:val="24"/>
    </w:rPr>
  </w:style>
  <w:style w:type="paragraph" w:customStyle="1" w:styleId="310">
    <w:name w:val="Основной текст 31"/>
    <w:basedOn w:val="a"/>
    <w:rsid w:val="00F8398D"/>
    <w:pPr>
      <w:spacing w:after="0" w:line="240" w:lineRule="auto"/>
      <w:jc w:val="both"/>
    </w:pPr>
    <w:rPr>
      <w:rFonts w:ascii="Times New Roman" w:eastAsia="Times New Roman" w:hAnsi="Times New Roman" w:cs="Times New Roman"/>
      <w:sz w:val="24"/>
      <w:szCs w:val="20"/>
    </w:rPr>
  </w:style>
  <w:style w:type="paragraph" w:customStyle="1" w:styleId="CharChar0">
    <w:name w:val="Char Char"/>
    <w:basedOn w:val="a"/>
    <w:autoRedefine/>
    <w:rsid w:val="00F8398D"/>
    <w:pPr>
      <w:spacing w:line="240" w:lineRule="exact"/>
    </w:pPr>
    <w:rPr>
      <w:rFonts w:ascii="Times New Roman" w:eastAsia="SimSun" w:hAnsi="Times New Roman" w:cs="Times New Roman"/>
      <w:b/>
      <w:sz w:val="28"/>
      <w:szCs w:val="24"/>
      <w:lang w:val="en-US"/>
    </w:rPr>
  </w:style>
  <w:style w:type="paragraph" w:styleId="HTML">
    <w:name w:val="HTML Preformatted"/>
    <w:basedOn w:val="a"/>
    <w:link w:val="HTML0"/>
    <w:rsid w:val="00F839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1"/>
    <w:link w:val="HTML"/>
    <w:rsid w:val="00F8398D"/>
    <w:rPr>
      <w:rFonts w:ascii="Courier New" w:eastAsia="Times New Roman" w:hAnsi="Courier New" w:cs="Courier New"/>
      <w:sz w:val="20"/>
      <w:szCs w:val="20"/>
      <w:lang w:eastAsia="ru-RU"/>
    </w:rPr>
  </w:style>
  <w:style w:type="paragraph" w:customStyle="1" w:styleId="CharChar2">
    <w:name w:val="Char Char2"/>
    <w:basedOn w:val="a"/>
    <w:autoRedefine/>
    <w:rsid w:val="00F8398D"/>
    <w:pPr>
      <w:spacing w:line="240" w:lineRule="exact"/>
    </w:pPr>
    <w:rPr>
      <w:rFonts w:ascii="Times New Roman" w:eastAsia="SimSun" w:hAnsi="Times New Roman" w:cs="Times New Roman"/>
      <w:b/>
      <w:sz w:val="28"/>
      <w:szCs w:val="24"/>
      <w:lang w:val="en-US"/>
    </w:rPr>
  </w:style>
  <w:style w:type="paragraph" w:styleId="af9">
    <w:name w:val="Block Text"/>
    <w:basedOn w:val="a"/>
    <w:rsid w:val="00F8398D"/>
    <w:pPr>
      <w:spacing w:after="0" w:line="240" w:lineRule="auto"/>
      <w:ind w:left="-142" w:right="-58" w:firstLine="540"/>
      <w:jc w:val="both"/>
    </w:pPr>
    <w:rPr>
      <w:rFonts w:ascii="Times New Roman" w:eastAsia="Times New Roman" w:hAnsi="Times New Roman" w:cs="Times New Roman"/>
      <w:sz w:val="28"/>
      <w:szCs w:val="20"/>
    </w:rPr>
  </w:style>
  <w:style w:type="paragraph" w:customStyle="1" w:styleId="afa">
    <w:name w:val="обычный"/>
    <w:basedOn w:val="a"/>
    <w:rsid w:val="00F8398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auiue">
    <w:name w:val="Iau?iue"/>
    <w:rsid w:val="00F8398D"/>
    <w:pPr>
      <w:widowControl w:val="0"/>
      <w:spacing w:after="0" w:line="240" w:lineRule="auto"/>
    </w:pPr>
    <w:rPr>
      <w:rFonts w:ascii="Times New Roman" w:eastAsia="Times New Roman" w:hAnsi="Times New Roman" w:cs="Times New Roman"/>
      <w:sz w:val="20"/>
      <w:szCs w:val="20"/>
    </w:rPr>
  </w:style>
  <w:style w:type="paragraph" w:customStyle="1" w:styleId="15">
    <w:name w:val="Знак1"/>
    <w:basedOn w:val="a"/>
    <w:autoRedefine/>
    <w:rsid w:val="00F8398D"/>
    <w:pPr>
      <w:spacing w:line="240" w:lineRule="exact"/>
    </w:pPr>
    <w:rPr>
      <w:rFonts w:ascii="Times New Roman" w:eastAsia="SimSun" w:hAnsi="Times New Roman" w:cs="Times New Roman"/>
      <w:b/>
      <w:sz w:val="28"/>
      <w:szCs w:val="24"/>
      <w:lang w:val="en-US"/>
    </w:rPr>
  </w:style>
  <w:style w:type="paragraph" w:customStyle="1" w:styleId="25">
    <w:name w:val="Знак2"/>
    <w:basedOn w:val="a"/>
    <w:autoRedefine/>
    <w:rsid w:val="00F8398D"/>
    <w:pPr>
      <w:spacing w:line="240" w:lineRule="exact"/>
    </w:pPr>
    <w:rPr>
      <w:rFonts w:ascii="Times New Roman" w:eastAsia="SimSun" w:hAnsi="Times New Roman" w:cs="Times New Roman"/>
      <w:b/>
      <w:sz w:val="28"/>
      <w:szCs w:val="24"/>
      <w:lang w:val="en-US"/>
    </w:rPr>
  </w:style>
  <w:style w:type="paragraph" w:customStyle="1" w:styleId="16">
    <w:name w:val="Знак1 Знак Знак Знак Знак Знак Знак Знак Знак Знак"/>
    <w:basedOn w:val="a"/>
    <w:autoRedefine/>
    <w:rsid w:val="00F8398D"/>
    <w:pPr>
      <w:spacing w:line="240" w:lineRule="exact"/>
    </w:pPr>
    <w:rPr>
      <w:rFonts w:ascii="Times New Roman" w:eastAsia="SimSun" w:hAnsi="Times New Roman" w:cs="Times New Roman"/>
      <w:b/>
      <w:sz w:val="28"/>
      <w:szCs w:val="24"/>
      <w:lang w:val="en-US"/>
    </w:rPr>
  </w:style>
  <w:style w:type="character" w:customStyle="1" w:styleId="apple-converted-space">
    <w:name w:val="apple-converted-space"/>
    <w:basedOn w:val="a1"/>
    <w:rsid w:val="00F8398D"/>
  </w:style>
  <w:style w:type="character" w:customStyle="1" w:styleId="hl">
    <w:name w:val="hl"/>
    <w:basedOn w:val="a1"/>
    <w:rsid w:val="00F8398D"/>
  </w:style>
  <w:style w:type="character" w:customStyle="1" w:styleId="s3">
    <w:name w:val="s3"/>
    <w:rsid w:val="00F8398D"/>
    <w:rPr>
      <w:rFonts w:ascii="Times New Roman" w:hAnsi="Times New Roman" w:cs="Times New Roman" w:hint="default"/>
      <w:i/>
      <w:iCs/>
      <w:color w:val="FF0000"/>
    </w:rPr>
  </w:style>
  <w:style w:type="character" w:customStyle="1" w:styleId="s9">
    <w:name w:val="s9"/>
    <w:rsid w:val="00F8398D"/>
    <w:rPr>
      <w:rFonts w:ascii="Times New Roman" w:hAnsi="Times New Roman" w:cs="Times New Roman" w:hint="default"/>
      <w:i/>
      <w:iCs/>
      <w:color w:val="333399"/>
      <w:u w:val="single"/>
      <w:bdr w:val="none" w:sz="0" w:space="0" w:color="auto" w:frame="1"/>
    </w:rPr>
  </w:style>
  <w:style w:type="character" w:customStyle="1" w:styleId="s00">
    <w:name w:val="s00"/>
    <w:basedOn w:val="a1"/>
    <w:rsid w:val="00F8398D"/>
  </w:style>
  <w:style w:type="character" w:customStyle="1" w:styleId="a5">
    <w:name w:val="Название Знак"/>
    <w:basedOn w:val="a1"/>
    <w:link w:val="a4"/>
    <w:uiPriority w:val="10"/>
    <w:rsid w:val="00F8398D"/>
    <w:rPr>
      <w:rFonts w:asciiTheme="majorHAnsi" w:eastAsiaTheme="majorEastAsia" w:hAnsiTheme="majorHAnsi" w:cstheme="majorBidi"/>
      <w:spacing w:val="-10"/>
      <w:kern w:val="28"/>
      <w:sz w:val="56"/>
      <w:szCs w:val="56"/>
    </w:rPr>
  </w:style>
  <w:style w:type="paragraph" w:styleId="afb">
    <w:name w:val="Normal (Web)"/>
    <w:basedOn w:val="a"/>
    <w:unhideWhenUsed/>
    <w:rsid w:val="00F8398D"/>
    <w:rPr>
      <w:rFonts w:ascii="Times New Roman" w:hAnsi="Times New Roman" w:cs="Times New Roman"/>
      <w:sz w:val="24"/>
      <w:szCs w:val="24"/>
    </w:rPr>
  </w:style>
  <w:style w:type="paragraph" w:customStyle="1" w:styleId="msonormal0">
    <w:name w:val="msonormal"/>
    <w:basedOn w:val="a"/>
    <w:rsid w:val="00F8398D"/>
    <w:pPr>
      <w:spacing w:before="100" w:beforeAutospacing="1" w:after="100" w:afterAutospacing="1" w:line="240" w:lineRule="auto"/>
    </w:pPr>
    <w:rPr>
      <w:rFonts w:ascii="Times New Roman" w:eastAsia="Times New Roman" w:hAnsi="Times New Roman" w:cs="Times New Roman"/>
      <w:sz w:val="24"/>
      <w:szCs w:val="24"/>
    </w:rPr>
  </w:style>
  <w:style w:type="character" w:styleId="afc">
    <w:name w:val="FollowedHyperlink"/>
    <w:basedOn w:val="a1"/>
    <w:uiPriority w:val="99"/>
    <w:semiHidden/>
    <w:unhideWhenUsed/>
    <w:rsid w:val="00F8398D"/>
    <w:rPr>
      <w:color w:val="800080"/>
      <w:u w:val="single"/>
    </w:rPr>
  </w:style>
  <w:style w:type="table" w:customStyle="1" w:styleId="TableNormal0">
    <w:name w:val="Table Normal"/>
    <w:uiPriority w:val="2"/>
    <w:semiHidden/>
    <w:unhideWhenUsed/>
    <w:qFormat/>
    <w:rsid w:val="00083D2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83D2F"/>
    <w:pPr>
      <w:widowControl w:val="0"/>
      <w:autoSpaceDE w:val="0"/>
      <w:autoSpaceDN w:val="0"/>
      <w:spacing w:after="0" w:line="256" w:lineRule="exact"/>
      <w:ind w:left="105"/>
    </w:pPr>
    <w:rPr>
      <w:rFonts w:ascii="Times New Roman" w:eastAsia="Times New Roman" w:hAnsi="Times New Roman" w:cs="Times New Roman"/>
      <w:lang w:val="en-US"/>
    </w:rPr>
  </w:style>
  <w:style w:type="table" w:customStyle="1" w:styleId="TableNormal1">
    <w:name w:val="Table Normal1"/>
    <w:uiPriority w:val="2"/>
    <w:semiHidden/>
    <w:unhideWhenUsed/>
    <w:qFormat/>
    <w:rsid w:val="008B1DF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afd">
    <w:basedOn w:val="a"/>
    <w:next w:val="a4"/>
    <w:qFormat/>
    <w:rsid w:val="00F17083"/>
    <w:pPr>
      <w:widowControl w:val="0"/>
      <w:autoSpaceDE w:val="0"/>
      <w:autoSpaceDN w:val="0"/>
      <w:adjustRightInd w:val="0"/>
      <w:spacing w:after="0" w:line="240" w:lineRule="auto"/>
      <w:jc w:val="center"/>
    </w:pPr>
    <w:rPr>
      <w:rFonts w:ascii="Times New Roman CYR" w:eastAsia="Times New Roman" w:hAnsi="Times New Roman CYR" w:cs="Times New Roman CYR"/>
      <w:b/>
      <w:bCs/>
      <w:sz w:val="24"/>
      <w:szCs w:val="24"/>
    </w:rPr>
  </w:style>
  <w:style w:type="table" w:customStyle="1" w:styleId="26">
    <w:name w:val="Сетка таблицы2"/>
    <w:basedOn w:val="a2"/>
    <w:next w:val="a8"/>
    <w:rsid w:val="00F170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Знак1 Знак Знак Знак Знак Знак Знак"/>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afe">
    <w:name w:val="Знак"/>
    <w:basedOn w:val="a"/>
    <w:autoRedefine/>
    <w:rsid w:val="00F17083"/>
    <w:pPr>
      <w:spacing w:line="240" w:lineRule="exact"/>
    </w:pPr>
    <w:rPr>
      <w:rFonts w:ascii="Times New Roman" w:eastAsia="SimSun" w:hAnsi="Times New Roman" w:cs="Times New Roman"/>
      <w:b/>
      <w:bCs/>
      <w:sz w:val="28"/>
      <w:szCs w:val="28"/>
      <w:lang w:val="en-US"/>
    </w:rPr>
  </w:style>
  <w:style w:type="paragraph" w:customStyle="1" w:styleId="CharChar1">
    <w:name w:val="Знак Знак Char Char"/>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aff">
    <w:name w:val="Знак Знак Знак Знак Знак Знак Знак Знак Знак Знак"/>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36">
    <w:name w:val="Знак3 Знак Знак Знак Знак Знак Знак Знак Знак"/>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aff0">
    <w:name w:val="Знак Знак"/>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320">
    <w:name w:val="Основной текст 32"/>
    <w:basedOn w:val="a"/>
    <w:rsid w:val="00F17083"/>
    <w:pPr>
      <w:spacing w:after="0" w:line="240" w:lineRule="auto"/>
      <w:jc w:val="both"/>
    </w:pPr>
    <w:rPr>
      <w:rFonts w:ascii="Times New Roman" w:eastAsia="Times New Roman" w:hAnsi="Times New Roman" w:cs="Times New Roman"/>
      <w:sz w:val="24"/>
      <w:szCs w:val="20"/>
    </w:rPr>
  </w:style>
  <w:style w:type="paragraph" w:customStyle="1" w:styleId="CharChar3">
    <w:name w:val="Char Char"/>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CharChar20">
    <w:name w:val="Char Char2"/>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18">
    <w:name w:val="Знак1"/>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27">
    <w:name w:val="Знак2"/>
    <w:basedOn w:val="a"/>
    <w:autoRedefine/>
    <w:rsid w:val="00F17083"/>
    <w:pPr>
      <w:spacing w:line="240" w:lineRule="exact"/>
    </w:pPr>
    <w:rPr>
      <w:rFonts w:ascii="Times New Roman" w:eastAsia="SimSun" w:hAnsi="Times New Roman" w:cs="Times New Roman"/>
      <w:b/>
      <w:sz w:val="28"/>
      <w:szCs w:val="24"/>
      <w:lang w:val="en-US"/>
    </w:rPr>
  </w:style>
  <w:style w:type="paragraph" w:customStyle="1" w:styleId="19">
    <w:name w:val="Знак1 Знак Знак Знак Знак Знак Знак Знак Знак Знак"/>
    <w:basedOn w:val="a"/>
    <w:autoRedefine/>
    <w:rsid w:val="00F17083"/>
    <w:pPr>
      <w:spacing w:line="240" w:lineRule="exact"/>
    </w:pPr>
    <w:rPr>
      <w:rFonts w:ascii="Times New Roman" w:eastAsia="SimSun" w:hAnsi="Times New Roman" w:cs="Times New Roman"/>
      <w:b/>
      <w:sz w:val="28"/>
      <w:szCs w:val="24"/>
      <w:lang w:val="en-US"/>
    </w:rPr>
  </w:style>
  <w:style w:type="paragraph" w:styleId="aff1">
    <w:name w:val="annotation text"/>
    <w:basedOn w:val="a"/>
    <w:link w:val="aff2"/>
    <w:uiPriority w:val="99"/>
    <w:semiHidden/>
    <w:unhideWhenUsed/>
    <w:rsid w:val="005A73ED"/>
    <w:pPr>
      <w:spacing w:line="240" w:lineRule="auto"/>
    </w:pPr>
    <w:rPr>
      <w:sz w:val="20"/>
      <w:szCs w:val="20"/>
    </w:rPr>
  </w:style>
  <w:style w:type="character" w:customStyle="1" w:styleId="aff2">
    <w:name w:val="Текст примечания Знак"/>
    <w:basedOn w:val="a1"/>
    <w:link w:val="aff1"/>
    <w:uiPriority w:val="99"/>
    <w:semiHidden/>
    <w:rsid w:val="005A73ED"/>
    <w:rPr>
      <w:sz w:val="20"/>
      <w:szCs w:val="20"/>
    </w:rPr>
  </w:style>
  <w:style w:type="character" w:styleId="aff3">
    <w:name w:val="annotation reference"/>
    <w:basedOn w:val="a1"/>
    <w:uiPriority w:val="99"/>
    <w:semiHidden/>
    <w:unhideWhenUsed/>
    <w:rsid w:val="005A73ED"/>
    <w:rPr>
      <w:sz w:val="16"/>
      <w:szCs w:val="16"/>
    </w:rPr>
  </w:style>
  <w:style w:type="paragraph" w:styleId="aff4">
    <w:name w:val="Balloon Text"/>
    <w:basedOn w:val="a"/>
    <w:link w:val="aff5"/>
    <w:uiPriority w:val="99"/>
    <w:semiHidden/>
    <w:unhideWhenUsed/>
    <w:rsid w:val="005A73ED"/>
    <w:pPr>
      <w:spacing w:after="0" w:line="240" w:lineRule="auto"/>
    </w:pPr>
    <w:rPr>
      <w:rFonts w:ascii="Segoe UI" w:hAnsi="Segoe UI" w:cs="Segoe UI"/>
      <w:sz w:val="18"/>
      <w:szCs w:val="18"/>
    </w:rPr>
  </w:style>
  <w:style w:type="character" w:customStyle="1" w:styleId="aff5">
    <w:name w:val="Текст выноски Знак"/>
    <w:basedOn w:val="a1"/>
    <w:link w:val="aff4"/>
    <w:uiPriority w:val="99"/>
    <w:semiHidden/>
    <w:rsid w:val="005A73ED"/>
    <w:rPr>
      <w:rFonts w:ascii="Segoe UI" w:hAnsi="Segoe UI" w:cs="Segoe UI"/>
      <w:sz w:val="18"/>
      <w:szCs w:val="18"/>
    </w:rPr>
  </w:style>
  <w:style w:type="table" w:customStyle="1" w:styleId="TableNormal2">
    <w:name w:val="Table Normal2"/>
    <w:uiPriority w:val="2"/>
    <w:semiHidden/>
    <w:unhideWhenUsed/>
    <w:qFormat/>
    <w:rsid w:val="00B54FE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E00E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37">
    <w:name w:val="Сетка таблицы3"/>
    <w:basedOn w:val="a2"/>
    <w:next w:val="a8"/>
    <w:uiPriority w:val="39"/>
    <w:rsid w:val="008A38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6">
    <w:name w:val="annotation subject"/>
    <w:basedOn w:val="aff1"/>
    <w:next w:val="aff1"/>
    <w:link w:val="aff7"/>
    <w:uiPriority w:val="99"/>
    <w:semiHidden/>
    <w:unhideWhenUsed/>
    <w:rsid w:val="008A38EB"/>
    <w:rPr>
      <w:b/>
      <w:bCs/>
    </w:rPr>
  </w:style>
  <w:style w:type="character" w:customStyle="1" w:styleId="aff7">
    <w:name w:val="Тема примечания Знак"/>
    <w:basedOn w:val="aff2"/>
    <w:link w:val="aff6"/>
    <w:uiPriority w:val="99"/>
    <w:semiHidden/>
    <w:rsid w:val="008A38EB"/>
    <w:rPr>
      <w:b/>
      <w:bCs/>
      <w:sz w:val="20"/>
      <w:szCs w:val="20"/>
    </w:rPr>
  </w:style>
  <w:style w:type="paragraph" w:styleId="aff8">
    <w:name w:val="Revision"/>
    <w:hidden/>
    <w:uiPriority w:val="99"/>
    <w:semiHidden/>
    <w:rsid w:val="008A38EB"/>
    <w:pPr>
      <w:spacing w:after="0" w:line="240" w:lineRule="auto"/>
    </w:pPr>
  </w:style>
  <w:style w:type="paragraph" w:customStyle="1" w:styleId="Papermain">
    <w:name w:val="Paper main"/>
    <w:qFormat/>
    <w:rsid w:val="0018418C"/>
    <w:pPr>
      <w:spacing w:after="0" w:line="480" w:lineRule="auto"/>
      <w:jc w:val="both"/>
    </w:pPr>
    <w:rPr>
      <w:rFonts w:ascii="Times New Roman" w:hAnsi="Times New Roman" w:cs="Arial"/>
      <w:color w:val="000000"/>
      <w:sz w:val="24"/>
      <w:lang w:val="en-US"/>
    </w:rPr>
  </w:style>
  <w:style w:type="table" w:customStyle="1" w:styleId="aff9">
    <w:basedOn w:val="TableNormal0"/>
    <w:rPr>
      <w:sz w:val="20"/>
      <w:szCs w:val="20"/>
    </w:rPr>
    <w:tblPr>
      <w:tblStyleRowBandSize w:val="1"/>
      <w:tblStyleColBandSize w:val="1"/>
      <w:tblCellMar>
        <w:left w:w="108" w:type="dxa"/>
        <w:right w:w="108" w:type="dxa"/>
      </w:tblCellMar>
    </w:tblPr>
  </w:style>
  <w:style w:type="table" w:customStyle="1" w:styleId="affa">
    <w:basedOn w:val="TableNormal0"/>
    <w:rPr>
      <w:sz w:val="20"/>
      <w:szCs w:val="20"/>
    </w:rPr>
    <w:tblPr>
      <w:tblStyleRowBandSize w:val="1"/>
      <w:tblStyleColBandSize w:val="1"/>
      <w:tblCellMar>
        <w:left w:w="108" w:type="dxa"/>
        <w:right w:w="108" w:type="dxa"/>
      </w:tblCellMar>
    </w:tblPr>
  </w:style>
  <w:style w:type="table" w:customStyle="1" w:styleId="affb">
    <w:basedOn w:val="TableNormal0"/>
    <w:tblPr>
      <w:tblStyleRowBandSize w:val="1"/>
      <w:tblStyleColBandSize w:val="1"/>
    </w:tblPr>
  </w:style>
  <w:style w:type="table" w:customStyle="1" w:styleId="affc">
    <w:basedOn w:val="TableNormal0"/>
    <w:tblPr>
      <w:tblStyleRowBandSize w:val="1"/>
      <w:tblStyleColBandSize w:val="1"/>
      <w:tblCellMar>
        <w:left w:w="115" w:type="dxa"/>
        <w:right w:w="115" w:type="dxa"/>
      </w:tblCellMar>
    </w:tblPr>
  </w:style>
  <w:style w:type="table" w:customStyle="1" w:styleId="affd">
    <w:basedOn w:val="TableNormal0"/>
    <w:tblPr>
      <w:tblStyleRowBandSize w:val="1"/>
      <w:tblStyleColBandSize w:val="1"/>
    </w:tblPr>
  </w:style>
  <w:style w:type="table" w:customStyle="1" w:styleId="affe">
    <w:basedOn w:val="TableNormal0"/>
    <w:tblPr>
      <w:tblStyleRowBandSize w:val="1"/>
      <w:tblStyleColBandSize w:val="1"/>
      <w:tblCellMar>
        <w:left w:w="115" w:type="dxa"/>
        <w:right w:w="115" w:type="dxa"/>
      </w:tblCellMar>
    </w:tblPr>
  </w:style>
  <w:style w:type="table" w:customStyle="1" w:styleId="afff">
    <w:basedOn w:val="TableNormal0"/>
    <w:tblPr>
      <w:tblStyleRowBandSize w:val="1"/>
      <w:tblStyleColBandSize w:val="1"/>
      <w:tblCellMar>
        <w:left w:w="115" w:type="dxa"/>
        <w:right w:w="115" w:type="dxa"/>
      </w:tblCellMar>
    </w:tblPr>
  </w:style>
  <w:style w:type="table" w:customStyle="1" w:styleId="afff0">
    <w:basedOn w:val="TableNormal0"/>
    <w:tblPr>
      <w:tblStyleRowBandSize w:val="1"/>
      <w:tblStyleColBandSize w:val="1"/>
    </w:tblPr>
  </w:style>
  <w:style w:type="table" w:customStyle="1" w:styleId="afff1">
    <w:basedOn w:val="TableNormal0"/>
    <w:tblPr>
      <w:tblStyleRowBandSize w:val="1"/>
      <w:tblStyleColBandSize w:val="1"/>
      <w:tblCellMar>
        <w:top w:w="100" w:type="dxa"/>
        <w:left w:w="100" w:type="dxa"/>
        <w:bottom w:w="100" w:type="dxa"/>
        <w:right w:w="100" w:type="dxa"/>
      </w:tblCellMar>
    </w:tblPr>
  </w:style>
  <w:style w:type="table" w:customStyle="1" w:styleId="afff2">
    <w:basedOn w:val="TableNormal0"/>
    <w:tblPr>
      <w:tblStyleRowBandSize w:val="1"/>
      <w:tblStyleColBandSize w:val="1"/>
      <w:tblCellMar>
        <w:left w:w="115" w:type="dxa"/>
        <w:right w:w="115" w:type="dxa"/>
      </w:tblCellMar>
    </w:tblPr>
  </w:style>
  <w:style w:type="table" w:customStyle="1" w:styleId="afff3">
    <w:basedOn w:val="TableNormal0"/>
    <w:tblPr>
      <w:tblStyleRowBandSize w:val="1"/>
      <w:tblStyleColBandSize w:val="1"/>
      <w:tblCellMar>
        <w:top w:w="100" w:type="dxa"/>
        <w:left w:w="100" w:type="dxa"/>
        <w:bottom w:w="100" w:type="dxa"/>
        <w:right w:w="100" w:type="dxa"/>
      </w:tblCellMar>
    </w:tblPr>
  </w:style>
  <w:style w:type="table" w:customStyle="1" w:styleId="afff4">
    <w:basedOn w:val="TableNormal0"/>
    <w:tblPr>
      <w:tblStyleRowBandSize w:val="1"/>
      <w:tblStyleColBandSize w:val="1"/>
      <w:tblCellMar>
        <w:left w:w="115" w:type="dxa"/>
        <w:right w:w="115" w:type="dxa"/>
      </w:tblCellMar>
    </w:tblPr>
  </w:style>
  <w:style w:type="table" w:customStyle="1" w:styleId="afff5">
    <w:basedOn w:val="TableNormal0"/>
    <w:tblPr>
      <w:tblStyleRowBandSize w:val="1"/>
      <w:tblStyleColBandSize w:val="1"/>
      <w:tblCellMar>
        <w:left w:w="115" w:type="dxa"/>
        <w:right w:w="115" w:type="dxa"/>
      </w:tblCellMar>
    </w:tblPr>
  </w:style>
  <w:style w:type="table" w:customStyle="1" w:styleId="afff6">
    <w:basedOn w:val="TableNormal0"/>
    <w:tblPr>
      <w:tblStyleRowBandSize w:val="1"/>
      <w:tblStyleColBandSize w:val="1"/>
      <w:tblCellMar>
        <w:left w:w="115" w:type="dxa"/>
        <w:right w:w="115" w:type="dxa"/>
      </w:tblCellMar>
    </w:tblPr>
  </w:style>
  <w:style w:type="table" w:customStyle="1" w:styleId="afff7">
    <w:basedOn w:val="TableNormal0"/>
    <w:tblPr>
      <w:tblStyleRowBandSize w:val="1"/>
      <w:tblStyleColBandSize w:val="1"/>
      <w:tblCellMar>
        <w:left w:w="115" w:type="dxa"/>
        <w:right w:w="115" w:type="dxa"/>
      </w:tblCellMar>
    </w:tblPr>
  </w:style>
  <w:style w:type="table" w:customStyle="1" w:styleId="afff8">
    <w:basedOn w:val="TableNormal0"/>
    <w:tblPr>
      <w:tblStyleRowBandSize w:val="1"/>
      <w:tblStyleColBandSize w:val="1"/>
    </w:tblPr>
  </w:style>
  <w:style w:type="table" w:customStyle="1" w:styleId="afff9">
    <w:basedOn w:val="TableNormal0"/>
    <w:tblPr>
      <w:tblStyleRowBandSize w:val="1"/>
      <w:tblStyleColBandSize w:val="1"/>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tblPr>
      <w:tblStyleRowBandSize w:val="1"/>
      <w:tblStyleColBandSize w:val="1"/>
      <w:tblCellMar>
        <w:top w:w="100" w:type="dxa"/>
        <w:left w:w="100" w:type="dxa"/>
        <w:bottom w:w="100" w:type="dxa"/>
        <w:right w:w="100" w:type="dxa"/>
      </w:tblCellMar>
    </w:tblPr>
    <w:tcPr>
      <w:shd w:val="clear" w:color="auto" w:fill="FFFFFF"/>
    </w:tcPr>
  </w:style>
  <w:style w:type="table" w:customStyle="1" w:styleId="afffc">
    <w:basedOn w:val="TableNormal0"/>
    <w:rPr>
      <w:sz w:val="20"/>
      <w:szCs w:val="20"/>
    </w:rPr>
    <w:tblPr>
      <w:tblStyleRowBandSize w:val="1"/>
      <w:tblStyleColBandSize w:val="1"/>
      <w:tblCellMar>
        <w:left w:w="108" w:type="dxa"/>
        <w:right w:w="108" w:type="dxa"/>
      </w:tblCellMar>
    </w:tblPr>
  </w:style>
  <w:style w:type="table" w:customStyle="1" w:styleId="afffd">
    <w:basedOn w:val="TableNormal0"/>
    <w:rPr>
      <w:sz w:val="20"/>
      <w:szCs w:val="20"/>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jpg"/><Relationship Id="rId34" Type="http://schemas.openxmlformats.org/officeDocument/2006/relationships/image" Target="media/image26.png"/><Relationship Id="rId42" Type="http://schemas.openxmlformats.org/officeDocument/2006/relationships/image" Target="media/image34.jpg"/><Relationship Id="rId47" Type="http://schemas.openxmlformats.org/officeDocument/2006/relationships/footer" Target="footer2.xml"/><Relationship Id="rId50" Type="http://schemas.openxmlformats.org/officeDocument/2006/relationships/hyperlink" Target="https://www.ncbi.nlm.nih.gov/nuccore/MN335241.1" TargetMode="External"/><Relationship Id="rId55" Type="http://schemas.openxmlformats.org/officeDocument/2006/relationships/image" Target="media/image40.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image" Target="media/image17.jp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eader" Target="header1.xml"/><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g"/><Relationship Id="rId41" Type="http://schemas.openxmlformats.org/officeDocument/2006/relationships/image" Target="media/image33.png"/><Relationship Id="rId54"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footer" Target="footer1.xml"/><Relationship Id="rId53" Type="http://schemas.openxmlformats.org/officeDocument/2006/relationships/hyperlink" Target="https://www.ncbi.nlm.nih.gov/nuccore/MN453777.1" TargetMode="External"/><Relationship Id="rId58" Type="http://schemas.openxmlformats.org/officeDocument/2006/relationships/image" Target="media/image43.jpg"/><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image" Target="media/image42.jpg"/><Relationship Id="rId10" Type="http://schemas.openxmlformats.org/officeDocument/2006/relationships/hyperlink" Target="http://www.theplantlist.org/" TargetMode="External"/><Relationship Id="rId19" Type="http://schemas.openxmlformats.org/officeDocument/2006/relationships/image" Target="media/image11.jpg"/><Relationship Id="rId31" Type="http://schemas.openxmlformats.org/officeDocument/2006/relationships/image" Target="media/image23.png"/><Relationship Id="rId44" Type="http://schemas.openxmlformats.org/officeDocument/2006/relationships/hyperlink" Target="http://altaibotsad.kz/index.php/2-uncategorised/16-glavnaya" TargetMode="External"/><Relationship Id="rId52" Type="http://schemas.openxmlformats.org/officeDocument/2006/relationships/image" Target="media/image38.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g"/><Relationship Id="rId22" Type="http://schemas.openxmlformats.org/officeDocument/2006/relationships/image" Target="media/image14.jp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altaibotsad.kz/index.php/2-uncategorised/16-glavnaya" TargetMode="External"/><Relationship Id="rId48" Type="http://schemas.openxmlformats.org/officeDocument/2006/relationships/image" Target="media/image35.jpg"/><Relationship Id="rId56" Type="http://schemas.openxmlformats.org/officeDocument/2006/relationships/image" Target="media/image41.jp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1QRJBu4sTzVAI5UDEHbxKRijMYw==">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39400</Words>
  <Characters>224583</Characters>
  <Application>Microsoft Office Word</Application>
  <DocSecurity>0</DocSecurity>
  <Lines>1871</Lines>
  <Paragraphs>526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263457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Оразов Айдын Ерғалиұлы</dc:creator>
  <cp:lastModifiedBy>Асия Баймухаметова</cp:lastModifiedBy>
  <cp:revision>3</cp:revision>
  <cp:lastPrinted>2022-12-26T05:37:00Z</cp:lastPrinted>
  <dcterms:created xsi:type="dcterms:W3CDTF">2022-12-26T05:42:00Z</dcterms:created>
  <dcterms:modified xsi:type="dcterms:W3CDTF">2022-12-26T05:42:00Z</dcterms:modified>
</cp:coreProperties>
</file>