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EBD614C" w14:textId="0EFFF1CE" w:rsidR="00C034D9" w:rsidRPr="00022AC4" w:rsidRDefault="00C034D9" w:rsidP="003D25CB">
      <w:pPr>
        <w:spacing w:after="0" w:line="240" w:lineRule="auto"/>
        <w:jc w:val="center"/>
        <w:rPr>
          <w:rFonts w:ascii="Times New Roman" w:hAnsi="Times New Roman" w:cs="Times New Roman"/>
          <w:sz w:val="28"/>
          <w:szCs w:val="28"/>
        </w:rPr>
      </w:pPr>
      <w:bookmarkStart w:id="0" w:name="_Hlk178257134"/>
      <w:r w:rsidRPr="00022AC4">
        <w:rPr>
          <w:rFonts w:ascii="Times New Roman" w:hAnsi="Times New Roman" w:cs="Times New Roman"/>
          <w:sz w:val="28"/>
          <w:szCs w:val="28"/>
        </w:rPr>
        <w:t xml:space="preserve">Международная Образовательная Корпорация </w:t>
      </w:r>
    </w:p>
    <w:p w14:paraId="3171E472" w14:textId="7B28EC13" w:rsidR="003D25CB" w:rsidRPr="00022AC4" w:rsidRDefault="00C034D9" w:rsidP="003D25CB">
      <w:pPr>
        <w:spacing w:after="0" w:line="240" w:lineRule="auto"/>
        <w:jc w:val="center"/>
        <w:rPr>
          <w:rFonts w:ascii="Times New Roman" w:hAnsi="Times New Roman" w:cs="Times New Roman"/>
          <w:sz w:val="28"/>
          <w:szCs w:val="28"/>
        </w:rPr>
      </w:pPr>
      <w:r w:rsidRPr="00022AC4">
        <w:rPr>
          <w:rFonts w:ascii="Times New Roman" w:hAnsi="Times New Roman" w:cs="Times New Roman"/>
          <w:sz w:val="28"/>
          <w:szCs w:val="28"/>
        </w:rPr>
        <w:t>(кампус Казахской Головной Архитектурно-Строительной Академии)</w:t>
      </w:r>
    </w:p>
    <w:p w14:paraId="6B161F5B" w14:textId="77777777" w:rsidR="00C034D9" w:rsidRPr="00022AC4" w:rsidRDefault="00C034D9" w:rsidP="003D25CB">
      <w:pPr>
        <w:spacing w:after="0" w:line="240" w:lineRule="auto"/>
        <w:jc w:val="center"/>
        <w:rPr>
          <w:rFonts w:ascii="Times New Roman" w:hAnsi="Times New Roman" w:cs="Times New Roman"/>
          <w:sz w:val="28"/>
          <w:szCs w:val="28"/>
        </w:rPr>
      </w:pPr>
    </w:p>
    <w:p w14:paraId="6FF2C435" w14:textId="77777777" w:rsidR="00C034D9" w:rsidRPr="00022AC4" w:rsidRDefault="00C034D9" w:rsidP="003D25CB">
      <w:pPr>
        <w:spacing w:after="0" w:line="240" w:lineRule="auto"/>
        <w:jc w:val="center"/>
        <w:rPr>
          <w:rFonts w:ascii="Times New Roman" w:hAnsi="Times New Roman" w:cs="Times New Roman"/>
          <w:sz w:val="28"/>
          <w:szCs w:val="28"/>
        </w:rPr>
      </w:pPr>
    </w:p>
    <w:p w14:paraId="690F33D7" w14:textId="77777777" w:rsidR="00C034D9" w:rsidRPr="00022AC4" w:rsidRDefault="00C034D9" w:rsidP="003D25CB">
      <w:pPr>
        <w:spacing w:after="0" w:line="240" w:lineRule="auto"/>
        <w:jc w:val="center"/>
        <w:rPr>
          <w:rFonts w:ascii="Times New Roman" w:hAnsi="Times New Roman" w:cs="Times New Roman"/>
          <w:sz w:val="28"/>
          <w:szCs w:val="28"/>
        </w:rPr>
      </w:pPr>
    </w:p>
    <w:p w14:paraId="7955C832" w14:textId="77777777" w:rsidR="003D25CB" w:rsidRPr="00022AC4" w:rsidRDefault="003D25CB" w:rsidP="003D25CB">
      <w:pPr>
        <w:spacing w:after="0" w:line="240" w:lineRule="auto"/>
        <w:jc w:val="center"/>
        <w:rPr>
          <w:rFonts w:ascii="Times New Roman" w:hAnsi="Times New Roman" w:cs="Times New Roman"/>
          <w:sz w:val="28"/>
          <w:szCs w:val="28"/>
        </w:rPr>
      </w:pPr>
      <w:r w:rsidRPr="00022AC4">
        <w:rPr>
          <w:rFonts w:ascii="Times New Roman" w:hAnsi="Times New Roman" w:cs="Times New Roman"/>
          <w:b/>
          <w:bCs/>
          <w:sz w:val="28"/>
          <w:szCs w:val="28"/>
        </w:rPr>
        <w:t>УДК 072.725</w:t>
      </w:r>
      <w:r w:rsidRPr="00022AC4">
        <w:rPr>
          <w:rFonts w:ascii="Times New Roman" w:hAnsi="Times New Roman" w:cs="Times New Roman"/>
          <w:sz w:val="28"/>
          <w:szCs w:val="28"/>
        </w:rPr>
        <w:tab/>
      </w:r>
      <w:r w:rsidRPr="00022AC4">
        <w:rPr>
          <w:rFonts w:ascii="Times New Roman" w:hAnsi="Times New Roman" w:cs="Times New Roman"/>
          <w:sz w:val="28"/>
          <w:szCs w:val="28"/>
        </w:rPr>
        <w:tab/>
      </w:r>
      <w:r w:rsidRPr="00022AC4">
        <w:rPr>
          <w:rFonts w:ascii="Times New Roman" w:hAnsi="Times New Roman" w:cs="Times New Roman"/>
          <w:sz w:val="28"/>
          <w:szCs w:val="28"/>
        </w:rPr>
        <w:tab/>
      </w:r>
      <w:r w:rsidRPr="00022AC4">
        <w:rPr>
          <w:rFonts w:ascii="Times New Roman" w:hAnsi="Times New Roman" w:cs="Times New Roman"/>
          <w:sz w:val="28"/>
          <w:szCs w:val="28"/>
        </w:rPr>
        <w:tab/>
      </w:r>
      <w:r w:rsidRPr="00022AC4">
        <w:rPr>
          <w:rFonts w:ascii="Times New Roman" w:hAnsi="Times New Roman" w:cs="Times New Roman"/>
          <w:sz w:val="28"/>
          <w:szCs w:val="28"/>
        </w:rPr>
        <w:tab/>
      </w:r>
      <w:r w:rsidRPr="00022AC4">
        <w:rPr>
          <w:rFonts w:ascii="Times New Roman" w:hAnsi="Times New Roman" w:cs="Times New Roman"/>
          <w:sz w:val="28"/>
          <w:szCs w:val="28"/>
        </w:rPr>
        <w:tab/>
        <w:t>На правах рукописи</w:t>
      </w:r>
    </w:p>
    <w:p w14:paraId="4F049C7B" w14:textId="6EF8B5DC" w:rsidR="00827E52" w:rsidRPr="00022AC4" w:rsidRDefault="00827E52" w:rsidP="00B53511">
      <w:pPr>
        <w:spacing w:after="0" w:line="240" w:lineRule="auto"/>
        <w:ind w:left="6480" w:firstLine="720"/>
        <w:rPr>
          <w:rFonts w:ascii="Times New Roman" w:hAnsi="Times New Roman" w:cs="Times New Roman"/>
          <w:sz w:val="28"/>
          <w:szCs w:val="28"/>
        </w:rPr>
      </w:pPr>
      <w:r w:rsidRPr="00022AC4">
        <w:rPr>
          <w:rFonts w:ascii="Times New Roman" w:hAnsi="Times New Roman" w:cs="Times New Roman"/>
          <w:noProof/>
          <w:sz w:val="28"/>
          <w:szCs w:val="28"/>
          <w14:ligatures w14:val="standardContextual"/>
        </w:rPr>
        <w:drawing>
          <wp:inline distT="0" distB="0" distL="0" distR="0" wp14:anchorId="5665A7E4" wp14:editId="151CD7E0">
            <wp:extent cx="844550" cy="567522"/>
            <wp:effectExtent l="19050" t="0" r="12700" b="194945"/>
            <wp:docPr id="1618240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24013" name="Рисунок 161824013"/>
                    <pic:cNvPicPr/>
                  </pic:nvPicPr>
                  <pic:blipFill>
                    <a:blip r:embed="rId8" cstate="screen">
                      <a:extLst>
                        <a:ext uri="{BEBA8EAE-BF5A-486C-A8C5-ECC9F3942E4B}">
                          <a14:imgProps xmlns:a14="http://schemas.microsoft.com/office/drawing/2010/main">
                            <a14:imgLayer r:embed="rId9">
                              <a14:imgEffect>
                                <a14:sharpenSoften amount="-50000"/>
                              </a14:imgEffect>
                              <a14:imgEffect>
                                <a14:brightnessContrast contrast="-40000"/>
                              </a14:imgEffect>
                            </a14:imgLayer>
                          </a14:imgProps>
                        </a:ext>
                        <a:ext uri="{28A0092B-C50C-407E-A947-70E740481C1C}">
                          <a14:useLocalDpi xmlns:a14="http://schemas.microsoft.com/office/drawing/2010/main"/>
                        </a:ext>
                      </a:extLst>
                    </a:blip>
                    <a:stretch>
                      <a:fillRect/>
                    </a:stretch>
                  </pic:blipFill>
                  <pic:spPr>
                    <a:xfrm>
                      <a:off x="0" y="0"/>
                      <a:ext cx="866129" cy="58202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9A48155" w14:textId="77777777" w:rsidR="003D25CB" w:rsidRPr="00022AC4" w:rsidRDefault="003D25CB" w:rsidP="00827E52">
      <w:pPr>
        <w:spacing w:after="0" w:line="240" w:lineRule="auto"/>
        <w:rPr>
          <w:rFonts w:ascii="Times New Roman" w:hAnsi="Times New Roman" w:cs="Times New Roman"/>
          <w:sz w:val="28"/>
          <w:szCs w:val="28"/>
        </w:rPr>
      </w:pPr>
    </w:p>
    <w:p w14:paraId="070243FE" w14:textId="77777777" w:rsidR="003D25CB" w:rsidRPr="00022AC4" w:rsidRDefault="003D25CB" w:rsidP="003D25CB">
      <w:pPr>
        <w:spacing w:after="0" w:line="240" w:lineRule="auto"/>
        <w:jc w:val="center"/>
        <w:rPr>
          <w:rFonts w:ascii="Times New Roman" w:hAnsi="Times New Roman" w:cs="Times New Roman"/>
          <w:sz w:val="28"/>
          <w:szCs w:val="28"/>
        </w:rPr>
      </w:pPr>
    </w:p>
    <w:p w14:paraId="7CF71DE5" w14:textId="77777777" w:rsidR="003D25CB" w:rsidRPr="00022AC4" w:rsidRDefault="003D25CB" w:rsidP="003D25CB">
      <w:pPr>
        <w:spacing w:after="0" w:line="240" w:lineRule="auto"/>
        <w:jc w:val="center"/>
        <w:rPr>
          <w:rFonts w:ascii="Times New Roman" w:hAnsi="Times New Roman" w:cs="Times New Roman"/>
          <w:sz w:val="28"/>
          <w:szCs w:val="28"/>
        </w:rPr>
      </w:pPr>
    </w:p>
    <w:p w14:paraId="2F42C3FE" w14:textId="77777777" w:rsidR="003D25CB" w:rsidRPr="00022AC4" w:rsidRDefault="003D25CB" w:rsidP="003D25CB">
      <w:pPr>
        <w:spacing w:after="0" w:line="240" w:lineRule="auto"/>
        <w:jc w:val="center"/>
        <w:rPr>
          <w:rFonts w:ascii="Times New Roman" w:hAnsi="Times New Roman" w:cs="Times New Roman"/>
          <w:b/>
          <w:sz w:val="28"/>
          <w:szCs w:val="28"/>
        </w:rPr>
      </w:pPr>
    </w:p>
    <w:p w14:paraId="2F65AD08" w14:textId="77777777" w:rsidR="003D25CB" w:rsidRPr="00022AC4" w:rsidRDefault="003D25CB" w:rsidP="003D25CB">
      <w:pPr>
        <w:spacing w:after="0" w:line="240" w:lineRule="auto"/>
        <w:jc w:val="center"/>
        <w:rPr>
          <w:rFonts w:ascii="Times New Roman" w:hAnsi="Times New Roman" w:cs="Times New Roman"/>
          <w:b/>
          <w:sz w:val="28"/>
          <w:szCs w:val="28"/>
        </w:rPr>
      </w:pPr>
      <w:r w:rsidRPr="00022AC4">
        <w:rPr>
          <w:rFonts w:ascii="Times New Roman" w:hAnsi="Times New Roman" w:cs="Times New Roman"/>
          <w:b/>
          <w:sz w:val="28"/>
          <w:szCs w:val="28"/>
        </w:rPr>
        <w:t>ОНИЩЕНКО ЮЛИЯ ВЛАДИМИРОВНА</w:t>
      </w:r>
    </w:p>
    <w:p w14:paraId="6AABE9DD" w14:textId="77777777" w:rsidR="003D25CB" w:rsidRPr="00022AC4" w:rsidRDefault="003D25CB" w:rsidP="003D25CB">
      <w:pPr>
        <w:spacing w:after="0" w:line="240" w:lineRule="auto"/>
        <w:jc w:val="center"/>
        <w:rPr>
          <w:rFonts w:ascii="Times New Roman" w:hAnsi="Times New Roman" w:cs="Times New Roman"/>
          <w:sz w:val="28"/>
          <w:szCs w:val="28"/>
        </w:rPr>
      </w:pPr>
    </w:p>
    <w:p w14:paraId="6037BAF2" w14:textId="77777777" w:rsidR="003D25CB" w:rsidRPr="00022AC4" w:rsidRDefault="003D25CB" w:rsidP="003D25CB">
      <w:pPr>
        <w:spacing w:after="0" w:line="240" w:lineRule="auto"/>
        <w:jc w:val="center"/>
        <w:rPr>
          <w:rFonts w:ascii="Times New Roman" w:hAnsi="Times New Roman" w:cs="Times New Roman"/>
          <w:b/>
          <w:sz w:val="28"/>
          <w:szCs w:val="28"/>
        </w:rPr>
      </w:pPr>
      <w:bookmarkStart w:id="1" w:name="_Hlk180015193"/>
      <w:r w:rsidRPr="00022AC4">
        <w:rPr>
          <w:rFonts w:ascii="Times New Roman" w:hAnsi="Times New Roman" w:cs="Times New Roman"/>
          <w:b/>
          <w:sz w:val="28"/>
          <w:szCs w:val="28"/>
        </w:rPr>
        <w:t>ФОРМИРОВАНИЕ АДАПТИВНОСТИ АРХИТЕКТУРЫ В РЕГИОНАЛЬНЫХ УСЛОВИЯХ</w:t>
      </w:r>
    </w:p>
    <w:p w14:paraId="7A3A6F94" w14:textId="77777777" w:rsidR="00C034D9" w:rsidRPr="00022AC4" w:rsidRDefault="00C034D9" w:rsidP="003D25CB">
      <w:pPr>
        <w:spacing w:after="0" w:line="240" w:lineRule="auto"/>
        <w:jc w:val="center"/>
        <w:rPr>
          <w:rFonts w:ascii="Times New Roman" w:hAnsi="Times New Roman" w:cs="Times New Roman"/>
          <w:b/>
          <w:sz w:val="28"/>
          <w:szCs w:val="28"/>
        </w:rPr>
      </w:pPr>
    </w:p>
    <w:p w14:paraId="196D9F05" w14:textId="77777777" w:rsidR="00C034D9" w:rsidRPr="00022AC4" w:rsidRDefault="00C034D9" w:rsidP="003D25CB">
      <w:pPr>
        <w:spacing w:after="0" w:line="240" w:lineRule="auto"/>
        <w:jc w:val="center"/>
        <w:rPr>
          <w:rFonts w:ascii="Times New Roman" w:hAnsi="Times New Roman" w:cs="Times New Roman"/>
          <w:b/>
          <w:sz w:val="28"/>
          <w:szCs w:val="28"/>
        </w:rPr>
      </w:pPr>
    </w:p>
    <w:p w14:paraId="550BB2D3" w14:textId="1D7A4535" w:rsidR="003D25CB" w:rsidRPr="00022AC4" w:rsidRDefault="00C034D9" w:rsidP="003D25CB">
      <w:pPr>
        <w:spacing w:after="0" w:line="240" w:lineRule="auto"/>
        <w:jc w:val="center"/>
        <w:rPr>
          <w:rFonts w:ascii="Times New Roman" w:hAnsi="Times New Roman" w:cs="Times New Roman"/>
          <w:sz w:val="28"/>
          <w:szCs w:val="28"/>
        </w:rPr>
      </w:pPr>
      <w:r w:rsidRPr="00022AC4">
        <w:rPr>
          <w:rFonts w:ascii="Times New Roman" w:hAnsi="Times New Roman" w:cs="Times New Roman"/>
          <w:sz w:val="28"/>
          <w:szCs w:val="28"/>
        </w:rPr>
        <w:t>8</w:t>
      </w:r>
      <w:r w:rsidRPr="00022AC4">
        <w:rPr>
          <w:rFonts w:ascii="Times New Roman" w:hAnsi="Times New Roman" w:cs="Times New Roman"/>
          <w:sz w:val="28"/>
          <w:szCs w:val="28"/>
          <w:lang w:val="en-US"/>
        </w:rPr>
        <w:t>D</w:t>
      </w:r>
      <w:r w:rsidRPr="00022AC4">
        <w:rPr>
          <w:rFonts w:ascii="Times New Roman" w:hAnsi="Times New Roman" w:cs="Times New Roman"/>
          <w:sz w:val="28"/>
          <w:szCs w:val="28"/>
        </w:rPr>
        <w:t>0</w:t>
      </w:r>
      <w:r w:rsidRPr="00022AC4">
        <w:rPr>
          <w:rFonts w:ascii="Times New Roman" w:hAnsi="Times New Roman" w:cs="Times New Roman"/>
          <w:sz w:val="28"/>
          <w:szCs w:val="28"/>
          <w:lang w:val="kk-KZ"/>
        </w:rPr>
        <w:t>7311</w:t>
      </w:r>
      <w:r w:rsidRPr="00022AC4">
        <w:rPr>
          <w:rFonts w:ascii="Times New Roman" w:hAnsi="Times New Roman" w:cs="Times New Roman"/>
          <w:sz w:val="28"/>
          <w:szCs w:val="28"/>
          <w:lang w:val="x-none"/>
        </w:rPr>
        <w:t>-Архитектура</w:t>
      </w:r>
    </w:p>
    <w:p w14:paraId="668FDD00" w14:textId="77777777" w:rsidR="00C034D9" w:rsidRPr="00022AC4" w:rsidRDefault="00C034D9" w:rsidP="003D25CB">
      <w:pPr>
        <w:spacing w:after="0" w:line="240" w:lineRule="auto"/>
        <w:jc w:val="center"/>
        <w:rPr>
          <w:rFonts w:ascii="Times New Roman" w:hAnsi="Times New Roman" w:cs="Times New Roman"/>
          <w:sz w:val="28"/>
          <w:szCs w:val="28"/>
        </w:rPr>
      </w:pPr>
    </w:p>
    <w:bookmarkEnd w:id="1"/>
    <w:p w14:paraId="3CD82B7C" w14:textId="77777777" w:rsidR="003D25CB" w:rsidRPr="00022AC4" w:rsidRDefault="003D25CB" w:rsidP="003D25CB">
      <w:pPr>
        <w:spacing w:after="0" w:line="240" w:lineRule="auto"/>
        <w:jc w:val="center"/>
        <w:rPr>
          <w:rFonts w:ascii="Times New Roman" w:hAnsi="Times New Roman" w:cs="Times New Roman"/>
          <w:sz w:val="28"/>
          <w:szCs w:val="28"/>
        </w:rPr>
      </w:pPr>
      <w:r w:rsidRPr="00022AC4">
        <w:rPr>
          <w:rFonts w:ascii="Times New Roman" w:hAnsi="Times New Roman" w:cs="Times New Roman"/>
          <w:sz w:val="28"/>
          <w:szCs w:val="28"/>
        </w:rPr>
        <w:t>Диссертация на соискание степени</w:t>
      </w:r>
    </w:p>
    <w:p w14:paraId="4C08FDED" w14:textId="77777777" w:rsidR="003D25CB" w:rsidRPr="00022AC4" w:rsidRDefault="003D25CB" w:rsidP="003D25CB">
      <w:pPr>
        <w:spacing w:after="0" w:line="240" w:lineRule="auto"/>
        <w:jc w:val="center"/>
        <w:rPr>
          <w:rFonts w:ascii="Times New Roman" w:hAnsi="Times New Roman" w:cs="Times New Roman"/>
          <w:sz w:val="28"/>
          <w:szCs w:val="28"/>
        </w:rPr>
      </w:pPr>
      <w:r w:rsidRPr="00022AC4">
        <w:rPr>
          <w:rFonts w:ascii="Times New Roman" w:hAnsi="Times New Roman" w:cs="Times New Roman"/>
          <w:sz w:val="28"/>
          <w:szCs w:val="28"/>
        </w:rPr>
        <w:t>доктора философии (</w:t>
      </w:r>
      <w:r w:rsidRPr="00022AC4">
        <w:rPr>
          <w:rFonts w:ascii="Times New Roman" w:hAnsi="Times New Roman" w:cs="Times New Roman"/>
          <w:sz w:val="28"/>
          <w:szCs w:val="28"/>
          <w:lang w:val="en-US"/>
        </w:rPr>
        <w:t>PhD</w:t>
      </w:r>
      <w:r w:rsidRPr="00022AC4">
        <w:rPr>
          <w:rFonts w:ascii="Times New Roman" w:hAnsi="Times New Roman" w:cs="Times New Roman"/>
          <w:sz w:val="28"/>
          <w:szCs w:val="28"/>
        </w:rPr>
        <w:t>)</w:t>
      </w:r>
    </w:p>
    <w:p w14:paraId="3E24D916" w14:textId="77777777" w:rsidR="003D25CB" w:rsidRPr="00022AC4" w:rsidRDefault="003D25CB" w:rsidP="00827E52">
      <w:pPr>
        <w:pStyle w:val="25"/>
        <w:rPr>
          <w:sz w:val="28"/>
          <w:szCs w:val="28"/>
        </w:rPr>
      </w:pPr>
    </w:p>
    <w:p w14:paraId="26A8F284" w14:textId="77777777" w:rsidR="003D25CB" w:rsidRPr="00022AC4" w:rsidRDefault="003D25CB" w:rsidP="003D25CB">
      <w:pPr>
        <w:pStyle w:val="25"/>
        <w:jc w:val="center"/>
        <w:rPr>
          <w:sz w:val="28"/>
          <w:szCs w:val="28"/>
        </w:rPr>
      </w:pPr>
    </w:p>
    <w:p w14:paraId="778E09EA" w14:textId="77777777" w:rsidR="00827E52" w:rsidRPr="00022AC4" w:rsidRDefault="00827E52" w:rsidP="003D25CB">
      <w:pPr>
        <w:pStyle w:val="25"/>
        <w:jc w:val="center"/>
        <w:rPr>
          <w:sz w:val="28"/>
          <w:szCs w:val="28"/>
        </w:rPr>
      </w:pPr>
    </w:p>
    <w:p w14:paraId="3A6C7D68" w14:textId="77777777" w:rsidR="003D25CB" w:rsidRPr="00022AC4" w:rsidRDefault="003D25CB" w:rsidP="003D25CB">
      <w:pPr>
        <w:pStyle w:val="25"/>
        <w:jc w:val="center"/>
        <w:rPr>
          <w:sz w:val="28"/>
          <w:szCs w:val="28"/>
        </w:rPr>
      </w:pPr>
    </w:p>
    <w:p w14:paraId="6F13D53F" w14:textId="77777777" w:rsidR="003D25CB" w:rsidRPr="00022AC4" w:rsidRDefault="003D25CB" w:rsidP="003D25CB">
      <w:pPr>
        <w:pStyle w:val="25"/>
        <w:jc w:val="right"/>
        <w:rPr>
          <w:sz w:val="28"/>
          <w:szCs w:val="28"/>
        </w:rPr>
      </w:pPr>
    </w:p>
    <w:p w14:paraId="66E8C340" w14:textId="77777777" w:rsidR="003D25CB" w:rsidRPr="00022AC4" w:rsidRDefault="003D25CB" w:rsidP="003D25CB">
      <w:pPr>
        <w:pStyle w:val="25"/>
        <w:ind w:right="-1"/>
        <w:jc w:val="right"/>
        <w:rPr>
          <w:sz w:val="28"/>
          <w:szCs w:val="28"/>
        </w:rPr>
      </w:pPr>
      <w:r w:rsidRPr="00022AC4">
        <w:rPr>
          <w:i/>
          <w:iCs/>
          <w:sz w:val="28"/>
          <w:szCs w:val="28"/>
        </w:rPr>
        <w:t>Научные консультанты</w:t>
      </w:r>
      <w:r w:rsidRPr="00022AC4">
        <w:rPr>
          <w:sz w:val="28"/>
          <w:szCs w:val="28"/>
        </w:rPr>
        <w:t xml:space="preserve">: </w:t>
      </w:r>
    </w:p>
    <w:p w14:paraId="66AF466C" w14:textId="09FDA35D" w:rsidR="00C034D9" w:rsidRPr="00022AC4" w:rsidRDefault="003D25CB" w:rsidP="003D25CB">
      <w:pPr>
        <w:pStyle w:val="25"/>
        <w:ind w:right="-1"/>
        <w:jc w:val="right"/>
        <w:rPr>
          <w:sz w:val="28"/>
          <w:szCs w:val="28"/>
        </w:rPr>
      </w:pPr>
      <w:r w:rsidRPr="00022AC4">
        <w:rPr>
          <w:sz w:val="28"/>
          <w:szCs w:val="28"/>
        </w:rPr>
        <w:t xml:space="preserve">Отечественный </w:t>
      </w:r>
      <w:r w:rsidR="00C034D9" w:rsidRPr="00022AC4">
        <w:rPr>
          <w:sz w:val="28"/>
          <w:szCs w:val="28"/>
        </w:rPr>
        <w:t>–</w:t>
      </w:r>
      <w:r w:rsidRPr="00022AC4">
        <w:rPr>
          <w:sz w:val="28"/>
          <w:szCs w:val="28"/>
        </w:rPr>
        <w:t xml:space="preserve"> </w:t>
      </w:r>
    </w:p>
    <w:p w14:paraId="0A9767B6" w14:textId="24E0FF4F" w:rsidR="003D25CB" w:rsidRPr="00022AC4" w:rsidRDefault="003D25CB" w:rsidP="003D25CB">
      <w:pPr>
        <w:pStyle w:val="25"/>
        <w:ind w:right="-1"/>
        <w:jc w:val="right"/>
        <w:rPr>
          <w:sz w:val="28"/>
          <w:szCs w:val="28"/>
        </w:rPr>
      </w:pPr>
      <w:r w:rsidRPr="00022AC4">
        <w:rPr>
          <w:sz w:val="28"/>
          <w:szCs w:val="28"/>
        </w:rPr>
        <w:t xml:space="preserve">Абдрасилова Г.С. </w:t>
      </w:r>
    </w:p>
    <w:p w14:paraId="1E668E88" w14:textId="77777777" w:rsidR="00C034D9" w:rsidRPr="00022AC4" w:rsidRDefault="003D25CB" w:rsidP="003D25CB">
      <w:pPr>
        <w:pStyle w:val="25"/>
        <w:ind w:right="-1"/>
        <w:jc w:val="right"/>
        <w:rPr>
          <w:sz w:val="28"/>
          <w:szCs w:val="28"/>
        </w:rPr>
      </w:pPr>
      <w:r w:rsidRPr="00022AC4">
        <w:rPr>
          <w:sz w:val="28"/>
          <w:szCs w:val="28"/>
        </w:rPr>
        <w:t xml:space="preserve">доктор архитектуры, </w:t>
      </w:r>
    </w:p>
    <w:p w14:paraId="6D727573" w14:textId="6270D9F6" w:rsidR="003D25CB" w:rsidRPr="00022AC4" w:rsidRDefault="003D25CB" w:rsidP="003D25CB">
      <w:pPr>
        <w:pStyle w:val="25"/>
        <w:ind w:right="-1"/>
        <w:jc w:val="right"/>
        <w:rPr>
          <w:sz w:val="28"/>
          <w:szCs w:val="28"/>
        </w:rPr>
      </w:pPr>
      <w:r w:rsidRPr="00022AC4">
        <w:rPr>
          <w:sz w:val="28"/>
          <w:szCs w:val="28"/>
        </w:rPr>
        <w:t>профессор</w:t>
      </w:r>
    </w:p>
    <w:p w14:paraId="5A3A9D33" w14:textId="77777777" w:rsidR="008051B4" w:rsidRPr="00022AC4" w:rsidRDefault="008051B4" w:rsidP="003D25CB">
      <w:pPr>
        <w:pStyle w:val="25"/>
        <w:ind w:right="-1"/>
        <w:jc w:val="right"/>
        <w:rPr>
          <w:sz w:val="28"/>
          <w:szCs w:val="28"/>
        </w:rPr>
      </w:pPr>
    </w:p>
    <w:p w14:paraId="68ED9618" w14:textId="1B102D69" w:rsidR="00C034D9" w:rsidRPr="00022AC4" w:rsidRDefault="003D25CB" w:rsidP="003D25CB">
      <w:pPr>
        <w:pStyle w:val="25"/>
        <w:ind w:right="-1"/>
        <w:jc w:val="right"/>
        <w:rPr>
          <w:sz w:val="28"/>
          <w:szCs w:val="28"/>
        </w:rPr>
      </w:pPr>
      <w:r w:rsidRPr="00022AC4">
        <w:rPr>
          <w:sz w:val="28"/>
          <w:szCs w:val="28"/>
        </w:rPr>
        <w:t xml:space="preserve">Зарубежный </w:t>
      </w:r>
      <w:r w:rsidR="00C034D9" w:rsidRPr="00022AC4">
        <w:rPr>
          <w:sz w:val="28"/>
          <w:szCs w:val="28"/>
        </w:rPr>
        <w:t>–</w:t>
      </w:r>
      <w:r w:rsidRPr="00022AC4">
        <w:rPr>
          <w:sz w:val="28"/>
          <w:szCs w:val="28"/>
        </w:rPr>
        <w:t xml:space="preserve"> </w:t>
      </w:r>
    </w:p>
    <w:p w14:paraId="5B10AFCA" w14:textId="5F76BAEA" w:rsidR="003D25CB" w:rsidRPr="00022AC4" w:rsidRDefault="003D25CB" w:rsidP="003D25CB">
      <w:pPr>
        <w:pStyle w:val="25"/>
        <w:ind w:right="-1"/>
        <w:jc w:val="right"/>
        <w:rPr>
          <w:sz w:val="28"/>
          <w:szCs w:val="28"/>
        </w:rPr>
      </w:pPr>
      <w:r w:rsidRPr="00022AC4">
        <w:rPr>
          <w:sz w:val="28"/>
          <w:szCs w:val="28"/>
        </w:rPr>
        <w:t xml:space="preserve">Генералова Е.М. </w:t>
      </w:r>
    </w:p>
    <w:p w14:paraId="70D3CDF3" w14:textId="77777777" w:rsidR="00C034D9" w:rsidRPr="00022AC4" w:rsidRDefault="003D25CB" w:rsidP="003D25CB">
      <w:pPr>
        <w:pStyle w:val="25"/>
        <w:ind w:right="-1"/>
        <w:jc w:val="right"/>
        <w:rPr>
          <w:sz w:val="28"/>
          <w:szCs w:val="28"/>
        </w:rPr>
      </w:pPr>
      <w:r w:rsidRPr="00022AC4">
        <w:rPr>
          <w:sz w:val="28"/>
          <w:szCs w:val="28"/>
        </w:rPr>
        <w:t xml:space="preserve">доктор архитектуры, </w:t>
      </w:r>
    </w:p>
    <w:p w14:paraId="2A34D1B2" w14:textId="56AAC852" w:rsidR="003D25CB" w:rsidRPr="00022AC4" w:rsidRDefault="003D25CB" w:rsidP="003D25CB">
      <w:pPr>
        <w:pStyle w:val="25"/>
        <w:ind w:right="-1"/>
        <w:jc w:val="right"/>
        <w:rPr>
          <w:sz w:val="28"/>
          <w:szCs w:val="28"/>
        </w:rPr>
      </w:pPr>
      <w:r w:rsidRPr="00022AC4">
        <w:rPr>
          <w:sz w:val="28"/>
          <w:szCs w:val="28"/>
        </w:rPr>
        <w:t xml:space="preserve">доцент </w:t>
      </w:r>
    </w:p>
    <w:p w14:paraId="475D5010" w14:textId="77777777" w:rsidR="003D25CB" w:rsidRPr="00022AC4" w:rsidRDefault="003D25CB" w:rsidP="003D25CB">
      <w:pPr>
        <w:pStyle w:val="25"/>
        <w:rPr>
          <w:sz w:val="28"/>
          <w:szCs w:val="28"/>
        </w:rPr>
      </w:pPr>
    </w:p>
    <w:p w14:paraId="128565AB" w14:textId="77777777" w:rsidR="003D25CB" w:rsidRPr="00022AC4" w:rsidRDefault="003D25CB" w:rsidP="00827E52">
      <w:pPr>
        <w:pStyle w:val="25"/>
        <w:rPr>
          <w:sz w:val="28"/>
          <w:szCs w:val="28"/>
        </w:rPr>
      </w:pPr>
    </w:p>
    <w:p w14:paraId="229A13E2" w14:textId="77777777" w:rsidR="003D25CB" w:rsidRPr="00022AC4" w:rsidRDefault="003D25CB" w:rsidP="003D25CB">
      <w:pPr>
        <w:pStyle w:val="25"/>
        <w:jc w:val="center"/>
        <w:rPr>
          <w:sz w:val="28"/>
          <w:szCs w:val="28"/>
        </w:rPr>
      </w:pPr>
    </w:p>
    <w:p w14:paraId="0BF998E0" w14:textId="77777777" w:rsidR="003D25CB" w:rsidRPr="00022AC4" w:rsidRDefault="003D25CB" w:rsidP="003D25CB">
      <w:pPr>
        <w:pStyle w:val="a7"/>
        <w:spacing w:after="0" w:line="240" w:lineRule="auto"/>
        <w:jc w:val="center"/>
        <w:rPr>
          <w:rFonts w:ascii="Times New Roman" w:hAnsi="Times New Roman" w:cs="Times New Roman"/>
          <w:sz w:val="28"/>
          <w:szCs w:val="28"/>
        </w:rPr>
      </w:pPr>
      <w:r w:rsidRPr="00022AC4">
        <w:rPr>
          <w:rStyle w:val="11"/>
          <w:sz w:val="28"/>
          <w:szCs w:val="28"/>
          <w:lang w:val="kk-KZ" w:eastAsia="kk-KZ"/>
        </w:rPr>
        <w:t>Республика Казахстан</w:t>
      </w:r>
    </w:p>
    <w:p w14:paraId="016A7FB4" w14:textId="77777777" w:rsidR="003D25CB" w:rsidRPr="00022AC4" w:rsidRDefault="003D25CB" w:rsidP="003D25CB">
      <w:pPr>
        <w:pStyle w:val="a7"/>
        <w:spacing w:after="0" w:line="240" w:lineRule="auto"/>
        <w:jc w:val="center"/>
        <w:rPr>
          <w:rStyle w:val="11"/>
          <w:sz w:val="28"/>
          <w:szCs w:val="28"/>
        </w:rPr>
      </w:pPr>
      <w:r w:rsidRPr="00022AC4">
        <w:rPr>
          <w:rStyle w:val="11"/>
          <w:sz w:val="28"/>
          <w:szCs w:val="28"/>
          <w:lang w:val="kk-KZ" w:eastAsia="kk-KZ"/>
        </w:rPr>
        <w:t xml:space="preserve">Алматы, </w:t>
      </w:r>
      <w:r w:rsidRPr="00022AC4">
        <w:rPr>
          <w:rStyle w:val="11"/>
          <w:sz w:val="28"/>
          <w:szCs w:val="28"/>
        </w:rPr>
        <w:t>2024</w:t>
      </w:r>
    </w:p>
    <w:p w14:paraId="6DB1C3F3" w14:textId="77777777" w:rsidR="003D25CB" w:rsidRPr="00022AC4" w:rsidRDefault="003D25CB" w:rsidP="003D25CB">
      <w:pPr>
        <w:pStyle w:val="a7"/>
        <w:spacing w:after="0" w:line="240" w:lineRule="auto"/>
        <w:jc w:val="center"/>
        <w:rPr>
          <w:rFonts w:ascii="Times New Roman" w:hAnsi="Times New Roman" w:cs="Times New Roman"/>
          <w:sz w:val="28"/>
          <w:szCs w:val="28"/>
        </w:rPr>
      </w:pPr>
    </w:p>
    <w:p w14:paraId="57B73DE2" w14:textId="77777777" w:rsidR="003D25CB" w:rsidRPr="00022AC4" w:rsidRDefault="003D25CB" w:rsidP="003D25CB">
      <w:pPr>
        <w:tabs>
          <w:tab w:val="left" w:pos="851"/>
        </w:tabs>
        <w:spacing w:after="0" w:line="240" w:lineRule="auto"/>
        <w:jc w:val="center"/>
        <w:rPr>
          <w:rFonts w:ascii="Times New Roman" w:hAnsi="Times New Roman" w:cs="Times New Roman"/>
          <w:b/>
          <w:sz w:val="28"/>
          <w:szCs w:val="28"/>
        </w:rPr>
      </w:pPr>
      <w:r w:rsidRPr="00022AC4">
        <w:rPr>
          <w:rFonts w:ascii="Times New Roman" w:hAnsi="Times New Roman" w:cs="Times New Roman"/>
          <w:b/>
          <w:sz w:val="28"/>
          <w:szCs w:val="28"/>
        </w:rPr>
        <w:lastRenderedPageBreak/>
        <w:t>СОДЕРЖАНИЕ</w:t>
      </w:r>
    </w:p>
    <w:p w14:paraId="2BCDEF2E" w14:textId="77777777" w:rsidR="003D25CB" w:rsidRPr="00022AC4" w:rsidRDefault="003D25CB" w:rsidP="003D25CB">
      <w:pPr>
        <w:tabs>
          <w:tab w:val="left" w:pos="851"/>
        </w:tabs>
        <w:spacing w:after="0" w:line="240" w:lineRule="auto"/>
        <w:jc w:val="center"/>
        <w:rPr>
          <w:rFonts w:ascii="Times New Roman" w:hAnsi="Times New Roman" w:cs="Times New Roman"/>
          <w:b/>
          <w:sz w:val="28"/>
          <w:szCs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72"/>
        <w:gridCol w:w="708"/>
      </w:tblGrid>
      <w:tr w:rsidR="003D25CB" w:rsidRPr="00022AC4" w14:paraId="2E356ED6" w14:textId="77777777" w:rsidTr="00C034D9">
        <w:trPr>
          <w:trHeight w:val="20"/>
        </w:trPr>
        <w:tc>
          <w:tcPr>
            <w:tcW w:w="8472" w:type="dxa"/>
          </w:tcPr>
          <w:p w14:paraId="165D76A7" w14:textId="77777777" w:rsidR="003D25CB" w:rsidRPr="00022AC4" w:rsidRDefault="003D25CB" w:rsidP="00713CD8">
            <w:pPr>
              <w:spacing w:after="0" w:line="240" w:lineRule="auto"/>
              <w:jc w:val="both"/>
              <w:rPr>
                <w:rFonts w:ascii="Times New Roman" w:hAnsi="Times New Roman" w:cs="Times New Roman"/>
                <w:b/>
                <w:bCs/>
                <w:sz w:val="28"/>
                <w:szCs w:val="28"/>
              </w:rPr>
            </w:pPr>
            <w:r w:rsidRPr="00022AC4">
              <w:rPr>
                <w:rFonts w:ascii="Times New Roman" w:hAnsi="Times New Roman" w:cs="Times New Roman"/>
                <w:b/>
                <w:bCs/>
                <w:sz w:val="28"/>
                <w:szCs w:val="28"/>
              </w:rPr>
              <w:t>Нормативные ссылки</w:t>
            </w:r>
          </w:p>
        </w:tc>
        <w:tc>
          <w:tcPr>
            <w:tcW w:w="708" w:type="dxa"/>
            <w:vAlign w:val="center"/>
          </w:tcPr>
          <w:p w14:paraId="1A9DAE53" w14:textId="76F63799" w:rsidR="003D25CB" w:rsidRPr="00022AC4" w:rsidRDefault="003457DA"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4</w:t>
            </w:r>
          </w:p>
        </w:tc>
      </w:tr>
      <w:tr w:rsidR="003D25CB" w:rsidRPr="00022AC4" w14:paraId="7C4D6D20" w14:textId="77777777" w:rsidTr="00C034D9">
        <w:trPr>
          <w:trHeight w:val="20"/>
        </w:trPr>
        <w:tc>
          <w:tcPr>
            <w:tcW w:w="8472" w:type="dxa"/>
          </w:tcPr>
          <w:p w14:paraId="52E9C28F" w14:textId="77777777" w:rsidR="003D25CB" w:rsidRPr="00022AC4" w:rsidRDefault="003D25CB" w:rsidP="00713CD8">
            <w:pPr>
              <w:spacing w:after="0" w:line="240" w:lineRule="auto"/>
              <w:jc w:val="both"/>
              <w:rPr>
                <w:rFonts w:ascii="Times New Roman" w:hAnsi="Times New Roman" w:cs="Times New Roman"/>
                <w:b/>
                <w:bCs/>
                <w:sz w:val="28"/>
                <w:szCs w:val="28"/>
              </w:rPr>
            </w:pPr>
            <w:r w:rsidRPr="00022AC4">
              <w:rPr>
                <w:rFonts w:ascii="Times New Roman" w:hAnsi="Times New Roman" w:cs="Times New Roman"/>
                <w:b/>
                <w:bCs/>
                <w:sz w:val="28"/>
                <w:szCs w:val="28"/>
              </w:rPr>
              <w:t>Термины и определения</w:t>
            </w:r>
          </w:p>
        </w:tc>
        <w:tc>
          <w:tcPr>
            <w:tcW w:w="708" w:type="dxa"/>
            <w:vAlign w:val="center"/>
          </w:tcPr>
          <w:p w14:paraId="6CD9D857" w14:textId="77777777" w:rsidR="003D25CB" w:rsidRPr="00022AC4" w:rsidRDefault="003D25CB"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4</w:t>
            </w:r>
          </w:p>
        </w:tc>
      </w:tr>
      <w:tr w:rsidR="003D25CB" w:rsidRPr="00022AC4" w14:paraId="62BA4E70" w14:textId="77777777" w:rsidTr="00C034D9">
        <w:trPr>
          <w:trHeight w:val="20"/>
        </w:trPr>
        <w:tc>
          <w:tcPr>
            <w:tcW w:w="8472" w:type="dxa"/>
          </w:tcPr>
          <w:p w14:paraId="416057A4" w14:textId="77777777" w:rsidR="003D25CB" w:rsidRPr="00022AC4" w:rsidRDefault="003D25CB" w:rsidP="00713CD8">
            <w:pPr>
              <w:spacing w:after="0" w:line="240" w:lineRule="auto"/>
              <w:jc w:val="both"/>
              <w:rPr>
                <w:rFonts w:ascii="Times New Roman" w:hAnsi="Times New Roman" w:cs="Times New Roman"/>
                <w:b/>
                <w:bCs/>
                <w:sz w:val="28"/>
                <w:szCs w:val="28"/>
              </w:rPr>
            </w:pPr>
            <w:r w:rsidRPr="00022AC4">
              <w:rPr>
                <w:rFonts w:ascii="Times New Roman" w:hAnsi="Times New Roman" w:cs="Times New Roman"/>
                <w:b/>
                <w:bCs/>
                <w:sz w:val="28"/>
                <w:szCs w:val="28"/>
              </w:rPr>
              <w:t>Обозначения и сокращения</w:t>
            </w:r>
          </w:p>
        </w:tc>
        <w:tc>
          <w:tcPr>
            <w:tcW w:w="708" w:type="dxa"/>
            <w:vAlign w:val="center"/>
          </w:tcPr>
          <w:p w14:paraId="280F0187" w14:textId="77777777" w:rsidR="003D25CB" w:rsidRPr="00022AC4" w:rsidRDefault="003D25CB"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6</w:t>
            </w:r>
          </w:p>
        </w:tc>
      </w:tr>
      <w:tr w:rsidR="003D25CB" w:rsidRPr="00022AC4" w14:paraId="4A0FD51B" w14:textId="77777777" w:rsidTr="00C034D9">
        <w:trPr>
          <w:trHeight w:val="20"/>
        </w:trPr>
        <w:tc>
          <w:tcPr>
            <w:tcW w:w="8472" w:type="dxa"/>
          </w:tcPr>
          <w:p w14:paraId="206019F2" w14:textId="77777777" w:rsidR="003D25CB" w:rsidRPr="00022AC4" w:rsidRDefault="003D25CB" w:rsidP="00713CD8">
            <w:pPr>
              <w:spacing w:after="0" w:line="240" w:lineRule="auto"/>
              <w:jc w:val="both"/>
              <w:rPr>
                <w:rFonts w:ascii="Times New Roman" w:hAnsi="Times New Roman" w:cs="Times New Roman"/>
                <w:sz w:val="28"/>
                <w:szCs w:val="28"/>
              </w:rPr>
            </w:pPr>
            <w:r w:rsidRPr="00022AC4">
              <w:rPr>
                <w:rFonts w:ascii="Times New Roman" w:hAnsi="Times New Roman" w:cs="Times New Roman"/>
                <w:b/>
                <w:bCs/>
                <w:sz w:val="28"/>
                <w:szCs w:val="28"/>
              </w:rPr>
              <w:t>ВВЕДЕНИЕ</w:t>
            </w:r>
          </w:p>
        </w:tc>
        <w:tc>
          <w:tcPr>
            <w:tcW w:w="708" w:type="dxa"/>
            <w:vAlign w:val="center"/>
          </w:tcPr>
          <w:p w14:paraId="21D02B0A" w14:textId="04240F41" w:rsidR="003D25CB" w:rsidRPr="00022AC4" w:rsidRDefault="003457DA"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8</w:t>
            </w:r>
          </w:p>
        </w:tc>
      </w:tr>
      <w:tr w:rsidR="003D25CB" w:rsidRPr="00022AC4" w14:paraId="25A2BE42" w14:textId="77777777" w:rsidTr="00C034D9">
        <w:trPr>
          <w:trHeight w:val="20"/>
        </w:trPr>
        <w:tc>
          <w:tcPr>
            <w:tcW w:w="8472" w:type="dxa"/>
          </w:tcPr>
          <w:p w14:paraId="5C6F48AB" w14:textId="742A4142" w:rsidR="003D25CB" w:rsidRPr="00022AC4" w:rsidRDefault="003D25CB" w:rsidP="00DB424D">
            <w:pPr>
              <w:pStyle w:val="a3"/>
              <w:numPr>
                <w:ilvl w:val="0"/>
                <w:numId w:val="21"/>
              </w:numPr>
              <w:spacing w:after="0" w:line="240" w:lineRule="auto"/>
              <w:ind w:left="0" w:firstLine="31"/>
              <w:jc w:val="both"/>
              <w:rPr>
                <w:rFonts w:ascii="Times New Roman" w:hAnsi="Times New Roman" w:cs="Times New Roman"/>
                <w:b/>
                <w:bCs/>
                <w:sz w:val="28"/>
                <w:szCs w:val="28"/>
              </w:rPr>
            </w:pPr>
            <w:bookmarkStart w:id="2" w:name="_Hlk181865313"/>
            <w:bookmarkStart w:id="3" w:name="_Hlk178263376"/>
            <w:r w:rsidRPr="00022AC4">
              <w:rPr>
                <w:rFonts w:ascii="Times New Roman" w:hAnsi="Times New Roman" w:cs="Times New Roman"/>
                <w:b/>
                <w:bCs/>
                <w:sz w:val="28"/>
                <w:szCs w:val="28"/>
              </w:rPr>
              <w:t>АДАПТАЦИЯ КАК УСЛОВИЕ ЗАРОЖДЕНИЯ И РАЗВИТИЯ АРХИТЕКТУРЫ В ПРОЦЕССЕ ЭВОЛЮЦИИ ЧЕЛОВЕЧЕСТВА</w:t>
            </w:r>
            <w:bookmarkEnd w:id="2"/>
          </w:p>
        </w:tc>
        <w:tc>
          <w:tcPr>
            <w:tcW w:w="708" w:type="dxa"/>
            <w:vAlign w:val="center"/>
          </w:tcPr>
          <w:p w14:paraId="3443BC7C" w14:textId="4DD39180" w:rsidR="003D25CB" w:rsidRPr="00022AC4" w:rsidRDefault="003D25CB"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1</w:t>
            </w:r>
            <w:r w:rsidR="00CE621E" w:rsidRPr="00022AC4">
              <w:rPr>
                <w:rFonts w:ascii="Times New Roman" w:hAnsi="Times New Roman" w:cs="Times New Roman"/>
                <w:sz w:val="28"/>
                <w:szCs w:val="28"/>
              </w:rPr>
              <w:t>6</w:t>
            </w:r>
          </w:p>
        </w:tc>
      </w:tr>
      <w:tr w:rsidR="003D25CB" w:rsidRPr="00022AC4" w14:paraId="75DF534E" w14:textId="77777777" w:rsidTr="00C034D9">
        <w:trPr>
          <w:trHeight w:val="20"/>
        </w:trPr>
        <w:tc>
          <w:tcPr>
            <w:tcW w:w="8472" w:type="dxa"/>
          </w:tcPr>
          <w:p w14:paraId="6F69C250" w14:textId="77777777" w:rsidR="003D25CB" w:rsidRPr="00022AC4" w:rsidRDefault="003D25CB" w:rsidP="00713CD8">
            <w:pPr>
              <w:spacing w:after="0" w:line="240" w:lineRule="auto"/>
              <w:rPr>
                <w:rFonts w:ascii="Times New Roman" w:hAnsi="Times New Roman" w:cs="Times New Roman"/>
                <w:b/>
                <w:bCs/>
                <w:sz w:val="28"/>
                <w:szCs w:val="28"/>
              </w:rPr>
            </w:pPr>
            <w:r w:rsidRPr="00022AC4">
              <w:rPr>
                <w:rFonts w:ascii="Times New Roman" w:hAnsi="Times New Roman" w:cs="Times New Roman"/>
                <w:sz w:val="28"/>
                <w:szCs w:val="28"/>
              </w:rPr>
              <w:t>1.1 Взаимодействие природного и антропогенного факторов в архитектуре</w:t>
            </w:r>
          </w:p>
        </w:tc>
        <w:tc>
          <w:tcPr>
            <w:tcW w:w="708" w:type="dxa"/>
            <w:vAlign w:val="center"/>
          </w:tcPr>
          <w:p w14:paraId="47507D2F" w14:textId="32504534" w:rsidR="003D25CB" w:rsidRPr="00022AC4" w:rsidRDefault="003457DA"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1</w:t>
            </w:r>
            <w:r w:rsidR="00CE621E" w:rsidRPr="00022AC4">
              <w:rPr>
                <w:rFonts w:ascii="Times New Roman" w:hAnsi="Times New Roman" w:cs="Times New Roman"/>
                <w:sz w:val="28"/>
                <w:szCs w:val="28"/>
              </w:rPr>
              <w:t>6</w:t>
            </w:r>
          </w:p>
        </w:tc>
      </w:tr>
      <w:tr w:rsidR="003D25CB" w:rsidRPr="00022AC4" w14:paraId="35C2DF83" w14:textId="77777777" w:rsidTr="00C034D9">
        <w:trPr>
          <w:trHeight w:val="20"/>
        </w:trPr>
        <w:tc>
          <w:tcPr>
            <w:tcW w:w="8472" w:type="dxa"/>
          </w:tcPr>
          <w:p w14:paraId="138BD25F" w14:textId="77777777" w:rsidR="003D25CB" w:rsidRPr="00022AC4" w:rsidRDefault="003D25CB" w:rsidP="00713CD8">
            <w:pPr>
              <w:spacing w:after="0" w:line="240" w:lineRule="auto"/>
              <w:rPr>
                <w:rFonts w:ascii="Times New Roman" w:hAnsi="Times New Roman" w:cs="Times New Roman"/>
                <w:b/>
                <w:bCs/>
                <w:sz w:val="28"/>
                <w:szCs w:val="28"/>
              </w:rPr>
            </w:pPr>
            <w:r w:rsidRPr="00022AC4">
              <w:rPr>
                <w:rFonts w:ascii="Times New Roman" w:hAnsi="Times New Roman" w:cs="Times New Roman"/>
                <w:bCs/>
                <w:sz w:val="28"/>
                <w:szCs w:val="28"/>
              </w:rPr>
              <w:t>1.2</w:t>
            </w:r>
            <w:r w:rsidRPr="00022AC4">
              <w:rPr>
                <w:rFonts w:ascii="Times New Roman" w:hAnsi="Times New Roman" w:cs="Times New Roman"/>
                <w:b/>
                <w:bCs/>
                <w:sz w:val="28"/>
                <w:szCs w:val="28"/>
              </w:rPr>
              <w:t xml:space="preserve"> </w:t>
            </w:r>
            <w:r w:rsidRPr="00022AC4">
              <w:rPr>
                <w:rFonts w:ascii="Times New Roman" w:hAnsi="Times New Roman" w:cs="Times New Roman"/>
                <w:sz w:val="28"/>
                <w:szCs w:val="28"/>
              </w:rPr>
              <w:t>Традиции сложения архитектуры в исторической ретроспективе</w:t>
            </w:r>
          </w:p>
        </w:tc>
        <w:tc>
          <w:tcPr>
            <w:tcW w:w="708" w:type="dxa"/>
            <w:vAlign w:val="center"/>
          </w:tcPr>
          <w:p w14:paraId="761243E0" w14:textId="3D85204F" w:rsidR="003D25CB" w:rsidRPr="00022AC4" w:rsidRDefault="003457DA"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2</w:t>
            </w:r>
            <w:r w:rsidR="00CE621E" w:rsidRPr="00022AC4">
              <w:rPr>
                <w:rFonts w:ascii="Times New Roman" w:hAnsi="Times New Roman" w:cs="Times New Roman"/>
                <w:sz w:val="28"/>
                <w:szCs w:val="28"/>
              </w:rPr>
              <w:t>0</w:t>
            </w:r>
          </w:p>
        </w:tc>
      </w:tr>
      <w:tr w:rsidR="003D25CB" w:rsidRPr="00022AC4" w14:paraId="182651BD" w14:textId="77777777" w:rsidTr="00C034D9">
        <w:trPr>
          <w:trHeight w:val="20"/>
        </w:trPr>
        <w:tc>
          <w:tcPr>
            <w:tcW w:w="8472" w:type="dxa"/>
          </w:tcPr>
          <w:p w14:paraId="1005773D" w14:textId="77777777" w:rsidR="003D25CB" w:rsidRPr="00022AC4" w:rsidRDefault="003D25CB" w:rsidP="00713CD8">
            <w:pPr>
              <w:spacing w:after="0" w:line="240" w:lineRule="auto"/>
              <w:rPr>
                <w:rFonts w:ascii="Times New Roman" w:hAnsi="Times New Roman" w:cs="Times New Roman"/>
                <w:sz w:val="28"/>
                <w:szCs w:val="28"/>
              </w:rPr>
            </w:pPr>
            <w:r w:rsidRPr="00022AC4">
              <w:rPr>
                <w:rFonts w:ascii="Times New Roman" w:hAnsi="Times New Roman" w:cs="Times New Roman"/>
                <w:sz w:val="28"/>
                <w:szCs w:val="28"/>
              </w:rPr>
              <w:t xml:space="preserve">1.3 Предпосылки и особенности формирования адаптивности архитектуры в современных условиях </w:t>
            </w:r>
          </w:p>
        </w:tc>
        <w:tc>
          <w:tcPr>
            <w:tcW w:w="708" w:type="dxa"/>
            <w:vAlign w:val="center"/>
          </w:tcPr>
          <w:p w14:paraId="3CBC200C" w14:textId="132EB202" w:rsidR="003D25CB" w:rsidRPr="00022AC4" w:rsidRDefault="003457DA"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2</w:t>
            </w:r>
            <w:r w:rsidR="00CE621E" w:rsidRPr="00022AC4">
              <w:rPr>
                <w:rFonts w:ascii="Times New Roman" w:hAnsi="Times New Roman" w:cs="Times New Roman"/>
                <w:sz w:val="28"/>
                <w:szCs w:val="28"/>
              </w:rPr>
              <w:t>8</w:t>
            </w:r>
          </w:p>
        </w:tc>
      </w:tr>
      <w:tr w:rsidR="003D25CB" w:rsidRPr="00022AC4" w14:paraId="71B5B1D2" w14:textId="77777777" w:rsidTr="00C034D9">
        <w:trPr>
          <w:trHeight w:val="20"/>
        </w:trPr>
        <w:tc>
          <w:tcPr>
            <w:tcW w:w="8472" w:type="dxa"/>
          </w:tcPr>
          <w:p w14:paraId="111A9049" w14:textId="77777777" w:rsidR="003D25CB" w:rsidRPr="00022AC4" w:rsidRDefault="003D25CB" w:rsidP="00713CD8">
            <w:pPr>
              <w:spacing w:after="0" w:line="240" w:lineRule="auto"/>
              <w:rPr>
                <w:rFonts w:ascii="Times New Roman" w:hAnsi="Times New Roman" w:cs="Times New Roman"/>
                <w:b/>
                <w:bCs/>
                <w:sz w:val="28"/>
                <w:szCs w:val="28"/>
              </w:rPr>
            </w:pPr>
            <w:r w:rsidRPr="00022AC4">
              <w:rPr>
                <w:rFonts w:ascii="Times New Roman" w:hAnsi="Times New Roman" w:cs="Times New Roman"/>
                <w:b/>
                <w:bCs/>
                <w:sz w:val="28"/>
                <w:szCs w:val="28"/>
              </w:rPr>
              <w:t>Выводы по первому разделу</w:t>
            </w:r>
          </w:p>
        </w:tc>
        <w:tc>
          <w:tcPr>
            <w:tcW w:w="708" w:type="dxa"/>
            <w:vAlign w:val="center"/>
          </w:tcPr>
          <w:p w14:paraId="431E0514" w14:textId="32D04AD9" w:rsidR="003D25CB" w:rsidRPr="00022AC4" w:rsidRDefault="003D25CB"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3</w:t>
            </w:r>
            <w:r w:rsidR="00CE621E" w:rsidRPr="00022AC4">
              <w:rPr>
                <w:rFonts w:ascii="Times New Roman" w:hAnsi="Times New Roman" w:cs="Times New Roman"/>
                <w:sz w:val="28"/>
                <w:szCs w:val="28"/>
              </w:rPr>
              <w:t>8</w:t>
            </w:r>
          </w:p>
        </w:tc>
      </w:tr>
      <w:tr w:rsidR="003D25CB" w:rsidRPr="00022AC4" w14:paraId="7EF21CA2" w14:textId="77777777" w:rsidTr="00C034D9">
        <w:trPr>
          <w:trHeight w:val="20"/>
        </w:trPr>
        <w:tc>
          <w:tcPr>
            <w:tcW w:w="8472" w:type="dxa"/>
          </w:tcPr>
          <w:p w14:paraId="6273B228" w14:textId="77777777" w:rsidR="003D25CB" w:rsidRPr="00022AC4" w:rsidRDefault="003D25CB" w:rsidP="00713CD8">
            <w:pPr>
              <w:spacing w:after="0" w:line="240" w:lineRule="auto"/>
              <w:rPr>
                <w:rFonts w:ascii="Times New Roman" w:hAnsi="Times New Roman" w:cs="Times New Roman"/>
                <w:b/>
                <w:bCs/>
                <w:sz w:val="28"/>
                <w:szCs w:val="28"/>
              </w:rPr>
            </w:pPr>
            <w:bookmarkStart w:id="4" w:name="_Hlk178263407"/>
            <w:bookmarkEnd w:id="3"/>
          </w:p>
          <w:p w14:paraId="0B86A5E4" w14:textId="77777777" w:rsidR="003D25CB" w:rsidRPr="00022AC4" w:rsidRDefault="003D25CB" w:rsidP="00DB424D">
            <w:pPr>
              <w:spacing w:after="0" w:line="240" w:lineRule="auto"/>
              <w:ind w:firstLine="31"/>
              <w:rPr>
                <w:rFonts w:ascii="Times New Roman" w:hAnsi="Times New Roman" w:cs="Times New Roman"/>
                <w:sz w:val="28"/>
                <w:szCs w:val="28"/>
              </w:rPr>
            </w:pPr>
            <w:r w:rsidRPr="00022AC4">
              <w:rPr>
                <w:rFonts w:ascii="Times New Roman" w:hAnsi="Times New Roman" w:cs="Times New Roman"/>
                <w:b/>
                <w:bCs/>
                <w:sz w:val="28"/>
                <w:szCs w:val="28"/>
              </w:rPr>
              <w:t xml:space="preserve">2 </w:t>
            </w:r>
            <w:bookmarkStart w:id="5" w:name="_Hlk181865378"/>
            <w:r w:rsidRPr="00022AC4">
              <w:rPr>
                <w:rFonts w:ascii="Times New Roman" w:hAnsi="Times New Roman" w:cs="Times New Roman"/>
                <w:b/>
                <w:bCs/>
                <w:sz w:val="28"/>
                <w:szCs w:val="28"/>
              </w:rPr>
              <w:t xml:space="preserve">ИННОВАЦИОННЫЕ ФАКТОРЫ ФОРМИРОВАНИЯ СОВРЕМЕННОЙ АРХИТЕКТУРЫ </w:t>
            </w:r>
            <w:bookmarkEnd w:id="5"/>
          </w:p>
        </w:tc>
        <w:tc>
          <w:tcPr>
            <w:tcW w:w="708" w:type="dxa"/>
            <w:vAlign w:val="center"/>
          </w:tcPr>
          <w:p w14:paraId="4796CAE2" w14:textId="19DE76DB" w:rsidR="003D25CB" w:rsidRPr="00022AC4" w:rsidRDefault="003D25CB"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3</w:t>
            </w:r>
            <w:r w:rsidR="00CE621E" w:rsidRPr="00022AC4">
              <w:rPr>
                <w:rFonts w:ascii="Times New Roman" w:hAnsi="Times New Roman" w:cs="Times New Roman"/>
                <w:sz w:val="28"/>
                <w:szCs w:val="28"/>
              </w:rPr>
              <w:t>5</w:t>
            </w:r>
          </w:p>
        </w:tc>
      </w:tr>
      <w:tr w:rsidR="003D25CB" w:rsidRPr="00022AC4" w14:paraId="19900C5A" w14:textId="77777777" w:rsidTr="00C034D9">
        <w:trPr>
          <w:trHeight w:val="20"/>
        </w:trPr>
        <w:tc>
          <w:tcPr>
            <w:tcW w:w="8472" w:type="dxa"/>
          </w:tcPr>
          <w:p w14:paraId="29417F92" w14:textId="77777777" w:rsidR="003D25CB" w:rsidRPr="00022AC4" w:rsidRDefault="003D25CB" w:rsidP="00713CD8">
            <w:pPr>
              <w:spacing w:after="0" w:line="240" w:lineRule="auto"/>
              <w:rPr>
                <w:rFonts w:ascii="Times New Roman" w:hAnsi="Times New Roman" w:cs="Times New Roman"/>
                <w:sz w:val="28"/>
                <w:szCs w:val="28"/>
              </w:rPr>
            </w:pPr>
            <w:r w:rsidRPr="00022AC4">
              <w:rPr>
                <w:rFonts w:ascii="Times New Roman" w:hAnsi="Times New Roman" w:cs="Times New Roman"/>
                <w:sz w:val="28"/>
                <w:szCs w:val="28"/>
              </w:rPr>
              <w:t xml:space="preserve">2.1 </w:t>
            </w:r>
            <w:r w:rsidRPr="00022AC4">
              <w:rPr>
                <w:rFonts w:ascii="Times New Roman" w:hAnsi="Times New Roman" w:cs="Times New Roman"/>
                <w:bCs/>
                <w:sz w:val="28"/>
                <w:szCs w:val="28"/>
              </w:rPr>
              <w:t>Использование технологических и конструктивно-технических достижений в современной архитектуре</w:t>
            </w:r>
            <w:r w:rsidRPr="00022AC4">
              <w:rPr>
                <w:rFonts w:ascii="Times New Roman" w:hAnsi="Times New Roman" w:cs="Times New Roman"/>
                <w:sz w:val="28"/>
                <w:szCs w:val="28"/>
              </w:rPr>
              <w:t xml:space="preserve"> </w:t>
            </w:r>
          </w:p>
        </w:tc>
        <w:tc>
          <w:tcPr>
            <w:tcW w:w="708" w:type="dxa"/>
            <w:vAlign w:val="center"/>
          </w:tcPr>
          <w:p w14:paraId="50C7BC4F" w14:textId="575CB10E" w:rsidR="003D25CB" w:rsidRPr="00022AC4" w:rsidRDefault="003D25CB"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3</w:t>
            </w:r>
            <w:r w:rsidR="00CE621E" w:rsidRPr="00022AC4">
              <w:rPr>
                <w:rFonts w:ascii="Times New Roman" w:hAnsi="Times New Roman" w:cs="Times New Roman"/>
                <w:sz w:val="28"/>
                <w:szCs w:val="28"/>
              </w:rPr>
              <w:t>5</w:t>
            </w:r>
          </w:p>
        </w:tc>
      </w:tr>
      <w:tr w:rsidR="003D25CB" w:rsidRPr="00022AC4" w14:paraId="28ED1515" w14:textId="77777777" w:rsidTr="00C034D9">
        <w:trPr>
          <w:trHeight w:val="20"/>
        </w:trPr>
        <w:tc>
          <w:tcPr>
            <w:tcW w:w="8472" w:type="dxa"/>
          </w:tcPr>
          <w:p w14:paraId="46369084" w14:textId="77777777" w:rsidR="003D25CB" w:rsidRPr="00022AC4" w:rsidRDefault="003D25CB" w:rsidP="00713CD8">
            <w:pPr>
              <w:spacing w:after="0" w:line="240" w:lineRule="auto"/>
              <w:rPr>
                <w:rFonts w:ascii="Times New Roman" w:hAnsi="Times New Roman" w:cs="Times New Roman"/>
                <w:sz w:val="28"/>
                <w:szCs w:val="28"/>
              </w:rPr>
            </w:pPr>
            <w:r w:rsidRPr="00022AC4">
              <w:rPr>
                <w:rFonts w:ascii="Times New Roman" w:hAnsi="Times New Roman" w:cs="Times New Roman"/>
                <w:sz w:val="28"/>
                <w:szCs w:val="28"/>
              </w:rPr>
              <w:t xml:space="preserve">2.2. </w:t>
            </w:r>
            <w:r w:rsidRPr="00022AC4">
              <w:rPr>
                <w:rFonts w:ascii="Times New Roman" w:hAnsi="Times New Roman" w:cs="Times New Roman"/>
                <w:bCs/>
                <w:sz w:val="28"/>
                <w:szCs w:val="28"/>
              </w:rPr>
              <w:t xml:space="preserve">Влияние «Концепции устойчивого развития» на архитектуру </w:t>
            </w:r>
            <w:r w:rsidRPr="00022AC4">
              <w:rPr>
                <w:rFonts w:ascii="Times New Roman" w:hAnsi="Times New Roman" w:cs="Times New Roman"/>
                <w:bCs/>
                <w:sz w:val="28"/>
                <w:szCs w:val="28"/>
                <w:lang w:val="en-US"/>
              </w:rPr>
              <w:t>XXI</w:t>
            </w:r>
            <w:r w:rsidRPr="00022AC4">
              <w:rPr>
                <w:rFonts w:ascii="Times New Roman" w:hAnsi="Times New Roman" w:cs="Times New Roman"/>
                <w:bCs/>
                <w:sz w:val="28"/>
                <w:szCs w:val="28"/>
              </w:rPr>
              <w:t xml:space="preserve"> века</w:t>
            </w:r>
          </w:p>
        </w:tc>
        <w:tc>
          <w:tcPr>
            <w:tcW w:w="708" w:type="dxa"/>
            <w:vAlign w:val="center"/>
          </w:tcPr>
          <w:p w14:paraId="3652FE28" w14:textId="3F319F6C" w:rsidR="003D25CB" w:rsidRPr="00022AC4" w:rsidRDefault="003457DA"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5</w:t>
            </w:r>
            <w:r w:rsidR="00CE621E" w:rsidRPr="00022AC4">
              <w:rPr>
                <w:rFonts w:ascii="Times New Roman" w:hAnsi="Times New Roman" w:cs="Times New Roman"/>
                <w:sz w:val="28"/>
                <w:szCs w:val="28"/>
              </w:rPr>
              <w:t>8</w:t>
            </w:r>
          </w:p>
        </w:tc>
      </w:tr>
      <w:tr w:rsidR="003D25CB" w:rsidRPr="00022AC4" w14:paraId="45DF3250" w14:textId="77777777" w:rsidTr="00C034D9">
        <w:trPr>
          <w:trHeight w:val="20"/>
        </w:trPr>
        <w:tc>
          <w:tcPr>
            <w:tcW w:w="8472" w:type="dxa"/>
          </w:tcPr>
          <w:p w14:paraId="2A4E8439" w14:textId="77777777" w:rsidR="003D25CB" w:rsidRPr="00022AC4" w:rsidRDefault="003D25CB" w:rsidP="00713CD8">
            <w:pPr>
              <w:spacing w:after="0" w:line="240" w:lineRule="auto"/>
              <w:rPr>
                <w:rFonts w:ascii="Times New Roman" w:hAnsi="Times New Roman" w:cs="Times New Roman"/>
                <w:sz w:val="28"/>
                <w:szCs w:val="28"/>
              </w:rPr>
            </w:pPr>
            <w:r w:rsidRPr="00022AC4">
              <w:rPr>
                <w:rFonts w:ascii="Times New Roman" w:hAnsi="Times New Roman" w:cs="Times New Roman"/>
                <w:sz w:val="28"/>
                <w:szCs w:val="28"/>
              </w:rPr>
              <w:t xml:space="preserve">2.3. </w:t>
            </w:r>
            <w:r w:rsidRPr="00022AC4">
              <w:rPr>
                <w:rFonts w:ascii="Times New Roman" w:hAnsi="Times New Roman" w:cs="Times New Roman"/>
                <w:bCs/>
                <w:sz w:val="28"/>
                <w:szCs w:val="28"/>
              </w:rPr>
              <w:t>Адаптивность как генеральный фактор формирования среды жизнедеятельности в современных условиях</w:t>
            </w:r>
            <w:r w:rsidRPr="00022AC4">
              <w:rPr>
                <w:rFonts w:ascii="Times New Roman" w:hAnsi="Times New Roman" w:cs="Times New Roman"/>
                <w:sz w:val="28"/>
                <w:szCs w:val="28"/>
              </w:rPr>
              <w:t xml:space="preserve"> </w:t>
            </w:r>
          </w:p>
        </w:tc>
        <w:tc>
          <w:tcPr>
            <w:tcW w:w="708" w:type="dxa"/>
            <w:vAlign w:val="center"/>
          </w:tcPr>
          <w:p w14:paraId="21333E06" w14:textId="24E90AF9" w:rsidR="003D25CB" w:rsidRPr="00022AC4" w:rsidRDefault="003457DA"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6</w:t>
            </w:r>
            <w:r w:rsidR="00CE621E" w:rsidRPr="00022AC4">
              <w:rPr>
                <w:rFonts w:ascii="Times New Roman" w:hAnsi="Times New Roman" w:cs="Times New Roman"/>
                <w:sz w:val="28"/>
                <w:szCs w:val="28"/>
              </w:rPr>
              <w:t>8</w:t>
            </w:r>
          </w:p>
        </w:tc>
      </w:tr>
      <w:tr w:rsidR="003D25CB" w:rsidRPr="00022AC4" w14:paraId="30F61C5F" w14:textId="77777777" w:rsidTr="00C034D9">
        <w:trPr>
          <w:trHeight w:val="20"/>
        </w:trPr>
        <w:tc>
          <w:tcPr>
            <w:tcW w:w="8472" w:type="dxa"/>
          </w:tcPr>
          <w:p w14:paraId="1E9A0181" w14:textId="77777777" w:rsidR="003D25CB" w:rsidRPr="00022AC4" w:rsidRDefault="003D25CB" w:rsidP="00713CD8">
            <w:pPr>
              <w:spacing w:after="0" w:line="240" w:lineRule="auto"/>
              <w:rPr>
                <w:rFonts w:ascii="Times New Roman" w:hAnsi="Times New Roman" w:cs="Times New Roman"/>
                <w:sz w:val="28"/>
                <w:szCs w:val="28"/>
              </w:rPr>
            </w:pPr>
            <w:r w:rsidRPr="00022AC4">
              <w:rPr>
                <w:rFonts w:ascii="Times New Roman" w:hAnsi="Times New Roman" w:cs="Times New Roman"/>
                <w:b/>
                <w:bCs/>
                <w:sz w:val="28"/>
                <w:szCs w:val="28"/>
              </w:rPr>
              <w:t>Выводы по второму разделу</w:t>
            </w:r>
          </w:p>
        </w:tc>
        <w:tc>
          <w:tcPr>
            <w:tcW w:w="708" w:type="dxa"/>
            <w:vAlign w:val="center"/>
          </w:tcPr>
          <w:p w14:paraId="15386E8F" w14:textId="69D76913" w:rsidR="003D25CB" w:rsidRPr="00022AC4" w:rsidRDefault="003457DA"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7</w:t>
            </w:r>
            <w:r w:rsidR="00CE621E" w:rsidRPr="00022AC4">
              <w:rPr>
                <w:rFonts w:ascii="Times New Roman" w:hAnsi="Times New Roman" w:cs="Times New Roman"/>
                <w:sz w:val="28"/>
                <w:szCs w:val="28"/>
              </w:rPr>
              <w:t>6</w:t>
            </w:r>
          </w:p>
        </w:tc>
      </w:tr>
      <w:tr w:rsidR="003D25CB" w:rsidRPr="00022AC4" w14:paraId="2E44AFFD" w14:textId="77777777" w:rsidTr="00C034D9">
        <w:trPr>
          <w:trHeight w:val="20"/>
        </w:trPr>
        <w:tc>
          <w:tcPr>
            <w:tcW w:w="8472" w:type="dxa"/>
          </w:tcPr>
          <w:p w14:paraId="6CAB39BB" w14:textId="77777777" w:rsidR="003D25CB" w:rsidRPr="00022AC4" w:rsidRDefault="003D25CB" w:rsidP="00713CD8">
            <w:pPr>
              <w:spacing w:after="0" w:line="240" w:lineRule="auto"/>
              <w:rPr>
                <w:rFonts w:ascii="Times New Roman" w:hAnsi="Times New Roman" w:cs="Times New Roman"/>
                <w:b/>
                <w:bCs/>
                <w:sz w:val="28"/>
                <w:szCs w:val="28"/>
              </w:rPr>
            </w:pPr>
            <w:bookmarkStart w:id="6" w:name="_Hlk178263446"/>
            <w:bookmarkEnd w:id="4"/>
          </w:p>
          <w:p w14:paraId="7FD2B73C" w14:textId="11DBB204" w:rsidR="003D25CB" w:rsidRPr="00022AC4" w:rsidRDefault="003D25CB" w:rsidP="00DB424D">
            <w:pPr>
              <w:spacing w:after="0" w:line="240" w:lineRule="auto"/>
              <w:ind w:firstLine="31"/>
              <w:rPr>
                <w:rFonts w:ascii="Times New Roman" w:hAnsi="Times New Roman" w:cs="Times New Roman"/>
                <w:b/>
                <w:bCs/>
                <w:sz w:val="28"/>
                <w:szCs w:val="28"/>
              </w:rPr>
            </w:pPr>
            <w:r w:rsidRPr="00022AC4">
              <w:rPr>
                <w:rFonts w:ascii="Times New Roman" w:hAnsi="Times New Roman" w:cs="Times New Roman"/>
                <w:b/>
                <w:bCs/>
                <w:sz w:val="28"/>
                <w:szCs w:val="28"/>
              </w:rPr>
              <w:t xml:space="preserve">3 </w:t>
            </w:r>
            <w:bookmarkStart w:id="7" w:name="_Hlk181870072"/>
            <w:r w:rsidRPr="00022AC4">
              <w:rPr>
                <w:rFonts w:ascii="Times New Roman" w:hAnsi="Times New Roman" w:cs="Times New Roman"/>
                <w:b/>
                <w:bCs/>
                <w:sz w:val="28"/>
                <w:szCs w:val="28"/>
              </w:rPr>
              <w:t xml:space="preserve">СОВРЕМЕННЫЕ ПРИНЦИПЫ АДАПТАЦИИ АРХИТЕКТУРЫ К РЕГИОНАЛЬНЫМ УСЛОВИЯМ КАЗАХСТАНА </w:t>
            </w:r>
            <w:bookmarkEnd w:id="7"/>
          </w:p>
        </w:tc>
        <w:tc>
          <w:tcPr>
            <w:tcW w:w="708" w:type="dxa"/>
            <w:vAlign w:val="center"/>
          </w:tcPr>
          <w:p w14:paraId="51CC8630" w14:textId="4244F3C7" w:rsidR="003D25CB" w:rsidRPr="00022AC4" w:rsidRDefault="003457DA"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7</w:t>
            </w:r>
            <w:r w:rsidR="00CE621E" w:rsidRPr="00022AC4">
              <w:rPr>
                <w:rFonts w:ascii="Times New Roman" w:hAnsi="Times New Roman" w:cs="Times New Roman"/>
                <w:sz w:val="28"/>
                <w:szCs w:val="28"/>
              </w:rPr>
              <w:t>8</w:t>
            </w:r>
          </w:p>
        </w:tc>
      </w:tr>
      <w:tr w:rsidR="003D25CB" w:rsidRPr="00022AC4" w14:paraId="5ED278D8" w14:textId="77777777" w:rsidTr="00C034D9">
        <w:trPr>
          <w:trHeight w:val="20"/>
        </w:trPr>
        <w:tc>
          <w:tcPr>
            <w:tcW w:w="8472" w:type="dxa"/>
          </w:tcPr>
          <w:p w14:paraId="1C203A81" w14:textId="77777777" w:rsidR="003D25CB" w:rsidRPr="00022AC4" w:rsidRDefault="003D25CB" w:rsidP="00713CD8">
            <w:pPr>
              <w:spacing w:after="0" w:line="240" w:lineRule="auto"/>
              <w:rPr>
                <w:rFonts w:ascii="Times New Roman" w:hAnsi="Times New Roman" w:cs="Times New Roman"/>
                <w:b/>
                <w:bCs/>
                <w:sz w:val="28"/>
                <w:szCs w:val="28"/>
              </w:rPr>
            </w:pPr>
            <w:r w:rsidRPr="00022AC4">
              <w:rPr>
                <w:rFonts w:ascii="Times New Roman" w:hAnsi="Times New Roman" w:cs="Times New Roman"/>
                <w:sz w:val="28"/>
                <w:szCs w:val="28"/>
              </w:rPr>
              <w:t>3.1 Функционально-планировочные аспекты адаптации современной архитектуры</w:t>
            </w:r>
          </w:p>
        </w:tc>
        <w:tc>
          <w:tcPr>
            <w:tcW w:w="708" w:type="dxa"/>
            <w:vAlign w:val="center"/>
          </w:tcPr>
          <w:p w14:paraId="1B71262E" w14:textId="08E6D095" w:rsidR="003D25CB" w:rsidRPr="00022AC4" w:rsidRDefault="003457DA"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7</w:t>
            </w:r>
            <w:r w:rsidR="00CE621E" w:rsidRPr="00022AC4">
              <w:rPr>
                <w:rFonts w:ascii="Times New Roman" w:hAnsi="Times New Roman" w:cs="Times New Roman"/>
                <w:sz w:val="28"/>
                <w:szCs w:val="28"/>
              </w:rPr>
              <w:t>8</w:t>
            </w:r>
          </w:p>
        </w:tc>
      </w:tr>
      <w:tr w:rsidR="003D25CB" w:rsidRPr="00022AC4" w14:paraId="3EE8BD07" w14:textId="77777777" w:rsidTr="00C034D9">
        <w:trPr>
          <w:trHeight w:val="20"/>
        </w:trPr>
        <w:tc>
          <w:tcPr>
            <w:tcW w:w="8472" w:type="dxa"/>
          </w:tcPr>
          <w:p w14:paraId="4B72D0E8" w14:textId="77777777" w:rsidR="003D25CB" w:rsidRPr="00022AC4" w:rsidRDefault="003D25CB" w:rsidP="00713CD8">
            <w:pPr>
              <w:spacing w:after="0" w:line="240" w:lineRule="auto"/>
              <w:rPr>
                <w:rFonts w:ascii="Times New Roman" w:hAnsi="Times New Roman" w:cs="Times New Roman"/>
                <w:sz w:val="28"/>
                <w:szCs w:val="28"/>
              </w:rPr>
            </w:pPr>
            <w:r w:rsidRPr="00022AC4">
              <w:rPr>
                <w:rFonts w:ascii="Times New Roman" w:hAnsi="Times New Roman" w:cs="Times New Roman"/>
                <w:sz w:val="28"/>
                <w:szCs w:val="28"/>
              </w:rPr>
              <w:t xml:space="preserve">3.2 </w:t>
            </w:r>
            <w:bookmarkStart w:id="8" w:name="_Hlk181870622"/>
            <w:r w:rsidRPr="00022AC4">
              <w:rPr>
                <w:rFonts w:ascii="Times New Roman" w:hAnsi="Times New Roman" w:cs="Times New Roman"/>
                <w:sz w:val="28"/>
                <w:szCs w:val="28"/>
              </w:rPr>
              <w:t>Конструктивно-технические, экологические факторы и инновационные технологии в архитектуре</w:t>
            </w:r>
            <w:bookmarkEnd w:id="8"/>
          </w:p>
        </w:tc>
        <w:tc>
          <w:tcPr>
            <w:tcW w:w="708" w:type="dxa"/>
            <w:vAlign w:val="center"/>
          </w:tcPr>
          <w:p w14:paraId="0EC53757" w14:textId="3FD619CA" w:rsidR="003D25CB" w:rsidRPr="00022AC4" w:rsidRDefault="003457DA"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8</w:t>
            </w:r>
            <w:r w:rsidR="00CE621E" w:rsidRPr="00022AC4">
              <w:rPr>
                <w:rFonts w:ascii="Times New Roman" w:hAnsi="Times New Roman" w:cs="Times New Roman"/>
                <w:sz w:val="28"/>
                <w:szCs w:val="28"/>
              </w:rPr>
              <w:t>6</w:t>
            </w:r>
          </w:p>
        </w:tc>
      </w:tr>
      <w:tr w:rsidR="003D25CB" w:rsidRPr="00022AC4" w14:paraId="6F84E964" w14:textId="77777777" w:rsidTr="00C034D9">
        <w:trPr>
          <w:trHeight w:val="20"/>
        </w:trPr>
        <w:tc>
          <w:tcPr>
            <w:tcW w:w="8472" w:type="dxa"/>
          </w:tcPr>
          <w:p w14:paraId="01A886C5" w14:textId="77777777" w:rsidR="003D25CB" w:rsidRPr="00022AC4" w:rsidRDefault="003D25CB" w:rsidP="00713CD8">
            <w:pPr>
              <w:spacing w:after="0" w:line="240" w:lineRule="auto"/>
              <w:rPr>
                <w:rFonts w:ascii="Times New Roman" w:hAnsi="Times New Roman" w:cs="Times New Roman"/>
                <w:sz w:val="28"/>
                <w:szCs w:val="28"/>
              </w:rPr>
            </w:pPr>
            <w:r w:rsidRPr="00022AC4">
              <w:rPr>
                <w:rFonts w:ascii="Times New Roman" w:hAnsi="Times New Roman" w:cs="Times New Roman"/>
                <w:sz w:val="28"/>
                <w:szCs w:val="28"/>
              </w:rPr>
              <w:t>3.3 Художественно-образные трансформации в региональной архитектуре</w:t>
            </w:r>
          </w:p>
        </w:tc>
        <w:tc>
          <w:tcPr>
            <w:tcW w:w="708" w:type="dxa"/>
            <w:vAlign w:val="center"/>
          </w:tcPr>
          <w:p w14:paraId="3946E326" w14:textId="37163E4F" w:rsidR="003D25CB" w:rsidRPr="00022AC4" w:rsidRDefault="003457DA"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9</w:t>
            </w:r>
            <w:r w:rsidR="00CE621E" w:rsidRPr="00022AC4">
              <w:rPr>
                <w:rFonts w:ascii="Times New Roman" w:hAnsi="Times New Roman" w:cs="Times New Roman"/>
                <w:sz w:val="28"/>
                <w:szCs w:val="28"/>
              </w:rPr>
              <w:t>7</w:t>
            </w:r>
          </w:p>
        </w:tc>
      </w:tr>
      <w:tr w:rsidR="003D25CB" w:rsidRPr="00022AC4" w14:paraId="687BA580" w14:textId="77777777" w:rsidTr="00C034D9">
        <w:trPr>
          <w:trHeight w:val="20"/>
        </w:trPr>
        <w:tc>
          <w:tcPr>
            <w:tcW w:w="8472" w:type="dxa"/>
          </w:tcPr>
          <w:p w14:paraId="58FA9CA9" w14:textId="77777777" w:rsidR="003D25CB" w:rsidRPr="00022AC4" w:rsidRDefault="003D25CB" w:rsidP="00713CD8">
            <w:pPr>
              <w:spacing w:after="0" w:line="240" w:lineRule="auto"/>
              <w:rPr>
                <w:rFonts w:ascii="Times New Roman" w:hAnsi="Times New Roman" w:cs="Times New Roman"/>
                <w:sz w:val="28"/>
                <w:szCs w:val="28"/>
              </w:rPr>
            </w:pPr>
            <w:r w:rsidRPr="00022AC4">
              <w:rPr>
                <w:rFonts w:ascii="Times New Roman" w:hAnsi="Times New Roman" w:cs="Times New Roman"/>
                <w:sz w:val="28"/>
                <w:szCs w:val="28"/>
              </w:rPr>
              <w:t>3.4 Принципы адаптивности современной региональной архитектуры Казахстана</w:t>
            </w:r>
          </w:p>
        </w:tc>
        <w:tc>
          <w:tcPr>
            <w:tcW w:w="708" w:type="dxa"/>
            <w:vAlign w:val="center"/>
          </w:tcPr>
          <w:p w14:paraId="2158D8A3" w14:textId="0D02CBF6" w:rsidR="003D25CB" w:rsidRPr="00022AC4" w:rsidRDefault="003457DA"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10</w:t>
            </w:r>
            <w:r w:rsidR="00CE621E" w:rsidRPr="00022AC4">
              <w:rPr>
                <w:rFonts w:ascii="Times New Roman" w:hAnsi="Times New Roman" w:cs="Times New Roman"/>
                <w:sz w:val="28"/>
                <w:szCs w:val="28"/>
              </w:rPr>
              <w:t>7</w:t>
            </w:r>
          </w:p>
        </w:tc>
      </w:tr>
      <w:tr w:rsidR="003D25CB" w:rsidRPr="00022AC4" w14:paraId="49BE11BB" w14:textId="77777777" w:rsidTr="00C034D9">
        <w:trPr>
          <w:trHeight w:val="20"/>
        </w:trPr>
        <w:tc>
          <w:tcPr>
            <w:tcW w:w="8472" w:type="dxa"/>
          </w:tcPr>
          <w:p w14:paraId="5208563B" w14:textId="77777777" w:rsidR="003D25CB" w:rsidRPr="00022AC4" w:rsidRDefault="003D25CB" w:rsidP="00713CD8">
            <w:pPr>
              <w:spacing w:after="0" w:line="240" w:lineRule="auto"/>
              <w:rPr>
                <w:rFonts w:ascii="Times New Roman" w:hAnsi="Times New Roman" w:cs="Times New Roman"/>
                <w:b/>
                <w:bCs/>
                <w:sz w:val="28"/>
                <w:szCs w:val="28"/>
              </w:rPr>
            </w:pPr>
            <w:r w:rsidRPr="00022AC4">
              <w:rPr>
                <w:rFonts w:ascii="Times New Roman" w:hAnsi="Times New Roman" w:cs="Times New Roman"/>
                <w:b/>
                <w:bCs/>
                <w:sz w:val="28"/>
                <w:szCs w:val="28"/>
              </w:rPr>
              <w:t>Выводы по третьему разделу</w:t>
            </w:r>
          </w:p>
          <w:p w14:paraId="6A8919DB" w14:textId="77777777" w:rsidR="00C034D9" w:rsidRPr="00022AC4" w:rsidRDefault="00C034D9" w:rsidP="00713CD8">
            <w:pPr>
              <w:spacing w:after="0" w:line="240" w:lineRule="auto"/>
              <w:rPr>
                <w:rFonts w:ascii="Times New Roman" w:hAnsi="Times New Roman" w:cs="Times New Roman"/>
                <w:sz w:val="28"/>
                <w:szCs w:val="28"/>
              </w:rPr>
            </w:pPr>
          </w:p>
        </w:tc>
        <w:tc>
          <w:tcPr>
            <w:tcW w:w="708" w:type="dxa"/>
            <w:vAlign w:val="center"/>
          </w:tcPr>
          <w:p w14:paraId="28B1D827" w14:textId="14905848" w:rsidR="003D25CB" w:rsidRPr="00022AC4" w:rsidRDefault="003457DA"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12</w:t>
            </w:r>
            <w:r w:rsidR="00CE621E" w:rsidRPr="00022AC4">
              <w:rPr>
                <w:rFonts w:ascii="Times New Roman" w:hAnsi="Times New Roman" w:cs="Times New Roman"/>
                <w:sz w:val="28"/>
                <w:szCs w:val="28"/>
              </w:rPr>
              <w:t>1</w:t>
            </w:r>
          </w:p>
        </w:tc>
      </w:tr>
      <w:bookmarkEnd w:id="6"/>
      <w:tr w:rsidR="003D25CB" w:rsidRPr="00022AC4" w14:paraId="62C61BF1" w14:textId="77777777" w:rsidTr="00C034D9">
        <w:trPr>
          <w:trHeight w:val="20"/>
        </w:trPr>
        <w:tc>
          <w:tcPr>
            <w:tcW w:w="8472" w:type="dxa"/>
          </w:tcPr>
          <w:p w14:paraId="1BBB0A4D" w14:textId="77777777" w:rsidR="003D25CB" w:rsidRPr="00022AC4" w:rsidRDefault="003D25CB" w:rsidP="00713CD8">
            <w:pPr>
              <w:spacing w:after="0" w:line="240" w:lineRule="auto"/>
              <w:rPr>
                <w:rFonts w:ascii="Times New Roman" w:hAnsi="Times New Roman" w:cs="Times New Roman"/>
                <w:b/>
                <w:bCs/>
                <w:sz w:val="28"/>
                <w:szCs w:val="28"/>
              </w:rPr>
            </w:pPr>
            <w:r w:rsidRPr="00022AC4">
              <w:rPr>
                <w:rFonts w:ascii="Times New Roman" w:hAnsi="Times New Roman" w:cs="Times New Roman"/>
                <w:b/>
                <w:bCs/>
                <w:sz w:val="28"/>
                <w:szCs w:val="28"/>
              </w:rPr>
              <w:t>ЗАКЛЮЧЕНИЕ</w:t>
            </w:r>
          </w:p>
        </w:tc>
        <w:tc>
          <w:tcPr>
            <w:tcW w:w="708" w:type="dxa"/>
            <w:vAlign w:val="center"/>
          </w:tcPr>
          <w:p w14:paraId="7186FDDE" w14:textId="4D54DBDA" w:rsidR="003D25CB" w:rsidRPr="00022AC4" w:rsidRDefault="003457DA"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12</w:t>
            </w:r>
            <w:r w:rsidR="00CE621E" w:rsidRPr="00022AC4">
              <w:rPr>
                <w:rFonts w:ascii="Times New Roman" w:hAnsi="Times New Roman" w:cs="Times New Roman"/>
                <w:sz w:val="28"/>
                <w:szCs w:val="28"/>
              </w:rPr>
              <w:t>3</w:t>
            </w:r>
          </w:p>
        </w:tc>
      </w:tr>
      <w:tr w:rsidR="003D25CB" w:rsidRPr="00022AC4" w14:paraId="064D9067" w14:textId="77777777" w:rsidTr="00C034D9">
        <w:trPr>
          <w:trHeight w:val="20"/>
        </w:trPr>
        <w:tc>
          <w:tcPr>
            <w:tcW w:w="8472" w:type="dxa"/>
          </w:tcPr>
          <w:p w14:paraId="652AD4C6" w14:textId="77777777" w:rsidR="003D25CB" w:rsidRPr="00022AC4" w:rsidRDefault="003D25CB" w:rsidP="00713CD8">
            <w:pPr>
              <w:spacing w:after="0" w:line="240" w:lineRule="auto"/>
              <w:rPr>
                <w:rFonts w:ascii="Times New Roman" w:hAnsi="Times New Roman" w:cs="Times New Roman"/>
                <w:b/>
                <w:bCs/>
                <w:sz w:val="28"/>
                <w:szCs w:val="28"/>
              </w:rPr>
            </w:pPr>
            <w:r w:rsidRPr="00022AC4">
              <w:rPr>
                <w:rFonts w:ascii="Times New Roman" w:hAnsi="Times New Roman" w:cs="Times New Roman"/>
                <w:b/>
                <w:bCs/>
                <w:sz w:val="28"/>
                <w:szCs w:val="28"/>
              </w:rPr>
              <w:t>СПИСОК ИСПОЛЬЗОВАННЫХ ИСТОЧНИКОВ</w:t>
            </w:r>
          </w:p>
        </w:tc>
        <w:tc>
          <w:tcPr>
            <w:tcW w:w="708" w:type="dxa"/>
            <w:vAlign w:val="center"/>
          </w:tcPr>
          <w:p w14:paraId="3731A32C" w14:textId="7E317F93" w:rsidR="003D25CB" w:rsidRPr="00022AC4" w:rsidRDefault="003457DA"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12</w:t>
            </w:r>
            <w:r w:rsidR="00CE621E" w:rsidRPr="00022AC4">
              <w:rPr>
                <w:rFonts w:ascii="Times New Roman" w:hAnsi="Times New Roman" w:cs="Times New Roman"/>
                <w:sz w:val="28"/>
                <w:szCs w:val="28"/>
              </w:rPr>
              <w:t>7</w:t>
            </w:r>
          </w:p>
        </w:tc>
      </w:tr>
      <w:tr w:rsidR="003D25CB" w:rsidRPr="00022AC4" w14:paraId="78513D9E" w14:textId="77777777" w:rsidTr="00C034D9">
        <w:trPr>
          <w:trHeight w:val="20"/>
        </w:trPr>
        <w:tc>
          <w:tcPr>
            <w:tcW w:w="8472" w:type="dxa"/>
          </w:tcPr>
          <w:p w14:paraId="68A9627B" w14:textId="35263BE6" w:rsidR="003D25CB" w:rsidRPr="00022AC4" w:rsidRDefault="003D25CB" w:rsidP="00713CD8">
            <w:pPr>
              <w:spacing w:after="0" w:line="240" w:lineRule="auto"/>
              <w:rPr>
                <w:rFonts w:ascii="Times New Roman" w:hAnsi="Times New Roman" w:cs="Times New Roman"/>
                <w:sz w:val="28"/>
                <w:szCs w:val="28"/>
              </w:rPr>
            </w:pPr>
            <w:r w:rsidRPr="00022AC4">
              <w:rPr>
                <w:rFonts w:ascii="Times New Roman" w:hAnsi="Times New Roman" w:cs="Times New Roman"/>
                <w:b/>
                <w:bCs/>
                <w:sz w:val="28"/>
                <w:szCs w:val="28"/>
              </w:rPr>
              <w:t xml:space="preserve">ПРИЛОЖЕНИЕ </w:t>
            </w:r>
            <w:r w:rsidR="00EF7D1D" w:rsidRPr="00022AC4">
              <w:rPr>
                <w:rFonts w:ascii="Times New Roman" w:hAnsi="Times New Roman" w:cs="Times New Roman"/>
                <w:b/>
                <w:bCs/>
                <w:sz w:val="28"/>
                <w:szCs w:val="28"/>
              </w:rPr>
              <w:t>А</w:t>
            </w:r>
            <w:r w:rsidR="000B7C54" w:rsidRPr="00022AC4">
              <w:rPr>
                <w:rFonts w:ascii="Times New Roman" w:hAnsi="Times New Roman" w:cs="Times New Roman"/>
                <w:sz w:val="28"/>
                <w:szCs w:val="28"/>
                <w:lang w:val="ru-KZ"/>
              </w:rPr>
              <w:t xml:space="preserve"> – </w:t>
            </w:r>
            <w:r w:rsidR="00152FB4" w:rsidRPr="00022AC4">
              <w:rPr>
                <w:rFonts w:ascii="Times New Roman" w:hAnsi="Times New Roman" w:cs="Times New Roman"/>
                <w:sz w:val="28"/>
                <w:szCs w:val="28"/>
              </w:rPr>
              <w:t xml:space="preserve">Графическая часть </w:t>
            </w:r>
            <w:r w:rsidR="00152FB4" w:rsidRPr="00022AC4">
              <w:rPr>
                <w:rFonts w:ascii="Times New Roman" w:hAnsi="Times New Roman" w:cs="Times New Roman"/>
                <w:sz w:val="28"/>
                <w:szCs w:val="28"/>
                <w:lang w:val="kk-KZ"/>
              </w:rPr>
              <w:t>по</w:t>
            </w:r>
            <w:r w:rsidR="00152FB4" w:rsidRPr="00022AC4">
              <w:rPr>
                <w:rFonts w:ascii="Times New Roman" w:hAnsi="Times New Roman" w:cs="Times New Roman"/>
                <w:sz w:val="28"/>
                <w:szCs w:val="28"/>
              </w:rPr>
              <w:t xml:space="preserve"> </w:t>
            </w:r>
            <w:r w:rsidR="000B7C54" w:rsidRPr="00022AC4">
              <w:rPr>
                <w:rFonts w:ascii="Times New Roman" w:hAnsi="Times New Roman" w:cs="Times New Roman"/>
                <w:sz w:val="28"/>
                <w:szCs w:val="28"/>
              </w:rPr>
              <w:t>перво</w:t>
            </w:r>
            <w:r w:rsidR="000B7C54" w:rsidRPr="00022AC4">
              <w:rPr>
                <w:rFonts w:ascii="Times New Roman" w:hAnsi="Times New Roman" w:cs="Times New Roman"/>
                <w:sz w:val="28"/>
                <w:szCs w:val="28"/>
                <w:lang w:val="kk-KZ"/>
              </w:rPr>
              <w:t>му</w:t>
            </w:r>
            <w:r w:rsidR="000B7C54" w:rsidRPr="00022AC4">
              <w:rPr>
                <w:rFonts w:ascii="Times New Roman" w:hAnsi="Times New Roman" w:cs="Times New Roman"/>
                <w:sz w:val="28"/>
                <w:szCs w:val="28"/>
              </w:rPr>
              <w:t xml:space="preserve"> </w:t>
            </w:r>
            <w:r w:rsidR="00152FB4" w:rsidRPr="00022AC4">
              <w:rPr>
                <w:rFonts w:ascii="Times New Roman" w:hAnsi="Times New Roman" w:cs="Times New Roman"/>
                <w:sz w:val="28"/>
                <w:szCs w:val="28"/>
              </w:rPr>
              <w:t>раздел</w:t>
            </w:r>
            <w:r w:rsidR="00152FB4" w:rsidRPr="00022AC4">
              <w:rPr>
                <w:rFonts w:ascii="Times New Roman" w:hAnsi="Times New Roman" w:cs="Times New Roman"/>
                <w:sz w:val="28"/>
                <w:szCs w:val="28"/>
                <w:lang w:val="kk-KZ"/>
              </w:rPr>
              <w:t>у</w:t>
            </w:r>
            <w:r w:rsidR="00152FB4" w:rsidRPr="00022AC4">
              <w:rPr>
                <w:rFonts w:ascii="Times New Roman" w:hAnsi="Times New Roman" w:cs="Times New Roman"/>
                <w:sz w:val="28"/>
                <w:szCs w:val="28"/>
              </w:rPr>
              <w:t xml:space="preserve"> диссертации</w:t>
            </w:r>
          </w:p>
        </w:tc>
        <w:tc>
          <w:tcPr>
            <w:tcW w:w="708" w:type="dxa"/>
            <w:vAlign w:val="center"/>
          </w:tcPr>
          <w:p w14:paraId="45340930" w14:textId="6F700DAC" w:rsidR="003D25CB" w:rsidRPr="00022AC4" w:rsidRDefault="003457DA"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15</w:t>
            </w:r>
            <w:r w:rsidR="007D7A38" w:rsidRPr="00022AC4">
              <w:rPr>
                <w:rFonts w:ascii="Times New Roman" w:hAnsi="Times New Roman" w:cs="Times New Roman"/>
                <w:sz w:val="28"/>
                <w:szCs w:val="28"/>
              </w:rPr>
              <w:t>3</w:t>
            </w:r>
          </w:p>
        </w:tc>
      </w:tr>
      <w:tr w:rsidR="003D25CB" w:rsidRPr="00022AC4" w14:paraId="7FC9225D" w14:textId="77777777" w:rsidTr="00C034D9">
        <w:trPr>
          <w:trHeight w:val="20"/>
        </w:trPr>
        <w:tc>
          <w:tcPr>
            <w:tcW w:w="8472" w:type="dxa"/>
          </w:tcPr>
          <w:p w14:paraId="5FB5C5AA" w14:textId="7BFC87D1" w:rsidR="003D25CB" w:rsidRPr="00022AC4" w:rsidRDefault="003D25CB" w:rsidP="00713CD8">
            <w:pPr>
              <w:spacing w:after="0" w:line="240" w:lineRule="auto"/>
              <w:rPr>
                <w:rFonts w:ascii="Times New Roman" w:hAnsi="Times New Roman" w:cs="Times New Roman"/>
                <w:sz w:val="28"/>
                <w:szCs w:val="28"/>
                <w:lang w:val="kk-KZ"/>
              </w:rPr>
            </w:pPr>
            <w:r w:rsidRPr="00022AC4">
              <w:rPr>
                <w:rFonts w:ascii="Times New Roman" w:hAnsi="Times New Roman" w:cs="Times New Roman"/>
                <w:b/>
                <w:bCs/>
                <w:sz w:val="28"/>
                <w:szCs w:val="28"/>
              </w:rPr>
              <w:lastRenderedPageBreak/>
              <w:t xml:space="preserve">ПРИЛОЖЕНИЕ </w:t>
            </w:r>
            <w:r w:rsidR="00EF7D1D" w:rsidRPr="00022AC4">
              <w:rPr>
                <w:rFonts w:ascii="Times New Roman" w:hAnsi="Times New Roman" w:cs="Times New Roman"/>
                <w:b/>
                <w:bCs/>
                <w:sz w:val="28"/>
                <w:szCs w:val="28"/>
              </w:rPr>
              <w:t>Б</w:t>
            </w:r>
            <w:r w:rsidR="000B7C54" w:rsidRPr="00022AC4">
              <w:rPr>
                <w:rFonts w:ascii="Times New Roman" w:hAnsi="Times New Roman" w:cs="Times New Roman"/>
                <w:sz w:val="28"/>
                <w:szCs w:val="28"/>
                <w:lang w:val="ru-KZ"/>
              </w:rPr>
              <w:t xml:space="preserve"> – </w:t>
            </w:r>
            <w:r w:rsidR="00152FB4" w:rsidRPr="00022AC4">
              <w:rPr>
                <w:rFonts w:ascii="Times New Roman" w:hAnsi="Times New Roman" w:cs="Times New Roman"/>
                <w:sz w:val="28"/>
                <w:szCs w:val="28"/>
              </w:rPr>
              <w:t xml:space="preserve">Графическая часть </w:t>
            </w:r>
            <w:r w:rsidR="00152FB4" w:rsidRPr="00022AC4">
              <w:rPr>
                <w:rFonts w:ascii="Times New Roman" w:hAnsi="Times New Roman" w:cs="Times New Roman"/>
                <w:sz w:val="28"/>
                <w:szCs w:val="28"/>
                <w:lang w:val="kk-KZ"/>
              </w:rPr>
              <w:t>по</w:t>
            </w:r>
            <w:r w:rsidR="00152FB4" w:rsidRPr="00022AC4">
              <w:rPr>
                <w:rFonts w:ascii="Times New Roman" w:hAnsi="Times New Roman" w:cs="Times New Roman"/>
                <w:sz w:val="28"/>
                <w:szCs w:val="28"/>
              </w:rPr>
              <w:t xml:space="preserve"> </w:t>
            </w:r>
            <w:r w:rsidR="000B7C54" w:rsidRPr="00022AC4">
              <w:rPr>
                <w:rFonts w:ascii="Times New Roman" w:hAnsi="Times New Roman" w:cs="Times New Roman"/>
                <w:sz w:val="28"/>
                <w:szCs w:val="28"/>
                <w:lang w:val="kk-KZ"/>
              </w:rPr>
              <w:t>второму</w:t>
            </w:r>
            <w:r w:rsidR="000B7C54" w:rsidRPr="00022AC4">
              <w:rPr>
                <w:rFonts w:ascii="Times New Roman" w:hAnsi="Times New Roman" w:cs="Times New Roman"/>
                <w:sz w:val="28"/>
                <w:szCs w:val="28"/>
              </w:rPr>
              <w:t xml:space="preserve"> </w:t>
            </w:r>
            <w:r w:rsidR="00152FB4" w:rsidRPr="00022AC4">
              <w:rPr>
                <w:rFonts w:ascii="Times New Roman" w:hAnsi="Times New Roman" w:cs="Times New Roman"/>
                <w:sz w:val="28"/>
                <w:szCs w:val="28"/>
              </w:rPr>
              <w:t>раздел</w:t>
            </w:r>
            <w:r w:rsidR="00152FB4" w:rsidRPr="00022AC4">
              <w:rPr>
                <w:rFonts w:ascii="Times New Roman" w:hAnsi="Times New Roman" w:cs="Times New Roman"/>
                <w:sz w:val="28"/>
                <w:szCs w:val="28"/>
                <w:lang w:val="kk-KZ"/>
              </w:rPr>
              <w:t>у</w:t>
            </w:r>
            <w:r w:rsidR="00152FB4" w:rsidRPr="00022AC4">
              <w:rPr>
                <w:rFonts w:ascii="Times New Roman" w:hAnsi="Times New Roman" w:cs="Times New Roman"/>
                <w:sz w:val="28"/>
                <w:szCs w:val="28"/>
              </w:rPr>
              <w:t xml:space="preserve"> диссертации</w:t>
            </w:r>
          </w:p>
        </w:tc>
        <w:tc>
          <w:tcPr>
            <w:tcW w:w="708" w:type="dxa"/>
            <w:vAlign w:val="center"/>
          </w:tcPr>
          <w:p w14:paraId="5B6D00EB" w14:textId="33D71B7B" w:rsidR="003D25CB" w:rsidRPr="00022AC4" w:rsidRDefault="003457DA"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16</w:t>
            </w:r>
            <w:r w:rsidR="00CE621E" w:rsidRPr="00022AC4">
              <w:rPr>
                <w:rFonts w:ascii="Times New Roman" w:hAnsi="Times New Roman" w:cs="Times New Roman"/>
                <w:sz w:val="28"/>
                <w:szCs w:val="28"/>
              </w:rPr>
              <w:t>0</w:t>
            </w:r>
          </w:p>
        </w:tc>
      </w:tr>
      <w:tr w:rsidR="003457DA" w:rsidRPr="00022AC4" w14:paraId="21AEDFE4" w14:textId="77777777" w:rsidTr="00C034D9">
        <w:trPr>
          <w:trHeight w:val="20"/>
        </w:trPr>
        <w:tc>
          <w:tcPr>
            <w:tcW w:w="8472" w:type="dxa"/>
          </w:tcPr>
          <w:p w14:paraId="32692063" w14:textId="5DE6804D" w:rsidR="003457DA" w:rsidRPr="00022AC4" w:rsidRDefault="003457DA" w:rsidP="00713CD8">
            <w:pPr>
              <w:spacing w:after="0" w:line="240" w:lineRule="auto"/>
              <w:rPr>
                <w:rFonts w:ascii="Times New Roman" w:hAnsi="Times New Roman" w:cs="Times New Roman"/>
                <w:b/>
                <w:bCs/>
                <w:sz w:val="28"/>
                <w:szCs w:val="28"/>
              </w:rPr>
            </w:pPr>
            <w:r w:rsidRPr="00022AC4">
              <w:rPr>
                <w:rFonts w:ascii="Times New Roman" w:hAnsi="Times New Roman" w:cs="Times New Roman"/>
                <w:b/>
                <w:bCs/>
                <w:sz w:val="28"/>
                <w:szCs w:val="28"/>
              </w:rPr>
              <w:t>ПРИЛОЖЕНИЕ В</w:t>
            </w:r>
            <w:r w:rsidRPr="00022AC4">
              <w:rPr>
                <w:rFonts w:ascii="Times New Roman" w:hAnsi="Times New Roman" w:cs="Times New Roman"/>
                <w:sz w:val="28"/>
                <w:szCs w:val="28"/>
                <w:lang w:val="ru-KZ"/>
              </w:rPr>
              <w:t xml:space="preserve"> – </w:t>
            </w:r>
            <w:r w:rsidRPr="00022AC4">
              <w:rPr>
                <w:rFonts w:ascii="Times New Roman" w:hAnsi="Times New Roman" w:cs="Times New Roman"/>
                <w:sz w:val="28"/>
                <w:szCs w:val="28"/>
              </w:rPr>
              <w:t xml:space="preserve">Графическая часть </w:t>
            </w:r>
            <w:r w:rsidRPr="00022AC4">
              <w:rPr>
                <w:rFonts w:ascii="Times New Roman" w:hAnsi="Times New Roman" w:cs="Times New Roman"/>
                <w:sz w:val="28"/>
                <w:szCs w:val="28"/>
                <w:lang w:val="kk-KZ"/>
              </w:rPr>
              <w:t>по</w:t>
            </w:r>
            <w:r w:rsidRPr="00022AC4">
              <w:rPr>
                <w:rFonts w:ascii="Times New Roman" w:hAnsi="Times New Roman" w:cs="Times New Roman"/>
                <w:sz w:val="28"/>
                <w:szCs w:val="28"/>
              </w:rPr>
              <w:t xml:space="preserve"> </w:t>
            </w:r>
            <w:r w:rsidRPr="00022AC4">
              <w:rPr>
                <w:rFonts w:ascii="Times New Roman" w:hAnsi="Times New Roman" w:cs="Times New Roman"/>
                <w:sz w:val="28"/>
                <w:szCs w:val="28"/>
                <w:lang w:val="kk-KZ"/>
              </w:rPr>
              <w:t>третьему</w:t>
            </w:r>
            <w:r w:rsidRPr="00022AC4">
              <w:rPr>
                <w:rFonts w:ascii="Times New Roman" w:hAnsi="Times New Roman" w:cs="Times New Roman"/>
                <w:sz w:val="28"/>
                <w:szCs w:val="28"/>
              </w:rPr>
              <w:t xml:space="preserve"> раздел</w:t>
            </w:r>
            <w:r w:rsidRPr="00022AC4">
              <w:rPr>
                <w:rFonts w:ascii="Times New Roman" w:hAnsi="Times New Roman" w:cs="Times New Roman"/>
                <w:sz w:val="28"/>
                <w:szCs w:val="28"/>
                <w:lang w:val="kk-KZ"/>
              </w:rPr>
              <w:t>у</w:t>
            </w:r>
            <w:r w:rsidRPr="00022AC4">
              <w:rPr>
                <w:rFonts w:ascii="Times New Roman" w:hAnsi="Times New Roman" w:cs="Times New Roman"/>
                <w:sz w:val="28"/>
                <w:szCs w:val="28"/>
              </w:rPr>
              <w:t xml:space="preserve"> диссертации</w:t>
            </w:r>
          </w:p>
        </w:tc>
        <w:tc>
          <w:tcPr>
            <w:tcW w:w="708" w:type="dxa"/>
            <w:vAlign w:val="center"/>
          </w:tcPr>
          <w:p w14:paraId="060C51E8" w14:textId="3DD3F176" w:rsidR="003457DA" w:rsidRPr="00022AC4" w:rsidRDefault="003457DA"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16</w:t>
            </w:r>
            <w:r w:rsidR="00CE621E" w:rsidRPr="00022AC4">
              <w:rPr>
                <w:rFonts w:ascii="Times New Roman" w:hAnsi="Times New Roman" w:cs="Times New Roman"/>
                <w:sz w:val="28"/>
                <w:szCs w:val="28"/>
              </w:rPr>
              <w:t>7</w:t>
            </w:r>
          </w:p>
        </w:tc>
      </w:tr>
      <w:tr w:rsidR="003D25CB" w:rsidRPr="00022AC4" w14:paraId="15555FF6" w14:textId="77777777" w:rsidTr="00C034D9">
        <w:trPr>
          <w:trHeight w:val="20"/>
        </w:trPr>
        <w:tc>
          <w:tcPr>
            <w:tcW w:w="8472" w:type="dxa"/>
          </w:tcPr>
          <w:p w14:paraId="623858AC" w14:textId="31A24F3E" w:rsidR="00152FB4" w:rsidRPr="00022AC4" w:rsidRDefault="00152FB4" w:rsidP="00713CD8">
            <w:pPr>
              <w:spacing w:after="0" w:line="240" w:lineRule="auto"/>
              <w:rPr>
                <w:rFonts w:ascii="Times New Roman" w:hAnsi="Times New Roman" w:cs="Times New Roman"/>
                <w:sz w:val="28"/>
                <w:szCs w:val="28"/>
                <w:lang w:val="kk-KZ"/>
              </w:rPr>
            </w:pPr>
            <w:bookmarkStart w:id="9" w:name="_Hlk181737989"/>
            <w:r w:rsidRPr="00022AC4">
              <w:rPr>
                <w:rFonts w:ascii="Times New Roman" w:hAnsi="Times New Roman" w:cs="Times New Roman"/>
                <w:b/>
                <w:bCs/>
                <w:sz w:val="28"/>
                <w:szCs w:val="28"/>
              </w:rPr>
              <w:t xml:space="preserve">ПРИЛОЖЕНИЕ </w:t>
            </w:r>
            <w:r w:rsidR="00EF7D1D" w:rsidRPr="00022AC4">
              <w:rPr>
                <w:rFonts w:ascii="Times New Roman" w:hAnsi="Times New Roman" w:cs="Times New Roman"/>
                <w:b/>
                <w:bCs/>
                <w:sz w:val="28"/>
                <w:szCs w:val="28"/>
              </w:rPr>
              <w:t>Г</w:t>
            </w:r>
            <w:r w:rsidR="000B7C54" w:rsidRPr="00022AC4">
              <w:rPr>
                <w:rFonts w:ascii="Times New Roman" w:hAnsi="Times New Roman" w:cs="Times New Roman"/>
                <w:sz w:val="28"/>
                <w:szCs w:val="28"/>
                <w:lang w:val="ru-KZ"/>
              </w:rPr>
              <w:t xml:space="preserve"> – </w:t>
            </w:r>
            <w:r w:rsidRPr="00022AC4">
              <w:rPr>
                <w:rFonts w:ascii="Times New Roman" w:hAnsi="Times New Roman" w:cs="Times New Roman"/>
                <w:sz w:val="28"/>
                <w:szCs w:val="28"/>
                <w:lang w:val="kk-KZ"/>
              </w:rPr>
              <w:t>Акт о внедрении результатов исследования в образовательный процесс</w:t>
            </w:r>
            <w:bookmarkEnd w:id="9"/>
          </w:p>
        </w:tc>
        <w:tc>
          <w:tcPr>
            <w:tcW w:w="708" w:type="dxa"/>
            <w:vAlign w:val="center"/>
          </w:tcPr>
          <w:p w14:paraId="26AEA750" w14:textId="5079D5CA" w:rsidR="003D25CB" w:rsidRPr="00022AC4" w:rsidRDefault="003457DA"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18</w:t>
            </w:r>
            <w:r w:rsidR="00CE621E" w:rsidRPr="00022AC4">
              <w:rPr>
                <w:rFonts w:ascii="Times New Roman" w:hAnsi="Times New Roman" w:cs="Times New Roman"/>
                <w:sz w:val="28"/>
                <w:szCs w:val="28"/>
              </w:rPr>
              <w:t>4</w:t>
            </w:r>
          </w:p>
        </w:tc>
      </w:tr>
      <w:tr w:rsidR="003D25CB" w:rsidRPr="00022AC4" w14:paraId="1DB05143" w14:textId="77777777" w:rsidTr="00C034D9">
        <w:trPr>
          <w:trHeight w:val="20"/>
        </w:trPr>
        <w:tc>
          <w:tcPr>
            <w:tcW w:w="8472" w:type="dxa"/>
          </w:tcPr>
          <w:p w14:paraId="074F272E" w14:textId="6324D4D1" w:rsidR="00EF7D1D" w:rsidRPr="00022AC4" w:rsidRDefault="00D33114" w:rsidP="00152FB4">
            <w:pPr>
              <w:spacing w:after="0" w:line="240" w:lineRule="auto"/>
              <w:jc w:val="both"/>
              <w:rPr>
                <w:rFonts w:ascii="Times New Roman" w:hAnsi="Times New Roman" w:cs="Times New Roman"/>
                <w:color w:val="000000"/>
                <w:sz w:val="28"/>
                <w:szCs w:val="28"/>
              </w:rPr>
            </w:pPr>
            <w:bookmarkStart w:id="10" w:name="_Hlk181737967"/>
            <w:r w:rsidRPr="00022AC4">
              <w:rPr>
                <w:rFonts w:ascii="Times New Roman" w:hAnsi="Times New Roman" w:cs="Times New Roman"/>
                <w:b/>
                <w:bCs/>
                <w:sz w:val="28"/>
                <w:szCs w:val="28"/>
              </w:rPr>
              <w:t xml:space="preserve">ПРИЛОЖЕНИЕ </w:t>
            </w:r>
            <w:r w:rsidR="00EF7D1D" w:rsidRPr="00022AC4">
              <w:rPr>
                <w:rFonts w:ascii="Times New Roman" w:hAnsi="Times New Roman" w:cs="Times New Roman"/>
                <w:b/>
                <w:bCs/>
                <w:sz w:val="28"/>
                <w:szCs w:val="28"/>
              </w:rPr>
              <w:t>Д</w:t>
            </w:r>
            <w:r w:rsidR="000B7C54" w:rsidRPr="00022AC4">
              <w:rPr>
                <w:rFonts w:ascii="Times New Roman" w:hAnsi="Times New Roman" w:cs="Times New Roman"/>
                <w:sz w:val="28"/>
                <w:szCs w:val="28"/>
                <w:lang w:val="ru-KZ"/>
              </w:rPr>
              <w:t xml:space="preserve"> – </w:t>
            </w:r>
            <w:r w:rsidR="007900C3" w:rsidRPr="00022AC4">
              <w:rPr>
                <w:rFonts w:ascii="Times New Roman" w:hAnsi="Times New Roman" w:cs="Times New Roman"/>
                <w:sz w:val="28"/>
                <w:szCs w:val="28"/>
                <w:lang w:val="kk-KZ"/>
              </w:rPr>
              <w:t>Акт внедрения в</w:t>
            </w:r>
            <w:r w:rsidR="007900C3" w:rsidRPr="00022AC4">
              <w:rPr>
                <w:rFonts w:ascii="Times New Roman" w:hAnsi="Times New Roman" w:cs="Times New Roman"/>
                <w:sz w:val="28"/>
                <w:szCs w:val="28"/>
                <w:lang w:val="ru-KZ"/>
              </w:rPr>
              <w:t xml:space="preserve"> исследование </w:t>
            </w:r>
            <w:r w:rsidR="00152FB4" w:rsidRPr="00022AC4">
              <w:rPr>
                <w:rFonts w:ascii="Times New Roman" w:hAnsi="Times New Roman" w:cs="Times New Roman"/>
                <w:color w:val="000000"/>
                <w:sz w:val="28"/>
                <w:szCs w:val="28"/>
              </w:rPr>
              <w:t>в рамках грантового финансирования Комитета науки Министерства науки и высшего образования Республики Казахстан IRN AP19680138 «Региональная идентичность как фактор устойчивого развития архитектуры независимого Казахстана в условиях глобализации</w:t>
            </w:r>
            <w:bookmarkEnd w:id="10"/>
            <w:r w:rsidR="003457DA" w:rsidRPr="00022AC4">
              <w:rPr>
                <w:rFonts w:ascii="Times New Roman" w:hAnsi="Times New Roman" w:cs="Times New Roman"/>
                <w:color w:val="000000"/>
                <w:sz w:val="28"/>
                <w:szCs w:val="28"/>
              </w:rPr>
              <w:t>»</w:t>
            </w:r>
          </w:p>
        </w:tc>
        <w:tc>
          <w:tcPr>
            <w:tcW w:w="708" w:type="dxa"/>
            <w:vAlign w:val="center"/>
          </w:tcPr>
          <w:p w14:paraId="029EB5C7" w14:textId="6C00EADC" w:rsidR="003D25CB" w:rsidRPr="00022AC4" w:rsidRDefault="00C034D9"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18</w:t>
            </w:r>
            <w:r w:rsidR="00CE621E" w:rsidRPr="00022AC4">
              <w:rPr>
                <w:rFonts w:ascii="Times New Roman" w:hAnsi="Times New Roman" w:cs="Times New Roman"/>
                <w:sz w:val="28"/>
                <w:szCs w:val="28"/>
              </w:rPr>
              <w:t>6</w:t>
            </w:r>
          </w:p>
        </w:tc>
      </w:tr>
      <w:tr w:rsidR="003457DA" w:rsidRPr="00022AC4" w14:paraId="6A8F5E54" w14:textId="77777777" w:rsidTr="00C034D9">
        <w:trPr>
          <w:trHeight w:val="20"/>
        </w:trPr>
        <w:tc>
          <w:tcPr>
            <w:tcW w:w="8472" w:type="dxa"/>
          </w:tcPr>
          <w:p w14:paraId="4554B92F" w14:textId="4B533F54" w:rsidR="003457DA" w:rsidRPr="00022AC4" w:rsidRDefault="003457DA" w:rsidP="003457DA">
            <w:pPr>
              <w:spacing w:after="0" w:line="240" w:lineRule="auto"/>
              <w:jc w:val="both"/>
              <w:rPr>
                <w:rFonts w:ascii="Times New Roman" w:hAnsi="Times New Roman" w:cs="Times New Roman"/>
                <w:color w:val="000000"/>
                <w:sz w:val="28"/>
                <w:szCs w:val="28"/>
              </w:rPr>
            </w:pPr>
            <w:bookmarkStart w:id="11" w:name="_Hlk181739320"/>
            <w:r w:rsidRPr="00022AC4">
              <w:rPr>
                <w:rFonts w:ascii="Times New Roman" w:hAnsi="Times New Roman" w:cs="Times New Roman"/>
                <w:b/>
                <w:bCs/>
                <w:sz w:val="28"/>
                <w:szCs w:val="28"/>
              </w:rPr>
              <w:t xml:space="preserve">ПРИЛОЖЕНИЕ </w:t>
            </w:r>
            <w:r w:rsidRPr="00022AC4">
              <w:rPr>
                <w:rFonts w:ascii="Times New Roman" w:hAnsi="Times New Roman" w:cs="Times New Roman"/>
                <w:b/>
                <w:bCs/>
                <w:sz w:val="28"/>
                <w:szCs w:val="28"/>
                <w:lang w:val="ru-KZ"/>
              </w:rPr>
              <w:t>Е</w:t>
            </w:r>
            <w:r w:rsidRPr="00022AC4">
              <w:rPr>
                <w:rFonts w:ascii="Times New Roman" w:hAnsi="Times New Roman" w:cs="Times New Roman"/>
                <w:sz w:val="28"/>
                <w:szCs w:val="28"/>
                <w:lang w:val="ru-KZ"/>
              </w:rPr>
              <w:t xml:space="preserve"> – </w:t>
            </w:r>
            <w:r w:rsidRPr="00022AC4">
              <w:rPr>
                <w:rFonts w:ascii="Times New Roman" w:hAnsi="Times New Roman" w:cs="Times New Roman"/>
                <w:sz w:val="28"/>
                <w:szCs w:val="28"/>
              </w:rPr>
              <w:t xml:space="preserve">Свидетельство о внесении сведений в государственный реестр прав на объекты, охраняемые авторским правом </w:t>
            </w:r>
            <w:r w:rsidR="00022AC4" w:rsidRPr="00022AC4">
              <w:rPr>
                <w:rFonts w:ascii="Times New Roman" w:hAnsi="Times New Roman" w:cs="Times New Roman"/>
                <w:sz w:val="28"/>
                <w:szCs w:val="28"/>
              </w:rPr>
              <w:t>№ 48368</w:t>
            </w:r>
            <w:r w:rsidR="00022AC4" w:rsidRPr="00022AC4">
              <w:rPr>
                <w:rFonts w:ascii="Times New Roman" w:hAnsi="Times New Roman" w:cs="Times New Roman"/>
              </w:rPr>
              <w:t xml:space="preserve"> </w:t>
            </w:r>
            <w:r w:rsidR="00022AC4" w:rsidRPr="00022AC4">
              <w:rPr>
                <w:rFonts w:ascii="Times New Roman" w:hAnsi="Times New Roman" w:cs="Times New Roman"/>
                <w:b/>
                <w:bCs/>
                <w:sz w:val="28"/>
                <w:szCs w:val="28"/>
              </w:rPr>
              <w:t xml:space="preserve"> </w:t>
            </w:r>
            <w:bookmarkEnd w:id="11"/>
          </w:p>
        </w:tc>
        <w:tc>
          <w:tcPr>
            <w:tcW w:w="708" w:type="dxa"/>
            <w:vAlign w:val="center"/>
          </w:tcPr>
          <w:p w14:paraId="5E512899" w14:textId="5D30EDD2" w:rsidR="003457DA" w:rsidRPr="00022AC4" w:rsidRDefault="00C034D9" w:rsidP="00713CD8">
            <w:pPr>
              <w:tabs>
                <w:tab w:val="left" w:pos="851"/>
              </w:tabs>
              <w:spacing w:after="0" w:line="240" w:lineRule="auto"/>
              <w:ind w:left="-250"/>
              <w:jc w:val="center"/>
              <w:rPr>
                <w:rFonts w:ascii="Times New Roman" w:hAnsi="Times New Roman" w:cs="Times New Roman"/>
                <w:sz w:val="28"/>
                <w:szCs w:val="28"/>
              </w:rPr>
            </w:pPr>
            <w:r w:rsidRPr="00022AC4">
              <w:rPr>
                <w:rFonts w:ascii="Times New Roman" w:hAnsi="Times New Roman" w:cs="Times New Roman"/>
                <w:sz w:val="28"/>
                <w:szCs w:val="28"/>
              </w:rPr>
              <w:t>18</w:t>
            </w:r>
            <w:r w:rsidR="00CE621E" w:rsidRPr="00022AC4">
              <w:rPr>
                <w:rFonts w:ascii="Times New Roman" w:hAnsi="Times New Roman" w:cs="Times New Roman"/>
                <w:sz w:val="28"/>
                <w:szCs w:val="28"/>
              </w:rPr>
              <w:t>8</w:t>
            </w:r>
          </w:p>
        </w:tc>
      </w:tr>
    </w:tbl>
    <w:p w14:paraId="102A3323" w14:textId="4EDE7F49" w:rsidR="000F730D" w:rsidRPr="00022AC4" w:rsidRDefault="000F730D" w:rsidP="003D25CB">
      <w:pPr>
        <w:spacing w:line="240" w:lineRule="auto"/>
        <w:rPr>
          <w:rFonts w:ascii="Times New Roman" w:hAnsi="Times New Roman" w:cs="Times New Roman"/>
          <w:b/>
          <w:sz w:val="28"/>
          <w:szCs w:val="28"/>
        </w:rPr>
      </w:pPr>
    </w:p>
    <w:p w14:paraId="48C5E471" w14:textId="77777777" w:rsidR="000F730D" w:rsidRPr="00022AC4" w:rsidRDefault="000F730D">
      <w:pPr>
        <w:spacing w:after="160" w:line="259" w:lineRule="auto"/>
        <w:rPr>
          <w:rFonts w:ascii="Times New Roman" w:hAnsi="Times New Roman" w:cs="Times New Roman"/>
          <w:b/>
          <w:sz w:val="28"/>
          <w:szCs w:val="28"/>
        </w:rPr>
      </w:pPr>
      <w:r w:rsidRPr="00022AC4">
        <w:rPr>
          <w:rFonts w:ascii="Times New Roman" w:hAnsi="Times New Roman" w:cs="Times New Roman"/>
          <w:b/>
          <w:sz w:val="28"/>
          <w:szCs w:val="28"/>
        </w:rPr>
        <w:br w:type="page"/>
      </w:r>
    </w:p>
    <w:p w14:paraId="0375DA23" w14:textId="24944664" w:rsidR="003D25CB" w:rsidRPr="00022AC4" w:rsidRDefault="003D25CB" w:rsidP="00FA1A50">
      <w:pPr>
        <w:tabs>
          <w:tab w:val="left" w:pos="851"/>
          <w:tab w:val="left" w:pos="6096"/>
        </w:tabs>
        <w:spacing w:after="0" w:line="240" w:lineRule="auto"/>
        <w:jc w:val="center"/>
        <w:rPr>
          <w:rFonts w:ascii="Times New Roman" w:hAnsi="Times New Roman" w:cs="Times New Roman"/>
          <w:b/>
          <w:bCs/>
          <w:sz w:val="28"/>
          <w:szCs w:val="28"/>
        </w:rPr>
      </w:pPr>
      <w:r w:rsidRPr="00022AC4">
        <w:rPr>
          <w:rFonts w:ascii="Times New Roman" w:hAnsi="Times New Roman" w:cs="Times New Roman"/>
          <w:b/>
          <w:bCs/>
          <w:sz w:val="28"/>
          <w:szCs w:val="28"/>
        </w:rPr>
        <w:lastRenderedPageBreak/>
        <w:t>Нормативные ссылки</w:t>
      </w:r>
    </w:p>
    <w:p w14:paraId="5B3E1C9F" w14:textId="47F4D1B1" w:rsidR="003D25CB" w:rsidRPr="00022AC4" w:rsidRDefault="00FA1A50" w:rsidP="003D25CB">
      <w:pPr>
        <w:tabs>
          <w:tab w:val="left" w:pos="851"/>
          <w:tab w:val="left" w:pos="6096"/>
        </w:tabs>
        <w:spacing w:after="0" w:line="240" w:lineRule="auto"/>
        <w:rPr>
          <w:rFonts w:ascii="Times New Roman" w:hAnsi="Times New Roman" w:cs="Times New Roman"/>
          <w:bCs/>
          <w:sz w:val="28"/>
          <w:szCs w:val="28"/>
        </w:rPr>
      </w:pPr>
      <w:r w:rsidRPr="00022AC4">
        <w:rPr>
          <w:rFonts w:ascii="Times New Roman" w:hAnsi="Times New Roman" w:cs="Times New Roman"/>
          <w:bCs/>
          <w:sz w:val="28"/>
          <w:szCs w:val="28"/>
        </w:rPr>
        <w:tab/>
      </w:r>
      <w:r w:rsidR="003D25CB" w:rsidRPr="00022AC4">
        <w:rPr>
          <w:rFonts w:ascii="Times New Roman" w:hAnsi="Times New Roman" w:cs="Times New Roman"/>
          <w:bCs/>
          <w:sz w:val="28"/>
          <w:szCs w:val="28"/>
        </w:rPr>
        <w:t>В настоящей диссертации использованы ссылки на следующие стандарты:</w:t>
      </w:r>
    </w:p>
    <w:p w14:paraId="7D9493BE" w14:textId="77777777" w:rsidR="00FA1A50" w:rsidRPr="00022AC4" w:rsidRDefault="00FA1A50" w:rsidP="009832CE">
      <w:pPr>
        <w:tabs>
          <w:tab w:val="left" w:pos="851"/>
          <w:tab w:val="left" w:pos="6096"/>
        </w:tabs>
        <w:spacing w:after="0" w:line="240" w:lineRule="auto"/>
        <w:rPr>
          <w:rFonts w:ascii="Times New Roman" w:hAnsi="Times New Roman" w:cs="Times New Roman"/>
          <w:bCs/>
          <w:sz w:val="28"/>
          <w:szCs w:val="28"/>
        </w:rPr>
      </w:pPr>
    </w:p>
    <w:p w14:paraId="78DCEA88" w14:textId="77777777" w:rsidR="003D25CB" w:rsidRPr="00022AC4" w:rsidRDefault="003D25CB" w:rsidP="009832CE">
      <w:pPr>
        <w:pStyle w:val="a3"/>
        <w:numPr>
          <w:ilvl w:val="0"/>
          <w:numId w:val="36"/>
        </w:numPr>
        <w:spacing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СН РК 3.02-38-2013</w:t>
      </w:r>
      <w:r w:rsidRPr="00022AC4">
        <w:rPr>
          <w:rFonts w:ascii="Times New Roman" w:hAnsi="Times New Roman" w:cs="Times New Roman"/>
          <w:sz w:val="28"/>
          <w:szCs w:val="28"/>
          <w:lang w:val="en-US"/>
        </w:rPr>
        <w:t xml:space="preserve"> </w:t>
      </w:r>
      <w:r w:rsidRPr="00022AC4">
        <w:rPr>
          <w:rFonts w:ascii="Times New Roman" w:hAnsi="Times New Roman" w:cs="Times New Roman"/>
          <w:sz w:val="28"/>
          <w:szCs w:val="28"/>
        </w:rPr>
        <w:t>Энергосберегающие здания</w:t>
      </w:r>
    </w:p>
    <w:p w14:paraId="4E1E5D64" w14:textId="77777777" w:rsidR="003D25CB" w:rsidRPr="00022AC4" w:rsidRDefault="003D25CB" w:rsidP="009832CE">
      <w:pPr>
        <w:pStyle w:val="a3"/>
        <w:numPr>
          <w:ilvl w:val="0"/>
          <w:numId w:val="36"/>
        </w:numPr>
        <w:spacing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СП РК 2.04-01-2017 Строительная климатология</w:t>
      </w:r>
    </w:p>
    <w:p w14:paraId="7DF19413" w14:textId="77777777" w:rsidR="003D25CB" w:rsidRPr="00022AC4" w:rsidRDefault="003D25CB" w:rsidP="009832CE">
      <w:pPr>
        <w:pStyle w:val="a3"/>
        <w:numPr>
          <w:ilvl w:val="0"/>
          <w:numId w:val="36"/>
        </w:numPr>
        <w:spacing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СТ РК EN 1634-3-2014 Испытания на огнестойкость и защиту от дыма дверей и ставней в сборе, открываемых окон и элементов строительных скобяных изделий. </w:t>
      </w:r>
    </w:p>
    <w:p w14:paraId="37CA996F" w14:textId="77777777" w:rsidR="003D25CB" w:rsidRPr="00022AC4" w:rsidRDefault="003D25CB" w:rsidP="009832CE">
      <w:pPr>
        <w:pStyle w:val="a3"/>
        <w:numPr>
          <w:ilvl w:val="0"/>
          <w:numId w:val="36"/>
        </w:numPr>
        <w:spacing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ГОСТ 31427-2020 Здания жилые и общественные. Состав показателей энергетической эффективности.</w:t>
      </w:r>
    </w:p>
    <w:p w14:paraId="726D0CF7" w14:textId="77777777" w:rsidR="003D25CB" w:rsidRPr="00022AC4" w:rsidRDefault="003D25CB" w:rsidP="009832CE">
      <w:pPr>
        <w:pStyle w:val="a3"/>
        <w:numPr>
          <w:ilvl w:val="0"/>
          <w:numId w:val="36"/>
        </w:numPr>
        <w:spacing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ГОСТ 30643-2020 Конструкции строительные с тепловой изоляцией. Метод определения санитарно-химических характеристик</w:t>
      </w:r>
    </w:p>
    <w:p w14:paraId="5C97512C" w14:textId="77777777" w:rsidR="003D25CB" w:rsidRPr="00022AC4" w:rsidRDefault="003D25CB" w:rsidP="009832CE">
      <w:pPr>
        <w:pStyle w:val="a3"/>
        <w:numPr>
          <w:ilvl w:val="0"/>
          <w:numId w:val="36"/>
        </w:numPr>
        <w:spacing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ГОСТ 20276.6-2020 Грунты. Метод испытания лопастным прессиометром</w:t>
      </w:r>
    </w:p>
    <w:p w14:paraId="3411DF20" w14:textId="77777777" w:rsidR="003D25CB" w:rsidRPr="00022AC4" w:rsidRDefault="003D25CB" w:rsidP="009832CE">
      <w:pPr>
        <w:pStyle w:val="a3"/>
        <w:numPr>
          <w:ilvl w:val="0"/>
          <w:numId w:val="36"/>
        </w:numPr>
        <w:spacing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СТ РК 3445-2019 Конструкции унифицированные железобетонные фундаментные под металлические и железобетонные опоры, изделия железобетонные подстанционные технические условия.</w:t>
      </w:r>
    </w:p>
    <w:p w14:paraId="2CA995CF" w14:textId="77777777" w:rsidR="003D25CB" w:rsidRPr="00022AC4" w:rsidRDefault="003D25CB" w:rsidP="009832CE">
      <w:pPr>
        <w:pStyle w:val="a3"/>
        <w:numPr>
          <w:ilvl w:val="0"/>
          <w:numId w:val="36"/>
        </w:numPr>
        <w:spacing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ГОСТ Р ИСО 14007-2020 Экологический менеджмент. Руководящие указания по определению экологических затрат и выгод.</w:t>
      </w:r>
    </w:p>
    <w:p w14:paraId="00E4EF1C" w14:textId="77777777" w:rsidR="003D25CB" w:rsidRPr="00022AC4" w:rsidRDefault="003D25CB" w:rsidP="009832CE">
      <w:pPr>
        <w:pStyle w:val="a3"/>
        <w:numPr>
          <w:ilvl w:val="0"/>
          <w:numId w:val="36"/>
        </w:numPr>
        <w:spacing w:line="240" w:lineRule="auto"/>
        <w:ind w:left="0" w:firstLine="567"/>
        <w:jc w:val="both"/>
        <w:rPr>
          <w:rFonts w:ascii="Times New Roman" w:hAnsi="Times New Roman" w:cs="Times New Roman"/>
          <w:sz w:val="28"/>
          <w:szCs w:val="28"/>
          <w:lang w:val="en-US"/>
        </w:rPr>
      </w:pPr>
      <w:r w:rsidRPr="00022AC4">
        <w:rPr>
          <w:rFonts w:ascii="Times New Roman" w:hAnsi="Times New Roman" w:cs="Times New Roman"/>
          <w:sz w:val="28"/>
          <w:szCs w:val="28"/>
          <w:lang w:val="en-US"/>
        </w:rPr>
        <w:t xml:space="preserve">ISO/TS 12911:2012 Framework for building information modeling (BIM) guidance. </w:t>
      </w:r>
      <w:r w:rsidRPr="00022AC4">
        <w:rPr>
          <w:rFonts w:ascii="Times New Roman" w:hAnsi="Times New Roman" w:cs="Times New Roman"/>
          <w:sz w:val="28"/>
          <w:szCs w:val="28"/>
        </w:rPr>
        <w:t>(Основные положения руководства по информационному моделированию зданий (BIM))</w:t>
      </w:r>
    </w:p>
    <w:p w14:paraId="5222A8E4" w14:textId="77777777" w:rsidR="0055078C" w:rsidRPr="00022AC4" w:rsidRDefault="0055078C" w:rsidP="0053493E">
      <w:pPr>
        <w:tabs>
          <w:tab w:val="left" w:pos="851"/>
          <w:tab w:val="left" w:pos="6096"/>
        </w:tabs>
        <w:spacing w:after="0" w:line="240" w:lineRule="auto"/>
        <w:ind w:firstLine="567"/>
        <w:jc w:val="center"/>
        <w:rPr>
          <w:rFonts w:ascii="Times New Roman" w:hAnsi="Times New Roman" w:cs="Times New Roman"/>
          <w:b/>
          <w:sz w:val="28"/>
          <w:szCs w:val="28"/>
        </w:rPr>
      </w:pPr>
    </w:p>
    <w:p w14:paraId="0D321D5A" w14:textId="444C2F75" w:rsidR="003D45FF" w:rsidRPr="00022AC4" w:rsidRDefault="003D45FF" w:rsidP="00FA1A50">
      <w:pPr>
        <w:tabs>
          <w:tab w:val="left" w:pos="851"/>
          <w:tab w:val="left" w:pos="6096"/>
        </w:tabs>
        <w:spacing w:after="0" w:line="240" w:lineRule="auto"/>
        <w:ind w:firstLine="567"/>
        <w:jc w:val="center"/>
        <w:rPr>
          <w:rFonts w:ascii="Times New Roman" w:hAnsi="Times New Roman" w:cs="Times New Roman"/>
          <w:b/>
          <w:sz w:val="28"/>
          <w:szCs w:val="28"/>
        </w:rPr>
      </w:pPr>
      <w:r w:rsidRPr="00022AC4">
        <w:rPr>
          <w:rFonts w:ascii="Times New Roman" w:hAnsi="Times New Roman" w:cs="Times New Roman"/>
          <w:b/>
          <w:sz w:val="28"/>
          <w:szCs w:val="28"/>
        </w:rPr>
        <w:t>Термины и определения</w:t>
      </w:r>
    </w:p>
    <w:p w14:paraId="569CCA7A" w14:textId="29A76807" w:rsidR="003D45FF" w:rsidRPr="00022AC4" w:rsidRDefault="00930985" w:rsidP="000B7C54">
      <w:pPr>
        <w:tabs>
          <w:tab w:val="left" w:pos="851"/>
        </w:tabs>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bCs/>
          <w:sz w:val="28"/>
          <w:szCs w:val="28"/>
        </w:rPr>
        <w:t xml:space="preserve">В настоящей диссертации </w:t>
      </w:r>
      <w:r w:rsidR="003D45FF" w:rsidRPr="00022AC4">
        <w:rPr>
          <w:rFonts w:ascii="Times New Roman" w:hAnsi="Times New Roman" w:cs="Times New Roman"/>
          <w:sz w:val="28"/>
          <w:szCs w:val="28"/>
        </w:rPr>
        <w:t>применяют</w:t>
      </w:r>
      <w:r w:rsidRPr="00022AC4">
        <w:rPr>
          <w:rFonts w:ascii="Times New Roman" w:hAnsi="Times New Roman" w:cs="Times New Roman"/>
          <w:sz w:val="28"/>
          <w:szCs w:val="28"/>
        </w:rPr>
        <w:t>ся</w:t>
      </w:r>
      <w:r w:rsidR="003D45FF" w:rsidRPr="00022AC4">
        <w:rPr>
          <w:rFonts w:ascii="Times New Roman" w:hAnsi="Times New Roman" w:cs="Times New Roman"/>
          <w:sz w:val="28"/>
          <w:szCs w:val="28"/>
        </w:rPr>
        <w:t xml:space="preserve"> следующие термины с соответствующими определениями: </w:t>
      </w:r>
    </w:p>
    <w:p w14:paraId="670E2452" w14:textId="77777777" w:rsidR="00FA1A50" w:rsidRPr="00022AC4" w:rsidRDefault="00FA1A50" w:rsidP="000B7C54">
      <w:pPr>
        <w:tabs>
          <w:tab w:val="left" w:pos="851"/>
        </w:tabs>
        <w:spacing w:after="0" w:line="240" w:lineRule="auto"/>
        <w:ind w:firstLine="567"/>
        <w:jc w:val="both"/>
        <w:rPr>
          <w:rFonts w:ascii="Times New Roman" w:hAnsi="Times New Roman" w:cs="Times New Roman"/>
          <w:sz w:val="28"/>
          <w:szCs w:val="28"/>
        </w:rPr>
      </w:pPr>
    </w:p>
    <w:p w14:paraId="5810A0C8" w14:textId="77777777" w:rsidR="003D45FF" w:rsidRPr="00022AC4" w:rsidRDefault="003D45FF" w:rsidP="000B7C54">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sz w:val="28"/>
          <w:szCs w:val="28"/>
        </w:rPr>
        <w:t xml:space="preserve">Адаптация </w:t>
      </w:r>
      <w:r w:rsidRPr="00022AC4">
        <w:rPr>
          <w:rFonts w:ascii="Times New Roman" w:hAnsi="Times New Roman" w:cs="Times New Roman"/>
          <w:bCs/>
          <w:sz w:val="28"/>
          <w:szCs w:val="28"/>
        </w:rPr>
        <w:t>— процесс активного приспособления системы, объекта или структуры к изменяющимся условиям окружающей среды с целью сохранения и улучшения их функциональных характеристик. В контексте архитектуры адаптация подразумевает модификацию пространственных, конструктивных и технологических решений зданий для соответствия новым природно-климатическим или антропогенным факторам, а также требованиям пользователей.</w:t>
      </w:r>
    </w:p>
    <w:p w14:paraId="10F4F92B" w14:textId="77777777" w:rsidR="003D45FF" w:rsidRPr="00022AC4" w:rsidRDefault="003D45FF" w:rsidP="000B7C54">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sz w:val="28"/>
          <w:szCs w:val="28"/>
        </w:rPr>
        <w:t xml:space="preserve">Адаптивная архитектура </w:t>
      </w:r>
      <w:r w:rsidRPr="00022AC4">
        <w:rPr>
          <w:rFonts w:ascii="Times New Roman" w:hAnsi="Times New Roman" w:cs="Times New Roman"/>
          <w:bCs/>
          <w:sz w:val="28"/>
          <w:szCs w:val="28"/>
        </w:rPr>
        <w:t>— тип архитектуры, способный изменяться и подстраиваться под изменяющиеся условия окружающей среды, функциональные требования и потребности пользователей, обеспечивая гибкость, устойчивость и оптимальное использование ресурсов.</w:t>
      </w:r>
    </w:p>
    <w:p w14:paraId="2107984D" w14:textId="77777777" w:rsidR="003D45FF" w:rsidRPr="00022AC4" w:rsidRDefault="003D45FF" w:rsidP="000B7C54">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sz w:val="28"/>
          <w:szCs w:val="28"/>
        </w:rPr>
        <w:t xml:space="preserve">Адаптивность </w:t>
      </w:r>
      <w:r w:rsidRPr="00022AC4">
        <w:rPr>
          <w:rFonts w:ascii="Times New Roman" w:hAnsi="Times New Roman" w:cs="Times New Roman"/>
          <w:bCs/>
          <w:sz w:val="28"/>
          <w:szCs w:val="28"/>
        </w:rPr>
        <w:t>— способность системы или объекта изменяться в ответ на внешние условия, сохраняя при этом свою функциональность и эффективность.</w:t>
      </w:r>
    </w:p>
    <w:p w14:paraId="3B6A85DC" w14:textId="77777777" w:rsidR="003D45FF" w:rsidRPr="00022AC4" w:rsidRDefault="003D45FF" w:rsidP="000B7C54">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sz w:val="28"/>
          <w:szCs w:val="28"/>
        </w:rPr>
        <w:t xml:space="preserve">Вернакулярная архитектура </w:t>
      </w:r>
      <w:r w:rsidRPr="00022AC4">
        <w:rPr>
          <w:rFonts w:ascii="Times New Roman" w:hAnsi="Times New Roman" w:cs="Times New Roman"/>
          <w:bCs/>
          <w:sz w:val="28"/>
          <w:szCs w:val="28"/>
        </w:rPr>
        <w:t>— тип архитектуры, основанный на традиционных местных строительных практиках, технологиях и материалах, развивающийся без участия профессиональных архитекторов и отражающий культурные, климатические и социальные особенности конкретного региона.</w:t>
      </w:r>
    </w:p>
    <w:p w14:paraId="009E1222" w14:textId="77777777" w:rsidR="003D45FF" w:rsidRPr="00022AC4" w:rsidRDefault="003D45FF" w:rsidP="000B7C54">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sz w:val="28"/>
          <w:szCs w:val="28"/>
        </w:rPr>
        <w:lastRenderedPageBreak/>
        <w:t xml:space="preserve">Гетеротопия </w:t>
      </w:r>
      <w:r w:rsidRPr="00022AC4">
        <w:rPr>
          <w:rFonts w:ascii="Times New Roman" w:hAnsi="Times New Roman" w:cs="Times New Roman"/>
          <w:bCs/>
          <w:sz w:val="28"/>
          <w:szCs w:val="28"/>
        </w:rPr>
        <w:t>— в архитектуре это пространство, которое функционирует по особым правилам, изолируя или обособляя его от основной городской или социальной структуры, при этом выполняя специфические задачи для определённых групп или целей.</w:t>
      </w:r>
    </w:p>
    <w:p w14:paraId="4B2A4139" w14:textId="77777777" w:rsidR="003D45FF" w:rsidRPr="00022AC4" w:rsidRDefault="003D45FF" w:rsidP="000B7C54">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sz w:val="28"/>
          <w:szCs w:val="28"/>
        </w:rPr>
        <w:t xml:space="preserve">Девелопмент </w:t>
      </w:r>
      <w:r w:rsidRPr="00022AC4">
        <w:rPr>
          <w:rFonts w:ascii="Times New Roman" w:hAnsi="Times New Roman" w:cs="Times New Roman"/>
          <w:bCs/>
          <w:sz w:val="28"/>
          <w:szCs w:val="28"/>
        </w:rPr>
        <w:t>— вид коммерческой деятельности, связанный со строительством новых зданий, реконструкцией и реставрацией объектов недвижимости с целью увеличения их стоимости.</w:t>
      </w:r>
    </w:p>
    <w:p w14:paraId="2F14FB41" w14:textId="77777777" w:rsidR="003D45FF" w:rsidRPr="00022AC4" w:rsidRDefault="003D45FF" w:rsidP="000B7C54">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sz w:val="28"/>
          <w:szCs w:val="28"/>
        </w:rPr>
        <w:t xml:space="preserve">Динамическая архитектура </w:t>
      </w:r>
      <w:r w:rsidRPr="00022AC4">
        <w:rPr>
          <w:rFonts w:ascii="Times New Roman" w:hAnsi="Times New Roman" w:cs="Times New Roman"/>
          <w:bCs/>
          <w:sz w:val="28"/>
          <w:szCs w:val="28"/>
        </w:rPr>
        <w:t>— направление архитектуры, в котором здания спроектированы так, чтобы их части могли двигаться относительно друг друга, не нарушая общую целостность структуры; также известна как кинетическая архитектура.</w:t>
      </w:r>
    </w:p>
    <w:p w14:paraId="2B09662D" w14:textId="77777777" w:rsidR="007833AD" w:rsidRPr="00022AC4" w:rsidRDefault="007833AD" w:rsidP="000B7C54">
      <w:pPr>
        <w:pStyle w:val="12"/>
        <w:tabs>
          <w:tab w:val="left" w:pos="1415"/>
        </w:tabs>
        <w:ind w:firstLine="567"/>
        <w:jc w:val="both"/>
        <w:rPr>
          <w:color w:val="202122"/>
          <w:shd w:val="clear" w:color="auto" w:fill="FFFFFF"/>
        </w:rPr>
      </w:pPr>
      <w:r w:rsidRPr="00022AC4">
        <w:rPr>
          <w:b/>
          <w:bCs/>
          <w:color w:val="202122"/>
          <w:shd w:val="clear" w:color="auto" w:fill="FFFFFF"/>
        </w:rPr>
        <w:t>Конструкт</w:t>
      </w:r>
      <w:r w:rsidRPr="00022AC4">
        <w:rPr>
          <w:color w:val="202122"/>
          <w:shd w:val="clear" w:color="auto" w:fill="FFFFFF"/>
        </w:rPr>
        <w:t> — целостная, отделяемая от других сущность реального мира (материального мира, психики, экономики, социального мира), недоступная непосредственному наблюдению, но гипотетически выводимая и/или выстраиваемая логическим путём на основе наблюдаемых признаков, с достаточной степенью экспериментально и логически подтверждаемая и достоверно не опровергаемая, теоретическое построение и понятие, используемое для её представления. </w:t>
      </w:r>
    </w:p>
    <w:p w14:paraId="710A1660" w14:textId="1190CDA1" w:rsidR="007833AD" w:rsidRPr="00022AC4" w:rsidRDefault="007833AD" w:rsidP="000B7C54">
      <w:pPr>
        <w:pStyle w:val="12"/>
        <w:tabs>
          <w:tab w:val="left" w:pos="1415"/>
        </w:tabs>
        <w:ind w:firstLine="567"/>
        <w:jc w:val="both"/>
        <w:rPr>
          <w:color w:val="202122"/>
          <w:shd w:val="clear" w:color="auto" w:fill="FFFFFF"/>
        </w:rPr>
      </w:pPr>
      <w:r w:rsidRPr="00022AC4">
        <w:rPr>
          <w:b/>
          <w:bCs/>
        </w:rPr>
        <w:t>Концепция</w:t>
      </w:r>
      <w:r w:rsidRPr="00022AC4">
        <w:t> (от </w:t>
      </w:r>
      <w:hyperlink r:id="rId10" w:tooltip="Латинский язык" w:history="1">
        <w:r w:rsidRPr="00022AC4">
          <w:rPr>
            <w:rStyle w:val="a5"/>
            <w:color w:val="auto"/>
            <w:u w:val="none"/>
          </w:rPr>
          <w:t>лат.</w:t>
        </w:r>
      </w:hyperlink>
      <w:r w:rsidRPr="00022AC4">
        <w:t> </w:t>
      </w:r>
      <w:hyperlink r:id="rId11" w:tooltip="wikt:conceptio" w:history="1">
        <w:r w:rsidRPr="00022AC4">
          <w:rPr>
            <w:rStyle w:val="a5"/>
            <w:i/>
            <w:iCs/>
            <w:color w:val="auto"/>
            <w:u w:val="none"/>
            <w:lang w:val="la-Latn"/>
          </w:rPr>
          <w:t>conceptio</w:t>
        </w:r>
      </w:hyperlink>
      <w:r w:rsidRPr="00022AC4">
        <w:t xml:space="preserve"> «система понимания») – ведущий замысел, конструктивный принцип – в научной, художественной, технической и других видах деятельности. Концепция определяет стратегию действий. </w:t>
      </w:r>
    </w:p>
    <w:p w14:paraId="52F7BFDC" w14:textId="77777777" w:rsidR="003D45FF" w:rsidRPr="00022AC4" w:rsidRDefault="003D45FF" w:rsidP="000B7C54">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sz w:val="28"/>
          <w:szCs w:val="28"/>
        </w:rPr>
        <w:t xml:space="preserve">Нанотехнологии </w:t>
      </w:r>
      <w:r w:rsidRPr="00022AC4">
        <w:rPr>
          <w:rFonts w:ascii="Times New Roman" w:hAnsi="Times New Roman" w:cs="Times New Roman"/>
          <w:bCs/>
          <w:sz w:val="28"/>
          <w:szCs w:val="28"/>
        </w:rPr>
        <w:t>— конструирование, характеристика, производство и применение структур, приборов и систем, свойства которых определяются их формой и размером на нанометрическом уровне.</w:t>
      </w:r>
    </w:p>
    <w:p w14:paraId="05882D32" w14:textId="77777777" w:rsidR="003D45FF" w:rsidRPr="00022AC4" w:rsidRDefault="003D45FF" w:rsidP="000B7C54">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sz w:val="28"/>
          <w:szCs w:val="28"/>
        </w:rPr>
        <w:t xml:space="preserve">Парадигма </w:t>
      </w:r>
      <w:r w:rsidRPr="00022AC4">
        <w:rPr>
          <w:rFonts w:ascii="Times New Roman" w:hAnsi="Times New Roman" w:cs="Times New Roman"/>
          <w:bCs/>
          <w:sz w:val="28"/>
          <w:szCs w:val="28"/>
        </w:rPr>
        <w:t>— совокупность научных достижений, признанных всем научным сообществом в определенный период времени и служащих основой для новых исследований. Понятие стало широко известным после книги Т. Куна «Структура научных революций» (1962).</w:t>
      </w:r>
    </w:p>
    <w:p w14:paraId="543A9B93" w14:textId="77777777" w:rsidR="003D45FF" w:rsidRPr="00022AC4" w:rsidRDefault="003D45FF" w:rsidP="000B7C54">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sz w:val="28"/>
          <w:szCs w:val="28"/>
        </w:rPr>
        <w:t xml:space="preserve">Перепрофилирование </w:t>
      </w:r>
      <w:r w:rsidRPr="00022AC4">
        <w:rPr>
          <w:rFonts w:ascii="Times New Roman" w:hAnsi="Times New Roman" w:cs="Times New Roman"/>
          <w:bCs/>
          <w:sz w:val="28"/>
          <w:szCs w:val="28"/>
        </w:rPr>
        <w:t>— изменение функционального назначения здания с реконструкцией или без неё, адаптация здания или помещений к виду деятельности, отличающемуся от проектной документации.</w:t>
      </w:r>
    </w:p>
    <w:p w14:paraId="676F2A05" w14:textId="77777777" w:rsidR="003D45FF" w:rsidRPr="00022AC4" w:rsidRDefault="003D45FF" w:rsidP="000B7C54">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bCs/>
          <w:sz w:val="28"/>
          <w:szCs w:val="28"/>
        </w:rPr>
        <w:t>Посткатастрофная архитектура</w:t>
      </w:r>
      <w:r w:rsidRPr="00022AC4">
        <w:rPr>
          <w:rFonts w:ascii="Times New Roman" w:hAnsi="Times New Roman" w:cs="Times New Roman"/>
          <w:b/>
          <w:sz w:val="28"/>
          <w:szCs w:val="28"/>
        </w:rPr>
        <w:t xml:space="preserve"> </w:t>
      </w:r>
      <w:r w:rsidRPr="00022AC4">
        <w:rPr>
          <w:rFonts w:ascii="Times New Roman" w:hAnsi="Times New Roman" w:cs="Times New Roman"/>
          <w:bCs/>
          <w:sz w:val="28"/>
          <w:szCs w:val="28"/>
        </w:rPr>
        <w:t>— направление архитектуры, ориентированное на создание зданий и инфраструктуры, способных быстро восстанавливаться и адаптироваться после природных или антропогенных катастроф, обеспечивая устойчивость, безопасность и минимизацию ущерба в условиях экстремальных воздействий.</w:t>
      </w:r>
    </w:p>
    <w:p w14:paraId="2EABF6EE" w14:textId="77777777" w:rsidR="003D45FF" w:rsidRPr="00022AC4" w:rsidRDefault="003D45FF" w:rsidP="000B7C54">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sz w:val="28"/>
          <w:szCs w:val="28"/>
        </w:rPr>
        <w:t xml:space="preserve">Реадаптация </w:t>
      </w:r>
      <w:r w:rsidRPr="00022AC4">
        <w:rPr>
          <w:rFonts w:ascii="Times New Roman" w:hAnsi="Times New Roman" w:cs="Times New Roman"/>
          <w:bCs/>
          <w:sz w:val="28"/>
          <w:szCs w:val="28"/>
        </w:rPr>
        <w:t>— творческое перепрофилирование или реконструкция устаревших форм объектов для новых функций без ущерба их историко-архитектурной ценности.</w:t>
      </w:r>
    </w:p>
    <w:p w14:paraId="162CDEA2" w14:textId="77777777" w:rsidR="003D45FF" w:rsidRPr="00022AC4" w:rsidRDefault="003D45FF" w:rsidP="000B7C54">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sz w:val="28"/>
          <w:szCs w:val="28"/>
        </w:rPr>
        <w:t xml:space="preserve">Регион </w:t>
      </w:r>
      <w:r w:rsidRPr="00022AC4">
        <w:rPr>
          <w:rFonts w:ascii="Times New Roman" w:hAnsi="Times New Roman" w:cs="Times New Roman"/>
          <w:bCs/>
          <w:sz w:val="28"/>
          <w:szCs w:val="28"/>
        </w:rPr>
        <w:t>— территория, отличающаяся совокупностью естественных и исторически сложившихся условий; группа соседствующих стран или районов, объединённых общими признаками.</w:t>
      </w:r>
    </w:p>
    <w:p w14:paraId="52659BFB" w14:textId="77777777" w:rsidR="003D45FF" w:rsidRPr="00022AC4" w:rsidRDefault="003D45FF" w:rsidP="000B7C54">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sz w:val="28"/>
          <w:szCs w:val="28"/>
        </w:rPr>
        <w:t xml:space="preserve">Региональный </w:t>
      </w:r>
      <w:r w:rsidRPr="00022AC4">
        <w:rPr>
          <w:rFonts w:ascii="Times New Roman" w:hAnsi="Times New Roman" w:cs="Times New Roman"/>
          <w:bCs/>
          <w:sz w:val="28"/>
          <w:szCs w:val="28"/>
        </w:rPr>
        <w:t>— относящийся к определённой территории, району или области; местный, территориально ориентированный.</w:t>
      </w:r>
    </w:p>
    <w:p w14:paraId="1F1DCFB1" w14:textId="77777777" w:rsidR="003D45FF" w:rsidRPr="00022AC4" w:rsidRDefault="003D45FF" w:rsidP="000B7C54">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sz w:val="28"/>
          <w:szCs w:val="28"/>
        </w:rPr>
        <w:lastRenderedPageBreak/>
        <w:t xml:space="preserve">Редевелопмент </w:t>
      </w:r>
      <w:r w:rsidRPr="00022AC4">
        <w:rPr>
          <w:rFonts w:ascii="Times New Roman" w:hAnsi="Times New Roman" w:cs="Times New Roman"/>
          <w:bCs/>
          <w:sz w:val="28"/>
          <w:szCs w:val="28"/>
        </w:rPr>
        <w:t>— капитальный ремонт или переустройство здания с сохранением его внешнего облика.</w:t>
      </w:r>
    </w:p>
    <w:p w14:paraId="55B5752B" w14:textId="77777777" w:rsidR="003D45FF" w:rsidRPr="00022AC4" w:rsidRDefault="003D45FF" w:rsidP="000B7C54">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sz w:val="28"/>
          <w:szCs w:val="28"/>
        </w:rPr>
        <w:t xml:space="preserve">Реконструкция </w:t>
      </w:r>
      <w:r w:rsidRPr="00022AC4">
        <w:rPr>
          <w:rFonts w:ascii="Times New Roman" w:hAnsi="Times New Roman" w:cs="Times New Roman"/>
          <w:bCs/>
          <w:sz w:val="28"/>
          <w:szCs w:val="28"/>
        </w:rPr>
        <w:t>— переоборудование или переустройство действующего объекта с заменой оборудования и, при необходимости, увеличением площадей.</w:t>
      </w:r>
    </w:p>
    <w:p w14:paraId="2D5CD17B" w14:textId="77777777" w:rsidR="003D45FF" w:rsidRPr="00022AC4" w:rsidRDefault="003D45FF" w:rsidP="000B7C54">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sz w:val="28"/>
          <w:szCs w:val="28"/>
        </w:rPr>
        <w:t xml:space="preserve">Рекультивация </w:t>
      </w:r>
      <w:r w:rsidRPr="00022AC4">
        <w:rPr>
          <w:rFonts w:ascii="Times New Roman" w:hAnsi="Times New Roman" w:cs="Times New Roman"/>
          <w:bCs/>
          <w:sz w:val="28"/>
          <w:szCs w:val="28"/>
        </w:rPr>
        <w:t>— полное или частичное восстановление ландшафта, нарушенного хозяйственной деятельностью.</w:t>
      </w:r>
    </w:p>
    <w:p w14:paraId="5CDD33DF" w14:textId="77777777" w:rsidR="003D45FF" w:rsidRPr="00022AC4" w:rsidRDefault="003D45FF" w:rsidP="000B7C54">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sz w:val="28"/>
          <w:szCs w:val="28"/>
        </w:rPr>
        <w:t xml:space="preserve">Рекуперация </w:t>
      </w:r>
      <w:r w:rsidRPr="00022AC4">
        <w:rPr>
          <w:rFonts w:ascii="Times New Roman" w:hAnsi="Times New Roman" w:cs="Times New Roman"/>
          <w:bCs/>
          <w:sz w:val="28"/>
          <w:szCs w:val="28"/>
        </w:rPr>
        <w:t>— процесс восстановления и повторного использования энергии, которая обычно теряется, например, через теплообменник в системах вентиляции для повышения энергоэффективности.</w:t>
      </w:r>
    </w:p>
    <w:p w14:paraId="2D1BEA33" w14:textId="77777777" w:rsidR="003D45FF" w:rsidRPr="00022AC4" w:rsidRDefault="003D45FF" w:rsidP="000B7C54">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sz w:val="28"/>
          <w:szCs w:val="28"/>
        </w:rPr>
        <w:t xml:space="preserve">Рельеф </w:t>
      </w:r>
      <w:r w:rsidRPr="00022AC4">
        <w:rPr>
          <w:rFonts w:ascii="Times New Roman" w:hAnsi="Times New Roman" w:cs="Times New Roman"/>
          <w:bCs/>
          <w:sz w:val="28"/>
          <w:szCs w:val="28"/>
        </w:rPr>
        <w:t>— совокупность неровностей суши, дна океанов и морей, разнообразных по форме и происхождению.</w:t>
      </w:r>
    </w:p>
    <w:p w14:paraId="22F4677E" w14:textId="77777777" w:rsidR="003D45FF" w:rsidRPr="00022AC4" w:rsidRDefault="003D45FF" w:rsidP="000B7C54">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sz w:val="28"/>
          <w:szCs w:val="28"/>
        </w:rPr>
        <w:t xml:space="preserve">Ремонт </w:t>
      </w:r>
      <w:r w:rsidRPr="00022AC4">
        <w:rPr>
          <w:rFonts w:ascii="Times New Roman" w:hAnsi="Times New Roman" w:cs="Times New Roman"/>
          <w:bCs/>
          <w:sz w:val="28"/>
          <w:szCs w:val="28"/>
        </w:rPr>
        <w:t>— восстановление эксплуатационных характеристик зданий и сооружений.</w:t>
      </w:r>
    </w:p>
    <w:p w14:paraId="153312C2" w14:textId="77777777" w:rsidR="003D45FF" w:rsidRPr="00022AC4" w:rsidRDefault="003D45FF" w:rsidP="000B7C54">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sz w:val="28"/>
          <w:szCs w:val="28"/>
        </w:rPr>
        <w:t xml:space="preserve">Синергия </w:t>
      </w:r>
      <w:r w:rsidRPr="00022AC4">
        <w:rPr>
          <w:rFonts w:ascii="Times New Roman" w:hAnsi="Times New Roman" w:cs="Times New Roman"/>
          <w:bCs/>
          <w:sz w:val="28"/>
          <w:szCs w:val="28"/>
        </w:rPr>
        <w:t>— методология проектирования сложных систем, способных к самоорганизации; в архитектуре означает взаимодействие различных элементов, образующих единое динамичное пространство.</w:t>
      </w:r>
    </w:p>
    <w:p w14:paraId="636368FA" w14:textId="77777777" w:rsidR="003D45FF" w:rsidRPr="00022AC4" w:rsidRDefault="003D45FF" w:rsidP="000B7C54">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sz w:val="28"/>
          <w:szCs w:val="28"/>
        </w:rPr>
        <w:t xml:space="preserve">«Цифровой кочевник» </w:t>
      </w:r>
      <w:r w:rsidRPr="00022AC4">
        <w:rPr>
          <w:rFonts w:ascii="Times New Roman" w:hAnsi="Times New Roman" w:cs="Times New Roman"/>
          <w:bCs/>
          <w:sz w:val="28"/>
          <w:szCs w:val="28"/>
        </w:rPr>
        <w:t>— программа, принятая в Казахстане в 2024 году, направленная на предоставление виз для удалённых работников с доходом от 2000 евро, работающих в цифровой сфере.</w:t>
      </w:r>
    </w:p>
    <w:p w14:paraId="6DDA5881" w14:textId="3B03DB85" w:rsidR="00A63653" w:rsidRPr="00022AC4" w:rsidRDefault="003D45FF" w:rsidP="00DB424D">
      <w:pPr>
        <w:tabs>
          <w:tab w:val="left" w:pos="851"/>
        </w:tabs>
        <w:spacing w:after="0" w:line="240" w:lineRule="auto"/>
        <w:ind w:firstLine="567"/>
        <w:jc w:val="both"/>
        <w:rPr>
          <w:rFonts w:ascii="Times New Roman" w:hAnsi="Times New Roman" w:cs="Times New Roman"/>
          <w:bCs/>
          <w:sz w:val="28"/>
          <w:szCs w:val="28"/>
        </w:rPr>
      </w:pPr>
      <w:r w:rsidRPr="00022AC4">
        <w:rPr>
          <w:rFonts w:ascii="Times New Roman" w:hAnsi="Times New Roman" w:cs="Times New Roman"/>
          <w:b/>
          <w:sz w:val="28"/>
          <w:szCs w:val="28"/>
        </w:rPr>
        <w:t xml:space="preserve">Энергоэффективность </w:t>
      </w:r>
      <w:r w:rsidRPr="00022AC4">
        <w:rPr>
          <w:rFonts w:ascii="Times New Roman" w:hAnsi="Times New Roman" w:cs="Times New Roman"/>
          <w:bCs/>
          <w:sz w:val="28"/>
          <w:szCs w:val="28"/>
        </w:rPr>
        <w:t>— рациональное и эффективное использование энергии для снижения затрат и повышения производительности.</w:t>
      </w:r>
    </w:p>
    <w:p w14:paraId="78029378" w14:textId="77777777" w:rsidR="00FA1A50" w:rsidRPr="00022AC4" w:rsidRDefault="00FA1A50" w:rsidP="00DB424D">
      <w:pPr>
        <w:tabs>
          <w:tab w:val="left" w:pos="851"/>
        </w:tabs>
        <w:spacing w:after="0" w:line="240" w:lineRule="auto"/>
        <w:ind w:firstLine="567"/>
        <w:jc w:val="both"/>
        <w:rPr>
          <w:rFonts w:ascii="Times New Roman" w:hAnsi="Times New Roman" w:cs="Times New Roman"/>
          <w:bCs/>
          <w:sz w:val="28"/>
          <w:szCs w:val="28"/>
        </w:rPr>
      </w:pPr>
    </w:p>
    <w:p w14:paraId="101E439A" w14:textId="0B68BDCD" w:rsidR="00E54AC2" w:rsidRPr="00022AC4" w:rsidRDefault="00E54AC2" w:rsidP="0053493E">
      <w:pPr>
        <w:tabs>
          <w:tab w:val="left" w:pos="851"/>
        </w:tabs>
        <w:spacing w:after="0" w:line="240" w:lineRule="auto"/>
        <w:ind w:firstLine="567"/>
        <w:jc w:val="center"/>
        <w:rPr>
          <w:rFonts w:ascii="Times New Roman" w:hAnsi="Times New Roman" w:cs="Times New Roman"/>
          <w:b/>
          <w:sz w:val="28"/>
          <w:szCs w:val="28"/>
        </w:rPr>
      </w:pPr>
      <w:r w:rsidRPr="00022AC4">
        <w:rPr>
          <w:rFonts w:ascii="Times New Roman" w:hAnsi="Times New Roman" w:cs="Times New Roman"/>
          <w:b/>
          <w:sz w:val="28"/>
          <w:szCs w:val="28"/>
        </w:rPr>
        <w:t>Обозначения и сокращения</w:t>
      </w:r>
    </w:p>
    <w:p w14:paraId="5A38A083" w14:textId="1A65B291" w:rsidR="00A63653" w:rsidRPr="00022AC4" w:rsidRDefault="00A63653" w:rsidP="003D25CB">
      <w:pPr>
        <w:tabs>
          <w:tab w:val="left" w:pos="851"/>
        </w:tabs>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В настоящей диссертации применяют следующие </w:t>
      </w:r>
      <w:r w:rsidR="00E54AC2" w:rsidRPr="00022AC4">
        <w:rPr>
          <w:rFonts w:ascii="Times New Roman" w:hAnsi="Times New Roman" w:cs="Times New Roman"/>
          <w:sz w:val="28"/>
          <w:szCs w:val="28"/>
        </w:rPr>
        <w:t>обозначения и сокращения:</w:t>
      </w:r>
    </w:p>
    <w:p w14:paraId="5433C7DB" w14:textId="77777777" w:rsidR="00127BA6" w:rsidRPr="00022AC4" w:rsidRDefault="00127BA6" w:rsidP="003D25CB">
      <w:pPr>
        <w:tabs>
          <w:tab w:val="left" w:pos="851"/>
        </w:tabs>
        <w:spacing w:after="0" w:line="240" w:lineRule="auto"/>
        <w:ind w:firstLine="567"/>
        <w:jc w:val="both"/>
        <w:rPr>
          <w:rFonts w:ascii="Times New Roman" w:hAnsi="Times New Roman" w:cs="Times New Roman"/>
          <w:sz w:val="28"/>
          <w:szCs w:val="28"/>
        </w:rPr>
      </w:pPr>
    </w:p>
    <w:p w14:paraId="49729522" w14:textId="77777777" w:rsidR="00A63653" w:rsidRPr="00022AC4" w:rsidRDefault="00A63653" w:rsidP="003D25CB">
      <w:pPr>
        <w:tabs>
          <w:tab w:val="left" w:pos="851"/>
        </w:tabs>
        <w:spacing w:after="0" w:line="240" w:lineRule="auto"/>
        <w:jc w:val="both"/>
        <w:rPr>
          <w:rFonts w:ascii="Times New Roman" w:hAnsi="Times New Roman" w:cs="Times New Roman"/>
          <w:sz w:val="28"/>
          <w:szCs w:val="28"/>
        </w:rPr>
      </w:pPr>
      <w:r w:rsidRPr="00022AC4">
        <w:rPr>
          <w:rFonts w:ascii="Times New Roman" w:hAnsi="Times New Roman" w:cs="Times New Roman"/>
          <w:b/>
          <w:sz w:val="28"/>
          <w:szCs w:val="28"/>
        </w:rPr>
        <w:t>З с исп. АИЭ и ЭМ</w:t>
      </w:r>
      <w:r w:rsidRPr="00022AC4">
        <w:rPr>
          <w:rFonts w:ascii="Times New Roman" w:hAnsi="Times New Roman" w:cs="Times New Roman"/>
          <w:sz w:val="28"/>
          <w:szCs w:val="28"/>
        </w:rPr>
        <w:t xml:space="preserve"> — Здания с использованием Альтернативных Источников Энергии и Экологических Материалов.</w:t>
      </w:r>
    </w:p>
    <w:p w14:paraId="4BD0277F" w14:textId="77777777" w:rsidR="00A63653" w:rsidRPr="00022AC4" w:rsidRDefault="00A63653" w:rsidP="003D25CB">
      <w:pPr>
        <w:tabs>
          <w:tab w:val="left" w:pos="851"/>
        </w:tabs>
        <w:spacing w:after="0" w:line="240" w:lineRule="auto"/>
        <w:jc w:val="both"/>
        <w:rPr>
          <w:rFonts w:ascii="Times New Roman" w:hAnsi="Times New Roman" w:cs="Times New Roman"/>
          <w:sz w:val="28"/>
          <w:szCs w:val="28"/>
        </w:rPr>
      </w:pPr>
      <w:r w:rsidRPr="00022AC4">
        <w:rPr>
          <w:rFonts w:ascii="Times New Roman" w:hAnsi="Times New Roman" w:cs="Times New Roman"/>
          <w:b/>
          <w:sz w:val="28"/>
          <w:szCs w:val="28"/>
        </w:rPr>
        <w:t>ООС</w:t>
      </w:r>
      <w:r w:rsidRPr="00022AC4">
        <w:rPr>
          <w:rFonts w:ascii="Times New Roman" w:hAnsi="Times New Roman" w:cs="Times New Roman"/>
          <w:sz w:val="28"/>
          <w:szCs w:val="28"/>
        </w:rPr>
        <w:t xml:space="preserve"> — Охрана Окружающей Среды. </w:t>
      </w:r>
    </w:p>
    <w:p w14:paraId="0B880D6E" w14:textId="77777777" w:rsidR="00A63653" w:rsidRPr="00022AC4" w:rsidRDefault="00A63653" w:rsidP="003D25CB">
      <w:pPr>
        <w:tabs>
          <w:tab w:val="left" w:pos="851"/>
        </w:tabs>
        <w:spacing w:after="0" w:line="240" w:lineRule="auto"/>
        <w:jc w:val="both"/>
        <w:rPr>
          <w:rFonts w:ascii="Times New Roman" w:hAnsi="Times New Roman" w:cs="Times New Roman"/>
          <w:sz w:val="28"/>
          <w:szCs w:val="28"/>
        </w:rPr>
      </w:pPr>
      <w:r w:rsidRPr="00022AC4">
        <w:rPr>
          <w:rFonts w:ascii="Times New Roman" w:hAnsi="Times New Roman" w:cs="Times New Roman"/>
          <w:b/>
          <w:sz w:val="28"/>
          <w:szCs w:val="28"/>
        </w:rPr>
        <w:t>ЭЭ</w:t>
      </w:r>
      <w:r w:rsidRPr="00022AC4">
        <w:rPr>
          <w:rFonts w:ascii="Times New Roman" w:hAnsi="Times New Roman" w:cs="Times New Roman"/>
          <w:sz w:val="28"/>
          <w:szCs w:val="28"/>
        </w:rPr>
        <w:t xml:space="preserve"> — Экономия Энергии.</w:t>
      </w:r>
    </w:p>
    <w:p w14:paraId="7D77E3B6" w14:textId="77777777" w:rsidR="00A63653" w:rsidRPr="00022AC4" w:rsidRDefault="00A63653" w:rsidP="003D25CB">
      <w:pPr>
        <w:tabs>
          <w:tab w:val="left" w:pos="851"/>
        </w:tabs>
        <w:spacing w:after="0" w:line="240" w:lineRule="auto"/>
        <w:jc w:val="both"/>
        <w:rPr>
          <w:rFonts w:ascii="Times New Roman" w:hAnsi="Times New Roman" w:cs="Times New Roman"/>
          <w:sz w:val="28"/>
          <w:szCs w:val="28"/>
        </w:rPr>
      </w:pPr>
      <w:r w:rsidRPr="00022AC4">
        <w:rPr>
          <w:rFonts w:ascii="Times New Roman" w:hAnsi="Times New Roman" w:cs="Times New Roman"/>
          <w:b/>
          <w:sz w:val="28"/>
          <w:szCs w:val="28"/>
        </w:rPr>
        <w:t>EE</w:t>
      </w:r>
      <w:r w:rsidRPr="00022AC4">
        <w:rPr>
          <w:rFonts w:ascii="Times New Roman" w:hAnsi="Times New Roman" w:cs="Times New Roman"/>
          <w:sz w:val="28"/>
          <w:szCs w:val="28"/>
        </w:rPr>
        <w:t xml:space="preserve">— </w:t>
      </w:r>
      <w:proofErr w:type="gramStart"/>
      <w:r w:rsidRPr="00022AC4">
        <w:rPr>
          <w:rFonts w:ascii="Times New Roman" w:hAnsi="Times New Roman" w:cs="Times New Roman"/>
          <w:sz w:val="28"/>
          <w:szCs w:val="28"/>
        </w:rPr>
        <w:t>Энергоэффективность  (</w:t>
      </w:r>
      <w:proofErr w:type="gramEnd"/>
      <w:r w:rsidRPr="00022AC4">
        <w:rPr>
          <w:rFonts w:ascii="Times New Roman" w:hAnsi="Times New Roman" w:cs="Times New Roman"/>
          <w:sz w:val="28"/>
          <w:szCs w:val="28"/>
        </w:rPr>
        <w:t>Energy Efficient)</w:t>
      </w:r>
    </w:p>
    <w:p w14:paraId="7B67CA81" w14:textId="77777777" w:rsidR="00A63653" w:rsidRPr="00022AC4" w:rsidRDefault="00A63653" w:rsidP="003D25CB">
      <w:pPr>
        <w:tabs>
          <w:tab w:val="left" w:pos="851"/>
        </w:tabs>
        <w:spacing w:after="0" w:line="240" w:lineRule="auto"/>
        <w:jc w:val="both"/>
        <w:rPr>
          <w:rFonts w:ascii="Times New Roman" w:hAnsi="Times New Roman" w:cs="Times New Roman"/>
          <w:sz w:val="28"/>
          <w:szCs w:val="28"/>
        </w:rPr>
      </w:pPr>
      <w:r w:rsidRPr="00022AC4">
        <w:rPr>
          <w:rFonts w:ascii="Times New Roman" w:hAnsi="Times New Roman" w:cs="Times New Roman"/>
          <w:b/>
          <w:sz w:val="28"/>
          <w:szCs w:val="28"/>
        </w:rPr>
        <w:t>0</w:t>
      </w:r>
      <w:r w:rsidRPr="00022AC4">
        <w:rPr>
          <w:rFonts w:ascii="Times New Roman" w:hAnsi="Times New Roman" w:cs="Times New Roman"/>
          <w:sz w:val="28"/>
          <w:szCs w:val="28"/>
        </w:rPr>
        <w:t xml:space="preserve"> — энергоэффективное здание с нулевыми показателями (Building or Zero Energy Efficient Building)</w:t>
      </w:r>
    </w:p>
    <w:p w14:paraId="60726BA6" w14:textId="77777777" w:rsidR="00A63653" w:rsidRPr="00022AC4" w:rsidRDefault="00A63653" w:rsidP="003D25CB">
      <w:pPr>
        <w:tabs>
          <w:tab w:val="left" w:pos="851"/>
        </w:tabs>
        <w:spacing w:after="0" w:line="240" w:lineRule="auto"/>
        <w:jc w:val="both"/>
        <w:rPr>
          <w:rFonts w:ascii="Times New Roman" w:hAnsi="Times New Roman" w:cs="Times New Roman"/>
          <w:sz w:val="28"/>
          <w:szCs w:val="28"/>
        </w:rPr>
      </w:pPr>
      <w:r w:rsidRPr="00022AC4">
        <w:rPr>
          <w:rFonts w:ascii="Times New Roman" w:hAnsi="Times New Roman" w:cs="Times New Roman"/>
          <w:b/>
          <w:sz w:val="28"/>
          <w:szCs w:val="28"/>
        </w:rPr>
        <w:t>IT</w:t>
      </w:r>
      <w:r w:rsidRPr="00022AC4">
        <w:rPr>
          <w:rFonts w:ascii="Times New Roman" w:hAnsi="Times New Roman" w:cs="Times New Roman"/>
          <w:sz w:val="28"/>
          <w:szCs w:val="28"/>
        </w:rPr>
        <w:t xml:space="preserve"> — Информационные Технологии</w:t>
      </w:r>
    </w:p>
    <w:p w14:paraId="6E66115A" w14:textId="0FD4E8A0" w:rsidR="00D038CD" w:rsidRPr="00022AC4" w:rsidRDefault="00D038CD" w:rsidP="003D25CB">
      <w:pPr>
        <w:tabs>
          <w:tab w:val="left" w:pos="851"/>
        </w:tabs>
        <w:spacing w:after="0" w:line="240" w:lineRule="auto"/>
        <w:jc w:val="both"/>
        <w:rPr>
          <w:rFonts w:ascii="Times New Roman" w:hAnsi="Times New Roman" w:cs="Times New Roman"/>
          <w:sz w:val="28"/>
          <w:szCs w:val="28"/>
        </w:rPr>
      </w:pPr>
      <w:r w:rsidRPr="00022AC4">
        <w:rPr>
          <w:rFonts w:ascii="Times New Roman" w:hAnsi="Times New Roman" w:cs="Times New Roman"/>
          <w:b/>
          <w:bCs/>
          <w:sz w:val="28"/>
          <w:szCs w:val="28"/>
        </w:rPr>
        <w:t>IoT</w:t>
      </w:r>
      <w:r w:rsidRPr="00022AC4">
        <w:rPr>
          <w:rFonts w:ascii="Times New Roman" w:hAnsi="Times New Roman" w:cs="Times New Roman"/>
          <w:sz w:val="28"/>
          <w:szCs w:val="28"/>
        </w:rPr>
        <w:t xml:space="preserve"> — Интернет вещей </w:t>
      </w:r>
    </w:p>
    <w:p w14:paraId="2098A7D5" w14:textId="77777777" w:rsidR="00A63653" w:rsidRPr="00022AC4" w:rsidRDefault="00A63653" w:rsidP="003D25CB">
      <w:pPr>
        <w:tabs>
          <w:tab w:val="left" w:pos="851"/>
        </w:tabs>
        <w:spacing w:after="0" w:line="240" w:lineRule="auto"/>
        <w:jc w:val="both"/>
        <w:rPr>
          <w:rFonts w:ascii="Times New Roman" w:hAnsi="Times New Roman" w:cs="Times New Roman"/>
          <w:sz w:val="28"/>
          <w:szCs w:val="28"/>
        </w:rPr>
      </w:pPr>
      <w:r w:rsidRPr="00022AC4">
        <w:rPr>
          <w:rFonts w:ascii="Times New Roman" w:hAnsi="Times New Roman" w:cs="Times New Roman"/>
          <w:b/>
          <w:sz w:val="28"/>
          <w:szCs w:val="28"/>
        </w:rPr>
        <w:t xml:space="preserve">ЭТФЭ </w:t>
      </w:r>
      <w:r w:rsidRPr="00022AC4">
        <w:rPr>
          <w:rFonts w:ascii="Times New Roman" w:hAnsi="Times New Roman" w:cs="Times New Roman"/>
          <w:sz w:val="28"/>
          <w:szCs w:val="28"/>
        </w:rPr>
        <w:t>— Этилен тетрафтор-этиленовая пленка.</w:t>
      </w:r>
    </w:p>
    <w:p w14:paraId="1B6B58C5" w14:textId="77777777" w:rsidR="00A63653" w:rsidRPr="00022AC4" w:rsidRDefault="00A63653" w:rsidP="003D25CB">
      <w:pPr>
        <w:tabs>
          <w:tab w:val="left" w:pos="851"/>
        </w:tabs>
        <w:spacing w:after="0" w:line="240" w:lineRule="auto"/>
        <w:jc w:val="both"/>
        <w:rPr>
          <w:rFonts w:ascii="Times New Roman" w:hAnsi="Times New Roman" w:cs="Times New Roman"/>
          <w:sz w:val="28"/>
          <w:szCs w:val="28"/>
        </w:rPr>
      </w:pPr>
      <w:r w:rsidRPr="00022AC4">
        <w:rPr>
          <w:rFonts w:ascii="Times New Roman" w:hAnsi="Times New Roman" w:cs="Times New Roman"/>
          <w:b/>
          <w:sz w:val="28"/>
          <w:szCs w:val="28"/>
        </w:rPr>
        <w:t>ТИР</w:t>
      </w:r>
      <w:r w:rsidRPr="00022AC4">
        <w:rPr>
          <w:rFonts w:ascii="Times New Roman" w:hAnsi="Times New Roman" w:cs="Times New Roman"/>
          <w:sz w:val="28"/>
          <w:szCs w:val="28"/>
        </w:rPr>
        <w:t xml:space="preserve"> — Третья Индустриальная Революция </w:t>
      </w:r>
    </w:p>
    <w:p w14:paraId="0A1834C1" w14:textId="77777777" w:rsidR="007D2698" w:rsidRPr="00022AC4" w:rsidRDefault="007D2698" w:rsidP="003D25CB">
      <w:pPr>
        <w:spacing w:after="0" w:line="240" w:lineRule="auto"/>
        <w:jc w:val="both"/>
        <w:rPr>
          <w:rFonts w:ascii="Times New Roman" w:hAnsi="Times New Roman" w:cs="Times New Roman"/>
          <w:sz w:val="28"/>
          <w:szCs w:val="28"/>
        </w:rPr>
      </w:pPr>
      <w:r w:rsidRPr="00022AC4">
        <w:rPr>
          <w:rFonts w:ascii="Times New Roman" w:hAnsi="Times New Roman" w:cs="Times New Roman"/>
          <w:b/>
          <w:bCs/>
          <w:sz w:val="28"/>
          <w:szCs w:val="28"/>
        </w:rPr>
        <w:t>ТИМСО</w:t>
      </w:r>
      <w:r w:rsidRPr="00022AC4">
        <w:rPr>
          <w:rFonts w:ascii="Times New Roman" w:hAnsi="Times New Roman" w:cs="Times New Roman"/>
          <w:sz w:val="28"/>
          <w:szCs w:val="28"/>
        </w:rPr>
        <w:t xml:space="preserve"> (Технология Информационного Моделирования Строительных Объектов) – аналог </w:t>
      </w:r>
      <w:r w:rsidRPr="00022AC4">
        <w:rPr>
          <w:rFonts w:ascii="Times New Roman" w:hAnsi="Times New Roman" w:cs="Times New Roman"/>
          <w:bCs/>
          <w:sz w:val="28"/>
          <w:szCs w:val="28"/>
          <w:lang w:val="en-US"/>
        </w:rPr>
        <w:t>BIM</w:t>
      </w:r>
      <w:r w:rsidRPr="00022AC4">
        <w:rPr>
          <w:rFonts w:ascii="Times New Roman" w:hAnsi="Times New Roman" w:cs="Times New Roman"/>
          <w:b/>
          <w:sz w:val="28"/>
          <w:szCs w:val="28"/>
        </w:rPr>
        <w:t xml:space="preserve"> </w:t>
      </w:r>
      <w:r w:rsidRPr="00022AC4">
        <w:rPr>
          <w:rFonts w:ascii="Times New Roman" w:hAnsi="Times New Roman" w:cs="Times New Roman"/>
          <w:sz w:val="28"/>
          <w:szCs w:val="28"/>
          <w:shd w:val="clear" w:color="auto" w:fill="FFFFFF"/>
        </w:rPr>
        <w:t>в Казахстане.</w:t>
      </w:r>
      <w:r w:rsidRPr="00022AC4">
        <w:rPr>
          <w:rFonts w:ascii="Times New Roman" w:hAnsi="Times New Roman" w:cs="Times New Roman"/>
          <w:sz w:val="28"/>
          <w:szCs w:val="28"/>
        </w:rPr>
        <w:t xml:space="preserve"> </w:t>
      </w:r>
    </w:p>
    <w:p w14:paraId="00392E80" w14:textId="77777777" w:rsidR="00A63653" w:rsidRPr="00022AC4" w:rsidRDefault="00A63653" w:rsidP="003D25CB">
      <w:pPr>
        <w:tabs>
          <w:tab w:val="left" w:pos="851"/>
        </w:tabs>
        <w:spacing w:after="0" w:line="240" w:lineRule="auto"/>
        <w:jc w:val="both"/>
        <w:rPr>
          <w:rFonts w:ascii="Times New Roman" w:hAnsi="Times New Roman" w:cs="Times New Roman"/>
          <w:sz w:val="28"/>
          <w:szCs w:val="28"/>
        </w:rPr>
      </w:pPr>
      <w:r w:rsidRPr="00022AC4">
        <w:rPr>
          <w:rFonts w:ascii="Times New Roman" w:hAnsi="Times New Roman" w:cs="Times New Roman"/>
          <w:b/>
          <w:sz w:val="28"/>
          <w:szCs w:val="28"/>
        </w:rPr>
        <w:t>УР</w:t>
      </w:r>
      <w:r w:rsidRPr="00022AC4">
        <w:rPr>
          <w:rFonts w:ascii="Times New Roman" w:hAnsi="Times New Roman" w:cs="Times New Roman"/>
          <w:sz w:val="28"/>
          <w:szCs w:val="28"/>
        </w:rPr>
        <w:t xml:space="preserve"> — Устойчивое развитие </w:t>
      </w:r>
    </w:p>
    <w:p w14:paraId="2CB98911" w14:textId="77777777" w:rsidR="00A63653" w:rsidRPr="00022AC4" w:rsidRDefault="00A63653" w:rsidP="003D25CB">
      <w:pPr>
        <w:tabs>
          <w:tab w:val="left" w:pos="851"/>
        </w:tabs>
        <w:spacing w:after="0" w:line="240" w:lineRule="auto"/>
        <w:jc w:val="both"/>
        <w:rPr>
          <w:rFonts w:ascii="Times New Roman" w:hAnsi="Times New Roman" w:cs="Times New Roman"/>
          <w:sz w:val="28"/>
          <w:szCs w:val="28"/>
        </w:rPr>
      </w:pPr>
      <w:r w:rsidRPr="00022AC4">
        <w:rPr>
          <w:rFonts w:ascii="Times New Roman" w:hAnsi="Times New Roman" w:cs="Times New Roman"/>
          <w:b/>
          <w:sz w:val="28"/>
          <w:szCs w:val="28"/>
          <w:lang w:val="en-US"/>
        </w:rPr>
        <w:t>BREEAM</w:t>
      </w:r>
      <w:r w:rsidRPr="00022AC4">
        <w:rPr>
          <w:rFonts w:ascii="Times New Roman" w:hAnsi="Times New Roman" w:cs="Times New Roman"/>
          <w:sz w:val="28"/>
          <w:szCs w:val="28"/>
        </w:rPr>
        <w:t xml:space="preserve"> (</w:t>
      </w:r>
      <w:r w:rsidRPr="00022AC4">
        <w:rPr>
          <w:rFonts w:ascii="Times New Roman" w:hAnsi="Times New Roman" w:cs="Times New Roman"/>
          <w:sz w:val="28"/>
          <w:szCs w:val="28"/>
          <w:lang w:val="en-US"/>
        </w:rPr>
        <w:t>British</w:t>
      </w:r>
      <w:r w:rsidRPr="00022AC4">
        <w:rPr>
          <w:rFonts w:ascii="Times New Roman" w:hAnsi="Times New Roman" w:cs="Times New Roman"/>
          <w:sz w:val="28"/>
          <w:szCs w:val="28"/>
        </w:rPr>
        <w:t xml:space="preserve"> </w:t>
      </w:r>
      <w:r w:rsidRPr="00022AC4">
        <w:rPr>
          <w:rFonts w:ascii="Times New Roman" w:hAnsi="Times New Roman" w:cs="Times New Roman"/>
          <w:sz w:val="28"/>
          <w:szCs w:val="28"/>
          <w:lang w:val="en-US"/>
        </w:rPr>
        <w:t>Building</w:t>
      </w:r>
      <w:r w:rsidRPr="00022AC4">
        <w:rPr>
          <w:rFonts w:ascii="Times New Roman" w:hAnsi="Times New Roman" w:cs="Times New Roman"/>
          <w:sz w:val="28"/>
          <w:szCs w:val="28"/>
        </w:rPr>
        <w:t xml:space="preserve"> </w:t>
      </w:r>
      <w:r w:rsidRPr="00022AC4">
        <w:rPr>
          <w:rFonts w:ascii="Times New Roman" w:hAnsi="Times New Roman" w:cs="Times New Roman"/>
          <w:sz w:val="28"/>
          <w:szCs w:val="28"/>
          <w:lang w:val="en-US"/>
        </w:rPr>
        <w:t>Research</w:t>
      </w:r>
      <w:r w:rsidRPr="00022AC4">
        <w:rPr>
          <w:rFonts w:ascii="Times New Roman" w:hAnsi="Times New Roman" w:cs="Times New Roman"/>
          <w:sz w:val="28"/>
          <w:szCs w:val="28"/>
        </w:rPr>
        <w:t xml:space="preserve"> </w:t>
      </w:r>
      <w:r w:rsidRPr="00022AC4">
        <w:rPr>
          <w:rFonts w:ascii="Times New Roman" w:hAnsi="Times New Roman" w:cs="Times New Roman"/>
          <w:sz w:val="28"/>
          <w:szCs w:val="28"/>
          <w:lang w:val="en-US"/>
        </w:rPr>
        <w:t>Establishment</w:t>
      </w:r>
      <w:r w:rsidRPr="00022AC4">
        <w:rPr>
          <w:rFonts w:ascii="Times New Roman" w:hAnsi="Times New Roman" w:cs="Times New Roman"/>
          <w:sz w:val="28"/>
          <w:szCs w:val="28"/>
        </w:rPr>
        <w:t xml:space="preserve"> </w:t>
      </w:r>
      <w:r w:rsidRPr="00022AC4">
        <w:rPr>
          <w:rFonts w:ascii="Times New Roman" w:hAnsi="Times New Roman" w:cs="Times New Roman"/>
          <w:sz w:val="28"/>
          <w:szCs w:val="28"/>
          <w:lang w:val="en-US"/>
        </w:rPr>
        <w:t>Environmental</w:t>
      </w:r>
      <w:r w:rsidRPr="00022AC4">
        <w:rPr>
          <w:rFonts w:ascii="Times New Roman" w:hAnsi="Times New Roman" w:cs="Times New Roman"/>
          <w:sz w:val="28"/>
          <w:szCs w:val="28"/>
        </w:rPr>
        <w:t xml:space="preserve"> </w:t>
      </w:r>
      <w:r w:rsidRPr="00022AC4">
        <w:rPr>
          <w:rFonts w:ascii="Times New Roman" w:hAnsi="Times New Roman" w:cs="Times New Roman"/>
          <w:sz w:val="28"/>
          <w:szCs w:val="28"/>
          <w:lang w:val="en-US"/>
        </w:rPr>
        <w:t>Assessment</w:t>
      </w:r>
      <w:r w:rsidRPr="00022AC4">
        <w:rPr>
          <w:rFonts w:ascii="Times New Roman" w:hAnsi="Times New Roman" w:cs="Times New Roman"/>
          <w:sz w:val="28"/>
          <w:szCs w:val="28"/>
        </w:rPr>
        <w:t xml:space="preserve"> </w:t>
      </w:r>
      <w:r w:rsidRPr="00022AC4">
        <w:rPr>
          <w:rFonts w:ascii="Times New Roman" w:hAnsi="Times New Roman" w:cs="Times New Roman"/>
          <w:sz w:val="28"/>
          <w:szCs w:val="28"/>
          <w:lang w:val="en-US"/>
        </w:rPr>
        <w:t>Method</w:t>
      </w:r>
      <w:r w:rsidRPr="00022AC4">
        <w:rPr>
          <w:rFonts w:ascii="Times New Roman" w:hAnsi="Times New Roman" w:cs="Times New Roman"/>
          <w:sz w:val="28"/>
          <w:szCs w:val="28"/>
        </w:rPr>
        <w:t>) — система экологической оценки эффективности зданий, созданная в Великобритании.</w:t>
      </w:r>
    </w:p>
    <w:p w14:paraId="64CC1D3A" w14:textId="77777777" w:rsidR="00A63653" w:rsidRPr="00022AC4" w:rsidRDefault="00A63653" w:rsidP="003D25CB">
      <w:pPr>
        <w:tabs>
          <w:tab w:val="left" w:pos="851"/>
        </w:tabs>
        <w:spacing w:after="0" w:line="240" w:lineRule="auto"/>
        <w:jc w:val="both"/>
        <w:rPr>
          <w:rFonts w:ascii="Times New Roman" w:hAnsi="Times New Roman" w:cs="Times New Roman"/>
          <w:sz w:val="28"/>
          <w:szCs w:val="28"/>
        </w:rPr>
      </w:pPr>
      <w:r w:rsidRPr="00022AC4">
        <w:rPr>
          <w:rFonts w:ascii="Times New Roman" w:hAnsi="Times New Roman" w:cs="Times New Roman"/>
          <w:b/>
          <w:sz w:val="28"/>
          <w:szCs w:val="28"/>
          <w:lang w:val="en-US"/>
        </w:rPr>
        <w:lastRenderedPageBreak/>
        <w:t>LEED</w:t>
      </w:r>
      <w:r w:rsidRPr="00022AC4">
        <w:rPr>
          <w:rFonts w:ascii="Times New Roman" w:hAnsi="Times New Roman" w:cs="Times New Roman"/>
          <w:sz w:val="28"/>
          <w:szCs w:val="28"/>
        </w:rPr>
        <w:t xml:space="preserve"> (</w:t>
      </w:r>
      <w:r w:rsidRPr="00022AC4">
        <w:rPr>
          <w:rFonts w:ascii="Times New Roman" w:hAnsi="Times New Roman" w:cs="Times New Roman"/>
          <w:sz w:val="28"/>
          <w:szCs w:val="28"/>
          <w:lang w:val="en-US"/>
        </w:rPr>
        <w:t>Leadershipin</w:t>
      </w:r>
      <w:r w:rsidRPr="00022AC4">
        <w:rPr>
          <w:rFonts w:ascii="Times New Roman" w:hAnsi="Times New Roman" w:cs="Times New Roman"/>
          <w:sz w:val="28"/>
          <w:szCs w:val="28"/>
        </w:rPr>
        <w:t xml:space="preserve"> </w:t>
      </w:r>
      <w:r w:rsidRPr="00022AC4">
        <w:rPr>
          <w:rFonts w:ascii="Times New Roman" w:hAnsi="Times New Roman" w:cs="Times New Roman"/>
          <w:sz w:val="28"/>
          <w:szCs w:val="28"/>
          <w:lang w:val="en-US"/>
        </w:rPr>
        <w:t>Energyand</w:t>
      </w:r>
      <w:r w:rsidRPr="00022AC4">
        <w:rPr>
          <w:rFonts w:ascii="Times New Roman" w:hAnsi="Times New Roman" w:cs="Times New Roman"/>
          <w:sz w:val="28"/>
          <w:szCs w:val="28"/>
        </w:rPr>
        <w:t xml:space="preserve"> </w:t>
      </w:r>
      <w:r w:rsidRPr="00022AC4">
        <w:rPr>
          <w:rFonts w:ascii="Times New Roman" w:hAnsi="Times New Roman" w:cs="Times New Roman"/>
          <w:sz w:val="28"/>
          <w:szCs w:val="28"/>
          <w:lang w:val="en-US"/>
        </w:rPr>
        <w:t>Environmental</w:t>
      </w:r>
      <w:r w:rsidRPr="00022AC4">
        <w:rPr>
          <w:rFonts w:ascii="Times New Roman" w:hAnsi="Times New Roman" w:cs="Times New Roman"/>
          <w:sz w:val="28"/>
          <w:szCs w:val="28"/>
        </w:rPr>
        <w:t xml:space="preserve"> </w:t>
      </w:r>
      <w:r w:rsidRPr="00022AC4">
        <w:rPr>
          <w:rFonts w:ascii="Times New Roman" w:hAnsi="Times New Roman" w:cs="Times New Roman"/>
          <w:sz w:val="28"/>
          <w:szCs w:val="28"/>
          <w:lang w:val="en-US"/>
        </w:rPr>
        <w:t>design</w:t>
      </w:r>
      <w:r w:rsidRPr="00022AC4">
        <w:rPr>
          <w:rFonts w:ascii="Times New Roman" w:hAnsi="Times New Roman" w:cs="Times New Roman"/>
          <w:sz w:val="28"/>
          <w:szCs w:val="28"/>
        </w:rPr>
        <w:t>) — лидерство в энергетическом и экологическом проектировании — система экологической оценки эффективности зданий, созданная в США</w:t>
      </w:r>
    </w:p>
    <w:p w14:paraId="058A3050" w14:textId="77777777" w:rsidR="00A63653" w:rsidRPr="00022AC4" w:rsidRDefault="00A63653" w:rsidP="003D25CB">
      <w:pPr>
        <w:tabs>
          <w:tab w:val="left" w:pos="851"/>
        </w:tabs>
        <w:spacing w:after="0" w:line="240" w:lineRule="auto"/>
        <w:jc w:val="both"/>
        <w:rPr>
          <w:rFonts w:ascii="Times New Roman" w:hAnsi="Times New Roman" w:cs="Times New Roman"/>
          <w:b/>
          <w:sz w:val="28"/>
          <w:szCs w:val="28"/>
        </w:rPr>
      </w:pPr>
      <w:r w:rsidRPr="00022AC4">
        <w:rPr>
          <w:rFonts w:ascii="Times New Roman" w:hAnsi="Times New Roman" w:cs="Times New Roman"/>
          <w:b/>
          <w:sz w:val="28"/>
          <w:szCs w:val="28"/>
          <w:lang w:val="en-US"/>
        </w:rPr>
        <w:t>OMIR</w:t>
      </w:r>
      <w:r w:rsidRPr="00022AC4">
        <w:rPr>
          <w:rFonts w:ascii="Times New Roman" w:hAnsi="Times New Roman" w:cs="Times New Roman"/>
          <w:sz w:val="28"/>
          <w:szCs w:val="28"/>
        </w:rPr>
        <w:t xml:space="preserve"> —</w:t>
      </w:r>
      <w:r w:rsidRPr="00022AC4">
        <w:rPr>
          <w:rFonts w:ascii="Times New Roman" w:hAnsi="Times New Roman" w:cs="Times New Roman"/>
          <w:sz w:val="28"/>
          <w:szCs w:val="28"/>
          <w:shd w:val="clear" w:color="auto" w:fill="FFFFFF"/>
        </w:rPr>
        <w:t xml:space="preserve"> система экологической оценки зданий, разработанная с привлечением профессионалов строительной индустрии Казахстана, международных экспертов по зеленому строительству, при поддержке Всемирного совета по зеленому строительству – WorldGBC и Проекта развития ООН в Казахстане.</w:t>
      </w:r>
    </w:p>
    <w:p w14:paraId="216C124E" w14:textId="77777777" w:rsidR="00A63653" w:rsidRPr="00022AC4" w:rsidRDefault="00A63653" w:rsidP="003D25CB">
      <w:pPr>
        <w:tabs>
          <w:tab w:val="left" w:pos="851"/>
        </w:tabs>
        <w:spacing w:after="0" w:line="240" w:lineRule="auto"/>
        <w:jc w:val="both"/>
        <w:rPr>
          <w:rFonts w:ascii="Times New Roman" w:hAnsi="Times New Roman" w:cs="Times New Roman"/>
          <w:b/>
          <w:bCs/>
          <w:sz w:val="28"/>
          <w:szCs w:val="28"/>
        </w:rPr>
      </w:pPr>
      <w:r w:rsidRPr="00022AC4">
        <w:rPr>
          <w:rFonts w:ascii="Times New Roman" w:hAnsi="Times New Roman" w:cs="Times New Roman"/>
          <w:b/>
          <w:bCs/>
          <w:sz w:val="28"/>
          <w:szCs w:val="28"/>
        </w:rPr>
        <w:t>ИИ</w:t>
      </w:r>
      <w:r w:rsidRPr="00022AC4">
        <w:rPr>
          <w:rFonts w:ascii="Times New Roman" w:hAnsi="Times New Roman" w:cs="Times New Roman"/>
          <w:sz w:val="28"/>
          <w:szCs w:val="28"/>
        </w:rPr>
        <w:t xml:space="preserve"> — искусственный интеллект </w:t>
      </w:r>
    </w:p>
    <w:p w14:paraId="4A06F860" w14:textId="77777777" w:rsidR="00A63653" w:rsidRPr="00022AC4" w:rsidRDefault="00A63653" w:rsidP="003D25CB">
      <w:pPr>
        <w:spacing w:after="0" w:line="240" w:lineRule="auto"/>
        <w:jc w:val="both"/>
        <w:rPr>
          <w:rFonts w:ascii="Times New Roman" w:hAnsi="Times New Roman" w:cs="Times New Roman"/>
          <w:b/>
          <w:sz w:val="28"/>
          <w:szCs w:val="28"/>
        </w:rPr>
      </w:pPr>
      <w:r w:rsidRPr="00022AC4">
        <w:rPr>
          <w:rFonts w:ascii="Times New Roman" w:hAnsi="Times New Roman" w:cs="Times New Roman"/>
          <w:b/>
          <w:sz w:val="28"/>
          <w:szCs w:val="28"/>
          <w:lang w:val="en-US"/>
        </w:rPr>
        <w:t>BIM</w:t>
      </w:r>
      <w:r w:rsidRPr="00022AC4">
        <w:rPr>
          <w:rFonts w:ascii="Times New Roman" w:hAnsi="Times New Roman" w:cs="Times New Roman"/>
          <w:b/>
          <w:sz w:val="28"/>
          <w:szCs w:val="28"/>
        </w:rPr>
        <w:t xml:space="preserve"> </w:t>
      </w:r>
      <w:r w:rsidRPr="00022AC4">
        <w:rPr>
          <w:rFonts w:ascii="Times New Roman" w:hAnsi="Times New Roman" w:cs="Times New Roman"/>
          <w:sz w:val="28"/>
          <w:szCs w:val="28"/>
        </w:rPr>
        <w:t>— (</w:t>
      </w:r>
      <w:r w:rsidRPr="00022AC4">
        <w:rPr>
          <w:rFonts w:ascii="Times New Roman" w:hAnsi="Times New Roman" w:cs="Times New Roman"/>
          <w:sz w:val="28"/>
          <w:szCs w:val="28"/>
          <w:lang w:val="en-US"/>
        </w:rPr>
        <w:t>Building Information Model</w:t>
      </w:r>
      <w:r w:rsidRPr="00022AC4">
        <w:rPr>
          <w:rFonts w:ascii="Times New Roman" w:hAnsi="Times New Roman" w:cs="Times New Roman"/>
          <w:sz w:val="28"/>
          <w:szCs w:val="28"/>
        </w:rPr>
        <w:t>)</w:t>
      </w:r>
      <w:r w:rsidRPr="00022AC4">
        <w:rPr>
          <w:rFonts w:ascii="Times New Roman" w:hAnsi="Times New Roman" w:cs="Times New Roman"/>
          <w:sz w:val="28"/>
          <w:szCs w:val="28"/>
          <w:lang w:val="en-US"/>
        </w:rPr>
        <w:t> </w:t>
      </w:r>
      <w:r w:rsidRPr="00022AC4">
        <w:rPr>
          <w:rFonts w:ascii="Times New Roman" w:hAnsi="Times New Roman" w:cs="Times New Roman"/>
          <w:sz w:val="28"/>
          <w:szCs w:val="28"/>
        </w:rPr>
        <w:t>—</w:t>
      </w:r>
      <w:r w:rsidRPr="00022AC4">
        <w:rPr>
          <w:rFonts w:ascii="Times New Roman" w:hAnsi="Times New Roman" w:cs="Times New Roman"/>
          <w:sz w:val="28"/>
          <w:szCs w:val="28"/>
          <w:lang w:val="en-US"/>
        </w:rPr>
        <w:t> </w:t>
      </w:r>
      <w:r w:rsidRPr="00022AC4">
        <w:rPr>
          <w:rFonts w:ascii="Times New Roman" w:hAnsi="Times New Roman" w:cs="Times New Roman"/>
          <w:sz w:val="28"/>
          <w:szCs w:val="28"/>
        </w:rPr>
        <w:t xml:space="preserve">Информационная модель </w:t>
      </w:r>
      <w:proofErr w:type="gramStart"/>
      <w:r w:rsidRPr="00022AC4">
        <w:rPr>
          <w:rFonts w:ascii="Times New Roman" w:hAnsi="Times New Roman" w:cs="Times New Roman"/>
          <w:sz w:val="28"/>
          <w:szCs w:val="28"/>
        </w:rPr>
        <w:t xml:space="preserve">здания </w:t>
      </w:r>
      <w:r w:rsidRPr="00022AC4">
        <w:rPr>
          <w:rFonts w:ascii="Times New Roman" w:hAnsi="Times New Roman" w:cs="Times New Roman"/>
          <w:sz w:val="28"/>
          <w:szCs w:val="28"/>
          <w:lang w:val="en-US"/>
        </w:rPr>
        <w:t> </w:t>
      </w:r>
      <w:r w:rsidRPr="00022AC4">
        <w:rPr>
          <w:rFonts w:ascii="Times New Roman" w:hAnsi="Times New Roman" w:cs="Times New Roman"/>
          <w:sz w:val="28"/>
          <w:szCs w:val="28"/>
        </w:rPr>
        <w:t>—</w:t>
      </w:r>
      <w:proofErr w:type="gramEnd"/>
      <w:r w:rsidRPr="00022AC4">
        <w:rPr>
          <w:rFonts w:ascii="Times New Roman" w:hAnsi="Times New Roman" w:cs="Times New Roman"/>
          <w:sz w:val="28"/>
          <w:szCs w:val="28"/>
        </w:rPr>
        <w:t xml:space="preserve"> цифровая модель здания как единого объекта, включающая чертежи, сметы, внешний вид, инженерию, коммуникации, дизайн интерьера, экономику, этапы строительства, логистику, окружающую среду, все материалы с названием и количеством - от марки бетона до светильников.</w:t>
      </w:r>
    </w:p>
    <w:p w14:paraId="2241C48A" w14:textId="7DE55FF2" w:rsidR="00A63653" w:rsidRPr="00022AC4" w:rsidRDefault="007D2698" w:rsidP="0053493E">
      <w:pPr>
        <w:spacing w:after="0" w:line="240" w:lineRule="auto"/>
        <w:ind w:firstLine="567"/>
        <w:rPr>
          <w:rFonts w:ascii="Times New Roman" w:hAnsi="Times New Roman" w:cs="Times New Roman"/>
          <w:sz w:val="28"/>
          <w:szCs w:val="28"/>
        </w:rPr>
      </w:pPr>
      <w:r w:rsidRPr="00022AC4">
        <w:rPr>
          <w:rFonts w:ascii="Times New Roman" w:hAnsi="Times New Roman" w:cs="Times New Roman"/>
          <w:strike/>
          <w:sz w:val="28"/>
          <w:szCs w:val="28"/>
        </w:rPr>
        <w:t>.</w:t>
      </w:r>
      <w:r w:rsidR="00A63653" w:rsidRPr="00022AC4">
        <w:rPr>
          <w:rFonts w:ascii="Times New Roman" w:hAnsi="Times New Roman" w:cs="Times New Roman"/>
          <w:sz w:val="28"/>
          <w:szCs w:val="28"/>
        </w:rPr>
        <w:br w:type="page"/>
      </w:r>
    </w:p>
    <w:p w14:paraId="45113377" w14:textId="77777777" w:rsidR="0006642A" w:rsidRPr="00022AC4" w:rsidRDefault="0006642A" w:rsidP="0053493E">
      <w:pPr>
        <w:tabs>
          <w:tab w:val="left" w:pos="851"/>
          <w:tab w:val="left" w:pos="6096"/>
        </w:tabs>
        <w:spacing w:after="0" w:line="240" w:lineRule="auto"/>
        <w:ind w:firstLine="567"/>
        <w:jc w:val="center"/>
        <w:rPr>
          <w:rFonts w:ascii="Times New Roman" w:hAnsi="Times New Roman" w:cs="Times New Roman"/>
          <w:b/>
          <w:sz w:val="28"/>
          <w:szCs w:val="28"/>
        </w:rPr>
      </w:pPr>
      <w:r w:rsidRPr="00022AC4">
        <w:rPr>
          <w:rFonts w:ascii="Times New Roman" w:hAnsi="Times New Roman" w:cs="Times New Roman"/>
          <w:b/>
          <w:sz w:val="28"/>
          <w:szCs w:val="28"/>
        </w:rPr>
        <w:lastRenderedPageBreak/>
        <w:t>ВВЕДЕНИЕ</w:t>
      </w:r>
    </w:p>
    <w:p w14:paraId="3FF0236A" w14:textId="77777777" w:rsidR="0006642A" w:rsidRPr="00022AC4" w:rsidRDefault="0006642A" w:rsidP="0053493E">
      <w:pPr>
        <w:tabs>
          <w:tab w:val="left" w:pos="851"/>
          <w:tab w:val="left" w:pos="6096"/>
        </w:tabs>
        <w:spacing w:after="0" w:line="240" w:lineRule="auto"/>
        <w:ind w:firstLine="567"/>
        <w:jc w:val="both"/>
        <w:rPr>
          <w:rFonts w:ascii="Times New Roman" w:hAnsi="Times New Roman" w:cs="Times New Roman"/>
          <w:b/>
          <w:bCs/>
          <w:sz w:val="28"/>
          <w:szCs w:val="28"/>
        </w:rPr>
      </w:pPr>
    </w:p>
    <w:p w14:paraId="47BFFD9A" w14:textId="77777777" w:rsidR="00C84793" w:rsidRPr="00022AC4" w:rsidRDefault="00C84793" w:rsidP="0053493E">
      <w:pPr>
        <w:pStyle w:val="12"/>
        <w:ind w:firstLine="567"/>
        <w:jc w:val="both"/>
        <w:rPr>
          <w:bCs/>
        </w:rPr>
      </w:pPr>
      <w:r w:rsidRPr="00022AC4">
        <w:rPr>
          <w:bCs/>
        </w:rPr>
        <w:t xml:space="preserve">Архитектура в процессе развития цивилизации всегда служила инструментом адаптации человека к окружающей среде. </w:t>
      </w:r>
      <w:r w:rsidRPr="00022AC4">
        <w:t xml:space="preserve">Природно-климатические, социально-экономические, культурно-исторические условия формировали большое разнообразие архитектурных стилей, типов зданий и сооружений. Каждый этап истории общества ознаменован новыми архитектурными достижениями, которые стали ответами на вызовы современности посредством приспособления техники и строительных технологий, конструктивных и функциональных решений, художественно-образных поисков к основной задаче человеческого существования – формированию комфортной среды жизнедеятельности. </w:t>
      </w:r>
    </w:p>
    <w:p w14:paraId="2B70DA9B" w14:textId="77777777" w:rsidR="00C84793" w:rsidRPr="00022AC4" w:rsidRDefault="00C84793" w:rsidP="0053493E">
      <w:pPr>
        <w:pStyle w:val="12"/>
        <w:ind w:firstLine="567"/>
        <w:jc w:val="both"/>
      </w:pPr>
      <w:r w:rsidRPr="00022AC4">
        <w:t>Передовая проектная практика, отвечая на существующие, а также в попытке ответить на возможные в будущем запросы общества, демонстрирует целый ряд инновационных примеров, изменяющих или опровергающих достижения традиционной архитектуры.</w:t>
      </w:r>
    </w:p>
    <w:p w14:paraId="1D6F5386" w14:textId="04617B3D" w:rsidR="008659A5" w:rsidRPr="00022AC4" w:rsidRDefault="008659A5" w:rsidP="008659A5">
      <w:pPr>
        <w:pStyle w:val="a7"/>
        <w:spacing w:after="0" w:line="240" w:lineRule="auto"/>
        <w:ind w:firstLine="560"/>
        <w:jc w:val="both"/>
        <w:rPr>
          <w:rFonts w:ascii="Times New Roman" w:hAnsi="Times New Roman" w:cs="Times New Roman"/>
          <w:sz w:val="28"/>
          <w:szCs w:val="28"/>
        </w:rPr>
      </w:pPr>
      <w:r w:rsidRPr="00022AC4">
        <w:rPr>
          <w:rStyle w:val="a8"/>
          <w:rFonts w:ascii="Times New Roman" w:hAnsi="Times New Roman" w:cs="Times New Roman"/>
          <w:sz w:val="28"/>
          <w:szCs w:val="28"/>
        </w:rPr>
        <w:t xml:space="preserve">Исследование отвечает реализации важных международных и государственных программ, в числе которых - «Цели устойчивого развития» ООН, «Стратегический план развития Республики Казахстан до 2025 года», «Концепция устойчивого развития Республики Казахстан на 2007-2024 годы», и </w:t>
      </w:r>
      <w:proofErr w:type="spellStart"/>
      <w:r w:rsidRPr="00022AC4">
        <w:rPr>
          <w:rStyle w:val="a8"/>
          <w:rFonts w:ascii="Times New Roman" w:hAnsi="Times New Roman" w:cs="Times New Roman"/>
          <w:sz w:val="28"/>
          <w:szCs w:val="28"/>
        </w:rPr>
        <w:t>др</w:t>
      </w:r>
      <w:proofErr w:type="spellEnd"/>
      <w:r w:rsidRPr="00022AC4">
        <w:rPr>
          <w:rStyle w:val="a8"/>
          <w:rFonts w:ascii="Times New Roman" w:hAnsi="Times New Roman" w:cs="Times New Roman"/>
          <w:sz w:val="28"/>
          <w:szCs w:val="28"/>
        </w:rPr>
        <w:t xml:space="preserve"> [1, 2]. Положения диссертационного исследования соответствуют цели и задачам грантового научно-исследовательского проекта на 2023-2025 гг. АР 19680138 «Региональная идентичность как фактор устойчивого развития архитектуры независимого Казахстана в условиях глобализации» по заказу ГУ Комитета по науке Министерства науки и высшего образования Республики Казахстан.</w:t>
      </w:r>
    </w:p>
    <w:p w14:paraId="607E1AD2" w14:textId="77777777" w:rsidR="00C84793" w:rsidRPr="00022AC4" w:rsidRDefault="00C84793" w:rsidP="0053493E">
      <w:pPr>
        <w:pStyle w:val="12"/>
        <w:ind w:firstLine="567"/>
        <w:jc w:val="both"/>
        <w:rPr>
          <w:b/>
          <w:bCs/>
        </w:rPr>
      </w:pPr>
      <w:r w:rsidRPr="00022AC4">
        <w:rPr>
          <w:b/>
          <w:bCs/>
        </w:rPr>
        <w:t xml:space="preserve">Актуальность исследования </w:t>
      </w:r>
    </w:p>
    <w:p w14:paraId="60D7C733" w14:textId="77777777" w:rsidR="00C84793" w:rsidRPr="00022AC4" w:rsidRDefault="00C8479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Тема формирования адаптивности архитектуры к существующим и вновь возникающим вызовам, переживает новое осмысление в связи с усилением агрессивности антропогенного воздействия на природный комплекс в постиндустриальную эпоху, когда мир столкнулся с масштабными политическими, социально-экономическими, экологическими проблемами.</w:t>
      </w:r>
    </w:p>
    <w:p w14:paraId="5101D25B" w14:textId="77777777" w:rsidR="00C84793" w:rsidRPr="00022AC4" w:rsidRDefault="00C84793" w:rsidP="0053493E">
      <w:pPr>
        <w:pStyle w:val="12"/>
        <w:ind w:firstLine="567"/>
        <w:jc w:val="both"/>
      </w:pPr>
      <w:r w:rsidRPr="00022AC4">
        <w:t xml:space="preserve">Мир построенных человеком объектов замещает природную среду и формирует конфликтную ситуацию, когда глобальная экосистема не может воспроизводиться для создания благоприятных условий жизни. Исследования, опубликованные в 2017 году, отмечают, что объем искусственно созданных человеком материалов (куда входят и строительные материалы и конструкции), превысил объём всех живых организмов на планете Земля. Этот тревожный факт, зафиксированный учеными, актуализирует проблему рециркуляции больших массивов искусственных материалов, поскольку ресурсы нашей планеты конечны. А основным «поставщиками» искусственных объектов являются архитектура и строительство: здания и сооружения, городские кварталы, региональные системы расселения вторгаются в окружающую среду и создают мир, параллельный природному. </w:t>
      </w:r>
    </w:p>
    <w:p w14:paraId="4DEFDD4D" w14:textId="77777777" w:rsidR="00C84793" w:rsidRPr="00022AC4" w:rsidRDefault="00C84793" w:rsidP="0053493E">
      <w:pPr>
        <w:pStyle w:val="12"/>
        <w:ind w:firstLine="567"/>
        <w:jc w:val="both"/>
      </w:pPr>
      <w:r w:rsidRPr="00022AC4">
        <w:lastRenderedPageBreak/>
        <w:t>Современные тенденции развития архитектуры направлены на формирование устойчивого мира, в котором уже существующие искусственные объекты должны отвечать реальным условиям – быть максимально долговечными, экологически оправданными, конструктивно безопасными и функционально приемлемыми.</w:t>
      </w:r>
    </w:p>
    <w:p w14:paraId="0609B090" w14:textId="77777777" w:rsidR="00C84793" w:rsidRPr="00022AC4" w:rsidRDefault="00C84793" w:rsidP="0053493E">
      <w:pPr>
        <w:pStyle w:val="12"/>
        <w:ind w:firstLine="567"/>
        <w:jc w:val="both"/>
      </w:pPr>
      <w:r w:rsidRPr="00022AC4">
        <w:t>Мировая наука предлагает различные варианты решения этих проблем, одним из которых является адаптивность архитектуры. Понятие «</w:t>
      </w:r>
      <w:r w:rsidRPr="00022AC4">
        <w:rPr>
          <w:bCs/>
        </w:rPr>
        <w:t>адаптация»</w:t>
      </w:r>
      <w:r w:rsidRPr="00022AC4">
        <w:rPr>
          <w:b/>
          <w:bCs/>
        </w:rPr>
        <w:t xml:space="preserve"> </w:t>
      </w:r>
      <w:r w:rsidRPr="00022AC4">
        <w:t>применительно к архитектуре существовало всегда, как процесс приспособления к предлагаемым обстоятельствам местности.</w:t>
      </w:r>
    </w:p>
    <w:p w14:paraId="3CC732C5" w14:textId="77777777" w:rsidR="00C84793" w:rsidRPr="00022AC4" w:rsidRDefault="00C84793" w:rsidP="0053493E">
      <w:pPr>
        <w:pStyle w:val="12"/>
        <w:ind w:firstLine="567"/>
        <w:jc w:val="both"/>
      </w:pPr>
      <w:r w:rsidRPr="00022AC4">
        <w:t>В настоящее время не существует общей теории адаптивности архитектуры, кроме отдельных трудов, изучающих фрагментарные свойства адаптации, такие как, например, динамичное формообразование, кинематика, интерактивность и другие, что подтверждает необходимость формирования целостной теоретической базы.</w:t>
      </w:r>
    </w:p>
    <w:p w14:paraId="40F37AB8" w14:textId="77777777" w:rsidR="00C84793" w:rsidRPr="00022AC4" w:rsidRDefault="00C84793" w:rsidP="0053493E">
      <w:pPr>
        <w:autoSpaceDE w:val="0"/>
        <w:autoSpaceDN w:val="0"/>
        <w:adjustRightInd w:val="0"/>
        <w:spacing w:after="0" w:line="240" w:lineRule="auto"/>
        <w:ind w:firstLine="567"/>
        <w:jc w:val="both"/>
        <w:rPr>
          <w:rFonts w:ascii="Times New Roman" w:hAnsi="Times New Roman" w:cs="Times New Roman"/>
          <w:sz w:val="28"/>
          <w:szCs w:val="28"/>
          <w:shd w:val="clear" w:color="auto" w:fill="FFFFFF"/>
        </w:rPr>
      </w:pPr>
      <w:r w:rsidRPr="00022AC4">
        <w:rPr>
          <w:rFonts w:ascii="Times New Roman" w:hAnsi="Times New Roman" w:cs="Times New Roman"/>
          <w:sz w:val="28"/>
          <w:szCs w:val="28"/>
          <w:shd w:val="clear" w:color="auto" w:fill="FFFFFF"/>
        </w:rPr>
        <w:t>По общему определению Н. Негропонте и других авторов, адаптивность является категорией архитектуры, демонстрирующей способность изменять свою форму, постоянно отражая окружающие ее условия.</w:t>
      </w:r>
    </w:p>
    <w:p w14:paraId="57B7C5CD" w14:textId="77777777" w:rsidR="00C84793" w:rsidRPr="00022AC4" w:rsidRDefault="00C84793" w:rsidP="0053493E">
      <w:pPr>
        <w:pStyle w:val="12"/>
        <w:ind w:firstLine="567"/>
        <w:jc w:val="both"/>
      </w:pPr>
      <w:r w:rsidRPr="00022AC4">
        <w:t>Понятие «адаптивность» является междисциплинарной, интегративной категорией, которую применяют в биологии, физиологии, антропологии, географии, философии, экономике, культурологии, юриспруденции, лингвистике, кибернетике, психологии, социологии, архитектуре и других науках. Имея общенаучный статус, понятие «адаптивность» до сих пор не получило четкого, общепризнанного определения, как обычно случается, когда понятие используется более, чем в одной области знаний.</w:t>
      </w:r>
    </w:p>
    <w:p w14:paraId="402C24F6" w14:textId="77777777" w:rsidR="00C84793" w:rsidRPr="00022AC4" w:rsidRDefault="00C84793" w:rsidP="0053493E">
      <w:pPr>
        <w:pStyle w:val="12"/>
        <w:ind w:firstLine="567"/>
        <w:jc w:val="both"/>
      </w:pPr>
      <w:r w:rsidRPr="00022AC4">
        <w:t>Казахстан, являясь частью глобальной системы взаимоотношений в разных отраслях, стремится поддерживать и вносить свой вклад в исследование современных методов, концепций, тенденций формирования адаптивных качеств архитектуры в конкретных природно-климатических условиях. Ученые Казахстана синхронно с зарубежными исследователями ищут решение проблем, имеющих не только глобальный, но и локальный характер, к которым можно отнести проблемы адаптивности современной архитектуры.</w:t>
      </w:r>
    </w:p>
    <w:p w14:paraId="7892C2E3" w14:textId="6E2B233B" w:rsidR="00C84793" w:rsidRPr="00022AC4" w:rsidRDefault="00C84793" w:rsidP="0053493E">
      <w:pPr>
        <w:pStyle w:val="12"/>
        <w:ind w:firstLine="567"/>
        <w:jc w:val="both"/>
      </w:pPr>
      <w:r w:rsidRPr="00022AC4">
        <w:t xml:space="preserve">Наше диссертационное исследование является реакцией на критическую ситуацию «перегруженности» окружающей среды экологическими, технологическими, </w:t>
      </w:r>
      <w:r w:rsidR="00AB167F" w:rsidRPr="00022AC4">
        <w:t>социокультурными</w:t>
      </w:r>
      <w:r w:rsidRPr="00022AC4">
        <w:t xml:space="preserve"> проблемами, связанными с архитектурой и требующими поисков путей дальнейшего адаптивного, непротиворечивого развития материально-пространственной среды. </w:t>
      </w:r>
    </w:p>
    <w:p w14:paraId="314B7048" w14:textId="148A4758" w:rsidR="00C84793" w:rsidRPr="00022AC4" w:rsidRDefault="00C84793" w:rsidP="0053493E">
      <w:pPr>
        <w:tabs>
          <w:tab w:val="left" w:pos="851"/>
          <w:tab w:val="left" w:pos="6096"/>
        </w:tabs>
        <w:spacing w:after="0" w:line="240" w:lineRule="auto"/>
        <w:ind w:firstLine="567"/>
        <w:jc w:val="both"/>
        <w:rPr>
          <w:rStyle w:val="11"/>
          <w:sz w:val="28"/>
          <w:szCs w:val="28"/>
        </w:rPr>
      </w:pPr>
      <w:r w:rsidRPr="00022AC4">
        <w:rPr>
          <w:rFonts w:ascii="Times New Roman" w:hAnsi="Times New Roman" w:cs="Times New Roman"/>
          <w:b/>
          <w:sz w:val="28"/>
          <w:szCs w:val="28"/>
        </w:rPr>
        <w:tab/>
        <w:t xml:space="preserve">Границы исследования: </w:t>
      </w:r>
      <w:r w:rsidRPr="00022AC4">
        <w:rPr>
          <w:rFonts w:ascii="Times New Roman" w:hAnsi="Times New Roman" w:cs="Times New Roman"/>
          <w:sz w:val="28"/>
          <w:szCs w:val="28"/>
        </w:rPr>
        <w:t>временн</w:t>
      </w:r>
      <w:r w:rsidRPr="00022AC4">
        <w:rPr>
          <w:rFonts w:ascii="Times New Roman" w:hAnsi="Times New Roman" w:cs="Times New Roman"/>
          <w:iCs/>
          <w:sz w:val="28"/>
          <w:szCs w:val="28"/>
        </w:rPr>
        <w:t>ы</w:t>
      </w:r>
      <w:r w:rsidRPr="00022AC4">
        <w:rPr>
          <w:rFonts w:ascii="Times New Roman" w:hAnsi="Times New Roman" w:cs="Times New Roman"/>
          <w:sz w:val="28"/>
          <w:szCs w:val="28"/>
        </w:rPr>
        <w:t>е - охватывают длительный процесс адаптирования человеком искусственной среды к природно-климатическим условиям - от элементов древних традиционных систем до начала XXI вв.; географические – ареалы развития человеческой цивилизации в разные исторические периоды, включая современность, в которых происходили важные процессы – «триггеры» развития архитектуры под влиянием природно-климатических и технологических условий</w:t>
      </w:r>
      <w:r w:rsidRPr="00022AC4">
        <w:rPr>
          <w:rStyle w:val="11"/>
        </w:rPr>
        <w:t>.</w:t>
      </w:r>
      <w:r w:rsidR="007833AD" w:rsidRPr="00022AC4">
        <w:rPr>
          <w:rStyle w:val="11"/>
        </w:rPr>
        <w:t xml:space="preserve"> </w:t>
      </w:r>
      <w:r w:rsidR="007833AD" w:rsidRPr="00022AC4">
        <w:rPr>
          <w:rStyle w:val="11"/>
          <w:sz w:val="28"/>
          <w:szCs w:val="28"/>
        </w:rPr>
        <w:t xml:space="preserve">Особый акцент в работе сделан на современной территории Республики Казахстан. </w:t>
      </w:r>
    </w:p>
    <w:p w14:paraId="361F50B3" w14:textId="77777777" w:rsidR="00C84793" w:rsidRPr="00022AC4" w:rsidRDefault="00C84793" w:rsidP="0053493E">
      <w:pPr>
        <w:tabs>
          <w:tab w:val="left" w:pos="851"/>
          <w:tab w:val="left" w:pos="6096"/>
        </w:tabs>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b/>
          <w:bCs/>
          <w:sz w:val="28"/>
          <w:szCs w:val="28"/>
        </w:rPr>
        <w:lastRenderedPageBreak/>
        <w:tab/>
      </w:r>
      <w:r w:rsidRPr="00022AC4">
        <w:rPr>
          <w:rFonts w:ascii="Times New Roman" w:hAnsi="Times New Roman" w:cs="Times New Roman"/>
          <w:b/>
          <w:sz w:val="28"/>
          <w:szCs w:val="28"/>
        </w:rPr>
        <w:t>Объект исследования</w:t>
      </w:r>
      <w:r w:rsidRPr="00022AC4">
        <w:rPr>
          <w:rFonts w:ascii="Times New Roman" w:hAnsi="Times New Roman" w:cs="Times New Roman"/>
          <w:sz w:val="28"/>
          <w:szCs w:val="28"/>
        </w:rPr>
        <w:t xml:space="preserve"> – архитектура зданий и сооружений, основанная на инновационных подходах проектирования и строительства, ставящая целью устойчивое развитие и адаптацию к условиям глобальных преобразований в мире и на локальной территории. </w:t>
      </w:r>
    </w:p>
    <w:p w14:paraId="6A67B4FF" w14:textId="64BAA6E7" w:rsidR="00C84793" w:rsidRPr="00022AC4" w:rsidRDefault="00C84793" w:rsidP="0053493E">
      <w:pPr>
        <w:tabs>
          <w:tab w:val="left" w:pos="851"/>
          <w:tab w:val="left" w:pos="6096"/>
        </w:tabs>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b/>
          <w:bCs/>
          <w:sz w:val="28"/>
          <w:szCs w:val="28"/>
        </w:rPr>
        <w:tab/>
        <w:t xml:space="preserve">Предмет исследования – </w:t>
      </w:r>
      <w:r w:rsidRPr="00022AC4">
        <w:rPr>
          <w:rFonts w:ascii="Times New Roman" w:hAnsi="Times New Roman" w:cs="Times New Roman"/>
          <w:sz w:val="28"/>
          <w:szCs w:val="28"/>
        </w:rPr>
        <w:t>принципы адаптации современной архитектуры путем интерпретации архитектурно-планировочных и объемно-пространственных решений на основе использования передовых конструктивно-технических и технологических достижений, а также новых художественно-образных конструктов и концепций</w:t>
      </w:r>
      <w:r w:rsidR="007833AD" w:rsidRPr="00022AC4">
        <w:rPr>
          <w:rFonts w:ascii="Times New Roman" w:hAnsi="Times New Roman" w:cs="Times New Roman"/>
          <w:sz w:val="28"/>
          <w:szCs w:val="28"/>
        </w:rPr>
        <w:t xml:space="preserve"> в условиях Казахстана</w:t>
      </w:r>
      <w:r w:rsidRPr="00022AC4">
        <w:rPr>
          <w:rFonts w:ascii="Times New Roman" w:hAnsi="Times New Roman" w:cs="Times New Roman"/>
          <w:sz w:val="28"/>
          <w:szCs w:val="28"/>
        </w:rPr>
        <w:t>.</w:t>
      </w:r>
    </w:p>
    <w:p w14:paraId="27978FE7" w14:textId="77777777" w:rsidR="00C84793" w:rsidRPr="00022AC4" w:rsidRDefault="00C84793" w:rsidP="0053493E">
      <w:pPr>
        <w:tabs>
          <w:tab w:val="left" w:pos="851"/>
          <w:tab w:val="left" w:pos="6096"/>
        </w:tabs>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b/>
          <w:bCs/>
          <w:sz w:val="28"/>
          <w:szCs w:val="28"/>
        </w:rPr>
        <w:tab/>
        <w:t xml:space="preserve">Цель исследования </w:t>
      </w:r>
      <w:r w:rsidRPr="00022AC4">
        <w:rPr>
          <w:rFonts w:ascii="Times New Roman" w:hAnsi="Times New Roman" w:cs="Times New Roman"/>
          <w:sz w:val="28"/>
          <w:szCs w:val="28"/>
        </w:rPr>
        <w:t xml:space="preserve">- определить адаптивные возможности современной архитектуры в природно-климатических, социально-экономических, культурно-исторических условиях различных регионов в контексте глобальных стремлений к устойчивому развитию в </w:t>
      </w:r>
      <w:r w:rsidRPr="00022AC4">
        <w:rPr>
          <w:rFonts w:ascii="Times New Roman" w:hAnsi="Times New Roman" w:cs="Times New Roman"/>
          <w:sz w:val="28"/>
          <w:szCs w:val="28"/>
          <w:lang w:val="en-US"/>
        </w:rPr>
        <w:t>XXI</w:t>
      </w:r>
      <w:r w:rsidRPr="00022AC4">
        <w:rPr>
          <w:rFonts w:ascii="Times New Roman" w:hAnsi="Times New Roman" w:cs="Times New Roman"/>
          <w:sz w:val="28"/>
          <w:szCs w:val="28"/>
        </w:rPr>
        <w:t xml:space="preserve"> веке.</w:t>
      </w:r>
    </w:p>
    <w:p w14:paraId="7C784EA8" w14:textId="77777777" w:rsidR="00C84793" w:rsidRPr="00022AC4" w:rsidRDefault="00C84793" w:rsidP="0053493E">
      <w:pPr>
        <w:pStyle w:val="12"/>
        <w:ind w:firstLine="567"/>
        <w:jc w:val="both"/>
      </w:pPr>
      <w:bookmarkStart w:id="12" w:name="_Hlk179705338"/>
      <w:r w:rsidRPr="00022AC4">
        <w:t xml:space="preserve">В соответствии с поставленной целью необходимо решить следующие </w:t>
      </w:r>
      <w:r w:rsidRPr="00022AC4">
        <w:rPr>
          <w:bCs/>
        </w:rPr>
        <w:t xml:space="preserve">основные </w:t>
      </w:r>
      <w:r w:rsidRPr="00022AC4">
        <w:rPr>
          <w:b/>
        </w:rPr>
        <w:t>задачи:</w:t>
      </w:r>
    </w:p>
    <w:p w14:paraId="2E6E76A6" w14:textId="77777777" w:rsidR="00C84793" w:rsidRPr="00022AC4" w:rsidRDefault="00C84793"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выявить взаимовлияние антропогенного и природного факторов в архитектуре на основе изучения традиций адаптивности архитектуры в исторической ретроспективе;</w:t>
      </w:r>
    </w:p>
    <w:p w14:paraId="5ECA7C45" w14:textId="77777777" w:rsidR="00C84793" w:rsidRPr="00022AC4" w:rsidRDefault="00C84793"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выявить особенности формирования адаптивности архитектуры в современных условиях;</w:t>
      </w:r>
    </w:p>
    <w:p w14:paraId="190E453A" w14:textId="77777777" w:rsidR="00C84793" w:rsidRPr="00022AC4" w:rsidRDefault="00C84793" w:rsidP="0053493E">
      <w:pPr>
        <w:tabs>
          <w:tab w:val="left" w:pos="851"/>
          <w:tab w:val="left" w:pos="6096"/>
        </w:tabs>
        <w:spacing w:after="0" w:line="240" w:lineRule="auto"/>
        <w:ind w:firstLine="567"/>
        <w:jc w:val="both"/>
        <w:rPr>
          <w:rFonts w:ascii="Times New Roman" w:hAnsi="Times New Roman" w:cs="Times New Roman"/>
          <w:b/>
          <w:sz w:val="28"/>
          <w:szCs w:val="28"/>
        </w:rPr>
      </w:pPr>
      <w:r w:rsidRPr="00022AC4">
        <w:rPr>
          <w:rFonts w:ascii="Times New Roman" w:hAnsi="Times New Roman" w:cs="Times New Roman"/>
          <w:sz w:val="28"/>
          <w:szCs w:val="28"/>
        </w:rPr>
        <w:t>- исследовать конструктивно-технические, функционально-планировочные и художественно-образные аспекты адаптивных качеств архитектуры;</w:t>
      </w:r>
    </w:p>
    <w:p w14:paraId="53827399" w14:textId="77777777" w:rsidR="00C84793" w:rsidRPr="00022AC4" w:rsidRDefault="00C84793"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доказать значимость адаптивности как генерального фактора формирования среды жизнедеятельности в современных условиях;</w:t>
      </w:r>
    </w:p>
    <w:p w14:paraId="4E9990E5" w14:textId="77777777" w:rsidR="00C84793" w:rsidRPr="00022AC4" w:rsidRDefault="00C84793"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 определить </w:t>
      </w:r>
      <w:r w:rsidRPr="00022AC4">
        <w:rPr>
          <w:rFonts w:ascii="Times New Roman" w:hAnsi="Times New Roman" w:cs="Times New Roman"/>
          <w:bCs/>
          <w:sz w:val="28"/>
          <w:szCs w:val="28"/>
        </w:rPr>
        <w:t xml:space="preserve">современные принципы адаптации архитектуры к региональным условиям Казахстана в целях </w:t>
      </w:r>
      <w:r w:rsidRPr="00022AC4">
        <w:rPr>
          <w:rFonts w:ascii="Times New Roman" w:hAnsi="Times New Roman" w:cs="Times New Roman"/>
          <w:sz w:val="28"/>
          <w:szCs w:val="28"/>
        </w:rPr>
        <w:t>устойчивого развития.</w:t>
      </w:r>
      <w:bookmarkEnd w:id="12"/>
    </w:p>
    <w:p w14:paraId="1EB2000A" w14:textId="77777777" w:rsidR="0006642A" w:rsidRPr="00022AC4" w:rsidRDefault="0006642A" w:rsidP="0053493E">
      <w:pPr>
        <w:spacing w:after="0" w:line="240" w:lineRule="auto"/>
        <w:ind w:firstLine="567"/>
        <w:jc w:val="both"/>
        <w:rPr>
          <w:rStyle w:val="11"/>
          <w:b/>
          <w:bCs/>
        </w:rPr>
      </w:pPr>
      <w:r w:rsidRPr="00022AC4">
        <w:rPr>
          <w:rFonts w:ascii="Times New Roman" w:hAnsi="Times New Roman" w:cs="Times New Roman"/>
          <w:b/>
          <w:sz w:val="28"/>
          <w:szCs w:val="28"/>
        </w:rPr>
        <w:t xml:space="preserve">Степень изученности </w:t>
      </w:r>
      <w:r w:rsidRPr="00022AC4">
        <w:rPr>
          <w:rStyle w:val="11"/>
          <w:b/>
          <w:bCs/>
          <w:sz w:val="28"/>
          <w:szCs w:val="28"/>
        </w:rPr>
        <w:t>темы</w:t>
      </w:r>
    </w:p>
    <w:p w14:paraId="2DB84192" w14:textId="77777777" w:rsidR="0006642A" w:rsidRPr="00022AC4" w:rsidRDefault="0006642A" w:rsidP="0053493E">
      <w:pPr>
        <w:spacing w:after="0" w:line="240" w:lineRule="auto"/>
        <w:ind w:firstLine="567"/>
        <w:jc w:val="both"/>
        <w:rPr>
          <w:rFonts w:ascii="Times New Roman" w:hAnsi="Times New Roman" w:cs="Times New Roman"/>
          <w:sz w:val="28"/>
          <w:szCs w:val="28"/>
        </w:rPr>
      </w:pPr>
      <w:r w:rsidRPr="00022AC4">
        <w:rPr>
          <w:rStyle w:val="11"/>
          <w:sz w:val="28"/>
          <w:szCs w:val="28"/>
        </w:rPr>
        <w:t>Исследование базируется на результатах научных трудов, практического опыта отечественных и зарубежных ученых,</w:t>
      </w:r>
      <w:r w:rsidRPr="00022AC4">
        <w:rPr>
          <w:rFonts w:ascii="Times New Roman" w:hAnsi="Times New Roman" w:cs="Times New Roman"/>
          <w:sz w:val="28"/>
          <w:szCs w:val="28"/>
        </w:rPr>
        <w:t xml:space="preserve"> работы которых можно сгруппировать по нескольким аспектам: </w:t>
      </w:r>
    </w:p>
    <w:p w14:paraId="10B851E3" w14:textId="7B3D45AD" w:rsidR="0006642A" w:rsidRPr="00022AC4" w:rsidRDefault="0006642A"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теория адаптивности в архитектуре (</w:t>
      </w:r>
      <w:r w:rsidR="00B35011" w:rsidRPr="00022AC4">
        <w:rPr>
          <w:rFonts w:ascii="Times New Roman" w:hAnsi="Times New Roman" w:cs="Times New Roman"/>
          <w:sz w:val="28"/>
          <w:szCs w:val="28"/>
        </w:rPr>
        <w:t>Негропонте Н.</w:t>
      </w:r>
      <w:r w:rsidR="00BF578E" w:rsidRPr="00022AC4">
        <w:rPr>
          <w:rFonts w:ascii="Times New Roman" w:hAnsi="Times New Roman" w:cs="Times New Roman"/>
          <w:sz w:val="28"/>
          <w:szCs w:val="28"/>
        </w:rPr>
        <w:t xml:space="preserve"> </w:t>
      </w:r>
      <w:r w:rsidR="00B35011" w:rsidRPr="00022AC4">
        <w:rPr>
          <w:rFonts w:ascii="Times New Roman" w:hAnsi="Times New Roman" w:cs="Times New Roman"/>
          <w:sz w:val="28"/>
          <w:szCs w:val="28"/>
        </w:rPr>
        <w:t>[</w:t>
      </w:r>
      <w:r w:rsidR="00672A28" w:rsidRPr="00022AC4">
        <w:rPr>
          <w:rFonts w:ascii="Times New Roman" w:hAnsi="Times New Roman" w:cs="Times New Roman"/>
          <w:sz w:val="28"/>
          <w:szCs w:val="28"/>
        </w:rPr>
        <w:t>3</w:t>
      </w:r>
      <w:r w:rsidR="00B35011" w:rsidRPr="00022AC4">
        <w:rPr>
          <w:rFonts w:ascii="Times New Roman" w:hAnsi="Times New Roman" w:cs="Times New Roman"/>
          <w:sz w:val="28"/>
          <w:szCs w:val="28"/>
        </w:rPr>
        <w:t xml:space="preserve">], </w:t>
      </w:r>
      <w:r w:rsidRPr="00022AC4">
        <w:rPr>
          <w:rFonts w:ascii="Times New Roman" w:hAnsi="Times New Roman" w:cs="Times New Roman"/>
          <w:sz w:val="28"/>
          <w:szCs w:val="28"/>
        </w:rPr>
        <w:t>Витрувий М. [</w:t>
      </w:r>
      <w:r w:rsidR="00672A28" w:rsidRPr="00022AC4">
        <w:rPr>
          <w:rFonts w:ascii="Times New Roman" w:hAnsi="Times New Roman" w:cs="Times New Roman"/>
          <w:sz w:val="28"/>
          <w:szCs w:val="28"/>
        </w:rPr>
        <w:t>4</w:t>
      </w:r>
      <w:r w:rsidRPr="00022AC4">
        <w:rPr>
          <w:rFonts w:ascii="Times New Roman" w:hAnsi="Times New Roman" w:cs="Times New Roman"/>
          <w:sz w:val="28"/>
          <w:szCs w:val="28"/>
        </w:rPr>
        <w:t>], Ingels</w:t>
      </w:r>
      <w:r w:rsidR="00BF578E" w:rsidRPr="00022AC4">
        <w:rPr>
          <w:rFonts w:ascii="Times New Roman" w:hAnsi="Times New Roman" w:cs="Times New Roman"/>
          <w:sz w:val="28"/>
          <w:szCs w:val="28"/>
        </w:rPr>
        <w:t xml:space="preserve"> B. </w:t>
      </w:r>
      <w:r w:rsidRPr="00022AC4">
        <w:rPr>
          <w:rFonts w:ascii="Times New Roman" w:hAnsi="Times New Roman" w:cs="Times New Roman"/>
          <w:sz w:val="28"/>
          <w:szCs w:val="28"/>
        </w:rPr>
        <w:t>[</w:t>
      </w:r>
      <w:r w:rsidR="00672A28" w:rsidRPr="00022AC4">
        <w:rPr>
          <w:rFonts w:ascii="Times New Roman" w:hAnsi="Times New Roman" w:cs="Times New Roman"/>
          <w:sz w:val="28"/>
          <w:szCs w:val="28"/>
        </w:rPr>
        <w:t>5</w:t>
      </w:r>
      <w:r w:rsidRPr="00022AC4">
        <w:rPr>
          <w:rFonts w:ascii="Times New Roman" w:hAnsi="Times New Roman" w:cs="Times New Roman"/>
          <w:sz w:val="28"/>
          <w:szCs w:val="28"/>
        </w:rPr>
        <w:t>],</w:t>
      </w:r>
      <w:r w:rsidRPr="00022AC4">
        <w:rPr>
          <w:rFonts w:ascii="Times New Roman" w:eastAsia="Times New Roman" w:hAnsi="Times New Roman" w:cs="Times New Roman"/>
          <w:kern w:val="36"/>
          <w:sz w:val="28"/>
          <w:szCs w:val="28"/>
          <w:lang w:eastAsia="ru-RU"/>
        </w:rPr>
        <w:t xml:space="preserve"> </w:t>
      </w:r>
      <w:r w:rsidRPr="00022AC4">
        <w:rPr>
          <w:rFonts w:ascii="Times New Roman" w:hAnsi="Times New Roman" w:cs="Times New Roman"/>
          <w:sz w:val="28"/>
          <w:szCs w:val="28"/>
        </w:rPr>
        <w:t>Гидеон З. [</w:t>
      </w:r>
      <w:r w:rsidR="00672A28" w:rsidRPr="00022AC4">
        <w:rPr>
          <w:rFonts w:ascii="Times New Roman" w:hAnsi="Times New Roman" w:cs="Times New Roman"/>
          <w:sz w:val="28"/>
          <w:szCs w:val="28"/>
        </w:rPr>
        <w:t>6</w:t>
      </w:r>
      <w:r w:rsidRPr="00022AC4">
        <w:rPr>
          <w:rFonts w:ascii="Times New Roman" w:hAnsi="Times New Roman" w:cs="Times New Roman"/>
          <w:sz w:val="28"/>
          <w:szCs w:val="28"/>
        </w:rPr>
        <w:t>], Дженкс Ч. [</w:t>
      </w:r>
      <w:r w:rsidR="00672A28" w:rsidRPr="00022AC4">
        <w:rPr>
          <w:rFonts w:ascii="Times New Roman" w:hAnsi="Times New Roman" w:cs="Times New Roman"/>
          <w:sz w:val="28"/>
          <w:szCs w:val="28"/>
        </w:rPr>
        <w:t>7</w:t>
      </w:r>
      <w:r w:rsidRPr="00022AC4">
        <w:rPr>
          <w:rFonts w:ascii="Times New Roman" w:hAnsi="Times New Roman" w:cs="Times New Roman"/>
          <w:sz w:val="28"/>
          <w:szCs w:val="28"/>
        </w:rPr>
        <w:t xml:space="preserve">], </w:t>
      </w:r>
      <w:r w:rsidRPr="00022AC4">
        <w:rPr>
          <w:rFonts w:ascii="Times New Roman" w:eastAsia="Times New Roman" w:hAnsi="Times New Roman" w:cs="Times New Roman"/>
          <w:kern w:val="36"/>
          <w:sz w:val="28"/>
          <w:szCs w:val="28"/>
          <w:lang w:eastAsia="ru-RU"/>
        </w:rPr>
        <w:t xml:space="preserve">Pfammatter U. </w:t>
      </w:r>
      <w:r w:rsidRPr="00022AC4">
        <w:rPr>
          <w:rFonts w:ascii="Times New Roman" w:hAnsi="Times New Roman" w:cs="Times New Roman"/>
          <w:sz w:val="28"/>
          <w:szCs w:val="28"/>
        </w:rPr>
        <w:t>[</w:t>
      </w:r>
      <w:r w:rsidR="00672A28" w:rsidRPr="00022AC4">
        <w:rPr>
          <w:rFonts w:ascii="Times New Roman" w:hAnsi="Times New Roman" w:cs="Times New Roman"/>
          <w:sz w:val="28"/>
          <w:szCs w:val="28"/>
        </w:rPr>
        <w:t>8</w:t>
      </w:r>
      <w:r w:rsidRPr="00022AC4">
        <w:rPr>
          <w:rFonts w:ascii="Times New Roman" w:hAnsi="Times New Roman" w:cs="Times New Roman"/>
          <w:sz w:val="28"/>
          <w:szCs w:val="28"/>
        </w:rPr>
        <w:t>]</w:t>
      </w:r>
      <w:r w:rsidRPr="00022AC4">
        <w:rPr>
          <w:rFonts w:ascii="Times New Roman" w:eastAsia="Times New Roman" w:hAnsi="Times New Roman" w:cs="Times New Roman"/>
          <w:kern w:val="36"/>
          <w:sz w:val="28"/>
          <w:szCs w:val="28"/>
          <w:lang w:eastAsia="ru-RU"/>
        </w:rPr>
        <w:t xml:space="preserve"> и др.)</w:t>
      </w:r>
      <w:r w:rsidRPr="00022AC4">
        <w:rPr>
          <w:rFonts w:ascii="Times New Roman" w:hAnsi="Times New Roman" w:cs="Times New Roman"/>
          <w:sz w:val="28"/>
          <w:szCs w:val="28"/>
        </w:rPr>
        <w:t xml:space="preserve">; </w:t>
      </w:r>
    </w:p>
    <w:p w14:paraId="0A2A2EC3" w14:textId="7613DE2B" w:rsidR="0006642A" w:rsidRPr="00022AC4" w:rsidRDefault="0006642A"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практическая реализация концепции адаптивности архитектуры (архитектурные бюро и компании - Foster+Partners</w:t>
      </w:r>
      <w:r w:rsidR="00BF578E" w:rsidRPr="00022AC4">
        <w:rPr>
          <w:rFonts w:ascii="Times New Roman" w:hAnsi="Times New Roman" w:cs="Times New Roman"/>
          <w:sz w:val="28"/>
          <w:szCs w:val="28"/>
        </w:rPr>
        <w:t xml:space="preserve"> </w:t>
      </w:r>
      <w:r w:rsidRPr="00022AC4">
        <w:rPr>
          <w:rFonts w:ascii="Times New Roman" w:hAnsi="Times New Roman" w:cs="Times New Roman"/>
          <w:sz w:val="28"/>
          <w:szCs w:val="28"/>
        </w:rPr>
        <w:t>[</w:t>
      </w:r>
      <w:r w:rsidR="00672A28" w:rsidRPr="00022AC4">
        <w:rPr>
          <w:rFonts w:ascii="Times New Roman" w:hAnsi="Times New Roman" w:cs="Times New Roman"/>
          <w:sz w:val="28"/>
          <w:szCs w:val="28"/>
        </w:rPr>
        <w:t>9</w:t>
      </w:r>
      <w:r w:rsidRPr="00022AC4">
        <w:rPr>
          <w:rFonts w:ascii="Times New Roman" w:hAnsi="Times New Roman" w:cs="Times New Roman"/>
          <w:sz w:val="28"/>
          <w:szCs w:val="28"/>
        </w:rPr>
        <w:t xml:space="preserve">], </w:t>
      </w:r>
      <w:r w:rsidR="00672A28" w:rsidRPr="00022AC4">
        <w:rPr>
          <w:rFonts w:ascii="Times New Roman" w:hAnsi="Times New Roman" w:cs="Times New Roman"/>
          <w:sz w:val="28"/>
          <w:szCs w:val="28"/>
        </w:rPr>
        <w:t>Fondazione Renzo Piano</w:t>
      </w:r>
      <w:r w:rsidR="00BF578E" w:rsidRPr="00022AC4">
        <w:rPr>
          <w:rFonts w:ascii="Times New Roman" w:hAnsi="Times New Roman" w:cs="Times New Roman"/>
          <w:sz w:val="28"/>
          <w:szCs w:val="28"/>
        </w:rPr>
        <w:t xml:space="preserve"> </w:t>
      </w:r>
      <w:r w:rsidRPr="00022AC4">
        <w:rPr>
          <w:rFonts w:ascii="Times New Roman" w:hAnsi="Times New Roman" w:cs="Times New Roman"/>
          <w:sz w:val="28"/>
          <w:szCs w:val="28"/>
        </w:rPr>
        <w:t>[</w:t>
      </w:r>
      <w:r w:rsidR="00672A28" w:rsidRPr="00022AC4">
        <w:rPr>
          <w:rFonts w:ascii="Times New Roman" w:hAnsi="Times New Roman" w:cs="Times New Roman"/>
          <w:sz w:val="28"/>
          <w:szCs w:val="28"/>
        </w:rPr>
        <w:t>10</w:t>
      </w:r>
      <w:r w:rsidRPr="00022AC4">
        <w:rPr>
          <w:rFonts w:ascii="Times New Roman" w:hAnsi="Times New Roman" w:cs="Times New Roman"/>
          <w:sz w:val="28"/>
          <w:szCs w:val="28"/>
        </w:rPr>
        <w:t>], Skidmore, Owings &amp; Merrill</w:t>
      </w:r>
      <w:r w:rsidR="00765742" w:rsidRPr="00022AC4">
        <w:rPr>
          <w:rFonts w:ascii="Times New Roman" w:hAnsi="Times New Roman" w:cs="Times New Roman"/>
          <w:sz w:val="28"/>
          <w:szCs w:val="28"/>
        </w:rPr>
        <w:t xml:space="preserve"> </w:t>
      </w:r>
      <w:r w:rsidRPr="00022AC4">
        <w:rPr>
          <w:rFonts w:ascii="Times New Roman" w:hAnsi="Times New Roman" w:cs="Times New Roman"/>
          <w:sz w:val="28"/>
          <w:szCs w:val="28"/>
        </w:rPr>
        <w:t>[</w:t>
      </w:r>
      <w:r w:rsidR="007533AD" w:rsidRPr="00022AC4">
        <w:rPr>
          <w:rFonts w:ascii="Times New Roman" w:hAnsi="Times New Roman" w:cs="Times New Roman"/>
          <w:sz w:val="28"/>
          <w:szCs w:val="28"/>
        </w:rPr>
        <w:t>1</w:t>
      </w:r>
      <w:r w:rsidR="00672A28" w:rsidRPr="00022AC4">
        <w:rPr>
          <w:rFonts w:ascii="Times New Roman" w:hAnsi="Times New Roman" w:cs="Times New Roman"/>
          <w:sz w:val="28"/>
          <w:szCs w:val="28"/>
        </w:rPr>
        <w:t>1</w:t>
      </w:r>
      <w:r w:rsidRPr="00022AC4">
        <w:rPr>
          <w:rFonts w:ascii="Times New Roman" w:hAnsi="Times New Roman" w:cs="Times New Roman"/>
          <w:sz w:val="28"/>
          <w:szCs w:val="28"/>
        </w:rPr>
        <w:t>], Zaha Hadid Architects</w:t>
      </w:r>
      <w:r w:rsidR="006C1798" w:rsidRPr="00022AC4">
        <w:rPr>
          <w:rFonts w:ascii="Times New Roman" w:hAnsi="Times New Roman" w:cs="Times New Roman"/>
          <w:sz w:val="28"/>
          <w:szCs w:val="28"/>
        </w:rPr>
        <w:t xml:space="preserve"> </w:t>
      </w:r>
      <w:r w:rsidRPr="00022AC4">
        <w:rPr>
          <w:rFonts w:ascii="Times New Roman" w:hAnsi="Times New Roman" w:cs="Times New Roman"/>
          <w:sz w:val="28"/>
          <w:szCs w:val="28"/>
        </w:rPr>
        <w:t>[</w:t>
      </w:r>
      <w:r w:rsidR="007533AD" w:rsidRPr="00022AC4">
        <w:rPr>
          <w:rFonts w:ascii="Times New Roman" w:hAnsi="Times New Roman" w:cs="Times New Roman"/>
          <w:sz w:val="28"/>
          <w:szCs w:val="28"/>
        </w:rPr>
        <w:t>1</w:t>
      </w:r>
      <w:r w:rsidR="00672A28" w:rsidRPr="00022AC4">
        <w:rPr>
          <w:rFonts w:ascii="Times New Roman" w:hAnsi="Times New Roman" w:cs="Times New Roman"/>
          <w:sz w:val="28"/>
          <w:szCs w:val="28"/>
        </w:rPr>
        <w:t>2</w:t>
      </w:r>
      <w:r w:rsidRPr="00022AC4">
        <w:rPr>
          <w:rFonts w:ascii="Times New Roman" w:hAnsi="Times New Roman" w:cs="Times New Roman"/>
          <w:sz w:val="28"/>
          <w:szCs w:val="28"/>
        </w:rPr>
        <w:t>], Bjarke Ingels Group</w:t>
      </w:r>
      <w:r w:rsidR="00BF578E" w:rsidRPr="00022AC4">
        <w:rPr>
          <w:rFonts w:ascii="Times New Roman" w:hAnsi="Times New Roman" w:cs="Times New Roman"/>
          <w:sz w:val="28"/>
          <w:szCs w:val="28"/>
        </w:rPr>
        <w:t xml:space="preserve"> </w:t>
      </w:r>
      <w:r w:rsidRPr="00022AC4">
        <w:rPr>
          <w:rFonts w:ascii="Times New Roman" w:hAnsi="Times New Roman" w:cs="Times New Roman"/>
          <w:sz w:val="28"/>
          <w:szCs w:val="28"/>
        </w:rPr>
        <w:t>[</w:t>
      </w:r>
      <w:r w:rsidR="007533AD" w:rsidRPr="00022AC4">
        <w:rPr>
          <w:rFonts w:ascii="Times New Roman" w:hAnsi="Times New Roman" w:cs="Times New Roman"/>
          <w:sz w:val="28"/>
          <w:szCs w:val="28"/>
        </w:rPr>
        <w:t>1</w:t>
      </w:r>
      <w:r w:rsidR="00672A28" w:rsidRPr="00022AC4">
        <w:rPr>
          <w:rFonts w:ascii="Times New Roman" w:hAnsi="Times New Roman" w:cs="Times New Roman"/>
          <w:sz w:val="28"/>
          <w:szCs w:val="28"/>
        </w:rPr>
        <w:t>3</w:t>
      </w:r>
      <w:r w:rsidRPr="00022AC4">
        <w:rPr>
          <w:rFonts w:ascii="Times New Roman" w:hAnsi="Times New Roman" w:cs="Times New Roman"/>
          <w:sz w:val="28"/>
          <w:szCs w:val="28"/>
        </w:rPr>
        <w:t>]</w:t>
      </w:r>
      <w:r w:rsidRPr="00022AC4">
        <w:rPr>
          <w:rFonts w:ascii="Times New Roman" w:eastAsia="Times New Roman" w:hAnsi="Times New Roman" w:cs="Times New Roman"/>
          <w:kern w:val="36"/>
          <w:sz w:val="28"/>
          <w:szCs w:val="28"/>
          <w:lang w:eastAsia="ru-RU"/>
        </w:rPr>
        <w:t xml:space="preserve"> и др.)</w:t>
      </w:r>
      <w:r w:rsidRPr="00022AC4">
        <w:rPr>
          <w:rFonts w:ascii="Times New Roman" w:hAnsi="Times New Roman" w:cs="Times New Roman"/>
          <w:sz w:val="28"/>
          <w:szCs w:val="28"/>
        </w:rPr>
        <w:t xml:space="preserve">;  </w:t>
      </w:r>
    </w:p>
    <w:p w14:paraId="69F2E13B" w14:textId="77777777" w:rsidR="009D3565" w:rsidRPr="00022AC4" w:rsidRDefault="0006642A" w:rsidP="009D3565">
      <w:pPr>
        <w:spacing w:after="0" w:line="240" w:lineRule="auto"/>
        <w:ind w:firstLine="567"/>
        <w:jc w:val="both"/>
        <w:rPr>
          <w:rFonts w:ascii="Times New Roman" w:hAnsi="Times New Roman" w:cs="Times New Roman"/>
          <w:sz w:val="28"/>
          <w:szCs w:val="28"/>
          <w:lang w:val="en-US"/>
        </w:rPr>
      </w:pPr>
      <w:r w:rsidRPr="00022AC4">
        <w:rPr>
          <w:rFonts w:ascii="Times New Roman" w:hAnsi="Times New Roman" w:cs="Times New Roman"/>
          <w:sz w:val="28"/>
          <w:szCs w:val="28"/>
        </w:rPr>
        <w:t xml:space="preserve">- гибкость объёмно-пространственных форм, типологические особенности адаптации архитектурных объектов, динамическое формообразование, конструктивно-техническая устойчивость зданий в современных условиях (советские ученые и ученые </w:t>
      </w:r>
      <w:r w:rsidR="00AB167F" w:rsidRPr="00022AC4">
        <w:rPr>
          <w:rFonts w:ascii="Times New Roman" w:hAnsi="Times New Roman" w:cs="Times New Roman"/>
          <w:sz w:val="28"/>
          <w:szCs w:val="28"/>
        </w:rPr>
        <w:t>постсоветских</w:t>
      </w:r>
      <w:r w:rsidRPr="00022AC4">
        <w:rPr>
          <w:rFonts w:ascii="Times New Roman" w:hAnsi="Times New Roman" w:cs="Times New Roman"/>
          <w:sz w:val="28"/>
          <w:szCs w:val="28"/>
        </w:rPr>
        <w:t xml:space="preserve"> стран - </w:t>
      </w:r>
      <w:r w:rsidR="00767CD9" w:rsidRPr="00022AC4">
        <w:rPr>
          <w:rFonts w:ascii="Times New Roman" w:hAnsi="Times New Roman" w:cs="Times New Roman"/>
          <w:sz w:val="28"/>
          <w:szCs w:val="28"/>
        </w:rPr>
        <w:t>Анисимов Л.Ю. [</w:t>
      </w:r>
      <w:r w:rsidR="007152CA" w:rsidRPr="00022AC4">
        <w:rPr>
          <w:rFonts w:ascii="Times New Roman" w:hAnsi="Times New Roman" w:cs="Times New Roman"/>
          <w:sz w:val="28"/>
          <w:szCs w:val="28"/>
        </w:rPr>
        <w:t>14</w:t>
      </w:r>
      <w:r w:rsidR="00852407" w:rsidRPr="00022AC4">
        <w:rPr>
          <w:rFonts w:ascii="Times New Roman" w:hAnsi="Times New Roman" w:cs="Times New Roman"/>
          <w:sz w:val="28"/>
          <w:szCs w:val="28"/>
        </w:rPr>
        <w:t>-</w:t>
      </w:r>
      <w:r w:rsidR="006532AE" w:rsidRPr="00022AC4">
        <w:rPr>
          <w:rFonts w:ascii="Times New Roman" w:hAnsi="Times New Roman" w:cs="Times New Roman"/>
          <w:sz w:val="28"/>
          <w:szCs w:val="28"/>
        </w:rPr>
        <w:t>16</w:t>
      </w:r>
      <w:r w:rsidR="00767CD9" w:rsidRPr="00022AC4">
        <w:rPr>
          <w:rFonts w:ascii="Times New Roman" w:hAnsi="Times New Roman" w:cs="Times New Roman"/>
          <w:sz w:val="28"/>
          <w:szCs w:val="28"/>
        </w:rPr>
        <w:t xml:space="preserve">], Бархин </w:t>
      </w:r>
      <w:r w:rsidR="009704B9" w:rsidRPr="00022AC4">
        <w:rPr>
          <w:rFonts w:ascii="Times New Roman" w:hAnsi="Times New Roman" w:cs="Times New Roman"/>
          <w:sz w:val="28"/>
          <w:szCs w:val="28"/>
        </w:rPr>
        <w:t>М</w:t>
      </w:r>
      <w:r w:rsidR="00767CD9" w:rsidRPr="00022AC4">
        <w:rPr>
          <w:rFonts w:ascii="Times New Roman" w:hAnsi="Times New Roman" w:cs="Times New Roman"/>
          <w:sz w:val="28"/>
          <w:szCs w:val="28"/>
        </w:rPr>
        <w:t>.</w:t>
      </w:r>
      <w:r w:rsidR="009704B9" w:rsidRPr="00022AC4">
        <w:rPr>
          <w:rFonts w:ascii="Times New Roman" w:hAnsi="Times New Roman" w:cs="Times New Roman"/>
          <w:sz w:val="28"/>
          <w:szCs w:val="28"/>
        </w:rPr>
        <w:t>Г</w:t>
      </w:r>
      <w:r w:rsidR="00767CD9" w:rsidRPr="00022AC4">
        <w:rPr>
          <w:rFonts w:ascii="Times New Roman" w:hAnsi="Times New Roman" w:cs="Times New Roman"/>
          <w:sz w:val="28"/>
          <w:szCs w:val="28"/>
        </w:rPr>
        <w:t>. [1</w:t>
      </w:r>
      <w:r w:rsidR="009704B9" w:rsidRPr="00022AC4">
        <w:rPr>
          <w:rFonts w:ascii="Times New Roman" w:hAnsi="Times New Roman" w:cs="Times New Roman"/>
          <w:sz w:val="28"/>
          <w:szCs w:val="28"/>
        </w:rPr>
        <w:t>7</w:t>
      </w:r>
      <w:r w:rsidR="006223BB" w:rsidRPr="00022AC4">
        <w:rPr>
          <w:rFonts w:ascii="Times New Roman" w:hAnsi="Times New Roman" w:cs="Times New Roman"/>
          <w:sz w:val="28"/>
          <w:szCs w:val="28"/>
        </w:rPr>
        <w:t>,18</w:t>
      </w:r>
      <w:r w:rsidR="00767CD9" w:rsidRPr="00022AC4">
        <w:rPr>
          <w:rFonts w:ascii="Times New Roman" w:hAnsi="Times New Roman" w:cs="Times New Roman"/>
          <w:sz w:val="28"/>
          <w:szCs w:val="28"/>
        </w:rPr>
        <w:t>], Бартольд В.В. [1</w:t>
      </w:r>
      <w:r w:rsidR="006223BB" w:rsidRPr="00022AC4">
        <w:rPr>
          <w:rFonts w:ascii="Times New Roman" w:hAnsi="Times New Roman" w:cs="Times New Roman"/>
          <w:sz w:val="28"/>
          <w:szCs w:val="28"/>
        </w:rPr>
        <w:t>9</w:t>
      </w:r>
      <w:r w:rsidR="00767CD9" w:rsidRPr="00022AC4">
        <w:rPr>
          <w:rFonts w:ascii="Times New Roman" w:hAnsi="Times New Roman" w:cs="Times New Roman"/>
          <w:sz w:val="28"/>
          <w:szCs w:val="28"/>
        </w:rPr>
        <w:t>], Генералов В.П. [</w:t>
      </w:r>
      <w:r w:rsidR="006223BB" w:rsidRPr="00022AC4">
        <w:rPr>
          <w:rFonts w:ascii="Times New Roman" w:hAnsi="Times New Roman" w:cs="Times New Roman"/>
          <w:sz w:val="28"/>
          <w:szCs w:val="28"/>
        </w:rPr>
        <w:t>20</w:t>
      </w:r>
      <w:r w:rsidR="00767CD9" w:rsidRPr="00022AC4">
        <w:rPr>
          <w:rFonts w:ascii="Times New Roman" w:hAnsi="Times New Roman" w:cs="Times New Roman"/>
          <w:sz w:val="28"/>
          <w:szCs w:val="28"/>
        </w:rPr>
        <w:t>], Генералова Е.М. [2</w:t>
      </w:r>
      <w:r w:rsidR="006223BB" w:rsidRPr="00022AC4">
        <w:rPr>
          <w:rFonts w:ascii="Times New Roman" w:hAnsi="Times New Roman" w:cs="Times New Roman"/>
          <w:sz w:val="28"/>
          <w:szCs w:val="28"/>
        </w:rPr>
        <w:t>1,</w:t>
      </w:r>
      <w:r w:rsidR="000E499C" w:rsidRPr="00022AC4">
        <w:rPr>
          <w:rFonts w:ascii="Times New Roman" w:hAnsi="Times New Roman" w:cs="Times New Roman"/>
          <w:sz w:val="28"/>
          <w:szCs w:val="28"/>
        </w:rPr>
        <w:t xml:space="preserve"> 22, 23</w:t>
      </w:r>
      <w:r w:rsidR="00767CD9" w:rsidRPr="00022AC4">
        <w:rPr>
          <w:rFonts w:ascii="Times New Roman" w:hAnsi="Times New Roman" w:cs="Times New Roman"/>
          <w:sz w:val="28"/>
          <w:szCs w:val="28"/>
        </w:rPr>
        <w:t>], Гидион З. [</w:t>
      </w:r>
      <w:r w:rsidR="002E7B21" w:rsidRPr="00022AC4">
        <w:rPr>
          <w:rFonts w:ascii="Times New Roman" w:hAnsi="Times New Roman" w:cs="Times New Roman"/>
          <w:sz w:val="28"/>
          <w:szCs w:val="28"/>
        </w:rPr>
        <w:t>24</w:t>
      </w:r>
      <w:r w:rsidR="00767CD9" w:rsidRPr="00022AC4">
        <w:rPr>
          <w:rFonts w:ascii="Times New Roman" w:hAnsi="Times New Roman" w:cs="Times New Roman"/>
          <w:sz w:val="28"/>
          <w:szCs w:val="28"/>
        </w:rPr>
        <w:t>], Гинзбург М.Я. [2</w:t>
      </w:r>
      <w:r w:rsidR="002E7B21" w:rsidRPr="00022AC4">
        <w:rPr>
          <w:rFonts w:ascii="Times New Roman" w:hAnsi="Times New Roman" w:cs="Times New Roman"/>
          <w:sz w:val="28"/>
          <w:szCs w:val="28"/>
        </w:rPr>
        <w:t>5</w:t>
      </w:r>
      <w:r w:rsidR="00767CD9" w:rsidRPr="00022AC4">
        <w:rPr>
          <w:rFonts w:ascii="Times New Roman" w:hAnsi="Times New Roman" w:cs="Times New Roman"/>
          <w:sz w:val="28"/>
          <w:szCs w:val="28"/>
        </w:rPr>
        <w:t>], Глазычев В.Л. [2</w:t>
      </w:r>
      <w:r w:rsidR="002E7B21" w:rsidRPr="00022AC4">
        <w:rPr>
          <w:rFonts w:ascii="Times New Roman" w:hAnsi="Times New Roman" w:cs="Times New Roman"/>
          <w:sz w:val="28"/>
          <w:szCs w:val="28"/>
        </w:rPr>
        <w:t>6</w:t>
      </w:r>
      <w:r w:rsidR="00767CD9" w:rsidRPr="00022AC4">
        <w:rPr>
          <w:rFonts w:ascii="Times New Roman" w:hAnsi="Times New Roman" w:cs="Times New Roman"/>
          <w:sz w:val="28"/>
          <w:szCs w:val="28"/>
        </w:rPr>
        <w:t xml:space="preserve">], </w:t>
      </w:r>
      <w:bookmarkStart w:id="13" w:name="_Hlk181901604"/>
      <w:r w:rsidR="00767CD9" w:rsidRPr="00022AC4">
        <w:rPr>
          <w:rFonts w:ascii="Times New Roman" w:hAnsi="Times New Roman" w:cs="Times New Roman"/>
          <w:sz w:val="28"/>
          <w:szCs w:val="28"/>
        </w:rPr>
        <w:t>Гутнов А.Э. [2</w:t>
      </w:r>
      <w:r w:rsidR="00A66356" w:rsidRPr="00022AC4">
        <w:rPr>
          <w:rFonts w:ascii="Times New Roman" w:hAnsi="Times New Roman" w:cs="Times New Roman"/>
          <w:sz w:val="28"/>
          <w:szCs w:val="28"/>
        </w:rPr>
        <w:t>7</w:t>
      </w:r>
      <w:r w:rsidR="00767CD9" w:rsidRPr="00022AC4">
        <w:rPr>
          <w:rFonts w:ascii="Times New Roman" w:hAnsi="Times New Roman" w:cs="Times New Roman"/>
          <w:sz w:val="28"/>
          <w:szCs w:val="28"/>
        </w:rPr>
        <w:t xml:space="preserve">], </w:t>
      </w:r>
      <w:bookmarkStart w:id="14" w:name="_Hlk181992692"/>
      <w:bookmarkEnd w:id="13"/>
      <w:r w:rsidR="009D3565" w:rsidRPr="00022AC4">
        <w:rPr>
          <w:rFonts w:ascii="Times New Roman" w:hAnsi="Times New Roman" w:cs="Times New Roman"/>
          <w:sz w:val="28"/>
          <w:szCs w:val="28"/>
        </w:rPr>
        <w:t xml:space="preserve">Гайдученя А.А. [28], Гейл Я. [29], </w:t>
      </w:r>
      <w:r w:rsidR="009D3565" w:rsidRPr="00022AC4">
        <w:rPr>
          <w:rFonts w:ascii="Times New Roman" w:hAnsi="Times New Roman" w:cs="Times New Roman"/>
          <w:sz w:val="28"/>
          <w:szCs w:val="28"/>
          <w:lang w:val="ru-KZ"/>
        </w:rPr>
        <w:t xml:space="preserve">Дженкс Ч. А. </w:t>
      </w:r>
      <w:r w:rsidR="009D3565" w:rsidRPr="00022AC4">
        <w:rPr>
          <w:rFonts w:ascii="Times New Roman" w:hAnsi="Times New Roman" w:cs="Times New Roman"/>
          <w:sz w:val="28"/>
          <w:szCs w:val="28"/>
        </w:rPr>
        <w:t xml:space="preserve">[30, 31], Иконников А.В. [32-47], Сапрыкина Н.А. [48-55], европейские и американские – Ban Sh. </w:t>
      </w:r>
      <w:r w:rsidR="009D3565" w:rsidRPr="00022AC4">
        <w:rPr>
          <w:rFonts w:ascii="Times New Roman" w:hAnsi="Times New Roman" w:cs="Times New Roman"/>
          <w:sz w:val="28"/>
          <w:szCs w:val="28"/>
          <w:lang w:val="en-US"/>
        </w:rPr>
        <w:t xml:space="preserve">[56], </w:t>
      </w:r>
      <w:r w:rsidR="009D3565" w:rsidRPr="00022AC4">
        <w:rPr>
          <w:rFonts w:ascii="Times New Roman" w:hAnsi="Times New Roman" w:cs="Times New Roman"/>
          <w:sz w:val="28"/>
          <w:szCs w:val="28"/>
          <w:lang w:val="en-US"/>
        </w:rPr>
        <w:lastRenderedPageBreak/>
        <w:t xml:space="preserve">Fuller R.B. [57-62], Hadid Z. [63], Hoberman Ch. [64], Jencks Ch.A. [65-67], Jantzen M. [68], Koolhaas R. [69], Schumacher P. [70] </w:t>
      </w:r>
      <w:r w:rsidR="009D3565" w:rsidRPr="00022AC4">
        <w:rPr>
          <w:rFonts w:ascii="Times New Roman" w:hAnsi="Times New Roman" w:cs="Times New Roman"/>
          <w:sz w:val="28"/>
          <w:szCs w:val="28"/>
        </w:rPr>
        <w:t>и</w:t>
      </w:r>
      <w:r w:rsidR="009D3565" w:rsidRPr="00022AC4">
        <w:rPr>
          <w:rFonts w:ascii="Times New Roman" w:hAnsi="Times New Roman" w:cs="Times New Roman"/>
          <w:sz w:val="28"/>
          <w:szCs w:val="28"/>
          <w:lang w:val="en-US"/>
        </w:rPr>
        <w:t xml:space="preserve"> </w:t>
      </w:r>
      <w:r w:rsidR="009D3565" w:rsidRPr="00022AC4">
        <w:rPr>
          <w:rFonts w:ascii="Times New Roman" w:hAnsi="Times New Roman" w:cs="Times New Roman"/>
          <w:sz w:val="28"/>
          <w:szCs w:val="28"/>
        </w:rPr>
        <w:t>др</w:t>
      </w:r>
      <w:r w:rsidR="009D3565" w:rsidRPr="00022AC4">
        <w:rPr>
          <w:rFonts w:ascii="Times New Roman" w:hAnsi="Times New Roman" w:cs="Times New Roman"/>
          <w:sz w:val="28"/>
          <w:szCs w:val="28"/>
          <w:lang w:val="en-US"/>
        </w:rPr>
        <w:t>.);</w:t>
      </w:r>
    </w:p>
    <w:bookmarkEnd w:id="14"/>
    <w:p w14:paraId="25B79623" w14:textId="48F54BB6" w:rsidR="009D3565" w:rsidRPr="00022AC4" w:rsidRDefault="009D3565" w:rsidP="009D3565">
      <w:pPr>
        <w:pStyle w:val="a4"/>
        <w:shd w:val="clear" w:color="auto" w:fill="FFFFFF"/>
        <w:spacing w:before="0" w:beforeAutospacing="0" w:after="0" w:afterAutospacing="0"/>
        <w:ind w:firstLine="567"/>
        <w:jc w:val="both"/>
        <w:rPr>
          <w:sz w:val="28"/>
          <w:szCs w:val="28"/>
        </w:rPr>
      </w:pPr>
      <w:r w:rsidRPr="00022AC4">
        <w:rPr>
          <w:sz w:val="28"/>
          <w:szCs w:val="28"/>
        </w:rPr>
        <w:t>- методы проектирования архитектуры устойчивого развития (Есаулов Г.В. [71-74], Исабаев Г.А. [75-79</w:t>
      </w:r>
      <w:r w:rsidR="00FD42ED" w:rsidRPr="00022AC4">
        <w:rPr>
          <w:sz w:val="28"/>
          <w:szCs w:val="28"/>
        </w:rPr>
        <w:t xml:space="preserve">, </w:t>
      </w:r>
      <w:r w:rsidRPr="00022AC4">
        <w:rPr>
          <w:sz w:val="28"/>
          <w:szCs w:val="28"/>
        </w:rPr>
        <w:t xml:space="preserve">135], Лебедев Ю.С. [80], </w:t>
      </w:r>
      <w:proofErr w:type="spellStart"/>
      <w:r w:rsidRPr="00022AC4">
        <w:rPr>
          <w:sz w:val="28"/>
          <w:szCs w:val="28"/>
        </w:rPr>
        <w:t>Рябушин</w:t>
      </w:r>
      <w:proofErr w:type="spellEnd"/>
      <w:r w:rsidRPr="00022AC4">
        <w:rPr>
          <w:sz w:val="28"/>
          <w:szCs w:val="28"/>
        </w:rPr>
        <w:t xml:space="preserve"> А.В. [81,</w:t>
      </w:r>
      <w:r w:rsidR="00FD42ED" w:rsidRPr="00022AC4">
        <w:rPr>
          <w:sz w:val="28"/>
          <w:szCs w:val="28"/>
        </w:rPr>
        <w:t xml:space="preserve"> </w:t>
      </w:r>
      <w:r w:rsidRPr="00022AC4">
        <w:rPr>
          <w:sz w:val="28"/>
          <w:szCs w:val="28"/>
        </w:rPr>
        <w:t xml:space="preserve">82], Табунщиков Ю.А. [83-85], </w:t>
      </w:r>
      <w:r w:rsidRPr="00022AC4">
        <w:rPr>
          <w:sz w:val="28"/>
          <w:szCs w:val="28"/>
          <w:lang w:val="ru-KZ"/>
        </w:rPr>
        <w:t>Тетиор А. Н.</w:t>
      </w:r>
      <w:r w:rsidRPr="00022AC4">
        <w:rPr>
          <w:sz w:val="28"/>
          <w:szCs w:val="28"/>
        </w:rPr>
        <w:t xml:space="preserve"> [86], Шилкин Н. В. [83</w:t>
      </w:r>
      <w:r w:rsidR="00FD42ED" w:rsidRPr="00022AC4">
        <w:rPr>
          <w:sz w:val="28"/>
          <w:szCs w:val="28"/>
        </w:rPr>
        <w:t xml:space="preserve">, </w:t>
      </w:r>
      <w:r w:rsidRPr="00022AC4">
        <w:rPr>
          <w:sz w:val="28"/>
          <w:szCs w:val="28"/>
        </w:rPr>
        <w:t>84, 87] и др.);</w:t>
      </w:r>
    </w:p>
    <w:p w14:paraId="0F07804E" w14:textId="77777777" w:rsidR="009D3565" w:rsidRPr="00022AC4" w:rsidRDefault="009D3565" w:rsidP="009D3565">
      <w:pPr>
        <w:pStyle w:val="12"/>
        <w:ind w:firstLine="567"/>
        <w:jc w:val="both"/>
      </w:pPr>
      <w:r w:rsidRPr="00022AC4">
        <w:t>- методы адаптации архитектуры открытых пространств (</w:t>
      </w:r>
      <w:r w:rsidRPr="00022AC4">
        <w:rPr>
          <w:lang w:val="ru-KZ"/>
        </w:rPr>
        <w:t>Гагарина Е. С.</w:t>
      </w:r>
      <w:r w:rsidRPr="00022AC4">
        <w:t xml:space="preserve"> [88]</w:t>
      </w:r>
      <w:r w:rsidRPr="00022AC4">
        <w:rPr>
          <w:lang w:val="ru-KZ"/>
        </w:rPr>
        <w:t>, Залесская Л. С.</w:t>
      </w:r>
      <w:r w:rsidRPr="00022AC4">
        <w:t xml:space="preserve"> [89]</w:t>
      </w:r>
      <w:r w:rsidRPr="00022AC4">
        <w:rPr>
          <w:lang w:val="ru-KZ"/>
        </w:rPr>
        <w:t xml:space="preserve">, </w:t>
      </w:r>
      <w:r w:rsidRPr="00022AC4">
        <w:t>Микулина Е.М. [89], Линч К. [90], Лунц Л.Б. [91], Николаевская З.А. [92], Сычева А.В. [93], Теодоронский В.С. [94]</w:t>
      </w:r>
      <w:r w:rsidRPr="00022AC4">
        <w:rPr>
          <w:kern w:val="36"/>
          <w:lang w:eastAsia="ru-RU"/>
        </w:rPr>
        <w:t xml:space="preserve"> </w:t>
      </w:r>
      <w:r w:rsidRPr="00022AC4">
        <w:t xml:space="preserve">и др.). </w:t>
      </w:r>
    </w:p>
    <w:p w14:paraId="2DD1DDAB" w14:textId="59161BA0" w:rsidR="009D3565" w:rsidRPr="00022AC4" w:rsidRDefault="009D3565" w:rsidP="009D3565">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 практические и теоретические работы по </w:t>
      </w:r>
      <w:r w:rsidRPr="00022AC4">
        <w:rPr>
          <w:rFonts w:ascii="Times New Roman" w:hAnsi="Times New Roman" w:cs="Times New Roman"/>
          <w:bCs/>
          <w:iCs/>
          <w:sz w:val="28"/>
          <w:szCs w:val="28"/>
          <w:shd w:val="clear" w:color="auto" w:fill="FFFFFF"/>
        </w:rPr>
        <w:t>формированию теории адаптивности архитектуры (</w:t>
      </w:r>
      <w:r w:rsidRPr="00022AC4">
        <w:rPr>
          <w:rFonts w:ascii="Times New Roman" w:hAnsi="Times New Roman" w:cs="Times New Roman"/>
          <w:sz w:val="28"/>
          <w:szCs w:val="28"/>
        </w:rPr>
        <w:t>Ito T. [95], Nicoletti M. [96], Safdie M. [97]</w:t>
      </w:r>
      <w:r w:rsidR="00745B99" w:rsidRPr="00022AC4">
        <w:rPr>
          <w:rFonts w:ascii="Times New Roman" w:hAnsi="Times New Roman" w:cs="Times New Roman"/>
          <w:sz w:val="28"/>
          <w:szCs w:val="28"/>
        </w:rPr>
        <w:t xml:space="preserve">, </w:t>
      </w:r>
      <w:r w:rsidRPr="00022AC4">
        <w:rPr>
          <w:rFonts w:ascii="Times New Roman" w:hAnsi="Times New Roman" w:cs="Times New Roman"/>
          <w:sz w:val="28"/>
          <w:szCs w:val="28"/>
        </w:rPr>
        <w:t xml:space="preserve">исследования </w:t>
      </w:r>
      <w:proofErr w:type="spellStart"/>
      <w:r w:rsidRPr="00022AC4">
        <w:rPr>
          <w:rFonts w:ascii="Times New Roman" w:hAnsi="Times New Roman" w:cs="Times New Roman"/>
          <w:sz w:val="28"/>
          <w:szCs w:val="28"/>
        </w:rPr>
        <w:t>Барлеттской</w:t>
      </w:r>
      <w:proofErr w:type="spellEnd"/>
      <w:r w:rsidRPr="00022AC4">
        <w:rPr>
          <w:rFonts w:ascii="Times New Roman" w:hAnsi="Times New Roman" w:cs="Times New Roman"/>
          <w:sz w:val="28"/>
          <w:szCs w:val="28"/>
        </w:rPr>
        <w:t xml:space="preserve"> школы Архитектуры [98] </w:t>
      </w:r>
      <w:r w:rsidRPr="00022AC4">
        <w:rPr>
          <w:rFonts w:ascii="Times New Roman" w:eastAsia="Times New Roman" w:hAnsi="Times New Roman" w:cs="Times New Roman"/>
          <w:bCs/>
          <w:kern w:val="36"/>
          <w:sz w:val="28"/>
          <w:szCs w:val="28"/>
          <w:lang w:eastAsia="ru-RU"/>
        </w:rPr>
        <w:t>и др.);</w:t>
      </w:r>
    </w:p>
    <w:p w14:paraId="6731BED6" w14:textId="3202FF89" w:rsidR="009D3565" w:rsidRPr="00022AC4" w:rsidRDefault="009D3565" w:rsidP="009D3565">
      <w:pPr>
        <w:tabs>
          <w:tab w:val="left" w:pos="851"/>
          <w:tab w:val="left" w:pos="6096"/>
        </w:tabs>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В диссертации проведен анализ исследований адаптивных качеств архитектуры, отраженные в трудах казахстанских ученых (</w:t>
      </w:r>
      <w:proofErr w:type="spellStart"/>
      <w:r w:rsidRPr="00022AC4">
        <w:rPr>
          <w:rFonts w:ascii="Times New Roman" w:hAnsi="Times New Roman" w:cs="Times New Roman"/>
          <w:sz w:val="28"/>
          <w:szCs w:val="28"/>
        </w:rPr>
        <w:t>Абдрасилова</w:t>
      </w:r>
      <w:proofErr w:type="spellEnd"/>
      <w:r w:rsidRPr="00022AC4">
        <w:rPr>
          <w:rFonts w:ascii="Times New Roman" w:hAnsi="Times New Roman" w:cs="Times New Roman"/>
          <w:sz w:val="28"/>
          <w:szCs w:val="28"/>
        </w:rPr>
        <w:t xml:space="preserve"> Г.С. [99-121,</w:t>
      </w:r>
      <w:r w:rsidR="00BF578E" w:rsidRPr="00022AC4">
        <w:rPr>
          <w:rFonts w:ascii="Times New Roman" w:hAnsi="Times New Roman" w:cs="Times New Roman"/>
          <w:sz w:val="28"/>
          <w:szCs w:val="28"/>
        </w:rPr>
        <w:t xml:space="preserve"> </w:t>
      </w:r>
      <w:r w:rsidRPr="00022AC4">
        <w:rPr>
          <w:rFonts w:ascii="Times New Roman" w:hAnsi="Times New Roman" w:cs="Times New Roman"/>
          <w:sz w:val="28"/>
          <w:szCs w:val="28"/>
        </w:rPr>
        <w:t>132,</w:t>
      </w:r>
      <w:r w:rsidR="00BF578E" w:rsidRPr="00022AC4">
        <w:rPr>
          <w:rFonts w:ascii="Times New Roman" w:hAnsi="Times New Roman" w:cs="Times New Roman"/>
          <w:sz w:val="28"/>
          <w:szCs w:val="28"/>
        </w:rPr>
        <w:t xml:space="preserve"> </w:t>
      </w:r>
      <w:r w:rsidRPr="00022AC4">
        <w:rPr>
          <w:rFonts w:ascii="Times New Roman" w:hAnsi="Times New Roman" w:cs="Times New Roman"/>
          <w:sz w:val="28"/>
          <w:szCs w:val="28"/>
        </w:rPr>
        <w:t>156],</w:t>
      </w:r>
      <w:r w:rsidR="00BF578E" w:rsidRPr="00022AC4">
        <w:rPr>
          <w:rStyle w:val="a8"/>
          <w:rFonts w:ascii="Times New Roman" w:hAnsi="Times New Roman" w:cs="Times New Roman"/>
          <w:sz w:val="28"/>
          <w:szCs w:val="28"/>
          <w:lang w:eastAsia="ru-RU"/>
        </w:rPr>
        <w:t xml:space="preserve"> </w:t>
      </w:r>
      <w:r w:rsidRPr="00022AC4">
        <w:rPr>
          <w:rFonts w:ascii="Times New Roman" w:hAnsi="Times New Roman" w:cs="Times New Roman"/>
          <w:sz w:val="28"/>
          <w:szCs w:val="28"/>
        </w:rPr>
        <w:t>169],</w:t>
      </w:r>
      <w:r w:rsidRPr="00022AC4">
        <w:rPr>
          <w:rStyle w:val="a8"/>
          <w:rFonts w:ascii="Times New Roman" w:hAnsi="Times New Roman" w:cs="Times New Roman"/>
          <w:sz w:val="28"/>
          <w:szCs w:val="28"/>
          <w:lang w:eastAsia="ru-RU"/>
        </w:rPr>
        <w:t xml:space="preserve"> </w:t>
      </w:r>
      <w:r w:rsidRPr="00022AC4">
        <w:rPr>
          <w:rFonts w:ascii="Times New Roman" w:hAnsi="Times New Roman" w:cs="Times New Roman"/>
          <w:sz w:val="28"/>
          <w:szCs w:val="28"/>
        </w:rPr>
        <w:t xml:space="preserve">Абилов А.Ж. [122-124], Акишев К.А. [125], </w:t>
      </w:r>
      <w:proofErr w:type="spellStart"/>
      <w:r w:rsidRPr="00022AC4">
        <w:rPr>
          <w:rFonts w:ascii="Times New Roman" w:hAnsi="Times New Roman" w:cs="Times New Roman"/>
          <w:sz w:val="28"/>
          <w:szCs w:val="28"/>
        </w:rPr>
        <w:t>Аужанов</w:t>
      </w:r>
      <w:proofErr w:type="spellEnd"/>
      <w:r w:rsidRPr="00022AC4">
        <w:rPr>
          <w:rFonts w:ascii="Times New Roman" w:hAnsi="Times New Roman" w:cs="Times New Roman"/>
          <w:sz w:val="28"/>
          <w:szCs w:val="28"/>
        </w:rPr>
        <w:t xml:space="preserve"> Н.Г. [126], </w:t>
      </w:r>
      <w:proofErr w:type="spellStart"/>
      <w:r w:rsidRPr="00022AC4">
        <w:rPr>
          <w:rStyle w:val="a8"/>
          <w:rFonts w:ascii="Times New Roman" w:hAnsi="Times New Roman" w:cs="Times New Roman"/>
          <w:sz w:val="28"/>
          <w:szCs w:val="28"/>
          <w:lang w:eastAsia="ru-RU"/>
        </w:rPr>
        <w:t>Балыкбаев</w:t>
      </w:r>
      <w:proofErr w:type="spellEnd"/>
      <w:r w:rsidRPr="00022AC4">
        <w:rPr>
          <w:rStyle w:val="a8"/>
          <w:rFonts w:ascii="Times New Roman" w:hAnsi="Times New Roman" w:cs="Times New Roman"/>
          <w:sz w:val="28"/>
          <w:szCs w:val="28"/>
          <w:lang w:eastAsia="ru-RU"/>
        </w:rPr>
        <w:t xml:space="preserve"> Б.Т. </w:t>
      </w:r>
      <w:r w:rsidRPr="00022AC4">
        <w:rPr>
          <w:rFonts w:ascii="Times New Roman" w:hAnsi="Times New Roman" w:cs="Times New Roman"/>
          <w:sz w:val="28"/>
          <w:szCs w:val="28"/>
        </w:rPr>
        <w:t>[127],</w:t>
      </w:r>
      <w:r w:rsidRPr="00022AC4">
        <w:rPr>
          <w:rStyle w:val="a8"/>
          <w:rFonts w:ascii="Times New Roman" w:hAnsi="Times New Roman" w:cs="Times New Roman"/>
          <w:sz w:val="28"/>
          <w:szCs w:val="28"/>
          <w:lang w:eastAsia="ru-RU"/>
        </w:rPr>
        <w:t xml:space="preserve"> </w:t>
      </w:r>
      <w:proofErr w:type="spellStart"/>
      <w:r w:rsidRPr="00022AC4">
        <w:rPr>
          <w:rFonts w:ascii="Times New Roman" w:hAnsi="Times New Roman" w:cs="Times New Roman"/>
          <w:sz w:val="28"/>
          <w:szCs w:val="28"/>
        </w:rPr>
        <w:t>Байпаков</w:t>
      </w:r>
      <w:proofErr w:type="spellEnd"/>
      <w:r w:rsidRPr="00022AC4">
        <w:rPr>
          <w:rFonts w:ascii="Times New Roman" w:hAnsi="Times New Roman" w:cs="Times New Roman"/>
          <w:sz w:val="28"/>
          <w:szCs w:val="28"/>
        </w:rPr>
        <w:t xml:space="preserve"> К.М. [125</w:t>
      </w:r>
      <w:r w:rsidR="00BF578E" w:rsidRPr="00022AC4">
        <w:rPr>
          <w:rFonts w:ascii="Times New Roman" w:hAnsi="Times New Roman" w:cs="Times New Roman"/>
          <w:sz w:val="28"/>
          <w:szCs w:val="28"/>
        </w:rPr>
        <w:t xml:space="preserve">, </w:t>
      </w:r>
      <w:r w:rsidRPr="00022AC4">
        <w:rPr>
          <w:rFonts w:ascii="Times New Roman" w:hAnsi="Times New Roman" w:cs="Times New Roman"/>
          <w:sz w:val="28"/>
          <w:szCs w:val="28"/>
        </w:rPr>
        <w:t xml:space="preserve">128-130], </w:t>
      </w:r>
      <w:proofErr w:type="spellStart"/>
      <w:r w:rsidRPr="00022AC4">
        <w:rPr>
          <w:rFonts w:ascii="Times New Roman" w:hAnsi="Times New Roman" w:cs="Times New Roman"/>
          <w:sz w:val="28"/>
          <w:szCs w:val="28"/>
        </w:rPr>
        <w:t>Байтенов</w:t>
      </w:r>
      <w:proofErr w:type="spellEnd"/>
      <w:r w:rsidRPr="00022AC4">
        <w:rPr>
          <w:rFonts w:ascii="Times New Roman" w:hAnsi="Times New Roman" w:cs="Times New Roman"/>
          <w:sz w:val="28"/>
          <w:szCs w:val="28"/>
        </w:rPr>
        <w:t xml:space="preserve"> Э.М. [77</w:t>
      </w:r>
      <w:r w:rsidR="004C51F3" w:rsidRPr="00022AC4">
        <w:rPr>
          <w:rFonts w:ascii="Times New Roman" w:hAnsi="Times New Roman" w:cs="Times New Roman"/>
          <w:sz w:val="28"/>
          <w:szCs w:val="28"/>
        </w:rPr>
        <w:t>,</w:t>
      </w:r>
      <w:r w:rsidRPr="00022AC4">
        <w:rPr>
          <w:rStyle w:val="a8"/>
          <w:rFonts w:ascii="Times New Roman" w:hAnsi="Times New Roman" w:cs="Times New Roman"/>
          <w:sz w:val="28"/>
          <w:szCs w:val="28"/>
          <w:lang w:eastAsia="ru-RU"/>
        </w:rPr>
        <w:t xml:space="preserve"> </w:t>
      </w:r>
      <w:r w:rsidRPr="00022AC4">
        <w:rPr>
          <w:rFonts w:ascii="Times New Roman" w:hAnsi="Times New Roman" w:cs="Times New Roman"/>
          <w:sz w:val="28"/>
          <w:szCs w:val="28"/>
        </w:rPr>
        <w:t xml:space="preserve">131-135], </w:t>
      </w:r>
      <w:proofErr w:type="spellStart"/>
      <w:r w:rsidRPr="00022AC4">
        <w:rPr>
          <w:rFonts w:ascii="Times New Roman" w:hAnsi="Times New Roman" w:cs="Times New Roman"/>
          <w:sz w:val="28"/>
          <w:szCs w:val="28"/>
        </w:rPr>
        <w:t>Басенов</w:t>
      </w:r>
      <w:proofErr w:type="spellEnd"/>
      <w:r w:rsidRPr="00022AC4">
        <w:rPr>
          <w:rFonts w:ascii="Times New Roman" w:hAnsi="Times New Roman" w:cs="Times New Roman"/>
          <w:sz w:val="28"/>
          <w:szCs w:val="28"/>
        </w:rPr>
        <w:t xml:space="preserve"> Т.К. [136-139], </w:t>
      </w:r>
      <w:proofErr w:type="spellStart"/>
      <w:r w:rsidRPr="00022AC4">
        <w:rPr>
          <w:rFonts w:ascii="Times New Roman" w:hAnsi="Times New Roman" w:cs="Times New Roman"/>
          <w:sz w:val="28"/>
          <w:szCs w:val="28"/>
        </w:rPr>
        <w:t>Глаудинов</w:t>
      </w:r>
      <w:proofErr w:type="spellEnd"/>
      <w:r w:rsidRPr="00022AC4">
        <w:rPr>
          <w:rFonts w:ascii="Times New Roman" w:hAnsi="Times New Roman" w:cs="Times New Roman"/>
          <w:sz w:val="28"/>
          <w:szCs w:val="28"/>
        </w:rPr>
        <w:t xml:space="preserve"> Б.А. [140-148], Глаудинова М.Б. [148], Дуйсебай Е.К. [149], Исходжанова Г.Р. [77</w:t>
      </w:r>
      <w:r w:rsidR="00BF578E" w:rsidRPr="00022AC4">
        <w:rPr>
          <w:rFonts w:ascii="Times New Roman" w:hAnsi="Times New Roman" w:cs="Times New Roman"/>
          <w:sz w:val="28"/>
          <w:szCs w:val="28"/>
        </w:rPr>
        <w:t xml:space="preserve">, </w:t>
      </w:r>
      <w:r w:rsidRPr="00022AC4">
        <w:rPr>
          <w:rFonts w:ascii="Times New Roman" w:hAnsi="Times New Roman" w:cs="Times New Roman"/>
          <w:sz w:val="28"/>
          <w:szCs w:val="28"/>
        </w:rPr>
        <w:t>150-152], Капанов А.К. [153], Кисамедин Г.М. [154,</w:t>
      </w:r>
      <w:r w:rsidR="00BF578E" w:rsidRPr="00022AC4">
        <w:rPr>
          <w:rFonts w:ascii="Times New Roman" w:hAnsi="Times New Roman" w:cs="Times New Roman"/>
          <w:sz w:val="28"/>
          <w:szCs w:val="28"/>
        </w:rPr>
        <w:t xml:space="preserve"> </w:t>
      </w:r>
      <w:r w:rsidRPr="00022AC4">
        <w:rPr>
          <w:rFonts w:ascii="Times New Roman" w:hAnsi="Times New Roman" w:cs="Times New Roman"/>
          <w:sz w:val="28"/>
          <w:szCs w:val="28"/>
        </w:rPr>
        <w:t>155], Козбагарова Н.Ж. [156-158], Космериди С.Г. [159-160], Мендикулов М.М. [139</w:t>
      </w:r>
      <w:r w:rsidR="00BF578E" w:rsidRPr="00022AC4">
        <w:rPr>
          <w:rFonts w:ascii="Times New Roman" w:hAnsi="Times New Roman" w:cs="Times New Roman"/>
          <w:sz w:val="28"/>
          <w:szCs w:val="28"/>
        </w:rPr>
        <w:t xml:space="preserve">, </w:t>
      </w:r>
      <w:r w:rsidRPr="00022AC4">
        <w:rPr>
          <w:rFonts w:ascii="Times New Roman" w:hAnsi="Times New Roman" w:cs="Times New Roman"/>
          <w:sz w:val="28"/>
          <w:szCs w:val="28"/>
        </w:rPr>
        <w:t>161,</w:t>
      </w:r>
      <w:r w:rsidR="00BF578E" w:rsidRPr="00022AC4">
        <w:rPr>
          <w:rFonts w:ascii="Times New Roman" w:hAnsi="Times New Roman" w:cs="Times New Roman"/>
          <w:sz w:val="28"/>
          <w:szCs w:val="28"/>
        </w:rPr>
        <w:t xml:space="preserve"> </w:t>
      </w:r>
      <w:r w:rsidRPr="00022AC4">
        <w:rPr>
          <w:rFonts w:ascii="Times New Roman" w:hAnsi="Times New Roman" w:cs="Times New Roman"/>
          <w:sz w:val="28"/>
          <w:szCs w:val="28"/>
        </w:rPr>
        <w:t>162], Монтахаев К.Ж. [163], Рахимжанова Л.Ш. [164], Самойлов К.И. [149</w:t>
      </w:r>
      <w:r w:rsidR="00BF578E" w:rsidRPr="00022AC4">
        <w:rPr>
          <w:rFonts w:ascii="Times New Roman" w:hAnsi="Times New Roman" w:cs="Times New Roman"/>
          <w:sz w:val="28"/>
          <w:szCs w:val="28"/>
        </w:rPr>
        <w:t xml:space="preserve">, </w:t>
      </w:r>
      <w:r w:rsidRPr="00022AC4">
        <w:rPr>
          <w:rFonts w:ascii="Times New Roman" w:hAnsi="Times New Roman" w:cs="Times New Roman"/>
          <w:sz w:val="28"/>
          <w:szCs w:val="28"/>
        </w:rPr>
        <w:t>165], Садвокасова Г.К. [166], Туякбаева Б.Т. [167], Туякаева А.К. [115</w:t>
      </w:r>
      <w:r w:rsidR="00BF578E" w:rsidRPr="00022AC4">
        <w:rPr>
          <w:rFonts w:ascii="Times New Roman" w:hAnsi="Times New Roman" w:cs="Times New Roman"/>
          <w:sz w:val="28"/>
          <w:szCs w:val="28"/>
        </w:rPr>
        <w:t xml:space="preserve">, </w:t>
      </w:r>
      <w:r w:rsidRPr="00022AC4">
        <w:rPr>
          <w:rFonts w:ascii="Times New Roman" w:hAnsi="Times New Roman" w:cs="Times New Roman"/>
          <w:sz w:val="28"/>
          <w:szCs w:val="28"/>
        </w:rPr>
        <w:t>168,</w:t>
      </w:r>
      <w:r w:rsidR="00BF578E" w:rsidRPr="00022AC4">
        <w:rPr>
          <w:rFonts w:ascii="Times New Roman" w:hAnsi="Times New Roman" w:cs="Times New Roman"/>
          <w:sz w:val="28"/>
          <w:szCs w:val="28"/>
        </w:rPr>
        <w:t xml:space="preserve"> </w:t>
      </w:r>
      <w:r w:rsidRPr="00022AC4">
        <w:rPr>
          <w:rFonts w:ascii="Times New Roman" w:hAnsi="Times New Roman" w:cs="Times New Roman"/>
          <w:sz w:val="28"/>
          <w:szCs w:val="28"/>
        </w:rPr>
        <w:t xml:space="preserve">169] и др.). </w:t>
      </w:r>
    </w:p>
    <w:p w14:paraId="2B53F0F9" w14:textId="7A731026" w:rsidR="0006642A" w:rsidRPr="00022AC4" w:rsidRDefault="0006642A" w:rsidP="009D3565">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В результате изучения обширной теоретической базы нами выявлен значительный пробел в области теоретических положений о формировании адаптивной архитектуры в соответствии с целями устойчивого развития, которые до настоящего времени никем не рассматривались в казахстанской архитектурной науке.</w:t>
      </w:r>
    </w:p>
    <w:p w14:paraId="50350AE9" w14:textId="7B415648" w:rsidR="00C84793" w:rsidRPr="00022AC4" w:rsidRDefault="00C84793" w:rsidP="0053493E">
      <w:pPr>
        <w:tabs>
          <w:tab w:val="left" w:pos="851"/>
          <w:tab w:val="left" w:pos="6096"/>
        </w:tabs>
        <w:spacing w:after="0" w:line="240" w:lineRule="auto"/>
        <w:ind w:firstLine="567"/>
        <w:jc w:val="both"/>
        <w:rPr>
          <w:rFonts w:ascii="Times New Roman" w:hAnsi="Times New Roman" w:cs="Times New Roman"/>
          <w:b/>
          <w:bCs/>
          <w:sz w:val="28"/>
          <w:szCs w:val="28"/>
        </w:rPr>
      </w:pPr>
      <w:r w:rsidRPr="00022AC4">
        <w:rPr>
          <w:rFonts w:ascii="Times New Roman" w:hAnsi="Times New Roman" w:cs="Times New Roman"/>
          <w:b/>
          <w:sz w:val="28"/>
          <w:szCs w:val="28"/>
        </w:rPr>
        <w:tab/>
        <w:t>Научная новизна диссертационного исследования:</w:t>
      </w:r>
      <w:r w:rsidRPr="00022AC4">
        <w:rPr>
          <w:rFonts w:ascii="Times New Roman" w:hAnsi="Times New Roman" w:cs="Times New Roman"/>
          <w:b/>
          <w:bCs/>
          <w:sz w:val="28"/>
          <w:szCs w:val="28"/>
        </w:rPr>
        <w:t xml:space="preserve"> </w:t>
      </w:r>
      <w:r w:rsidRPr="00022AC4">
        <w:rPr>
          <w:rFonts w:ascii="Times New Roman" w:hAnsi="Times New Roman" w:cs="Times New Roman"/>
          <w:sz w:val="28"/>
          <w:szCs w:val="28"/>
        </w:rPr>
        <w:t>в сравнении с ранее опубликованными работами, в данной диссертации</w:t>
      </w:r>
      <w:r w:rsidRPr="00022AC4">
        <w:rPr>
          <w:rFonts w:ascii="Times New Roman" w:hAnsi="Times New Roman" w:cs="Times New Roman"/>
          <w:b/>
          <w:sz w:val="28"/>
          <w:szCs w:val="28"/>
        </w:rPr>
        <w:t xml:space="preserve"> </w:t>
      </w:r>
      <w:r w:rsidRPr="00022AC4">
        <w:rPr>
          <w:rFonts w:ascii="Times New Roman" w:hAnsi="Times New Roman" w:cs="Times New Roman"/>
          <w:bCs/>
          <w:sz w:val="28"/>
          <w:szCs w:val="28"/>
        </w:rPr>
        <w:t>впервые</w:t>
      </w:r>
      <w:r w:rsidRPr="00022AC4">
        <w:rPr>
          <w:rFonts w:ascii="Times New Roman" w:hAnsi="Times New Roman" w:cs="Times New Roman"/>
          <w:sz w:val="28"/>
          <w:szCs w:val="28"/>
        </w:rPr>
        <w:t xml:space="preserve"> исследуются новые </w:t>
      </w:r>
      <w:r w:rsidR="00AB167F" w:rsidRPr="00022AC4">
        <w:rPr>
          <w:rFonts w:ascii="Times New Roman" w:hAnsi="Times New Roman" w:cs="Times New Roman"/>
          <w:sz w:val="28"/>
          <w:szCs w:val="28"/>
        </w:rPr>
        <w:t>аспекты</w:t>
      </w:r>
      <w:r w:rsidRPr="00022AC4">
        <w:rPr>
          <w:rFonts w:ascii="Times New Roman" w:hAnsi="Times New Roman" w:cs="Times New Roman"/>
          <w:sz w:val="28"/>
          <w:szCs w:val="28"/>
        </w:rPr>
        <w:t xml:space="preserve"> адаптации архитектуры к современным условиям в контексте различных устойчивостей (функциональной, конструктивно-технической, художественно-образной); </w:t>
      </w:r>
      <w:r w:rsidRPr="00022AC4">
        <w:rPr>
          <w:rStyle w:val="11"/>
          <w:color w:val="000000"/>
          <w:sz w:val="28"/>
          <w:szCs w:val="28"/>
        </w:rPr>
        <w:t>в научный оборот введена новейшая информация о методах обеспечения адаптивности сооружений в современной архитектуре Казахстана</w:t>
      </w:r>
      <w:r w:rsidRPr="00022AC4">
        <w:rPr>
          <w:rFonts w:ascii="Times New Roman" w:hAnsi="Times New Roman" w:cs="Times New Roman"/>
          <w:sz w:val="28"/>
          <w:szCs w:val="28"/>
        </w:rPr>
        <w:t xml:space="preserve">. </w:t>
      </w:r>
    </w:p>
    <w:p w14:paraId="1DF06E47" w14:textId="77777777" w:rsidR="00C84793" w:rsidRPr="00022AC4" w:rsidRDefault="00C84793" w:rsidP="0053493E">
      <w:pPr>
        <w:pStyle w:val="a7"/>
        <w:spacing w:after="0" w:line="240" w:lineRule="auto"/>
        <w:ind w:firstLine="567"/>
        <w:jc w:val="both"/>
        <w:rPr>
          <w:rFonts w:ascii="Times New Roman" w:hAnsi="Times New Roman" w:cs="Times New Roman"/>
          <w:sz w:val="28"/>
          <w:szCs w:val="28"/>
        </w:rPr>
      </w:pPr>
      <w:r w:rsidRPr="00022AC4">
        <w:rPr>
          <w:rStyle w:val="11"/>
          <w:sz w:val="28"/>
          <w:szCs w:val="28"/>
        </w:rPr>
        <w:t>Работа рассматривает адаптивность как важнейшую категорию в современных условиях архитектурной практики и творчества. Предложено определение понятия «архитектурная адаптивность», описана суть процесса адаптации и приведены основные факторы и средства взаимного приспособления структур и среды, а также сформирован перечень принципов адаптивности архитектуры.</w:t>
      </w:r>
    </w:p>
    <w:p w14:paraId="2BC36745" w14:textId="77777777" w:rsidR="00C84793" w:rsidRPr="00022AC4" w:rsidRDefault="00C84793"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b/>
          <w:sz w:val="28"/>
          <w:szCs w:val="28"/>
        </w:rPr>
        <w:t>Достоверность научных результатов исследования</w:t>
      </w:r>
      <w:r w:rsidRPr="00022AC4">
        <w:rPr>
          <w:rFonts w:ascii="Times New Roman" w:hAnsi="Times New Roman" w:cs="Times New Roman"/>
          <w:sz w:val="28"/>
          <w:szCs w:val="28"/>
        </w:rPr>
        <w:t xml:space="preserve"> </w:t>
      </w:r>
      <w:r w:rsidRPr="00022AC4">
        <w:rPr>
          <w:rFonts w:ascii="Times New Roman" w:hAnsi="Times New Roman" w:cs="Times New Roman"/>
          <w:bCs/>
          <w:sz w:val="28"/>
          <w:szCs w:val="28"/>
        </w:rPr>
        <w:t xml:space="preserve">подтверждается апробацией в публикациях, очными выступлениями на международных конференциях; информацией, полученной в процессе личной переписки с ведущими мировыми архитектурными компаниями, а также интервью с авторами проектов адаптации архитектурных сооружений и специалистами в </w:t>
      </w:r>
      <w:r w:rsidRPr="00022AC4">
        <w:rPr>
          <w:rFonts w:ascii="Times New Roman" w:hAnsi="Times New Roman" w:cs="Times New Roman"/>
          <w:bCs/>
          <w:sz w:val="28"/>
          <w:szCs w:val="28"/>
        </w:rPr>
        <w:lastRenderedPageBreak/>
        <w:t>смежных областях (инженерные решения, инновационные строительные технологии,</w:t>
      </w:r>
      <w:r w:rsidRPr="00022AC4">
        <w:rPr>
          <w:rFonts w:ascii="Times New Roman" w:hAnsi="Times New Roman" w:cs="Times New Roman"/>
          <w:sz w:val="28"/>
          <w:szCs w:val="28"/>
        </w:rPr>
        <w:t xml:space="preserve"> реконструкция зданий и комплексов</w:t>
      </w:r>
      <w:r w:rsidRPr="00022AC4">
        <w:rPr>
          <w:rFonts w:ascii="Times New Roman" w:hAnsi="Times New Roman" w:cs="Times New Roman"/>
          <w:bCs/>
          <w:sz w:val="28"/>
          <w:szCs w:val="28"/>
        </w:rPr>
        <w:t>)</w:t>
      </w:r>
      <w:r w:rsidRPr="00022AC4">
        <w:rPr>
          <w:rFonts w:ascii="Times New Roman" w:hAnsi="Times New Roman" w:cs="Times New Roman"/>
          <w:sz w:val="28"/>
          <w:szCs w:val="28"/>
        </w:rPr>
        <w:t>, использованием современных компьютерных графических программ, систем искусственного интеллекта в процессе научно–практической систематизации материала, проведения анкетного опроса, разработки графо-аналитических таблиц исследования.</w:t>
      </w:r>
    </w:p>
    <w:p w14:paraId="025D94DE" w14:textId="77777777" w:rsidR="00C84793" w:rsidRPr="00022AC4" w:rsidRDefault="00C84793" w:rsidP="0053493E">
      <w:pPr>
        <w:pStyle w:val="a3"/>
        <w:spacing w:after="0" w:line="240" w:lineRule="auto"/>
        <w:ind w:left="0" w:firstLine="567"/>
        <w:jc w:val="both"/>
        <w:rPr>
          <w:rFonts w:ascii="Times New Roman" w:hAnsi="Times New Roman" w:cs="Times New Roman"/>
          <w:b/>
          <w:sz w:val="28"/>
          <w:szCs w:val="28"/>
        </w:rPr>
      </w:pPr>
      <w:r w:rsidRPr="00022AC4">
        <w:rPr>
          <w:rFonts w:ascii="Times New Roman" w:hAnsi="Times New Roman" w:cs="Times New Roman"/>
          <w:b/>
          <w:sz w:val="28"/>
          <w:szCs w:val="28"/>
        </w:rPr>
        <w:t>Методы исследования:</w:t>
      </w:r>
    </w:p>
    <w:p w14:paraId="5B24B11C" w14:textId="77777777" w:rsidR="00C84793" w:rsidRPr="00022AC4" w:rsidRDefault="00C84793"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метод эмпирического исследования использовался на стадии сбора и анализа научной литературы, фото и видеоинформации;</w:t>
      </w:r>
    </w:p>
    <w:p w14:paraId="29AB5C50" w14:textId="77777777" w:rsidR="00C84793" w:rsidRPr="00022AC4" w:rsidRDefault="00C84793"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абстрактно-логический метод применялся для уточнения сущности основных понятий, определений и категорий в исследовании подходов к архитектуре и строительству;</w:t>
      </w:r>
    </w:p>
    <w:p w14:paraId="2E012B13" w14:textId="77777777" w:rsidR="00C84793" w:rsidRPr="00022AC4" w:rsidRDefault="00C84793" w:rsidP="0053493E">
      <w:pPr>
        <w:pStyle w:val="a3"/>
        <w:spacing w:after="0" w:line="240" w:lineRule="auto"/>
        <w:ind w:left="0" w:firstLine="567"/>
        <w:jc w:val="both"/>
        <w:rPr>
          <w:rFonts w:ascii="Times New Roman" w:hAnsi="Times New Roman" w:cs="Times New Roman"/>
          <w:b/>
          <w:sz w:val="28"/>
          <w:szCs w:val="28"/>
        </w:rPr>
      </w:pPr>
      <w:r w:rsidRPr="00022AC4">
        <w:rPr>
          <w:rFonts w:ascii="Times New Roman" w:hAnsi="Times New Roman" w:cs="Times New Roman"/>
          <w:sz w:val="28"/>
          <w:szCs w:val="28"/>
        </w:rPr>
        <w:t xml:space="preserve">- метод системного анализа и синтеза позволил проанализировать особенности конструктивно-технической, художественно-образной, социально-экономической, экологической, культурно-психологической и других адаптаций архитектурных сооружений в мире и в Казахстане; </w:t>
      </w:r>
    </w:p>
    <w:p w14:paraId="7DDE52B6" w14:textId="77777777" w:rsidR="00C84793" w:rsidRPr="00022AC4" w:rsidRDefault="00C84793"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метод социологического исследования в форме опроса респондентов (преимущественно инженеров и архитекторов) проводился с помощью анкетирования в период с декабря 2022 по февраль 2023 года;</w:t>
      </w:r>
    </w:p>
    <w:p w14:paraId="55181603" w14:textId="77777777" w:rsidR="00C84793" w:rsidRPr="00022AC4" w:rsidRDefault="00C84793" w:rsidP="0053493E">
      <w:pPr>
        <w:pStyle w:val="a3"/>
        <w:spacing w:after="0" w:line="240" w:lineRule="auto"/>
        <w:ind w:left="0" w:firstLine="567"/>
        <w:jc w:val="both"/>
        <w:rPr>
          <w:rStyle w:val="11"/>
          <w:sz w:val="28"/>
          <w:szCs w:val="28"/>
        </w:rPr>
      </w:pPr>
      <w:r w:rsidRPr="00022AC4">
        <w:rPr>
          <w:rFonts w:ascii="Times New Roman" w:hAnsi="Times New Roman" w:cs="Times New Roman"/>
          <w:sz w:val="28"/>
          <w:szCs w:val="28"/>
        </w:rPr>
        <w:t>- метод натурного обследования применен в процессе изучения архитектурных объектов городов Казахстана (Алматы, Астана, Туркестан, Тараз); Кыргызстана (Бишкек); Азербайджана (Баку); Италии (Флоренция, Рим, Венеция).</w:t>
      </w:r>
    </w:p>
    <w:p w14:paraId="181161B6" w14:textId="77777777" w:rsidR="00C84793" w:rsidRPr="00022AC4" w:rsidRDefault="00C84793" w:rsidP="0053493E">
      <w:pPr>
        <w:pStyle w:val="a7"/>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b/>
          <w:bCs/>
          <w:sz w:val="28"/>
          <w:szCs w:val="28"/>
        </w:rPr>
        <w:t>Гипотеза исследования:</w:t>
      </w:r>
      <w:r w:rsidRPr="00022AC4">
        <w:rPr>
          <w:rFonts w:ascii="Times New Roman" w:hAnsi="Times New Roman" w:cs="Times New Roman"/>
          <w:sz w:val="28"/>
          <w:szCs w:val="28"/>
        </w:rPr>
        <w:t xml:space="preserve"> адаптивность является неотъемлемым свойством архитектуры, в связи с чем изучение и выявление закономерностей, выработка теоретической базы </w:t>
      </w:r>
      <w:r w:rsidRPr="00022AC4">
        <w:rPr>
          <w:rFonts w:ascii="Times New Roman" w:hAnsi="Times New Roman" w:cs="Times New Roman"/>
          <w:bCs/>
          <w:iCs/>
          <w:sz w:val="28"/>
          <w:szCs w:val="28"/>
        </w:rPr>
        <w:t xml:space="preserve">адаптивности архитектуры </w:t>
      </w:r>
      <w:r w:rsidRPr="00022AC4">
        <w:rPr>
          <w:rFonts w:ascii="Times New Roman" w:hAnsi="Times New Roman" w:cs="Times New Roman"/>
          <w:sz w:val="28"/>
          <w:szCs w:val="28"/>
        </w:rPr>
        <w:t xml:space="preserve">к современным условиям в контексте глобализации способствуют устойчивому функционированию материально-пространственных структур и объектов в процессе формирования среды жизнедеятельности. </w:t>
      </w:r>
    </w:p>
    <w:p w14:paraId="6DDE36D1" w14:textId="77777777" w:rsidR="00C84793" w:rsidRPr="00022AC4" w:rsidRDefault="00C84793" w:rsidP="0053493E">
      <w:pPr>
        <w:spacing w:after="0" w:line="240" w:lineRule="auto"/>
        <w:ind w:firstLine="567"/>
        <w:jc w:val="both"/>
        <w:rPr>
          <w:rFonts w:ascii="Times New Roman" w:hAnsi="Times New Roman" w:cs="Times New Roman"/>
          <w:b/>
          <w:sz w:val="28"/>
          <w:szCs w:val="28"/>
        </w:rPr>
      </w:pPr>
      <w:r w:rsidRPr="00022AC4">
        <w:rPr>
          <w:rFonts w:ascii="Times New Roman" w:hAnsi="Times New Roman" w:cs="Times New Roman"/>
          <w:b/>
          <w:sz w:val="28"/>
          <w:szCs w:val="28"/>
        </w:rPr>
        <w:t>На защиту выносятся следующие новые положения:</w:t>
      </w:r>
    </w:p>
    <w:p w14:paraId="00E9D682" w14:textId="77777777" w:rsidR="00C84793" w:rsidRPr="00022AC4" w:rsidRDefault="00C84793" w:rsidP="0053493E">
      <w:pPr>
        <w:pStyle w:val="a7"/>
        <w:widowControl w:val="0"/>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обоснование дефиниции «адаптивность архитектуры» как процесса приспособления к изменениям, вызванным природно-климатическими и антропогенными факторами;</w:t>
      </w:r>
    </w:p>
    <w:p w14:paraId="25D6DFF7" w14:textId="7C63103D" w:rsidR="00C84793" w:rsidRPr="00022AC4" w:rsidRDefault="00C8479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определение прямой связи между развитием цивилизации и архитектурными адаптациями к новым условиям в форме влияния антропогенных факторов на изменение архитектурных подходов</w:t>
      </w:r>
      <w:r w:rsidR="00CE621E" w:rsidRPr="00022AC4">
        <w:rPr>
          <w:rFonts w:ascii="Times New Roman" w:hAnsi="Times New Roman" w:cs="Times New Roman"/>
          <w:sz w:val="28"/>
          <w:szCs w:val="28"/>
        </w:rPr>
        <w:t>;</w:t>
      </w:r>
    </w:p>
    <w:p w14:paraId="3F5ADD0D" w14:textId="403F0CF1" w:rsidR="00C84793" w:rsidRPr="00022AC4" w:rsidRDefault="00C8479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анализ современных технологий в контексте адаптации зданий к внешним условиям и взаимодействия с окружающей средой посредством кинетических элементов, систем управления микроклиматом и энергосберегающих решений</w:t>
      </w:r>
      <w:r w:rsidR="00CE621E" w:rsidRPr="00022AC4">
        <w:rPr>
          <w:rFonts w:ascii="Times New Roman" w:hAnsi="Times New Roman" w:cs="Times New Roman"/>
          <w:sz w:val="28"/>
          <w:szCs w:val="28"/>
        </w:rPr>
        <w:t>;</w:t>
      </w:r>
    </w:p>
    <w:p w14:paraId="1BDF044B" w14:textId="30E380E6" w:rsidR="00C84793" w:rsidRPr="00022AC4" w:rsidRDefault="00C8479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выявление в результате сравнительного анализа существующей практики строительства девяти типов «устойчивых» зданий с определением их основных характеристик: энергоэффективные здания с минимальным потреблением энергии, пассивные, биоклиматические, интеллектуальные, «здоровые», экологически нейтральные, «зелёные», циркулярные и функционально гибкие здания</w:t>
      </w:r>
      <w:r w:rsidR="00CE621E" w:rsidRPr="00022AC4">
        <w:rPr>
          <w:rFonts w:ascii="Times New Roman" w:hAnsi="Times New Roman" w:cs="Times New Roman"/>
          <w:sz w:val="28"/>
          <w:szCs w:val="28"/>
        </w:rPr>
        <w:t>;</w:t>
      </w:r>
    </w:p>
    <w:p w14:paraId="55B474D5" w14:textId="58B429E6" w:rsidR="00C84793" w:rsidRPr="00022AC4" w:rsidRDefault="00C8479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lastRenderedPageBreak/>
        <w:t>- предложение основных решений на основе анализа «пандемической» архитектуры, необходимости экстренной адаптации к глобальным вызовам</w:t>
      </w:r>
      <w:r w:rsidR="00CE621E" w:rsidRPr="00022AC4">
        <w:rPr>
          <w:rFonts w:ascii="Times New Roman" w:hAnsi="Times New Roman" w:cs="Times New Roman"/>
          <w:sz w:val="28"/>
          <w:szCs w:val="28"/>
        </w:rPr>
        <w:t>;</w:t>
      </w:r>
    </w:p>
    <w:p w14:paraId="06F2E314" w14:textId="407E8D31" w:rsidR="00C84793" w:rsidRPr="00022AC4" w:rsidRDefault="00C8479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выявление и раскрытие особенностей основных типов адаптаций в архитектуре: функционально-планировочная, конструктивно-техническая, художественно-образная</w:t>
      </w:r>
      <w:r w:rsidR="00CE621E" w:rsidRPr="00022AC4">
        <w:rPr>
          <w:rFonts w:ascii="Times New Roman" w:hAnsi="Times New Roman" w:cs="Times New Roman"/>
          <w:sz w:val="28"/>
          <w:szCs w:val="28"/>
        </w:rPr>
        <w:t>;</w:t>
      </w:r>
    </w:p>
    <w:p w14:paraId="2EFE259F" w14:textId="3370BBAF" w:rsidR="00C84793" w:rsidRPr="00022AC4" w:rsidRDefault="00C8479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определение региональных факторов формирования адаптивной архитектуры на основе изучения конструктивно-технических, функционально-планировочных и художественно-образных аспектов архитектуры Казахстана с середины XX века до настоящего времени</w:t>
      </w:r>
      <w:r w:rsidR="00CE621E" w:rsidRPr="00022AC4">
        <w:rPr>
          <w:rFonts w:ascii="Times New Roman" w:hAnsi="Times New Roman" w:cs="Times New Roman"/>
          <w:sz w:val="28"/>
          <w:szCs w:val="28"/>
        </w:rPr>
        <w:t>;</w:t>
      </w:r>
    </w:p>
    <w:p w14:paraId="66F616CE" w14:textId="6778F0C4" w:rsidR="00C84793" w:rsidRPr="00022AC4" w:rsidRDefault="00C84793" w:rsidP="0053493E">
      <w:pPr>
        <w:spacing w:after="0"/>
        <w:ind w:firstLine="567"/>
        <w:jc w:val="both"/>
        <w:rPr>
          <w:rFonts w:ascii="Times New Roman" w:hAnsi="Times New Roman" w:cs="Times New Roman"/>
          <w:sz w:val="28"/>
          <w:szCs w:val="28"/>
        </w:rPr>
      </w:pPr>
      <w:r w:rsidRPr="00022AC4">
        <w:rPr>
          <w:rFonts w:ascii="Times New Roman" w:hAnsi="Times New Roman" w:cs="Times New Roman"/>
          <w:sz w:val="28"/>
          <w:szCs w:val="28"/>
        </w:rPr>
        <w:t>- ввод в научный оборот новейшей информации о методах обеспечения адаптивности сооружений в современной архитектуре Казахстана</w:t>
      </w:r>
      <w:r w:rsidR="00CE621E" w:rsidRPr="00022AC4">
        <w:rPr>
          <w:rFonts w:ascii="Times New Roman" w:hAnsi="Times New Roman" w:cs="Times New Roman"/>
          <w:sz w:val="28"/>
          <w:szCs w:val="28"/>
        </w:rPr>
        <w:t>;</w:t>
      </w:r>
    </w:p>
    <w:p w14:paraId="09D5D912" w14:textId="55C8D39D" w:rsidR="00C84793" w:rsidRPr="00022AC4" w:rsidRDefault="00C84793" w:rsidP="0053493E">
      <w:pPr>
        <w:pStyle w:val="a7"/>
        <w:spacing w:after="0" w:line="240" w:lineRule="auto"/>
        <w:ind w:firstLine="567"/>
        <w:jc w:val="both"/>
        <w:rPr>
          <w:rFonts w:ascii="Times New Roman" w:hAnsi="Times New Roman" w:cs="Times New Roman"/>
          <w:sz w:val="28"/>
          <w:szCs w:val="28"/>
        </w:rPr>
      </w:pPr>
      <w:r w:rsidRPr="00022AC4">
        <w:rPr>
          <w:rStyle w:val="11"/>
          <w:color w:val="000000"/>
          <w:sz w:val="28"/>
          <w:szCs w:val="28"/>
        </w:rPr>
        <w:t xml:space="preserve">- разработка принципов </w:t>
      </w:r>
      <w:r w:rsidRPr="00022AC4">
        <w:rPr>
          <w:rFonts w:ascii="Times New Roman" w:hAnsi="Times New Roman" w:cs="Times New Roman"/>
          <w:sz w:val="28"/>
          <w:szCs w:val="28"/>
        </w:rPr>
        <w:t>обеспечения адаптивности архитектуры в современных условиях Казахстана с целью устойчивого развития</w:t>
      </w:r>
      <w:r w:rsidR="00CE621E" w:rsidRPr="00022AC4">
        <w:rPr>
          <w:rFonts w:ascii="Times New Roman" w:hAnsi="Times New Roman" w:cs="Times New Roman"/>
          <w:sz w:val="28"/>
          <w:szCs w:val="28"/>
        </w:rPr>
        <w:t>;</w:t>
      </w:r>
    </w:p>
    <w:p w14:paraId="6BF54128" w14:textId="6BCBCF02" w:rsidR="00C84793" w:rsidRPr="00022AC4" w:rsidRDefault="00C84793" w:rsidP="0053493E">
      <w:pPr>
        <w:pStyle w:val="a7"/>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разработка результирующей схемы, демонстрирующей взаимосвязь традиционных и инновационных методов адаптации архитектуры</w:t>
      </w:r>
      <w:r w:rsidRPr="00022AC4">
        <w:rPr>
          <w:rFonts w:ascii="Times New Roman" w:hAnsi="Times New Roman" w:cs="Times New Roman"/>
          <w:color w:val="000000" w:themeColor="text1"/>
          <w:sz w:val="28"/>
          <w:szCs w:val="28"/>
        </w:rPr>
        <w:t xml:space="preserve"> на разных этапах развития человечества</w:t>
      </w:r>
      <w:r w:rsidR="00CE621E" w:rsidRPr="00022AC4">
        <w:rPr>
          <w:rFonts w:ascii="Times New Roman" w:hAnsi="Times New Roman" w:cs="Times New Roman"/>
          <w:sz w:val="28"/>
          <w:szCs w:val="28"/>
        </w:rPr>
        <w:t>;</w:t>
      </w:r>
    </w:p>
    <w:p w14:paraId="3AD18F85" w14:textId="77777777" w:rsidR="00C84793" w:rsidRPr="00022AC4" w:rsidRDefault="00C84793" w:rsidP="0053493E">
      <w:pPr>
        <w:tabs>
          <w:tab w:val="left" w:pos="851"/>
          <w:tab w:val="left" w:pos="6096"/>
        </w:tabs>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b/>
          <w:sz w:val="28"/>
          <w:szCs w:val="28"/>
        </w:rPr>
        <w:t>Научно-теоретическая значимость диссертации з</w:t>
      </w:r>
      <w:r w:rsidRPr="00022AC4">
        <w:rPr>
          <w:rFonts w:ascii="Times New Roman" w:hAnsi="Times New Roman" w:cs="Times New Roman"/>
          <w:sz w:val="28"/>
          <w:szCs w:val="28"/>
        </w:rPr>
        <w:t>аключается:</w:t>
      </w:r>
    </w:p>
    <w:p w14:paraId="147BC20D" w14:textId="77777777" w:rsidR="00C84793" w:rsidRPr="00022AC4" w:rsidRDefault="00C84793" w:rsidP="0053493E">
      <w:pPr>
        <w:tabs>
          <w:tab w:val="left" w:pos="851"/>
          <w:tab w:val="left" w:pos="6096"/>
        </w:tabs>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в исследовании и систематизации большого объема теоретических работ, посвященных архитектуре в условиях динамичных изменений среды, вариативности объемно-пространственных форм, комфорта функционально-планировочных решений, конструктивно-технической устойчивости зданий, художественно-образной идентичности в современных условиях;</w:t>
      </w:r>
    </w:p>
    <w:p w14:paraId="6AD0334E" w14:textId="77777777" w:rsidR="00C84793" w:rsidRPr="00022AC4" w:rsidRDefault="00C84793" w:rsidP="0053493E">
      <w:pPr>
        <w:tabs>
          <w:tab w:val="left" w:pos="851"/>
          <w:tab w:val="left" w:pos="6096"/>
        </w:tabs>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 в критическом анализе глобальных теорий и гипотез, связанных с формированием адаптивности архитектуры, на основе чего сформулированы современные принципы адаптации архитектуры к региональным условиям Казахстана; </w:t>
      </w:r>
    </w:p>
    <w:p w14:paraId="504D1538" w14:textId="77777777" w:rsidR="00C84793" w:rsidRPr="00022AC4" w:rsidRDefault="00C84793" w:rsidP="0053493E">
      <w:pPr>
        <w:tabs>
          <w:tab w:val="left" w:pos="851"/>
          <w:tab w:val="left" w:pos="6096"/>
        </w:tabs>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результаты исследования могут быть интегрированы в дисциплины высших учебных заведений по образовательной программе «Архитектура».</w:t>
      </w:r>
    </w:p>
    <w:p w14:paraId="3833F61D" w14:textId="77777777" w:rsidR="00C84793" w:rsidRPr="00022AC4" w:rsidRDefault="00C84793" w:rsidP="0053493E">
      <w:pPr>
        <w:tabs>
          <w:tab w:val="left" w:pos="851"/>
          <w:tab w:val="left" w:pos="6096"/>
        </w:tabs>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b/>
          <w:sz w:val="28"/>
          <w:szCs w:val="28"/>
        </w:rPr>
        <w:tab/>
        <w:t xml:space="preserve">Практическая значимость диссертации: </w:t>
      </w:r>
      <w:r w:rsidRPr="00022AC4">
        <w:rPr>
          <w:rFonts w:ascii="Times New Roman" w:hAnsi="Times New Roman" w:cs="Times New Roman"/>
          <w:sz w:val="28"/>
          <w:szCs w:val="28"/>
        </w:rPr>
        <w:t>выводы, полученные в результате исследования, могут использоваться в проектной практике при разработке конструктивно-технических и функционально-планировочных решений зданий и сооружений, нацеленных на адаптивное использование; в проектах реконструкции, реабилитации, перепрофилирования функционального назначения, усиления региональной идентичности.</w:t>
      </w:r>
    </w:p>
    <w:p w14:paraId="3C75782C" w14:textId="77777777" w:rsidR="00C84793" w:rsidRPr="00022AC4" w:rsidRDefault="00C84793" w:rsidP="0053493E">
      <w:pPr>
        <w:tabs>
          <w:tab w:val="left" w:pos="851"/>
          <w:tab w:val="left" w:pos="6096"/>
        </w:tabs>
        <w:spacing w:after="0" w:line="240" w:lineRule="auto"/>
        <w:ind w:firstLine="567"/>
        <w:jc w:val="both"/>
        <w:rPr>
          <w:rFonts w:ascii="Times New Roman" w:hAnsi="Times New Roman" w:cs="Times New Roman"/>
          <w:b/>
          <w:sz w:val="28"/>
          <w:szCs w:val="28"/>
        </w:rPr>
      </w:pPr>
      <w:r w:rsidRPr="00022AC4">
        <w:rPr>
          <w:rFonts w:ascii="Times New Roman" w:hAnsi="Times New Roman" w:cs="Times New Roman"/>
          <w:b/>
          <w:sz w:val="28"/>
          <w:szCs w:val="28"/>
        </w:rPr>
        <w:tab/>
        <w:t>Апробация и внедрение научных результатов:</w:t>
      </w:r>
    </w:p>
    <w:p w14:paraId="01900E53" w14:textId="77777777" w:rsidR="00C84793" w:rsidRPr="00022AC4" w:rsidRDefault="00C84793" w:rsidP="0053493E">
      <w:pPr>
        <w:pStyle w:val="12"/>
        <w:ind w:firstLine="567"/>
        <w:jc w:val="both"/>
      </w:pPr>
      <w:r w:rsidRPr="00022AC4">
        <w:t>- участие в научно-исследовательской работе в рамках проекта грантового финансирования Комитета науки Министерства науки и высшего образования Республики Казахстан IRN AP19680138 «Региональная идентичность как фактор устойчивого развития архитектуры независимого Казахстана в условиях глобализации»;</w:t>
      </w:r>
    </w:p>
    <w:p w14:paraId="0E822D91" w14:textId="77777777" w:rsidR="00C84793" w:rsidRPr="00022AC4" w:rsidRDefault="00C84793" w:rsidP="0053493E">
      <w:pPr>
        <w:pStyle w:val="12"/>
        <w:ind w:firstLine="567"/>
        <w:jc w:val="both"/>
        <w:rPr>
          <w:lang w:val="en-US"/>
        </w:rPr>
      </w:pPr>
      <w:r w:rsidRPr="00022AC4">
        <w:t xml:space="preserve">- выступление с докладом «Архитектура Астаны: потенциал адаптивных технологий в современных сооружениях» в секции: «Современные проблемы архитектуры и профессионального образования» на международной научно-практической конференции «Современные тенденции в архитектуре, дизайне и </w:t>
      </w:r>
      <w:r w:rsidRPr="00022AC4">
        <w:lastRenderedPageBreak/>
        <w:t>градостроительстве», в рамках Первого Евразийского Симпозиума Архитектуры, Урбанистики и Дизайна. Бишкек</w:t>
      </w:r>
      <w:r w:rsidRPr="00022AC4">
        <w:rPr>
          <w:lang w:val="en-US"/>
        </w:rPr>
        <w:t xml:space="preserve">, 26 </w:t>
      </w:r>
      <w:r w:rsidRPr="00022AC4">
        <w:t>мая</w:t>
      </w:r>
      <w:r w:rsidRPr="00022AC4">
        <w:rPr>
          <w:lang w:val="en-US"/>
        </w:rPr>
        <w:t>, 2023;</w:t>
      </w:r>
    </w:p>
    <w:p w14:paraId="331ADBFC" w14:textId="77777777" w:rsidR="00C84793" w:rsidRPr="00022AC4" w:rsidRDefault="00C84793" w:rsidP="0053493E">
      <w:pPr>
        <w:pStyle w:val="12"/>
        <w:ind w:firstLine="567"/>
        <w:jc w:val="both"/>
        <w:rPr>
          <w:bCs/>
        </w:rPr>
      </w:pPr>
      <w:r w:rsidRPr="00022AC4">
        <w:rPr>
          <w:lang w:val="en-US"/>
        </w:rPr>
        <w:t xml:space="preserve">- </w:t>
      </w:r>
      <w:r w:rsidRPr="00022AC4">
        <w:t>выступление</w:t>
      </w:r>
      <w:r w:rsidRPr="00022AC4">
        <w:rPr>
          <w:lang w:val="en-US"/>
        </w:rPr>
        <w:t xml:space="preserve"> </w:t>
      </w:r>
      <w:r w:rsidRPr="00022AC4">
        <w:t>с</w:t>
      </w:r>
      <w:r w:rsidRPr="00022AC4">
        <w:rPr>
          <w:lang w:val="en-US"/>
        </w:rPr>
        <w:t xml:space="preserve"> </w:t>
      </w:r>
      <w:r w:rsidRPr="00022AC4">
        <w:t>докладом</w:t>
      </w:r>
      <w:r w:rsidRPr="00022AC4">
        <w:rPr>
          <w:lang w:val="en-US"/>
        </w:rPr>
        <w:t xml:space="preserve"> </w:t>
      </w:r>
      <w:r w:rsidRPr="00022AC4">
        <w:t>по</w:t>
      </w:r>
      <w:r w:rsidRPr="00022AC4">
        <w:rPr>
          <w:lang w:val="en-US"/>
        </w:rPr>
        <w:t xml:space="preserve"> </w:t>
      </w:r>
      <w:r w:rsidRPr="00022AC4">
        <w:t>теме</w:t>
      </w:r>
      <w:r w:rsidRPr="00022AC4">
        <w:rPr>
          <w:lang w:val="en-US"/>
        </w:rPr>
        <w:t xml:space="preserve"> «Sustainability of architecture as a conceptual basis of Norman Foster's projects» </w:t>
      </w:r>
      <w:r w:rsidRPr="00022AC4">
        <w:t>на</w:t>
      </w:r>
      <w:r w:rsidRPr="00022AC4">
        <w:rPr>
          <w:lang w:val="en-US"/>
        </w:rPr>
        <w:t xml:space="preserve"> </w:t>
      </w:r>
      <w:r w:rsidRPr="00022AC4">
        <w:t>международной</w:t>
      </w:r>
      <w:r w:rsidRPr="00022AC4">
        <w:rPr>
          <w:lang w:val="en-US"/>
        </w:rPr>
        <w:t xml:space="preserve"> </w:t>
      </w:r>
      <w:r w:rsidRPr="00022AC4">
        <w:t>конференции</w:t>
      </w:r>
      <w:r w:rsidRPr="00022AC4">
        <w:rPr>
          <w:lang w:val="en-US"/>
        </w:rPr>
        <w:t xml:space="preserve"> </w:t>
      </w:r>
      <w:r w:rsidRPr="00022AC4">
        <w:rPr>
          <w:bCs/>
          <w:lang w:val="en-US"/>
        </w:rPr>
        <w:t>XIX international scientific-technical conference materials and energy saving technologies constructions of optimized energy potential. Poland</w:t>
      </w:r>
      <w:r w:rsidRPr="00022AC4">
        <w:rPr>
          <w:bCs/>
        </w:rPr>
        <w:t xml:space="preserve">, </w:t>
      </w:r>
      <w:r w:rsidRPr="00022AC4">
        <w:rPr>
          <w:bCs/>
          <w:lang w:val="en-US"/>
        </w:rPr>
        <w:t>Czestochowa</w:t>
      </w:r>
      <w:r w:rsidRPr="00022AC4">
        <w:rPr>
          <w:bCs/>
        </w:rPr>
        <w:t>, 17.11.2022;</w:t>
      </w:r>
    </w:p>
    <w:p w14:paraId="28761C64" w14:textId="0912BAD7" w:rsidR="00C84793" w:rsidRPr="00022AC4" w:rsidRDefault="00C84793" w:rsidP="0053493E">
      <w:pPr>
        <w:pStyle w:val="12"/>
        <w:ind w:firstLine="567"/>
        <w:jc w:val="both"/>
        <w:rPr>
          <w:bCs/>
        </w:rPr>
      </w:pPr>
      <w:r w:rsidRPr="00022AC4">
        <w:t>- выступление с докладом «Адаптация архитектуры к условиям энергоэффективных концепций (</w:t>
      </w:r>
      <w:r w:rsidRPr="00022AC4">
        <w:rPr>
          <w:lang w:val="kk-KZ"/>
        </w:rPr>
        <w:t>на примере здания Коммерцбанка во Франкфурте</w:t>
      </w:r>
      <w:r w:rsidRPr="00022AC4">
        <w:t>-</w:t>
      </w:r>
      <w:r w:rsidRPr="00022AC4">
        <w:rPr>
          <w:lang w:val="kk-KZ"/>
        </w:rPr>
        <w:t>на-Майне</w:t>
      </w:r>
      <w:r w:rsidRPr="00022AC4">
        <w:t>)» на международной научно-практической конференции «Архитектура и градостроительство Таджикистана</w:t>
      </w:r>
      <w:r w:rsidR="009832CE" w:rsidRPr="00022AC4">
        <w:t>: вчера</w:t>
      </w:r>
      <w:r w:rsidRPr="00022AC4">
        <w:t xml:space="preserve">, сегодня, завтра». </w:t>
      </w:r>
      <w:r w:rsidRPr="00022AC4">
        <w:rPr>
          <w:bCs/>
        </w:rPr>
        <w:t>Душанбе, 14.09-25.10.22;</w:t>
      </w:r>
    </w:p>
    <w:p w14:paraId="562BEF3F" w14:textId="77777777" w:rsidR="00C84793" w:rsidRPr="00022AC4" w:rsidRDefault="00C84793" w:rsidP="0053493E">
      <w:pPr>
        <w:pStyle w:val="12"/>
        <w:ind w:firstLine="567"/>
        <w:jc w:val="both"/>
      </w:pPr>
      <w:r w:rsidRPr="00022AC4">
        <w:t>- выступление с докладом «Адаптивность архитектуры в проектах Тойо Ито как реакция на изменчивость мира» на 79-й Всероссийской научно-технической конференции «Традиции и инновации в строительстве и архитектуре». Россия, Самара, 19.04.2022;</w:t>
      </w:r>
    </w:p>
    <w:p w14:paraId="6EB0283F" w14:textId="161D3BE9" w:rsidR="0006642A" w:rsidRPr="00022AC4" w:rsidRDefault="00C84793" w:rsidP="00FA1A50">
      <w:pPr>
        <w:pStyle w:val="12"/>
        <w:ind w:firstLine="567"/>
        <w:jc w:val="both"/>
      </w:pPr>
      <w:r w:rsidRPr="00022AC4">
        <w:t>- выступление с докладом «Памятники архитектуры: симбиоз тектоники и формы» на международной научно-практической конференции им. В. Татлина. Россия, Пенза, 17.02.2021.</w:t>
      </w:r>
    </w:p>
    <w:p w14:paraId="10796B49" w14:textId="3EA215AD" w:rsidR="0006642A" w:rsidRPr="00022AC4" w:rsidRDefault="0006642A" w:rsidP="0053493E">
      <w:pPr>
        <w:spacing w:after="0" w:line="240" w:lineRule="auto"/>
        <w:ind w:firstLine="567"/>
        <w:jc w:val="both"/>
        <w:rPr>
          <w:rFonts w:ascii="Times New Roman" w:hAnsi="Times New Roman" w:cs="Times New Roman"/>
          <w:b/>
          <w:sz w:val="28"/>
          <w:szCs w:val="28"/>
        </w:rPr>
      </w:pPr>
      <w:r w:rsidRPr="00022AC4">
        <w:rPr>
          <w:rFonts w:ascii="Times New Roman" w:hAnsi="Times New Roman" w:cs="Times New Roman"/>
          <w:b/>
          <w:sz w:val="28"/>
          <w:szCs w:val="28"/>
        </w:rPr>
        <w:t>П</w:t>
      </w:r>
      <w:r w:rsidR="00CC0290" w:rsidRPr="00022AC4">
        <w:rPr>
          <w:rFonts w:ascii="Times New Roman" w:hAnsi="Times New Roman" w:cs="Times New Roman"/>
          <w:b/>
          <w:sz w:val="28"/>
          <w:szCs w:val="28"/>
        </w:rPr>
        <w:t xml:space="preserve">убликации по теме диссертации: </w:t>
      </w:r>
    </w:p>
    <w:p w14:paraId="1D157D4E" w14:textId="572DE7F1" w:rsidR="0006642A" w:rsidRPr="00022AC4" w:rsidRDefault="0006642A" w:rsidP="0053493E">
      <w:pPr>
        <w:pStyle w:val="a3"/>
        <w:numPr>
          <w:ilvl w:val="0"/>
          <w:numId w:val="6"/>
        </w:numPr>
        <w:spacing w:after="0" w:line="240" w:lineRule="auto"/>
        <w:ind w:left="0" w:firstLine="567"/>
        <w:jc w:val="both"/>
        <w:rPr>
          <w:rFonts w:ascii="Times New Roman" w:hAnsi="Times New Roman" w:cs="Times New Roman"/>
          <w:sz w:val="28"/>
          <w:szCs w:val="28"/>
          <w:lang w:val="en-US"/>
        </w:rPr>
      </w:pPr>
      <w:r w:rsidRPr="00022AC4">
        <w:rPr>
          <w:rFonts w:ascii="Times New Roman" w:eastAsia="Times New Roman" w:hAnsi="Times New Roman" w:cs="Times New Roman"/>
          <w:color w:val="000000"/>
          <w:sz w:val="28"/>
          <w:szCs w:val="28"/>
          <w:lang w:val="en-US" w:eastAsia="ru-RU"/>
        </w:rPr>
        <w:t xml:space="preserve">Onichshenko Y., Abdrassilova G. Innovative Engineering Solutions in Modern </w:t>
      </w:r>
      <w:r w:rsidR="00A0048E" w:rsidRPr="00022AC4">
        <w:rPr>
          <w:rFonts w:ascii="Times New Roman" w:eastAsia="Times New Roman" w:hAnsi="Times New Roman" w:cs="Times New Roman"/>
          <w:color w:val="000000"/>
          <w:sz w:val="28"/>
          <w:szCs w:val="28"/>
          <w:lang w:val="en-US" w:eastAsia="ru-RU"/>
        </w:rPr>
        <w:t>Kazakh Architecture</w:t>
      </w:r>
      <w:r w:rsidRPr="00022AC4">
        <w:rPr>
          <w:rFonts w:ascii="Times New Roman" w:eastAsia="Times New Roman" w:hAnsi="Times New Roman" w:cs="Times New Roman"/>
          <w:color w:val="000000"/>
          <w:sz w:val="28"/>
          <w:szCs w:val="28"/>
          <w:lang w:val="en-US" w:eastAsia="ru-RU"/>
        </w:rPr>
        <w:t>: Adapting to Seismic and Climatic Risks.</w:t>
      </w:r>
      <w:r w:rsidRPr="00022AC4">
        <w:rPr>
          <w:rFonts w:ascii="Times New Roman" w:hAnsi="Times New Roman" w:cs="Times New Roman"/>
          <w:sz w:val="28"/>
          <w:szCs w:val="28"/>
          <w:lang w:val="en-US"/>
        </w:rPr>
        <w:t xml:space="preserve"> Civil Engineering and Architecture. 2024. 12(5), 3391 – 3401</w:t>
      </w:r>
      <w:r w:rsidRPr="00022AC4">
        <w:rPr>
          <w:rFonts w:ascii="Times New Roman" w:hAnsi="Times New Roman" w:cs="Times New Roman"/>
          <w:sz w:val="28"/>
          <w:szCs w:val="28"/>
        </w:rPr>
        <w:t>.</w:t>
      </w:r>
      <w:r w:rsidRPr="00022AC4">
        <w:rPr>
          <w:rFonts w:ascii="Times New Roman" w:hAnsi="Times New Roman" w:cs="Times New Roman"/>
          <w:sz w:val="28"/>
          <w:szCs w:val="28"/>
          <w:lang w:val="en-US"/>
        </w:rPr>
        <w:t xml:space="preserve"> DOI: 10.13189/cea.2024.120519</w:t>
      </w:r>
    </w:p>
    <w:p w14:paraId="5C74CC23" w14:textId="77777777" w:rsidR="0006642A" w:rsidRPr="00022AC4" w:rsidRDefault="0006642A" w:rsidP="0053493E">
      <w:pPr>
        <w:pStyle w:val="a3"/>
        <w:numPr>
          <w:ilvl w:val="0"/>
          <w:numId w:val="6"/>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Данибекова Э. Т., </w:t>
      </w:r>
      <w:r w:rsidRPr="00022AC4">
        <w:rPr>
          <w:rFonts w:ascii="Times New Roman" w:eastAsia="Times New Roman" w:hAnsi="Times New Roman" w:cs="Times New Roman"/>
          <w:color w:val="000000"/>
          <w:sz w:val="28"/>
          <w:szCs w:val="28"/>
          <w:lang w:eastAsia="ru-RU"/>
        </w:rPr>
        <w:t>Онищенко</w:t>
      </w:r>
      <w:r w:rsidRPr="00022AC4">
        <w:rPr>
          <w:rFonts w:ascii="Times New Roman" w:hAnsi="Times New Roman" w:cs="Times New Roman"/>
          <w:sz w:val="28"/>
          <w:szCs w:val="28"/>
        </w:rPr>
        <w:t xml:space="preserve"> </w:t>
      </w:r>
      <w:r w:rsidRPr="00022AC4">
        <w:rPr>
          <w:rFonts w:ascii="Times New Roman" w:eastAsia="Times New Roman" w:hAnsi="Times New Roman" w:cs="Times New Roman"/>
          <w:color w:val="000000"/>
          <w:sz w:val="28"/>
          <w:szCs w:val="28"/>
          <w:lang w:eastAsia="ru-RU"/>
        </w:rPr>
        <w:t xml:space="preserve">Ю.В., </w:t>
      </w:r>
      <w:r w:rsidRPr="00022AC4">
        <w:rPr>
          <w:rFonts w:ascii="Times New Roman" w:hAnsi="Times New Roman" w:cs="Times New Roman"/>
          <w:sz w:val="28"/>
          <w:szCs w:val="28"/>
        </w:rPr>
        <w:t>Абуова Д., Балманова Т., Канафина А. Сохранение архитектурного наследия через осознанный туризм. Материалы ХX Международной научно-практической конференции им. В. Татлина 15 февраля 2024 года Пенза: ПГУАС. 2024, 63-66</w:t>
      </w:r>
    </w:p>
    <w:p w14:paraId="07C83A67" w14:textId="77777777" w:rsidR="0006642A" w:rsidRPr="00022AC4" w:rsidRDefault="0006642A" w:rsidP="0053493E">
      <w:pPr>
        <w:pStyle w:val="a3"/>
        <w:numPr>
          <w:ilvl w:val="0"/>
          <w:numId w:val="6"/>
        </w:numPr>
        <w:spacing w:after="0" w:line="240" w:lineRule="auto"/>
        <w:ind w:left="0" w:firstLine="567"/>
        <w:jc w:val="both"/>
        <w:rPr>
          <w:rFonts w:ascii="Times New Roman" w:eastAsia="Times New Roman" w:hAnsi="Times New Roman" w:cs="Times New Roman"/>
          <w:color w:val="000000"/>
          <w:sz w:val="28"/>
          <w:szCs w:val="28"/>
          <w:lang w:val="en-US" w:eastAsia="ru-RU"/>
        </w:rPr>
      </w:pPr>
      <w:r w:rsidRPr="00022AC4">
        <w:rPr>
          <w:rFonts w:ascii="Times New Roman" w:eastAsia="Times New Roman" w:hAnsi="Times New Roman" w:cs="Times New Roman"/>
          <w:color w:val="000000"/>
          <w:sz w:val="28"/>
          <w:szCs w:val="28"/>
          <w:lang w:val="en-US" w:eastAsia="ru-RU"/>
        </w:rPr>
        <w:t xml:space="preserve">Abdrassilova G., Onichshenko Y. Sustainability of architecture as a conceptual basis of Norman Foster’s projects. </w:t>
      </w:r>
      <w:r w:rsidRPr="00022AC4">
        <w:rPr>
          <w:rFonts w:ascii="Times New Roman" w:hAnsi="Times New Roman" w:cs="Times New Roman"/>
          <w:sz w:val="28"/>
          <w:szCs w:val="28"/>
          <w:lang w:val="en-US"/>
        </w:rPr>
        <w:t xml:space="preserve">XIX international scientific-technical conference materials and energy saving technologies constructions of optimized energy potential. </w:t>
      </w:r>
      <w:r w:rsidRPr="00022AC4">
        <w:rPr>
          <w:rFonts w:ascii="Times New Roman" w:eastAsia="Times New Roman" w:hAnsi="Times New Roman" w:cs="Times New Roman"/>
          <w:bCs/>
          <w:sz w:val="28"/>
          <w:szCs w:val="28"/>
          <w:lang w:val="en-US"/>
        </w:rPr>
        <w:t>Poland</w:t>
      </w:r>
      <w:r w:rsidRPr="00022AC4">
        <w:rPr>
          <w:rFonts w:ascii="Times New Roman" w:eastAsia="Times New Roman" w:hAnsi="Times New Roman" w:cs="Times New Roman"/>
          <w:bCs/>
          <w:sz w:val="28"/>
          <w:szCs w:val="28"/>
        </w:rPr>
        <w:t>,</w:t>
      </w:r>
      <w:r w:rsidRPr="00022AC4">
        <w:rPr>
          <w:rFonts w:ascii="Times New Roman" w:eastAsia="Times New Roman" w:hAnsi="Times New Roman" w:cs="Times New Roman"/>
          <w:bCs/>
          <w:sz w:val="28"/>
          <w:szCs w:val="28"/>
          <w:lang w:val="en-US"/>
        </w:rPr>
        <w:t xml:space="preserve"> Czestochowa 1</w:t>
      </w:r>
      <w:r w:rsidRPr="00022AC4">
        <w:rPr>
          <w:rFonts w:ascii="Times New Roman" w:eastAsia="Times New Roman" w:hAnsi="Times New Roman" w:cs="Times New Roman"/>
          <w:bCs/>
          <w:sz w:val="28"/>
          <w:szCs w:val="28"/>
        </w:rPr>
        <w:t>3. 07.2024.</w:t>
      </w:r>
      <w:r w:rsidRPr="00022AC4">
        <w:rPr>
          <w:rFonts w:ascii="Times New Roman" w:hAnsi="Times New Roman" w:cs="Times New Roman"/>
          <w:color w:val="000000"/>
          <w:sz w:val="28"/>
          <w:szCs w:val="28"/>
          <w:lang w:val="en-US"/>
        </w:rPr>
        <w:t>Vol. 13</w:t>
      </w:r>
      <w:r w:rsidRPr="00022AC4">
        <w:rPr>
          <w:rFonts w:ascii="Times New Roman" w:hAnsi="Times New Roman" w:cs="Times New Roman"/>
          <w:color w:val="000000"/>
          <w:sz w:val="28"/>
          <w:szCs w:val="28"/>
        </w:rPr>
        <w:t xml:space="preserve">, </w:t>
      </w:r>
      <w:r w:rsidRPr="00022AC4">
        <w:rPr>
          <w:rFonts w:ascii="Times New Roman" w:hAnsi="Times New Roman" w:cs="Times New Roman"/>
          <w:color w:val="000000"/>
          <w:sz w:val="28"/>
          <w:szCs w:val="28"/>
          <w:lang w:val="en-US"/>
        </w:rPr>
        <w:t>61-70, 2024</w:t>
      </w:r>
    </w:p>
    <w:p w14:paraId="2775332C" w14:textId="77777777" w:rsidR="0006642A" w:rsidRPr="00022AC4" w:rsidRDefault="0006642A" w:rsidP="0053493E">
      <w:pPr>
        <w:pStyle w:val="a3"/>
        <w:numPr>
          <w:ilvl w:val="0"/>
          <w:numId w:val="6"/>
        </w:numPr>
        <w:spacing w:after="0" w:line="240" w:lineRule="auto"/>
        <w:ind w:left="0" w:firstLine="567"/>
        <w:jc w:val="both"/>
        <w:rPr>
          <w:rFonts w:ascii="Times New Roman" w:eastAsia="Times New Roman" w:hAnsi="Times New Roman" w:cs="Times New Roman"/>
          <w:color w:val="000000"/>
          <w:sz w:val="28"/>
          <w:szCs w:val="28"/>
          <w:lang w:eastAsia="ru-RU"/>
        </w:rPr>
      </w:pPr>
      <w:r w:rsidRPr="00022AC4">
        <w:rPr>
          <w:rFonts w:ascii="Times New Roman" w:eastAsia="Times New Roman" w:hAnsi="Times New Roman" w:cs="Times New Roman"/>
          <w:color w:val="000000"/>
          <w:sz w:val="28"/>
          <w:szCs w:val="28"/>
          <w:lang w:eastAsia="ru-RU"/>
        </w:rPr>
        <w:t>Туякаева А.К., Данибекова Э.Т., Абдрасилова Г.С., Онищенко Ю.В. Региональная идентичность в архитектуре жилой застройки 1930-1990-х гг. города Караганда. Вестник КазГАСА. 2023. №4 (90). 64-75.</w:t>
      </w:r>
    </w:p>
    <w:p w14:paraId="5638E9D6" w14:textId="77777777" w:rsidR="0006642A" w:rsidRPr="00022AC4" w:rsidRDefault="0006642A" w:rsidP="0053493E">
      <w:pPr>
        <w:spacing w:after="0" w:line="240" w:lineRule="auto"/>
        <w:ind w:firstLine="567"/>
        <w:jc w:val="both"/>
        <w:rPr>
          <w:rFonts w:ascii="Times New Roman" w:eastAsia="Times New Roman" w:hAnsi="Times New Roman" w:cs="Times New Roman"/>
          <w:color w:val="000000"/>
          <w:sz w:val="28"/>
          <w:szCs w:val="28"/>
          <w:lang w:eastAsia="ru-RU"/>
        </w:rPr>
      </w:pPr>
      <w:r w:rsidRPr="00022AC4">
        <w:rPr>
          <w:rFonts w:ascii="Times New Roman" w:eastAsia="Times New Roman" w:hAnsi="Times New Roman" w:cs="Times New Roman"/>
          <w:color w:val="000000"/>
          <w:sz w:val="28"/>
          <w:szCs w:val="28"/>
          <w:lang w:val="en-US" w:eastAsia="ru-RU"/>
        </w:rPr>
        <w:t>https</w:t>
      </w:r>
      <w:r w:rsidRPr="00022AC4">
        <w:rPr>
          <w:rFonts w:ascii="Times New Roman" w:eastAsia="Times New Roman" w:hAnsi="Times New Roman" w:cs="Times New Roman"/>
          <w:color w:val="000000"/>
          <w:sz w:val="28"/>
          <w:szCs w:val="28"/>
          <w:lang w:eastAsia="ru-RU"/>
        </w:rPr>
        <w:t>://</w:t>
      </w:r>
      <w:r w:rsidRPr="00022AC4">
        <w:rPr>
          <w:rFonts w:ascii="Times New Roman" w:eastAsia="Times New Roman" w:hAnsi="Times New Roman" w:cs="Times New Roman"/>
          <w:color w:val="000000"/>
          <w:sz w:val="28"/>
          <w:szCs w:val="28"/>
          <w:lang w:val="en-US" w:eastAsia="ru-RU"/>
        </w:rPr>
        <w:t>doi</w:t>
      </w:r>
      <w:r w:rsidRPr="00022AC4">
        <w:rPr>
          <w:rFonts w:ascii="Times New Roman" w:eastAsia="Times New Roman" w:hAnsi="Times New Roman" w:cs="Times New Roman"/>
          <w:color w:val="000000"/>
          <w:sz w:val="28"/>
          <w:szCs w:val="28"/>
          <w:lang w:eastAsia="ru-RU"/>
        </w:rPr>
        <w:t>.</w:t>
      </w:r>
      <w:r w:rsidRPr="00022AC4">
        <w:rPr>
          <w:rFonts w:ascii="Times New Roman" w:eastAsia="Times New Roman" w:hAnsi="Times New Roman" w:cs="Times New Roman"/>
          <w:color w:val="000000"/>
          <w:sz w:val="28"/>
          <w:szCs w:val="28"/>
          <w:lang w:val="en-US" w:eastAsia="ru-RU"/>
        </w:rPr>
        <w:t>org</w:t>
      </w:r>
      <w:r w:rsidRPr="00022AC4">
        <w:rPr>
          <w:rFonts w:ascii="Times New Roman" w:eastAsia="Times New Roman" w:hAnsi="Times New Roman" w:cs="Times New Roman"/>
          <w:color w:val="000000"/>
          <w:sz w:val="28"/>
          <w:szCs w:val="28"/>
          <w:lang w:eastAsia="ru-RU"/>
        </w:rPr>
        <w:t>/10.51488/1680-080</w:t>
      </w:r>
      <w:r w:rsidRPr="00022AC4">
        <w:rPr>
          <w:rFonts w:ascii="Times New Roman" w:eastAsia="Times New Roman" w:hAnsi="Times New Roman" w:cs="Times New Roman"/>
          <w:color w:val="000000"/>
          <w:sz w:val="28"/>
          <w:szCs w:val="28"/>
          <w:lang w:val="en-US" w:eastAsia="ru-RU"/>
        </w:rPr>
        <w:t>X</w:t>
      </w:r>
      <w:r w:rsidRPr="00022AC4">
        <w:rPr>
          <w:rFonts w:ascii="Times New Roman" w:eastAsia="Times New Roman" w:hAnsi="Times New Roman" w:cs="Times New Roman"/>
          <w:color w:val="000000"/>
          <w:sz w:val="28"/>
          <w:szCs w:val="28"/>
          <w:lang w:eastAsia="ru-RU"/>
        </w:rPr>
        <w:t>/2023.4-05</w:t>
      </w:r>
    </w:p>
    <w:p w14:paraId="606FA230" w14:textId="77777777" w:rsidR="0006642A" w:rsidRPr="00022AC4" w:rsidRDefault="0006642A" w:rsidP="0053493E">
      <w:pPr>
        <w:spacing w:after="0" w:line="240" w:lineRule="auto"/>
        <w:ind w:firstLine="567"/>
        <w:rPr>
          <w:rFonts w:ascii="Times New Roman" w:hAnsi="Times New Roman" w:cs="Times New Roman"/>
          <w:sz w:val="28"/>
          <w:szCs w:val="28"/>
        </w:rPr>
      </w:pPr>
      <w:r w:rsidRPr="00022AC4">
        <w:rPr>
          <w:rFonts w:ascii="Times New Roman" w:hAnsi="Times New Roman" w:cs="Times New Roman"/>
          <w:sz w:val="28"/>
          <w:szCs w:val="28"/>
          <w:lang w:eastAsia="ru-RU"/>
        </w:rPr>
        <w:t xml:space="preserve">5. Онищенко Ю.В., Абдрасилова Г.С. Архитектура Японии: интерпретация традиций в современных условиях. </w:t>
      </w:r>
      <w:r w:rsidRPr="00022AC4">
        <w:rPr>
          <w:rFonts w:ascii="Times New Roman" w:hAnsi="Times New Roman" w:cs="Times New Roman"/>
          <w:sz w:val="28"/>
          <w:szCs w:val="28"/>
        </w:rPr>
        <w:t xml:space="preserve">Вестник КазГАСА. 2023. 2(88). 75-85 </w:t>
      </w:r>
    </w:p>
    <w:p w14:paraId="35ADF769" w14:textId="77777777" w:rsidR="0006642A" w:rsidRPr="00022AC4" w:rsidRDefault="0006642A" w:rsidP="0053493E">
      <w:pPr>
        <w:spacing w:after="0" w:line="240" w:lineRule="auto"/>
        <w:ind w:firstLine="567"/>
        <w:rPr>
          <w:rFonts w:ascii="Times New Roman" w:hAnsi="Times New Roman" w:cs="Times New Roman"/>
          <w:sz w:val="28"/>
          <w:szCs w:val="28"/>
          <w:lang w:eastAsia="ru-RU"/>
        </w:rPr>
      </w:pPr>
      <w:hyperlink r:id="rId12" w:history="1">
        <w:r w:rsidRPr="00022AC4">
          <w:rPr>
            <w:rStyle w:val="a5"/>
            <w:rFonts w:ascii="Times New Roman" w:hAnsi="Times New Roman" w:cs="Times New Roman"/>
            <w:sz w:val="28"/>
            <w:szCs w:val="28"/>
          </w:rPr>
          <w:t>https://doi.org/10.51488/1680-080X/2023.2-10</w:t>
        </w:r>
      </w:hyperlink>
    </w:p>
    <w:p w14:paraId="6DF9472A" w14:textId="77777777" w:rsidR="0006642A" w:rsidRPr="00022AC4" w:rsidRDefault="0006642A" w:rsidP="0053493E">
      <w:pPr>
        <w:spacing w:after="0" w:line="240" w:lineRule="auto"/>
        <w:ind w:firstLine="567"/>
        <w:jc w:val="both"/>
        <w:rPr>
          <w:rFonts w:ascii="Times New Roman" w:hAnsi="Times New Roman" w:cs="Times New Roman"/>
          <w:sz w:val="28"/>
          <w:szCs w:val="28"/>
        </w:rPr>
      </w:pPr>
      <w:r w:rsidRPr="00022AC4">
        <w:rPr>
          <w:rFonts w:ascii="Times New Roman" w:eastAsia="Times New Roman" w:hAnsi="Times New Roman" w:cs="Times New Roman"/>
          <w:color w:val="000000"/>
          <w:sz w:val="28"/>
          <w:szCs w:val="28"/>
          <w:lang w:eastAsia="ru-RU"/>
        </w:rPr>
        <w:t xml:space="preserve">6. Онищенко Ю.В., Абдрасилова Г.С. Адаптивные технологии в архитектуре международных аэропортов XXI века. </w:t>
      </w:r>
      <w:r w:rsidRPr="00022AC4">
        <w:rPr>
          <w:rFonts w:ascii="Times New Roman" w:hAnsi="Times New Roman" w:cs="Times New Roman"/>
          <w:sz w:val="28"/>
          <w:szCs w:val="28"/>
        </w:rPr>
        <w:t>Вестник КазГАСА. 2022. 4(86). 56-66.</w:t>
      </w:r>
    </w:p>
    <w:p w14:paraId="0F2C162A" w14:textId="77777777" w:rsidR="0006642A" w:rsidRPr="00022AC4" w:rsidRDefault="0006642A" w:rsidP="0053493E">
      <w:pPr>
        <w:spacing w:after="0" w:line="240" w:lineRule="auto"/>
        <w:ind w:firstLine="567"/>
        <w:jc w:val="both"/>
        <w:rPr>
          <w:rFonts w:ascii="Times New Roman" w:eastAsia="Times New Roman" w:hAnsi="Times New Roman" w:cs="Times New Roman"/>
          <w:color w:val="000000"/>
          <w:sz w:val="28"/>
          <w:szCs w:val="28"/>
          <w:lang w:eastAsia="ru-RU"/>
        </w:rPr>
      </w:pPr>
      <w:hyperlink r:id="rId13" w:history="1">
        <w:r w:rsidRPr="00022AC4">
          <w:rPr>
            <w:rStyle w:val="a5"/>
            <w:rFonts w:ascii="Times New Roman" w:hAnsi="Times New Roman" w:cs="Times New Roman"/>
            <w:sz w:val="28"/>
            <w:szCs w:val="28"/>
          </w:rPr>
          <w:t>https://doi.org/10.51488/1680-080X/2022.4-06</w:t>
        </w:r>
      </w:hyperlink>
    </w:p>
    <w:p w14:paraId="295AFF22" w14:textId="77777777" w:rsidR="0006642A" w:rsidRPr="00022AC4" w:rsidRDefault="0006642A" w:rsidP="0053493E">
      <w:pPr>
        <w:spacing w:after="0" w:line="240" w:lineRule="auto"/>
        <w:ind w:firstLine="567"/>
        <w:jc w:val="both"/>
        <w:rPr>
          <w:rFonts w:ascii="Times New Roman" w:hAnsi="Times New Roman" w:cs="Times New Roman"/>
          <w:sz w:val="28"/>
          <w:szCs w:val="28"/>
        </w:rPr>
      </w:pPr>
      <w:r w:rsidRPr="00022AC4">
        <w:rPr>
          <w:rFonts w:ascii="Times New Roman" w:eastAsia="Times New Roman" w:hAnsi="Times New Roman" w:cs="Times New Roman"/>
          <w:color w:val="000000"/>
          <w:sz w:val="28"/>
          <w:szCs w:val="28"/>
          <w:lang w:eastAsia="ru-RU"/>
        </w:rPr>
        <w:lastRenderedPageBreak/>
        <w:t>7. Абдрасилова Г.С., Онищенко Ю.В., Генералова Е.М. Взаимная интеграция архитектуры и инженерии как реакция на природно-климатические и антропогенные условия.</w:t>
      </w:r>
      <w:r w:rsidRPr="00022AC4">
        <w:rPr>
          <w:rFonts w:ascii="Times New Roman" w:hAnsi="Times New Roman" w:cs="Times New Roman"/>
          <w:sz w:val="28"/>
          <w:szCs w:val="28"/>
        </w:rPr>
        <w:t xml:space="preserve"> Вестник КазГАСА. 2023. 1(87). 99-112</w:t>
      </w:r>
    </w:p>
    <w:p w14:paraId="22FA85D5" w14:textId="77777777" w:rsidR="0006642A" w:rsidRPr="00022AC4" w:rsidRDefault="0006642A" w:rsidP="0053493E">
      <w:pPr>
        <w:spacing w:after="0" w:line="240" w:lineRule="auto"/>
        <w:ind w:firstLine="567"/>
        <w:jc w:val="both"/>
        <w:rPr>
          <w:rFonts w:ascii="Times New Roman" w:hAnsi="Times New Roman" w:cs="Times New Roman"/>
          <w:sz w:val="28"/>
          <w:szCs w:val="28"/>
          <w:lang w:eastAsia="ko-KR"/>
        </w:rPr>
      </w:pPr>
      <w:hyperlink r:id="rId14" w:history="1">
        <w:r w:rsidRPr="00022AC4">
          <w:rPr>
            <w:rStyle w:val="a5"/>
            <w:rFonts w:ascii="Times New Roman" w:hAnsi="Times New Roman" w:cs="Times New Roman"/>
            <w:sz w:val="28"/>
            <w:szCs w:val="28"/>
          </w:rPr>
          <w:t>https://doi.org/10.51488/1680-080X/2023.1-10</w:t>
        </w:r>
        <w:r w:rsidRPr="00022AC4">
          <w:rPr>
            <w:rStyle w:val="a5"/>
            <w:rFonts w:ascii="Times New Roman" w:hAnsi="Times New Roman" w:cs="Times New Roman"/>
            <w:sz w:val="28"/>
            <w:szCs w:val="28"/>
            <w:lang w:eastAsia="ko-KR"/>
          </w:rPr>
          <w:t>6</w:t>
        </w:r>
      </w:hyperlink>
    </w:p>
    <w:p w14:paraId="7FED04FB" w14:textId="77777777" w:rsidR="0006642A" w:rsidRPr="00022AC4" w:rsidRDefault="0006642A" w:rsidP="0053493E">
      <w:pPr>
        <w:spacing w:after="0" w:line="240" w:lineRule="auto"/>
        <w:ind w:firstLine="567"/>
        <w:jc w:val="both"/>
        <w:rPr>
          <w:rFonts w:ascii="Times New Roman" w:hAnsi="Times New Roman" w:cs="Times New Roman"/>
          <w:sz w:val="28"/>
          <w:szCs w:val="28"/>
          <w:lang w:eastAsia="ko-KR"/>
        </w:rPr>
      </w:pPr>
      <w:r w:rsidRPr="00022AC4">
        <w:rPr>
          <w:rFonts w:ascii="Times New Roman" w:hAnsi="Times New Roman" w:cs="Times New Roman"/>
          <w:sz w:val="28"/>
          <w:szCs w:val="28"/>
          <w:lang w:eastAsia="ko-KR"/>
        </w:rPr>
        <w:t xml:space="preserve">8. Абдрасилова Г.С. Онищенко Ю.В. </w:t>
      </w:r>
      <w:r w:rsidRPr="00022AC4">
        <w:rPr>
          <w:rFonts w:ascii="Times New Roman" w:hAnsi="Times New Roman" w:cs="Times New Roman"/>
          <w:bCs/>
          <w:sz w:val="28"/>
          <w:szCs w:val="28"/>
          <w:lang w:eastAsia="ko-KR"/>
        </w:rPr>
        <w:t>Адаптивность архитектуры в проектах Тойё Ито как реакция на изменчивость мира</w:t>
      </w:r>
      <w:r w:rsidRPr="00022AC4">
        <w:rPr>
          <w:rFonts w:ascii="Times New Roman" w:hAnsi="Times New Roman" w:cs="Times New Roman"/>
          <w:sz w:val="28"/>
          <w:szCs w:val="28"/>
          <w:lang w:eastAsia="ko-KR"/>
        </w:rPr>
        <w:t xml:space="preserve">. </w:t>
      </w:r>
      <w:r w:rsidRPr="00022AC4">
        <w:rPr>
          <w:rFonts w:ascii="Times New Roman" w:hAnsi="Times New Roman" w:cs="Times New Roman"/>
          <w:bCs/>
          <w:sz w:val="28"/>
          <w:szCs w:val="28"/>
          <w:lang w:eastAsia="ko-KR"/>
        </w:rPr>
        <w:t>Сборник статей 79-й Всероссийской научно- технической конференции «Традиции и инновации в строительстве и архитектуре», Самара: СамГТУ. 2022, 344-354.</w:t>
      </w:r>
      <w:r w:rsidRPr="00022AC4">
        <w:rPr>
          <w:rFonts w:ascii="Times New Roman" w:hAnsi="Times New Roman" w:cs="Times New Roman"/>
          <w:sz w:val="28"/>
          <w:szCs w:val="28"/>
        </w:rPr>
        <w:t xml:space="preserve"> (</w:t>
      </w:r>
      <w:r w:rsidRPr="00022AC4">
        <w:rPr>
          <w:rFonts w:ascii="Times New Roman" w:hAnsi="Times New Roman" w:cs="Times New Roman"/>
          <w:bCs/>
          <w:sz w:val="28"/>
          <w:szCs w:val="28"/>
          <w:lang w:eastAsia="ko-KR"/>
        </w:rPr>
        <w:t>РИНЦ)</w:t>
      </w:r>
    </w:p>
    <w:p w14:paraId="42E511C3" w14:textId="77777777" w:rsidR="0006642A" w:rsidRPr="00022AC4" w:rsidRDefault="0006642A" w:rsidP="0053493E">
      <w:pPr>
        <w:spacing w:after="0" w:line="240" w:lineRule="auto"/>
        <w:ind w:firstLine="567"/>
        <w:jc w:val="both"/>
        <w:rPr>
          <w:rFonts w:ascii="Times New Roman" w:hAnsi="Times New Roman" w:cs="Times New Roman"/>
          <w:bCs/>
          <w:sz w:val="28"/>
          <w:szCs w:val="28"/>
          <w:lang w:eastAsia="ko-KR"/>
        </w:rPr>
      </w:pPr>
      <w:r w:rsidRPr="00022AC4">
        <w:rPr>
          <w:rFonts w:ascii="Times New Roman" w:hAnsi="Times New Roman" w:cs="Times New Roman"/>
          <w:bCs/>
          <w:sz w:val="28"/>
          <w:szCs w:val="28"/>
          <w:lang w:eastAsia="ko-KR"/>
        </w:rPr>
        <w:t xml:space="preserve">9. </w:t>
      </w:r>
      <w:r w:rsidRPr="00022AC4">
        <w:rPr>
          <w:rFonts w:ascii="Times New Roman" w:hAnsi="Times New Roman" w:cs="Times New Roman"/>
          <w:sz w:val="28"/>
          <w:szCs w:val="28"/>
          <w:lang w:eastAsia="ko-KR"/>
        </w:rPr>
        <w:t>Абдрасилова Г.С. Онищенко Ю.В. Адаптация архитектуры к условиям энергоэффективных концепций (на примере здания Коммерцбанка во Франкфурте-на-Майне). Материалы международной научно-практической конференции «Архитектура и градостроительство Таджикистана вчера, сего-дня и завтра». Таджикский технический университет имени академика М.С. Осими. 2022. Часть вторая. Душанбе. 240-243</w:t>
      </w:r>
    </w:p>
    <w:p w14:paraId="68E733FD" w14:textId="77777777" w:rsidR="0006642A" w:rsidRPr="00022AC4" w:rsidRDefault="0006642A" w:rsidP="0053493E">
      <w:pPr>
        <w:tabs>
          <w:tab w:val="num" w:pos="360"/>
        </w:tabs>
        <w:spacing w:after="0" w:line="240" w:lineRule="auto"/>
        <w:ind w:firstLine="567"/>
        <w:jc w:val="both"/>
        <w:rPr>
          <w:rFonts w:ascii="Times New Roman" w:hAnsi="Times New Roman" w:cs="Times New Roman"/>
          <w:sz w:val="28"/>
          <w:szCs w:val="28"/>
          <w:lang w:eastAsia="ko-KR"/>
        </w:rPr>
      </w:pPr>
      <w:r w:rsidRPr="00022AC4">
        <w:rPr>
          <w:rFonts w:ascii="Times New Roman" w:hAnsi="Times New Roman" w:cs="Times New Roman"/>
          <w:sz w:val="28"/>
          <w:szCs w:val="28"/>
          <w:lang w:eastAsia="ko-KR"/>
        </w:rPr>
        <w:t xml:space="preserve">10. Абдрасилова Г.С. Онищенко Ю.В. </w:t>
      </w:r>
      <w:r w:rsidRPr="00022AC4">
        <w:rPr>
          <w:rFonts w:ascii="Times New Roman" w:hAnsi="Times New Roman" w:cs="Times New Roman"/>
          <w:bCs/>
          <w:sz w:val="28"/>
          <w:szCs w:val="28"/>
          <w:lang w:eastAsia="ko-KR"/>
        </w:rPr>
        <w:t>Адаптивность архитектуры: трансформация</w:t>
      </w:r>
      <w:r w:rsidRPr="00022AC4">
        <w:rPr>
          <w:rFonts w:ascii="Times New Roman" w:hAnsi="Times New Roman" w:cs="Times New Roman"/>
          <w:sz w:val="28"/>
          <w:szCs w:val="28"/>
          <w:lang w:eastAsia="ko-KR"/>
        </w:rPr>
        <w:t xml:space="preserve"> </w:t>
      </w:r>
      <w:r w:rsidRPr="00022AC4">
        <w:rPr>
          <w:rFonts w:ascii="Times New Roman" w:hAnsi="Times New Roman" w:cs="Times New Roman"/>
          <w:bCs/>
          <w:sz w:val="28"/>
          <w:szCs w:val="28"/>
          <w:lang w:eastAsia="ko-KR"/>
        </w:rPr>
        <w:t>конструктивных решений в условиях природных рисков</w:t>
      </w:r>
      <w:r w:rsidRPr="00022AC4">
        <w:rPr>
          <w:rFonts w:ascii="Times New Roman" w:hAnsi="Times New Roman" w:cs="Times New Roman"/>
          <w:sz w:val="28"/>
          <w:szCs w:val="28"/>
          <w:lang w:eastAsia="ko-KR"/>
        </w:rPr>
        <w:t>. Сборник статей III Международной Научно-Практической Конференции современные проблемы дизайна. Бakу, 2021, 352-366</w:t>
      </w:r>
    </w:p>
    <w:p w14:paraId="08C25C10" w14:textId="77777777" w:rsidR="0006642A" w:rsidRPr="00022AC4" w:rsidRDefault="0006642A" w:rsidP="0053493E">
      <w:pPr>
        <w:spacing w:after="0" w:line="240" w:lineRule="auto"/>
        <w:ind w:firstLine="567"/>
        <w:jc w:val="both"/>
        <w:rPr>
          <w:rFonts w:ascii="Times New Roman" w:hAnsi="Times New Roman" w:cs="Times New Roman"/>
          <w:sz w:val="28"/>
          <w:szCs w:val="28"/>
          <w:lang w:eastAsia="ko-KR"/>
        </w:rPr>
      </w:pPr>
      <w:r w:rsidRPr="00022AC4">
        <w:rPr>
          <w:rFonts w:ascii="Times New Roman" w:hAnsi="Times New Roman" w:cs="Times New Roman"/>
          <w:sz w:val="28"/>
          <w:szCs w:val="28"/>
          <w:lang w:eastAsia="ko-KR"/>
        </w:rPr>
        <w:t xml:space="preserve">11. Абдрасилова Г.С. Онищенко Ю.В. </w:t>
      </w:r>
      <w:r w:rsidRPr="00022AC4">
        <w:rPr>
          <w:rFonts w:ascii="Times New Roman" w:hAnsi="Times New Roman" w:cs="Times New Roman"/>
          <w:bCs/>
          <w:sz w:val="28"/>
          <w:szCs w:val="28"/>
          <w:lang w:eastAsia="ko-KR"/>
        </w:rPr>
        <w:t>Памятники архитектуры: симбиоз тектоники и формы</w:t>
      </w:r>
      <w:r w:rsidRPr="00022AC4">
        <w:rPr>
          <w:rFonts w:ascii="Times New Roman" w:hAnsi="Times New Roman" w:cs="Times New Roman"/>
          <w:sz w:val="28"/>
          <w:szCs w:val="28"/>
          <w:lang w:eastAsia="ko-KR"/>
        </w:rPr>
        <w:t>. Материалы ХVII Международной научно-практической конференции им. В. Татлина 16–17 февраля 2021 года, Пенза с. 241-245</w:t>
      </w:r>
    </w:p>
    <w:bookmarkEnd w:id="0"/>
    <w:p w14:paraId="24F70F68" w14:textId="77777777" w:rsidR="00D74A15" w:rsidRPr="00022AC4" w:rsidRDefault="00D74A15" w:rsidP="0053493E">
      <w:pPr>
        <w:tabs>
          <w:tab w:val="left" w:pos="851"/>
          <w:tab w:val="left" w:pos="6096"/>
        </w:tabs>
        <w:spacing w:after="0" w:line="240" w:lineRule="auto"/>
        <w:ind w:firstLine="567"/>
        <w:jc w:val="both"/>
        <w:rPr>
          <w:rFonts w:ascii="Times New Roman" w:eastAsia="Times New Roman" w:hAnsi="Times New Roman" w:cs="Times New Roman"/>
          <w:b/>
          <w:sz w:val="28"/>
          <w:szCs w:val="28"/>
          <w:lang w:eastAsia="ru-RU"/>
        </w:rPr>
      </w:pPr>
    </w:p>
    <w:p w14:paraId="04EDBA96" w14:textId="30FBEE42" w:rsidR="005327BD" w:rsidRPr="00022AC4" w:rsidRDefault="005327BD" w:rsidP="0053493E">
      <w:pPr>
        <w:tabs>
          <w:tab w:val="left" w:pos="851"/>
          <w:tab w:val="left" w:pos="6096"/>
        </w:tabs>
        <w:spacing w:after="0" w:line="240" w:lineRule="auto"/>
        <w:ind w:firstLine="567"/>
        <w:jc w:val="both"/>
        <w:rPr>
          <w:rFonts w:ascii="Times New Roman" w:hAnsi="Times New Roman" w:cs="Times New Roman"/>
          <w:sz w:val="28"/>
          <w:szCs w:val="28"/>
        </w:rPr>
      </w:pPr>
      <w:r w:rsidRPr="00022AC4">
        <w:rPr>
          <w:rStyle w:val="a8"/>
          <w:rFonts w:ascii="Times New Roman" w:hAnsi="Times New Roman" w:cs="Times New Roman"/>
          <w:b/>
          <w:bCs/>
          <w:sz w:val="28"/>
          <w:szCs w:val="28"/>
        </w:rPr>
        <w:t>Структура и объем работы.</w:t>
      </w:r>
      <w:r w:rsidRPr="00022AC4">
        <w:rPr>
          <w:rStyle w:val="a8"/>
          <w:rFonts w:ascii="Times New Roman" w:hAnsi="Times New Roman" w:cs="Times New Roman"/>
          <w:sz w:val="28"/>
          <w:szCs w:val="28"/>
        </w:rPr>
        <w:t xml:space="preserve"> </w:t>
      </w:r>
      <w:r w:rsidRPr="00022AC4">
        <w:rPr>
          <w:rFonts w:ascii="Times New Roman" w:hAnsi="Times New Roman" w:cs="Times New Roman"/>
          <w:sz w:val="28"/>
          <w:szCs w:val="28"/>
        </w:rPr>
        <w:t xml:space="preserve">Диссертационная работа состоит из </w:t>
      </w:r>
      <w:r w:rsidR="00CC0290" w:rsidRPr="00022AC4">
        <w:rPr>
          <w:rFonts w:ascii="Times New Roman" w:hAnsi="Times New Roman" w:cs="Times New Roman"/>
          <w:sz w:val="28"/>
          <w:szCs w:val="28"/>
        </w:rPr>
        <w:t>одного тома</w:t>
      </w:r>
      <w:r w:rsidRPr="00022AC4">
        <w:rPr>
          <w:rFonts w:ascii="Times New Roman" w:hAnsi="Times New Roman" w:cs="Times New Roman"/>
          <w:sz w:val="28"/>
          <w:szCs w:val="28"/>
        </w:rPr>
        <w:t>. Общий объем диссертации составляет 1</w:t>
      </w:r>
      <w:r w:rsidR="00CE621E" w:rsidRPr="00022AC4">
        <w:rPr>
          <w:rFonts w:ascii="Times New Roman" w:hAnsi="Times New Roman" w:cs="Times New Roman"/>
          <w:sz w:val="28"/>
          <w:szCs w:val="28"/>
        </w:rPr>
        <w:t>8</w:t>
      </w:r>
      <w:r w:rsidR="00022AC4">
        <w:rPr>
          <w:rFonts w:ascii="Times New Roman" w:hAnsi="Times New Roman" w:cs="Times New Roman"/>
          <w:sz w:val="28"/>
          <w:szCs w:val="28"/>
        </w:rPr>
        <w:t>8</w:t>
      </w:r>
      <w:r w:rsidRPr="00022AC4">
        <w:rPr>
          <w:rFonts w:ascii="Times New Roman" w:hAnsi="Times New Roman" w:cs="Times New Roman"/>
          <w:sz w:val="28"/>
          <w:szCs w:val="28"/>
        </w:rPr>
        <w:t xml:space="preserve"> страниц, из них основного текста </w:t>
      </w:r>
      <w:r w:rsidR="00CC0290" w:rsidRPr="00022AC4">
        <w:rPr>
          <w:rFonts w:ascii="Times New Roman" w:hAnsi="Times New Roman" w:cs="Times New Roman"/>
          <w:sz w:val="28"/>
          <w:szCs w:val="28"/>
        </w:rPr>
        <w:t xml:space="preserve">- </w:t>
      </w:r>
      <w:r w:rsidRPr="00022AC4">
        <w:rPr>
          <w:rFonts w:ascii="Times New Roman" w:hAnsi="Times New Roman" w:cs="Times New Roman"/>
          <w:sz w:val="28"/>
          <w:szCs w:val="28"/>
        </w:rPr>
        <w:t>1</w:t>
      </w:r>
      <w:r w:rsidR="00D112AE" w:rsidRPr="00022AC4">
        <w:rPr>
          <w:rFonts w:ascii="Times New Roman" w:hAnsi="Times New Roman" w:cs="Times New Roman"/>
          <w:sz w:val="28"/>
          <w:szCs w:val="28"/>
        </w:rPr>
        <w:t>5</w:t>
      </w:r>
      <w:r w:rsidR="00CE621E" w:rsidRPr="00022AC4">
        <w:rPr>
          <w:rFonts w:ascii="Times New Roman" w:hAnsi="Times New Roman" w:cs="Times New Roman"/>
          <w:sz w:val="28"/>
          <w:szCs w:val="28"/>
        </w:rPr>
        <w:t>2</w:t>
      </w:r>
      <w:r w:rsidRPr="00022AC4">
        <w:rPr>
          <w:rFonts w:ascii="Times New Roman" w:hAnsi="Times New Roman" w:cs="Times New Roman"/>
          <w:sz w:val="28"/>
          <w:szCs w:val="28"/>
        </w:rPr>
        <w:t xml:space="preserve"> страниц</w:t>
      </w:r>
      <w:r w:rsidR="00CC0290" w:rsidRPr="00022AC4">
        <w:rPr>
          <w:rFonts w:ascii="Times New Roman" w:hAnsi="Times New Roman" w:cs="Times New Roman"/>
          <w:sz w:val="28"/>
          <w:szCs w:val="28"/>
        </w:rPr>
        <w:t>ы (введение, три раздела, заключение, список использованных источников - 32</w:t>
      </w:r>
      <w:r w:rsidR="00FA1A50" w:rsidRPr="00022AC4">
        <w:rPr>
          <w:rFonts w:ascii="Times New Roman" w:hAnsi="Times New Roman" w:cs="Times New Roman"/>
          <w:sz w:val="28"/>
          <w:szCs w:val="28"/>
        </w:rPr>
        <w:t>9</w:t>
      </w:r>
      <w:r w:rsidR="00CC0290" w:rsidRPr="00022AC4">
        <w:rPr>
          <w:rFonts w:ascii="Times New Roman" w:hAnsi="Times New Roman" w:cs="Times New Roman"/>
          <w:sz w:val="28"/>
          <w:szCs w:val="28"/>
        </w:rPr>
        <w:t xml:space="preserve"> наименований),</w:t>
      </w:r>
      <w:r w:rsidRPr="00022AC4">
        <w:rPr>
          <w:rFonts w:ascii="Times New Roman" w:hAnsi="Times New Roman" w:cs="Times New Roman"/>
          <w:sz w:val="28"/>
          <w:szCs w:val="28"/>
        </w:rPr>
        <w:t xml:space="preserve"> </w:t>
      </w:r>
      <w:r w:rsidR="00CC0290" w:rsidRPr="00022AC4">
        <w:rPr>
          <w:rFonts w:ascii="Times New Roman" w:hAnsi="Times New Roman" w:cs="Times New Roman"/>
          <w:sz w:val="28"/>
          <w:szCs w:val="28"/>
        </w:rPr>
        <w:t xml:space="preserve">приложения - </w:t>
      </w:r>
      <w:r w:rsidRPr="00022AC4">
        <w:rPr>
          <w:rFonts w:ascii="Times New Roman" w:hAnsi="Times New Roman" w:cs="Times New Roman"/>
          <w:sz w:val="28"/>
          <w:szCs w:val="28"/>
        </w:rPr>
        <w:t>3</w:t>
      </w:r>
      <w:r w:rsidR="00022AC4">
        <w:rPr>
          <w:rFonts w:ascii="Times New Roman" w:hAnsi="Times New Roman" w:cs="Times New Roman"/>
          <w:sz w:val="28"/>
          <w:szCs w:val="28"/>
        </w:rPr>
        <w:t>6</w:t>
      </w:r>
      <w:r w:rsidRPr="00022AC4">
        <w:rPr>
          <w:rFonts w:ascii="Times New Roman" w:hAnsi="Times New Roman" w:cs="Times New Roman"/>
          <w:sz w:val="28"/>
          <w:szCs w:val="28"/>
        </w:rPr>
        <w:t xml:space="preserve"> страниц</w:t>
      </w:r>
      <w:r w:rsidR="00CC0290" w:rsidRPr="00022AC4">
        <w:rPr>
          <w:rFonts w:ascii="Times New Roman" w:hAnsi="Times New Roman" w:cs="Times New Roman"/>
          <w:sz w:val="28"/>
          <w:szCs w:val="28"/>
        </w:rPr>
        <w:t xml:space="preserve"> </w:t>
      </w:r>
      <w:r w:rsidR="009E7E9C" w:rsidRPr="00022AC4">
        <w:rPr>
          <w:rFonts w:ascii="Times New Roman" w:hAnsi="Times New Roman" w:cs="Times New Roman"/>
          <w:sz w:val="28"/>
          <w:szCs w:val="28"/>
        </w:rPr>
        <w:t>(</w:t>
      </w:r>
      <w:r w:rsidR="00741CC0" w:rsidRPr="00022AC4">
        <w:rPr>
          <w:rFonts w:ascii="Times New Roman" w:hAnsi="Times New Roman" w:cs="Times New Roman"/>
          <w:sz w:val="28"/>
          <w:szCs w:val="28"/>
        </w:rPr>
        <w:t xml:space="preserve">31 </w:t>
      </w:r>
      <w:r w:rsidR="009E7E9C" w:rsidRPr="00022AC4">
        <w:rPr>
          <w:rFonts w:ascii="Times New Roman" w:hAnsi="Times New Roman" w:cs="Times New Roman"/>
          <w:sz w:val="28"/>
          <w:szCs w:val="28"/>
        </w:rPr>
        <w:t xml:space="preserve">авторские графоаналитические схемы, 2 акта внедрения, </w:t>
      </w:r>
      <w:r w:rsidR="00022AC4">
        <w:rPr>
          <w:rFonts w:ascii="Times New Roman" w:hAnsi="Times New Roman" w:cs="Times New Roman"/>
          <w:sz w:val="28"/>
          <w:szCs w:val="28"/>
        </w:rPr>
        <w:t>1</w:t>
      </w:r>
      <w:r w:rsidR="009E7E9C" w:rsidRPr="00022AC4">
        <w:rPr>
          <w:rFonts w:ascii="Times New Roman" w:hAnsi="Times New Roman" w:cs="Times New Roman"/>
          <w:sz w:val="28"/>
          <w:szCs w:val="28"/>
        </w:rPr>
        <w:t xml:space="preserve"> </w:t>
      </w:r>
      <w:r w:rsidR="00741CC0" w:rsidRPr="00022AC4">
        <w:rPr>
          <w:rFonts w:ascii="Times New Roman" w:hAnsi="Times New Roman" w:cs="Times New Roman"/>
          <w:sz w:val="28"/>
          <w:szCs w:val="28"/>
        </w:rPr>
        <w:t>свидетельств</w:t>
      </w:r>
      <w:r w:rsidR="00022AC4">
        <w:rPr>
          <w:rFonts w:ascii="Times New Roman" w:hAnsi="Times New Roman" w:cs="Times New Roman"/>
          <w:sz w:val="28"/>
          <w:szCs w:val="28"/>
        </w:rPr>
        <w:t>о</w:t>
      </w:r>
      <w:r w:rsidR="00741CC0" w:rsidRPr="00022AC4">
        <w:rPr>
          <w:rFonts w:ascii="Times New Roman" w:hAnsi="Times New Roman" w:cs="Times New Roman"/>
          <w:sz w:val="28"/>
          <w:szCs w:val="28"/>
        </w:rPr>
        <w:t xml:space="preserve"> об авторском праве)</w:t>
      </w:r>
    </w:p>
    <w:p w14:paraId="21709ED9" w14:textId="77777777" w:rsidR="009E7E9C" w:rsidRPr="00022AC4" w:rsidRDefault="009E7E9C" w:rsidP="0053493E">
      <w:pPr>
        <w:tabs>
          <w:tab w:val="left" w:pos="851"/>
        </w:tabs>
        <w:spacing w:after="0" w:line="240" w:lineRule="auto"/>
        <w:ind w:firstLine="567"/>
        <w:jc w:val="both"/>
        <w:rPr>
          <w:rStyle w:val="11"/>
          <w:sz w:val="28"/>
          <w:szCs w:val="28"/>
        </w:rPr>
      </w:pPr>
    </w:p>
    <w:p w14:paraId="2FB2DC8C" w14:textId="77777777" w:rsidR="00741CC0" w:rsidRPr="00022AC4" w:rsidRDefault="00741CC0" w:rsidP="0053493E">
      <w:pPr>
        <w:tabs>
          <w:tab w:val="left" w:pos="851"/>
        </w:tabs>
        <w:spacing w:after="0" w:line="240" w:lineRule="auto"/>
        <w:ind w:firstLine="567"/>
        <w:jc w:val="both"/>
        <w:rPr>
          <w:rStyle w:val="11"/>
          <w:sz w:val="28"/>
          <w:szCs w:val="28"/>
        </w:rPr>
      </w:pPr>
    </w:p>
    <w:p w14:paraId="34590313" w14:textId="77777777" w:rsidR="00A63653" w:rsidRPr="00022AC4" w:rsidRDefault="00A63653" w:rsidP="0053493E">
      <w:pPr>
        <w:spacing w:line="240" w:lineRule="auto"/>
        <w:ind w:firstLine="567"/>
        <w:rPr>
          <w:rStyle w:val="11"/>
          <w:sz w:val="28"/>
          <w:szCs w:val="28"/>
        </w:rPr>
      </w:pPr>
      <w:r w:rsidRPr="00022AC4">
        <w:rPr>
          <w:rStyle w:val="11"/>
          <w:sz w:val="28"/>
          <w:szCs w:val="28"/>
        </w:rPr>
        <w:br w:type="page"/>
      </w:r>
    </w:p>
    <w:p w14:paraId="55D7B9A1" w14:textId="77777777" w:rsidR="00A63653" w:rsidRPr="00022AC4" w:rsidRDefault="00A63653" w:rsidP="0053493E">
      <w:pPr>
        <w:spacing w:after="0" w:line="240" w:lineRule="auto"/>
        <w:ind w:firstLine="567"/>
        <w:jc w:val="both"/>
        <w:rPr>
          <w:rFonts w:ascii="Times New Roman" w:hAnsi="Times New Roman" w:cs="Times New Roman"/>
          <w:b/>
          <w:bCs/>
          <w:sz w:val="28"/>
          <w:szCs w:val="28"/>
        </w:rPr>
      </w:pPr>
      <w:r w:rsidRPr="00022AC4">
        <w:rPr>
          <w:rFonts w:ascii="Times New Roman" w:hAnsi="Times New Roman" w:cs="Times New Roman"/>
          <w:b/>
          <w:bCs/>
          <w:sz w:val="28"/>
          <w:szCs w:val="28"/>
        </w:rPr>
        <w:lastRenderedPageBreak/>
        <w:t>1 АДАПТАЦИЯ КАК УСЛОВИЕ ЗАРОЖДЕНИЯ И РАЗВИТИЯ АРХИТЕКТУРЫ В ПРОЦЕССЕ ЭВОЛЮЦИИ ЧЕЛОВЕЧЕСТВА</w:t>
      </w:r>
    </w:p>
    <w:p w14:paraId="4FF94B80" w14:textId="77777777" w:rsidR="00A63653" w:rsidRPr="00022AC4" w:rsidRDefault="00A63653" w:rsidP="0053493E">
      <w:pPr>
        <w:spacing w:after="0" w:line="240" w:lineRule="auto"/>
        <w:ind w:firstLine="567"/>
        <w:jc w:val="both"/>
        <w:rPr>
          <w:rFonts w:ascii="Times New Roman" w:hAnsi="Times New Roman" w:cs="Times New Roman"/>
          <w:sz w:val="28"/>
          <w:szCs w:val="28"/>
        </w:rPr>
      </w:pPr>
    </w:p>
    <w:p w14:paraId="29D24A90" w14:textId="77777777" w:rsidR="00A63653" w:rsidRPr="00022AC4" w:rsidRDefault="00A63653" w:rsidP="0053493E">
      <w:pPr>
        <w:spacing w:after="0" w:line="240" w:lineRule="auto"/>
        <w:ind w:firstLine="567"/>
        <w:jc w:val="both"/>
        <w:rPr>
          <w:rFonts w:ascii="Times New Roman" w:hAnsi="Times New Roman" w:cs="Times New Roman"/>
          <w:sz w:val="28"/>
          <w:szCs w:val="28"/>
        </w:rPr>
      </w:pPr>
    </w:p>
    <w:p w14:paraId="038340B8" w14:textId="77777777" w:rsidR="00A63653" w:rsidRPr="00022AC4" w:rsidRDefault="00A63653" w:rsidP="0053493E">
      <w:pPr>
        <w:pStyle w:val="a3"/>
        <w:numPr>
          <w:ilvl w:val="1"/>
          <w:numId w:val="2"/>
        </w:numPr>
        <w:spacing w:after="0" w:line="240" w:lineRule="auto"/>
        <w:ind w:firstLine="567"/>
        <w:jc w:val="both"/>
        <w:rPr>
          <w:rFonts w:ascii="Times New Roman" w:hAnsi="Times New Roman" w:cs="Times New Roman"/>
          <w:b/>
          <w:bCs/>
          <w:sz w:val="28"/>
          <w:szCs w:val="28"/>
        </w:rPr>
      </w:pPr>
      <w:r w:rsidRPr="00022AC4">
        <w:rPr>
          <w:rFonts w:ascii="Times New Roman" w:hAnsi="Times New Roman" w:cs="Times New Roman"/>
          <w:b/>
          <w:bCs/>
          <w:sz w:val="28"/>
          <w:szCs w:val="28"/>
        </w:rPr>
        <w:t xml:space="preserve">Взаимодействие природного и антропогенного факторов в архитектуре </w:t>
      </w:r>
    </w:p>
    <w:p w14:paraId="05CEBA5A" w14:textId="77777777" w:rsidR="0006642A" w:rsidRPr="00022AC4" w:rsidRDefault="0006642A" w:rsidP="0053493E">
      <w:pPr>
        <w:pStyle w:val="a3"/>
        <w:spacing w:after="0" w:line="240" w:lineRule="auto"/>
        <w:ind w:left="450" w:firstLine="567"/>
        <w:jc w:val="both"/>
        <w:rPr>
          <w:rFonts w:ascii="Times New Roman" w:hAnsi="Times New Roman" w:cs="Times New Roman"/>
          <w:b/>
          <w:bCs/>
          <w:sz w:val="28"/>
          <w:szCs w:val="28"/>
        </w:rPr>
      </w:pPr>
    </w:p>
    <w:p w14:paraId="6279FC1F" w14:textId="77777777" w:rsidR="0006642A" w:rsidRPr="00022AC4" w:rsidRDefault="0006642A"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Архитектура как наука и практика формирования среды жизнедеятельности человека постоянно находится под влиянием ряда природных и антропогенных факторов. </w:t>
      </w:r>
    </w:p>
    <w:p w14:paraId="7188A265" w14:textId="106E718B" w:rsidR="0006642A" w:rsidRPr="00022AC4" w:rsidRDefault="0006642A"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Понятие «природные факторы» включает две подгруппы: абиотические </w:t>
      </w:r>
      <w:r w:rsidR="00997CFC" w:rsidRPr="00022AC4">
        <w:rPr>
          <w:rFonts w:ascii="Times New Roman" w:hAnsi="Times New Roman" w:cs="Times New Roman"/>
          <w:sz w:val="28"/>
          <w:szCs w:val="28"/>
        </w:rPr>
        <w:t>(</w:t>
      </w:r>
      <w:r w:rsidRPr="00022AC4">
        <w:rPr>
          <w:rFonts w:ascii="Times New Roman" w:hAnsi="Times New Roman" w:cs="Times New Roman"/>
          <w:sz w:val="28"/>
          <w:szCs w:val="28"/>
        </w:rPr>
        <w:t>факторы неживой природы: климатические</w:t>
      </w:r>
      <w:r w:rsidR="0002422E" w:rsidRPr="00022AC4">
        <w:rPr>
          <w:rFonts w:ascii="Times New Roman" w:hAnsi="Times New Roman" w:cs="Times New Roman"/>
          <w:sz w:val="28"/>
          <w:szCs w:val="28"/>
        </w:rPr>
        <w:t xml:space="preserve"> -</w:t>
      </w:r>
      <w:r w:rsidRPr="00022AC4">
        <w:rPr>
          <w:rFonts w:ascii="Times New Roman" w:hAnsi="Times New Roman" w:cs="Times New Roman"/>
          <w:sz w:val="28"/>
          <w:szCs w:val="28"/>
        </w:rPr>
        <w:t xml:space="preserve"> годовая сумма температур, среднегодовая температура, влажность, давление воздуха, сейсмика и т.д.</w:t>
      </w:r>
      <w:r w:rsidR="00997CFC" w:rsidRPr="00022AC4">
        <w:rPr>
          <w:rFonts w:ascii="Times New Roman" w:hAnsi="Times New Roman" w:cs="Times New Roman"/>
          <w:sz w:val="28"/>
          <w:szCs w:val="28"/>
        </w:rPr>
        <w:t>)</w:t>
      </w:r>
      <w:r w:rsidRPr="00022AC4">
        <w:rPr>
          <w:rFonts w:ascii="Times New Roman" w:hAnsi="Times New Roman" w:cs="Times New Roman"/>
          <w:sz w:val="28"/>
          <w:szCs w:val="28"/>
        </w:rPr>
        <w:t xml:space="preserve">; </w:t>
      </w:r>
      <w:r w:rsidR="00997CFC" w:rsidRPr="00022AC4">
        <w:rPr>
          <w:rFonts w:ascii="Times New Roman" w:hAnsi="Times New Roman" w:cs="Times New Roman"/>
          <w:sz w:val="28"/>
          <w:szCs w:val="28"/>
        </w:rPr>
        <w:t>б</w:t>
      </w:r>
      <w:r w:rsidRPr="00022AC4">
        <w:rPr>
          <w:rFonts w:ascii="Times New Roman" w:hAnsi="Times New Roman" w:cs="Times New Roman"/>
          <w:sz w:val="28"/>
          <w:szCs w:val="28"/>
        </w:rPr>
        <w:t xml:space="preserve">иотические </w:t>
      </w:r>
      <w:r w:rsidR="00997CFC" w:rsidRPr="00022AC4">
        <w:rPr>
          <w:rFonts w:ascii="Times New Roman" w:hAnsi="Times New Roman" w:cs="Times New Roman"/>
          <w:sz w:val="28"/>
          <w:szCs w:val="28"/>
        </w:rPr>
        <w:t>(</w:t>
      </w:r>
      <w:r w:rsidRPr="00022AC4">
        <w:rPr>
          <w:rFonts w:ascii="Times New Roman" w:hAnsi="Times New Roman" w:cs="Times New Roman"/>
          <w:sz w:val="28"/>
          <w:szCs w:val="28"/>
        </w:rPr>
        <w:t>связанные с</w:t>
      </w:r>
      <w:r w:rsidR="0002422E" w:rsidRPr="00022AC4">
        <w:rPr>
          <w:rFonts w:ascii="Times New Roman" w:hAnsi="Times New Roman" w:cs="Times New Roman"/>
          <w:sz w:val="28"/>
          <w:szCs w:val="28"/>
        </w:rPr>
        <w:t xml:space="preserve"> деятельностью живых организмов</w:t>
      </w:r>
      <w:r w:rsidR="00997CFC" w:rsidRPr="00022AC4">
        <w:rPr>
          <w:rFonts w:ascii="Times New Roman" w:hAnsi="Times New Roman" w:cs="Times New Roman"/>
          <w:sz w:val="28"/>
          <w:szCs w:val="28"/>
        </w:rPr>
        <w:t>)</w:t>
      </w:r>
      <w:r w:rsidRPr="00022AC4">
        <w:rPr>
          <w:rFonts w:ascii="Times New Roman" w:hAnsi="Times New Roman" w:cs="Times New Roman"/>
          <w:sz w:val="28"/>
          <w:szCs w:val="28"/>
        </w:rPr>
        <w:t>.</w:t>
      </w:r>
    </w:p>
    <w:p w14:paraId="21CAFBFF" w14:textId="69E36FA7" w:rsidR="0006642A" w:rsidRPr="00022AC4" w:rsidRDefault="0006642A"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Наряду с природными важны и антропогенные факторы с их экологическими и социальными аспектами. В своей основе архитектура </w:t>
      </w:r>
      <w:r w:rsidR="00A0048E" w:rsidRPr="00022AC4">
        <w:rPr>
          <w:rFonts w:ascii="Times New Roman" w:hAnsi="Times New Roman" w:cs="Times New Roman"/>
          <w:sz w:val="28"/>
          <w:szCs w:val="28"/>
        </w:rPr>
        <w:t>— это</w:t>
      </w:r>
      <w:r w:rsidRPr="00022AC4">
        <w:rPr>
          <w:rFonts w:ascii="Times New Roman" w:hAnsi="Times New Roman" w:cs="Times New Roman"/>
          <w:sz w:val="28"/>
          <w:szCs w:val="28"/>
        </w:rPr>
        <w:t xml:space="preserve"> всегда стремление к созданию эффективных пространств и стирания негативного влияния окружающей среды на человека</w:t>
      </w:r>
      <w:r w:rsidR="0002422E" w:rsidRPr="00022AC4">
        <w:rPr>
          <w:rFonts w:ascii="Times New Roman" w:hAnsi="Times New Roman" w:cs="Times New Roman"/>
          <w:sz w:val="28"/>
          <w:szCs w:val="28"/>
        </w:rPr>
        <w:t>, т.е. адаптация к существующим условиям</w:t>
      </w:r>
      <w:r w:rsidRPr="00022AC4">
        <w:rPr>
          <w:rFonts w:ascii="Times New Roman" w:hAnsi="Times New Roman" w:cs="Times New Roman"/>
          <w:sz w:val="28"/>
          <w:szCs w:val="28"/>
        </w:rPr>
        <w:t xml:space="preserve">. </w:t>
      </w:r>
    </w:p>
    <w:p w14:paraId="65EE6DCC" w14:textId="0830693B" w:rsidR="0006642A" w:rsidRPr="00022AC4" w:rsidRDefault="0006642A"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Понятие «</w:t>
      </w:r>
      <w:r w:rsidR="00997CFC" w:rsidRPr="00022AC4">
        <w:rPr>
          <w:rFonts w:ascii="Times New Roman" w:hAnsi="Times New Roman" w:cs="Times New Roman"/>
          <w:sz w:val="28"/>
          <w:szCs w:val="28"/>
        </w:rPr>
        <w:t>а</w:t>
      </w:r>
      <w:r w:rsidRPr="00022AC4">
        <w:rPr>
          <w:rFonts w:ascii="Times New Roman" w:hAnsi="Times New Roman" w:cs="Times New Roman"/>
          <w:sz w:val="28"/>
          <w:szCs w:val="28"/>
        </w:rPr>
        <w:t xml:space="preserve">даптивная архитектура» заключает в себе взаимодействие конструкций здания с окружающей средой и их способностью подстраиваться, видоизменяться, трансформироваться в ответ на требования новых условий. </w:t>
      </w:r>
    </w:p>
    <w:p w14:paraId="06F70819" w14:textId="16339019" w:rsidR="0006642A" w:rsidRPr="00022AC4" w:rsidRDefault="0006642A"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Главными признаками адаптивной архитектуры являются гибкость, многофункциональность и способность обновляться [</w:t>
      </w:r>
      <w:r w:rsidR="0020068F" w:rsidRPr="00022AC4">
        <w:rPr>
          <w:rFonts w:ascii="Times New Roman" w:hAnsi="Times New Roman" w:cs="Times New Roman"/>
          <w:sz w:val="28"/>
          <w:szCs w:val="28"/>
        </w:rPr>
        <w:t>170</w:t>
      </w:r>
      <w:r w:rsidRPr="00022AC4">
        <w:rPr>
          <w:rFonts w:ascii="Times New Roman" w:hAnsi="Times New Roman" w:cs="Times New Roman"/>
          <w:sz w:val="28"/>
          <w:szCs w:val="28"/>
        </w:rPr>
        <w:t xml:space="preserve">]. Тенденции к созданию адаптивных зданий, сооружений, пространств продиктованы современными потребностями в новом уровне комфорта и безопасности жизнедеятельности людей. </w:t>
      </w:r>
    </w:p>
    <w:p w14:paraId="5D8B1104" w14:textId="1E2E5711"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Термин «адаптация» впервые был введен немецким физиологом Г. Аубертом в 1865 году в контексте изменения чувствительности кожных анализаторов под влиянием приспособления органов чувств к раздражителям [</w:t>
      </w:r>
      <w:r w:rsidR="0020068F" w:rsidRPr="00022AC4">
        <w:rPr>
          <w:rFonts w:ascii="Times New Roman" w:hAnsi="Times New Roman" w:cs="Times New Roman"/>
          <w:sz w:val="28"/>
          <w:szCs w:val="28"/>
        </w:rPr>
        <w:t>171</w:t>
      </w:r>
      <w:r w:rsidRPr="00022AC4">
        <w:rPr>
          <w:rFonts w:ascii="Times New Roman" w:hAnsi="Times New Roman" w:cs="Times New Roman"/>
          <w:sz w:val="28"/>
          <w:szCs w:val="28"/>
        </w:rPr>
        <w:t xml:space="preserve">]. С XIX века понятие «адаптация» стали применять биологи для описания способности живых организмов приспосабливаться к различным условиям жизни. </w:t>
      </w:r>
    </w:p>
    <w:p w14:paraId="6255EC3C" w14:textId="77777777"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Как и понятие «адаптация», термин «адаптивность» приобрел популярность в разных сферах науки, в каждой из которых он рассматривается по-своему. В научных трудах понятие «адаптивность» появилось как характеристика, которая использовалась в описании живых организмов в биологии, психологии, социология и других областях. </w:t>
      </w:r>
    </w:p>
    <w:p w14:paraId="1554A373" w14:textId="5F4031AC" w:rsidR="00A63653" w:rsidRPr="00022AC4" w:rsidRDefault="00A63653" w:rsidP="0053493E">
      <w:pPr>
        <w:spacing w:after="0" w:line="240" w:lineRule="auto"/>
        <w:ind w:firstLine="567"/>
        <w:jc w:val="both"/>
        <w:rPr>
          <w:rFonts w:ascii="Times New Roman" w:hAnsi="Times New Roman" w:cs="Times New Roman"/>
          <w:i/>
          <w:iCs/>
          <w:sz w:val="28"/>
          <w:szCs w:val="28"/>
        </w:rPr>
      </w:pPr>
      <w:r w:rsidRPr="00022AC4">
        <w:rPr>
          <w:rFonts w:ascii="Times New Roman" w:hAnsi="Times New Roman" w:cs="Times New Roman"/>
          <w:sz w:val="28"/>
          <w:szCs w:val="28"/>
        </w:rPr>
        <w:t>В психологии под адаптивностью подразумевается согласованность целей и результатов. С точки зрения психофизиологии, «адаптивность – это способность человека осуществлять адаптационные перестройки, приспосабливаться к изменяющимся условиям и характеру деятельности; выносливость, высокая работоспособность и устойчивость к различным факторам внешней среды» [</w:t>
      </w:r>
      <w:r w:rsidR="0020068F" w:rsidRPr="00022AC4">
        <w:rPr>
          <w:rFonts w:ascii="Times New Roman" w:hAnsi="Times New Roman" w:cs="Times New Roman"/>
          <w:sz w:val="28"/>
          <w:szCs w:val="28"/>
        </w:rPr>
        <w:t>172</w:t>
      </w:r>
      <w:r w:rsidRPr="00022AC4">
        <w:rPr>
          <w:rFonts w:ascii="Times New Roman" w:hAnsi="Times New Roman" w:cs="Times New Roman"/>
          <w:sz w:val="28"/>
          <w:szCs w:val="28"/>
        </w:rPr>
        <w:t>].</w:t>
      </w:r>
      <w:r w:rsidRPr="00022AC4">
        <w:rPr>
          <w:rFonts w:ascii="Times New Roman" w:hAnsi="Times New Roman" w:cs="Times New Roman"/>
          <w:i/>
          <w:iCs/>
          <w:sz w:val="28"/>
          <w:szCs w:val="28"/>
        </w:rPr>
        <w:t xml:space="preserve"> </w:t>
      </w:r>
    </w:p>
    <w:p w14:paraId="6E234C61" w14:textId="77777777" w:rsidR="0002422E" w:rsidRPr="00022AC4" w:rsidRDefault="0002422E"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lastRenderedPageBreak/>
        <w:t>Применительно к архитектуре понятие «адаптация» существовало всегда, как процесс приспособления к предлагаемым обстоятельствам местности. Общее определение адаптивной архитектуры, описанное многими авторами, является категорией архитектуры, демонстрирующей способность изменять свою форму, постоянно отражая окружающие ее условия.</w:t>
      </w:r>
    </w:p>
    <w:p w14:paraId="5B360A2A" w14:textId="72E77EA1" w:rsidR="0002422E" w:rsidRPr="00022AC4" w:rsidRDefault="0002422E"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Термин «адаптивная архитектура» был введен американским информатиком Николосом Негропонте, который первый применил его в конце 1960-х годов, когда пространственные задачи дизайна начали рассматриваться с применением кибернетики [</w:t>
      </w:r>
      <w:r w:rsidR="0020068F" w:rsidRPr="00022AC4">
        <w:rPr>
          <w:rFonts w:ascii="Times New Roman" w:hAnsi="Times New Roman" w:cs="Times New Roman"/>
          <w:sz w:val="28"/>
          <w:szCs w:val="28"/>
        </w:rPr>
        <w:t>3</w:t>
      </w:r>
      <w:r w:rsidRPr="00022AC4">
        <w:rPr>
          <w:rFonts w:ascii="Times New Roman" w:hAnsi="Times New Roman" w:cs="Times New Roman"/>
          <w:sz w:val="28"/>
          <w:szCs w:val="28"/>
        </w:rPr>
        <w:t>].</w:t>
      </w:r>
      <w:r w:rsidRPr="00022AC4">
        <w:rPr>
          <w:rFonts w:ascii="Times New Roman" w:hAnsi="Times New Roman" w:cs="Times New Roman"/>
          <w:i/>
          <w:iCs/>
          <w:sz w:val="28"/>
          <w:szCs w:val="28"/>
        </w:rPr>
        <w:t xml:space="preserve"> </w:t>
      </w:r>
      <w:r w:rsidRPr="00022AC4">
        <w:rPr>
          <w:rFonts w:ascii="Times New Roman" w:hAnsi="Times New Roman" w:cs="Times New Roman"/>
          <w:sz w:val="28"/>
          <w:szCs w:val="28"/>
        </w:rPr>
        <w:t>Н. Негропонте предлагал рассматривать архитектуру как интеграцию вычислительных технологий, построения пространств и структур, связка которых давала бы в результате более эффективный и рациональный результат эксплуатации [</w:t>
      </w:r>
      <w:r w:rsidR="002A759C" w:rsidRPr="00022AC4">
        <w:rPr>
          <w:rFonts w:ascii="Times New Roman" w:hAnsi="Times New Roman" w:cs="Times New Roman"/>
          <w:sz w:val="28"/>
          <w:szCs w:val="28"/>
        </w:rPr>
        <w:t>172</w:t>
      </w:r>
      <w:r w:rsidRPr="00022AC4">
        <w:rPr>
          <w:rFonts w:ascii="Times New Roman" w:hAnsi="Times New Roman" w:cs="Times New Roman"/>
          <w:sz w:val="28"/>
          <w:szCs w:val="28"/>
        </w:rPr>
        <w:t xml:space="preserve">]. </w:t>
      </w:r>
    </w:p>
    <w:p w14:paraId="6B0F2A99" w14:textId="6AE8FADC"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В нашем исследовании понятие «адаптация» трактуется как </w:t>
      </w:r>
      <w:r w:rsidRPr="00022AC4">
        <w:rPr>
          <w:rFonts w:ascii="Times New Roman" w:hAnsi="Times New Roman" w:cs="Times New Roman"/>
          <w:i/>
          <w:iCs/>
          <w:sz w:val="28"/>
          <w:szCs w:val="28"/>
          <w:u w:val="single"/>
        </w:rPr>
        <w:t>процесс</w:t>
      </w:r>
      <w:r w:rsidRPr="00022AC4">
        <w:rPr>
          <w:rFonts w:ascii="Times New Roman" w:hAnsi="Times New Roman" w:cs="Times New Roman"/>
          <w:sz w:val="28"/>
          <w:szCs w:val="28"/>
        </w:rPr>
        <w:t xml:space="preserve"> приспособления к изменениям условий </w:t>
      </w:r>
      <w:r w:rsidR="00366ECF" w:rsidRPr="00022AC4">
        <w:rPr>
          <w:rFonts w:ascii="Times New Roman" w:hAnsi="Times New Roman" w:cs="Times New Roman"/>
          <w:sz w:val="28"/>
          <w:szCs w:val="28"/>
        </w:rPr>
        <w:t>двух больших групп факторов - природно-климатических</w:t>
      </w:r>
      <w:r w:rsidRPr="00022AC4">
        <w:rPr>
          <w:rFonts w:ascii="Times New Roman" w:hAnsi="Times New Roman" w:cs="Times New Roman"/>
          <w:sz w:val="28"/>
          <w:szCs w:val="28"/>
        </w:rPr>
        <w:t xml:space="preserve"> и антропогенны</w:t>
      </w:r>
      <w:r w:rsidR="00366ECF" w:rsidRPr="00022AC4">
        <w:rPr>
          <w:rFonts w:ascii="Times New Roman" w:hAnsi="Times New Roman" w:cs="Times New Roman"/>
          <w:sz w:val="28"/>
          <w:szCs w:val="28"/>
        </w:rPr>
        <w:t>х, а «</w:t>
      </w:r>
      <w:r w:rsidR="00A0048E" w:rsidRPr="00022AC4">
        <w:rPr>
          <w:rFonts w:ascii="Times New Roman" w:hAnsi="Times New Roman" w:cs="Times New Roman"/>
          <w:sz w:val="28"/>
          <w:szCs w:val="28"/>
        </w:rPr>
        <w:t>адаптивность» -</w:t>
      </w:r>
      <w:r w:rsidR="00366ECF" w:rsidRPr="00022AC4">
        <w:rPr>
          <w:rFonts w:ascii="Times New Roman" w:hAnsi="Times New Roman" w:cs="Times New Roman"/>
          <w:sz w:val="28"/>
          <w:szCs w:val="28"/>
        </w:rPr>
        <w:t xml:space="preserve"> </w:t>
      </w:r>
      <w:r w:rsidR="00366ECF" w:rsidRPr="00022AC4">
        <w:rPr>
          <w:rFonts w:ascii="Times New Roman" w:hAnsi="Times New Roman" w:cs="Times New Roman"/>
          <w:i/>
          <w:iCs/>
          <w:sz w:val="28"/>
          <w:szCs w:val="28"/>
          <w:u w:val="single"/>
        </w:rPr>
        <w:t>результат</w:t>
      </w:r>
      <w:r w:rsidR="00366ECF" w:rsidRPr="00022AC4">
        <w:rPr>
          <w:rFonts w:ascii="Times New Roman" w:hAnsi="Times New Roman" w:cs="Times New Roman"/>
          <w:sz w:val="28"/>
          <w:szCs w:val="28"/>
        </w:rPr>
        <w:t xml:space="preserve"> этого процесса</w:t>
      </w:r>
      <w:r w:rsidRPr="00022AC4">
        <w:rPr>
          <w:rFonts w:ascii="Times New Roman" w:hAnsi="Times New Roman" w:cs="Times New Roman"/>
          <w:sz w:val="28"/>
          <w:szCs w:val="28"/>
        </w:rPr>
        <w:t xml:space="preserve"> </w:t>
      </w:r>
      <w:r w:rsidR="00697939" w:rsidRPr="00022AC4">
        <w:rPr>
          <w:rFonts w:ascii="Times New Roman" w:hAnsi="Times New Roman" w:cs="Times New Roman"/>
          <w:sz w:val="28"/>
          <w:szCs w:val="28"/>
        </w:rPr>
        <w:t>(</w:t>
      </w:r>
      <w:r w:rsidR="00965B49" w:rsidRPr="00022AC4">
        <w:rPr>
          <w:rFonts w:ascii="Times New Roman" w:hAnsi="Times New Roman" w:cs="Times New Roman"/>
          <w:sz w:val="28"/>
          <w:szCs w:val="28"/>
        </w:rPr>
        <w:t xml:space="preserve">Рис. </w:t>
      </w:r>
      <w:r w:rsidR="00D46917" w:rsidRPr="00022AC4">
        <w:rPr>
          <w:rFonts w:ascii="Times New Roman" w:hAnsi="Times New Roman" w:cs="Times New Roman"/>
          <w:sz w:val="28"/>
          <w:szCs w:val="28"/>
        </w:rPr>
        <w:t>А.1</w:t>
      </w:r>
      <w:r w:rsidR="00697939" w:rsidRPr="00022AC4">
        <w:rPr>
          <w:rFonts w:ascii="Times New Roman" w:hAnsi="Times New Roman" w:cs="Times New Roman"/>
          <w:sz w:val="28"/>
          <w:szCs w:val="28"/>
        </w:rPr>
        <w:t>)</w:t>
      </w:r>
      <w:r w:rsidR="00366ECF" w:rsidRPr="00022AC4">
        <w:rPr>
          <w:rFonts w:ascii="Times New Roman" w:hAnsi="Times New Roman" w:cs="Times New Roman"/>
          <w:sz w:val="28"/>
          <w:szCs w:val="28"/>
        </w:rPr>
        <w:t>.</w:t>
      </w:r>
    </w:p>
    <w:p w14:paraId="5F6A9091" w14:textId="08534457"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Люди всегда адаптир</w:t>
      </w:r>
      <w:r w:rsidR="00366ECF" w:rsidRPr="00022AC4">
        <w:rPr>
          <w:rFonts w:ascii="Times New Roman" w:hAnsi="Times New Roman" w:cs="Times New Roman"/>
          <w:sz w:val="28"/>
          <w:szCs w:val="28"/>
        </w:rPr>
        <w:t>овали</w:t>
      </w:r>
      <w:r w:rsidRPr="00022AC4">
        <w:rPr>
          <w:rFonts w:ascii="Times New Roman" w:hAnsi="Times New Roman" w:cs="Times New Roman"/>
          <w:sz w:val="28"/>
          <w:szCs w:val="28"/>
        </w:rPr>
        <w:t xml:space="preserve"> архитектуру к природно-климатическим, социально-экономическим, культурным и другим условиям.</w:t>
      </w:r>
      <w:r w:rsidR="00366ECF" w:rsidRPr="00022AC4">
        <w:rPr>
          <w:rFonts w:ascii="Times New Roman" w:hAnsi="Times New Roman" w:cs="Times New Roman"/>
          <w:sz w:val="28"/>
          <w:szCs w:val="28"/>
        </w:rPr>
        <w:t xml:space="preserve"> С изменениями типологии зданий</w:t>
      </w:r>
      <w:r w:rsidRPr="00022AC4">
        <w:rPr>
          <w:rFonts w:ascii="Times New Roman" w:hAnsi="Times New Roman" w:cs="Times New Roman"/>
          <w:sz w:val="28"/>
          <w:szCs w:val="28"/>
        </w:rPr>
        <w:t xml:space="preserve"> меняются функции и конструктивно-технические качества архитектуры: архитектура требует изменений, в ответ возникают новые конструкции, происходит взаимный процесс влияния и адаптации.</w:t>
      </w:r>
    </w:p>
    <w:p w14:paraId="02D343C2" w14:textId="293ACE4B"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Деятельность современных людей не ограничивается лишь воздействием на земную поверхность и недра, но затрагивает всю биосферу, а также околоземное пространство. Примером таких последствий являются появившиеся в 1980-х годах озоновые дыры над Антарктикой, глобальное потепление (среднее повышение температуры на 0,5°C), стремительное таяние ледников и практически полное исчезновение Аральского моря — все это результат антропогенных воздействий. Одним из первых систематизированных трудов, исследующих разрушительное влияние человека на окружающую среду, стала книга Джорджа Марша «Человек и природа» (1864). Русский географ Пётр Кропоткин в XIX веке также отметил, как с началом Промышленной революции начали отступать ледники. Он был одним из первых, кто выступил за ограничение охоты на диких животных и сокращение вырубки лесов</w:t>
      </w:r>
      <w:r w:rsidR="00E34EAA" w:rsidRPr="00022AC4">
        <w:rPr>
          <w:rFonts w:ascii="Times New Roman" w:hAnsi="Times New Roman" w:cs="Times New Roman"/>
          <w:sz w:val="28"/>
          <w:szCs w:val="28"/>
        </w:rPr>
        <w:t xml:space="preserve"> </w:t>
      </w:r>
      <w:r w:rsidRPr="00022AC4">
        <w:rPr>
          <w:rFonts w:ascii="Times New Roman" w:hAnsi="Times New Roman" w:cs="Times New Roman"/>
          <w:sz w:val="28"/>
          <w:szCs w:val="28"/>
        </w:rPr>
        <w:t>[</w:t>
      </w:r>
      <w:r w:rsidR="00E34EAA" w:rsidRPr="00022AC4">
        <w:rPr>
          <w:rFonts w:ascii="Times New Roman" w:hAnsi="Times New Roman" w:cs="Times New Roman"/>
          <w:sz w:val="28"/>
          <w:szCs w:val="28"/>
        </w:rPr>
        <w:t>173</w:t>
      </w:r>
      <w:r w:rsidRPr="00022AC4">
        <w:rPr>
          <w:rFonts w:ascii="Times New Roman" w:hAnsi="Times New Roman" w:cs="Times New Roman"/>
          <w:sz w:val="28"/>
          <w:szCs w:val="28"/>
        </w:rPr>
        <w:t>]</w:t>
      </w:r>
      <w:r w:rsidR="00E34EAA" w:rsidRPr="00022AC4">
        <w:rPr>
          <w:rFonts w:ascii="Times New Roman" w:hAnsi="Times New Roman" w:cs="Times New Roman"/>
          <w:sz w:val="28"/>
          <w:szCs w:val="28"/>
        </w:rPr>
        <w:t>.</w:t>
      </w:r>
    </w:p>
    <w:p w14:paraId="3B4B30BD" w14:textId="2F1E7A5A" w:rsidR="00697939"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Реакция архитектуры на влияние природных факторов всегда находила отражение в совершенствовании конструктивных и планировочных решений, а влияние антропогенных факторов чаще всего проявлялось через престиж и социальный статус, что вело к развитию художественно-образных решений. Особенно ярко этот процесс выразился в X</w:t>
      </w:r>
      <w:r w:rsidRPr="00022AC4">
        <w:rPr>
          <w:rFonts w:ascii="Times New Roman" w:hAnsi="Times New Roman" w:cs="Times New Roman"/>
          <w:sz w:val="28"/>
          <w:szCs w:val="28"/>
          <w:lang w:val="en-US"/>
        </w:rPr>
        <w:t>I</w:t>
      </w:r>
      <w:r w:rsidRPr="00022AC4">
        <w:rPr>
          <w:rFonts w:ascii="Times New Roman" w:hAnsi="Times New Roman" w:cs="Times New Roman"/>
          <w:sz w:val="28"/>
          <w:szCs w:val="28"/>
        </w:rPr>
        <w:t>X веке, когда на арену вышли архитекторы</w:t>
      </w:r>
      <w:r w:rsidR="00697939" w:rsidRPr="00022AC4">
        <w:rPr>
          <w:rFonts w:ascii="Times New Roman" w:hAnsi="Times New Roman" w:cs="Times New Roman"/>
          <w:sz w:val="28"/>
          <w:szCs w:val="28"/>
        </w:rPr>
        <w:t xml:space="preserve"> - новаторы</w:t>
      </w:r>
      <w:r w:rsidRPr="00022AC4">
        <w:rPr>
          <w:rFonts w:ascii="Times New Roman" w:hAnsi="Times New Roman" w:cs="Times New Roman"/>
          <w:sz w:val="28"/>
          <w:szCs w:val="28"/>
        </w:rPr>
        <w:t>, предложившие новые конструктивные и художественные подходы</w:t>
      </w:r>
      <w:r w:rsidR="0020068F" w:rsidRPr="00022AC4">
        <w:rPr>
          <w:rFonts w:ascii="Times New Roman" w:hAnsi="Times New Roman" w:cs="Times New Roman"/>
          <w:sz w:val="28"/>
          <w:szCs w:val="28"/>
        </w:rPr>
        <w:t xml:space="preserve"> [174]</w:t>
      </w:r>
      <w:r w:rsidRPr="00022AC4">
        <w:rPr>
          <w:rFonts w:ascii="Times New Roman" w:hAnsi="Times New Roman" w:cs="Times New Roman"/>
          <w:sz w:val="28"/>
          <w:szCs w:val="28"/>
        </w:rPr>
        <w:t>. Одним из таких примеров является Искупительный храм Святого Семейства в Барселоне (Испания, 1882), спроектированный Гауди, который использовал природные формы как основу для своих строительных решений</w:t>
      </w:r>
      <w:r w:rsidR="00BC6545" w:rsidRPr="00022AC4">
        <w:rPr>
          <w:rFonts w:ascii="Times New Roman" w:hAnsi="Times New Roman" w:cs="Times New Roman"/>
          <w:sz w:val="28"/>
          <w:szCs w:val="28"/>
        </w:rPr>
        <w:t xml:space="preserve"> [17</w:t>
      </w:r>
      <w:r w:rsidR="0020068F" w:rsidRPr="00022AC4">
        <w:rPr>
          <w:rFonts w:ascii="Times New Roman" w:hAnsi="Times New Roman" w:cs="Times New Roman"/>
          <w:sz w:val="28"/>
          <w:szCs w:val="28"/>
        </w:rPr>
        <w:t>5</w:t>
      </w:r>
      <w:r w:rsidR="00BC6545" w:rsidRPr="00022AC4">
        <w:rPr>
          <w:rFonts w:ascii="Times New Roman" w:hAnsi="Times New Roman" w:cs="Times New Roman"/>
          <w:sz w:val="28"/>
          <w:szCs w:val="28"/>
        </w:rPr>
        <w:t>]</w:t>
      </w:r>
      <w:r w:rsidRPr="00022AC4">
        <w:rPr>
          <w:rFonts w:ascii="Times New Roman" w:hAnsi="Times New Roman" w:cs="Times New Roman"/>
          <w:sz w:val="28"/>
          <w:szCs w:val="28"/>
        </w:rPr>
        <w:t xml:space="preserve">. Деревья в виде перевернутой трапеции, самой устойчивой формы в природе, стали главной опорой всей конструкции. </w:t>
      </w:r>
      <w:r w:rsidRPr="00022AC4">
        <w:rPr>
          <w:rFonts w:ascii="Times New Roman" w:hAnsi="Times New Roman" w:cs="Times New Roman"/>
          <w:sz w:val="28"/>
          <w:szCs w:val="28"/>
        </w:rPr>
        <w:lastRenderedPageBreak/>
        <w:t>После Гауди такие подходы стали применяться в строительстве других сложных объектов</w:t>
      </w:r>
      <w:r w:rsidR="00366ECF" w:rsidRPr="00022AC4">
        <w:rPr>
          <w:rFonts w:ascii="Times New Roman" w:hAnsi="Times New Roman" w:cs="Times New Roman"/>
          <w:sz w:val="28"/>
          <w:szCs w:val="28"/>
        </w:rPr>
        <w:t>,</w:t>
      </w:r>
      <w:r w:rsidR="00697939" w:rsidRPr="00022AC4">
        <w:rPr>
          <w:rFonts w:ascii="Times New Roman" w:hAnsi="Times New Roman" w:cs="Times New Roman"/>
          <w:sz w:val="28"/>
          <w:szCs w:val="28"/>
        </w:rPr>
        <w:t xml:space="preserve"> </w:t>
      </w:r>
      <w:r w:rsidRPr="00022AC4">
        <w:rPr>
          <w:rFonts w:ascii="Times New Roman" w:hAnsi="Times New Roman" w:cs="Times New Roman"/>
          <w:sz w:val="28"/>
          <w:szCs w:val="28"/>
        </w:rPr>
        <w:t xml:space="preserve">таких как плотины и атомные станции. Важное нововведение, которое предложил Гауди — использование железной арматуры, залитой бетоном, для укрепления сводов </w:t>
      </w:r>
      <w:r w:rsidR="00697939" w:rsidRPr="00022AC4">
        <w:rPr>
          <w:rFonts w:ascii="Times New Roman" w:hAnsi="Times New Roman" w:cs="Times New Roman"/>
          <w:sz w:val="28"/>
          <w:szCs w:val="28"/>
        </w:rPr>
        <w:t>(</w:t>
      </w:r>
      <w:r w:rsidRPr="00022AC4">
        <w:rPr>
          <w:rFonts w:ascii="Times New Roman" w:hAnsi="Times New Roman" w:cs="Times New Roman"/>
          <w:sz w:val="28"/>
          <w:szCs w:val="28"/>
        </w:rPr>
        <w:t>технология по сей день активно применяется в строительстве по всему миру</w:t>
      </w:r>
      <w:r w:rsidR="00697939" w:rsidRPr="00022AC4">
        <w:rPr>
          <w:rFonts w:ascii="Times New Roman" w:hAnsi="Times New Roman" w:cs="Times New Roman"/>
          <w:sz w:val="28"/>
          <w:szCs w:val="28"/>
        </w:rPr>
        <w:t>)</w:t>
      </w:r>
      <w:r w:rsidRPr="00022AC4">
        <w:rPr>
          <w:rFonts w:ascii="Times New Roman" w:hAnsi="Times New Roman" w:cs="Times New Roman"/>
          <w:sz w:val="28"/>
          <w:szCs w:val="28"/>
        </w:rPr>
        <w:t xml:space="preserve">. </w:t>
      </w:r>
    </w:p>
    <w:p w14:paraId="49F64945" w14:textId="61B2BEB9" w:rsidR="00697939"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До этого важным шагом в архитектурных инновациях стало строительство Хрустального дворца Джозефа Пэкстона для Всемирной выставки 1851 года в Лондоне. Уникальной особенностью дворца было то, что его можно было разобрать и перенести в другое место, что открывало новые горизонты для проектирования временных выставочных павильонов</w:t>
      </w:r>
      <w:r w:rsidR="00BC6545" w:rsidRPr="00022AC4">
        <w:rPr>
          <w:rFonts w:ascii="Times New Roman" w:hAnsi="Times New Roman" w:cs="Times New Roman"/>
          <w:sz w:val="28"/>
          <w:szCs w:val="28"/>
        </w:rPr>
        <w:t xml:space="preserve"> [17</w:t>
      </w:r>
      <w:r w:rsidR="0020068F" w:rsidRPr="00022AC4">
        <w:rPr>
          <w:rFonts w:ascii="Times New Roman" w:hAnsi="Times New Roman" w:cs="Times New Roman"/>
          <w:sz w:val="28"/>
          <w:szCs w:val="28"/>
        </w:rPr>
        <w:t>6</w:t>
      </w:r>
      <w:r w:rsidR="00BC6545" w:rsidRPr="00022AC4">
        <w:rPr>
          <w:rFonts w:ascii="Times New Roman" w:hAnsi="Times New Roman" w:cs="Times New Roman"/>
          <w:sz w:val="28"/>
          <w:szCs w:val="28"/>
        </w:rPr>
        <w:t>]</w:t>
      </w:r>
      <w:r w:rsidRPr="00022AC4">
        <w:rPr>
          <w:rFonts w:ascii="Times New Roman" w:hAnsi="Times New Roman" w:cs="Times New Roman"/>
          <w:sz w:val="28"/>
          <w:szCs w:val="28"/>
        </w:rPr>
        <w:t>.</w:t>
      </w:r>
    </w:p>
    <w:p w14:paraId="27946238" w14:textId="70712288" w:rsidR="00697939"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В XX веке таким примером может служить выставочный павильон «Филипс» для ЭКСПО-1958 в фор</w:t>
      </w:r>
      <w:r w:rsidR="00366ECF" w:rsidRPr="00022AC4">
        <w:rPr>
          <w:rFonts w:ascii="Times New Roman" w:hAnsi="Times New Roman" w:cs="Times New Roman"/>
          <w:sz w:val="28"/>
          <w:szCs w:val="28"/>
        </w:rPr>
        <w:t>ме палатки со свободным эллипсо</w:t>
      </w:r>
      <w:r w:rsidRPr="00022AC4">
        <w:rPr>
          <w:rFonts w:ascii="Times New Roman" w:hAnsi="Times New Roman" w:cs="Times New Roman"/>
          <w:sz w:val="28"/>
          <w:szCs w:val="28"/>
        </w:rPr>
        <w:t>идным планом по проекту Ле Корбюзье. «Железобетонное покрытие площадью около 1000 м</w:t>
      </w:r>
      <w:r w:rsidRPr="00022AC4">
        <w:rPr>
          <w:rFonts w:ascii="Times New Roman" w:hAnsi="Times New Roman" w:cs="Times New Roman"/>
          <w:sz w:val="28"/>
          <w:szCs w:val="28"/>
          <w:vertAlign w:val="superscript"/>
        </w:rPr>
        <w:t>2</w:t>
      </w:r>
      <w:r w:rsidRPr="00022AC4">
        <w:rPr>
          <w:rFonts w:ascii="Times New Roman" w:hAnsi="Times New Roman" w:cs="Times New Roman"/>
          <w:sz w:val="28"/>
          <w:szCs w:val="28"/>
        </w:rPr>
        <w:t> в виде своеобразного тента с тремя остриями, было образовано двенадцатью гиперболическими параболоидами, переходившими один в другой, опираясь на незаметные снаружи ребра каркаса» [</w:t>
      </w:r>
      <w:r w:rsidR="00BC6545" w:rsidRPr="00022AC4">
        <w:rPr>
          <w:rFonts w:ascii="Times New Roman" w:hAnsi="Times New Roman" w:cs="Times New Roman"/>
          <w:sz w:val="28"/>
          <w:szCs w:val="28"/>
        </w:rPr>
        <w:t>17</w:t>
      </w:r>
      <w:r w:rsidR="0020068F" w:rsidRPr="00022AC4">
        <w:rPr>
          <w:rFonts w:ascii="Times New Roman" w:hAnsi="Times New Roman" w:cs="Times New Roman"/>
          <w:sz w:val="28"/>
          <w:szCs w:val="28"/>
        </w:rPr>
        <w:t>7</w:t>
      </w:r>
      <w:r w:rsidRPr="00022AC4">
        <w:rPr>
          <w:rFonts w:ascii="Times New Roman" w:hAnsi="Times New Roman" w:cs="Times New Roman"/>
          <w:sz w:val="28"/>
          <w:szCs w:val="28"/>
        </w:rPr>
        <w:t xml:space="preserve">]. Ле Корбюзье в этом сооружении продемонстрировал новое мышление в архитектуре, вызванное достижениями в науке, развитием статических расчетов, использованием новых материалов – стали и железобетона. </w:t>
      </w:r>
    </w:p>
    <w:p w14:paraId="26836BA8" w14:textId="65F25F6F"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В XX</w:t>
      </w:r>
      <w:r w:rsidRPr="00022AC4">
        <w:rPr>
          <w:rFonts w:ascii="Times New Roman" w:hAnsi="Times New Roman" w:cs="Times New Roman"/>
          <w:sz w:val="28"/>
          <w:szCs w:val="28"/>
          <w:lang w:val="en-US"/>
        </w:rPr>
        <w:t>I</w:t>
      </w:r>
      <w:r w:rsidRPr="00022AC4">
        <w:rPr>
          <w:rFonts w:ascii="Times New Roman" w:hAnsi="Times New Roman" w:cs="Times New Roman"/>
          <w:sz w:val="28"/>
          <w:szCs w:val="28"/>
        </w:rPr>
        <w:t xml:space="preserve"> веке одним из ярких примеров </w:t>
      </w:r>
      <w:r w:rsidRPr="00022AC4">
        <w:rPr>
          <w:rFonts w:ascii="Times New Roman" w:hAnsi="Times New Roman" w:cs="Times New Roman"/>
          <w:sz w:val="28"/>
          <w:szCs w:val="28"/>
          <w:lang w:val="kk-KZ"/>
        </w:rPr>
        <w:t xml:space="preserve">является </w:t>
      </w:r>
      <w:r w:rsidRPr="00022AC4">
        <w:rPr>
          <w:rFonts w:ascii="Times New Roman" w:hAnsi="Times New Roman" w:cs="Times New Roman"/>
          <w:sz w:val="28"/>
          <w:szCs w:val="28"/>
        </w:rPr>
        <w:t>ТРЦ Хан-Шатыр</w:t>
      </w:r>
      <w:r w:rsidRPr="00022AC4">
        <w:rPr>
          <w:rFonts w:ascii="Times New Roman" w:hAnsi="Times New Roman" w:cs="Times New Roman"/>
          <w:sz w:val="28"/>
          <w:szCs w:val="28"/>
          <w:lang w:val="kk-KZ"/>
        </w:rPr>
        <w:t xml:space="preserve"> в Астане </w:t>
      </w:r>
      <w:r w:rsidRPr="00022AC4">
        <w:rPr>
          <w:rFonts w:ascii="Times New Roman" w:hAnsi="Times New Roman" w:cs="Times New Roman"/>
          <w:sz w:val="28"/>
          <w:szCs w:val="28"/>
        </w:rPr>
        <w:t>(Казахстан, 2005) по проекту Н. Фостера (</w:t>
      </w:r>
      <w:r w:rsidRPr="00022AC4">
        <w:rPr>
          <w:rFonts w:ascii="Times New Roman" w:hAnsi="Times New Roman" w:cs="Times New Roman"/>
          <w:sz w:val="28"/>
          <w:szCs w:val="28"/>
          <w:lang w:val="en-US"/>
        </w:rPr>
        <w:t>N</w:t>
      </w:r>
      <w:r w:rsidRPr="00022AC4">
        <w:rPr>
          <w:rFonts w:ascii="Times New Roman" w:hAnsi="Times New Roman" w:cs="Times New Roman"/>
          <w:sz w:val="28"/>
          <w:szCs w:val="28"/>
        </w:rPr>
        <w:t xml:space="preserve">. </w:t>
      </w:r>
      <w:r w:rsidRPr="00022AC4">
        <w:rPr>
          <w:rFonts w:ascii="Times New Roman" w:hAnsi="Times New Roman" w:cs="Times New Roman"/>
          <w:sz w:val="28"/>
          <w:szCs w:val="28"/>
          <w:lang w:val="en-US"/>
        </w:rPr>
        <w:t>Foster</w:t>
      </w:r>
      <w:r w:rsidRPr="00022AC4">
        <w:rPr>
          <w:rFonts w:ascii="Times New Roman" w:hAnsi="Times New Roman" w:cs="Times New Roman"/>
          <w:sz w:val="28"/>
          <w:szCs w:val="28"/>
        </w:rPr>
        <w:t>) и многие другие архитектурные объекты</w:t>
      </w:r>
      <w:r w:rsidR="00697939" w:rsidRPr="00022AC4">
        <w:rPr>
          <w:rFonts w:ascii="Times New Roman" w:hAnsi="Times New Roman" w:cs="Times New Roman"/>
          <w:sz w:val="28"/>
          <w:szCs w:val="28"/>
        </w:rPr>
        <w:t>,</w:t>
      </w:r>
      <w:r w:rsidRPr="00022AC4">
        <w:rPr>
          <w:rFonts w:ascii="Times New Roman" w:hAnsi="Times New Roman" w:cs="Times New Roman"/>
          <w:sz w:val="28"/>
          <w:szCs w:val="28"/>
        </w:rPr>
        <w:t xml:space="preserve"> демонстрирующие инновационные проектные результаты, появившиеся вследстви</w:t>
      </w:r>
      <w:r w:rsidR="00697939" w:rsidRPr="00022AC4">
        <w:rPr>
          <w:rFonts w:ascii="Times New Roman" w:hAnsi="Times New Roman" w:cs="Times New Roman"/>
          <w:sz w:val="28"/>
          <w:szCs w:val="28"/>
        </w:rPr>
        <w:t>е</w:t>
      </w:r>
      <w:r w:rsidRPr="00022AC4">
        <w:rPr>
          <w:rFonts w:ascii="Times New Roman" w:hAnsi="Times New Roman" w:cs="Times New Roman"/>
          <w:sz w:val="28"/>
          <w:szCs w:val="28"/>
        </w:rPr>
        <w:t xml:space="preserve"> экспериментов специалистов-архитекторов для формирования адаптивной архитектурной среды</w:t>
      </w:r>
      <w:r w:rsidR="00ED5991" w:rsidRPr="00022AC4">
        <w:rPr>
          <w:rFonts w:ascii="Times New Roman" w:hAnsi="Times New Roman" w:cs="Times New Roman"/>
          <w:sz w:val="28"/>
          <w:szCs w:val="28"/>
        </w:rPr>
        <w:t xml:space="preserve"> </w:t>
      </w:r>
      <w:r w:rsidR="00183909" w:rsidRPr="00022AC4">
        <w:rPr>
          <w:rFonts w:ascii="Times New Roman" w:hAnsi="Times New Roman" w:cs="Times New Roman"/>
          <w:sz w:val="28"/>
          <w:szCs w:val="28"/>
        </w:rPr>
        <w:t>[178]</w:t>
      </w:r>
      <w:r w:rsidRPr="00022AC4">
        <w:rPr>
          <w:rFonts w:ascii="Times New Roman" w:hAnsi="Times New Roman" w:cs="Times New Roman"/>
          <w:sz w:val="28"/>
          <w:szCs w:val="28"/>
        </w:rPr>
        <w:t>.</w:t>
      </w:r>
    </w:p>
    <w:p w14:paraId="1AC5E174" w14:textId="2A0620B0"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Бьярке Ингельс (Bjarke Ingels) в своей книге «Одиссея архитектурной адаптации» исследует, как архитектурные структуры могут стать целостными экосистемами, приносящими экономическую и экологическую выгоду в экстремальных природно-климатических условиях, где влияние климата на архитектуру сильнее, чем в мягких условиях</w:t>
      </w:r>
      <w:r w:rsidR="00AF22C7" w:rsidRPr="00022AC4">
        <w:rPr>
          <w:rFonts w:ascii="Times New Roman" w:hAnsi="Times New Roman" w:cs="Times New Roman"/>
          <w:sz w:val="28"/>
          <w:szCs w:val="28"/>
        </w:rPr>
        <w:t xml:space="preserve"> [</w:t>
      </w:r>
      <w:r w:rsidR="00B51DAE" w:rsidRPr="00022AC4">
        <w:rPr>
          <w:rFonts w:ascii="Times New Roman" w:hAnsi="Times New Roman" w:cs="Times New Roman"/>
          <w:sz w:val="28"/>
          <w:szCs w:val="28"/>
        </w:rPr>
        <w:t xml:space="preserve">5, </w:t>
      </w:r>
      <w:r w:rsidR="006E185D" w:rsidRPr="00022AC4">
        <w:rPr>
          <w:rFonts w:ascii="Times New Roman" w:hAnsi="Times New Roman" w:cs="Times New Roman"/>
          <w:sz w:val="28"/>
          <w:szCs w:val="28"/>
        </w:rPr>
        <w:t>с. 9-18</w:t>
      </w:r>
      <w:r w:rsidR="00AF22C7" w:rsidRPr="00022AC4">
        <w:rPr>
          <w:rFonts w:ascii="Times New Roman" w:hAnsi="Times New Roman" w:cs="Times New Roman"/>
          <w:sz w:val="28"/>
          <w:szCs w:val="28"/>
        </w:rPr>
        <w:t>]</w:t>
      </w:r>
      <w:r w:rsidRPr="00022AC4">
        <w:rPr>
          <w:rFonts w:ascii="Times New Roman" w:hAnsi="Times New Roman" w:cs="Times New Roman"/>
          <w:sz w:val="28"/>
          <w:szCs w:val="28"/>
        </w:rPr>
        <w:t xml:space="preserve">. </w:t>
      </w:r>
    </w:p>
    <w:p w14:paraId="3466D551" w14:textId="1AABD87E"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Архитектурно-строительные сообщества, отвечая на существующие, а также в попытке ответить на возможные в будущем запросы общества, демонстрируют целы</w:t>
      </w:r>
      <w:r w:rsidR="00366ECF" w:rsidRPr="00022AC4">
        <w:rPr>
          <w:rFonts w:ascii="Times New Roman" w:hAnsi="Times New Roman" w:cs="Times New Roman"/>
          <w:sz w:val="28"/>
          <w:szCs w:val="28"/>
        </w:rPr>
        <w:t>й ряд инновационных примеров, развивающих</w:t>
      </w:r>
      <w:r w:rsidRPr="00022AC4">
        <w:rPr>
          <w:rFonts w:ascii="Times New Roman" w:hAnsi="Times New Roman" w:cs="Times New Roman"/>
          <w:sz w:val="28"/>
          <w:szCs w:val="28"/>
        </w:rPr>
        <w:t xml:space="preserve"> достижения традиционной архитектуры. </w:t>
      </w:r>
    </w:p>
    <w:p w14:paraId="6812446A" w14:textId="77777777"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Исследование феномена адаптивности выявляет несоответствие деятельности проектной практики вызовам современных условий жизнедеятельности. </w:t>
      </w:r>
    </w:p>
    <w:p w14:paraId="1FD774FF" w14:textId="489C5F79"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Дэниел Белл </w:t>
      </w:r>
      <w:r w:rsidR="006E185D" w:rsidRPr="00022AC4">
        <w:rPr>
          <w:rFonts w:ascii="Times New Roman" w:hAnsi="Times New Roman" w:cs="Times New Roman"/>
          <w:sz w:val="28"/>
          <w:szCs w:val="28"/>
        </w:rPr>
        <w:t xml:space="preserve">- </w:t>
      </w:r>
      <w:r w:rsidRPr="00022AC4">
        <w:rPr>
          <w:rFonts w:ascii="Times New Roman" w:hAnsi="Times New Roman" w:cs="Times New Roman"/>
          <w:sz w:val="28"/>
          <w:szCs w:val="28"/>
        </w:rPr>
        <w:t xml:space="preserve">автор теории постиндустриального общества, выделил три эпохи развития общества: доиндустриальное; индустриальное; постиндустриальное. </w:t>
      </w:r>
      <w:r w:rsidR="00C064E5" w:rsidRPr="00022AC4">
        <w:rPr>
          <w:rFonts w:ascii="Times New Roman" w:hAnsi="Times New Roman" w:cs="Times New Roman"/>
          <w:sz w:val="28"/>
          <w:szCs w:val="28"/>
        </w:rPr>
        <w:t xml:space="preserve">Д. Белл указывал, что в доиндустриальном обществе уровень жизни определяется количеством доступных товаров, тогда как в постиндустриальном обществе он измеряется качеством жизни, которое включает доступ к таким услугам, как здравоохранение, образование, отдых и культура </w:t>
      </w:r>
      <w:r w:rsidRPr="00022AC4">
        <w:rPr>
          <w:rFonts w:ascii="Times New Roman" w:hAnsi="Times New Roman" w:cs="Times New Roman"/>
          <w:sz w:val="28"/>
          <w:szCs w:val="28"/>
        </w:rPr>
        <w:t>[</w:t>
      </w:r>
      <w:r w:rsidR="00B51DAE" w:rsidRPr="00022AC4">
        <w:rPr>
          <w:rFonts w:ascii="Times New Roman" w:hAnsi="Times New Roman" w:cs="Times New Roman"/>
          <w:sz w:val="28"/>
          <w:szCs w:val="28"/>
        </w:rPr>
        <w:t>179</w:t>
      </w:r>
      <w:r w:rsidRPr="00022AC4">
        <w:rPr>
          <w:rFonts w:ascii="Times New Roman" w:hAnsi="Times New Roman" w:cs="Times New Roman"/>
          <w:sz w:val="28"/>
          <w:szCs w:val="28"/>
        </w:rPr>
        <w:t>] (</w:t>
      </w:r>
      <w:r w:rsidR="00965B49" w:rsidRPr="00022AC4">
        <w:rPr>
          <w:rFonts w:ascii="Times New Roman" w:hAnsi="Times New Roman" w:cs="Times New Roman"/>
          <w:sz w:val="28"/>
          <w:szCs w:val="28"/>
        </w:rPr>
        <w:t xml:space="preserve">Рис. </w:t>
      </w:r>
      <w:r w:rsidR="00D46917" w:rsidRPr="00022AC4">
        <w:rPr>
          <w:rFonts w:ascii="Times New Roman" w:hAnsi="Times New Roman" w:cs="Times New Roman"/>
          <w:sz w:val="28"/>
          <w:szCs w:val="28"/>
        </w:rPr>
        <w:t>А.2</w:t>
      </w:r>
      <w:r w:rsidRPr="00022AC4">
        <w:rPr>
          <w:rFonts w:ascii="Times New Roman" w:hAnsi="Times New Roman" w:cs="Times New Roman"/>
          <w:sz w:val="28"/>
          <w:szCs w:val="28"/>
        </w:rPr>
        <w:t>).</w:t>
      </w:r>
    </w:p>
    <w:p w14:paraId="0C92879A" w14:textId="0AC02840"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lastRenderedPageBreak/>
        <w:t xml:space="preserve">Доиндустриальное (традиционное) общество характеризуется использованием ручного труда, низкими темпами развития производства, преимущественно натуральным хозяйствованием: земледелие, охота, рыбный промысел и т.д. Отношения регулировались посредством сословной иерархии, традициями и суевериями. Антропогенное влияние на природу было минимальным. Архитектура жилищ включала не более 2-х </w:t>
      </w:r>
      <w:r w:rsidR="006E185D" w:rsidRPr="00022AC4">
        <w:rPr>
          <w:rFonts w:ascii="Times New Roman" w:hAnsi="Times New Roman" w:cs="Times New Roman"/>
          <w:sz w:val="28"/>
          <w:szCs w:val="28"/>
        </w:rPr>
        <w:t>уровней</w:t>
      </w:r>
      <w:r w:rsidRPr="00022AC4">
        <w:rPr>
          <w:rFonts w:ascii="Times New Roman" w:hAnsi="Times New Roman" w:cs="Times New Roman"/>
          <w:sz w:val="28"/>
          <w:szCs w:val="28"/>
        </w:rPr>
        <w:t xml:space="preserve"> и возводилась из подручных материалов с применением технологий</w:t>
      </w:r>
      <w:r w:rsidR="00366ECF" w:rsidRPr="00022AC4">
        <w:rPr>
          <w:rFonts w:ascii="Times New Roman" w:hAnsi="Times New Roman" w:cs="Times New Roman"/>
          <w:sz w:val="28"/>
          <w:szCs w:val="28"/>
        </w:rPr>
        <w:t>,</w:t>
      </w:r>
      <w:r w:rsidRPr="00022AC4">
        <w:rPr>
          <w:rFonts w:ascii="Times New Roman" w:hAnsi="Times New Roman" w:cs="Times New Roman"/>
          <w:sz w:val="28"/>
          <w:szCs w:val="28"/>
        </w:rPr>
        <w:t xml:space="preserve"> выявленных эмпирическим путем.</w:t>
      </w:r>
    </w:p>
    <w:p w14:paraId="6C68DA83" w14:textId="0A60C62D"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Для индустриального общества характерно развити</w:t>
      </w:r>
      <w:r w:rsidR="00366ECF" w:rsidRPr="00022AC4">
        <w:rPr>
          <w:rFonts w:ascii="Times New Roman" w:hAnsi="Times New Roman" w:cs="Times New Roman"/>
          <w:sz w:val="28"/>
          <w:szCs w:val="28"/>
        </w:rPr>
        <w:t>е промышленности и производства;</w:t>
      </w:r>
      <w:r w:rsidRPr="00022AC4">
        <w:rPr>
          <w:rFonts w:ascii="Times New Roman" w:hAnsi="Times New Roman" w:cs="Times New Roman"/>
          <w:sz w:val="28"/>
          <w:szCs w:val="28"/>
        </w:rPr>
        <w:t xml:space="preserve"> появились заводы и фабрики с механическим оснащением. Жилье становится многоквартирным, многоэтажным, благодаря применению новых заводских материалов, унификации конструкций и элементов зданий.  Появились общественные здания: школы, детские сады и т.д. Общественные отношения регулировались законом. Антропогенное влияние на природу стало активным, потребительским, что привело к кризисным состояниям экологической обстановки.</w:t>
      </w:r>
    </w:p>
    <w:p w14:paraId="0D93BCF1" w14:textId="5F72AF63"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Современная эпоха постиндустриального общества характеризуется развитием информационных технологий.  Появились</w:t>
      </w:r>
      <w:r w:rsidR="006E185D" w:rsidRPr="00022AC4">
        <w:rPr>
          <w:rFonts w:ascii="Times New Roman" w:hAnsi="Times New Roman" w:cs="Times New Roman"/>
          <w:sz w:val="28"/>
          <w:szCs w:val="28"/>
        </w:rPr>
        <w:t xml:space="preserve"> </w:t>
      </w:r>
      <w:r w:rsidRPr="00022AC4">
        <w:rPr>
          <w:rFonts w:ascii="Times New Roman" w:hAnsi="Times New Roman" w:cs="Times New Roman"/>
          <w:sz w:val="28"/>
          <w:szCs w:val="28"/>
        </w:rPr>
        <w:t>лайнеры, ракеты, скоростные поезда, космические корабли, новые типы архитектурных сооружений - высотные многофункциональные жилые комплексы, торговые це</w:t>
      </w:r>
      <w:r w:rsidR="00366ECF" w:rsidRPr="00022AC4">
        <w:rPr>
          <w:rFonts w:ascii="Times New Roman" w:hAnsi="Times New Roman" w:cs="Times New Roman"/>
          <w:sz w:val="28"/>
          <w:szCs w:val="28"/>
        </w:rPr>
        <w:t>нтры, офисные здания, коворкинг-</w:t>
      </w:r>
      <w:r w:rsidRPr="00022AC4">
        <w:rPr>
          <w:rFonts w:ascii="Times New Roman" w:hAnsi="Times New Roman" w:cs="Times New Roman"/>
          <w:sz w:val="28"/>
          <w:szCs w:val="28"/>
        </w:rPr>
        <w:t>центры и т.д. Экологические проблемы нарастают, критическ</w:t>
      </w:r>
      <w:r w:rsidR="000F5688" w:rsidRPr="00022AC4">
        <w:rPr>
          <w:rFonts w:ascii="Times New Roman" w:hAnsi="Times New Roman" w:cs="Times New Roman"/>
          <w:sz w:val="28"/>
          <w:szCs w:val="28"/>
        </w:rPr>
        <w:t>и обостряются, что заставляет людей меня</w:t>
      </w:r>
      <w:r w:rsidRPr="00022AC4">
        <w:rPr>
          <w:rFonts w:ascii="Times New Roman" w:hAnsi="Times New Roman" w:cs="Times New Roman"/>
          <w:sz w:val="28"/>
          <w:szCs w:val="28"/>
        </w:rPr>
        <w:t xml:space="preserve">ть отношение к окружающей среде. Становится меньше производственных объектов и больше интеллектуальных общественных социальных пространств, </w:t>
      </w:r>
      <w:r w:rsidR="00A0048E" w:rsidRPr="00022AC4">
        <w:rPr>
          <w:rFonts w:ascii="Times New Roman" w:hAnsi="Times New Roman" w:cs="Times New Roman"/>
          <w:sz w:val="28"/>
          <w:szCs w:val="28"/>
        </w:rPr>
        <w:t>экологичных объектов</w:t>
      </w:r>
      <w:r w:rsidR="000F5688" w:rsidRPr="00022AC4">
        <w:rPr>
          <w:rFonts w:ascii="Times New Roman" w:hAnsi="Times New Roman" w:cs="Times New Roman"/>
          <w:sz w:val="28"/>
          <w:szCs w:val="28"/>
        </w:rPr>
        <w:t xml:space="preserve"> </w:t>
      </w:r>
      <w:r w:rsidRPr="00022AC4">
        <w:rPr>
          <w:rFonts w:ascii="Times New Roman" w:hAnsi="Times New Roman" w:cs="Times New Roman"/>
          <w:sz w:val="28"/>
          <w:szCs w:val="28"/>
        </w:rPr>
        <w:t xml:space="preserve">зеленого строительства с участием населения. </w:t>
      </w:r>
      <w:r w:rsidR="000F5688" w:rsidRPr="00022AC4">
        <w:rPr>
          <w:rFonts w:ascii="Times New Roman" w:hAnsi="Times New Roman" w:cs="Times New Roman"/>
          <w:sz w:val="28"/>
          <w:szCs w:val="28"/>
        </w:rPr>
        <w:t>П</w:t>
      </w:r>
      <w:r w:rsidRPr="00022AC4">
        <w:rPr>
          <w:rFonts w:ascii="Times New Roman" w:hAnsi="Times New Roman" w:cs="Times New Roman"/>
          <w:sz w:val="28"/>
          <w:szCs w:val="28"/>
        </w:rPr>
        <w:t xml:space="preserve">равительствами </w:t>
      </w:r>
      <w:r w:rsidR="000F5688" w:rsidRPr="00022AC4">
        <w:rPr>
          <w:rFonts w:ascii="Times New Roman" w:hAnsi="Times New Roman" w:cs="Times New Roman"/>
          <w:sz w:val="28"/>
          <w:szCs w:val="28"/>
        </w:rPr>
        <w:t xml:space="preserve">государств </w:t>
      </w:r>
      <w:r w:rsidRPr="00022AC4">
        <w:rPr>
          <w:rFonts w:ascii="Times New Roman" w:hAnsi="Times New Roman" w:cs="Times New Roman"/>
          <w:sz w:val="28"/>
          <w:szCs w:val="28"/>
        </w:rPr>
        <w:t>предпринимаются меры, реализ</w:t>
      </w:r>
      <w:r w:rsidR="000F5688" w:rsidRPr="00022AC4">
        <w:rPr>
          <w:rFonts w:ascii="Times New Roman" w:hAnsi="Times New Roman" w:cs="Times New Roman"/>
          <w:sz w:val="28"/>
          <w:szCs w:val="28"/>
        </w:rPr>
        <w:t>уются</w:t>
      </w:r>
      <w:r w:rsidRPr="00022AC4">
        <w:rPr>
          <w:rFonts w:ascii="Times New Roman" w:hAnsi="Times New Roman" w:cs="Times New Roman"/>
          <w:sz w:val="28"/>
          <w:szCs w:val="28"/>
        </w:rPr>
        <w:t xml:space="preserve"> программы </w:t>
      </w:r>
      <w:r w:rsidR="006662CA" w:rsidRPr="00022AC4">
        <w:rPr>
          <w:rFonts w:ascii="Times New Roman" w:hAnsi="Times New Roman" w:cs="Times New Roman"/>
          <w:sz w:val="28"/>
          <w:szCs w:val="28"/>
        </w:rPr>
        <w:t>устойчивого развития</w:t>
      </w:r>
      <w:r w:rsidR="000F5688" w:rsidRPr="00022AC4">
        <w:rPr>
          <w:rFonts w:ascii="Times New Roman" w:hAnsi="Times New Roman" w:cs="Times New Roman"/>
          <w:sz w:val="28"/>
          <w:szCs w:val="28"/>
        </w:rPr>
        <w:t xml:space="preserve"> </w:t>
      </w:r>
      <w:r w:rsidR="006662CA" w:rsidRPr="00022AC4">
        <w:rPr>
          <w:rFonts w:ascii="Times New Roman" w:hAnsi="Times New Roman" w:cs="Times New Roman"/>
          <w:sz w:val="28"/>
          <w:szCs w:val="28"/>
        </w:rPr>
        <w:t>[</w:t>
      </w:r>
      <w:r w:rsidR="00C064E5" w:rsidRPr="00022AC4">
        <w:rPr>
          <w:rFonts w:ascii="Times New Roman" w:hAnsi="Times New Roman" w:cs="Times New Roman"/>
          <w:sz w:val="28"/>
          <w:szCs w:val="28"/>
        </w:rPr>
        <w:t>180</w:t>
      </w:r>
      <w:r w:rsidR="006662CA" w:rsidRPr="00022AC4">
        <w:rPr>
          <w:rFonts w:ascii="Times New Roman" w:hAnsi="Times New Roman" w:cs="Times New Roman"/>
          <w:sz w:val="28"/>
          <w:szCs w:val="28"/>
        </w:rPr>
        <w:t>]</w:t>
      </w:r>
      <w:r w:rsidRPr="00022AC4">
        <w:rPr>
          <w:rFonts w:ascii="Times New Roman" w:hAnsi="Times New Roman" w:cs="Times New Roman"/>
          <w:sz w:val="28"/>
          <w:szCs w:val="28"/>
        </w:rPr>
        <w:t>.</w:t>
      </w:r>
    </w:p>
    <w:p w14:paraId="77C42C02" w14:textId="610A6F22"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В 2024 году правительством Казахстана была утверждена программа Digital Nomad Residency, которая предоставляет специальные визы для </w:t>
      </w:r>
      <w:r w:rsidR="000F5688" w:rsidRPr="00022AC4">
        <w:rPr>
          <w:rFonts w:ascii="Times New Roman" w:hAnsi="Times New Roman" w:cs="Times New Roman"/>
          <w:sz w:val="28"/>
          <w:szCs w:val="28"/>
        </w:rPr>
        <w:t>«</w:t>
      </w:r>
      <w:r w:rsidRPr="00022AC4">
        <w:rPr>
          <w:rFonts w:ascii="Times New Roman" w:hAnsi="Times New Roman" w:cs="Times New Roman"/>
          <w:sz w:val="28"/>
          <w:szCs w:val="28"/>
        </w:rPr>
        <w:t>цифровых кочевников</w:t>
      </w:r>
      <w:r w:rsidR="000F5688" w:rsidRPr="00022AC4">
        <w:rPr>
          <w:rFonts w:ascii="Times New Roman" w:hAnsi="Times New Roman" w:cs="Times New Roman"/>
          <w:sz w:val="28"/>
          <w:szCs w:val="28"/>
        </w:rPr>
        <w:t>»</w:t>
      </w:r>
      <w:r w:rsidRPr="00022AC4">
        <w:rPr>
          <w:rFonts w:ascii="Times New Roman" w:hAnsi="Times New Roman" w:cs="Times New Roman"/>
          <w:sz w:val="28"/>
          <w:szCs w:val="28"/>
        </w:rPr>
        <w:t>. Соискателю программы необходимо иметь ежемесячный доход не менее 2000 евро и медицинскую страховку в Казахстане. Визу могут получить иностранцы, обладающие востребованными для Казахстана профессиями. Программа направлена на привлечение высококвалифицированных специалистов, работающих удаленно, и стимулирование их вклада в экономику страны через потребление местных услуг и инфраструктуры</w:t>
      </w:r>
      <w:r w:rsidR="00CD7A5F" w:rsidRPr="00022AC4">
        <w:rPr>
          <w:rFonts w:ascii="Times New Roman" w:hAnsi="Times New Roman" w:cs="Times New Roman"/>
          <w:sz w:val="28"/>
          <w:szCs w:val="28"/>
        </w:rPr>
        <w:t xml:space="preserve"> [</w:t>
      </w:r>
      <w:r w:rsidR="00C064E5" w:rsidRPr="00022AC4">
        <w:rPr>
          <w:rFonts w:ascii="Times New Roman" w:hAnsi="Times New Roman" w:cs="Times New Roman"/>
          <w:sz w:val="28"/>
          <w:szCs w:val="28"/>
        </w:rPr>
        <w:t>180</w:t>
      </w:r>
      <w:r w:rsidR="00A0048E" w:rsidRPr="00022AC4">
        <w:rPr>
          <w:rFonts w:ascii="Times New Roman" w:hAnsi="Times New Roman" w:cs="Times New Roman"/>
          <w:sz w:val="28"/>
          <w:szCs w:val="28"/>
        </w:rPr>
        <w:t>].</w:t>
      </w:r>
    </w:p>
    <w:p w14:paraId="3BD94D5A" w14:textId="7F984A99" w:rsidR="00A63653" w:rsidRPr="00022AC4" w:rsidRDefault="000F5688"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История развития человечества демонстрирует процесс приспособления человека к условиям окружающей среды путем строительства зданий и сооружений. Все вызовы – природные, социальные, экономические – отражаются на развитии человеческого сообщества и находят выражение в материальной сфере – объектах архитектуры.   </w:t>
      </w:r>
    </w:p>
    <w:p w14:paraId="1A793CA8" w14:textId="1D6DBBA8"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Взаимодействие антропогенного и природного факторов в контексте развития цивилизации можно представить в виде аналитической схемы, где совокупность природно-климатических изменений и антропогенных факторов, </w:t>
      </w:r>
      <w:r w:rsidRPr="00022AC4">
        <w:rPr>
          <w:rFonts w:ascii="Times New Roman" w:hAnsi="Times New Roman" w:cs="Times New Roman"/>
          <w:sz w:val="28"/>
          <w:szCs w:val="28"/>
        </w:rPr>
        <w:lastRenderedPageBreak/>
        <w:t xml:space="preserve">оказывает влияние на тенденции архитектуры, обусловленные </w:t>
      </w:r>
      <w:r w:rsidR="000F5688" w:rsidRPr="00022AC4">
        <w:rPr>
          <w:rFonts w:ascii="Times New Roman" w:hAnsi="Times New Roman" w:cs="Times New Roman"/>
          <w:sz w:val="28"/>
          <w:szCs w:val="28"/>
        </w:rPr>
        <w:t>текущими запросами человечества</w:t>
      </w:r>
      <w:r w:rsidRPr="00022AC4">
        <w:rPr>
          <w:rFonts w:ascii="Times New Roman" w:hAnsi="Times New Roman" w:cs="Times New Roman"/>
          <w:sz w:val="28"/>
          <w:szCs w:val="28"/>
        </w:rPr>
        <w:t xml:space="preserve"> как новый способ адаптации (</w:t>
      </w:r>
      <w:r w:rsidR="00965B49" w:rsidRPr="00022AC4">
        <w:rPr>
          <w:rFonts w:ascii="Times New Roman" w:hAnsi="Times New Roman" w:cs="Times New Roman"/>
          <w:sz w:val="28"/>
          <w:szCs w:val="28"/>
        </w:rPr>
        <w:t xml:space="preserve">Рис. </w:t>
      </w:r>
      <w:r w:rsidR="000174C2" w:rsidRPr="00022AC4">
        <w:rPr>
          <w:rFonts w:ascii="Times New Roman" w:hAnsi="Times New Roman" w:cs="Times New Roman"/>
          <w:sz w:val="28"/>
          <w:szCs w:val="28"/>
        </w:rPr>
        <w:t>А.</w:t>
      </w:r>
      <w:r w:rsidR="00CD7A5F" w:rsidRPr="00022AC4">
        <w:rPr>
          <w:rFonts w:ascii="Times New Roman" w:hAnsi="Times New Roman" w:cs="Times New Roman"/>
          <w:sz w:val="28"/>
          <w:szCs w:val="28"/>
        </w:rPr>
        <w:t>3</w:t>
      </w:r>
      <w:r w:rsidRPr="00022AC4">
        <w:rPr>
          <w:rFonts w:ascii="Times New Roman" w:hAnsi="Times New Roman" w:cs="Times New Roman"/>
          <w:sz w:val="28"/>
          <w:szCs w:val="28"/>
        </w:rPr>
        <w:t>).</w:t>
      </w:r>
    </w:p>
    <w:p w14:paraId="3818AD08" w14:textId="75BEBD28" w:rsidR="00A63653" w:rsidRPr="00022AC4" w:rsidRDefault="00A63653" w:rsidP="0053493E">
      <w:pPr>
        <w:spacing w:after="0" w:line="240" w:lineRule="auto"/>
        <w:ind w:firstLine="567"/>
        <w:jc w:val="center"/>
        <w:rPr>
          <w:rFonts w:ascii="Times New Roman" w:hAnsi="Times New Roman" w:cs="Times New Roman"/>
          <w:sz w:val="28"/>
          <w:szCs w:val="28"/>
        </w:rPr>
      </w:pPr>
    </w:p>
    <w:p w14:paraId="25B2E7FF" w14:textId="77777777" w:rsidR="00A63653" w:rsidRPr="00022AC4" w:rsidRDefault="00A63653" w:rsidP="0053493E">
      <w:pPr>
        <w:spacing w:after="0" w:line="240" w:lineRule="auto"/>
        <w:ind w:firstLine="567"/>
        <w:jc w:val="both"/>
        <w:rPr>
          <w:rFonts w:ascii="Times New Roman" w:hAnsi="Times New Roman" w:cs="Times New Roman"/>
          <w:sz w:val="28"/>
          <w:szCs w:val="28"/>
        </w:rPr>
      </w:pPr>
    </w:p>
    <w:p w14:paraId="5B7ADE2D" w14:textId="529B2E50" w:rsidR="00A63653" w:rsidRPr="00022AC4" w:rsidRDefault="00A63653" w:rsidP="0053493E">
      <w:pPr>
        <w:pStyle w:val="a3"/>
        <w:numPr>
          <w:ilvl w:val="1"/>
          <w:numId w:val="2"/>
        </w:numPr>
        <w:spacing w:after="0" w:line="240" w:lineRule="auto"/>
        <w:ind w:firstLine="567"/>
        <w:jc w:val="both"/>
        <w:rPr>
          <w:rFonts w:ascii="Times New Roman" w:hAnsi="Times New Roman" w:cs="Times New Roman"/>
          <w:b/>
          <w:bCs/>
          <w:sz w:val="28"/>
          <w:szCs w:val="28"/>
        </w:rPr>
      </w:pPr>
      <w:bookmarkStart w:id="15" w:name="_Hlk181866190"/>
      <w:r w:rsidRPr="00022AC4">
        <w:rPr>
          <w:rFonts w:ascii="Times New Roman" w:hAnsi="Times New Roman" w:cs="Times New Roman"/>
          <w:b/>
          <w:bCs/>
          <w:sz w:val="28"/>
          <w:szCs w:val="28"/>
        </w:rPr>
        <w:t xml:space="preserve">Традиции </w:t>
      </w:r>
      <w:r w:rsidR="000F5688" w:rsidRPr="00022AC4">
        <w:rPr>
          <w:rFonts w:ascii="Times New Roman" w:hAnsi="Times New Roman" w:cs="Times New Roman"/>
          <w:b/>
          <w:bCs/>
          <w:sz w:val="28"/>
          <w:szCs w:val="28"/>
        </w:rPr>
        <w:t>сложения</w:t>
      </w:r>
      <w:r w:rsidRPr="00022AC4">
        <w:rPr>
          <w:rFonts w:ascii="Times New Roman" w:hAnsi="Times New Roman" w:cs="Times New Roman"/>
          <w:b/>
          <w:bCs/>
          <w:sz w:val="28"/>
          <w:szCs w:val="28"/>
        </w:rPr>
        <w:t xml:space="preserve"> архитектуры </w:t>
      </w:r>
      <w:bookmarkEnd w:id="15"/>
      <w:r w:rsidRPr="00022AC4">
        <w:rPr>
          <w:rFonts w:ascii="Times New Roman" w:hAnsi="Times New Roman" w:cs="Times New Roman"/>
          <w:b/>
          <w:bCs/>
          <w:sz w:val="28"/>
          <w:szCs w:val="28"/>
        </w:rPr>
        <w:t>в исторической ретроспективе</w:t>
      </w:r>
    </w:p>
    <w:p w14:paraId="13AA5B90" w14:textId="77777777" w:rsidR="00A63653" w:rsidRPr="00022AC4" w:rsidRDefault="00A63653" w:rsidP="0053493E">
      <w:pPr>
        <w:pStyle w:val="a3"/>
        <w:spacing w:after="0" w:line="240" w:lineRule="auto"/>
        <w:ind w:left="450" w:firstLine="567"/>
        <w:jc w:val="both"/>
        <w:rPr>
          <w:rFonts w:ascii="Times New Roman" w:hAnsi="Times New Roman" w:cs="Times New Roman"/>
          <w:b/>
          <w:bCs/>
          <w:sz w:val="28"/>
          <w:szCs w:val="28"/>
        </w:rPr>
      </w:pPr>
    </w:p>
    <w:p w14:paraId="280AF5B4" w14:textId="65EEDBD8"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В I в. до н.э. Витрувий описал шесть основополагающих принципов архитектуры: системность, расположение, пропорциональность, симметрия, украшение и экономия. Особое внимание в своем трактате он обращает на необходимость учитывать и использовать </w:t>
      </w:r>
      <w:r w:rsidR="00CD7A5F" w:rsidRPr="00022AC4">
        <w:rPr>
          <w:rFonts w:ascii="Times New Roman" w:hAnsi="Times New Roman" w:cs="Times New Roman"/>
          <w:sz w:val="28"/>
          <w:szCs w:val="28"/>
        </w:rPr>
        <w:t xml:space="preserve">природно-климатические условия </w:t>
      </w:r>
      <w:r w:rsidR="000300A0" w:rsidRPr="00022AC4">
        <w:rPr>
          <w:rFonts w:ascii="Times New Roman" w:hAnsi="Times New Roman" w:cs="Times New Roman"/>
          <w:sz w:val="28"/>
          <w:szCs w:val="28"/>
        </w:rPr>
        <w:t>при строительстве зданий и сооружений</w:t>
      </w:r>
      <w:r w:rsidR="00CD7A5F" w:rsidRPr="00022AC4">
        <w:rPr>
          <w:rFonts w:ascii="Times New Roman" w:hAnsi="Times New Roman" w:cs="Times New Roman"/>
          <w:sz w:val="28"/>
          <w:szCs w:val="28"/>
        </w:rPr>
        <w:t xml:space="preserve"> </w:t>
      </w:r>
      <w:r w:rsidRPr="00022AC4">
        <w:rPr>
          <w:rFonts w:ascii="Times New Roman" w:hAnsi="Times New Roman" w:cs="Times New Roman"/>
          <w:sz w:val="28"/>
          <w:szCs w:val="28"/>
        </w:rPr>
        <w:t>[</w:t>
      </w:r>
      <w:r w:rsidR="00C064E5" w:rsidRPr="00022AC4">
        <w:rPr>
          <w:rFonts w:ascii="Times New Roman" w:hAnsi="Times New Roman" w:cs="Times New Roman"/>
          <w:sz w:val="28"/>
          <w:szCs w:val="28"/>
        </w:rPr>
        <w:t>181</w:t>
      </w:r>
      <w:r w:rsidRPr="00022AC4">
        <w:rPr>
          <w:rFonts w:ascii="Times New Roman" w:hAnsi="Times New Roman" w:cs="Times New Roman"/>
          <w:sz w:val="28"/>
          <w:szCs w:val="28"/>
        </w:rPr>
        <w:t>]</w:t>
      </w:r>
      <w:r w:rsidRPr="00022AC4">
        <w:rPr>
          <w:rFonts w:ascii="Times New Roman" w:hAnsi="Times New Roman" w:cs="Times New Roman"/>
          <w:sz w:val="28"/>
          <w:szCs w:val="28"/>
        </w:rPr>
        <w:tab/>
      </w:r>
    </w:p>
    <w:p w14:paraId="4780C206" w14:textId="3D3C3EAA" w:rsidR="00A63653" w:rsidRPr="00022AC4" w:rsidRDefault="000300A0"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По всему миру существуют а</w:t>
      </w:r>
      <w:r w:rsidR="00A63653" w:rsidRPr="00022AC4">
        <w:rPr>
          <w:rFonts w:ascii="Times New Roman" w:hAnsi="Times New Roman" w:cs="Times New Roman"/>
          <w:sz w:val="28"/>
          <w:szCs w:val="28"/>
        </w:rPr>
        <w:t>рхитектурны</w:t>
      </w:r>
      <w:r w:rsidRPr="00022AC4">
        <w:rPr>
          <w:rFonts w:ascii="Times New Roman" w:hAnsi="Times New Roman" w:cs="Times New Roman"/>
          <w:sz w:val="28"/>
          <w:szCs w:val="28"/>
        </w:rPr>
        <w:t>е постройки</w:t>
      </w:r>
      <w:r w:rsidR="00CD7A5F" w:rsidRPr="00022AC4">
        <w:rPr>
          <w:rFonts w:ascii="Times New Roman" w:hAnsi="Times New Roman" w:cs="Times New Roman"/>
          <w:sz w:val="28"/>
          <w:szCs w:val="28"/>
        </w:rPr>
        <w:t>,</w:t>
      </w:r>
      <w:r w:rsidRPr="00022AC4">
        <w:rPr>
          <w:rFonts w:ascii="Times New Roman" w:hAnsi="Times New Roman" w:cs="Times New Roman"/>
          <w:sz w:val="28"/>
          <w:szCs w:val="28"/>
        </w:rPr>
        <w:t xml:space="preserve"> обладающие характерными признаками - традиционная архитектура, которая создавалась </w:t>
      </w:r>
      <w:r w:rsidR="00A63653" w:rsidRPr="00022AC4">
        <w:rPr>
          <w:rFonts w:ascii="Times New Roman" w:hAnsi="Times New Roman" w:cs="Times New Roman"/>
          <w:sz w:val="28"/>
          <w:szCs w:val="28"/>
        </w:rPr>
        <w:t>эмпирически</w:t>
      </w:r>
      <w:r w:rsidRPr="00022AC4">
        <w:rPr>
          <w:rFonts w:ascii="Times New Roman" w:hAnsi="Times New Roman" w:cs="Times New Roman"/>
          <w:sz w:val="28"/>
          <w:szCs w:val="28"/>
        </w:rPr>
        <w:t xml:space="preserve"> </w:t>
      </w:r>
      <w:r w:rsidR="00A63653" w:rsidRPr="00022AC4">
        <w:rPr>
          <w:rFonts w:ascii="Times New Roman" w:hAnsi="Times New Roman" w:cs="Times New Roman"/>
          <w:sz w:val="28"/>
          <w:szCs w:val="28"/>
        </w:rPr>
        <w:t xml:space="preserve">отточенными </w:t>
      </w:r>
      <w:r w:rsidRPr="00022AC4">
        <w:rPr>
          <w:rFonts w:ascii="Times New Roman" w:hAnsi="Times New Roman" w:cs="Times New Roman"/>
          <w:sz w:val="28"/>
          <w:szCs w:val="28"/>
        </w:rPr>
        <w:t>веками методом проб и ошибок</w:t>
      </w:r>
      <w:r w:rsidR="000174C2" w:rsidRPr="00022AC4">
        <w:rPr>
          <w:rFonts w:ascii="Times New Roman" w:hAnsi="Times New Roman" w:cs="Times New Roman"/>
          <w:sz w:val="28"/>
          <w:szCs w:val="28"/>
        </w:rPr>
        <w:t xml:space="preserve"> (</w:t>
      </w:r>
      <w:r w:rsidR="00965B49" w:rsidRPr="00022AC4">
        <w:rPr>
          <w:rFonts w:ascii="Times New Roman" w:hAnsi="Times New Roman" w:cs="Times New Roman"/>
          <w:sz w:val="28"/>
          <w:szCs w:val="28"/>
        </w:rPr>
        <w:t xml:space="preserve">Рис. </w:t>
      </w:r>
      <w:r w:rsidR="000174C2" w:rsidRPr="00022AC4">
        <w:rPr>
          <w:rFonts w:ascii="Times New Roman" w:hAnsi="Times New Roman" w:cs="Times New Roman"/>
          <w:sz w:val="28"/>
          <w:szCs w:val="28"/>
        </w:rPr>
        <w:t>А.4)</w:t>
      </w:r>
      <w:r w:rsidR="00A63653" w:rsidRPr="00022AC4">
        <w:rPr>
          <w:rFonts w:ascii="Times New Roman" w:hAnsi="Times New Roman" w:cs="Times New Roman"/>
          <w:sz w:val="28"/>
          <w:szCs w:val="28"/>
        </w:rPr>
        <w:t xml:space="preserve">. </w:t>
      </w:r>
    </w:p>
    <w:p w14:paraId="31A02C88" w14:textId="2CA0189A" w:rsidR="00A63653" w:rsidRPr="00022AC4" w:rsidRDefault="000300A0"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Развитие</w:t>
      </w:r>
      <w:r w:rsidR="00A63653" w:rsidRPr="00022AC4">
        <w:rPr>
          <w:rFonts w:ascii="Times New Roman" w:hAnsi="Times New Roman" w:cs="Times New Roman"/>
          <w:sz w:val="28"/>
          <w:szCs w:val="28"/>
        </w:rPr>
        <w:t xml:space="preserve"> традиционного жилища всегда </w:t>
      </w:r>
      <w:r w:rsidRPr="00022AC4">
        <w:rPr>
          <w:rFonts w:ascii="Times New Roman" w:hAnsi="Times New Roman" w:cs="Times New Roman"/>
          <w:sz w:val="28"/>
          <w:szCs w:val="28"/>
        </w:rPr>
        <w:t>происходило</w:t>
      </w:r>
      <w:r w:rsidR="00A63653" w:rsidRPr="00022AC4">
        <w:rPr>
          <w:rFonts w:ascii="Times New Roman" w:hAnsi="Times New Roman" w:cs="Times New Roman"/>
          <w:sz w:val="28"/>
          <w:szCs w:val="28"/>
        </w:rPr>
        <w:t xml:space="preserve"> в зависимости от природно-климатиче</w:t>
      </w:r>
      <w:r w:rsidRPr="00022AC4">
        <w:rPr>
          <w:rFonts w:ascii="Times New Roman" w:hAnsi="Times New Roman" w:cs="Times New Roman"/>
          <w:sz w:val="28"/>
          <w:szCs w:val="28"/>
        </w:rPr>
        <w:t>ских факторов, поскольку связано</w:t>
      </w:r>
      <w:r w:rsidR="00A63653" w:rsidRPr="00022AC4">
        <w:rPr>
          <w:rFonts w:ascii="Times New Roman" w:hAnsi="Times New Roman" w:cs="Times New Roman"/>
          <w:sz w:val="28"/>
          <w:szCs w:val="28"/>
        </w:rPr>
        <w:t xml:space="preserve"> с потребностью человека в безопасном пространстве, защите от неблагоприятных погодных условий и диких животных. Культурные потребности, верования, обычаи связаны с антропогенными факторами, формирующими стиль архитектуры и внутренне</w:t>
      </w:r>
      <w:r w:rsidRPr="00022AC4">
        <w:rPr>
          <w:rFonts w:ascii="Times New Roman" w:hAnsi="Times New Roman" w:cs="Times New Roman"/>
          <w:sz w:val="28"/>
          <w:szCs w:val="28"/>
        </w:rPr>
        <w:t>е</w:t>
      </w:r>
      <w:r w:rsidR="00A63653" w:rsidRPr="00022AC4">
        <w:rPr>
          <w:rFonts w:ascii="Times New Roman" w:hAnsi="Times New Roman" w:cs="Times New Roman"/>
          <w:sz w:val="28"/>
          <w:szCs w:val="28"/>
        </w:rPr>
        <w:t xml:space="preserve"> убранств</w:t>
      </w:r>
      <w:r w:rsidRPr="00022AC4">
        <w:rPr>
          <w:rFonts w:ascii="Times New Roman" w:hAnsi="Times New Roman" w:cs="Times New Roman"/>
          <w:sz w:val="28"/>
          <w:szCs w:val="28"/>
        </w:rPr>
        <w:t>о</w:t>
      </w:r>
      <w:r w:rsidR="00A63653" w:rsidRPr="00022AC4">
        <w:rPr>
          <w:rFonts w:ascii="Times New Roman" w:hAnsi="Times New Roman" w:cs="Times New Roman"/>
          <w:sz w:val="28"/>
          <w:szCs w:val="28"/>
        </w:rPr>
        <w:t xml:space="preserve"> архитектурных пространств [</w:t>
      </w:r>
      <w:r w:rsidR="00D2029D" w:rsidRPr="00022AC4">
        <w:rPr>
          <w:rFonts w:ascii="Times New Roman" w:hAnsi="Times New Roman" w:cs="Times New Roman"/>
          <w:sz w:val="28"/>
          <w:szCs w:val="28"/>
        </w:rPr>
        <w:t>128</w:t>
      </w:r>
      <w:r w:rsidR="00A63653" w:rsidRPr="00022AC4">
        <w:rPr>
          <w:rFonts w:ascii="Times New Roman" w:hAnsi="Times New Roman" w:cs="Times New Roman"/>
          <w:sz w:val="28"/>
          <w:szCs w:val="28"/>
        </w:rPr>
        <w:t>].</w:t>
      </w:r>
    </w:p>
    <w:p w14:paraId="3818E133" w14:textId="5F724808" w:rsidR="00A63653" w:rsidRPr="00022AC4" w:rsidRDefault="00CD7A5F"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Независимо</w:t>
      </w:r>
      <w:r w:rsidR="00A63653" w:rsidRPr="00022AC4">
        <w:rPr>
          <w:rFonts w:ascii="Times New Roman" w:hAnsi="Times New Roman" w:cs="Times New Roman"/>
          <w:sz w:val="28"/>
          <w:szCs w:val="28"/>
        </w:rPr>
        <w:t xml:space="preserve"> от климатических условий</w:t>
      </w:r>
      <w:r w:rsidRPr="00022AC4">
        <w:rPr>
          <w:rFonts w:ascii="Times New Roman" w:hAnsi="Times New Roman" w:cs="Times New Roman"/>
          <w:sz w:val="28"/>
          <w:szCs w:val="28"/>
        </w:rPr>
        <w:t>,</w:t>
      </w:r>
      <w:r w:rsidR="00A63653" w:rsidRPr="00022AC4">
        <w:rPr>
          <w:rFonts w:ascii="Times New Roman" w:hAnsi="Times New Roman" w:cs="Times New Roman"/>
          <w:sz w:val="28"/>
          <w:szCs w:val="28"/>
        </w:rPr>
        <w:t xml:space="preserve"> землянки - самая ранняя разновидность жилища человека, имеют схожие адаптивные характеристики. «Несмотря на разность в климате, природном окружении, доступных строительных материалах и конструктивных элементах</w:t>
      </w:r>
      <w:r w:rsidR="000300A0" w:rsidRPr="00022AC4">
        <w:rPr>
          <w:rFonts w:ascii="Times New Roman" w:hAnsi="Times New Roman" w:cs="Times New Roman"/>
          <w:sz w:val="28"/>
          <w:szCs w:val="28"/>
        </w:rPr>
        <w:t>,</w:t>
      </w:r>
      <w:r w:rsidR="00A63653" w:rsidRPr="00022AC4">
        <w:rPr>
          <w:rFonts w:ascii="Times New Roman" w:hAnsi="Times New Roman" w:cs="Times New Roman"/>
          <w:sz w:val="28"/>
          <w:szCs w:val="28"/>
        </w:rPr>
        <w:t xml:space="preserve"> древние жилища различных народов организовывались по единому принципу. Как правило, землянки или полуземлянки не имели окон, были небольшими по площади из соображений сохранения тепла, не имели хорошей вентиляции. Форма жилищ могла быть круглой или прямоугольной, но принцип внутренней организации был единым» [</w:t>
      </w:r>
      <w:r w:rsidR="00D2029D" w:rsidRPr="00022AC4">
        <w:rPr>
          <w:rFonts w:ascii="Times New Roman" w:hAnsi="Times New Roman" w:cs="Times New Roman"/>
          <w:sz w:val="28"/>
          <w:szCs w:val="28"/>
        </w:rPr>
        <w:t>182</w:t>
      </w:r>
      <w:r w:rsidR="00A63653" w:rsidRPr="00022AC4">
        <w:rPr>
          <w:rFonts w:ascii="Times New Roman" w:hAnsi="Times New Roman" w:cs="Times New Roman"/>
          <w:sz w:val="28"/>
          <w:szCs w:val="28"/>
        </w:rPr>
        <w:t xml:space="preserve">]. </w:t>
      </w:r>
      <w:r w:rsidR="000300A0" w:rsidRPr="00022AC4">
        <w:rPr>
          <w:rFonts w:ascii="Times New Roman" w:hAnsi="Times New Roman" w:cs="Times New Roman"/>
          <w:sz w:val="28"/>
          <w:szCs w:val="28"/>
        </w:rPr>
        <w:t>Древнейшие жилища кочевников и оседлых народов представляют собой, как правило, однокамерные пространства с очагом в центре. «Уже в те времена можно проследить зоны деятельности на неразделенной площади дома наших далеких предков: очаг - «кухня», место вокруг него - «столовая-гостиная», лежанка - «спальня» и т. п.» [</w:t>
      </w:r>
      <w:r w:rsidR="00D2029D" w:rsidRPr="00022AC4">
        <w:rPr>
          <w:rFonts w:ascii="Times New Roman" w:hAnsi="Times New Roman" w:cs="Times New Roman"/>
          <w:sz w:val="28"/>
          <w:szCs w:val="28"/>
        </w:rPr>
        <w:t>130, с. 111</w:t>
      </w:r>
      <w:r w:rsidR="000300A0" w:rsidRPr="00022AC4">
        <w:rPr>
          <w:rFonts w:ascii="Times New Roman" w:hAnsi="Times New Roman" w:cs="Times New Roman"/>
          <w:sz w:val="28"/>
          <w:szCs w:val="28"/>
        </w:rPr>
        <w:t>].</w:t>
      </w:r>
    </w:p>
    <w:p w14:paraId="2D84415D" w14:textId="77777777"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В зависимости от природно-климатических и антропогенных факторов можно выделить несколько видов традиционного жилья:</w:t>
      </w:r>
    </w:p>
    <w:p w14:paraId="45CC4C79" w14:textId="77777777"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 горные жилища (капитальная земляная или скатная кровля, каменная кладка); </w:t>
      </w:r>
    </w:p>
    <w:p w14:paraId="499EA6EE" w14:textId="25E4BBD8"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жилища кочевников: разновидности юрт, шалаши [</w:t>
      </w:r>
      <w:r w:rsidR="00094FEF" w:rsidRPr="00022AC4">
        <w:rPr>
          <w:rFonts w:ascii="Times New Roman" w:hAnsi="Times New Roman" w:cs="Times New Roman"/>
          <w:sz w:val="28"/>
          <w:szCs w:val="28"/>
        </w:rPr>
        <w:t>135</w:t>
      </w:r>
      <w:r w:rsidRPr="00022AC4">
        <w:rPr>
          <w:rFonts w:ascii="Times New Roman" w:hAnsi="Times New Roman" w:cs="Times New Roman"/>
          <w:sz w:val="28"/>
          <w:szCs w:val="28"/>
        </w:rPr>
        <w:t>];</w:t>
      </w:r>
    </w:p>
    <w:p w14:paraId="6676E4A8" w14:textId="0831E865"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 жилища равнин (прямоугольные дома из </w:t>
      </w:r>
      <w:r w:rsidR="00CD7A5F" w:rsidRPr="00022AC4">
        <w:rPr>
          <w:rFonts w:ascii="Times New Roman" w:hAnsi="Times New Roman" w:cs="Times New Roman"/>
          <w:sz w:val="28"/>
          <w:szCs w:val="28"/>
        </w:rPr>
        <w:t>самана</w:t>
      </w:r>
      <w:r w:rsidRPr="00022AC4">
        <w:rPr>
          <w:rFonts w:ascii="Times New Roman" w:hAnsi="Times New Roman" w:cs="Times New Roman"/>
          <w:sz w:val="28"/>
          <w:szCs w:val="28"/>
        </w:rPr>
        <w:t>, сырцового кирпича</w:t>
      </w:r>
      <w:r w:rsidR="0096283C" w:rsidRPr="00022AC4">
        <w:rPr>
          <w:rFonts w:ascii="Times New Roman" w:hAnsi="Times New Roman" w:cs="Times New Roman"/>
          <w:sz w:val="28"/>
          <w:szCs w:val="28"/>
        </w:rPr>
        <w:t>, жженого кирпича, камня, дерева</w:t>
      </w:r>
      <w:r w:rsidRPr="00022AC4">
        <w:rPr>
          <w:rFonts w:ascii="Times New Roman" w:hAnsi="Times New Roman" w:cs="Times New Roman"/>
          <w:sz w:val="28"/>
          <w:szCs w:val="28"/>
        </w:rPr>
        <w:t xml:space="preserve"> и пр.).</w:t>
      </w:r>
    </w:p>
    <w:p w14:paraId="7A2EE5F5" w14:textId="5816F60C" w:rsidR="00A63653" w:rsidRPr="00022AC4" w:rsidRDefault="00CD7A5F"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Если р</w:t>
      </w:r>
      <w:r w:rsidR="00A63653" w:rsidRPr="00022AC4">
        <w:rPr>
          <w:rFonts w:ascii="Times New Roman" w:hAnsi="Times New Roman" w:cs="Times New Roman"/>
          <w:sz w:val="28"/>
          <w:szCs w:val="28"/>
        </w:rPr>
        <w:t>ассматрива</w:t>
      </w:r>
      <w:r w:rsidRPr="00022AC4">
        <w:rPr>
          <w:rFonts w:ascii="Times New Roman" w:hAnsi="Times New Roman" w:cs="Times New Roman"/>
          <w:sz w:val="28"/>
          <w:szCs w:val="28"/>
        </w:rPr>
        <w:t>ть</w:t>
      </w:r>
      <w:r w:rsidR="00A63653" w:rsidRPr="00022AC4">
        <w:rPr>
          <w:rFonts w:ascii="Times New Roman" w:hAnsi="Times New Roman" w:cs="Times New Roman"/>
          <w:sz w:val="28"/>
          <w:szCs w:val="28"/>
        </w:rPr>
        <w:t xml:space="preserve"> климат одного из самых жарких мест на нашей планете - Аравийской пустыни и одного из самых холодных - финской тундры, становится ясно, что чем суровее климат, тем интенсивнее его влияние на архитектуру. На горячем песке или на холодном льду архитектура призвана </w:t>
      </w:r>
      <w:r w:rsidR="00A63653" w:rsidRPr="00022AC4">
        <w:rPr>
          <w:rFonts w:ascii="Times New Roman" w:hAnsi="Times New Roman" w:cs="Times New Roman"/>
          <w:sz w:val="28"/>
          <w:szCs w:val="28"/>
        </w:rPr>
        <w:lastRenderedPageBreak/>
        <w:t xml:space="preserve">смягчать климатические крайности. Чем мягче климат, тем меньше </w:t>
      </w:r>
      <w:r w:rsidR="000300A0" w:rsidRPr="00022AC4">
        <w:rPr>
          <w:rFonts w:ascii="Times New Roman" w:hAnsi="Times New Roman" w:cs="Times New Roman"/>
          <w:sz w:val="28"/>
          <w:szCs w:val="28"/>
        </w:rPr>
        <w:t>жилища</w:t>
      </w:r>
      <w:r w:rsidR="00A63653" w:rsidRPr="00022AC4">
        <w:rPr>
          <w:rFonts w:ascii="Times New Roman" w:hAnsi="Times New Roman" w:cs="Times New Roman"/>
          <w:sz w:val="28"/>
          <w:szCs w:val="28"/>
        </w:rPr>
        <w:t xml:space="preserve"> определяются климатом, в котором они находятся, а больше - силами культуры, наследия, плотности населения, структуры города и т.д.</w:t>
      </w:r>
    </w:p>
    <w:p w14:paraId="7438DB8A" w14:textId="77777777"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Например, иглу — традиционное жилище канадских эскимосов — применяется, как минимум, со второй половины I тысячелетия до н.э. (период культуры Туле). Эти куполообразные сооружения проектировались с учётом высокоизолирующих свойств плотного снега, что позволяло минимизировать теплопотери в замкнутом пространстве и создавать поселения в экстремальных условиях холода. Иглу могут возводиться двумя способами: кольцевым и спиральным. Размер жилища варьируется от 2 до 4 метров в диаметре (иногда до 9 метров) и около 2 метров в высоту (до 3,5 метров).</w:t>
      </w:r>
    </w:p>
    <w:p w14:paraId="444B40EF" w14:textId="77777777"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Ключевое условие строительства — плотность снега, из которого вырезают трапециевидные блоки весом 20—40 кг, длиной 50—100 см, шириной 30—50 см и толщиной 10—20 см. Блоки укладываются по спирали, а стыки замазываются рыхлым снегом, по технологии схожей с кирпичной кладкой. Маленькие иглу используются для кратковременного пребывания (до трёх ночей), например, во время охоты. Средние иглу предназначены для семейного проживания и представляют собой единое пространство. Большие иглу могут включать несколько помещений для проживания и хранения, соединённых туннелями.</w:t>
      </w:r>
    </w:p>
    <w:p w14:paraId="1606D7C9" w14:textId="05D2B808"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Адаптивные качества этого типа традиционной архитектуры позволяют в условиях арктического холода создавать температуру в ледяном помещении до 16°C ли</w:t>
      </w:r>
      <w:r w:rsidR="00981853" w:rsidRPr="00022AC4">
        <w:rPr>
          <w:rFonts w:ascii="Times New Roman" w:hAnsi="Times New Roman" w:cs="Times New Roman"/>
          <w:sz w:val="28"/>
          <w:szCs w:val="28"/>
        </w:rPr>
        <w:t>шь с помощью человеческого тела [</w:t>
      </w:r>
      <w:r w:rsidR="00094FEF" w:rsidRPr="00022AC4">
        <w:rPr>
          <w:rFonts w:ascii="Times New Roman" w:hAnsi="Times New Roman" w:cs="Times New Roman"/>
          <w:sz w:val="28"/>
          <w:szCs w:val="28"/>
        </w:rPr>
        <w:t>183</w:t>
      </w:r>
      <w:r w:rsidR="00981853" w:rsidRPr="00022AC4">
        <w:rPr>
          <w:rFonts w:ascii="Times New Roman" w:hAnsi="Times New Roman" w:cs="Times New Roman"/>
          <w:sz w:val="28"/>
          <w:szCs w:val="28"/>
        </w:rPr>
        <w:t>].</w:t>
      </w:r>
    </w:p>
    <w:p w14:paraId="1F90EE06" w14:textId="179AD65D"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Балаган - зимнее жилье якутов представляет собой бревенчатый каркас, с наклонными стенами, обмазанными глиной, укрепленными тонкими жердями с кусками льда в оконных проемах. Вход устраивали под навесом с восточной стороны. Кровлю покрывали ко</w:t>
      </w:r>
      <w:r w:rsidR="00981853" w:rsidRPr="00022AC4">
        <w:rPr>
          <w:rFonts w:ascii="Times New Roman" w:hAnsi="Times New Roman" w:cs="Times New Roman"/>
          <w:sz w:val="28"/>
          <w:szCs w:val="28"/>
        </w:rPr>
        <w:t>рой деревьев и присыпали землей</w:t>
      </w:r>
      <w:r w:rsidRPr="00022AC4">
        <w:rPr>
          <w:rFonts w:ascii="Times New Roman" w:hAnsi="Times New Roman" w:cs="Times New Roman"/>
          <w:sz w:val="28"/>
          <w:szCs w:val="28"/>
        </w:rPr>
        <w:t xml:space="preserve"> </w:t>
      </w:r>
      <w:r w:rsidR="00981853" w:rsidRPr="00022AC4">
        <w:rPr>
          <w:rFonts w:ascii="Times New Roman" w:hAnsi="Times New Roman" w:cs="Times New Roman"/>
          <w:sz w:val="28"/>
          <w:szCs w:val="28"/>
        </w:rPr>
        <w:t>[</w:t>
      </w:r>
      <w:r w:rsidR="007C3358" w:rsidRPr="00022AC4">
        <w:rPr>
          <w:rFonts w:ascii="Times New Roman" w:hAnsi="Times New Roman" w:cs="Times New Roman"/>
          <w:sz w:val="28"/>
          <w:szCs w:val="28"/>
        </w:rPr>
        <w:t>184</w:t>
      </w:r>
      <w:r w:rsidR="00981853" w:rsidRPr="00022AC4">
        <w:rPr>
          <w:rFonts w:ascii="Times New Roman" w:hAnsi="Times New Roman" w:cs="Times New Roman"/>
          <w:sz w:val="28"/>
          <w:szCs w:val="28"/>
        </w:rPr>
        <w:t>].</w:t>
      </w:r>
    </w:p>
    <w:p w14:paraId="160811E8" w14:textId="006A44BB"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Народы Берингова моря - эскимосы и чукчи </w:t>
      </w:r>
      <w:r w:rsidR="00981853" w:rsidRPr="00022AC4">
        <w:rPr>
          <w:rFonts w:ascii="Times New Roman" w:hAnsi="Times New Roman" w:cs="Times New Roman"/>
          <w:sz w:val="28"/>
          <w:szCs w:val="28"/>
        </w:rPr>
        <w:t xml:space="preserve">- </w:t>
      </w:r>
      <w:r w:rsidRPr="00022AC4">
        <w:rPr>
          <w:rFonts w:ascii="Times New Roman" w:hAnsi="Times New Roman" w:cs="Times New Roman"/>
          <w:sz w:val="28"/>
          <w:szCs w:val="28"/>
        </w:rPr>
        <w:t xml:space="preserve">создавали каркасные полуземлянки </w:t>
      </w:r>
      <w:r w:rsidR="0096283C" w:rsidRPr="00022AC4">
        <w:rPr>
          <w:rFonts w:ascii="Times New Roman" w:hAnsi="Times New Roman" w:cs="Times New Roman"/>
          <w:sz w:val="28"/>
          <w:szCs w:val="28"/>
        </w:rPr>
        <w:t>(</w:t>
      </w:r>
      <w:r w:rsidRPr="00022AC4">
        <w:rPr>
          <w:rFonts w:ascii="Times New Roman" w:hAnsi="Times New Roman" w:cs="Times New Roman"/>
          <w:sz w:val="28"/>
          <w:szCs w:val="28"/>
        </w:rPr>
        <w:t>валькараны</w:t>
      </w:r>
      <w:r w:rsidR="0096283C" w:rsidRPr="00022AC4">
        <w:rPr>
          <w:rFonts w:ascii="Times New Roman" w:hAnsi="Times New Roman" w:cs="Times New Roman"/>
          <w:sz w:val="28"/>
          <w:szCs w:val="28"/>
        </w:rPr>
        <w:t>)</w:t>
      </w:r>
      <w:r w:rsidRPr="00022AC4">
        <w:rPr>
          <w:rFonts w:ascii="Times New Roman" w:hAnsi="Times New Roman" w:cs="Times New Roman"/>
          <w:sz w:val="28"/>
          <w:szCs w:val="28"/>
        </w:rPr>
        <w:t xml:space="preserve"> с использованием скелетных костей кита</w:t>
      </w:r>
      <w:r w:rsidR="0096283C" w:rsidRPr="00022AC4">
        <w:rPr>
          <w:rFonts w:ascii="Times New Roman" w:hAnsi="Times New Roman" w:cs="Times New Roman"/>
          <w:sz w:val="28"/>
          <w:szCs w:val="28"/>
        </w:rPr>
        <w:t>;</w:t>
      </w:r>
      <w:r w:rsidRPr="00022AC4">
        <w:rPr>
          <w:rFonts w:ascii="Times New Roman" w:hAnsi="Times New Roman" w:cs="Times New Roman"/>
          <w:sz w:val="28"/>
          <w:szCs w:val="28"/>
        </w:rPr>
        <w:t xml:space="preserve"> крышу покрывали дерном и землей. В летнем варианте валькарана устраивали отверстие в кровле, а в зимн</w:t>
      </w:r>
      <w:r w:rsidR="00981853" w:rsidRPr="00022AC4">
        <w:rPr>
          <w:rFonts w:ascii="Times New Roman" w:hAnsi="Times New Roman" w:cs="Times New Roman"/>
          <w:sz w:val="28"/>
          <w:szCs w:val="28"/>
        </w:rPr>
        <w:t>ем - длинные подземные коридоры [</w:t>
      </w:r>
      <w:r w:rsidR="007C3358" w:rsidRPr="00022AC4">
        <w:rPr>
          <w:rFonts w:ascii="Times New Roman" w:hAnsi="Times New Roman" w:cs="Times New Roman"/>
          <w:sz w:val="28"/>
          <w:szCs w:val="28"/>
        </w:rPr>
        <w:t>185</w:t>
      </w:r>
      <w:r w:rsidR="00981853" w:rsidRPr="00022AC4">
        <w:rPr>
          <w:rFonts w:ascii="Times New Roman" w:hAnsi="Times New Roman" w:cs="Times New Roman"/>
          <w:sz w:val="28"/>
          <w:szCs w:val="28"/>
        </w:rPr>
        <w:t>].</w:t>
      </w:r>
    </w:p>
    <w:p w14:paraId="4EA3ADD3" w14:textId="3D1B5316" w:rsidR="00A63653" w:rsidRPr="00022AC4" w:rsidRDefault="0096283C"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Исландский дерновый дом был приспособлен к холодному климату благодаря использованию дерна, который эффективно удерживает геотермальное тепло. Зелёная кровля придаёт дому плавные природные формы, что способствует его устойчивости к сильным ветрам и ураганам. В отличие от угловатых конструкций, которые могли бы быть разрушены, такие округлые формы делают жилище более аэродинамичным и устойчивым к экстремальным погодным условиям</w:t>
      </w:r>
      <w:r w:rsidR="007C3358" w:rsidRPr="00022AC4">
        <w:rPr>
          <w:rFonts w:ascii="Times New Roman" w:hAnsi="Times New Roman" w:cs="Times New Roman"/>
          <w:sz w:val="28"/>
          <w:szCs w:val="28"/>
        </w:rPr>
        <w:t xml:space="preserve">. </w:t>
      </w:r>
      <w:r w:rsidR="00A63653" w:rsidRPr="00022AC4">
        <w:rPr>
          <w:rFonts w:ascii="Times New Roman" w:hAnsi="Times New Roman" w:cs="Times New Roman"/>
          <w:sz w:val="28"/>
          <w:szCs w:val="28"/>
        </w:rPr>
        <w:t>Кровлю и стены из больших плоских камней утепляли торфом</w:t>
      </w:r>
      <w:r w:rsidR="007C3358" w:rsidRPr="00022AC4">
        <w:rPr>
          <w:rFonts w:ascii="Times New Roman" w:hAnsi="Times New Roman" w:cs="Times New Roman"/>
          <w:sz w:val="28"/>
          <w:szCs w:val="28"/>
        </w:rPr>
        <w:t xml:space="preserve"> [186]</w:t>
      </w:r>
      <w:r w:rsidR="00A63653" w:rsidRPr="00022AC4">
        <w:rPr>
          <w:rFonts w:ascii="Times New Roman" w:hAnsi="Times New Roman" w:cs="Times New Roman"/>
          <w:sz w:val="28"/>
          <w:szCs w:val="28"/>
        </w:rPr>
        <w:t xml:space="preserve">. </w:t>
      </w:r>
    </w:p>
    <w:p w14:paraId="185B475E" w14:textId="1D6D909E"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Оседлые народности Передней Азии, Средиземноморья, Древнего Египта, Двуречья бассейна Инда и Хуанхэ имеют схожие черты адаптации жилища - устройство внутреннего дворика с оконными и дверными проемами, </w:t>
      </w:r>
      <w:r w:rsidR="009C52B7" w:rsidRPr="00022AC4">
        <w:rPr>
          <w:rFonts w:ascii="Times New Roman" w:hAnsi="Times New Roman" w:cs="Times New Roman"/>
          <w:sz w:val="28"/>
          <w:szCs w:val="28"/>
        </w:rPr>
        <w:t>обращенными во</w:t>
      </w:r>
      <w:r w:rsidRPr="00022AC4">
        <w:rPr>
          <w:rFonts w:ascii="Times New Roman" w:hAnsi="Times New Roman" w:cs="Times New Roman"/>
          <w:sz w:val="28"/>
          <w:szCs w:val="28"/>
        </w:rPr>
        <w:t>внутрь. Традиционные жилища с патио или атриями возводились из местных экологических материалов – камня, гл</w:t>
      </w:r>
      <w:r w:rsidR="009C52B7" w:rsidRPr="00022AC4">
        <w:rPr>
          <w:rFonts w:ascii="Times New Roman" w:hAnsi="Times New Roman" w:cs="Times New Roman"/>
          <w:sz w:val="28"/>
          <w:szCs w:val="28"/>
        </w:rPr>
        <w:t>ины, дерева и сырцового кирпича</w:t>
      </w:r>
      <w:r w:rsidRPr="00022AC4">
        <w:rPr>
          <w:rFonts w:ascii="Times New Roman" w:hAnsi="Times New Roman" w:cs="Times New Roman"/>
          <w:sz w:val="28"/>
          <w:szCs w:val="28"/>
        </w:rPr>
        <w:t xml:space="preserve"> [</w:t>
      </w:r>
      <w:r w:rsidR="00B00E61" w:rsidRPr="00022AC4">
        <w:rPr>
          <w:rFonts w:ascii="Times New Roman" w:hAnsi="Times New Roman" w:cs="Times New Roman"/>
          <w:sz w:val="28"/>
          <w:szCs w:val="28"/>
        </w:rPr>
        <w:t>187</w:t>
      </w:r>
      <w:r w:rsidRPr="00022AC4">
        <w:rPr>
          <w:rFonts w:ascii="Times New Roman" w:hAnsi="Times New Roman" w:cs="Times New Roman"/>
          <w:sz w:val="28"/>
          <w:szCs w:val="28"/>
        </w:rPr>
        <w:t>].</w:t>
      </w:r>
    </w:p>
    <w:p w14:paraId="00CDA74A" w14:textId="7A71B759"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lastRenderedPageBreak/>
        <w:t>Как пример адаптации архитектуры к условиям различных климатических поясов можно рассмотреть объекты вернакулярной архитектуры</w:t>
      </w:r>
      <w:r w:rsidR="00203F36" w:rsidRPr="00022AC4">
        <w:rPr>
          <w:rFonts w:ascii="Times New Roman" w:hAnsi="Times New Roman" w:cs="Times New Roman"/>
          <w:sz w:val="28"/>
          <w:szCs w:val="28"/>
        </w:rPr>
        <w:t xml:space="preserve"> </w:t>
      </w:r>
      <w:r w:rsidRPr="00022AC4">
        <w:rPr>
          <w:rFonts w:ascii="Times New Roman" w:hAnsi="Times New Roman" w:cs="Times New Roman"/>
          <w:sz w:val="28"/>
          <w:szCs w:val="28"/>
        </w:rPr>
        <w:t>разных исторических эпох и различных географических локаций.</w:t>
      </w:r>
    </w:p>
    <w:p w14:paraId="6C976698" w14:textId="27401F51"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Одни из древнейших европейских традиционных построек Шотландии и Ирландии, дома с глинобитными или земляными стенами - «черные дома» [</w:t>
      </w:r>
      <w:r w:rsidR="00B00E61" w:rsidRPr="00022AC4">
        <w:rPr>
          <w:rFonts w:ascii="Times New Roman" w:hAnsi="Times New Roman" w:cs="Times New Roman"/>
          <w:sz w:val="28"/>
          <w:szCs w:val="28"/>
        </w:rPr>
        <w:t>188</w:t>
      </w:r>
      <w:r w:rsidRPr="00022AC4">
        <w:rPr>
          <w:rFonts w:ascii="Times New Roman" w:hAnsi="Times New Roman" w:cs="Times New Roman"/>
          <w:sz w:val="28"/>
          <w:szCs w:val="28"/>
        </w:rPr>
        <w:t>]. В Румынии и Молдавии существовали полуземлянки с покрытием из соломы, глиняными полами со встроенным очагом – бордеи. В условиях теплого и влажного климата конструкции должны быть легкими, с тонкими стенами и потолками, выполненными из пористых материалов или древесины, чтобы быстро реагировать на изменения внутренней температуры, н</w:t>
      </w:r>
      <w:r w:rsidR="009C52B7" w:rsidRPr="00022AC4">
        <w:rPr>
          <w:rFonts w:ascii="Times New Roman" w:hAnsi="Times New Roman" w:cs="Times New Roman"/>
          <w:sz w:val="28"/>
          <w:szCs w:val="28"/>
        </w:rPr>
        <w:t xml:space="preserve">е накапливая тепло. Напротив, в </w:t>
      </w:r>
      <w:r w:rsidRPr="00022AC4">
        <w:rPr>
          <w:rFonts w:ascii="Times New Roman" w:hAnsi="Times New Roman" w:cs="Times New Roman"/>
          <w:sz w:val="28"/>
          <w:szCs w:val="28"/>
        </w:rPr>
        <w:t xml:space="preserve">жарком и сухом климате предпочтительно использование массивных сооружений из камня, обожжённого кирпича или глины. Такие материалы обладают свойством </w:t>
      </w:r>
      <w:r w:rsidR="0096654B" w:rsidRPr="00022AC4">
        <w:rPr>
          <w:rFonts w:ascii="Times New Roman" w:hAnsi="Times New Roman" w:cs="Times New Roman"/>
          <w:sz w:val="28"/>
          <w:szCs w:val="28"/>
        </w:rPr>
        <w:t>«</w:t>
      </w:r>
      <w:r w:rsidRPr="00022AC4">
        <w:rPr>
          <w:rFonts w:ascii="Times New Roman" w:hAnsi="Times New Roman" w:cs="Times New Roman"/>
          <w:sz w:val="28"/>
          <w:szCs w:val="28"/>
        </w:rPr>
        <w:t>тепловой инерции</w:t>
      </w:r>
      <w:r w:rsidR="0096654B" w:rsidRPr="00022AC4">
        <w:rPr>
          <w:rFonts w:ascii="Times New Roman" w:hAnsi="Times New Roman" w:cs="Times New Roman"/>
          <w:sz w:val="28"/>
          <w:szCs w:val="28"/>
        </w:rPr>
        <w:t>»</w:t>
      </w:r>
      <w:r w:rsidRPr="00022AC4">
        <w:rPr>
          <w:rFonts w:ascii="Times New Roman" w:hAnsi="Times New Roman" w:cs="Times New Roman"/>
          <w:sz w:val="28"/>
          <w:szCs w:val="28"/>
        </w:rPr>
        <w:t>, медленно нагреваясь и остывая, что позволяет сохранять прохладу, накопленную ночью, и эффективно изолировать помещения в течение дня</w:t>
      </w:r>
      <w:r w:rsidR="00B00E61" w:rsidRPr="00022AC4">
        <w:rPr>
          <w:rFonts w:ascii="Times New Roman" w:hAnsi="Times New Roman" w:cs="Times New Roman"/>
          <w:sz w:val="28"/>
          <w:szCs w:val="28"/>
        </w:rPr>
        <w:t xml:space="preserve"> [</w:t>
      </w:r>
      <w:r w:rsidR="00B07F26" w:rsidRPr="00022AC4">
        <w:rPr>
          <w:rFonts w:ascii="Times New Roman" w:hAnsi="Times New Roman" w:cs="Times New Roman"/>
          <w:sz w:val="28"/>
          <w:szCs w:val="28"/>
        </w:rPr>
        <w:t>128</w:t>
      </w:r>
      <w:r w:rsidR="00B00E61" w:rsidRPr="00022AC4">
        <w:rPr>
          <w:rFonts w:ascii="Times New Roman" w:hAnsi="Times New Roman" w:cs="Times New Roman"/>
          <w:sz w:val="28"/>
          <w:szCs w:val="28"/>
        </w:rPr>
        <w:t>]</w:t>
      </w:r>
      <w:r w:rsidRPr="00022AC4">
        <w:rPr>
          <w:rFonts w:ascii="Times New Roman" w:hAnsi="Times New Roman" w:cs="Times New Roman"/>
          <w:sz w:val="28"/>
          <w:szCs w:val="28"/>
        </w:rPr>
        <w:t>.</w:t>
      </w:r>
    </w:p>
    <w:p w14:paraId="0747D593" w14:textId="07517937"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В условиях сухого климата вентиляция обычно осуществляется в ночное время, в регионах с влажным климатом она играет ключевую роль в обеспечении комфорта и необходима круглосуточно. Влажные зоны требуют максимально открытой планировки для улучшения циркуляции воздуха, в то время как в сухом климате предпочтение отдаётся надёжной изоляции от внешних воздействий. В обоих случаях важна защита окон и проёмов: от бликов облачного неба в районах с высокой влажностью и от яркого солнечного света в засушливых условиях. Для этого используются различные адаптивные элементы, такие как козырьки, решётки и рёбра, которые обеспечивают тень [</w:t>
      </w:r>
      <w:r w:rsidR="009D1492" w:rsidRPr="00022AC4">
        <w:rPr>
          <w:rFonts w:ascii="Times New Roman" w:hAnsi="Times New Roman" w:cs="Times New Roman"/>
          <w:sz w:val="28"/>
          <w:szCs w:val="28"/>
          <w:lang w:val="kk-KZ"/>
        </w:rPr>
        <w:t>189, с.</w:t>
      </w:r>
      <w:r w:rsidRPr="00022AC4">
        <w:rPr>
          <w:rFonts w:ascii="Times New Roman" w:hAnsi="Times New Roman" w:cs="Times New Roman"/>
          <w:sz w:val="28"/>
          <w:szCs w:val="28"/>
        </w:rPr>
        <w:t xml:space="preserve"> 48]</w:t>
      </w:r>
    </w:p>
    <w:p w14:paraId="69D92D42" w14:textId="7C8B18BF"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Для стационарных традиционных жилищ в умеренном климате северной лесистой части Евразии были характерны компактные бревенчатые постройки, близкие по форме к квадрату в плане. Такие типы жилищ, как северорусские, угро-финские, словенские и половецкие избы, отражали эту архитектурную традицию. До X века избы представляли собой полуземлянки с крышей из бревен. Животные часто содержались вместе с семьей, что было распространённой практикой в большинстве европейских домов того времени. Позднее избы стали более обустроенными: появились дополнительные окна, печь и дымоходы, что значительно улучшило условия проживания [</w:t>
      </w:r>
      <w:r w:rsidR="009832CE" w:rsidRPr="00022AC4">
        <w:rPr>
          <w:rFonts w:ascii="Times New Roman" w:hAnsi="Times New Roman" w:cs="Times New Roman"/>
          <w:sz w:val="28"/>
          <w:szCs w:val="28"/>
        </w:rPr>
        <w:t>187]</w:t>
      </w:r>
      <w:r w:rsidRPr="00022AC4">
        <w:rPr>
          <w:rFonts w:ascii="Times New Roman" w:hAnsi="Times New Roman" w:cs="Times New Roman"/>
          <w:sz w:val="28"/>
          <w:szCs w:val="28"/>
        </w:rPr>
        <w:t xml:space="preserve">. </w:t>
      </w:r>
    </w:p>
    <w:p w14:paraId="4BAA3A68" w14:textId="5FE2F742" w:rsidR="00A63653" w:rsidRPr="00022AC4" w:rsidRDefault="00A63653" w:rsidP="0053493E">
      <w:pPr>
        <w:spacing w:after="0" w:line="240" w:lineRule="auto"/>
        <w:ind w:firstLine="567"/>
        <w:jc w:val="both"/>
        <w:rPr>
          <w:rFonts w:ascii="Times New Roman" w:hAnsi="Times New Roman" w:cs="Times New Roman"/>
          <w:i/>
          <w:iCs/>
          <w:sz w:val="24"/>
          <w:szCs w:val="24"/>
        </w:rPr>
      </w:pPr>
      <w:r w:rsidRPr="00022AC4">
        <w:rPr>
          <w:rFonts w:ascii="Times New Roman" w:hAnsi="Times New Roman" w:cs="Times New Roman"/>
          <w:sz w:val="28"/>
          <w:szCs w:val="28"/>
        </w:rPr>
        <w:t>Общие подходы к адаптации изб заключаются в учёте ориентации относительно сторон света, продуманном планировочном решении и типичных размерах постройки: 4х5 м, 6х8 м с высотой от 2,3 до 3 метров. Использовались преимущественно природные материалы, такие как сосна, лиственница, глина и солома. Для снижения теплопотерь добавлялись элементы вроде крыльца и буферного помещения, также строился цоколь и утеплялись перекрытия. Внутри особую роль играла большая печь, которая служила главным источником обогрева дома. [</w:t>
      </w:r>
      <w:r w:rsidR="009D1492" w:rsidRPr="00022AC4">
        <w:rPr>
          <w:rFonts w:ascii="Times New Roman" w:hAnsi="Times New Roman" w:cs="Times New Roman"/>
          <w:sz w:val="28"/>
          <w:szCs w:val="28"/>
        </w:rPr>
        <w:t>190</w:t>
      </w:r>
      <w:r w:rsidRPr="00022AC4">
        <w:rPr>
          <w:rFonts w:ascii="Times New Roman" w:hAnsi="Times New Roman" w:cs="Times New Roman"/>
          <w:sz w:val="28"/>
          <w:szCs w:val="28"/>
        </w:rPr>
        <w:t>].</w:t>
      </w:r>
    </w:p>
    <w:p w14:paraId="091AB6E8" w14:textId="0372AC41" w:rsidR="00203F36" w:rsidRPr="00022AC4" w:rsidRDefault="00203F36" w:rsidP="0053493E">
      <w:pPr>
        <w:spacing w:after="0" w:line="240" w:lineRule="auto"/>
        <w:ind w:firstLine="567"/>
        <w:jc w:val="both"/>
        <w:rPr>
          <w:rFonts w:ascii="Times New Roman" w:hAnsi="Times New Roman" w:cs="Times New Roman"/>
          <w:sz w:val="28"/>
          <w:szCs w:val="28"/>
        </w:rPr>
      </w:pPr>
      <w:bookmarkStart w:id="16" w:name="bookmark16"/>
      <w:bookmarkStart w:id="17" w:name="bookmark17"/>
      <w:r w:rsidRPr="00022AC4">
        <w:rPr>
          <w:rFonts w:ascii="Times New Roman" w:hAnsi="Times New Roman" w:cs="Times New Roman"/>
          <w:sz w:val="28"/>
          <w:szCs w:val="28"/>
        </w:rPr>
        <w:lastRenderedPageBreak/>
        <w:t xml:space="preserve">Несмотря на </w:t>
      </w:r>
      <w:r w:rsidR="00A0048E" w:rsidRPr="00022AC4">
        <w:rPr>
          <w:rFonts w:ascii="Times New Roman" w:hAnsi="Times New Roman" w:cs="Times New Roman"/>
          <w:sz w:val="28"/>
          <w:szCs w:val="28"/>
        </w:rPr>
        <w:t>то,</w:t>
      </w:r>
      <w:r w:rsidRPr="00022AC4">
        <w:rPr>
          <w:rFonts w:ascii="Times New Roman" w:hAnsi="Times New Roman" w:cs="Times New Roman"/>
          <w:sz w:val="28"/>
          <w:szCs w:val="28"/>
        </w:rPr>
        <w:t xml:space="preserve"> что планировочные решения вернакулярной архитектуры были достаточно примитивны, особое значение придавалось очагу как главному элементу, обеспечивающему бытовой комфорт. </w:t>
      </w:r>
    </w:p>
    <w:p w14:paraId="08CE3E0A" w14:textId="2F5302FF"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В северных регионах с суровым климатом избы часто совмещались с хозяйственными помещениями, чтобы сохранять тепло. В южных же областях применяли другие подходы: дома оборудовали широкими выносными крышами, а стены обмазывали глиной для защиты от жары. Хозяйственные постройки располагались вокруг внутреннего двора, по аналогии с центральноазиатскими жилищами или античными домами с перистилем, распространёнными в Европе</w:t>
      </w:r>
      <w:r w:rsidR="00666FDF" w:rsidRPr="00022AC4">
        <w:rPr>
          <w:rFonts w:ascii="Times New Roman" w:hAnsi="Times New Roman" w:cs="Times New Roman"/>
          <w:sz w:val="28"/>
          <w:szCs w:val="28"/>
        </w:rPr>
        <w:t xml:space="preserve"> [</w:t>
      </w:r>
      <w:r w:rsidR="009D1492" w:rsidRPr="00022AC4">
        <w:rPr>
          <w:rFonts w:ascii="Times New Roman" w:hAnsi="Times New Roman" w:cs="Times New Roman"/>
          <w:sz w:val="28"/>
          <w:szCs w:val="28"/>
        </w:rPr>
        <w:t>191</w:t>
      </w:r>
      <w:r w:rsidR="00666FDF" w:rsidRPr="00022AC4">
        <w:rPr>
          <w:rFonts w:ascii="Times New Roman" w:hAnsi="Times New Roman" w:cs="Times New Roman"/>
          <w:sz w:val="28"/>
          <w:szCs w:val="28"/>
        </w:rPr>
        <w:t>]</w:t>
      </w:r>
      <w:r w:rsidRPr="00022AC4">
        <w:rPr>
          <w:rFonts w:ascii="Times New Roman" w:hAnsi="Times New Roman" w:cs="Times New Roman"/>
          <w:sz w:val="28"/>
          <w:szCs w:val="28"/>
        </w:rPr>
        <w:t>.</w:t>
      </w:r>
    </w:p>
    <w:p w14:paraId="3B60B534" w14:textId="647463A8"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Природно-климатические условия и военные обстоятельства Нижнего Дона и Прикавказья оказали влияние на адаптивные особенности традиционного жилища. В основном двухэтажные курени строились из местных природных материалов и имели навесы на столбах или балконы. Стены плели из гибких ветвей или камыша, заполняя их землей для утепления. Для защиты от паводков сооружались свайные постройки, известные как чиганаки. Первый этаж, или подклет, с вентиляционными отверстиями служил для хранения продуктов. Курени отличались четырехскатной крышей, покрытой камышом или соломой, а позже — железом</w:t>
      </w:r>
      <w:r w:rsidR="00203F36" w:rsidRPr="00022AC4">
        <w:rPr>
          <w:rFonts w:ascii="Times New Roman" w:hAnsi="Times New Roman" w:cs="Times New Roman"/>
          <w:sz w:val="28"/>
          <w:szCs w:val="28"/>
        </w:rPr>
        <w:t xml:space="preserve"> </w:t>
      </w:r>
      <w:r w:rsidRPr="00022AC4">
        <w:rPr>
          <w:rFonts w:ascii="Times New Roman" w:hAnsi="Times New Roman" w:cs="Times New Roman"/>
          <w:sz w:val="28"/>
          <w:szCs w:val="28"/>
        </w:rPr>
        <w:t>[</w:t>
      </w:r>
      <w:r w:rsidR="004F3362" w:rsidRPr="00022AC4">
        <w:rPr>
          <w:rFonts w:ascii="Times New Roman" w:hAnsi="Times New Roman" w:cs="Times New Roman"/>
          <w:sz w:val="28"/>
          <w:szCs w:val="28"/>
        </w:rPr>
        <w:t>192</w:t>
      </w:r>
      <w:r w:rsidRPr="00022AC4">
        <w:rPr>
          <w:rFonts w:ascii="Times New Roman" w:hAnsi="Times New Roman" w:cs="Times New Roman"/>
          <w:sz w:val="28"/>
          <w:szCs w:val="28"/>
        </w:rPr>
        <w:t xml:space="preserve">]. </w:t>
      </w:r>
    </w:p>
    <w:p w14:paraId="08145BD8" w14:textId="380BB3D3"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w:t>
      </w:r>
      <w:r w:rsidRPr="00022AC4">
        <w:rPr>
          <w:rFonts w:ascii="Times New Roman" w:hAnsi="Times New Roman" w:cs="Times New Roman"/>
          <w:sz w:val="28"/>
          <w:szCs w:val="28"/>
        </w:rPr>
        <w:tab/>
        <w:t>Нижненемецкий дом – традиционное жилище прибрежной полосы севера Германии, представляет собой крупное строение прямоугольное в плане с небольшими оконными проемами для защиты от теплопотерь в холодную и ветреную погоду. Основным адаптивным элементом служит массивная четырехскатная кровля, из соломы предохраняющей стены и основание здания от осадков и ветров. Фронтоны щипцовых кровель были ориентированы в сторону моря или преобладающего ветра. По фронтонам устанавливали портики, галереи и другие неотапливаемые помещения, которые являлись буфером между внешней средой и внутренними помещениями, что помогало сохранить тепло от очага, идентично буферным зонам в жилых домах Турции</w:t>
      </w:r>
      <w:r w:rsidR="00666FDF" w:rsidRPr="00022AC4">
        <w:rPr>
          <w:rFonts w:ascii="Times New Roman" w:hAnsi="Times New Roman" w:cs="Times New Roman"/>
          <w:sz w:val="28"/>
          <w:szCs w:val="28"/>
        </w:rPr>
        <w:t xml:space="preserve"> [</w:t>
      </w:r>
      <w:r w:rsidR="004F3362" w:rsidRPr="00022AC4">
        <w:rPr>
          <w:rFonts w:ascii="Times New Roman" w:hAnsi="Times New Roman" w:cs="Times New Roman"/>
          <w:sz w:val="28"/>
          <w:szCs w:val="28"/>
        </w:rPr>
        <w:t>193</w:t>
      </w:r>
      <w:r w:rsidR="00666FDF" w:rsidRPr="00022AC4">
        <w:rPr>
          <w:rFonts w:ascii="Times New Roman" w:hAnsi="Times New Roman" w:cs="Times New Roman"/>
          <w:sz w:val="28"/>
          <w:szCs w:val="28"/>
        </w:rPr>
        <w:t>]</w:t>
      </w:r>
      <w:r w:rsidRPr="00022AC4">
        <w:rPr>
          <w:rFonts w:ascii="Times New Roman" w:hAnsi="Times New Roman" w:cs="Times New Roman"/>
          <w:sz w:val="28"/>
          <w:szCs w:val="28"/>
        </w:rPr>
        <w:t>.</w:t>
      </w:r>
    </w:p>
    <w:p w14:paraId="101419AE" w14:textId="47A38BFD"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Многокомнатный турецкий конак, как правило</w:t>
      </w:r>
      <w:r w:rsidR="009C52B7" w:rsidRPr="00022AC4">
        <w:rPr>
          <w:rFonts w:ascii="Times New Roman" w:hAnsi="Times New Roman" w:cs="Times New Roman"/>
          <w:sz w:val="28"/>
          <w:szCs w:val="28"/>
        </w:rPr>
        <w:t xml:space="preserve"> возводили в 2-3 этажа из камня;</w:t>
      </w:r>
      <w:r w:rsidRPr="00022AC4">
        <w:rPr>
          <w:rFonts w:ascii="Times New Roman" w:hAnsi="Times New Roman" w:cs="Times New Roman"/>
          <w:sz w:val="28"/>
          <w:szCs w:val="28"/>
        </w:rPr>
        <w:t xml:space="preserve"> кровлю покрывали черепицей. В основном жаркий климат Турции с максимально низкой температурой в зимнее время до -5</w:t>
      </w:r>
      <w:r w:rsidRPr="00022AC4">
        <w:rPr>
          <w:rFonts w:ascii="Times New Roman" w:hAnsi="Times New Roman" w:cs="Times New Roman"/>
          <w:sz w:val="28"/>
          <w:szCs w:val="28"/>
          <w:vertAlign w:val="superscript"/>
        </w:rPr>
        <w:t>0</w:t>
      </w:r>
      <w:r w:rsidRPr="00022AC4">
        <w:rPr>
          <w:rFonts w:ascii="Times New Roman" w:hAnsi="Times New Roman" w:cs="Times New Roman"/>
          <w:sz w:val="28"/>
          <w:szCs w:val="28"/>
        </w:rPr>
        <w:t>С, повлиял на форму кровли с большими свесами, для создания тени. Устройство буферных зон служило защитой для очага в центре конака от холода в зимнее время года [</w:t>
      </w:r>
      <w:r w:rsidR="004F3362" w:rsidRPr="00022AC4">
        <w:rPr>
          <w:rFonts w:ascii="Times New Roman" w:hAnsi="Times New Roman" w:cs="Times New Roman"/>
          <w:sz w:val="28"/>
          <w:szCs w:val="28"/>
        </w:rPr>
        <w:t>194</w:t>
      </w:r>
      <w:r w:rsidRPr="00022AC4">
        <w:rPr>
          <w:rFonts w:ascii="Times New Roman" w:hAnsi="Times New Roman" w:cs="Times New Roman"/>
          <w:sz w:val="28"/>
          <w:szCs w:val="28"/>
        </w:rPr>
        <w:t>].</w:t>
      </w:r>
    </w:p>
    <w:bookmarkEnd w:id="16"/>
    <w:bookmarkEnd w:id="17"/>
    <w:p w14:paraId="57D4F57C" w14:textId="7BE44149"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В качестве общих адаптационных черт типов жилья для тропических и субтропических условий можно выделить: ориентацию по сторонам света, толстые теплоизолирующие стены, отказ от оконных проемов или их минимальное количество и местные природные материалы – камень, глина, дерево. </w:t>
      </w:r>
    </w:p>
    <w:p w14:paraId="1FDA8CA9" w14:textId="77777777"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В условиях тропического климата, жилища японских крестьян и торговцев - минки, возводились из бамбука. Как правило постройки умещали в определенный модуль размерной сетки 2х2 метра в плане, 4-5 метров в высоту. </w:t>
      </w:r>
    </w:p>
    <w:p w14:paraId="6B6C10E5" w14:textId="19805711"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Риски землетрясений и повышенная влажность определили адаптивные качества японского дома. Главным элементом минки является массивная скатная </w:t>
      </w:r>
      <w:r w:rsidRPr="00022AC4">
        <w:rPr>
          <w:rFonts w:ascii="Times New Roman" w:hAnsi="Times New Roman" w:cs="Times New Roman"/>
          <w:sz w:val="28"/>
          <w:szCs w:val="28"/>
        </w:rPr>
        <w:lastRenderedPageBreak/>
        <w:t>кровля, защищающая от палящего солнца, по которой стекали осадки, не успевая размочить покрытие из соломы [</w:t>
      </w:r>
      <w:r w:rsidR="00C23905" w:rsidRPr="00022AC4">
        <w:rPr>
          <w:rFonts w:ascii="Times New Roman" w:hAnsi="Times New Roman" w:cs="Times New Roman"/>
          <w:sz w:val="28"/>
          <w:szCs w:val="28"/>
        </w:rPr>
        <w:t>195</w:t>
      </w:r>
      <w:r w:rsidRPr="00022AC4">
        <w:rPr>
          <w:rFonts w:ascii="Times New Roman" w:hAnsi="Times New Roman" w:cs="Times New Roman"/>
          <w:sz w:val="28"/>
          <w:szCs w:val="28"/>
        </w:rPr>
        <w:t>]. На легкий сборно-разборный деревянный каркас крепили съемные стены с минимальным количеством окон или полным их отсутствием. Объем разделялся на две секции, в одной из которых устраивали печь из глины – камадо. Пол второй секции приподнимали и устраивали в нем очаг – ирори. Для дымоудаления организовывали вентиляционное окно.</w:t>
      </w:r>
      <w:r w:rsidR="005D452E" w:rsidRPr="00022AC4">
        <w:rPr>
          <w:rFonts w:ascii="Times New Roman" w:hAnsi="Times New Roman" w:cs="Times New Roman"/>
          <w:sz w:val="28"/>
          <w:szCs w:val="28"/>
        </w:rPr>
        <w:t xml:space="preserve"> </w:t>
      </w:r>
      <w:r w:rsidRPr="00022AC4">
        <w:rPr>
          <w:rFonts w:ascii="Times New Roman" w:hAnsi="Times New Roman" w:cs="Times New Roman"/>
          <w:sz w:val="28"/>
          <w:szCs w:val="28"/>
        </w:rPr>
        <w:t xml:space="preserve">Интерьер минки отличался полным отсутствием внутренних перегородок, вместо которых применялись ширмы. Из-за рисков легкого воспламенения деревянного дома и гниения в климате повышенной влажности, вместо мебели использовали аксессуары: маты - татами и циновки </w:t>
      </w:r>
      <w:r w:rsidR="009C52B7" w:rsidRPr="00022AC4">
        <w:rPr>
          <w:rFonts w:ascii="Times New Roman" w:hAnsi="Times New Roman" w:cs="Times New Roman"/>
          <w:sz w:val="28"/>
          <w:szCs w:val="28"/>
        </w:rPr>
        <w:t xml:space="preserve">из соломы </w:t>
      </w:r>
      <w:r w:rsidRPr="00022AC4">
        <w:rPr>
          <w:rFonts w:ascii="Times New Roman" w:hAnsi="Times New Roman" w:cs="Times New Roman"/>
          <w:sz w:val="28"/>
          <w:szCs w:val="28"/>
        </w:rPr>
        <w:t>- мусиро. [</w:t>
      </w:r>
      <w:r w:rsidR="00C23905" w:rsidRPr="00022AC4">
        <w:rPr>
          <w:rFonts w:ascii="Times New Roman" w:hAnsi="Times New Roman" w:cs="Times New Roman"/>
          <w:sz w:val="28"/>
          <w:szCs w:val="28"/>
        </w:rPr>
        <w:t>195</w:t>
      </w:r>
      <w:r w:rsidRPr="00022AC4">
        <w:rPr>
          <w:rFonts w:ascii="Times New Roman" w:hAnsi="Times New Roman" w:cs="Times New Roman"/>
          <w:sz w:val="28"/>
          <w:szCs w:val="28"/>
        </w:rPr>
        <w:t>].</w:t>
      </w:r>
    </w:p>
    <w:p w14:paraId="2BD109B8" w14:textId="1EEDA32F"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Горная сакля, как правило, имеет план 4х4 метра и высоту 3-3,5 метра. Эти дома, обычно построенные из камня, глины или необожжённого кирпича, оборудованы плоской эксплуатируемой кровлей и узкими окнами, напоминающими бойницы. Такое жилье специально адаптировано для суровых климатических условий горных регионов, защищая от сильных ветров, осадков и оползней. Дневные горные потоки воздуха поднимаются вверх по склонам, а ночью охлаждённые воздушные массы опускаются вниз. Ливневые осадки часто смывают камни и ветви, провоцируя оползни. Для защиты в таких условиях основная часть фасада ориентируется на тёплые дневные ветра, а та сторона, которая подвержена воздействию горных осадков и холодных ветров, интегрируется в природный рельеф или защищается массивными каменными стенами. Основные фасады, с большими окнами, часто включают террасы или лоджии. Одним из </w:t>
      </w:r>
      <w:r w:rsidR="009C52B7" w:rsidRPr="00022AC4">
        <w:rPr>
          <w:rFonts w:ascii="Times New Roman" w:hAnsi="Times New Roman" w:cs="Times New Roman"/>
          <w:sz w:val="28"/>
          <w:szCs w:val="28"/>
        </w:rPr>
        <w:t>характерных</w:t>
      </w:r>
      <w:r w:rsidRPr="00022AC4">
        <w:rPr>
          <w:rFonts w:ascii="Times New Roman" w:hAnsi="Times New Roman" w:cs="Times New Roman"/>
          <w:sz w:val="28"/>
          <w:szCs w:val="28"/>
        </w:rPr>
        <w:t xml:space="preserve"> элементов также являются навесы, защищающие вход от осадков и оползней [</w:t>
      </w:r>
      <w:r w:rsidR="00C23905" w:rsidRPr="00022AC4">
        <w:rPr>
          <w:rFonts w:ascii="Times New Roman" w:hAnsi="Times New Roman" w:cs="Times New Roman"/>
          <w:sz w:val="28"/>
          <w:szCs w:val="28"/>
        </w:rPr>
        <w:t>196</w:t>
      </w:r>
      <w:r w:rsidRPr="00022AC4">
        <w:rPr>
          <w:rFonts w:ascii="Times New Roman" w:hAnsi="Times New Roman" w:cs="Times New Roman"/>
          <w:sz w:val="28"/>
          <w:szCs w:val="28"/>
        </w:rPr>
        <w:t>].</w:t>
      </w:r>
    </w:p>
    <w:p w14:paraId="0D6E9A4F" w14:textId="2BFA42B8"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Мусгум — тип традиционного жилища, который встречается на равнинах Камеруна и Чада, где местные условия ограничивают доступ к дереву и камню. Мусгум-толек представляет собой отдельный глиняный купол, который не требует фундамента или опалубки. Эти дома строятся из смеси земли и глины, с характерными выступами на внешней поверхности, напоминающими гончарные изделия, и имеют форму раковины с обрамленным дверным проемом. Более толстые стены у основания и тонкие стены в верхней части конструкции повышают прочность здания. На крыше имеется отверстие для вентиляции. Текстурированная внешняя поверхность служит дренажом для быстрого отвода воды; также выступы позволяют жильцам легко забраться на крышу для ремонта. Постройка мусгум-толек занимает около шести месяцев, включая время на высыхание. Толстые грязевые стены снижают теплопередачу, помогая сохранять в доме прохладу [</w:t>
      </w:r>
      <w:r w:rsidR="00C23905" w:rsidRPr="00022AC4">
        <w:rPr>
          <w:rFonts w:ascii="Times New Roman" w:hAnsi="Times New Roman" w:cs="Times New Roman"/>
          <w:sz w:val="28"/>
          <w:szCs w:val="28"/>
        </w:rPr>
        <w:t>197]</w:t>
      </w:r>
      <w:r w:rsidR="00690C76" w:rsidRPr="00022AC4">
        <w:rPr>
          <w:rFonts w:ascii="Times New Roman" w:hAnsi="Times New Roman" w:cs="Times New Roman"/>
          <w:sz w:val="28"/>
          <w:szCs w:val="28"/>
        </w:rPr>
        <w:t>.</w:t>
      </w:r>
    </w:p>
    <w:p w14:paraId="67228098" w14:textId="4BA7222B"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Итальянское историческое сооружение </w:t>
      </w:r>
      <w:r w:rsidR="009C52B7" w:rsidRPr="00022AC4">
        <w:rPr>
          <w:rFonts w:ascii="Times New Roman" w:hAnsi="Times New Roman" w:cs="Times New Roman"/>
          <w:sz w:val="28"/>
          <w:szCs w:val="28"/>
        </w:rPr>
        <w:t>«</w:t>
      </w:r>
      <w:r w:rsidRPr="00022AC4">
        <w:rPr>
          <w:rFonts w:ascii="Times New Roman" w:hAnsi="Times New Roman" w:cs="Times New Roman"/>
          <w:sz w:val="28"/>
          <w:szCs w:val="28"/>
        </w:rPr>
        <w:t>трулло</w:t>
      </w:r>
      <w:r w:rsidR="009C52B7" w:rsidRPr="00022AC4">
        <w:rPr>
          <w:rFonts w:ascii="Times New Roman" w:hAnsi="Times New Roman" w:cs="Times New Roman"/>
          <w:sz w:val="28"/>
          <w:szCs w:val="28"/>
        </w:rPr>
        <w:t>»</w:t>
      </w:r>
      <w:r w:rsidRPr="00022AC4">
        <w:rPr>
          <w:rFonts w:ascii="Times New Roman" w:hAnsi="Times New Roman" w:cs="Times New Roman"/>
          <w:sz w:val="28"/>
          <w:szCs w:val="28"/>
        </w:rPr>
        <w:t xml:space="preserve">, характерное для региона Апулия, отличается своей уникальной конструкцией. Эти постройки имеют коническую кровлю и толстые каменные стены, что позволяет эффективно регулировать температуру внутри здания. Летом массивные стены защищают внутреннее помещение от перегрева, а зимой сохраняют тепло, уменьшая теплопотери. В плане трулло обычно достигает 4–5 метров в диаметре, а его высота составляет 6–8 метров, создавая гармоничный баланс между </w:t>
      </w:r>
      <w:r w:rsidRPr="00022AC4">
        <w:rPr>
          <w:rFonts w:ascii="Times New Roman" w:hAnsi="Times New Roman" w:cs="Times New Roman"/>
          <w:sz w:val="28"/>
          <w:szCs w:val="28"/>
        </w:rPr>
        <w:lastRenderedPageBreak/>
        <w:t>компактностью и функциональностью в условиях жаркого и переменчивого климата</w:t>
      </w:r>
      <w:r w:rsidR="00690C76" w:rsidRPr="00022AC4">
        <w:rPr>
          <w:rFonts w:ascii="Times New Roman" w:hAnsi="Times New Roman" w:cs="Times New Roman"/>
          <w:sz w:val="28"/>
          <w:szCs w:val="28"/>
        </w:rPr>
        <w:t xml:space="preserve"> [194]</w:t>
      </w:r>
      <w:r w:rsidRPr="00022AC4">
        <w:rPr>
          <w:rFonts w:ascii="Times New Roman" w:hAnsi="Times New Roman" w:cs="Times New Roman"/>
          <w:sz w:val="28"/>
          <w:szCs w:val="28"/>
        </w:rPr>
        <w:t xml:space="preserve">. </w:t>
      </w:r>
    </w:p>
    <w:p w14:paraId="31AC3464" w14:textId="7CA61429"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Пуэбло </w:t>
      </w:r>
      <w:r w:rsidR="009C52B7" w:rsidRPr="00022AC4">
        <w:rPr>
          <w:rFonts w:ascii="Times New Roman" w:hAnsi="Times New Roman" w:cs="Times New Roman"/>
          <w:sz w:val="28"/>
          <w:szCs w:val="28"/>
        </w:rPr>
        <w:t xml:space="preserve">- </w:t>
      </w:r>
      <w:r w:rsidRPr="00022AC4">
        <w:rPr>
          <w:rFonts w:ascii="Times New Roman" w:hAnsi="Times New Roman" w:cs="Times New Roman"/>
          <w:sz w:val="28"/>
          <w:szCs w:val="28"/>
        </w:rPr>
        <w:t>тип жилища, характерный для коренных народов юго-западной части Северной Америки, особенно для индейцев, живущих на территории современных штатов Нью-Мексико и Аризона (США). Эти жилища строились из камня, глины или сырцового кирпича (адоба) и представляли собой многоквартирные здания, которые могли состоять из нескольких уровней. Пуэбло</w:t>
      </w:r>
      <w:r w:rsidR="009C52B7" w:rsidRPr="00022AC4">
        <w:rPr>
          <w:rFonts w:ascii="Times New Roman" w:hAnsi="Times New Roman" w:cs="Times New Roman"/>
          <w:sz w:val="28"/>
          <w:szCs w:val="28"/>
        </w:rPr>
        <w:t>,</w:t>
      </w:r>
      <w:r w:rsidRPr="00022AC4">
        <w:rPr>
          <w:rFonts w:ascii="Times New Roman" w:hAnsi="Times New Roman" w:cs="Times New Roman"/>
          <w:sz w:val="28"/>
          <w:szCs w:val="28"/>
        </w:rPr>
        <w:t xml:space="preserve"> напоминающие современные многоэтажные жилые дома, характеризуются устройством массивных стен для защиты от палящего солнца, как и африканские пещеры. [</w:t>
      </w:r>
      <w:r w:rsidR="00690C76" w:rsidRPr="00022AC4">
        <w:rPr>
          <w:rFonts w:ascii="Times New Roman" w:hAnsi="Times New Roman" w:cs="Times New Roman"/>
          <w:sz w:val="28"/>
          <w:szCs w:val="28"/>
        </w:rPr>
        <w:t>198</w:t>
      </w:r>
      <w:r w:rsidRPr="00022AC4">
        <w:rPr>
          <w:rFonts w:ascii="Times New Roman" w:hAnsi="Times New Roman" w:cs="Times New Roman"/>
          <w:sz w:val="28"/>
          <w:szCs w:val="28"/>
        </w:rPr>
        <w:t>].</w:t>
      </w:r>
      <w:bookmarkStart w:id="18" w:name="bookmark24"/>
      <w:bookmarkStart w:id="19" w:name="bookmark25"/>
      <w:bookmarkStart w:id="20" w:name="bookmark26"/>
      <w:bookmarkStart w:id="21" w:name="bookmark27"/>
      <w:bookmarkStart w:id="22" w:name="bookmark28"/>
      <w:bookmarkStart w:id="23" w:name="bookmark29"/>
      <w:bookmarkStart w:id="24" w:name="bookmark30"/>
      <w:bookmarkStart w:id="25" w:name="bookmark31"/>
    </w:p>
    <w:p w14:paraId="028A4C72" w14:textId="03B4401F" w:rsidR="00A63653" w:rsidRPr="00022AC4" w:rsidRDefault="00A63653" w:rsidP="00690C76">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На территориях экватора и </w:t>
      </w:r>
      <w:r w:rsidR="00A0048E" w:rsidRPr="00022AC4">
        <w:rPr>
          <w:rFonts w:ascii="Times New Roman" w:hAnsi="Times New Roman" w:cs="Times New Roman"/>
          <w:sz w:val="28"/>
          <w:szCs w:val="28"/>
        </w:rPr>
        <w:t>субэкваториального</w:t>
      </w:r>
      <w:r w:rsidRPr="00022AC4">
        <w:rPr>
          <w:rFonts w:ascii="Times New Roman" w:hAnsi="Times New Roman" w:cs="Times New Roman"/>
          <w:sz w:val="28"/>
          <w:szCs w:val="28"/>
        </w:rPr>
        <w:t xml:space="preserve"> поясов получили развитие такие типы жилищ</w:t>
      </w:r>
      <w:r w:rsidR="00A975A2" w:rsidRPr="00022AC4">
        <w:rPr>
          <w:rFonts w:ascii="Times New Roman" w:hAnsi="Times New Roman" w:cs="Times New Roman"/>
          <w:sz w:val="28"/>
          <w:szCs w:val="28"/>
        </w:rPr>
        <w:t>,</w:t>
      </w:r>
      <w:r w:rsidRPr="00022AC4">
        <w:rPr>
          <w:rFonts w:ascii="Times New Roman" w:hAnsi="Times New Roman" w:cs="Times New Roman"/>
          <w:sz w:val="28"/>
          <w:szCs w:val="28"/>
        </w:rPr>
        <w:t xml:space="preserve"> как</w:t>
      </w:r>
      <w:bookmarkEnd w:id="18"/>
      <w:bookmarkEnd w:id="19"/>
      <w:bookmarkEnd w:id="20"/>
      <w:bookmarkEnd w:id="21"/>
      <w:bookmarkEnd w:id="22"/>
      <w:bookmarkEnd w:id="23"/>
      <w:bookmarkEnd w:id="24"/>
      <w:bookmarkEnd w:id="25"/>
      <w:r w:rsidRPr="00022AC4">
        <w:rPr>
          <w:rFonts w:ascii="Times New Roman" w:hAnsi="Times New Roman" w:cs="Times New Roman"/>
          <w:sz w:val="28"/>
          <w:szCs w:val="28"/>
        </w:rPr>
        <w:t xml:space="preserve"> африканский, аз</w:t>
      </w:r>
      <w:r w:rsidR="00A975A2" w:rsidRPr="00022AC4">
        <w:rPr>
          <w:rFonts w:ascii="Times New Roman" w:hAnsi="Times New Roman" w:cs="Times New Roman"/>
          <w:sz w:val="28"/>
          <w:szCs w:val="28"/>
        </w:rPr>
        <w:t xml:space="preserve">иатский и </w:t>
      </w:r>
      <w:r w:rsidR="00A0048E" w:rsidRPr="00022AC4">
        <w:rPr>
          <w:rFonts w:ascii="Times New Roman" w:hAnsi="Times New Roman" w:cs="Times New Roman"/>
          <w:sz w:val="28"/>
          <w:szCs w:val="28"/>
        </w:rPr>
        <w:t>южноамериканский</w:t>
      </w:r>
      <w:r w:rsidR="00A975A2" w:rsidRPr="00022AC4">
        <w:rPr>
          <w:rFonts w:ascii="Times New Roman" w:hAnsi="Times New Roman" w:cs="Times New Roman"/>
          <w:sz w:val="28"/>
          <w:szCs w:val="28"/>
        </w:rPr>
        <w:t xml:space="preserve"> дом</w:t>
      </w:r>
      <w:r w:rsidRPr="00022AC4">
        <w:rPr>
          <w:rFonts w:ascii="Times New Roman" w:hAnsi="Times New Roman" w:cs="Times New Roman"/>
          <w:sz w:val="28"/>
          <w:szCs w:val="28"/>
        </w:rPr>
        <w:t xml:space="preserve"> на сваях. Схожие черты свайных жилищ включают технологию возведения свай из твердых пород деревьев, ориентацию домов с учетом сторон света, применение местных материалов. Жилье свайного типа </w:t>
      </w:r>
      <w:r w:rsidR="00A975A2" w:rsidRPr="00022AC4">
        <w:rPr>
          <w:rFonts w:ascii="Times New Roman" w:hAnsi="Times New Roman" w:cs="Times New Roman"/>
          <w:sz w:val="28"/>
          <w:szCs w:val="28"/>
        </w:rPr>
        <w:t>защищено от</w:t>
      </w:r>
      <w:r w:rsidRPr="00022AC4">
        <w:rPr>
          <w:rFonts w:ascii="Times New Roman" w:hAnsi="Times New Roman" w:cs="Times New Roman"/>
          <w:sz w:val="28"/>
          <w:szCs w:val="28"/>
        </w:rPr>
        <w:t xml:space="preserve"> повышенной влажности, от проникновения змей и ядовитых насекомых</w:t>
      </w:r>
      <w:r w:rsidR="006D1B1C" w:rsidRPr="00022AC4">
        <w:rPr>
          <w:rFonts w:ascii="Times New Roman" w:hAnsi="Times New Roman" w:cs="Times New Roman"/>
          <w:sz w:val="28"/>
          <w:szCs w:val="28"/>
        </w:rPr>
        <w:t>.</w:t>
      </w:r>
    </w:p>
    <w:p w14:paraId="0EA36D36" w14:textId="0942C82D"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Африканский </w:t>
      </w:r>
      <w:r w:rsidR="00A975A2" w:rsidRPr="00022AC4">
        <w:rPr>
          <w:rFonts w:ascii="Times New Roman" w:hAnsi="Times New Roman" w:cs="Times New Roman"/>
          <w:sz w:val="28"/>
          <w:szCs w:val="28"/>
        </w:rPr>
        <w:t>«</w:t>
      </w:r>
      <w:r w:rsidRPr="00022AC4">
        <w:rPr>
          <w:rFonts w:ascii="Times New Roman" w:hAnsi="Times New Roman" w:cs="Times New Roman"/>
          <w:sz w:val="28"/>
          <w:szCs w:val="28"/>
        </w:rPr>
        <w:t>рондавель</w:t>
      </w:r>
      <w:r w:rsidR="00A975A2" w:rsidRPr="00022AC4">
        <w:rPr>
          <w:rFonts w:ascii="Times New Roman" w:hAnsi="Times New Roman" w:cs="Times New Roman"/>
          <w:sz w:val="28"/>
          <w:szCs w:val="28"/>
        </w:rPr>
        <w:t>»</w:t>
      </w:r>
      <w:r w:rsidRPr="00022AC4">
        <w:rPr>
          <w:rFonts w:ascii="Times New Roman" w:hAnsi="Times New Roman" w:cs="Times New Roman"/>
          <w:sz w:val="28"/>
          <w:szCs w:val="28"/>
        </w:rPr>
        <w:t xml:space="preserve"> традиционно строится из камней, скрепляемых раствором из почвы и навоза. Каркас возводят из круглых бревен. Рондавель обычно имеет размеры 3-4 метра в плане и высоту до 5 метров</w:t>
      </w:r>
      <w:r w:rsidR="006D1B1C" w:rsidRPr="00022AC4">
        <w:rPr>
          <w:rFonts w:ascii="Times New Roman" w:hAnsi="Times New Roman" w:cs="Times New Roman"/>
          <w:sz w:val="28"/>
          <w:szCs w:val="28"/>
        </w:rPr>
        <w:t xml:space="preserve"> [199</w:t>
      </w:r>
      <w:r w:rsidR="009832CE" w:rsidRPr="00022AC4">
        <w:rPr>
          <w:rFonts w:ascii="Times New Roman" w:hAnsi="Times New Roman" w:cs="Times New Roman"/>
          <w:sz w:val="28"/>
          <w:szCs w:val="28"/>
        </w:rPr>
        <w:t>].</w:t>
      </w:r>
      <w:r w:rsidRPr="00022AC4">
        <w:rPr>
          <w:rFonts w:ascii="Times New Roman" w:hAnsi="Times New Roman" w:cs="Times New Roman"/>
          <w:sz w:val="28"/>
          <w:szCs w:val="28"/>
        </w:rPr>
        <w:t xml:space="preserve"> </w:t>
      </w:r>
    </w:p>
    <w:p w14:paraId="2EA16226" w14:textId="5CD4C7E3"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Жилища - азиатская сарифа, соломенная американская хижина, австралийский шалаш, имеют общие способы возведения легкой конструкции из природных местных материалов</w:t>
      </w:r>
      <w:r w:rsidR="006D1B1C" w:rsidRPr="00022AC4">
        <w:rPr>
          <w:rFonts w:ascii="Times New Roman" w:hAnsi="Times New Roman" w:cs="Times New Roman"/>
          <w:sz w:val="28"/>
          <w:szCs w:val="28"/>
        </w:rPr>
        <w:t xml:space="preserve"> [194]</w:t>
      </w:r>
      <w:r w:rsidRPr="00022AC4">
        <w:rPr>
          <w:rFonts w:ascii="Times New Roman" w:hAnsi="Times New Roman" w:cs="Times New Roman"/>
          <w:sz w:val="28"/>
          <w:szCs w:val="28"/>
        </w:rPr>
        <w:t>.</w:t>
      </w:r>
    </w:p>
    <w:p w14:paraId="32BE5D61" w14:textId="4022D66F" w:rsidR="00A975A2" w:rsidRPr="00022AC4" w:rsidRDefault="00A63653" w:rsidP="006D1B1C">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По-другому организованы дома-крепости в провинциях Китая (Фуцзянь и Гуандун) – тулоу </w:t>
      </w:r>
      <w:r w:rsidR="00A975A2" w:rsidRPr="00022AC4">
        <w:rPr>
          <w:rFonts w:ascii="Times New Roman" w:hAnsi="Times New Roman" w:cs="Times New Roman"/>
          <w:sz w:val="28"/>
          <w:szCs w:val="28"/>
        </w:rPr>
        <w:t xml:space="preserve">- </w:t>
      </w:r>
      <w:r w:rsidRPr="00022AC4">
        <w:rPr>
          <w:rFonts w:ascii="Times New Roman" w:hAnsi="Times New Roman" w:cs="Times New Roman"/>
          <w:sz w:val="28"/>
          <w:szCs w:val="28"/>
        </w:rPr>
        <w:t xml:space="preserve">с мощным каменным фундаментом для защиты во время осады. Нижние части стен тулоу </w:t>
      </w:r>
      <w:r w:rsidR="00A975A2" w:rsidRPr="00022AC4">
        <w:rPr>
          <w:rFonts w:ascii="Times New Roman" w:hAnsi="Times New Roman" w:cs="Times New Roman"/>
          <w:sz w:val="28"/>
          <w:szCs w:val="28"/>
        </w:rPr>
        <w:t>достигали в</w:t>
      </w:r>
      <w:r w:rsidRPr="00022AC4">
        <w:rPr>
          <w:rFonts w:ascii="Times New Roman" w:hAnsi="Times New Roman" w:cs="Times New Roman"/>
          <w:sz w:val="28"/>
          <w:szCs w:val="28"/>
        </w:rPr>
        <w:t xml:space="preserve"> толщин</w:t>
      </w:r>
      <w:r w:rsidR="00A975A2" w:rsidRPr="00022AC4">
        <w:rPr>
          <w:rFonts w:ascii="Times New Roman" w:hAnsi="Times New Roman" w:cs="Times New Roman"/>
          <w:sz w:val="28"/>
          <w:szCs w:val="28"/>
        </w:rPr>
        <w:t>у</w:t>
      </w:r>
      <w:r w:rsidRPr="00022AC4">
        <w:rPr>
          <w:rFonts w:ascii="Times New Roman" w:hAnsi="Times New Roman" w:cs="Times New Roman"/>
          <w:sz w:val="28"/>
          <w:szCs w:val="28"/>
        </w:rPr>
        <w:t xml:space="preserve"> два метра, а верхнюю </w:t>
      </w:r>
      <w:r w:rsidR="00A975A2" w:rsidRPr="00022AC4">
        <w:rPr>
          <w:rFonts w:ascii="Times New Roman" w:hAnsi="Times New Roman" w:cs="Times New Roman"/>
          <w:sz w:val="28"/>
          <w:szCs w:val="28"/>
        </w:rPr>
        <w:t xml:space="preserve">часть </w:t>
      </w:r>
      <w:r w:rsidRPr="00022AC4">
        <w:rPr>
          <w:rFonts w:ascii="Times New Roman" w:hAnsi="Times New Roman" w:cs="Times New Roman"/>
          <w:sz w:val="28"/>
          <w:szCs w:val="28"/>
        </w:rPr>
        <w:t>возводили из глины, песка и извести с прорезями для бойниц. Интерьер тулоу вмещал жилые комнаты для 500 человек одного клана</w:t>
      </w:r>
      <w:r w:rsidR="006D1B1C" w:rsidRPr="00022AC4">
        <w:rPr>
          <w:rFonts w:ascii="Times New Roman" w:hAnsi="Times New Roman" w:cs="Times New Roman"/>
          <w:sz w:val="28"/>
          <w:szCs w:val="28"/>
        </w:rPr>
        <w:t xml:space="preserve"> [200]</w:t>
      </w:r>
      <w:r w:rsidRPr="00022AC4">
        <w:rPr>
          <w:rFonts w:ascii="Times New Roman" w:hAnsi="Times New Roman" w:cs="Times New Roman"/>
          <w:sz w:val="28"/>
          <w:szCs w:val="28"/>
        </w:rPr>
        <w:t xml:space="preserve">. </w:t>
      </w:r>
    </w:p>
    <w:p w14:paraId="3F3CC0A1" w14:textId="1CD2347D" w:rsidR="00A975A2" w:rsidRPr="00022AC4" w:rsidRDefault="00A975A2"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Высокий уровень приспособляемости к природно-климатическим условиям характерен для традиционной архитектуры Центральной Азии и Казахстана, территории которых расположены в разных климатических поясах. Для регионов с резко континентальным климатом было характерно распространение мобильных сборно-разборных жилищ. «Кочевые народы, проживавшие на обширных территориях от Днепра на западе до Амура на востоке и от Енисея на севере до Тибетских гор на юге, впервые упоминаются в китайских источниках VI века как тюркское государство. В период перехода от бронзового века к эпохе саков, а затем к правлению гуннов, развитие скотоводства стало ключевым фактором формирования кочевой культуры, воплощённой в виде переносного жилища — юрты. Это жильё, которое перевозилось на вьючных животных и повозках, сохранялось в быту вплоть до начала XX века» [</w:t>
      </w:r>
      <w:r w:rsidR="0028142F" w:rsidRPr="00022AC4">
        <w:rPr>
          <w:rFonts w:ascii="Times New Roman" w:hAnsi="Times New Roman" w:cs="Times New Roman"/>
          <w:sz w:val="28"/>
          <w:szCs w:val="28"/>
        </w:rPr>
        <w:t>201,</w:t>
      </w:r>
      <w:r w:rsidRPr="00022AC4">
        <w:rPr>
          <w:rFonts w:ascii="Times New Roman" w:hAnsi="Times New Roman" w:cs="Times New Roman"/>
          <w:sz w:val="28"/>
          <w:szCs w:val="28"/>
        </w:rPr>
        <w:t xml:space="preserve"> с</w:t>
      </w:r>
      <w:r w:rsidR="0028142F" w:rsidRPr="00022AC4">
        <w:rPr>
          <w:rFonts w:ascii="Times New Roman" w:hAnsi="Times New Roman" w:cs="Times New Roman"/>
          <w:sz w:val="28"/>
          <w:szCs w:val="28"/>
        </w:rPr>
        <w:t>.</w:t>
      </w:r>
      <w:r w:rsidRPr="00022AC4">
        <w:rPr>
          <w:rFonts w:ascii="Times New Roman" w:hAnsi="Times New Roman" w:cs="Times New Roman"/>
          <w:sz w:val="28"/>
          <w:szCs w:val="28"/>
        </w:rPr>
        <w:t xml:space="preserve"> 28].</w:t>
      </w:r>
    </w:p>
    <w:p w14:paraId="18B6B2B0" w14:textId="1BA1F48D" w:rsidR="00A975A2" w:rsidRPr="00022AC4" w:rsidRDefault="00A975A2"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В русскоязычных источниках кочевое жилище </w:t>
      </w:r>
      <w:r w:rsidR="00A0048E" w:rsidRPr="00022AC4">
        <w:rPr>
          <w:rFonts w:ascii="Times New Roman" w:hAnsi="Times New Roman" w:cs="Times New Roman"/>
          <w:sz w:val="28"/>
          <w:szCs w:val="28"/>
        </w:rPr>
        <w:t>известно как</w:t>
      </w:r>
      <w:r w:rsidRPr="00022AC4">
        <w:rPr>
          <w:rFonts w:ascii="Times New Roman" w:hAnsi="Times New Roman" w:cs="Times New Roman"/>
          <w:sz w:val="28"/>
          <w:szCs w:val="28"/>
        </w:rPr>
        <w:t xml:space="preserve"> «юрта», у монголов и бурятов оно носит название «гэр», у калмыков — «шикэ гер» (кибитка), у казахов — «ки</w:t>
      </w:r>
      <w:r w:rsidRPr="00022AC4">
        <w:rPr>
          <w:rFonts w:ascii="Times New Roman" w:hAnsi="Times New Roman" w:cs="Times New Roman"/>
          <w:sz w:val="28"/>
          <w:szCs w:val="28"/>
          <w:lang w:val="en-US"/>
        </w:rPr>
        <w:t>i</w:t>
      </w:r>
      <w:r w:rsidRPr="00022AC4">
        <w:rPr>
          <w:rFonts w:ascii="Times New Roman" w:hAnsi="Times New Roman" w:cs="Times New Roman"/>
          <w:sz w:val="28"/>
          <w:szCs w:val="28"/>
        </w:rPr>
        <w:t>з уй» [</w:t>
      </w:r>
      <w:r w:rsidR="009E500B" w:rsidRPr="00022AC4">
        <w:rPr>
          <w:rFonts w:ascii="Times New Roman" w:hAnsi="Times New Roman" w:cs="Times New Roman"/>
          <w:sz w:val="28"/>
          <w:szCs w:val="28"/>
        </w:rPr>
        <w:t>77</w:t>
      </w:r>
      <w:r w:rsidRPr="00022AC4">
        <w:rPr>
          <w:rFonts w:ascii="Times New Roman" w:hAnsi="Times New Roman" w:cs="Times New Roman"/>
          <w:sz w:val="28"/>
          <w:szCs w:val="28"/>
        </w:rPr>
        <w:t xml:space="preserve">]. Кочевые народы Азии издавна разработали подвижные формы жилья, в числе которых - юрта и чум. Чум, в свою очередь, </w:t>
      </w:r>
      <w:r w:rsidRPr="00022AC4">
        <w:rPr>
          <w:rFonts w:ascii="Times New Roman" w:hAnsi="Times New Roman" w:cs="Times New Roman"/>
          <w:sz w:val="28"/>
          <w:szCs w:val="28"/>
        </w:rPr>
        <w:lastRenderedPageBreak/>
        <w:t>стал традиционным жилищем не только для народов Азии, но также нашел применение у народов Америки и других культур [</w:t>
      </w:r>
      <w:r w:rsidR="009E500B" w:rsidRPr="00022AC4">
        <w:rPr>
          <w:rFonts w:ascii="Times New Roman" w:hAnsi="Times New Roman" w:cs="Times New Roman"/>
          <w:sz w:val="28"/>
          <w:szCs w:val="28"/>
        </w:rPr>
        <w:t>129</w:t>
      </w:r>
      <w:r w:rsidRPr="00022AC4">
        <w:rPr>
          <w:rFonts w:ascii="Times New Roman" w:hAnsi="Times New Roman" w:cs="Times New Roman"/>
          <w:sz w:val="28"/>
          <w:szCs w:val="28"/>
        </w:rPr>
        <w:t>].</w:t>
      </w:r>
    </w:p>
    <w:p w14:paraId="33F1C761" w14:textId="27BA0E82" w:rsidR="00A975A2" w:rsidRPr="00022AC4" w:rsidRDefault="00A975A2" w:rsidP="0053493E">
      <w:pPr>
        <w:spacing w:after="0" w:line="240" w:lineRule="auto"/>
        <w:ind w:firstLine="567"/>
        <w:jc w:val="both"/>
        <w:rPr>
          <w:rFonts w:ascii="Times New Roman" w:hAnsi="Times New Roman" w:cs="Times New Roman"/>
          <w:sz w:val="28"/>
          <w:szCs w:val="28"/>
          <w:lang w:val="kk-KZ"/>
        </w:rPr>
      </w:pPr>
      <w:r w:rsidRPr="00022AC4">
        <w:rPr>
          <w:rFonts w:ascii="Times New Roman" w:hAnsi="Times New Roman" w:cs="Times New Roman"/>
          <w:sz w:val="28"/>
          <w:szCs w:val="28"/>
        </w:rPr>
        <w:t>Классическая юрта представляет собой лёгкую конструкцию, которую семья может разобрать и собрать всего за несколько часов. Одной из ключевых особенностей этого мобильного жилья является природная вентиляция. В жаркую погоду войлочное покрытие приподнимается с теневой стороны, что позволяет прохладному воздуху проходить через решётки стен («кереге»), затем воздух выводится через отверстие в верхней части юрты. Этот механизм обеспечивает естественный воздухообмен, создавая прохладу внутри жилища в жаркий период. Похожая система вентиляции была характерна для традиционных жилищ купольной формы («шошала», «тошала»), с круглым зенитным отверстием [</w:t>
      </w:r>
      <w:r w:rsidR="009E500B" w:rsidRPr="00022AC4">
        <w:rPr>
          <w:rFonts w:ascii="Times New Roman" w:hAnsi="Times New Roman" w:cs="Times New Roman"/>
          <w:sz w:val="28"/>
          <w:szCs w:val="28"/>
        </w:rPr>
        <w:t>75</w:t>
      </w:r>
      <w:r w:rsidRPr="00022AC4">
        <w:rPr>
          <w:rFonts w:ascii="Times New Roman" w:hAnsi="Times New Roman" w:cs="Times New Roman"/>
          <w:sz w:val="28"/>
          <w:szCs w:val="28"/>
        </w:rPr>
        <w:t>]. Эти жилища отличались компактной структурой с минимальным периметром, а в некоторых случаях имели «вземленное» основание, что улучшало их энергоэффективность [</w:t>
      </w:r>
      <w:r w:rsidR="009E500B" w:rsidRPr="00022AC4">
        <w:rPr>
          <w:rFonts w:ascii="Times New Roman" w:hAnsi="Times New Roman" w:cs="Times New Roman"/>
          <w:sz w:val="28"/>
          <w:szCs w:val="28"/>
        </w:rPr>
        <w:t>77</w:t>
      </w:r>
      <w:r w:rsidRPr="00022AC4">
        <w:rPr>
          <w:rFonts w:ascii="Times New Roman" w:hAnsi="Times New Roman" w:cs="Times New Roman"/>
          <w:sz w:val="28"/>
          <w:szCs w:val="28"/>
        </w:rPr>
        <w:t>]. Подобный архитектурно-планировочный приём, известный как «вземление», применялся в региональном зодчестве Казахстана с древности до XIX века в национальных жилищах («кепе»), а также в культовой архитектуре – например, в подземных мангышлакских мечетях, в постройках южного Казахстана, таких как дворцовый комплекс Баба-Ата и хильвет Аулие Кумчик-Ата [</w:t>
      </w:r>
      <w:r w:rsidR="009E500B" w:rsidRPr="00022AC4">
        <w:rPr>
          <w:rFonts w:ascii="Times New Roman" w:hAnsi="Times New Roman" w:cs="Times New Roman"/>
          <w:sz w:val="28"/>
          <w:szCs w:val="28"/>
        </w:rPr>
        <w:t>75</w:t>
      </w:r>
      <w:r w:rsidRPr="00022AC4">
        <w:rPr>
          <w:rFonts w:ascii="Times New Roman" w:hAnsi="Times New Roman" w:cs="Times New Roman"/>
          <w:sz w:val="28"/>
          <w:szCs w:val="28"/>
        </w:rPr>
        <w:t>].</w:t>
      </w:r>
    </w:p>
    <w:p w14:paraId="5D7AABFA" w14:textId="66143363" w:rsidR="00A975A2" w:rsidRPr="00022AC4" w:rsidRDefault="00A975A2"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ab/>
        <w:t>«Наиболее применяемой на территории Средней Азии была юрта, так называемого тюркского типа, с двумя разновидностями - кыпчакской и найманской. В кыпчакской разновидности применялся шарообразный купол, обозначенный многочисленным наличием купольных жердей и большим купольным кольцом. У второго подтипа был небольшой изгиб на концах жерди, а диаметр купольного круга был высоким и небольшим, в результате чего появилась конусообразная форма купола, что отдаленно напоминает монгольский тип, у которого имелись прямые жерди» [</w:t>
      </w:r>
      <w:r w:rsidR="007D0252" w:rsidRPr="00022AC4">
        <w:rPr>
          <w:rFonts w:ascii="Times New Roman" w:hAnsi="Times New Roman" w:cs="Times New Roman"/>
          <w:sz w:val="28"/>
          <w:szCs w:val="28"/>
        </w:rPr>
        <w:t>202</w:t>
      </w:r>
      <w:r w:rsidRPr="00022AC4">
        <w:rPr>
          <w:rFonts w:ascii="Times New Roman" w:hAnsi="Times New Roman" w:cs="Times New Roman"/>
          <w:sz w:val="28"/>
          <w:szCs w:val="28"/>
        </w:rPr>
        <w:t xml:space="preserve">]. </w:t>
      </w:r>
    </w:p>
    <w:p w14:paraId="46248A8F" w14:textId="77777777" w:rsidR="00A975A2" w:rsidRPr="00022AC4" w:rsidRDefault="00A975A2"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Жилье кочевников разнообразно по форме и названиям. Так, походная юрта казахов называется абылайша, ее каркас крепится к деревянному кольцу и дымоходу, и все накрывается войлоком.</w:t>
      </w:r>
    </w:p>
    <w:p w14:paraId="02E469A4" w14:textId="77777777" w:rsidR="00A975A2" w:rsidRPr="00022AC4" w:rsidRDefault="00A975A2" w:rsidP="0053493E">
      <w:pPr>
        <w:pStyle w:val="a7"/>
        <w:spacing w:after="0" w:line="240" w:lineRule="auto"/>
        <w:ind w:firstLine="567"/>
        <w:jc w:val="both"/>
        <w:rPr>
          <w:rStyle w:val="a8"/>
          <w:rFonts w:ascii="Times New Roman" w:hAnsi="Times New Roman" w:cs="Times New Roman"/>
          <w:sz w:val="28"/>
          <w:szCs w:val="28"/>
        </w:rPr>
      </w:pPr>
      <w:r w:rsidRPr="00022AC4">
        <w:rPr>
          <w:rStyle w:val="a8"/>
          <w:rFonts w:ascii="Times New Roman" w:hAnsi="Times New Roman" w:cs="Times New Roman"/>
          <w:sz w:val="28"/>
          <w:szCs w:val="28"/>
        </w:rPr>
        <w:t xml:space="preserve">Для Средней Азии характерен сухой и резко континентальный климат, с холодными зимами и знойным летом. Имеют место не только резкие суточные колебания температуры, но и значительный разрыв между температурами зимы и лета. Особенности жилища, его </w:t>
      </w:r>
      <w:r w:rsidRPr="00022AC4">
        <w:rPr>
          <w:rStyle w:val="a8"/>
          <w:rFonts w:ascii="Times New Roman" w:hAnsi="Times New Roman" w:cs="Times New Roman"/>
          <w:sz w:val="28"/>
          <w:szCs w:val="28"/>
          <w:lang w:val="kk-KZ" w:eastAsia="kk-KZ"/>
        </w:rPr>
        <w:t>конструкция,</w:t>
      </w:r>
      <w:r w:rsidRPr="00022AC4">
        <w:rPr>
          <w:rStyle w:val="a8"/>
          <w:rFonts w:ascii="Times New Roman" w:hAnsi="Times New Roman" w:cs="Times New Roman"/>
          <w:sz w:val="28"/>
          <w:szCs w:val="28"/>
        </w:rPr>
        <w:t xml:space="preserve"> планировка и внутреннее устройство отвечают этим требованиям. </w:t>
      </w:r>
    </w:p>
    <w:p w14:paraId="0FB57C51" w14:textId="1E68A443" w:rsidR="00A975A2" w:rsidRPr="00022AC4" w:rsidRDefault="00A975A2" w:rsidP="0053493E">
      <w:pPr>
        <w:pStyle w:val="a7"/>
        <w:spacing w:after="0" w:line="240" w:lineRule="auto"/>
        <w:ind w:firstLine="567"/>
        <w:jc w:val="both"/>
        <w:rPr>
          <w:rStyle w:val="a8"/>
          <w:rFonts w:ascii="Times New Roman" w:hAnsi="Times New Roman" w:cs="Times New Roman"/>
          <w:sz w:val="28"/>
          <w:szCs w:val="28"/>
        </w:rPr>
      </w:pPr>
      <w:r w:rsidRPr="00022AC4">
        <w:rPr>
          <w:rStyle w:val="a8"/>
          <w:rFonts w:ascii="Times New Roman" w:hAnsi="Times New Roman" w:cs="Times New Roman"/>
          <w:sz w:val="28"/>
          <w:szCs w:val="28"/>
        </w:rPr>
        <w:t>Стационарный тип жилища сложился в большей или меньшей степени у всех народов Центральной Азии [</w:t>
      </w:r>
      <w:r w:rsidR="007D0252" w:rsidRPr="00022AC4">
        <w:rPr>
          <w:rStyle w:val="a8"/>
          <w:rFonts w:ascii="Times New Roman" w:hAnsi="Times New Roman" w:cs="Times New Roman"/>
          <w:sz w:val="28"/>
          <w:szCs w:val="28"/>
          <w:lang w:val="kk-KZ"/>
        </w:rPr>
        <w:t>125</w:t>
      </w:r>
      <w:r w:rsidRPr="00022AC4">
        <w:rPr>
          <w:rStyle w:val="a8"/>
          <w:rFonts w:ascii="Times New Roman" w:hAnsi="Times New Roman" w:cs="Times New Roman"/>
          <w:sz w:val="28"/>
          <w:szCs w:val="28"/>
        </w:rPr>
        <w:t>].</w:t>
      </w:r>
      <w:r w:rsidRPr="00022AC4">
        <w:rPr>
          <w:rFonts w:ascii="Times New Roman" w:hAnsi="Times New Roman" w:cs="Times New Roman"/>
          <w:sz w:val="28"/>
          <w:szCs w:val="28"/>
        </w:rPr>
        <w:t xml:space="preserve"> </w:t>
      </w:r>
      <w:r w:rsidRPr="00022AC4">
        <w:rPr>
          <w:rStyle w:val="a8"/>
          <w:rFonts w:ascii="Times New Roman" w:hAnsi="Times New Roman" w:cs="Times New Roman"/>
          <w:sz w:val="28"/>
          <w:szCs w:val="28"/>
        </w:rPr>
        <w:t>Мощные пласты лёссовых отложений на равнинах Центральной Азии обеспечивали строителей простейшим и весьма подходящим материалом. Стены из сырых производных лёсса — сырца, пахсы (уложенная слоями битая глина) и глиняных катышей</w:t>
      </w:r>
      <w:r w:rsidRPr="00022AC4">
        <w:rPr>
          <w:rStyle w:val="a8"/>
          <w:rFonts w:ascii="Times New Roman" w:hAnsi="Times New Roman" w:cs="Times New Roman"/>
          <w:sz w:val="28"/>
          <w:szCs w:val="28"/>
          <w:lang w:val="kk-KZ"/>
        </w:rPr>
        <w:t xml:space="preserve"> </w:t>
      </w:r>
      <w:r w:rsidRPr="00022AC4">
        <w:rPr>
          <w:rStyle w:val="a8"/>
          <w:rFonts w:ascii="Times New Roman" w:hAnsi="Times New Roman" w:cs="Times New Roman"/>
          <w:sz w:val="28"/>
          <w:szCs w:val="28"/>
        </w:rPr>
        <w:t>- гуваля - с деревянным каркасом, балочная крыша с земляным настилом дают превосходную теплоизоляцию. По своим качествам они представляют ярко выраженные «тяжелые» конструкции. При этом характер конструкций гибко следует климатическим особенностям отдельных районов [</w:t>
      </w:r>
      <w:r w:rsidR="007D0252" w:rsidRPr="00022AC4">
        <w:rPr>
          <w:rStyle w:val="a8"/>
          <w:rFonts w:ascii="Times New Roman" w:hAnsi="Times New Roman" w:cs="Times New Roman"/>
          <w:sz w:val="28"/>
          <w:szCs w:val="28"/>
        </w:rPr>
        <w:t>203</w:t>
      </w:r>
      <w:r w:rsidRPr="00022AC4">
        <w:rPr>
          <w:rFonts w:ascii="Times New Roman" w:hAnsi="Times New Roman" w:cs="Times New Roman"/>
          <w:sz w:val="28"/>
          <w:szCs w:val="28"/>
        </w:rPr>
        <w:t>]</w:t>
      </w:r>
      <w:r w:rsidRPr="00022AC4">
        <w:rPr>
          <w:rStyle w:val="a8"/>
          <w:rFonts w:ascii="Times New Roman" w:hAnsi="Times New Roman" w:cs="Times New Roman"/>
          <w:sz w:val="28"/>
          <w:szCs w:val="28"/>
        </w:rPr>
        <w:t>.</w:t>
      </w:r>
      <w:r w:rsidRPr="00022AC4">
        <w:rPr>
          <w:rFonts w:ascii="Times New Roman" w:hAnsi="Times New Roman" w:cs="Times New Roman"/>
          <w:sz w:val="28"/>
          <w:szCs w:val="28"/>
        </w:rPr>
        <w:t xml:space="preserve"> </w:t>
      </w:r>
      <w:r w:rsidRPr="00022AC4">
        <w:rPr>
          <w:rStyle w:val="a8"/>
          <w:rFonts w:ascii="Times New Roman" w:hAnsi="Times New Roman" w:cs="Times New Roman"/>
          <w:sz w:val="28"/>
          <w:szCs w:val="28"/>
        </w:rPr>
        <w:t xml:space="preserve">Толщина кровли прямо </w:t>
      </w:r>
      <w:r w:rsidRPr="00022AC4">
        <w:rPr>
          <w:rStyle w:val="a8"/>
          <w:rFonts w:ascii="Times New Roman" w:hAnsi="Times New Roman" w:cs="Times New Roman"/>
          <w:sz w:val="28"/>
          <w:szCs w:val="28"/>
        </w:rPr>
        <w:lastRenderedPageBreak/>
        <w:t>связана с количеством осадков. В пунктах, где количество годовых осадков 400 мм и более (Ташкент и особенно Шахрисябз), толщина крыши достигает и даже превосходит 50 см (не считая балок). В Хиве, где ничтожное количество осадков, толщина кровли снижается до 15-18 см. Обилие осадков заставляет позаботиться об удалении их с крыши [</w:t>
      </w:r>
      <w:r w:rsidR="007D0252" w:rsidRPr="00022AC4">
        <w:rPr>
          <w:rStyle w:val="a8"/>
          <w:rFonts w:ascii="Times New Roman" w:hAnsi="Times New Roman" w:cs="Times New Roman"/>
          <w:sz w:val="28"/>
          <w:szCs w:val="28"/>
          <w:lang w:val="kk-KZ"/>
        </w:rPr>
        <w:t>189, с. 37-</w:t>
      </w:r>
      <w:r w:rsidRPr="00022AC4">
        <w:rPr>
          <w:rStyle w:val="a8"/>
          <w:rFonts w:ascii="Times New Roman" w:hAnsi="Times New Roman" w:cs="Times New Roman"/>
          <w:sz w:val="28"/>
          <w:szCs w:val="28"/>
        </w:rPr>
        <w:t xml:space="preserve">48]. </w:t>
      </w:r>
    </w:p>
    <w:p w14:paraId="03C1DDCA" w14:textId="70A68F65" w:rsidR="00A975A2" w:rsidRPr="00022AC4" w:rsidRDefault="00A975A2" w:rsidP="0053493E">
      <w:pPr>
        <w:pStyle w:val="a7"/>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Не только кровля, но и фасады зданий могли быть адаптированы к дождю. В хорезмских усадьбах типа «хаули» внешние стены имели желобчатую поверхность, которая создавалась с помощью специальной лопатки по еще сырой глине. Вероятно, такая фактура имела практическое значение. Ранее было выдвинуто предположение, что желобки предотвращали растрескивание стен. Однако есть также версия, что желобки помогали направлять дождевую воду вдоль стен. Важно отметить, что слегка наклонный профиль стен и отсутствие штукатурки усиливали влияние осадков, и, как было установлено, рельефные поверхности влияли на устойчивость к дождю и долговечность стен </w:t>
      </w:r>
      <w:r w:rsidRPr="00022AC4">
        <w:rPr>
          <w:rStyle w:val="a8"/>
          <w:rFonts w:ascii="Times New Roman" w:hAnsi="Times New Roman" w:cs="Times New Roman"/>
          <w:sz w:val="28"/>
          <w:szCs w:val="28"/>
        </w:rPr>
        <w:t>[</w:t>
      </w:r>
      <w:r w:rsidR="007D0252" w:rsidRPr="00022AC4">
        <w:rPr>
          <w:rStyle w:val="a8"/>
          <w:rFonts w:ascii="Times New Roman" w:hAnsi="Times New Roman" w:cs="Times New Roman"/>
          <w:sz w:val="28"/>
          <w:szCs w:val="28"/>
        </w:rPr>
        <w:t xml:space="preserve">189, </w:t>
      </w:r>
      <w:r w:rsidRPr="00022AC4">
        <w:rPr>
          <w:rStyle w:val="a8"/>
          <w:rFonts w:ascii="Times New Roman" w:hAnsi="Times New Roman" w:cs="Times New Roman"/>
          <w:sz w:val="28"/>
          <w:szCs w:val="28"/>
        </w:rPr>
        <w:t>с</w:t>
      </w:r>
      <w:r w:rsidR="007D0252" w:rsidRPr="00022AC4">
        <w:rPr>
          <w:rStyle w:val="a8"/>
          <w:rFonts w:ascii="Times New Roman" w:hAnsi="Times New Roman" w:cs="Times New Roman"/>
          <w:sz w:val="28"/>
          <w:szCs w:val="28"/>
        </w:rPr>
        <w:t>.</w:t>
      </w:r>
      <w:r w:rsidRPr="00022AC4">
        <w:rPr>
          <w:rStyle w:val="a8"/>
          <w:rFonts w:ascii="Times New Roman" w:hAnsi="Times New Roman" w:cs="Times New Roman"/>
          <w:sz w:val="28"/>
          <w:szCs w:val="28"/>
        </w:rPr>
        <w:t xml:space="preserve"> 43-47].</w:t>
      </w:r>
    </w:p>
    <w:p w14:paraId="066BEC09" w14:textId="61DDA440" w:rsidR="00304E93" w:rsidRPr="00022AC4" w:rsidRDefault="00304E9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Анализ архитектуры разных стран позволяет сделать некоторые выводы. Адаптация в условиях жаркого климата, сейсмической активности и сильных ветров осуществлялась за счет создания куполообразных форм домов, хижин в (III тыс. до н.э., </w:t>
      </w:r>
      <w:r w:rsidR="00A975A2" w:rsidRPr="00022AC4">
        <w:rPr>
          <w:rFonts w:ascii="Times New Roman" w:hAnsi="Times New Roman" w:cs="Times New Roman"/>
          <w:sz w:val="28"/>
          <w:szCs w:val="28"/>
        </w:rPr>
        <w:t xml:space="preserve">Харран, </w:t>
      </w:r>
      <w:r w:rsidRPr="00022AC4">
        <w:rPr>
          <w:rFonts w:ascii="Times New Roman" w:hAnsi="Times New Roman" w:cs="Times New Roman"/>
          <w:sz w:val="28"/>
          <w:szCs w:val="28"/>
        </w:rPr>
        <w:t>Турция) с толстыми стенами без окон из самана и камня, также распространённых на территории Передней Азии (Афганистан, Грузия, Ирак, Иран, Кипр, Турция и др.)</w:t>
      </w:r>
      <w:r w:rsidR="00BB3EA7" w:rsidRPr="00022AC4">
        <w:rPr>
          <w:rFonts w:ascii="Times New Roman" w:hAnsi="Times New Roman" w:cs="Times New Roman"/>
          <w:sz w:val="28"/>
          <w:szCs w:val="28"/>
        </w:rPr>
        <w:t xml:space="preserve">. </w:t>
      </w:r>
      <w:r w:rsidRPr="00022AC4">
        <w:rPr>
          <w:rFonts w:ascii="Times New Roman" w:hAnsi="Times New Roman" w:cs="Times New Roman"/>
          <w:sz w:val="28"/>
          <w:szCs w:val="28"/>
        </w:rPr>
        <w:t>Быстровозводимые конструкции обеспечивали сохранение прохлады внутри дома и устойчивость к сильным осадкам и сейсмике</w:t>
      </w:r>
      <w:r w:rsidR="00BB3EA7" w:rsidRPr="00022AC4">
        <w:rPr>
          <w:rFonts w:ascii="Times New Roman" w:hAnsi="Times New Roman" w:cs="Times New Roman"/>
          <w:sz w:val="28"/>
          <w:szCs w:val="28"/>
        </w:rPr>
        <w:t>.</w:t>
      </w:r>
      <w:r w:rsidRPr="00022AC4">
        <w:rPr>
          <w:rFonts w:ascii="Times New Roman" w:hAnsi="Times New Roman" w:cs="Times New Roman"/>
          <w:sz w:val="28"/>
          <w:szCs w:val="28"/>
        </w:rPr>
        <w:t xml:space="preserve"> </w:t>
      </w:r>
    </w:p>
    <w:p w14:paraId="754AC1B3" w14:textId="77777777" w:rsidR="00304E93" w:rsidRPr="00022AC4" w:rsidRDefault="00304E9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Купольная, коническая форма кровли, распространенная на территории стран Ближнего Востока и Северной Африки, являлась защитой от перегрева, а вентиляционное отверстие в куполе обеспечивал приток свежего воздуха внутрь.  </w:t>
      </w:r>
    </w:p>
    <w:p w14:paraId="4FF5E537" w14:textId="2247D4B5" w:rsidR="00304E93" w:rsidRPr="00022AC4" w:rsidRDefault="00304E9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Традиционные жилища тюрков </w:t>
      </w:r>
      <w:r w:rsidR="00A975A2" w:rsidRPr="00022AC4">
        <w:rPr>
          <w:rFonts w:ascii="Times New Roman" w:hAnsi="Times New Roman" w:cs="Times New Roman"/>
          <w:sz w:val="28"/>
          <w:szCs w:val="28"/>
        </w:rPr>
        <w:t xml:space="preserve">были </w:t>
      </w:r>
      <w:r w:rsidRPr="00022AC4">
        <w:rPr>
          <w:rFonts w:ascii="Times New Roman" w:hAnsi="Times New Roman" w:cs="Times New Roman"/>
          <w:sz w:val="28"/>
          <w:szCs w:val="28"/>
        </w:rPr>
        <w:t>адаптирова</w:t>
      </w:r>
      <w:r w:rsidR="00A975A2" w:rsidRPr="00022AC4">
        <w:rPr>
          <w:rFonts w:ascii="Times New Roman" w:hAnsi="Times New Roman" w:cs="Times New Roman"/>
          <w:sz w:val="28"/>
          <w:szCs w:val="28"/>
        </w:rPr>
        <w:t>ны</w:t>
      </w:r>
      <w:r w:rsidRPr="00022AC4">
        <w:rPr>
          <w:rFonts w:ascii="Times New Roman" w:hAnsi="Times New Roman" w:cs="Times New Roman"/>
          <w:sz w:val="28"/>
          <w:szCs w:val="28"/>
        </w:rPr>
        <w:t xml:space="preserve"> к природному ландшафту и климатическим условиям. </w:t>
      </w:r>
    </w:p>
    <w:p w14:paraId="27674C1E" w14:textId="0D18B20F" w:rsidR="00304E93" w:rsidRPr="00022AC4" w:rsidRDefault="00304E9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Плотная застройка ара</w:t>
      </w:r>
      <w:r w:rsidR="00A975A2" w:rsidRPr="00022AC4">
        <w:rPr>
          <w:rFonts w:ascii="Times New Roman" w:hAnsi="Times New Roman" w:cs="Times New Roman"/>
          <w:sz w:val="28"/>
          <w:szCs w:val="28"/>
        </w:rPr>
        <w:t>бских традиционных жилищ включае</w:t>
      </w:r>
      <w:r w:rsidRPr="00022AC4">
        <w:rPr>
          <w:rFonts w:ascii="Times New Roman" w:hAnsi="Times New Roman" w:cs="Times New Roman"/>
          <w:sz w:val="28"/>
          <w:szCs w:val="28"/>
        </w:rPr>
        <w:t>т в первую очередь защиту от жары [</w:t>
      </w:r>
      <w:r w:rsidR="006B4EB1" w:rsidRPr="00022AC4">
        <w:rPr>
          <w:rFonts w:ascii="Times New Roman" w:hAnsi="Times New Roman" w:cs="Times New Roman"/>
          <w:sz w:val="28"/>
          <w:szCs w:val="28"/>
        </w:rPr>
        <w:t>204</w:t>
      </w:r>
      <w:r w:rsidRPr="00022AC4">
        <w:rPr>
          <w:rFonts w:ascii="Times New Roman" w:hAnsi="Times New Roman" w:cs="Times New Roman"/>
          <w:sz w:val="28"/>
          <w:szCs w:val="28"/>
        </w:rPr>
        <w:t>].</w:t>
      </w:r>
    </w:p>
    <w:p w14:paraId="40DFEC45" w14:textId="7AA5AAF7" w:rsidR="00304E93" w:rsidRPr="00022AC4" w:rsidRDefault="00304E9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Разнообразные типы жилищ </w:t>
      </w:r>
      <w:r w:rsidR="00A975A2" w:rsidRPr="00022AC4">
        <w:rPr>
          <w:rFonts w:ascii="Times New Roman" w:hAnsi="Times New Roman" w:cs="Times New Roman"/>
          <w:sz w:val="28"/>
          <w:szCs w:val="28"/>
        </w:rPr>
        <w:t>Китая были приспособлены</w:t>
      </w:r>
      <w:r w:rsidRPr="00022AC4">
        <w:rPr>
          <w:rFonts w:ascii="Times New Roman" w:hAnsi="Times New Roman" w:cs="Times New Roman"/>
          <w:sz w:val="28"/>
          <w:szCs w:val="28"/>
        </w:rPr>
        <w:t xml:space="preserve"> к особенностям климатических условий</w:t>
      </w:r>
      <w:r w:rsidR="001D1863" w:rsidRPr="00022AC4">
        <w:rPr>
          <w:rFonts w:ascii="Times New Roman" w:hAnsi="Times New Roman" w:cs="Times New Roman"/>
          <w:sz w:val="28"/>
          <w:szCs w:val="28"/>
        </w:rPr>
        <w:t>,</w:t>
      </w:r>
      <w:r w:rsidRPr="00022AC4">
        <w:rPr>
          <w:rFonts w:ascii="Times New Roman" w:hAnsi="Times New Roman" w:cs="Times New Roman"/>
          <w:sz w:val="28"/>
          <w:szCs w:val="28"/>
        </w:rPr>
        <w:t xml:space="preserve"> исполь</w:t>
      </w:r>
      <w:r w:rsidR="001D1863" w:rsidRPr="00022AC4">
        <w:rPr>
          <w:rFonts w:ascii="Times New Roman" w:hAnsi="Times New Roman" w:cs="Times New Roman"/>
          <w:sz w:val="28"/>
          <w:szCs w:val="28"/>
        </w:rPr>
        <w:t>зуя доступные местные материалы</w:t>
      </w:r>
      <w:r w:rsidR="006B4EB1" w:rsidRPr="00022AC4">
        <w:rPr>
          <w:rFonts w:ascii="Times New Roman" w:hAnsi="Times New Roman" w:cs="Times New Roman"/>
          <w:sz w:val="28"/>
          <w:szCs w:val="28"/>
        </w:rPr>
        <w:t xml:space="preserve">. </w:t>
      </w:r>
      <w:r w:rsidRPr="00022AC4">
        <w:rPr>
          <w:rFonts w:ascii="Times New Roman" w:hAnsi="Times New Roman" w:cs="Times New Roman"/>
          <w:sz w:val="28"/>
          <w:szCs w:val="28"/>
        </w:rPr>
        <w:t>На севере Китая большое распро</w:t>
      </w:r>
      <w:r w:rsidR="001D1863" w:rsidRPr="00022AC4">
        <w:rPr>
          <w:rFonts w:ascii="Times New Roman" w:hAnsi="Times New Roman" w:cs="Times New Roman"/>
          <w:sz w:val="28"/>
          <w:szCs w:val="28"/>
        </w:rPr>
        <w:t>странение получили дома-пещеры я</w:t>
      </w:r>
      <w:r w:rsidRPr="00022AC4">
        <w:rPr>
          <w:rFonts w:ascii="Times New Roman" w:hAnsi="Times New Roman" w:cs="Times New Roman"/>
          <w:sz w:val="28"/>
          <w:szCs w:val="28"/>
        </w:rPr>
        <w:t>одун, которые сформировались под воздействием регионального рельефа, природно-климатических условий. Тоннели в холмах защищали людей от засушливо</w:t>
      </w:r>
      <w:r w:rsidR="001D1863" w:rsidRPr="00022AC4">
        <w:rPr>
          <w:rFonts w:ascii="Times New Roman" w:hAnsi="Times New Roman" w:cs="Times New Roman"/>
          <w:sz w:val="28"/>
          <w:szCs w:val="28"/>
        </w:rPr>
        <w:t>го климата летом и холода зимой</w:t>
      </w:r>
      <w:r w:rsidR="00303424" w:rsidRPr="00022AC4">
        <w:rPr>
          <w:rFonts w:ascii="Times New Roman" w:hAnsi="Times New Roman" w:cs="Times New Roman"/>
          <w:sz w:val="28"/>
          <w:szCs w:val="28"/>
        </w:rPr>
        <w:t xml:space="preserve">. </w:t>
      </w:r>
      <w:r w:rsidRPr="00022AC4">
        <w:rPr>
          <w:rFonts w:ascii="Times New Roman" w:hAnsi="Times New Roman" w:cs="Times New Roman"/>
          <w:sz w:val="28"/>
          <w:szCs w:val="28"/>
        </w:rPr>
        <w:t>Кольцевые крепости тулоу</w:t>
      </w:r>
      <w:r w:rsidR="001D1863" w:rsidRPr="00022AC4">
        <w:rPr>
          <w:rFonts w:ascii="Times New Roman" w:hAnsi="Times New Roman" w:cs="Times New Roman"/>
          <w:sz w:val="28"/>
          <w:szCs w:val="28"/>
        </w:rPr>
        <w:t>,</w:t>
      </w:r>
      <w:r w:rsidRPr="00022AC4">
        <w:rPr>
          <w:rFonts w:ascii="Times New Roman" w:hAnsi="Times New Roman" w:cs="Times New Roman"/>
          <w:sz w:val="28"/>
          <w:szCs w:val="28"/>
        </w:rPr>
        <w:t xml:space="preserve"> характерные для юга Китая</w:t>
      </w:r>
      <w:r w:rsidR="001D1863" w:rsidRPr="00022AC4">
        <w:rPr>
          <w:rFonts w:ascii="Times New Roman" w:hAnsi="Times New Roman" w:cs="Times New Roman"/>
          <w:sz w:val="28"/>
          <w:szCs w:val="28"/>
        </w:rPr>
        <w:t>,</w:t>
      </w:r>
      <w:r w:rsidRPr="00022AC4">
        <w:rPr>
          <w:rFonts w:ascii="Times New Roman" w:hAnsi="Times New Roman" w:cs="Times New Roman"/>
          <w:sz w:val="28"/>
          <w:szCs w:val="28"/>
        </w:rPr>
        <w:t xml:space="preserve"> защищали от нападения врагов. Исследователи отмечают, что «тип жилища яодун по функционально-планировочной организации полностью соответствует современным трендам развития жилой архитектуры» [</w:t>
      </w:r>
      <w:r w:rsidR="00303424" w:rsidRPr="00022AC4">
        <w:rPr>
          <w:rFonts w:ascii="Times New Roman" w:hAnsi="Times New Roman" w:cs="Times New Roman"/>
          <w:sz w:val="28"/>
          <w:szCs w:val="28"/>
        </w:rPr>
        <w:t>202</w:t>
      </w:r>
      <w:r w:rsidRPr="00022AC4">
        <w:rPr>
          <w:rFonts w:ascii="Times New Roman" w:hAnsi="Times New Roman" w:cs="Times New Roman"/>
          <w:sz w:val="28"/>
          <w:szCs w:val="28"/>
        </w:rPr>
        <w:t>].</w:t>
      </w:r>
    </w:p>
    <w:p w14:paraId="47BD2C2C" w14:textId="72D85259" w:rsidR="00304E93" w:rsidRPr="00022AC4" w:rsidRDefault="00304E9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Особую группу представляет тип жилища на сваях, который восходит к жилищам на деревьях [</w:t>
      </w:r>
      <w:r w:rsidR="00303424" w:rsidRPr="00022AC4">
        <w:rPr>
          <w:rFonts w:ascii="Times New Roman" w:hAnsi="Times New Roman" w:cs="Times New Roman"/>
          <w:sz w:val="28"/>
          <w:szCs w:val="28"/>
        </w:rPr>
        <w:t>205</w:t>
      </w:r>
      <w:r w:rsidRPr="00022AC4">
        <w:rPr>
          <w:rFonts w:ascii="Times New Roman" w:hAnsi="Times New Roman" w:cs="Times New Roman"/>
          <w:sz w:val="28"/>
          <w:szCs w:val="28"/>
        </w:rPr>
        <w:t xml:space="preserve">]. Под сваями пространство могло использоваться в качестве </w:t>
      </w:r>
      <w:r w:rsidR="001D1863" w:rsidRPr="00022AC4">
        <w:rPr>
          <w:rFonts w:ascii="Times New Roman" w:hAnsi="Times New Roman" w:cs="Times New Roman"/>
          <w:sz w:val="28"/>
          <w:szCs w:val="28"/>
        </w:rPr>
        <w:t>складов или содержания животных; приподнятые над уровнем земли жилища защищены от затопления и проникновения животных.</w:t>
      </w:r>
    </w:p>
    <w:p w14:paraId="0FA592DC" w14:textId="44D21FBD" w:rsidR="00A63653" w:rsidRPr="00022AC4" w:rsidRDefault="001D186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lastRenderedPageBreak/>
        <w:t>Рассмотренные примеры также показывают, что о</w:t>
      </w:r>
      <w:r w:rsidR="00A63653" w:rsidRPr="00022AC4">
        <w:rPr>
          <w:rFonts w:ascii="Times New Roman" w:hAnsi="Times New Roman" w:cs="Times New Roman"/>
          <w:sz w:val="28"/>
          <w:szCs w:val="28"/>
        </w:rPr>
        <w:t xml:space="preserve">собенности </w:t>
      </w:r>
      <w:r w:rsidRPr="00022AC4">
        <w:rPr>
          <w:rFonts w:ascii="Times New Roman" w:hAnsi="Times New Roman" w:cs="Times New Roman"/>
          <w:sz w:val="28"/>
          <w:szCs w:val="28"/>
        </w:rPr>
        <w:t>приспособления</w:t>
      </w:r>
      <w:r w:rsidR="00A63653" w:rsidRPr="00022AC4">
        <w:rPr>
          <w:rFonts w:ascii="Times New Roman" w:hAnsi="Times New Roman" w:cs="Times New Roman"/>
          <w:sz w:val="28"/>
          <w:szCs w:val="28"/>
        </w:rPr>
        <w:t xml:space="preserve"> традиционных жилищ жарких регионов с равнинным ландшафтом связаны с защитой от перегрева с помощью летних сооружений, устройств для естественной вентиляции и охлаждения. </w:t>
      </w:r>
    </w:p>
    <w:p w14:paraId="5DFFC73B" w14:textId="77777777"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В горных регионах с холодным климатом первоочередной задачей являлась адаптация к низким температурам с помощью возведения небольших жилых объемов с маленькими окнами. Использовались доступные в регионе материалы, отвечающие природно-климатическим условиям: почва, (земля, глина), солома, торф, мох, дерево, кости крупных животных, кожа, уплотненный снег.</w:t>
      </w:r>
    </w:p>
    <w:p w14:paraId="388B0B51" w14:textId="6117A152"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Анализ архитектуры традиционного жилища показывает, что для любого региона в условиях жаркого и холодного климата были характерны общие адаптивные приемы: планировка жилого пространства в связи с необходимостью защиты очага, толстые стены, маленькие оконные проемы, защищенный дворик, устройство галерей от ветрозащиты и подклетов, сваи от подтопления, устройство входа выше уровня пола для исключения теплопотерь</w:t>
      </w:r>
      <w:r w:rsidR="00242B6F" w:rsidRPr="00022AC4">
        <w:rPr>
          <w:rFonts w:ascii="Times New Roman" w:hAnsi="Times New Roman" w:cs="Times New Roman"/>
          <w:sz w:val="28"/>
          <w:szCs w:val="28"/>
        </w:rPr>
        <w:t>.</w:t>
      </w:r>
    </w:p>
    <w:p w14:paraId="5255D7FF" w14:textId="74E55D3F" w:rsidR="004B1598" w:rsidRPr="00022AC4" w:rsidRDefault="004B1598"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Изучение планировочных решений в </w:t>
      </w:r>
      <w:r w:rsidR="00A0048E" w:rsidRPr="00022AC4">
        <w:rPr>
          <w:rFonts w:ascii="Times New Roman" w:hAnsi="Times New Roman" w:cs="Times New Roman"/>
          <w:sz w:val="28"/>
          <w:szCs w:val="28"/>
        </w:rPr>
        <w:t>различных</w:t>
      </w:r>
      <w:r w:rsidRPr="00022AC4">
        <w:rPr>
          <w:rFonts w:ascii="Times New Roman" w:hAnsi="Times New Roman" w:cs="Times New Roman"/>
          <w:sz w:val="28"/>
          <w:szCs w:val="28"/>
        </w:rPr>
        <w:t xml:space="preserve"> климатических условиях показало, что преимущественно использовались модели трех форм: замкнутая - для арктического и экваториального климата; полузамкнутая - для умеренного и резко-континентального; полузамкнутая и открытая формы - для тропического климата</w:t>
      </w:r>
      <w:r w:rsidR="00BB3EA7" w:rsidRPr="00022AC4">
        <w:rPr>
          <w:rFonts w:ascii="Times New Roman" w:hAnsi="Times New Roman" w:cs="Times New Roman"/>
          <w:sz w:val="28"/>
          <w:szCs w:val="28"/>
        </w:rPr>
        <w:t xml:space="preserve"> (</w:t>
      </w:r>
      <w:r w:rsidR="00965B49" w:rsidRPr="00022AC4">
        <w:rPr>
          <w:rFonts w:ascii="Times New Roman" w:hAnsi="Times New Roman" w:cs="Times New Roman"/>
          <w:sz w:val="28"/>
          <w:szCs w:val="28"/>
        </w:rPr>
        <w:t xml:space="preserve">Рис. </w:t>
      </w:r>
      <w:r w:rsidR="00BB3EA7" w:rsidRPr="00022AC4">
        <w:rPr>
          <w:rFonts w:ascii="Times New Roman" w:hAnsi="Times New Roman" w:cs="Times New Roman"/>
          <w:sz w:val="28"/>
          <w:szCs w:val="28"/>
        </w:rPr>
        <w:t>А.5)</w:t>
      </w:r>
      <w:r w:rsidRPr="00022AC4">
        <w:rPr>
          <w:rFonts w:ascii="Times New Roman" w:hAnsi="Times New Roman" w:cs="Times New Roman"/>
          <w:sz w:val="28"/>
          <w:szCs w:val="28"/>
        </w:rPr>
        <w:t>.</w:t>
      </w:r>
    </w:p>
    <w:p w14:paraId="73D331C0" w14:textId="619E396B" w:rsidR="00A975A2" w:rsidRPr="00022AC4" w:rsidRDefault="00A975A2"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Таким образом</w:t>
      </w:r>
      <w:r w:rsidR="001D1863" w:rsidRPr="00022AC4">
        <w:rPr>
          <w:rFonts w:ascii="Times New Roman" w:hAnsi="Times New Roman" w:cs="Times New Roman"/>
          <w:sz w:val="28"/>
          <w:szCs w:val="28"/>
        </w:rPr>
        <w:t>,</w:t>
      </w:r>
      <w:r w:rsidRPr="00022AC4">
        <w:rPr>
          <w:rFonts w:ascii="Times New Roman" w:hAnsi="Times New Roman" w:cs="Times New Roman"/>
          <w:sz w:val="28"/>
          <w:szCs w:val="28"/>
        </w:rPr>
        <w:t xml:space="preserve"> история </w:t>
      </w:r>
      <w:r w:rsidR="001D1863" w:rsidRPr="00022AC4">
        <w:rPr>
          <w:rFonts w:ascii="Times New Roman" w:hAnsi="Times New Roman" w:cs="Times New Roman"/>
          <w:sz w:val="28"/>
          <w:szCs w:val="28"/>
        </w:rPr>
        <w:t>традиционного строительства в</w:t>
      </w:r>
      <w:r w:rsidRPr="00022AC4">
        <w:rPr>
          <w:rFonts w:ascii="Times New Roman" w:hAnsi="Times New Roman" w:cs="Times New Roman"/>
          <w:sz w:val="28"/>
          <w:szCs w:val="28"/>
        </w:rPr>
        <w:t xml:space="preserve"> разных регион</w:t>
      </w:r>
      <w:r w:rsidR="001D1863" w:rsidRPr="00022AC4">
        <w:rPr>
          <w:rFonts w:ascii="Times New Roman" w:hAnsi="Times New Roman" w:cs="Times New Roman"/>
          <w:sz w:val="28"/>
          <w:szCs w:val="28"/>
        </w:rPr>
        <w:t>ах</w:t>
      </w:r>
      <w:r w:rsidRPr="00022AC4">
        <w:rPr>
          <w:rFonts w:ascii="Times New Roman" w:hAnsi="Times New Roman" w:cs="Times New Roman"/>
          <w:sz w:val="28"/>
          <w:szCs w:val="28"/>
        </w:rPr>
        <w:t xml:space="preserve"> мира демонстрирует высокий уровень приспособляемости архитектуры к местным природно-климатическим условиям.</w:t>
      </w:r>
    </w:p>
    <w:p w14:paraId="2A26F158" w14:textId="77777777" w:rsidR="003772BE" w:rsidRPr="00022AC4" w:rsidRDefault="003772BE" w:rsidP="0053493E">
      <w:pPr>
        <w:spacing w:after="0" w:line="240" w:lineRule="auto"/>
        <w:ind w:firstLine="567"/>
        <w:jc w:val="both"/>
        <w:rPr>
          <w:rFonts w:ascii="Times New Roman" w:hAnsi="Times New Roman" w:cs="Times New Roman"/>
          <w:sz w:val="28"/>
          <w:szCs w:val="28"/>
        </w:rPr>
      </w:pPr>
    </w:p>
    <w:p w14:paraId="7452A497" w14:textId="77777777" w:rsidR="003772BE" w:rsidRPr="00022AC4" w:rsidRDefault="003772BE" w:rsidP="0053493E">
      <w:pPr>
        <w:spacing w:after="0" w:line="240" w:lineRule="auto"/>
        <w:ind w:firstLine="567"/>
        <w:jc w:val="both"/>
        <w:rPr>
          <w:rFonts w:ascii="Times New Roman" w:hAnsi="Times New Roman" w:cs="Times New Roman"/>
          <w:sz w:val="28"/>
          <w:szCs w:val="28"/>
        </w:rPr>
      </w:pPr>
    </w:p>
    <w:p w14:paraId="3DE89A8A" w14:textId="77777777" w:rsidR="00A63653" w:rsidRPr="00022AC4" w:rsidRDefault="00A63653" w:rsidP="0053493E">
      <w:pPr>
        <w:spacing w:after="0" w:line="240" w:lineRule="auto"/>
        <w:ind w:firstLine="567"/>
        <w:jc w:val="both"/>
        <w:rPr>
          <w:rFonts w:ascii="Times New Roman" w:hAnsi="Times New Roman" w:cs="Times New Roman"/>
          <w:b/>
          <w:bCs/>
          <w:sz w:val="28"/>
          <w:szCs w:val="28"/>
        </w:rPr>
      </w:pPr>
      <w:r w:rsidRPr="00022AC4">
        <w:rPr>
          <w:rFonts w:ascii="Times New Roman" w:hAnsi="Times New Roman" w:cs="Times New Roman"/>
          <w:b/>
          <w:bCs/>
          <w:sz w:val="28"/>
          <w:szCs w:val="28"/>
        </w:rPr>
        <w:t xml:space="preserve">1.3 Предпосылки и особенности формирования адаптивности архитектуры в современных условиях </w:t>
      </w:r>
    </w:p>
    <w:p w14:paraId="1F7D8523" w14:textId="77777777" w:rsidR="00A63653" w:rsidRPr="00022AC4" w:rsidRDefault="00A63653" w:rsidP="0053493E">
      <w:pPr>
        <w:spacing w:after="0" w:line="240" w:lineRule="auto"/>
        <w:ind w:firstLine="567"/>
        <w:jc w:val="both"/>
        <w:rPr>
          <w:rFonts w:ascii="Times New Roman" w:hAnsi="Times New Roman" w:cs="Times New Roman"/>
          <w:sz w:val="28"/>
          <w:szCs w:val="28"/>
        </w:rPr>
      </w:pPr>
    </w:p>
    <w:p w14:paraId="2D6963DC" w14:textId="72D36C01" w:rsidR="00A63653" w:rsidRPr="00022AC4" w:rsidRDefault="001D186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Традиции </w:t>
      </w:r>
      <w:r w:rsidR="00A63653" w:rsidRPr="00022AC4">
        <w:rPr>
          <w:rFonts w:ascii="Times New Roman" w:hAnsi="Times New Roman" w:cs="Times New Roman"/>
          <w:sz w:val="28"/>
          <w:szCs w:val="28"/>
        </w:rPr>
        <w:t xml:space="preserve">адаптивности </w:t>
      </w:r>
      <w:r w:rsidRPr="00022AC4">
        <w:rPr>
          <w:rFonts w:ascii="Times New Roman" w:hAnsi="Times New Roman" w:cs="Times New Roman"/>
          <w:sz w:val="28"/>
          <w:szCs w:val="28"/>
        </w:rPr>
        <w:t xml:space="preserve">зданий и сооружений к условиям среды формировались на протяжении всей истории культуры того или иного региона мира.  </w:t>
      </w:r>
      <w:r w:rsidR="00A63653" w:rsidRPr="00022AC4">
        <w:rPr>
          <w:rFonts w:ascii="Times New Roman" w:hAnsi="Times New Roman" w:cs="Times New Roman"/>
          <w:sz w:val="28"/>
          <w:szCs w:val="28"/>
        </w:rPr>
        <w:t xml:space="preserve">В народной архитектуре использовались </w:t>
      </w:r>
      <w:r w:rsidRPr="00022AC4">
        <w:rPr>
          <w:rFonts w:ascii="Times New Roman" w:hAnsi="Times New Roman" w:cs="Times New Roman"/>
          <w:sz w:val="28"/>
          <w:szCs w:val="28"/>
        </w:rPr>
        <w:t>строительные приемы</w:t>
      </w:r>
      <w:r w:rsidR="00A63653" w:rsidRPr="00022AC4">
        <w:rPr>
          <w:rFonts w:ascii="Times New Roman" w:hAnsi="Times New Roman" w:cs="Times New Roman"/>
          <w:sz w:val="28"/>
          <w:szCs w:val="28"/>
        </w:rPr>
        <w:t xml:space="preserve"> для смягчения воздействия </w:t>
      </w:r>
      <w:r w:rsidRPr="00022AC4">
        <w:rPr>
          <w:rFonts w:ascii="Times New Roman" w:hAnsi="Times New Roman" w:cs="Times New Roman"/>
          <w:sz w:val="28"/>
          <w:szCs w:val="28"/>
        </w:rPr>
        <w:t xml:space="preserve">неблагоприятных </w:t>
      </w:r>
      <w:r w:rsidR="00A63653" w:rsidRPr="00022AC4">
        <w:rPr>
          <w:rFonts w:ascii="Times New Roman" w:hAnsi="Times New Roman" w:cs="Times New Roman"/>
          <w:sz w:val="28"/>
          <w:szCs w:val="28"/>
        </w:rPr>
        <w:t>природн</w:t>
      </w:r>
      <w:r w:rsidRPr="00022AC4">
        <w:rPr>
          <w:rFonts w:ascii="Times New Roman" w:hAnsi="Times New Roman" w:cs="Times New Roman"/>
          <w:sz w:val="28"/>
          <w:szCs w:val="28"/>
        </w:rPr>
        <w:t>ых</w:t>
      </w:r>
      <w:r w:rsidR="00A63653" w:rsidRPr="00022AC4">
        <w:rPr>
          <w:rFonts w:ascii="Times New Roman" w:hAnsi="Times New Roman" w:cs="Times New Roman"/>
          <w:sz w:val="28"/>
          <w:szCs w:val="28"/>
        </w:rPr>
        <w:t xml:space="preserve"> </w:t>
      </w:r>
      <w:r w:rsidRPr="00022AC4">
        <w:rPr>
          <w:rFonts w:ascii="Times New Roman" w:hAnsi="Times New Roman" w:cs="Times New Roman"/>
          <w:sz w:val="28"/>
          <w:szCs w:val="28"/>
        </w:rPr>
        <w:t>факторов</w:t>
      </w:r>
      <w:r w:rsidR="00A63653" w:rsidRPr="00022AC4">
        <w:rPr>
          <w:rFonts w:ascii="Times New Roman" w:hAnsi="Times New Roman" w:cs="Times New Roman"/>
          <w:sz w:val="28"/>
          <w:szCs w:val="28"/>
        </w:rPr>
        <w:t xml:space="preserve">. Изучение способов адаптации жилищ в различных климатических условиях показывает эффективные методы, </w:t>
      </w:r>
      <w:r w:rsidRPr="00022AC4">
        <w:rPr>
          <w:rFonts w:ascii="Times New Roman" w:hAnsi="Times New Roman" w:cs="Times New Roman"/>
          <w:sz w:val="28"/>
          <w:szCs w:val="28"/>
        </w:rPr>
        <w:t>которые применялись до</w:t>
      </w:r>
      <w:r w:rsidR="00A63653" w:rsidRPr="00022AC4">
        <w:rPr>
          <w:rFonts w:ascii="Times New Roman" w:hAnsi="Times New Roman" w:cs="Times New Roman"/>
          <w:sz w:val="28"/>
          <w:szCs w:val="28"/>
        </w:rPr>
        <w:t xml:space="preserve"> современных высоких технологий и сложных материалов. Многие принципы вернакулярной архитектуры легли в основу современных строительных норм и правил (СНИП и СН).</w:t>
      </w:r>
    </w:p>
    <w:p w14:paraId="3F28C816" w14:textId="77777777"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Традиционные технологии разных эпох развиваются и находят свое эволюционное воплощение в современной архитектуре. Можно выделить наиболее технологичные типы адаптивных жилых домов традиционной архитектуры в различных природно-климатических условиях.</w:t>
      </w:r>
    </w:p>
    <w:p w14:paraId="1A90D3AE" w14:textId="0365150D"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«Лучшая архитектура исходит из синтеза всех элементов, из которых по отдельности состоит здание: от его связи с городским пейзажем или очертаний его конструкций; службы (инженерные системы), которые позволяют ему </w:t>
      </w:r>
      <w:r w:rsidRPr="00022AC4">
        <w:rPr>
          <w:rFonts w:ascii="Times New Roman" w:hAnsi="Times New Roman" w:cs="Times New Roman"/>
          <w:sz w:val="28"/>
          <w:szCs w:val="28"/>
        </w:rPr>
        <w:lastRenderedPageBreak/>
        <w:t>работать; экология здания; используемые материалы; характер пространств; использование света и тени; символика формы... Успешная, устойчивая архитектура решает все эти задачи и многое другое», - утверждает Н. Фостер [</w:t>
      </w:r>
      <w:r w:rsidR="00303424" w:rsidRPr="00022AC4">
        <w:rPr>
          <w:rFonts w:ascii="Times New Roman" w:hAnsi="Times New Roman" w:cs="Times New Roman"/>
          <w:sz w:val="28"/>
          <w:szCs w:val="28"/>
        </w:rPr>
        <w:t>206</w:t>
      </w:r>
      <w:r w:rsidRPr="00022AC4">
        <w:rPr>
          <w:rFonts w:ascii="Times New Roman" w:hAnsi="Times New Roman" w:cs="Times New Roman"/>
          <w:sz w:val="28"/>
          <w:szCs w:val="28"/>
        </w:rPr>
        <w:t>].</w:t>
      </w:r>
    </w:p>
    <w:p w14:paraId="41156BF7" w14:textId="733FC100"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Высказывание «зеленого» архитектора перекликается с энергопассивными подходами в традиционном жилище, приемы которого были отработаны на протяжении нескольких тысячелетий. </w:t>
      </w:r>
      <w:r w:rsidR="00A10ADB" w:rsidRPr="00022AC4">
        <w:rPr>
          <w:rFonts w:ascii="Times New Roman" w:hAnsi="Times New Roman" w:cs="Times New Roman"/>
          <w:sz w:val="28"/>
          <w:szCs w:val="28"/>
        </w:rPr>
        <w:t>В процессе адаптации к</w:t>
      </w:r>
      <w:r w:rsidRPr="00022AC4">
        <w:rPr>
          <w:rFonts w:ascii="Times New Roman" w:hAnsi="Times New Roman" w:cs="Times New Roman"/>
          <w:sz w:val="28"/>
          <w:szCs w:val="28"/>
        </w:rPr>
        <w:t xml:space="preserve">лимат явился решающим фактором </w:t>
      </w:r>
      <w:r w:rsidR="00A10ADB" w:rsidRPr="00022AC4">
        <w:rPr>
          <w:rFonts w:ascii="Times New Roman" w:hAnsi="Times New Roman" w:cs="Times New Roman"/>
          <w:sz w:val="28"/>
          <w:szCs w:val="28"/>
        </w:rPr>
        <w:t>сложения их конструкций</w:t>
      </w:r>
      <w:r w:rsidRPr="00022AC4">
        <w:rPr>
          <w:rFonts w:ascii="Times New Roman" w:hAnsi="Times New Roman" w:cs="Times New Roman"/>
          <w:sz w:val="28"/>
          <w:szCs w:val="28"/>
        </w:rPr>
        <w:t xml:space="preserve">, </w:t>
      </w:r>
      <w:r w:rsidR="00A10ADB" w:rsidRPr="00022AC4">
        <w:rPr>
          <w:rFonts w:ascii="Times New Roman" w:hAnsi="Times New Roman" w:cs="Times New Roman"/>
          <w:sz w:val="28"/>
          <w:szCs w:val="28"/>
        </w:rPr>
        <w:t>формы и используемого материала</w:t>
      </w:r>
      <w:r w:rsidRPr="00022AC4">
        <w:rPr>
          <w:rFonts w:ascii="Times New Roman" w:hAnsi="Times New Roman" w:cs="Times New Roman"/>
          <w:sz w:val="28"/>
          <w:szCs w:val="28"/>
        </w:rPr>
        <w:t xml:space="preserve">. </w:t>
      </w:r>
      <w:bookmarkStart w:id="26" w:name="bookmark10"/>
      <w:bookmarkStart w:id="27" w:name="bookmark11"/>
      <w:bookmarkStart w:id="28" w:name="bookmark12"/>
    </w:p>
    <w:bookmarkEnd w:id="26"/>
    <w:bookmarkEnd w:id="27"/>
    <w:bookmarkEnd w:id="28"/>
    <w:p w14:paraId="33BE54B6" w14:textId="77777777" w:rsidR="00242B6F"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Для развития устойчивых свойств современной архитектуры очень важно изучать народн</w:t>
      </w:r>
      <w:r w:rsidR="00A10ADB" w:rsidRPr="00022AC4">
        <w:rPr>
          <w:rFonts w:ascii="Times New Roman" w:hAnsi="Times New Roman" w:cs="Times New Roman"/>
          <w:sz w:val="28"/>
          <w:szCs w:val="28"/>
        </w:rPr>
        <w:t>ые приемы пассивной архитектуры, которые являются экологичными, экономичными, технически реализуемыми.</w:t>
      </w:r>
      <w:r w:rsidRPr="00022AC4">
        <w:rPr>
          <w:rFonts w:ascii="Times New Roman" w:hAnsi="Times New Roman" w:cs="Times New Roman"/>
          <w:sz w:val="28"/>
          <w:szCs w:val="28"/>
        </w:rPr>
        <w:t xml:space="preserve"> Традиционные инженерно-технологические устройства разных регионов древнего мира отражают уникальн</w:t>
      </w:r>
      <w:r w:rsidR="00A10ADB" w:rsidRPr="00022AC4">
        <w:rPr>
          <w:rFonts w:ascii="Times New Roman" w:hAnsi="Times New Roman" w:cs="Times New Roman"/>
          <w:sz w:val="28"/>
          <w:szCs w:val="28"/>
        </w:rPr>
        <w:t>ое</w:t>
      </w:r>
      <w:r w:rsidRPr="00022AC4">
        <w:rPr>
          <w:rFonts w:ascii="Times New Roman" w:hAnsi="Times New Roman" w:cs="Times New Roman"/>
          <w:sz w:val="28"/>
          <w:szCs w:val="28"/>
        </w:rPr>
        <w:t xml:space="preserve"> </w:t>
      </w:r>
      <w:r w:rsidR="00A10ADB" w:rsidRPr="00022AC4">
        <w:rPr>
          <w:rFonts w:ascii="Times New Roman" w:hAnsi="Times New Roman" w:cs="Times New Roman"/>
          <w:sz w:val="28"/>
          <w:szCs w:val="28"/>
        </w:rPr>
        <w:t>приспособление</w:t>
      </w:r>
      <w:r w:rsidRPr="00022AC4">
        <w:rPr>
          <w:rFonts w:ascii="Times New Roman" w:hAnsi="Times New Roman" w:cs="Times New Roman"/>
          <w:sz w:val="28"/>
          <w:szCs w:val="28"/>
        </w:rPr>
        <w:t xml:space="preserve"> к местным климатическим условиям и ресурсам. </w:t>
      </w:r>
    </w:p>
    <w:p w14:paraId="6DDBAD95" w14:textId="47F8B350" w:rsidR="00A63653" w:rsidRPr="00022AC4" w:rsidRDefault="00A10ADB" w:rsidP="00242B6F">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В</w:t>
      </w:r>
      <w:r w:rsidR="00A63653" w:rsidRPr="00022AC4">
        <w:rPr>
          <w:rFonts w:ascii="Times New Roman" w:hAnsi="Times New Roman" w:cs="Times New Roman"/>
          <w:sz w:val="28"/>
          <w:szCs w:val="28"/>
        </w:rPr>
        <w:t xml:space="preserve"> схеме </w:t>
      </w:r>
      <w:bookmarkStart w:id="29" w:name="_Hlk179719762"/>
      <w:r w:rsidR="00A63653" w:rsidRPr="00022AC4">
        <w:rPr>
          <w:rFonts w:ascii="Times New Roman" w:hAnsi="Times New Roman" w:cs="Times New Roman"/>
          <w:sz w:val="28"/>
          <w:szCs w:val="28"/>
        </w:rPr>
        <w:t>«Инженерно-технологические традиции адаптивности» (</w:t>
      </w:r>
      <w:r w:rsidR="00965B49" w:rsidRPr="00022AC4">
        <w:rPr>
          <w:rFonts w:ascii="Times New Roman" w:hAnsi="Times New Roman" w:cs="Times New Roman"/>
          <w:sz w:val="28"/>
          <w:szCs w:val="28"/>
        </w:rPr>
        <w:t xml:space="preserve">Рис. </w:t>
      </w:r>
      <w:r w:rsidR="00242B6F" w:rsidRPr="00022AC4">
        <w:rPr>
          <w:rFonts w:ascii="Times New Roman" w:hAnsi="Times New Roman" w:cs="Times New Roman"/>
          <w:sz w:val="28"/>
          <w:szCs w:val="28"/>
        </w:rPr>
        <w:t>А.6</w:t>
      </w:r>
      <w:r w:rsidR="00A63653" w:rsidRPr="00022AC4">
        <w:rPr>
          <w:rFonts w:ascii="Times New Roman" w:hAnsi="Times New Roman" w:cs="Times New Roman"/>
          <w:sz w:val="28"/>
          <w:szCs w:val="28"/>
        </w:rPr>
        <w:t xml:space="preserve">) </w:t>
      </w:r>
      <w:bookmarkEnd w:id="29"/>
      <w:r w:rsidRPr="00022AC4">
        <w:rPr>
          <w:rFonts w:ascii="Times New Roman" w:hAnsi="Times New Roman" w:cs="Times New Roman"/>
          <w:sz w:val="28"/>
          <w:szCs w:val="28"/>
        </w:rPr>
        <w:t>эти устройства сгруппированы нами по типам выполняемых задач</w:t>
      </w:r>
      <w:r w:rsidR="00A63653" w:rsidRPr="00022AC4">
        <w:rPr>
          <w:rFonts w:ascii="Times New Roman" w:hAnsi="Times New Roman" w:cs="Times New Roman"/>
          <w:sz w:val="28"/>
          <w:szCs w:val="28"/>
        </w:rPr>
        <w:t xml:space="preserve">: </w:t>
      </w:r>
    </w:p>
    <w:p w14:paraId="1F9F1894" w14:textId="1F23D4DF"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охлаждени</w:t>
      </w:r>
      <w:r w:rsidR="00A10ADB" w:rsidRPr="00022AC4">
        <w:rPr>
          <w:rFonts w:ascii="Times New Roman" w:hAnsi="Times New Roman" w:cs="Times New Roman"/>
          <w:sz w:val="28"/>
          <w:szCs w:val="28"/>
        </w:rPr>
        <w:t>е и вентиляция</w:t>
      </w:r>
      <w:r w:rsidRPr="00022AC4">
        <w:rPr>
          <w:rFonts w:ascii="Times New Roman" w:hAnsi="Times New Roman" w:cs="Times New Roman"/>
          <w:sz w:val="28"/>
          <w:szCs w:val="28"/>
        </w:rPr>
        <w:t xml:space="preserve">, адаптированные к жаркому климату; </w:t>
      </w:r>
    </w:p>
    <w:p w14:paraId="357EAB86" w14:textId="678D19AD" w:rsidR="00A63653" w:rsidRPr="00022AC4" w:rsidRDefault="00A10ADB"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отопление в</w:t>
      </w:r>
      <w:r w:rsidR="00A63653" w:rsidRPr="00022AC4">
        <w:rPr>
          <w:rFonts w:ascii="Times New Roman" w:hAnsi="Times New Roman" w:cs="Times New Roman"/>
          <w:sz w:val="28"/>
          <w:szCs w:val="28"/>
        </w:rPr>
        <w:t xml:space="preserve"> </w:t>
      </w:r>
      <w:r w:rsidRPr="00022AC4">
        <w:rPr>
          <w:rFonts w:ascii="Times New Roman" w:hAnsi="Times New Roman" w:cs="Times New Roman"/>
          <w:sz w:val="28"/>
          <w:szCs w:val="28"/>
        </w:rPr>
        <w:t>холодных климатических условиях</w:t>
      </w:r>
      <w:r w:rsidR="00A63653" w:rsidRPr="00022AC4">
        <w:rPr>
          <w:rFonts w:ascii="Times New Roman" w:hAnsi="Times New Roman" w:cs="Times New Roman"/>
          <w:sz w:val="28"/>
          <w:szCs w:val="28"/>
        </w:rPr>
        <w:t xml:space="preserve">; </w:t>
      </w:r>
    </w:p>
    <w:p w14:paraId="578711A3" w14:textId="5DFFD097"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водоснабжени</w:t>
      </w:r>
      <w:r w:rsidR="00A10ADB" w:rsidRPr="00022AC4">
        <w:rPr>
          <w:rFonts w:ascii="Times New Roman" w:hAnsi="Times New Roman" w:cs="Times New Roman"/>
          <w:sz w:val="28"/>
          <w:szCs w:val="28"/>
        </w:rPr>
        <w:t>е и ирригация</w:t>
      </w:r>
      <w:r w:rsidRPr="00022AC4">
        <w:rPr>
          <w:rFonts w:ascii="Times New Roman" w:hAnsi="Times New Roman" w:cs="Times New Roman"/>
          <w:sz w:val="28"/>
          <w:szCs w:val="28"/>
        </w:rPr>
        <w:t xml:space="preserve"> - для засушливых и полусухих регионов.</w:t>
      </w:r>
    </w:p>
    <w:p w14:paraId="73BC91DF" w14:textId="41E6E0DD"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Бадгир (ветровая башня) - традиционная персидская конструкция для природной вентиляции и охлаждения внутренних помещений. Ветровые башни улавливают прохладный ветер и направляют его внутрь зданий, создавая поток воздуха, который способствует естественному охлаждению [</w:t>
      </w:r>
      <w:r w:rsidR="001D357D" w:rsidRPr="00022AC4">
        <w:rPr>
          <w:rFonts w:ascii="Times New Roman" w:hAnsi="Times New Roman" w:cs="Times New Roman"/>
          <w:sz w:val="28"/>
          <w:szCs w:val="28"/>
        </w:rPr>
        <w:t>207</w:t>
      </w:r>
      <w:r w:rsidRPr="00022AC4">
        <w:rPr>
          <w:rFonts w:ascii="Times New Roman" w:hAnsi="Times New Roman" w:cs="Times New Roman"/>
          <w:sz w:val="28"/>
          <w:szCs w:val="28"/>
        </w:rPr>
        <w:t xml:space="preserve">]. </w:t>
      </w:r>
    </w:p>
    <w:p w14:paraId="24351B4A" w14:textId="17AF2E17"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Жилища арабского населения ариш включа</w:t>
      </w:r>
      <w:r w:rsidR="003772BE" w:rsidRPr="00022AC4">
        <w:rPr>
          <w:rFonts w:ascii="Times New Roman" w:hAnsi="Times New Roman" w:cs="Times New Roman"/>
          <w:sz w:val="28"/>
          <w:szCs w:val="28"/>
        </w:rPr>
        <w:t>ю</w:t>
      </w:r>
      <w:r w:rsidRPr="00022AC4">
        <w:rPr>
          <w:rFonts w:ascii="Times New Roman" w:hAnsi="Times New Roman" w:cs="Times New Roman"/>
          <w:sz w:val="28"/>
          <w:szCs w:val="28"/>
        </w:rPr>
        <w:t>т бадгир</w:t>
      </w:r>
      <w:r w:rsidR="003772BE" w:rsidRPr="00022AC4">
        <w:rPr>
          <w:rFonts w:ascii="Times New Roman" w:hAnsi="Times New Roman" w:cs="Times New Roman"/>
          <w:sz w:val="28"/>
          <w:szCs w:val="28"/>
        </w:rPr>
        <w:t xml:space="preserve"> </w:t>
      </w:r>
      <w:r w:rsidRPr="00022AC4">
        <w:rPr>
          <w:rFonts w:ascii="Times New Roman" w:hAnsi="Times New Roman" w:cs="Times New Roman"/>
          <w:sz w:val="28"/>
          <w:szCs w:val="28"/>
        </w:rPr>
        <w:t>для улавливания ветра и использования ветрового потока для вентиляции здания. Древние инженерно-технологические адаптивные элементы традиционных жилищ эволюционировали в современные технологические устройства. Эволюционными разновидностями бадгиров являются современные кондиционеры, рекуператорные установки. [</w:t>
      </w:r>
      <w:r w:rsidR="00400109" w:rsidRPr="00022AC4">
        <w:rPr>
          <w:rFonts w:ascii="Times New Roman" w:hAnsi="Times New Roman" w:cs="Times New Roman"/>
          <w:sz w:val="28"/>
          <w:szCs w:val="28"/>
        </w:rPr>
        <w:t>208</w:t>
      </w:r>
      <w:r w:rsidRPr="00022AC4">
        <w:rPr>
          <w:rFonts w:ascii="Times New Roman" w:hAnsi="Times New Roman" w:cs="Times New Roman"/>
          <w:sz w:val="28"/>
          <w:szCs w:val="28"/>
        </w:rPr>
        <w:t>].</w:t>
      </w:r>
    </w:p>
    <w:p w14:paraId="2464A25A" w14:textId="0C5E437D"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lang w:val="kk-KZ"/>
        </w:rPr>
        <w:t xml:space="preserve">В Иране были свои подходы </w:t>
      </w:r>
      <w:r w:rsidR="00A10ADB" w:rsidRPr="00022AC4">
        <w:rPr>
          <w:rFonts w:ascii="Times New Roman" w:hAnsi="Times New Roman" w:cs="Times New Roman"/>
          <w:sz w:val="28"/>
          <w:szCs w:val="28"/>
          <w:lang w:val="kk-KZ"/>
        </w:rPr>
        <w:t>приспособления</w:t>
      </w:r>
      <w:r w:rsidRPr="00022AC4">
        <w:rPr>
          <w:rFonts w:ascii="Times New Roman" w:hAnsi="Times New Roman" w:cs="Times New Roman"/>
          <w:sz w:val="28"/>
          <w:szCs w:val="28"/>
          <w:lang w:val="kk-KZ"/>
        </w:rPr>
        <w:t xml:space="preserve"> к жаркому климату</w:t>
      </w:r>
      <w:r w:rsidRPr="00022AC4">
        <w:rPr>
          <w:rFonts w:ascii="Times New Roman" w:hAnsi="Times New Roman" w:cs="Times New Roman"/>
          <w:sz w:val="28"/>
          <w:szCs w:val="28"/>
        </w:rPr>
        <w:t>. Яхчал - древний иранский «ледник», представляющий собой большую глиняную конструкцию, используемую для хранения льда и продуктов в пустынных условиях. Купольная структура с толстыми глиняными стенами, обеспечивает изоляцию, что позволяет сохранять лед, собранный зимой, в течение года в пустынном климате [</w:t>
      </w:r>
      <w:r w:rsidR="00400109" w:rsidRPr="00022AC4">
        <w:rPr>
          <w:rFonts w:ascii="Times New Roman" w:hAnsi="Times New Roman" w:cs="Times New Roman"/>
          <w:sz w:val="28"/>
          <w:szCs w:val="28"/>
        </w:rPr>
        <w:t>209</w:t>
      </w:r>
      <w:r w:rsidRPr="00022AC4">
        <w:rPr>
          <w:rFonts w:ascii="Times New Roman" w:hAnsi="Times New Roman" w:cs="Times New Roman"/>
          <w:sz w:val="28"/>
          <w:szCs w:val="28"/>
        </w:rPr>
        <w:t>].</w:t>
      </w:r>
    </w:p>
    <w:p w14:paraId="43B52093" w14:textId="22260BC2"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В корейской традиции существует своя уникальная традиция обогрева жилища. Ондоль - система подогрева пола, которая использовалась в традиционных корейских домах, известных как ханок</w:t>
      </w:r>
      <w:r w:rsidR="003772BE" w:rsidRPr="00022AC4">
        <w:rPr>
          <w:rFonts w:ascii="Times New Roman" w:hAnsi="Times New Roman" w:cs="Times New Roman"/>
          <w:sz w:val="28"/>
          <w:szCs w:val="28"/>
        </w:rPr>
        <w:t>,</w:t>
      </w:r>
      <w:r w:rsidRPr="00022AC4">
        <w:rPr>
          <w:rFonts w:ascii="Times New Roman" w:hAnsi="Times New Roman" w:cs="Times New Roman"/>
          <w:sz w:val="28"/>
          <w:szCs w:val="28"/>
        </w:rPr>
        <w:t xml:space="preserve"> не только поддерживал тепло, но и помогал сохранять здоровье, так как теплый пол способствовал </w:t>
      </w:r>
      <w:r w:rsidR="003772BE" w:rsidRPr="00022AC4">
        <w:rPr>
          <w:rFonts w:ascii="Times New Roman" w:hAnsi="Times New Roman" w:cs="Times New Roman"/>
          <w:sz w:val="28"/>
          <w:szCs w:val="28"/>
        </w:rPr>
        <w:t xml:space="preserve">улучшению </w:t>
      </w:r>
      <w:r w:rsidRPr="00022AC4">
        <w:rPr>
          <w:rFonts w:ascii="Times New Roman" w:hAnsi="Times New Roman" w:cs="Times New Roman"/>
          <w:sz w:val="28"/>
          <w:szCs w:val="28"/>
        </w:rPr>
        <w:t>кровообращени</w:t>
      </w:r>
      <w:r w:rsidR="003772BE" w:rsidRPr="00022AC4">
        <w:rPr>
          <w:rFonts w:ascii="Times New Roman" w:hAnsi="Times New Roman" w:cs="Times New Roman"/>
          <w:sz w:val="28"/>
          <w:szCs w:val="28"/>
        </w:rPr>
        <w:t>я</w:t>
      </w:r>
      <w:r w:rsidRPr="00022AC4">
        <w:rPr>
          <w:rFonts w:ascii="Times New Roman" w:hAnsi="Times New Roman" w:cs="Times New Roman"/>
          <w:sz w:val="28"/>
          <w:szCs w:val="28"/>
        </w:rPr>
        <w:t>. Эта система до сих пор оказывает влияние на современное строительство, являясь предшественником современных систем подогрева пола. Система ондоль работает по принципу распространения тепла от огня в очаге</w:t>
      </w:r>
      <w:r w:rsidR="00E60BFC" w:rsidRPr="00022AC4">
        <w:rPr>
          <w:rFonts w:ascii="Times New Roman" w:hAnsi="Times New Roman" w:cs="Times New Roman"/>
          <w:sz w:val="28"/>
          <w:szCs w:val="28"/>
        </w:rPr>
        <w:t>,</w:t>
      </w:r>
      <w:r w:rsidRPr="00022AC4">
        <w:rPr>
          <w:rFonts w:ascii="Times New Roman" w:hAnsi="Times New Roman" w:cs="Times New Roman"/>
          <w:sz w:val="28"/>
          <w:szCs w:val="28"/>
        </w:rPr>
        <w:t xml:space="preserve"> которое передается через каменные и глиняные каналы под </w:t>
      </w:r>
      <w:r w:rsidRPr="00022AC4">
        <w:rPr>
          <w:rFonts w:ascii="Times New Roman" w:hAnsi="Times New Roman" w:cs="Times New Roman"/>
          <w:sz w:val="28"/>
          <w:szCs w:val="28"/>
        </w:rPr>
        <w:lastRenderedPageBreak/>
        <w:t>полом, обогревая поверхность пола во всех помещениях. Это обеспечивало равномерное и эффективное распределение тепла в холодные месяцы</w:t>
      </w:r>
      <w:r w:rsidR="00FF6F15" w:rsidRPr="00022AC4">
        <w:rPr>
          <w:rFonts w:ascii="Times New Roman" w:hAnsi="Times New Roman" w:cs="Times New Roman"/>
          <w:sz w:val="28"/>
          <w:szCs w:val="28"/>
        </w:rPr>
        <w:t xml:space="preserve"> [OTTOKE Редакция. Гармоничный дом ханок: как природа и конфуцианские традиции повлияли на архитектуру традиционного корейского жилища [</w:t>
      </w:r>
      <w:r w:rsidR="00400109" w:rsidRPr="00022AC4">
        <w:rPr>
          <w:rFonts w:ascii="Times New Roman" w:hAnsi="Times New Roman" w:cs="Times New Roman"/>
          <w:sz w:val="28"/>
          <w:szCs w:val="28"/>
        </w:rPr>
        <w:t>210</w:t>
      </w:r>
      <w:r w:rsidR="00FF6F15" w:rsidRPr="00022AC4">
        <w:rPr>
          <w:rFonts w:ascii="Times New Roman" w:hAnsi="Times New Roman" w:cs="Times New Roman"/>
          <w:sz w:val="28"/>
          <w:szCs w:val="28"/>
        </w:rPr>
        <w:t>]</w:t>
      </w:r>
      <w:r w:rsidRPr="00022AC4">
        <w:rPr>
          <w:rFonts w:ascii="Times New Roman" w:hAnsi="Times New Roman" w:cs="Times New Roman"/>
          <w:sz w:val="28"/>
          <w:szCs w:val="28"/>
        </w:rPr>
        <w:t>.</w:t>
      </w:r>
    </w:p>
    <w:p w14:paraId="16AF84FE" w14:textId="36719E99" w:rsidR="00A63653" w:rsidRPr="00022AC4" w:rsidRDefault="00A63653" w:rsidP="0053493E">
      <w:pPr>
        <w:spacing w:after="0" w:line="240" w:lineRule="auto"/>
        <w:ind w:firstLine="567"/>
        <w:jc w:val="both"/>
        <w:rPr>
          <w:rFonts w:ascii="Times New Roman" w:hAnsi="Times New Roman" w:cs="Times New Roman"/>
          <w:i/>
          <w:iCs/>
          <w:sz w:val="28"/>
          <w:szCs w:val="28"/>
        </w:rPr>
      </w:pPr>
      <w:r w:rsidRPr="00022AC4">
        <w:rPr>
          <w:rFonts w:ascii="Times New Roman" w:hAnsi="Times New Roman" w:cs="Times New Roman"/>
          <w:sz w:val="28"/>
          <w:szCs w:val="28"/>
        </w:rPr>
        <w:t>Отопление тесно связано с уст</w:t>
      </w:r>
      <w:r w:rsidR="00E60BFC" w:rsidRPr="00022AC4">
        <w:rPr>
          <w:rFonts w:ascii="Times New Roman" w:hAnsi="Times New Roman" w:cs="Times New Roman"/>
          <w:sz w:val="28"/>
          <w:szCs w:val="28"/>
        </w:rPr>
        <w:t xml:space="preserve">ройством традиционного жилища </w:t>
      </w:r>
      <w:r w:rsidR="00A0048E" w:rsidRPr="00022AC4">
        <w:rPr>
          <w:rFonts w:ascii="Times New Roman" w:hAnsi="Times New Roman" w:cs="Times New Roman"/>
          <w:sz w:val="28"/>
          <w:szCs w:val="28"/>
        </w:rPr>
        <w:t>в Центральной</w:t>
      </w:r>
      <w:r w:rsidRPr="00022AC4">
        <w:rPr>
          <w:rFonts w:ascii="Times New Roman" w:hAnsi="Times New Roman" w:cs="Times New Roman"/>
          <w:sz w:val="28"/>
          <w:szCs w:val="28"/>
        </w:rPr>
        <w:t xml:space="preserve"> Азии и Казахстане</w:t>
      </w:r>
      <w:r w:rsidR="00E60BFC" w:rsidRPr="00022AC4">
        <w:rPr>
          <w:rFonts w:ascii="Times New Roman" w:hAnsi="Times New Roman" w:cs="Times New Roman"/>
          <w:sz w:val="28"/>
          <w:szCs w:val="28"/>
        </w:rPr>
        <w:t>, где</w:t>
      </w:r>
      <w:r w:rsidRPr="00022AC4">
        <w:rPr>
          <w:rFonts w:ascii="Times New Roman" w:hAnsi="Times New Roman" w:cs="Times New Roman"/>
          <w:sz w:val="28"/>
          <w:szCs w:val="28"/>
        </w:rPr>
        <w:t xml:space="preserve"> также существовали свои традиции </w:t>
      </w:r>
      <w:r w:rsidR="00E60BFC" w:rsidRPr="00022AC4">
        <w:rPr>
          <w:rFonts w:ascii="Times New Roman" w:hAnsi="Times New Roman" w:cs="Times New Roman"/>
          <w:sz w:val="28"/>
          <w:szCs w:val="28"/>
        </w:rPr>
        <w:t>функционирования</w:t>
      </w:r>
      <w:r w:rsidRPr="00022AC4">
        <w:rPr>
          <w:rFonts w:ascii="Times New Roman" w:hAnsi="Times New Roman" w:cs="Times New Roman"/>
          <w:sz w:val="28"/>
          <w:szCs w:val="28"/>
        </w:rPr>
        <w:t xml:space="preserve"> жилища </w:t>
      </w:r>
      <w:r w:rsidR="00E60BFC" w:rsidRPr="00022AC4">
        <w:rPr>
          <w:rFonts w:ascii="Times New Roman" w:hAnsi="Times New Roman" w:cs="Times New Roman"/>
          <w:sz w:val="28"/>
          <w:szCs w:val="28"/>
        </w:rPr>
        <w:t>период</w:t>
      </w:r>
      <w:r w:rsidRPr="00022AC4">
        <w:rPr>
          <w:rFonts w:ascii="Times New Roman" w:hAnsi="Times New Roman" w:cs="Times New Roman"/>
          <w:sz w:val="28"/>
          <w:szCs w:val="28"/>
        </w:rPr>
        <w:t xml:space="preserve"> летней жары и зимне</w:t>
      </w:r>
      <w:r w:rsidR="00E60BFC" w:rsidRPr="00022AC4">
        <w:rPr>
          <w:rFonts w:ascii="Times New Roman" w:hAnsi="Times New Roman" w:cs="Times New Roman"/>
          <w:sz w:val="28"/>
          <w:szCs w:val="28"/>
        </w:rPr>
        <w:t>го холода</w:t>
      </w:r>
      <w:r w:rsidRPr="00022AC4">
        <w:rPr>
          <w:rFonts w:ascii="Times New Roman" w:hAnsi="Times New Roman" w:cs="Times New Roman"/>
          <w:sz w:val="28"/>
          <w:szCs w:val="28"/>
        </w:rPr>
        <w:t xml:space="preserve"> [</w:t>
      </w:r>
      <w:r w:rsidR="00BC15C9" w:rsidRPr="00022AC4">
        <w:rPr>
          <w:rFonts w:ascii="Times New Roman" w:hAnsi="Times New Roman" w:cs="Times New Roman"/>
          <w:sz w:val="28"/>
          <w:szCs w:val="28"/>
        </w:rPr>
        <w:t>211</w:t>
      </w:r>
      <w:r w:rsidRPr="00022AC4">
        <w:rPr>
          <w:rFonts w:ascii="Times New Roman" w:hAnsi="Times New Roman" w:cs="Times New Roman"/>
          <w:sz w:val="28"/>
          <w:szCs w:val="28"/>
        </w:rPr>
        <w:t>].</w:t>
      </w:r>
    </w:p>
    <w:p w14:paraId="650E7B16" w14:textId="5438284C"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В работе А. К. Писарчика о традиционных способах отопления жилищ осед</w:t>
      </w:r>
      <w:r w:rsidR="00E60BFC" w:rsidRPr="00022AC4">
        <w:rPr>
          <w:rFonts w:ascii="Times New Roman" w:hAnsi="Times New Roman" w:cs="Times New Roman"/>
          <w:sz w:val="28"/>
          <w:szCs w:val="28"/>
        </w:rPr>
        <w:t>лого населения Средней Азии XIX-</w:t>
      </w:r>
      <w:r w:rsidRPr="00022AC4">
        <w:rPr>
          <w:rFonts w:ascii="Times New Roman" w:hAnsi="Times New Roman" w:cs="Times New Roman"/>
          <w:sz w:val="28"/>
          <w:szCs w:val="28"/>
        </w:rPr>
        <w:t>XX вв. представлены различные типы очагов, каждый из которых выполнял специфическую функцию. Например, описываются дома сартов — потомков коренного населения Южного Хорезма. Их глинобитные дома отапливались с помощью костра, разводимого в прямоугольной нише (учак) на полу. Этот очаг, выложенный по краям кирпичом, размещался в центре помещения, ближе ко входу. Для выхода дыма в потолке делалось отверстие (туйнук). В удаленной части очага располагались два глиняных выступа (учакбоши), а если очаг использовался для приготовления пищи, на него ставили металлический треножник (темир-учак) с круглым верхом</w:t>
      </w:r>
      <w:r w:rsidR="008A1300" w:rsidRPr="00022AC4">
        <w:rPr>
          <w:rFonts w:ascii="Times New Roman" w:hAnsi="Times New Roman" w:cs="Times New Roman"/>
          <w:sz w:val="28"/>
          <w:szCs w:val="28"/>
        </w:rPr>
        <w:t xml:space="preserve"> </w:t>
      </w:r>
      <w:r w:rsidRPr="00022AC4">
        <w:rPr>
          <w:rFonts w:ascii="Times New Roman" w:hAnsi="Times New Roman" w:cs="Times New Roman"/>
          <w:sz w:val="28"/>
          <w:szCs w:val="28"/>
        </w:rPr>
        <w:t>[</w:t>
      </w:r>
      <w:r w:rsidR="00BC2C7C" w:rsidRPr="00022AC4">
        <w:rPr>
          <w:rFonts w:ascii="Times New Roman" w:hAnsi="Times New Roman" w:cs="Times New Roman"/>
          <w:sz w:val="28"/>
          <w:szCs w:val="28"/>
        </w:rPr>
        <w:t>212, С. 70-72</w:t>
      </w:r>
      <w:r w:rsidRPr="00022AC4">
        <w:rPr>
          <w:rFonts w:ascii="Times New Roman" w:hAnsi="Times New Roman" w:cs="Times New Roman"/>
          <w:sz w:val="28"/>
          <w:szCs w:val="28"/>
        </w:rPr>
        <w:t>]</w:t>
      </w:r>
      <w:r w:rsidR="00BC2C7C" w:rsidRPr="00022AC4">
        <w:rPr>
          <w:rFonts w:ascii="Times New Roman" w:hAnsi="Times New Roman" w:cs="Times New Roman"/>
          <w:sz w:val="28"/>
          <w:szCs w:val="28"/>
        </w:rPr>
        <w:t>.</w:t>
      </w:r>
    </w:p>
    <w:p w14:paraId="7794DBF2" w14:textId="34A89527"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Очаг представлял собой глиняную, частично обожжённую емкость, которая не имела дна и была сужена к верхнему отверстию. Этот элемент изготавливали отдельно, а затем монтировали в помещении таким образом, чтобы верхняя часть очага была на одном уровне с возвышенной частью пола. Очаг, известный как «земляной очаг» (ер-учак, ер-тандыр), был соединён дымоходом (кан), проходившим под суфой и соединённым с трубой в стене. В холодное время года в очаге выпекали хлебные лепёшки, готовили пищу и использовали его для обогрева. Для сохранения тепла очаг накрывали глиняной крышкой (какпак) [</w:t>
      </w:r>
      <w:r w:rsidR="00BC2C7C" w:rsidRPr="00022AC4">
        <w:rPr>
          <w:rFonts w:ascii="Times New Roman" w:hAnsi="Times New Roman" w:cs="Times New Roman"/>
          <w:sz w:val="28"/>
          <w:szCs w:val="28"/>
        </w:rPr>
        <w:t>212, с.</w:t>
      </w:r>
      <w:r w:rsidRPr="00022AC4">
        <w:rPr>
          <w:rFonts w:ascii="Times New Roman" w:hAnsi="Times New Roman" w:cs="Times New Roman"/>
          <w:sz w:val="28"/>
          <w:szCs w:val="28"/>
        </w:rPr>
        <w:t xml:space="preserve"> 73]</w:t>
      </w:r>
      <w:r w:rsidR="00BC2C7C" w:rsidRPr="00022AC4">
        <w:rPr>
          <w:rFonts w:ascii="Times New Roman" w:hAnsi="Times New Roman" w:cs="Times New Roman"/>
          <w:sz w:val="28"/>
          <w:szCs w:val="28"/>
        </w:rPr>
        <w:t>.</w:t>
      </w:r>
      <w:r w:rsidRPr="00022AC4">
        <w:rPr>
          <w:rFonts w:ascii="Times New Roman" w:hAnsi="Times New Roman" w:cs="Times New Roman"/>
          <w:sz w:val="28"/>
          <w:szCs w:val="28"/>
        </w:rPr>
        <w:t xml:space="preserve"> </w:t>
      </w:r>
    </w:p>
    <w:p w14:paraId="23B244A5" w14:textId="77777777" w:rsidR="00E60BFC"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В многочисленных исследованиях ученых Центральной Азии и Казахстана особо подчеркивается роль очага в функционировании жилища. Несмотря на небольшую вариативность</w:t>
      </w:r>
      <w:r w:rsidRPr="00022AC4">
        <w:rPr>
          <w:rFonts w:ascii="Times New Roman" w:hAnsi="Times New Roman" w:cs="Times New Roman"/>
          <w:sz w:val="28"/>
          <w:szCs w:val="28"/>
          <w:lang w:val="kk-KZ"/>
        </w:rPr>
        <w:t xml:space="preserve"> планировочных и</w:t>
      </w:r>
      <w:r w:rsidRPr="00022AC4">
        <w:rPr>
          <w:rFonts w:ascii="Times New Roman" w:hAnsi="Times New Roman" w:cs="Times New Roman"/>
          <w:sz w:val="28"/>
          <w:szCs w:val="28"/>
        </w:rPr>
        <w:t xml:space="preserve"> конструктивных решений, огромное внимание в жилище уделялось организации быта, строительству очага. Йер-учак (жер-ошақ) — это универсальный тип земляного очага народов Центральной Азии, включая казахов, киргизов и другие тюркские народы. Универсальный очаг предназначался для приготовления пищи и обогрева в условиях кочевого и оседлого образа жизни. Очаг, как правило, имел круглую или овальную форму с выемкой в земле. Вокруг выкладывались камни или глиняные бортики для усиления прочности и предотвращения распространения огня за пределы очага. Кроме приготовления пищи, очаг служил источником тепла для обогрева юрты или стационарного жилища. Также очаг мог использоваться для сушки мяса или рыбы. </w:t>
      </w:r>
    </w:p>
    <w:p w14:paraId="24C6D4C4" w14:textId="3FE4A77C"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Одним и</w:t>
      </w:r>
      <w:r w:rsidR="00E60BFC" w:rsidRPr="00022AC4">
        <w:rPr>
          <w:rFonts w:ascii="Times New Roman" w:hAnsi="Times New Roman" w:cs="Times New Roman"/>
          <w:sz w:val="28"/>
          <w:szCs w:val="28"/>
        </w:rPr>
        <w:t>з главных преимуществ йер-учак являлось</w:t>
      </w:r>
      <w:r w:rsidRPr="00022AC4">
        <w:rPr>
          <w:rFonts w:ascii="Times New Roman" w:hAnsi="Times New Roman" w:cs="Times New Roman"/>
          <w:sz w:val="28"/>
          <w:szCs w:val="28"/>
        </w:rPr>
        <w:t xml:space="preserve"> </w:t>
      </w:r>
      <w:r w:rsidR="00E60BFC" w:rsidRPr="00022AC4">
        <w:rPr>
          <w:rFonts w:ascii="Times New Roman" w:hAnsi="Times New Roman" w:cs="Times New Roman"/>
          <w:sz w:val="28"/>
          <w:szCs w:val="28"/>
        </w:rPr>
        <w:t>приспособленность к условиям кочевой жизни: о</w:t>
      </w:r>
      <w:r w:rsidRPr="00022AC4">
        <w:rPr>
          <w:rFonts w:ascii="Times New Roman" w:hAnsi="Times New Roman" w:cs="Times New Roman"/>
          <w:sz w:val="28"/>
          <w:szCs w:val="28"/>
        </w:rPr>
        <w:t xml:space="preserve">чаг легко создавался в любом месте, где останавливались кочевники, и мог быть столь же легко разобран или оставлен, не требуя специальных конструкций. Внутрь земляного очага помещались дрова </w:t>
      </w:r>
      <w:r w:rsidRPr="00022AC4">
        <w:rPr>
          <w:rFonts w:ascii="Times New Roman" w:hAnsi="Times New Roman" w:cs="Times New Roman"/>
          <w:sz w:val="28"/>
          <w:szCs w:val="28"/>
        </w:rPr>
        <w:lastRenderedPageBreak/>
        <w:t xml:space="preserve">или кизяк (высушенный навоз животных), который использовался в качестве топлива. Топливо медленно тлело, обеспечивая длительное горение и равномерное распределение тепла. Йер-учак можно рассматривать как пример энергоэффективного решения, основанного на принципах доступности материалов и простоты конструкции </w:t>
      </w:r>
      <w:r w:rsidR="00BC2C7C" w:rsidRPr="00022AC4">
        <w:rPr>
          <w:rFonts w:ascii="Times New Roman" w:hAnsi="Times New Roman" w:cs="Times New Roman"/>
          <w:sz w:val="28"/>
          <w:szCs w:val="28"/>
        </w:rPr>
        <w:t>[212, с. 73].</w:t>
      </w:r>
    </w:p>
    <w:p w14:paraId="7ADD34CC" w14:textId="3D36D4A6"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lang w:val="kk-KZ"/>
        </w:rPr>
        <w:t>С древнейших времен люди пытались использовать силы природы для улучшения условий жизни и хозяйствования.</w:t>
      </w:r>
      <w:r w:rsidR="00E60BFC" w:rsidRPr="00022AC4">
        <w:rPr>
          <w:rFonts w:ascii="Times New Roman" w:hAnsi="Times New Roman" w:cs="Times New Roman"/>
          <w:sz w:val="28"/>
          <w:szCs w:val="28"/>
          <w:lang w:val="kk-KZ"/>
        </w:rPr>
        <w:t xml:space="preserve"> Для переброски воды к местам поселений, организации полива сельскохозяйственных посадок в разных регионах использовались традиционные приспособления.</w:t>
      </w:r>
      <w:r w:rsidRPr="00022AC4">
        <w:rPr>
          <w:rFonts w:ascii="Times New Roman" w:hAnsi="Times New Roman" w:cs="Times New Roman"/>
          <w:sz w:val="28"/>
          <w:szCs w:val="28"/>
          <w:lang w:val="kk-KZ"/>
        </w:rPr>
        <w:t xml:space="preserve"> Например, </w:t>
      </w:r>
      <w:r w:rsidRPr="00022AC4">
        <w:rPr>
          <w:rFonts w:ascii="Times New Roman" w:hAnsi="Times New Roman" w:cs="Times New Roman"/>
          <w:sz w:val="28"/>
          <w:szCs w:val="28"/>
        </w:rPr>
        <w:t xml:space="preserve">нория - устройство для подъема воды, используемое в </w:t>
      </w:r>
      <w:r w:rsidR="00E60BFC" w:rsidRPr="00022AC4">
        <w:rPr>
          <w:rFonts w:ascii="Times New Roman" w:hAnsi="Times New Roman" w:cs="Times New Roman"/>
          <w:sz w:val="28"/>
          <w:szCs w:val="28"/>
        </w:rPr>
        <w:t>Сирии, Испании и других странах это</w:t>
      </w:r>
      <w:r w:rsidRPr="00022AC4">
        <w:rPr>
          <w:rFonts w:ascii="Times New Roman" w:hAnsi="Times New Roman" w:cs="Times New Roman"/>
          <w:sz w:val="28"/>
          <w:szCs w:val="28"/>
        </w:rPr>
        <w:t xml:space="preserve"> большое колесо с ведрами или ковшами, которое применяли для перекачивания воды из рек в системы ирригации или для питьевых нужд. Такое же устройство чигирь - водяное колесо, было распространено на территориях России и Восточной Европы для полива или молотьбы зерна. Чигири могли быть очень большими и часто использовались для обеспечения механической энергии в деревенских мельницах [</w:t>
      </w:r>
      <w:r w:rsidR="00BC2C7C" w:rsidRPr="00022AC4">
        <w:rPr>
          <w:rFonts w:ascii="Times New Roman" w:hAnsi="Times New Roman" w:cs="Times New Roman"/>
          <w:sz w:val="28"/>
          <w:szCs w:val="28"/>
        </w:rPr>
        <w:t>213</w:t>
      </w:r>
      <w:r w:rsidRPr="00022AC4">
        <w:rPr>
          <w:rFonts w:ascii="Times New Roman" w:hAnsi="Times New Roman" w:cs="Times New Roman"/>
          <w:sz w:val="28"/>
          <w:szCs w:val="28"/>
        </w:rPr>
        <w:t>].</w:t>
      </w:r>
      <w:r w:rsidRPr="00022AC4">
        <w:rPr>
          <w:rFonts w:ascii="Times New Roman" w:hAnsi="Times New Roman" w:cs="Times New Roman"/>
          <w:i/>
          <w:iCs/>
          <w:sz w:val="24"/>
          <w:szCs w:val="24"/>
        </w:rPr>
        <w:t xml:space="preserve"> </w:t>
      </w:r>
    </w:p>
    <w:p w14:paraId="038E198B" w14:textId="16E53195" w:rsidR="00A63653" w:rsidRPr="00022AC4" w:rsidRDefault="00A63653" w:rsidP="00BC2C7C">
      <w:pPr>
        <w:spacing w:after="0" w:line="240" w:lineRule="auto"/>
        <w:ind w:firstLine="567"/>
        <w:jc w:val="both"/>
        <w:rPr>
          <w:rFonts w:ascii="Times New Roman" w:hAnsi="Times New Roman" w:cs="Times New Roman"/>
          <w:i/>
          <w:iCs/>
          <w:sz w:val="24"/>
          <w:szCs w:val="24"/>
        </w:rPr>
      </w:pPr>
      <w:r w:rsidRPr="00022AC4">
        <w:rPr>
          <w:rFonts w:ascii="Times New Roman" w:hAnsi="Times New Roman" w:cs="Times New Roman"/>
          <w:sz w:val="28"/>
          <w:szCs w:val="28"/>
        </w:rPr>
        <w:t>Древнейшая ирригационная система кочевников была обнаружена вдоль центрального коридора Шелкового пути в бесплодных предгорьях китайского Тянь-Шаня. Ученый Ли Юйци (Li Yuqi) предполагает, что знания о техн</w:t>
      </w:r>
      <w:r w:rsidR="004D015C" w:rsidRPr="00022AC4">
        <w:rPr>
          <w:rFonts w:ascii="Times New Roman" w:hAnsi="Times New Roman" w:cs="Times New Roman"/>
          <w:sz w:val="28"/>
          <w:szCs w:val="28"/>
        </w:rPr>
        <w:t>ологиях орошения</w:t>
      </w:r>
      <w:r w:rsidRPr="00022AC4">
        <w:rPr>
          <w:rFonts w:ascii="Times New Roman" w:hAnsi="Times New Roman" w:cs="Times New Roman"/>
          <w:sz w:val="28"/>
          <w:szCs w:val="28"/>
        </w:rPr>
        <w:t xml:space="preserve"> распрос</w:t>
      </w:r>
      <w:r w:rsidR="004D015C" w:rsidRPr="00022AC4">
        <w:rPr>
          <w:rFonts w:ascii="Times New Roman" w:hAnsi="Times New Roman" w:cs="Times New Roman"/>
          <w:sz w:val="28"/>
          <w:szCs w:val="28"/>
        </w:rPr>
        <w:t>транились по торговому маршруту</w:t>
      </w:r>
      <w:r w:rsidRPr="00022AC4">
        <w:rPr>
          <w:rFonts w:ascii="Times New Roman" w:hAnsi="Times New Roman" w:cs="Times New Roman"/>
          <w:sz w:val="28"/>
          <w:szCs w:val="28"/>
        </w:rPr>
        <w:t xml:space="preserve"> вместе с основными сельскохозяйственными культурами, такими как пшеница и просо. Древняя ирригационная система у реки Мохучан объясняет, как скотоводческие сообщества региона могли выращивать урожай в одном из самых су</w:t>
      </w:r>
      <w:r w:rsidR="004D015C" w:rsidRPr="00022AC4">
        <w:rPr>
          <w:rFonts w:ascii="Times New Roman" w:hAnsi="Times New Roman" w:cs="Times New Roman"/>
          <w:sz w:val="28"/>
          <w:szCs w:val="28"/>
        </w:rPr>
        <w:t>хих климатов в любой точке мира:</w:t>
      </w:r>
      <w:r w:rsidRPr="00022AC4">
        <w:rPr>
          <w:rFonts w:ascii="Times New Roman" w:hAnsi="Times New Roman" w:cs="Times New Roman"/>
          <w:sz w:val="28"/>
          <w:szCs w:val="28"/>
        </w:rPr>
        <w:t xml:space="preserve"> «Они были построены энергетически консервативно,</w:t>
      </w:r>
      <w:r w:rsidR="004D015C" w:rsidRPr="00022AC4">
        <w:rPr>
          <w:rFonts w:ascii="Times New Roman" w:hAnsi="Times New Roman" w:cs="Times New Roman"/>
          <w:sz w:val="28"/>
          <w:szCs w:val="28"/>
        </w:rPr>
        <w:t xml:space="preserve"> и акцентировались на сохранении</w:t>
      </w:r>
      <w:r w:rsidRPr="00022AC4">
        <w:rPr>
          <w:rFonts w:ascii="Times New Roman" w:hAnsi="Times New Roman" w:cs="Times New Roman"/>
          <w:sz w:val="28"/>
          <w:szCs w:val="28"/>
        </w:rPr>
        <w:t xml:space="preserve"> воды, а не на постоянное снабжение региона водой» [</w:t>
      </w:r>
      <w:r w:rsidR="007651E2" w:rsidRPr="00022AC4">
        <w:rPr>
          <w:rFonts w:ascii="Times New Roman" w:hAnsi="Times New Roman" w:cs="Times New Roman"/>
          <w:sz w:val="28"/>
          <w:szCs w:val="28"/>
        </w:rPr>
        <w:t>214</w:t>
      </w:r>
      <w:r w:rsidRPr="00022AC4">
        <w:rPr>
          <w:rFonts w:ascii="Times New Roman" w:hAnsi="Times New Roman" w:cs="Times New Roman"/>
          <w:sz w:val="28"/>
          <w:szCs w:val="28"/>
        </w:rPr>
        <w:t>].</w:t>
      </w:r>
      <w:r w:rsidRPr="00022AC4">
        <w:rPr>
          <w:rFonts w:ascii="Times New Roman" w:hAnsi="Times New Roman" w:cs="Times New Roman"/>
          <w:i/>
          <w:iCs/>
          <w:sz w:val="24"/>
          <w:szCs w:val="24"/>
        </w:rPr>
        <w:t xml:space="preserve"> </w:t>
      </w:r>
    </w:p>
    <w:p w14:paraId="7D768E82" w14:textId="34FFB422"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В земледельческих районах на территории современной Центральной Азии были широко распространены ирригационные системы кяриз (канат) - традиционная система подземных водопроводов, используемая для транспор</w:t>
      </w:r>
      <w:r w:rsidR="004D015C" w:rsidRPr="00022AC4">
        <w:rPr>
          <w:rFonts w:ascii="Times New Roman" w:hAnsi="Times New Roman" w:cs="Times New Roman"/>
          <w:sz w:val="28"/>
          <w:szCs w:val="28"/>
        </w:rPr>
        <w:t>тировки воды в аридных регионах</w:t>
      </w:r>
      <w:r w:rsidRPr="00022AC4">
        <w:rPr>
          <w:rFonts w:ascii="Times New Roman" w:hAnsi="Times New Roman" w:cs="Times New Roman"/>
          <w:sz w:val="28"/>
          <w:szCs w:val="28"/>
        </w:rPr>
        <w:t>. Система позволя</w:t>
      </w:r>
      <w:r w:rsidR="004D015C" w:rsidRPr="00022AC4">
        <w:rPr>
          <w:rFonts w:ascii="Times New Roman" w:hAnsi="Times New Roman" w:cs="Times New Roman"/>
          <w:sz w:val="28"/>
          <w:szCs w:val="28"/>
        </w:rPr>
        <w:t>ла</w:t>
      </w:r>
      <w:r w:rsidRPr="00022AC4">
        <w:rPr>
          <w:rFonts w:ascii="Times New Roman" w:hAnsi="Times New Roman" w:cs="Times New Roman"/>
          <w:sz w:val="28"/>
          <w:szCs w:val="28"/>
        </w:rPr>
        <w:t xml:space="preserve"> доставлять воду из горных источников в засушливые районы, обеспечивая надёжное водоснабжение без испарения [</w:t>
      </w:r>
      <w:r w:rsidR="00E83582" w:rsidRPr="00022AC4">
        <w:rPr>
          <w:rFonts w:ascii="Times New Roman" w:hAnsi="Times New Roman" w:cs="Times New Roman"/>
          <w:sz w:val="28"/>
          <w:szCs w:val="28"/>
          <w:lang w:val="kk-KZ"/>
        </w:rPr>
        <w:t>141</w:t>
      </w:r>
      <w:r w:rsidRPr="00022AC4">
        <w:rPr>
          <w:rFonts w:ascii="Times New Roman" w:hAnsi="Times New Roman" w:cs="Times New Roman"/>
          <w:sz w:val="28"/>
          <w:szCs w:val="28"/>
        </w:rPr>
        <w:t>].</w:t>
      </w:r>
    </w:p>
    <w:p w14:paraId="48460717" w14:textId="3D40A191"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Большой интерес представляют водопровод и септик в городище Отрар</w:t>
      </w:r>
      <w:r w:rsidR="004D015C" w:rsidRPr="00022AC4">
        <w:rPr>
          <w:rFonts w:ascii="Times New Roman" w:hAnsi="Times New Roman" w:cs="Times New Roman"/>
          <w:sz w:val="28"/>
          <w:szCs w:val="28"/>
        </w:rPr>
        <w:t>, который</w:t>
      </w:r>
      <w:r w:rsidRPr="00022AC4">
        <w:rPr>
          <w:rFonts w:ascii="Times New Roman" w:hAnsi="Times New Roman" w:cs="Times New Roman"/>
          <w:sz w:val="28"/>
          <w:szCs w:val="28"/>
        </w:rPr>
        <w:t xml:space="preserve"> д</w:t>
      </w:r>
      <w:r w:rsidR="004D015C" w:rsidRPr="00022AC4">
        <w:rPr>
          <w:rFonts w:ascii="Times New Roman" w:hAnsi="Times New Roman" w:cs="Times New Roman"/>
          <w:sz w:val="28"/>
          <w:szCs w:val="28"/>
        </w:rPr>
        <w:t xml:space="preserve">атируется ХІ-ХІІ </w:t>
      </w:r>
      <w:r w:rsidR="009832CE" w:rsidRPr="00022AC4">
        <w:rPr>
          <w:rFonts w:ascii="Times New Roman" w:hAnsi="Times New Roman" w:cs="Times New Roman"/>
          <w:sz w:val="28"/>
          <w:szCs w:val="28"/>
        </w:rPr>
        <w:t>вв.</w:t>
      </w:r>
      <w:r w:rsidR="004D015C" w:rsidRPr="00022AC4">
        <w:rPr>
          <w:rFonts w:ascii="Times New Roman" w:hAnsi="Times New Roman" w:cs="Times New Roman"/>
          <w:sz w:val="28"/>
          <w:szCs w:val="28"/>
        </w:rPr>
        <w:t xml:space="preserve"> [</w:t>
      </w:r>
      <w:r w:rsidR="00161CFB" w:rsidRPr="00022AC4">
        <w:rPr>
          <w:rFonts w:ascii="Times New Roman" w:hAnsi="Times New Roman" w:cs="Times New Roman"/>
          <w:sz w:val="28"/>
          <w:szCs w:val="28"/>
        </w:rPr>
        <w:t>135</w:t>
      </w:r>
      <w:r w:rsidR="004D015C" w:rsidRPr="00022AC4">
        <w:rPr>
          <w:rFonts w:ascii="Times New Roman" w:hAnsi="Times New Roman" w:cs="Times New Roman"/>
          <w:sz w:val="28"/>
          <w:szCs w:val="28"/>
        </w:rPr>
        <w:t>]</w:t>
      </w:r>
      <w:r w:rsidRPr="00022AC4">
        <w:rPr>
          <w:rFonts w:ascii="Times New Roman" w:hAnsi="Times New Roman" w:cs="Times New Roman"/>
          <w:sz w:val="28"/>
          <w:szCs w:val="28"/>
        </w:rPr>
        <w:t>. Инженерные коммуникации были найдены в кварталах древнего Тараза вместе с различными бытовыми изделиями (керамические хумы, тандырные печи)</w:t>
      </w:r>
      <w:r w:rsidR="00DE0D27" w:rsidRPr="00022AC4">
        <w:rPr>
          <w:rFonts w:ascii="Times New Roman" w:hAnsi="Times New Roman" w:cs="Times New Roman"/>
          <w:sz w:val="28"/>
          <w:szCs w:val="28"/>
        </w:rPr>
        <w:t xml:space="preserve"> </w:t>
      </w:r>
      <w:r w:rsidRPr="00022AC4">
        <w:rPr>
          <w:rFonts w:ascii="Times New Roman" w:hAnsi="Times New Roman" w:cs="Times New Roman"/>
          <w:sz w:val="28"/>
          <w:szCs w:val="28"/>
        </w:rPr>
        <w:t>[</w:t>
      </w:r>
      <w:r w:rsidR="00DE0D27" w:rsidRPr="00022AC4">
        <w:rPr>
          <w:rFonts w:ascii="Times New Roman" w:hAnsi="Times New Roman" w:cs="Times New Roman"/>
          <w:sz w:val="28"/>
          <w:szCs w:val="28"/>
        </w:rPr>
        <w:t>215</w:t>
      </w:r>
      <w:r w:rsidRPr="00022AC4">
        <w:rPr>
          <w:rFonts w:ascii="Times New Roman" w:hAnsi="Times New Roman" w:cs="Times New Roman"/>
          <w:sz w:val="28"/>
          <w:szCs w:val="28"/>
        </w:rPr>
        <w:t>]</w:t>
      </w:r>
      <w:r w:rsidR="00DE0D27" w:rsidRPr="00022AC4">
        <w:rPr>
          <w:rFonts w:ascii="Times New Roman" w:hAnsi="Times New Roman" w:cs="Times New Roman"/>
          <w:sz w:val="28"/>
          <w:szCs w:val="28"/>
        </w:rPr>
        <w:t>.</w:t>
      </w:r>
    </w:p>
    <w:p w14:paraId="418ACC8E" w14:textId="43CB1574"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Древние технологические устройства являются примером инженерной изобретательности, обусловленной стремлением адаптироваться к экстремальным климатическим условиям и ограниченным ресурсам, демонстрируя уникальное сочетание функциональности, устойчивости и культурной значимости</w:t>
      </w:r>
      <w:r w:rsidR="00242B6F" w:rsidRPr="00022AC4">
        <w:rPr>
          <w:rFonts w:ascii="Times New Roman" w:hAnsi="Times New Roman" w:cs="Times New Roman"/>
          <w:sz w:val="28"/>
          <w:szCs w:val="28"/>
        </w:rPr>
        <w:t>.</w:t>
      </w:r>
    </w:p>
    <w:p w14:paraId="4E30C9A7" w14:textId="4CDAEA4F" w:rsidR="00A63653" w:rsidRPr="00022AC4" w:rsidRDefault="00A63653" w:rsidP="0053493E">
      <w:pPr>
        <w:spacing w:after="0" w:line="240" w:lineRule="auto"/>
        <w:ind w:firstLine="567"/>
        <w:jc w:val="both"/>
        <w:rPr>
          <w:rFonts w:ascii="Times New Roman" w:hAnsi="Times New Roman" w:cs="Times New Roman"/>
          <w:sz w:val="28"/>
          <w:szCs w:val="28"/>
        </w:rPr>
      </w:pPr>
      <w:bookmarkStart w:id="30" w:name="_Hlk181867135"/>
      <w:r w:rsidRPr="00022AC4">
        <w:rPr>
          <w:rFonts w:ascii="Times New Roman" w:hAnsi="Times New Roman" w:cs="Times New Roman"/>
          <w:sz w:val="28"/>
          <w:szCs w:val="28"/>
        </w:rPr>
        <w:t>Традиции адаптивности архитектурных форм и элементов в современных условиях обобщил и применил архитектор Надер Хал</w:t>
      </w:r>
      <w:r w:rsidR="00A0048E" w:rsidRPr="00022AC4">
        <w:rPr>
          <w:rFonts w:ascii="Times New Roman" w:hAnsi="Times New Roman" w:cs="Times New Roman"/>
          <w:sz w:val="28"/>
          <w:szCs w:val="28"/>
        </w:rPr>
        <w:t>и</w:t>
      </w:r>
      <w:r w:rsidRPr="00022AC4">
        <w:rPr>
          <w:rFonts w:ascii="Times New Roman" w:hAnsi="Times New Roman" w:cs="Times New Roman"/>
          <w:sz w:val="28"/>
          <w:szCs w:val="28"/>
        </w:rPr>
        <w:t>ли в экстремально жарком климате Ирана</w:t>
      </w:r>
      <w:r w:rsidR="00242B6F" w:rsidRPr="00022AC4">
        <w:rPr>
          <w:rFonts w:ascii="Times New Roman" w:hAnsi="Times New Roman" w:cs="Times New Roman"/>
          <w:sz w:val="28"/>
          <w:szCs w:val="28"/>
        </w:rPr>
        <w:t xml:space="preserve"> (</w:t>
      </w:r>
      <w:r w:rsidR="00965B49" w:rsidRPr="00022AC4">
        <w:rPr>
          <w:rFonts w:ascii="Times New Roman" w:hAnsi="Times New Roman" w:cs="Times New Roman"/>
          <w:sz w:val="28"/>
          <w:szCs w:val="28"/>
        </w:rPr>
        <w:t xml:space="preserve">Рис. </w:t>
      </w:r>
      <w:r w:rsidR="00242B6F" w:rsidRPr="00022AC4">
        <w:rPr>
          <w:rFonts w:ascii="Times New Roman" w:hAnsi="Times New Roman" w:cs="Times New Roman"/>
          <w:sz w:val="28"/>
          <w:szCs w:val="28"/>
        </w:rPr>
        <w:t>А.7)</w:t>
      </w:r>
      <w:r w:rsidRPr="00022AC4">
        <w:rPr>
          <w:rFonts w:ascii="Times New Roman" w:hAnsi="Times New Roman" w:cs="Times New Roman"/>
          <w:sz w:val="28"/>
          <w:szCs w:val="28"/>
        </w:rPr>
        <w:t xml:space="preserve">. Купольные дома «гельтафтаны», «суперсаманы» в </w:t>
      </w:r>
      <w:r w:rsidRPr="00022AC4">
        <w:rPr>
          <w:rFonts w:ascii="Times New Roman" w:hAnsi="Times New Roman" w:cs="Times New Roman"/>
          <w:sz w:val="28"/>
          <w:szCs w:val="28"/>
        </w:rPr>
        <w:lastRenderedPageBreak/>
        <w:t xml:space="preserve">сельских районах Ирана созданы по древним технологиям, позволяющим строить недорогое жилье для самых бедных слоев населения собственными силами. </w:t>
      </w:r>
    </w:p>
    <w:bookmarkEnd w:id="30"/>
    <w:p w14:paraId="40B4F611" w14:textId="224CDB27"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Особенность такой адаптации традиционных жилищ к современным условиям заключается в использовании доступных</w:t>
      </w:r>
      <w:r w:rsidR="008A1300" w:rsidRPr="00022AC4">
        <w:rPr>
          <w:rFonts w:ascii="Times New Roman" w:hAnsi="Times New Roman" w:cs="Times New Roman"/>
          <w:sz w:val="28"/>
          <w:szCs w:val="28"/>
        </w:rPr>
        <w:t xml:space="preserve"> </w:t>
      </w:r>
      <w:r w:rsidRPr="00022AC4">
        <w:rPr>
          <w:rFonts w:ascii="Times New Roman" w:hAnsi="Times New Roman" w:cs="Times New Roman"/>
          <w:sz w:val="28"/>
          <w:szCs w:val="28"/>
        </w:rPr>
        <w:t>местных материалов</w:t>
      </w:r>
      <w:r w:rsidR="008A1300" w:rsidRPr="00022AC4">
        <w:rPr>
          <w:rFonts w:ascii="Times New Roman" w:hAnsi="Times New Roman" w:cs="Times New Roman"/>
          <w:sz w:val="28"/>
          <w:szCs w:val="28"/>
        </w:rPr>
        <w:t xml:space="preserve"> (</w:t>
      </w:r>
      <w:r w:rsidR="004D015C" w:rsidRPr="00022AC4">
        <w:rPr>
          <w:rFonts w:ascii="Times New Roman" w:hAnsi="Times New Roman" w:cs="Times New Roman"/>
          <w:sz w:val="28"/>
          <w:szCs w:val="28"/>
        </w:rPr>
        <w:t xml:space="preserve">почва, вода </w:t>
      </w:r>
      <w:r w:rsidRPr="00022AC4">
        <w:rPr>
          <w:rFonts w:ascii="Times New Roman" w:hAnsi="Times New Roman" w:cs="Times New Roman"/>
          <w:sz w:val="28"/>
          <w:szCs w:val="28"/>
        </w:rPr>
        <w:t>и огонь</w:t>
      </w:r>
      <w:r w:rsidR="008A1300" w:rsidRPr="00022AC4">
        <w:rPr>
          <w:rFonts w:ascii="Times New Roman" w:hAnsi="Times New Roman" w:cs="Times New Roman"/>
          <w:sz w:val="28"/>
          <w:szCs w:val="28"/>
        </w:rPr>
        <w:t>)</w:t>
      </w:r>
      <w:r w:rsidRPr="00022AC4">
        <w:rPr>
          <w:rFonts w:ascii="Times New Roman" w:hAnsi="Times New Roman" w:cs="Times New Roman"/>
          <w:sz w:val="28"/>
          <w:szCs w:val="28"/>
        </w:rPr>
        <w:t xml:space="preserve"> и применении арх</w:t>
      </w:r>
      <w:r w:rsidR="008A1300" w:rsidRPr="00022AC4">
        <w:rPr>
          <w:rFonts w:ascii="Times New Roman" w:hAnsi="Times New Roman" w:cs="Times New Roman"/>
          <w:sz w:val="28"/>
          <w:szCs w:val="28"/>
        </w:rPr>
        <w:t>е</w:t>
      </w:r>
      <w:r w:rsidRPr="00022AC4">
        <w:rPr>
          <w:rFonts w:ascii="Times New Roman" w:hAnsi="Times New Roman" w:cs="Times New Roman"/>
          <w:sz w:val="28"/>
          <w:szCs w:val="28"/>
        </w:rPr>
        <w:t>типичных форм: арка, свод, купол. Купольный дом Надера Халили буквально лепится из смеси земли и глины с водой, после сушки подвергается обжигу, как керамический кувшин. Достаточно трех человек для возведения купольного жилья примерно за семь дней, без особых профессиональных навыков [</w:t>
      </w:r>
      <w:r w:rsidR="00DE0D27" w:rsidRPr="00022AC4">
        <w:rPr>
          <w:rFonts w:ascii="Times New Roman" w:hAnsi="Times New Roman" w:cs="Times New Roman"/>
          <w:sz w:val="28"/>
          <w:szCs w:val="28"/>
        </w:rPr>
        <w:t>216</w:t>
      </w:r>
      <w:r w:rsidRPr="00022AC4">
        <w:rPr>
          <w:rFonts w:ascii="Times New Roman" w:hAnsi="Times New Roman" w:cs="Times New Roman"/>
          <w:sz w:val="28"/>
          <w:szCs w:val="28"/>
        </w:rPr>
        <w:t xml:space="preserve">]. </w:t>
      </w:r>
    </w:p>
    <w:p w14:paraId="7950CCC7" w14:textId="55CC8F8A"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Первые 12 домов Н. Халили были построены в 1978 году в поселке Галед-Мофид (Иран). В 1981 году эта технология была применена для строительства школы на 10 классов в городе Джавадабад. В 1984 году экологичная, экономичная и адаптивная к местным стихиям технология заинтересовала NASA для возведения </w:t>
      </w:r>
      <w:r w:rsidR="008A1300" w:rsidRPr="00022AC4">
        <w:rPr>
          <w:rFonts w:ascii="Times New Roman" w:hAnsi="Times New Roman" w:cs="Times New Roman"/>
          <w:sz w:val="28"/>
          <w:szCs w:val="28"/>
        </w:rPr>
        <w:t xml:space="preserve">в будущем </w:t>
      </w:r>
      <w:r w:rsidRPr="00022AC4">
        <w:rPr>
          <w:rFonts w:ascii="Times New Roman" w:hAnsi="Times New Roman" w:cs="Times New Roman"/>
          <w:sz w:val="28"/>
          <w:szCs w:val="28"/>
        </w:rPr>
        <w:t>керамических куполов на Луне. Были построены прототипы, доказывающие, что лунную почву также можно расплавлять, создавая нужные купольные формы</w:t>
      </w:r>
      <w:r w:rsidR="00DE0D27" w:rsidRPr="00022AC4">
        <w:rPr>
          <w:rFonts w:ascii="Times New Roman" w:hAnsi="Times New Roman" w:cs="Times New Roman"/>
          <w:sz w:val="28"/>
          <w:szCs w:val="28"/>
        </w:rPr>
        <w:t xml:space="preserve"> [216].</w:t>
      </w:r>
    </w:p>
    <w:p w14:paraId="026ACA2E" w14:textId="1372F0E5"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Калифорнийская компания «Cal-Earth Institute» обучает всех желающих возводить суперсаманы или дома из мешков с землей, демонстрируя подход соучаствующего проектирования. Стандартные мешки с землей укладываются друг на друга рядами с сужением последующих рядов для формирования купольной формы, между рядами прокладывают колючую проволоку для скрепления мешков. Оконные и дверные проемы в таких соор</w:t>
      </w:r>
      <w:r w:rsidR="004D015C" w:rsidRPr="00022AC4">
        <w:rPr>
          <w:rFonts w:ascii="Times New Roman" w:hAnsi="Times New Roman" w:cs="Times New Roman"/>
          <w:sz w:val="28"/>
          <w:szCs w:val="28"/>
        </w:rPr>
        <w:t xml:space="preserve">ужениях формируют в виде арок. </w:t>
      </w:r>
      <w:r w:rsidRPr="00022AC4">
        <w:rPr>
          <w:rFonts w:ascii="Times New Roman" w:hAnsi="Times New Roman" w:cs="Times New Roman"/>
          <w:sz w:val="28"/>
          <w:szCs w:val="28"/>
        </w:rPr>
        <w:t xml:space="preserve">Фундамент возводится из мешков, наполненных щебнем или камнями, </w:t>
      </w:r>
      <w:r w:rsidR="004D015C" w:rsidRPr="00022AC4">
        <w:rPr>
          <w:rFonts w:ascii="Times New Roman" w:hAnsi="Times New Roman" w:cs="Times New Roman"/>
          <w:sz w:val="28"/>
          <w:szCs w:val="28"/>
        </w:rPr>
        <w:t xml:space="preserve">и </w:t>
      </w:r>
      <w:r w:rsidRPr="00022AC4">
        <w:rPr>
          <w:rFonts w:ascii="Times New Roman" w:hAnsi="Times New Roman" w:cs="Times New Roman"/>
          <w:sz w:val="28"/>
          <w:szCs w:val="28"/>
        </w:rPr>
        <w:t>обеспечивает дома необходимой прочностью. Н. Халили, как и многие специалисты</w:t>
      </w:r>
      <w:r w:rsidR="004D015C" w:rsidRPr="00022AC4">
        <w:rPr>
          <w:rFonts w:ascii="Times New Roman" w:hAnsi="Times New Roman" w:cs="Times New Roman"/>
          <w:sz w:val="28"/>
          <w:szCs w:val="28"/>
        </w:rPr>
        <w:t>,</w:t>
      </w:r>
      <w:r w:rsidRPr="00022AC4">
        <w:rPr>
          <w:rFonts w:ascii="Times New Roman" w:hAnsi="Times New Roman" w:cs="Times New Roman"/>
          <w:sz w:val="28"/>
          <w:szCs w:val="28"/>
        </w:rPr>
        <w:t xml:space="preserve"> считал, что квадратный план с прямоугольными фасадами сильно уступает по прочности и устойчивости арочным, купольным формам. </w:t>
      </w:r>
    </w:p>
    <w:p w14:paraId="3F209DD1" w14:textId="275A8154" w:rsidR="004B1598" w:rsidRPr="00022AC4" w:rsidRDefault="008A1300"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Рассмотренные </w:t>
      </w:r>
      <w:r w:rsidR="004D015C" w:rsidRPr="00022AC4">
        <w:rPr>
          <w:rFonts w:ascii="Times New Roman" w:hAnsi="Times New Roman" w:cs="Times New Roman"/>
          <w:sz w:val="28"/>
          <w:szCs w:val="28"/>
        </w:rPr>
        <w:t xml:space="preserve">нами </w:t>
      </w:r>
      <w:r w:rsidRPr="00022AC4">
        <w:rPr>
          <w:rFonts w:ascii="Times New Roman" w:hAnsi="Times New Roman" w:cs="Times New Roman"/>
          <w:sz w:val="28"/>
          <w:szCs w:val="28"/>
        </w:rPr>
        <w:t>примеры показывают</w:t>
      </w:r>
      <w:r w:rsidR="004D015C" w:rsidRPr="00022AC4">
        <w:rPr>
          <w:rFonts w:ascii="Times New Roman" w:hAnsi="Times New Roman" w:cs="Times New Roman"/>
          <w:sz w:val="28"/>
          <w:szCs w:val="28"/>
        </w:rPr>
        <w:t xml:space="preserve"> ценность изучения традиционного опыта приспособления к существующим природным условиям.</w:t>
      </w:r>
      <w:r w:rsidRPr="00022AC4">
        <w:rPr>
          <w:rFonts w:ascii="Times New Roman" w:hAnsi="Times New Roman" w:cs="Times New Roman"/>
          <w:sz w:val="28"/>
          <w:szCs w:val="28"/>
        </w:rPr>
        <w:t xml:space="preserve"> </w:t>
      </w:r>
      <w:r w:rsidR="004B1598" w:rsidRPr="00022AC4">
        <w:rPr>
          <w:rFonts w:ascii="Times New Roman" w:hAnsi="Times New Roman" w:cs="Times New Roman"/>
          <w:sz w:val="28"/>
          <w:szCs w:val="28"/>
        </w:rPr>
        <w:t>Новое осмысление и в</w:t>
      </w:r>
      <w:r w:rsidR="004D015C" w:rsidRPr="00022AC4">
        <w:rPr>
          <w:rFonts w:ascii="Times New Roman" w:hAnsi="Times New Roman" w:cs="Times New Roman"/>
          <w:sz w:val="28"/>
          <w:szCs w:val="28"/>
        </w:rPr>
        <w:t xml:space="preserve">недрение элементов традиционных технологий возведения зданий, например, в подверженных наводнению районах, а также в ситуациях стихийных катастроф </w:t>
      </w:r>
      <w:r w:rsidR="004B1598" w:rsidRPr="00022AC4">
        <w:rPr>
          <w:rFonts w:ascii="Times New Roman" w:hAnsi="Times New Roman" w:cs="Times New Roman"/>
          <w:sz w:val="28"/>
          <w:szCs w:val="28"/>
        </w:rPr>
        <w:t>будет способствовать решению экологических, экономических и технологических проблем современности.</w:t>
      </w:r>
    </w:p>
    <w:p w14:paraId="5620348D" w14:textId="591A935A" w:rsidR="00DA6334" w:rsidRPr="00022AC4" w:rsidRDefault="00DA6334"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Во второй половине ХХ века на основе возросшего интереса к традиционным приемам создания комфортной среды были разработаны различные приемы строительства объектов в разных природно-климатических условиях. В индустриальную эпоху, вместе со скачком развития общества и повышением качества жизни, человечество столкнулось с последствиями активного потребления ресурсов окружающей среды. С середины XX в. стали предприниматься первые попытки преодоления сложившихся экологических проблем. В XXI веке отношение к окружающей среде меняется на ментальном уровне под натиском угрозы экологических катастроф. </w:t>
      </w:r>
    </w:p>
    <w:p w14:paraId="5F06A768" w14:textId="77777777" w:rsidR="004F15C3" w:rsidRPr="00022AC4" w:rsidRDefault="004F15C3" w:rsidP="0053493E">
      <w:pPr>
        <w:spacing w:after="0" w:line="240" w:lineRule="auto"/>
        <w:ind w:firstLine="567"/>
        <w:jc w:val="both"/>
        <w:rPr>
          <w:rFonts w:ascii="Times New Roman" w:hAnsi="Times New Roman" w:cs="Times New Roman"/>
          <w:sz w:val="28"/>
          <w:szCs w:val="28"/>
        </w:rPr>
      </w:pPr>
    </w:p>
    <w:p w14:paraId="62BEFF9F" w14:textId="77777777" w:rsidR="00FA1A50" w:rsidRPr="00022AC4" w:rsidRDefault="00FA1A50" w:rsidP="0053493E">
      <w:pPr>
        <w:spacing w:after="0" w:line="240" w:lineRule="auto"/>
        <w:ind w:firstLine="567"/>
        <w:jc w:val="both"/>
        <w:rPr>
          <w:rFonts w:ascii="Times New Roman" w:hAnsi="Times New Roman" w:cs="Times New Roman"/>
          <w:sz w:val="28"/>
          <w:szCs w:val="28"/>
        </w:rPr>
      </w:pPr>
    </w:p>
    <w:p w14:paraId="7D36800C" w14:textId="77777777" w:rsidR="00A63653" w:rsidRPr="00022AC4" w:rsidRDefault="00A63653" w:rsidP="0053493E">
      <w:pPr>
        <w:spacing w:after="0" w:line="240" w:lineRule="auto"/>
        <w:ind w:firstLine="567"/>
        <w:jc w:val="both"/>
        <w:rPr>
          <w:rFonts w:ascii="Times New Roman" w:hAnsi="Times New Roman" w:cs="Times New Roman"/>
          <w:b/>
          <w:bCs/>
          <w:sz w:val="28"/>
          <w:szCs w:val="28"/>
        </w:rPr>
      </w:pPr>
      <w:bookmarkStart w:id="31" w:name="_Hlk181863877"/>
      <w:bookmarkStart w:id="32" w:name="_Hlk181744795"/>
      <w:bookmarkStart w:id="33" w:name="_Hlk178262971"/>
      <w:r w:rsidRPr="00022AC4">
        <w:rPr>
          <w:rFonts w:ascii="Times New Roman" w:hAnsi="Times New Roman" w:cs="Times New Roman"/>
          <w:b/>
          <w:bCs/>
          <w:sz w:val="28"/>
          <w:szCs w:val="28"/>
        </w:rPr>
        <w:lastRenderedPageBreak/>
        <w:t>Выводы по первому разделу</w:t>
      </w:r>
    </w:p>
    <w:p w14:paraId="6340F3B7" w14:textId="77777777" w:rsidR="004B1598" w:rsidRPr="00022AC4" w:rsidRDefault="00A63653" w:rsidP="0053493E">
      <w:pPr>
        <w:pStyle w:val="a3"/>
        <w:numPr>
          <w:ilvl w:val="0"/>
          <w:numId w:val="7"/>
        </w:numPr>
        <w:spacing w:after="0" w:line="240" w:lineRule="auto"/>
        <w:ind w:left="0" w:firstLine="567"/>
        <w:jc w:val="both"/>
        <w:rPr>
          <w:rFonts w:ascii="Times New Roman" w:hAnsi="Times New Roman" w:cs="Times New Roman"/>
          <w:sz w:val="28"/>
          <w:szCs w:val="28"/>
        </w:rPr>
      </w:pPr>
      <w:bookmarkStart w:id="34" w:name="bookmark121"/>
      <w:bookmarkEnd w:id="31"/>
      <w:bookmarkEnd w:id="34"/>
      <w:r w:rsidRPr="00022AC4">
        <w:rPr>
          <w:rFonts w:ascii="Times New Roman" w:hAnsi="Times New Roman" w:cs="Times New Roman"/>
          <w:sz w:val="28"/>
          <w:szCs w:val="28"/>
        </w:rPr>
        <w:t xml:space="preserve">В результате анализа </w:t>
      </w:r>
      <w:r w:rsidR="00D20937" w:rsidRPr="00022AC4">
        <w:rPr>
          <w:rFonts w:ascii="Times New Roman" w:hAnsi="Times New Roman" w:cs="Times New Roman"/>
          <w:sz w:val="28"/>
          <w:szCs w:val="28"/>
        </w:rPr>
        <w:t>данных</w:t>
      </w:r>
      <w:r w:rsidRPr="00022AC4">
        <w:rPr>
          <w:rFonts w:ascii="Times New Roman" w:hAnsi="Times New Roman" w:cs="Times New Roman"/>
          <w:sz w:val="28"/>
          <w:szCs w:val="28"/>
        </w:rPr>
        <w:t xml:space="preserve"> из разных областей науки, в работе установлено, что понятия «адаптивность» и «адаптация» сводятся к понятиям «процесс» и «результат» и логично рассматриваются совместно в архитектуре</w:t>
      </w:r>
      <w:r w:rsidR="004B1598" w:rsidRPr="00022AC4">
        <w:rPr>
          <w:rFonts w:ascii="Times New Roman" w:hAnsi="Times New Roman" w:cs="Times New Roman"/>
          <w:sz w:val="28"/>
          <w:szCs w:val="28"/>
        </w:rPr>
        <w:t xml:space="preserve">. Понятие «адаптивная архитектура» подразумевает взаимодействие конструкций здания с окружающей средой и их способность подстраиваться, видоизменяться, трансформироваться в ответ на требования новых условий. Главными признаками адаптивной архитектуры являются гибкость, многофункциональность и способность обновляться. Тенденции к созданию адаптивных зданий, сооружений, пространств продиктованы современными потребностями в новом уровне комфорта и безопасности жизнедеятельности людей. </w:t>
      </w:r>
      <w:bookmarkStart w:id="35" w:name="_Hlk179705928"/>
    </w:p>
    <w:p w14:paraId="51BF4049" w14:textId="2117CACC" w:rsidR="00DA6334" w:rsidRPr="00022AC4" w:rsidRDefault="00DA6334" w:rsidP="0053493E">
      <w:pPr>
        <w:pStyle w:val="a3"/>
        <w:numPr>
          <w:ilvl w:val="0"/>
          <w:numId w:val="7"/>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История развития человечества демонстрирует процесс приспособления человека к условиям окружающей среды путем строительства зданий и сооружений. Все вызовы – природные, социальные, экономические – отражаются на развитии человеческого сообщества и находят выражение в материальной сфере – объектах архитектуры.   Взаимодействие антропогенного и природного факторов в контексте развития цивилизации в работе представлено в виде аналитической схемы, где показано, что совокупность природно-климатических изменений и антропогенных факторов оказывает влияние на тенденции архитектуры, обусловленные текущими запросами человечества как новый способ адаптации.</w:t>
      </w:r>
    </w:p>
    <w:p w14:paraId="11C02F5A" w14:textId="560ADF23" w:rsidR="004B1598" w:rsidRPr="00022AC4" w:rsidRDefault="00A63653" w:rsidP="0053493E">
      <w:pPr>
        <w:pStyle w:val="a3"/>
        <w:numPr>
          <w:ilvl w:val="0"/>
          <w:numId w:val="7"/>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Составленная нами схема «Влияние природно-климатических и антропогенных факторов на архитектуру в разные эпохи развития цивилизации» показывает взаимосвязь эволюции цивилизации с ростом и качественным изменением антропогенных факторов</w:t>
      </w:r>
      <w:bookmarkEnd w:id="35"/>
      <w:r w:rsidR="00944B00" w:rsidRPr="00022AC4">
        <w:rPr>
          <w:rFonts w:ascii="Times New Roman" w:hAnsi="Times New Roman" w:cs="Times New Roman"/>
          <w:sz w:val="28"/>
          <w:szCs w:val="28"/>
        </w:rPr>
        <w:t xml:space="preserve">. </w:t>
      </w:r>
      <w:r w:rsidRPr="00022AC4">
        <w:rPr>
          <w:rFonts w:ascii="Times New Roman" w:hAnsi="Times New Roman" w:cs="Times New Roman"/>
          <w:sz w:val="28"/>
          <w:szCs w:val="28"/>
        </w:rPr>
        <w:t>На основании изучения научных материалов, посвященных эволюции развития человечества, можно сделать вывод, что стадиальность эпох показывает переход от пассивного влияния человека на окружающую среду к порабощению, активному потреблению окружающей среды, в результате чего в</w:t>
      </w:r>
      <w:r w:rsidR="004B1598" w:rsidRPr="00022AC4">
        <w:rPr>
          <w:rFonts w:ascii="Times New Roman" w:hAnsi="Times New Roman" w:cs="Times New Roman"/>
          <w:sz w:val="28"/>
          <w:szCs w:val="28"/>
        </w:rPr>
        <w:t>озникают экологические проблемы.</w:t>
      </w:r>
      <w:r w:rsidRPr="00022AC4">
        <w:rPr>
          <w:rFonts w:ascii="Times New Roman" w:hAnsi="Times New Roman" w:cs="Times New Roman"/>
          <w:sz w:val="28"/>
          <w:szCs w:val="28"/>
        </w:rPr>
        <w:t xml:space="preserve"> </w:t>
      </w:r>
    </w:p>
    <w:p w14:paraId="48C1FD0A" w14:textId="77777777" w:rsidR="000951FB" w:rsidRPr="00022AC4" w:rsidRDefault="00D20937" w:rsidP="000951FB">
      <w:pPr>
        <w:pStyle w:val="a3"/>
        <w:numPr>
          <w:ilvl w:val="0"/>
          <w:numId w:val="7"/>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Анализ </w:t>
      </w:r>
      <w:r w:rsidR="00A63653" w:rsidRPr="00022AC4">
        <w:rPr>
          <w:rFonts w:ascii="Times New Roman" w:hAnsi="Times New Roman" w:cs="Times New Roman"/>
          <w:sz w:val="28"/>
          <w:szCs w:val="28"/>
        </w:rPr>
        <w:t xml:space="preserve">вернакулярной архитектуры </w:t>
      </w:r>
      <w:r w:rsidRPr="00022AC4">
        <w:rPr>
          <w:rFonts w:ascii="Times New Roman" w:hAnsi="Times New Roman" w:cs="Times New Roman"/>
          <w:sz w:val="28"/>
          <w:szCs w:val="28"/>
        </w:rPr>
        <w:t>позволил выявить</w:t>
      </w:r>
      <w:r w:rsidR="00A63653" w:rsidRPr="00022AC4">
        <w:rPr>
          <w:rFonts w:ascii="Times New Roman" w:hAnsi="Times New Roman" w:cs="Times New Roman"/>
          <w:sz w:val="28"/>
          <w:szCs w:val="28"/>
        </w:rPr>
        <w:t xml:space="preserve"> методы</w:t>
      </w:r>
      <w:r w:rsidRPr="00022AC4">
        <w:rPr>
          <w:rFonts w:ascii="Times New Roman" w:hAnsi="Times New Roman" w:cs="Times New Roman"/>
          <w:sz w:val="28"/>
          <w:szCs w:val="28"/>
        </w:rPr>
        <w:t xml:space="preserve"> </w:t>
      </w:r>
      <w:r w:rsidR="00A63653" w:rsidRPr="00022AC4">
        <w:rPr>
          <w:rFonts w:ascii="Times New Roman" w:hAnsi="Times New Roman" w:cs="Times New Roman"/>
          <w:sz w:val="28"/>
          <w:szCs w:val="28"/>
        </w:rPr>
        <w:t xml:space="preserve">адаптации к природно-климатическим факторам: </w:t>
      </w:r>
      <w:r w:rsidRPr="00022AC4">
        <w:rPr>
          <w:rFonts w:ascii="Times New Roman" w:hAnsi="Times New Roman" w:cs="Times New Roman"/>
          <w:sz w:val="28"/>
          <w:szCs w:val="28"/>
        </w:rPr>
        <w:t xml:space="preserve">использование </w:t>
      </w:r>
      <w:r w:rsidR="00DA6334" w:rsidRPr="00022AC4">
        <w:rPr>
          <w:rFonts w:ascii="Times New Roman" w:hAnsi="Times New Roman" w:cs="Times New Roman"/>
          <w:sz w:val="28"/>
          <w:szCs w:val="28"/>
        </w:rPr>
        <w:t xml:space="preserve">толстых </w:t>
      </w:r>
      <w:r w:rsidRPr="00022AC4">
        <w:rPr>
          <w:rFonts w:ascii="Times New Roman" w:hAnsi="Times New Roman" w:cs="Times New Roman"/>
          <w:sz w:val="28"/>
          <w:szCs w:val="28"/>
        </w:rPr>
        <w:t>кровель</w:t>
      </w:r>
      <w:r w:rsidR="00944B00" w:rsidRPr="00022AC4">
        <w:rPr>
          <w:rFonts w:ascii="Times New Roman" w:hAnsi="Times New Roman" w:cs="Times New Roman"/>
          <w:sz w:val="28"/>
          <w:szCs w:val="28"/>
        </w:rPr>
        <w:t>,</w:t>
      </w:r>
      <w:r w:rsidR="00A63653" w:rsidRPr="00022AC4">
        <w:rPr>
          <w:rFonts w:ascii="Times New Roman" w:hAnsi="Times New Roman" w:cs="Times New Roman"/>
          <w:sz w:val="28"/>
          <w:szCs w:val="28"/>
        </w:rPr>
        <w:t xml:space="preserve"> в регионах с повышенными осадками; глиняные стены с деревянным каркасом, крыша с земляным настилом </w:t>
      </w:r>
      <w:r w:rsidR="00DA6334" w:rsidRPr="00022AC4">
        <w:rPr>
          <w:rFonts w:ascii="Times New Roman" w:hAnsi="Times New Roman" w:cs="Times New Roman"/>
          <w:sz w:val="28"/>
          <w:szCs w:val="28"/>
        </w:rPr>
        <w:t xml:space="preserve">- </w:t>
      </w:r>
      <w:r w:rsidR="00A63653" w:rsidRPr="00022AC4">
        <w:rPr>
          <w:rFonts w:ascii="Times New Roman" w:hAnsi="Times New Roman" w:cs="Times New Roman"/>
          <w:sz w:val="28"/>
          <w:szCs w:val="28"/>
        </w:rPr>
        <w:t xml:space="preserve">в сухом и резко континентальном климате; спиральная укладка снежных блоков и размещение входа ниже уровня пола </w:t>
      </w:r>
      <w:r w:rsidR="00DA6334" w:rsidRPr="00022AC4">
        <w:rPr>
          <w:rFonts w:ascii="Times New Roman" w:hAnsi="Times New Roman" w:cs="Times New Roman"/>
          <w:sz w:val="28"/>
          <w:szCs w:val="28"/>
        </w:rPr>
        <w:t xml:space="preserve">- </w:t>
      </w:r>
      <w:r w:rsidR="00A63653" w:rsidRPr="00022AC4">
        <w:rPr>
          <w:rFonts w:ascii="Times New Roman" w:hAnsi="Times New Roman" w:cs="Times New Roman"/>
          <w:sz w:val="28"/>
          <w:szCs w:val="28"/>
        </w:rPr>
        <w:t xml:space="preserve">в арктическом холоде; устройство высокого крыльца, тепловых буферов для уменьшения теплопотерь; устройство свай для защиты от подтоплений, змей и насекомых. Преимущественно использовались климатические модели трех форм: замкнутая </w:t>
      </w:r>
      <w:r w:rsidR="00944B00" w:rsidRPr="00022AC4">
        <w:rPr>
          <w:rFonts w:ascii="Times New Roman" w:hAnsi="Times New Roman" w:cs="Times New Roman"/>
          <w:sz w:val="28"/>
          <w:szCs w:val="28"/>
        </w:rPr>
        <w:t xml:space="preserve">- </w:t>
      </w:r>
      <w:r w:rsidR="00A63653" w:rsidRPr="00022AC4">
        <w:rPr>
          <w:rFonts w:ascii="Times New Roman" w:hAnsi="Times New Roman" w:cs="Times New Roman"/>
          <w:sz w:val="28"/>
          <w:szCs w:val="28"/>
        </w:rPr>
        <w:t xml:space="preserve">для арктического и экваториального климата; полузамкнутая </w:t>
      </w:r>
      <w:r w:rsidR="00944B00" w:rsidRPr="00022AC4">
        <w:rPr>
          <w:rFonts w:ascii="Times New Roman" w:hAnsi="Times New Roman" w:cs="Times New Roman"/>
          <w:sz w:val="28"/>
          <w:szCs w:val="28"/>
        </w:rPr>
        <w:t xml:space="preserve">- </w:t>
      </w:r>
      <w:r w:rsidR="00A63653" w:rsidRPr="00022AC4">
        <w:rPr>
          <w:rFonts w:ascii="Times New Roman" w:hAnsi="Times New Roman" w:cs="Times New Roman"/>
          <w:sz w:val="28"/>
          <w:szCs w:val="28"/>
        </w:rPr>
        <w:t>для умеренного и резко-континентального; полузамкнутая и открытая формы</w:t>
      </w:r>
      <w:r w:rsidR="00944B00" w:rsidRPr="00022AC4">
        <w:rPr>
          <w:rFonts w:ascii="Times New Roman" w:hAnsi="Times New Roman" w:cs="Times New Roman"/>
          <w:sz w:val="28"/>
          <w:szCs w:val="28"/>
        </w:rPr>
        <w:t xml:space="preserve"> - </w:t>
      </w:r>
      <w:r w:rsidR="00A63653" w:rsidRPr="00022AC4">
        <w:rPr>
          <w:rFonts w:ascii="Times New Roman" w:hAnsi="Times New Roman" w:cs="Times New Roman"/>
          <w:sz w:val="28"/>
          <w:szCs w:val="28"/>
        </w:rPr>
        <w:t>для тропического климата. Для жилищ во всех регионах характерно применение местных материалов, расположение очага в центре и учет ориентации по сторонам света.</w:t>
      </w:r>
    </w:p>
    <w:p w14:paraId="67683D11" w14:textId="77777777" w:rsidR="000951FB" w:rsidRPr="00022AC4" w:rsidRDefault="00A63653" w:rsidP="000951FB">
      <w:pPr>
        <w:pStyle w:val="a3"/>
        <w:numPr>
          <w:ilvl w:val="0"/>
          <w:numId w:val="7"/>
        </w:numPr>
        <w:spacing w:after="0" w:line="240" w:lineRule="auto"/>
        <w:ind w:left="0" w:firstLine="567"/>
        <w:jc w:val="both"/>
        <w:rPr>
          <w:rFonts w:ascii="Times New Roman" w:hAnsi="Times New Roman" w:cs="Times New Roman"/>
          <w:sz w:val="28"/>
          <w:szCs w:val="28"/>
        </w:rPr>
      </w:pPr>
      <w:bookmarkStart w:id="36" w:name="_Hlk181865850"/>
      <w:r w:rsidRPr="00022AC4">
        <w:rPr>
          <w:rFonts w:ascii="Times New Roman" w:hAnsi="Times New Roman" w:cs="Times New Roman"/>
          <w:sz w:val="28"/>
          <w:szCs w:val="28"/>
        </w:rPr>
        <w:lastRenderedPageBreak/>
        <w:t xml:space="preserve">Изучение традиционных методов возведения жилищ с древнейших времен позволяет сделать вывод о том, что в жилище использовались пассивные, энергосберегающие методы, которые стали прообразами современных энергоэффективных решений: </w:t>
      </w:r>
      <w:bookmarkEnd w:id="36"/>
      <w:r w:rsidRPr="00022AC4">
        <w:rPr>
          <w:rFonts w:ascii="Times New Roman" w:hAnsi="Times New Roman" w:cs="Times New Roman"/>
          <w:sz w:val="28"/>
          <w:szCs w:val="28"/>
        </w:rPr>
        <w:t>бадгир – для природной вентиляции и охлаждения внутренних помещений; яхчал – для хранения льда и продуктов в пустынных условиях; ондоль – для подогрева пола в традиционных корейских домах; йер-учак (жер оша</w:t>
      </w:r>
      <w:r w:rsidRPr="00022AC4">
        <w:rPr>
          <w:rFonts w:ascii="Times New Roman" w:hAnsi="Times New Roman" w:cs="Times New Roman"/>
          <w:sz w:val="28"/>
          <w:szCs w:val="28"/>
          <w:lang w:val="kk-KZ"/>
        </w:rPr>
        <w:t>қ</w:t>
      </w:r>
      <w:r w:rsidRPr="00022AC4">
        <w:rPr>
          <w:rFonts w:ascii="Times New Roman" w:hAnsi="Times New Roman" w:cs="Times New Roman"/>
          <w:sz w:val="28"/>
          <w:szCs w:val="28"/>
        </w:rPr>
        <w:t xml:space="preserve">) – универсальный тип земляного очага народов Центральной Азии; нория, чигирь – устройства для перекачивания воды из рек в системы ирригации или для питьевых нужд; ирригационная система кочевников, акцентированная на сохранении воды, а не на постоянном снабжение региона водой; кяриз (канат) – система подземных водопроводов для доставки воды из горных источников в засушливые районы без испарения; водопровод и септик в древних городах Центральной Азии </w:t>
      </w:r>
      <w:r w:rsidR="00944B00" w:rsidRPr="00022AC4">
        <w:rPr>
          <w:rFonts w:ascii="Times New Roman" w:hAnsi="Times New Roman" w:cs="Times New Roman"/>
          <w:sz w:val="28"/>
          <w:szCs w:val="28"/>
        </w:rPr>
        <w:t xml:space="preserve">и </w:t>
      </w:r>
      <w:r w:rsidRPr="00022AC4">
        <w:rPr>
          <w:rFonts w:ascii="Times New Roman" w:hAnsi="Times New Roman" w:cs="Times New Roman"/>
          <w:sz w:val="28"/>
          <w:szCs w:val="28"/>
        </w:rPr>
        <w:t xml:space="preserve">Казахстана. </w:t>
      </w:r>
      <w:bookmarkStart w:id="37" w:name="_Hlk179706437"/>
    </w:p>
    <w:p w14:paraId="4EC01C81" w14:textId="2F9E4FCD" w:rsidR="00A63653" w:rsidRPr="00022AC4" w:rsidRDefault="00F021D9" w:rsidP="000951FB">
      <w:pPr>
        <w:pStyle w:val="a3"/>
        <w:numPr>
          <w:ilvl w:val="0"/>
          <w:numId w:val="7"/>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В ХХ веке на фоне бурного развития техники и технологий, развития общества потребления, человечество столкнулось с экологическими проблемами. В</w:t>
      </w:r>
      <w:r w:rsidR="00A63653" w:rsidRPr="00022AC4">
        <w:rPr>
          <w:rFonts w:ascii="Times New Roman" w:hAnsi="Times New Roman" w:cs="Times New Roman"/>
          <w:sz w:val="28"/>
          <w:szCs w:val="28"/>
        </w:rPr>
        <w:t>о второй половине ХХ века возрос интерес к традиционным пр</w:t>
      </w:r>
      <w:r w:rsidRPr="00022AC4">
        <w:rPr>
          <w:rFonts w:ascii="Times New Roman" w:hAnsi="Times New Roman" w:cs="Times New Roman"/>
          <w:sz w:val="28"/>
          <w:szCs w:val="28"/>
        </w:rPr>
        <w:t>иемам создания комфортной среды, различным</w:t>
      </w:r>
      <w:r w:rsidR="00A63653" w:rsidRPr="00022AC4">
        <w:rPr>
          <w:rFonts w:ascii="Times New Roman" w:hAnsi="Times New Roman" w:cs="Times New Roman"/>
          <w:sz w:val="28"/>
          <w:szCs w:val="28"/>
        </w:rPr>
        <w:t xml:space="preserve"> </w:t>
      </w:r>
      <w:r w:rsidR="00944B00" w:rsidRPr="00022AC4">
        <w:rPr>
          <w:rFonts w:ascii="Times New Roman" w:hAnsi="Times New Roman" w:cs="Times New Roman"/>
          <w:sz w:val="28"/>
          <w:szCs w:val="28"/>
        </w:rPr>
        <w:t>прием</w:t>
      </w:r>
      <w:r w:rsidRPr="00022AC4">
        <w:rPr>
          <w:rFonts w:ascii="Times New Roman" w:hAnsi="Times New Roman" w:cs="Times New Roman"/>
          <w:sz w:val="28"/>
          <w:szCs w:val="28"/>
        </w:rPr>
        <w:t>ам</w:t>
      </w:r>
      <w:r w:rsidR="00A63653" w:rsidRPr="00022AC4">
        <w:rPr>
          <w:rFonts w:ascii="Times New Roman" w:hAnsi="Times New Roman" w:cs="Times New Roman"/>
          <w:sz w:val="28"/>
          <w:szCs w:val="28"/>
        </w:rPr>
        <w:t xml:space="preserve"> строительства объектов в определенных природно-климатических условиях. В XXI веке отношение к окружающей среде меняется на ментальном уровне под натиском угрозы экологических катастроф. </w:t>
      </w:r>
      <w:r w:rsidRPr="00022AC4">
        <w:rPr>
          <w:rFonts w:ascii="Times New Roman" w:hAnsi="Times New Roman" w:cs="Times New Roman"/>
          <w:sz w:val="28"/>
          <w:szCs w:val="28"/>
        </w:rPr>
        <w:t>С</w:t>
      </w:r>
      <w:r w:rsidR="00A63653" w:rsidRPr="00022AC4">
        <w:rPr>
          <w:rFonts w:ascii="Times New Roman" w:hAnsi="Times New Roman" w:cs="Times New Roman"/>
          <w:sz w:val="28"/>
          <w:szCs w:val="28"/>
        </w:rPr>
        <w:t>имбиоз техники, технологий и традиционных подходов выразился в новом проектном предложени</w:t>
      </w:r>
      <w:r w:rsidR="00F33726" w:rsidRPr="00022AC4">
        <w:rPr>
          <w:rFonts w:ascii="Times New Roman" w:hAnsi="Times New Roman" w:cs="Times New Roman"/>
          <w:sz w:val="28"/>
          <w:szCs w:val="28"/>
        </w:rPr>
        <w:t>и</w:t>
      </w:r>
      <w:r w:rsidRPr="00022AC4">
        <w:rPr>
          <w:rFonts w:ascii="Times New Roman" w:hAnsi="Times New Roman" w:cs="Times New Roman"/>
          <w:sz w:val="28"/>
          <w:szCs w:val="28"/>
        </w:rPr>
        <w:t xml:space="preserve"> архитектора Н. Хали</w:t>
      </w:r>
      <w:r w:rsidR="00A63653" w:rsidRPr="00022AC4">
        <w:rPr>
          <w:rFonts w:ascii="Times New Roman" w:hAnsi="Times New Roman" w:cs="Times New Roman"/>
          <w:sz w:val="28"/>
          <w:szCs w:val="28"/>
        </w:rPr>
        <w:t xml:space="preserve">ли, которое позволяет в короткие сроки возводить адаптивные дома для разных климатических условий и </w:t>
      </w:r>
      <w:r w:rsidRPr="00022AC4">
        <w:rPr>
          <w:rFonts w:ascii="Times New Roman" w:hAnsi="Times New Roman" w:cs="Times New Roman"/>
          <w:sz w:val="28"/>
          <w:szCs w:val="28"/>
        </w:rPr>
        <w:t xml:space="preserve">антропогенных </w:t>
      </w:r>
      <w:r w:rsidR="00A63653" w:rsidRPr="00022AC4">
        <w:rPr>
          <w:rFonts w:ascii="Times New Roman" w:hAnsi="Times New Roman" w:cs="Times New Roman"/>
          <w:sz w:val="28"/>
          <w:szCs w:val="28"/>
        </w:rPr>
        <w:t xml:space="preserve">факторов, в том числе </w:t>
      </w:r>
      <w:r w:rsidRPr="00022AC4">
        <w:rPr>
          <w:rFonts w:ascii="Times New Roman" w:hAnsi="Times New Roman" w:cs="Times New Roman"/>
          <w:sz w:val="28"/>
          <w:szCs w:val="28"/>
        </w:rPr>
        <w:t xml:space="preserve">- </w:t>
      </w:r>
      <w:r w:rsidR="00A63653" w:rsidRPr="00022AC4">
        <w:rPr>
          <w:rFonts w:ascii="Times New Roman" w:hAnsi="Times New Roman" w:cs="Times New Roman"/>
          <w:sz w:val="28"/>
          <w:szCs w:val="28"/>
        </w:rPr>
        <w:t>в ситуациях стихийных катастроф</w:t>
      </w:r>
      <w:bookmarkEnd w:id="37"/>
      <w:r w:rsidRPr="00022AC4">
        <w:rPr>
          <w:rFonts w:ascii="Times New Roman" w:hAnsi="Times New Roman" w:cs="Times New Roman"/>
          <w:sz w:val="28"/>
          <w:szCs w:val="28"/>
        </w:rPr>
        <w:t xml:space="preserve"> и при освоении новых территорий</w:t>
      </w:r>
      <w:r w:rsidR="00A63653" w:rsidRPr="00022AC4">
        <w:rPr>
          <w:rFonts w:ascii="Times New Roman" w:hAnsi="Times New Roman" w:cs="Times New Roman"/>
          <w:sz w:val="28"/>
          <w:szCs w:val="28"/>
        </w:rPr>
        <w:t>.</w:t>
      </w:r>
      <w:bookmarkEnd w:id="32"/>
      <w:r w:rsidR="00A63653" w:rsidRPr="00022AC4">
        <w:rPr>
          <w:rFonts w:ascii="Times New Roman" w:hAnsi="Times New Roman" w:cs="Times New Roman"/>
          <w:sz w:val="28"/>
          <w:szCs w:val="28"/>
        </w:rPr>
        <w:t xml:space="preserve"> </w:t>
      </w:r>
      <w:bookmarkEnd w:id="33"/>
      <w:r w:rsidR="00A63653" w:rsidRPr="00022AC4">
        <w:rPr>
          <w:rFonts w:ascii="Times New Roman" w:hAnsi="Times New Roman" w:cs="Times New Roman"/>
          <w:sz w:val="28"/>
          <w:szCs w:val="28"/>
        </w:rPr>
        <w:br w:type="page"/>
      </w:r>
    </w:p>
    <w:p w14:paraId="3B12560F" w14:textId="77777777" w:rsidR="00A63653" w:rsidRPr="00022AC4" w:rsidRDefault="00A63653" w:rsidP="0053493E">
      <w:pPr>
        <w:spacing w:after="0" w:line="240" w:lineRule="auto"/>
        <w:ind w:firstLine="567"/>
        <w:jc w:val="both"/>
        <w:rPr>
          <w:rFonts w:ascii="Times New Roman" w:hAnsi="Times New Roman" w:cs="Times New Roman"/>
          <w:b/>
          <w:bCs/>
          <w:color w:val="000000" w:themeColor="text1"/>
          <w:sz w:val="28"/>
          <w:szCs w:val="28"/>
        </w:rPr>
      </w:pPr>
      <w:r w:rsidRPr="00022AC4">
        <w:rPr>
          <w:rFonts w:ascii="Times New Roman" w:hAnsi="Times New Roman" w:cs="Times New Roman"/>
          <w:b/>
          <w:bCs/>
          <w:color w:val="000000" w:themeColor="text1"/>
          <w:sz w:val="28"/>
          <w:szCs w:val="28"/>
        </w:rPr>
        <w:lastRenderedPageBreak/>
        <w:t xml:space="preserve">2 ИННОВАЦИОННЫЕ ФАКТОРЫ ФОРМИРОВАНИЯ СОВРЕМЕННОЙ АРХИТЕКТУРЫ </w:t>
      </w:r>
    </w:p>
    <w:p w14:paraId="497C4515" w14:textId="77777777"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p>
    <w:p w14:paraId="55055CFC" w14:textId="77777777" w:rsidR="00A84A5F" w:rsidRPr="00022AC4" w:rsidRDefault="00A84A5F" w:rsidP="0053493E">
      <w:pPr>
        <w:spacing w:after="0" w:line="240" w:lineRule="auto"/>
        <w:ind w:firstLine="567"/>
        <w:jc w:val="both"/>
        <w:rPr>
          <w:rFonts w:ascii="Times New Roman" w:hAnsi="Times New Roman" w:cs="Times New Roman"/>
          <w:color w:val="000000" w:themeColor="text1"/>
          <w:sz w:val="28"/>
          <w:szCs w:val="28"/>
        </w:rPr>
      </w:pPr>
    </w:p>
    <w:p w14:paraId="3F7302FB" w14:textId="77777777" w:rsidR="00A63653" w:rsidRPr="00022AC4" w:rsidRDefault="00A63653" w:rsidP="0053493E">
      <w:pPr>
        <w:spacing w:after="0" w:line="240" w:lineRule="auto"/>
        <w:ind w:firstLine="567"/>
        <w:jc w:val="both"/>
        <w:rPr>
          <w:rFonts w:ascii="Times New Roman" w:hAnsi="Times New Roman" w:cs="Times New Roman"/>
          <w:b/>
          <w:bCs/>
          <w:color w:val="000000" w:themeColor="text1"/>
          <w:sz w:val="28"/>
          <w:szCs w:val="28"/>
        </w:rPr>
      </w:pPr>
      <w:bookmarkStart w:id="38" w:name="_Hlk177221415"/>
      <w:r w:rsidRPr="00022AC4">
        <w:rPr>
          <w:rFonts w:ascii="Times New Roman" w:hAnsi="Times New Roman" w:cs="Times New Roman"/>
          <w:b/>
          <w:bCs/>
          <w:color w:val="000000" w:themeColor="text1"/>
          <w:sz w:val="28"/>
          <w:szCs w:val="28"/>
        </w:rPr>
        <w:t xml:space="preserve">2.1 Использование технологических и конструктивно-технических достижений в современной архитектуре </w:t>
      </w:r>
    </w:p>
    <w:p w14:paraId="3A46348B" w14:textId="77777777"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p>
    <w:p w14:paraId="3A021A7B" w14:textId="7CED043C" w:rsidR="00AE3E5B" w:rsidRPr="00022AC4" w:rsidRDefault="00A63653"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color w:val="000000" w:themeColor="text1"/>
          <w:sz w:val="28"/>
          <w:szCs w:val="28"/>
        </w:rPr>
        <w:t xml:space="preserve">В ходе промышленной революции </w:t>
      </w:r>
      <w:r w:rsidRPr="00022AC4">
        <w:rPr>
          <w:rFonts w:ascii="Times New Roman" w:hAnsi="Times New Roman" w:cs="Times New Roman"/>
          <w:color w:val="000000" w:themeColor="text1"/>
          <w:sz w:val="28"/>
          <w:szCs w:val="28"/>
          <w:lang w:val="en-US"/>
        </w:rPr>
        <w:t>XIX</w:t>
      </w:r>
      <w:r w:rsidRPr="00022AC4">
        <w:rPr>
          <w:rFonts w:ascii="Times New Roman" w:hAnsi="Times New Roman" w:cs="Times New Roman"/>
          <w:color w:val="000000" w:themeColor="text1"/>
          <w:sz w:val="28"/>
          <w:szCs w:val="28"/>
        </w:rPr>
        <w:t xml:space="preserve"> века прорыв в архитектурной сфере проявился в возможности унифицировать конструкции, как это реализовалось в здании Хрустального дворца. </w:t>
      </w:r>
      <w:r w:rsidRPr="00022AC4">
        <w:rPr>
          <w:rFonts w:ascii="Times New Roman" w:hAnsi="Times New Roman" w:cs="Times New Roman"/>
          <w:iCs/>
          <w:color w:val="000000" w:themeColor="text1"/>
          <w:sz w:val="28"/>
          <w:szCs w:val="28"/>
        </w:rPr>
        <w:t>Хрустальный дворец (1851) — сооружение Джозефа Пакстона, возведённое для Всемирной выставки в Лондоне, знаменует собой революцию в использовании стекла и стали. Огромные модульные стеклянные панели и металлический каркас позволили созда</w:t>
      </w:r>
      <w:r w:rsidR="00F021D9" w:rsidRPr="00022AC4">
        <w:rPr>
          <w:rFonts w:ascii="Times New Roman" w:hAnsi="Times New Roman" w:cs="Times New Roman"/>
          <w:iCs/>
          <w:color w:val="000000" w:themeColor="text1"/>
          <w:sz w:val="28"/>
          <w:szCs w:val="28"/>
        </w:rPr>
        <w:t xml:space="preserve">ть светлый и открытый интерьер </w:t>
      </w:r>
      <w:r w:rsidR="00DE0D27" w:rsidRPr="00022AC4">
        <w:rPr>
          <w:rFonts w:ascii="Times New Roman" w:hAnsi="Times New Roman" w:cs="Times New Roman"/>
          <w:iCs/>
          <w:color w:val="000000" w:themeColor="text1"/>
          <w:sz w:val="28"/>
          <w:szCs w:val="28"/>
        </w:rPr>
        <w:t>[217</w:t>
      </w:r>
      <w:r w:rsidR="00FD59FD" w:rsidRPr="00022AC4">
        <w:rPr>
          <w:rFonts w:ascii="Times New Roman" w:hAnsi="Times New Roman" w:cs="Times New Roman"/>
          <w:iCs/>
          <w:color w:val="000000" w:themeColor="text1"/>
          <w:sz w:val="28"/>
          <w:szCs w:val="28"/>
        </w:rPr>
        <w:t>]</w:t>
      </w:r>
    </w:p>
    <w:p w14:paraId="325A9EC6" w14:textId="2DF6094E" w:rsidR="00A63653" w:rsidRPr="00022AC4" w:rsidRDefault="00A63653"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color w:val="000000" w:themeColor="text1"/>
          <w:sz w:val="28"/>
          <w:szCs w:val="28"/>
        </w:rPr>
        <w:t>Важнейшей вехой развития архитектуры стало использование чугуна и стали для конструкций Эйфелевой башни</w:t>
      </w:r>
      <w:r w:rsidR="00AE3E5B"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iCs/>
          <w:color w:val="000000" w:themeColor="text1"/>
          <w:sz w:val="28"/>
          <w:szCs w:val="28"/>
        </w:rPr>
        <w:t>высот</w:t>
      </w:r>
      <w:r w:rsidR="00AE3E5B" w:rsidRPr="00022AC4">
        <w:rPr>
          <w:rFonts w:ascii="Times New Roman" w:hAnsi="Times New Roman" w:cs="Times New Roman"/>
          <w:iCs/>
          <w:color w:val="000000" w:themeColor="text1"/>
          <w:sz w:val="28"/>
          <w:szCs w:val="28"/>
        </w:rPr>
        <w:t>ой</w:t>
      </w:r>
      <w:r w:rsidRPr="00022AC4">
        <w:rPr>
          <w:rFonts w:ascii="Times New Roman" w:hAnsi="Times New Roman" w:cs="Times New Roman"/>
          <w:iCs/>
          <w:color w:val="000000" w:themeColor="text1"/>
          <w:sz w:val="28"/>
          <w:szCs w:val="28"/>
        </w:rPr>
        <w:t xml:space="preserve"> 324 метра, что было немыслимо для каменных и кирпичных конструкций. </w:t>
      </w:r>
      <w:r w:rsidR="00F021D9" w:rsidRPr="00022AC4">
        <w:rPr>
          <w:rFonts w:ascii="Times New Roman" w:hAnsi="Times New Roman" w:cs="Times New Roman"/>
          <w:iCs/>
          <w:color w:val="000000" w:themeColor="text1"/>
          <w:sz w:val="28"/>
          <w:szCs w:val="28"/>
        </w:rPr>
        <w:t>Башня</w:t>
      </w:r>
      <w:r w:rsidRPr="00022AC4">
        <w:rPr>
          <w:rFonts w:ascii="Times New Roman" w:hAnsi="Times New Roman" w:cs="Times New Roman"/>
          <w:iCs/>
          <w:color w:val="000000" w:themeColor="text1"/>
          <w:sz w:val="28"/>
          <w:szCs w:val="28"/>
        </w:rPr>
        <w:t xml:space="preserve"> была построена для Всемирной выставки 1889 года в Париже и стала визитной карточкой </w:t>
      </w:r>
      <w:r w:rsidR="00F021D9" w:rsidRPr="00022AC4">
        <w:rPr>
          <w:rFonts w:ascii="Times New Roman" w:hAnsi="Times New Roman" w:cs="Times New Roman"/>
          <w:iCs/>
          <w:color w:val="000000" w:themeColor="text1"/>
          <w:sz w:val="28"/>
          <w:szCs w:val="28"/>
        </w:rPr>
        <w:t xml:space="preserve">процесса </w:t>
      </w:r>
      <w:r w:rsidR="00A0048E" w:rsidRPr="00022AC4">
        <w:rPr>
          <w:rFonts w:ascii="Times New Roman" w:hAnsi="Times New Roman" w:cs="Times New Roman"/>
          <w:iCs/>
          <w:color w:val="000000" w:themeColor="text1"/>
          <w:sz w:val="28"/>
          <w:szCs w:val="28"/>
        </w:rPr>
        <w:t>индустриализации [</w:t>
      </w:r>
      <w:r w:rsidR="00DE0D27" w:rsidRPr="00022AC4">
        <w:rPr>
          <w:rFonts w:ascii="Times New Roman" w:hAnsi="Times New Roman" w:cs="Times New Roman"/>
          <w:iCs/>
          <w:color w:val="000000" w:themeColor="text1"/>
          <w:sz w:val="28"/>
          <w:szCs w:val="28"/>
        </w:rPr>
        <w:t>218]</w:t>
      </w:r>
    </w:p>
    <w:p w14:paraId="5989E972" w14:textId="1C2E9939"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Внедрение стальных конструкций и лифта </w:t>
      </w:r>
      <w:r w:rsidR="00F021D9" w:rsidRPr="00022AC4">
        <w:rPr>
          <w:rFonts w:ascii="Times New Roman" w:hAnsi="Times New Roman" w:cs="Times New Roman"/>
          <w:color w:val="000000" w:themeColor="text1"/>
          <w:sz w:val="28"/>
          <w:szCs w:val="28"/>
        </w:rPr>
        <w:t xml:space="preserve">в </w:t>
      </w:r>
      <w:r w:rsidR="00AE3E5B" w:rsidRPr="00022AC4">
        <w:rPr>
          <w:rFonts w:ascii="Times New Roman" w:hAnsi="Times New Roman" w:cs="Times New Roman"/>
          <w:color w:val="000000" w:themeColor="text1"/>
          <w:sz w:val="28"/>
          <w:szCs w:val="28"/>
          <w:lang w:val="en-US"/>
        </w:rPr>
        <w:t>XIX</w:t>
      </w:r>
      <w:r w:rsidR="00AE3E5B" w:rsidRPr="00022AC4">
        <w:rPr>
          <w:rFonts w:ascii="Times New Roman" w:hAnsi="Times New Roman" w:cs="Times New Roman"/>
          <w:color w:val="000000" w:themeColor="text1"/>
          <w:sz w:val="28"/>
          <w:szCs w:val="28"/>
        </w:rPr>
        <w:t xml:space="preserve"> в. </w:t>
      </w:r>
      <w:r w:rsidRPr="00022AC4">
        <w:rPr>
          <w:rFonts w:ascii="Times New Roman" w:hAnsi="Times New Roman" w:cs="Times New Roman"/>
          <w:color w:val="000000" w:themeColor="text1"/>
          <w:sz w:val="28"/>
          <w:szCs w:val="28"/>
        </w:rPr>
        <w:t>способствовало развитию многоэтажного строительства</w:t>
      </w:r>
      <w:r w:rsidR="00AE3E5B"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появилась возможность использовать эти достижения в строительстве зданий. Этот взаимосвязанный процесс запустил путь инновационных изменений в архитектуре. После </w:t>
      </w:r>
      <w:r w:rsidR="00580EF9" w:rsidRPr="00022AC4">
        <w:rPr>
          <w:rFonts w:ascii="Times New Roman" w:hAnsi="Times New Roman" w:cs="Times New Roman"/>
          <w:color w:val="000000" w:themeColor="text1"/>
          <w:sz w:val="28"/>
          <w:szCs w:val="28"/>
        </w:rPr>
        <w:t xml:space="preserve">первой </w:t>
      </w:r>
      <w:r w:rsidRPr="00022AC4">
        <w:rPr>
          <w:rFonts w:ascii="Times New Roman" w:hAnsi="Times New Roman" w:cs="Times New Roman"/>
          <w:color w:val="000000" w:themeColor="text1"/>
          <w:sz w:val="28"/>
          <w:szCs w:val="28"/>
        </w:rPr>
        <w:t>мировой войны происходит восстановление экономики, массов</w:t>
      </w:r>
      <w:r w:rsidR="00AE3E5B" w:rsidRPr="00022AC4">
        <w:rPr>
          <w:rFonts w:ascii="Times New Roman" w:hAnsi="Times New Roman" w:cs="Times New Roman"/>
          <w:color w:val="000000" w:themeColor="text1"/>
          <w:sz w:val="28"/>
          <w:szCs w:val="28"/>
        </w:rPr>
        <w:t>ая</w:t>
      </w:r>
      <w:r w:rsidRPr="00022AC4">
        <w:rPr>
          <w:rFonts w:ascii="Times New Roman" w:hAnsi="Times New Roman" w:cs="Times New Roman"/>
          <w:color w:val="000000" w:themeColor="text1"/>
          <w:sz w:val="28"/>
          <w:szCs w:val="28"/>
        </w:rPr>
        <w:t xml:space="preserve"> миграци</w:t>
      </w:r>
      <w:r w:rsidR="00AE3E5B" w:rsidRPr="00022AC4">
        <w:rPr>
          <w:rFonts w:ascii="Times New Roman" w:hAnsi="Times New Roman" w:cs="Times New Roman"/>
          <w:color w:val="000000" w:themeColor="text1"/>
          <w:sz w:val="28"/>
          <w:szCs w:val="28"/>
        </w:rPr>
        <w:t>я</w:t>
      </w:r>
      <w:r w:rsidRPr="00022AC4">
        <w:rPr>
          <w:rFonts w:ascii="Times New Roman" w:hAnsi="Times New Roman" w:cs="Times New Roman"/>
          <w:color w:val="000000" w:themeColor="text1"/>
          <w:sz w:val="28"/>
          <w:szCs w:val="28"/>
        </w:rPr>
        <w:t>, активно</w:t>
      </w:r>
      <w:r w:rsidR="00AE3E5B" w:rsidRPr="00022AC4">
        <w:rPr>
          <w:rFonts w:ascii="Times New Roman" w:hAnsi="Times New Roman" w:cs="Times New Roman"/>
          <w:color w:val="000000" w:themeColor="text1"/>
          <w:sz w:val="28"/>
          <w:szCs w:val="28"/>
        </w:rPr>
        <w:t>е</w:t>
      </w:r>
      <w:r w:rsidRPr="00022AC4">
        <w:rPr>
          <w:rFonts w:ascii="Times New Roman" w:hAnsi="Times New Roman" w:cs="Times New Roman"/>
          <w:color w:val="000000" w:themeColor="text1"/>
          <w:sz w:val="28"/>
          <w:szCs w:val="28"/>
        </w:rPr>
        <w:t xml:space="preserve"> строительств</w:t>
      </w:r>
      <w:r w:rsidR="00AE3E5B" w:rsidRPr="00022AC4">
        <w:rPr>
          <w:rFonts w:ascii="Times New Roman" w:hAnsi="Times New Roman" w:cs="Times New Roman"/>
          <w:color w:val="000000" w:themeColor="text1"/>
          <w:sz w:val="28"/>
          <w:szCs w:val="28"/>
        </w:rPr>
        <w:t>о</w:t>
      </w:r>
      <w:r w:rsidRPr="00022AC4">
        <w:rPr>
          <w:rFonts w:ascii="Times New Roman" w:hAnsi="Times New Roman" w:cs="Times New Roman"/>
          <w:color w:val="000000" w:themeColor="text1"/>
          <w:sz w:val="28"/>
          <w:szCs w:val="28"/>
        </w:rPr>
        <w:t xml:space="preserve"> заводов, фабрик</w:t>
      </w:r>
      <w:r w:rsidR="00F021D9" w:rsidRPr="00022AC4">
        <w:rPr>
          <w:rFonts w:ascii="Times New Roman" w:hAnsi="Times New Roman" w:cs="Times New Roman"/>
          <w:color w:val="000000" w:themeColor="text1"/>
          <w:sz w:val="28"/>
          <w:szCs w:val="28"/>
        </w:rPr>
        <w:t xml:space="preserve">, что подстегнуло технологические достижения в развитых странах </w:t>
      </w:r>
      <w:r w:rsidRPr="00022AC4">
        <w:rPr>
          <w:rFonts w:ascii="Times New Roman" w:hAnsi="Times New Roman" w:cs="Times New Roman"/>
          <w:color w:val="000000" w:themeColor="text1"/>
          <w:sz w:val="28"/>
          <w:szCs w:val="28"/>
        </w:rPr>
        <w:t>[</w:t>
      </w:r>
      <w:r w:rsidR="00DE0D27" w:rsidRPr="00022AC4">
        <w:rPr>
          <w:rFonts w:ascii="Times New Roman" w:hAnsi="Times New Roman" w:cs="Times New Roman"/>
          <w:color w:val="000000" w:themeColor="text1"/>
          <w:sz w:val="28"/>
          <w:szCs w:val="28"/>
        </w:rPr>
        <w:t>219</w:t>
      </w:r>
      <w:r w:rsidRPr="00022AC4">
        <w:rPr>
          <w:rFonts w:ascii="Times New Roman" w:hAnsi="Times New Roman" w:cs="Times New Roman"/>
          <w:color w:val="000000" w:themeColor="text1"/>
          <w:sz w:val="28"/>
          <w:szCs w:val="28"/>
        </w:rPr>
        <w:t xml:space="preserve">]. </w:t>
      </w:r>
    </w:p>
    <w:p w14:paraId="682617FF" w14:textId="77777777" w:rsidR="00580EF9" w:rsidRPr="00022AC4" w:rsidRDefault="00580EF9"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Главную роль в поисках новых направлений развития архитектуры ХХ века сыграли две передовые школы – Баухауз и ВХУТЕМАС.</w:t>
      </w:r>
    </w:p>
    <w:p w14:paraId="1ACD9A40" w14:textId="13EC8049" w:rsidR="00A63653" w:rsidRPr="00022AC4" w:rsidRDefault="00A63653" w:rsidP="0053493E">
      <w:pPr>
        <w:spacing w:after="0" w:line="240" w:lineRule="auto"/>
        <w:ind w:firstLine="567"/>
        <w:jc w:val="both"/>
        <w:rPr>
          <w:rFonts w:ascii="Times New Roman" w:hAnsi="Times New Roman" w:cs="Times New Roman"/>
          <w:i/>
          <w:iCs/>
          <w:color w:val="000000" w:themeColor="text1"/>
          <w:sz w:val="24"/>
          <w:szCs w:val="24"/>
        </w:rPr>
      </w:pPr>
      <w:r w:rsidRPr="00022AC4">
        <w:rPr>
          <w:rFonts w:ascii="Times New Roman" w:hAnsi="Times New Roman" w:cs="Times New Roman"/>
          <w:color w:val="000000" w:themeColor="text1"/>
          <w:sz w:val="28"/>
          <w:szCs w:val="28"/>
        </w:rPr>
        <w:t>В конце XIX - начале ХХ вв. технический прогресс в целом и внедрение машинно-технического производства в частности, требовал новых подходов к организации труда. Производственные процессы разделились на отдельные операции, связанные с конвейером. Школа БАУХАУЗ воспринимала трудовые нововведения как процесс машинного творчества</w:t>
      </w:r>
      <w:r w:rsidR="00AE3E5B"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w:t>
      </w:r>
      <w:r w:rsidR="00832B3D" w:rsidRPr="00022AC4">
        <w:rPr>
          <w:rFonts w:ascii="Times New Roman" w:hAnsi="Times New Roman" w:cs="Times New Roman"/>
          <w:color w:val="000000" w:themeColor="text1"/>
          <w:sz w:val="28"/>
          <w:szCs w:val="28"/>
          <w:lang w:val="kk-KZ"/>
        </w:rPr>
        <w:t>32</w:t>
      </w:r>
      <w:r w:rsidR="00832B3D"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с.</w:t>
      </w:r>
      <w:r w:rsidR="00832B3D"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8].</w:t>
      </w:r>
      <w:r w:rsidRPr="00022AC4">
        <w:rPr>
          <w:rFonts w:ascii="Times New Roman" w:hAnsi="Times New Roman" w:cs="Times New Roman"/>
          <w:i/>
          <w:iCs/>
          <w:color w:val="000000" w:themeColor="text1"/>
          <w:sz w:val="24"/>
          <w:szCs w:val="24"/>
        </w:rPr>
        <w:t xml:space="preserve"> </w:t>
      </w:r>
    </w:p>
    <w:p w14:paraId="5CA348F0" w14:textId="3EAA4D0B"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В начале XX века перемены в социальной и промышленной сферах общества способствовали образованию творческих организаций. Советская школа ВХУТЕМАС и германская БАУХАУЗ под влиянием противоположных идеологий заложили одинаково инновационную теоретическую базу тенденций развития архитектурной практики. ВХУТЕМАС включил в себя несколько школ</w:t>
      </w:r>
      <w:r w:rsidR="00BA331D"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в которых композиционные поиски последовательно проходили все стадии от живописи, скульптуры </w:t>
      </w:r>
      <w:r w:rsidR="00BA331D"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к изучению инженерно-технических свойств материалов</w:t>
      </w:r>
      <w:r w:rsidR="00BA331D"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и далее </w:t>
      </w:r>
      <w:r w:rsidR="00BA331D"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 xml:space="preserve">к конструированию формы в пространстве. «Это были, в основном, композиции, в которых зрительно выявлена конструктивная напряженность, а динамичность общего облика включала в себя устойчивое </w:t>
      </w:r>
      <w:r w:rsidRPr="00022AC4">
        <w:rPr>
          <w:rFonts w:ascii="Times New Roman" w:hAnsi="Times New Roman" w:cs="Times New Roman"/>
          <w:color w:val="000000" w:themeColor="text1"/>
          <w:sz w:val="28"/>
          <w:szCs w:val="28"/>
        </w:rPr>
        <w:lastRenderedPageBreak/>
        <w:t>основание, развитие движения в средней части и легкий силуэтный выход в пространство» [</w:t>
      </w:r>
      <w:r w:rsidR="00E0766F" w:rsidRPr="00022AC4">
        <w:rPr>
          <w:rFonts w:ascii="Times New Roman" w:hAnsi="Times New Roman" w:cs="Times New Roman"/>
          <w:color w:val="000000" w:themeColor="text1"/>
          <w:sz w:val="28"/>
          <w:szCs w:val="28"/>
        </w:rPr>
        <w:t>220</w:t>
      </w:r>
      <w:r w:rsidR="0098054C" w:rsidRPr="00022AC4">
        <w:rPr>
          <w:rFonts w:ascii="Times New Roman" w:hAnsi="Times New Roman" w:cs="Times New Roman"/>
          <w:color w:val="000000" w:themeColor="text1"/>
          <w:sz w:val="28"/>
          <w:szCs w:val="28"/>
        </w:rPr>
        <w:t>, с. 145</w:t>
      </w:r>
      <w:r w:rsidRPr="00022AC4">
        <w:rPr>
          <w:rFonts w:ascii="Times New Roman" w:hAnsi="Times New Roman" w:cs="Times New Roman"/>
          <w:color w:val="000000" w:themeColor="text1"/>
          <w:sz w:val="28"/>
          <w:szCs w:val="28"/>
        </w:rPr>
        <w:t>].</w:t>
      </w:r>
    </w:p>
    <w:p w14:paraId="7F320829" w14:textId="19BEEBFF"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Выдающиеся пре</w:t>
      </w:r>
      <w:r w:rsidR="00580EF9" w:rsidRPr="00022AC4">
        <w:rPr>
          <w:rFonts w:ascii="Times New Roman" w:hAnsi="Times New Roman" w:cs="Times New Roman"/>
          <w:color w:val="000000" w:themeColor="text1"/>
          <w:sz w:val="28"/>
          <w:szCs w:val="28"/>
        </w:rPr>
        <w:t>дставители советского авангарда</w:t>
      </w:r>
      <w:r w:rsidRPr="00022AC4">
        <w:rPr>
          <w:rFonts w:ascii="Times New Roman" w:hAnsi="Times New Roman" w:cs="Times New Roman"/>
          <w:color w:val="000000" w:themeColor="text1"/>
          <w:sz w:val="28"/>
          <w:szCs w:val="28"/>
        </w:rPr>
        <w:t xml:space="preserve"> внесли значительный вклад в развитие конструктивистского подхода в искусстве и архитектуре. </w:t>
      </w:r>
    </w:p>
    <w:p w14:paraId="3D6FF917" w14:textId="7F0F7D2E"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Архитекторы по-разному интерпретировали использование конструктивных систем в архитектуре. К. Иоган</w:t>
      </w:r>
      <w:r w:rsidR="00580EF9" w:rsidRPr="00022AC4">
        <w:rPr>
          <w:rFonts w:ascii="Times New Roman" w:hAnsi="Times New Roman" w:cs="Times New Roman"/>
          <w:color w:val="000000" w:themeColor="text1"/>
          <w:sz w:val="28"/>
          <w:szCs w:val="28"/>
        </w:rPr>
        <w:t>сон создавал пространственн</w:t>
      </w:r>
      <w:r w:rsidR="002F536D" w:rsidRPr="00022AC4">
        <w:rPr>
          <w:rFonts w:ascii="Times New Roman" w:hAnsi="Times New Roman" w:cs="Times New Roman"/>
          <w:color w:val="000000" w:themeColor="text1"/>
          <w:sz w:val="28"/>
          <w:szCs w:val="28"/>
        </w:rPr>
        <w:t>ые</w:t>
      </w:r>
      <w:r w:rsidR="00580EF9"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устойчивые системы, используя однотипные стержневые и плоскостные элементы в перекрестных конструкциях. А. Родченко предлагал складывать пространственные, трансформируемые формы из типовых элементов. Братья Стенберги сводили изучение пространственной формы к технической структуре.</w:t>
      </w:r>
    </w:p>
    <w:p w14:paraId="0BB3CC4A" w14:textId="77777777"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В СССР на идеологические поиски творческих экспериментов оказало влияние социально-экономическое развитие общества в послереволюционный период (с 1917 г). Новые концепции образности и символизма, предлагаемые творческой интеллигенцией, часто были не приняты, что способствовало рождению авангардного течения в архитектуре. </w:t>
      </w:r>
    </w:p>
    <w:p w14:paraId="0BB0D9B3" w14:textId="2E29EC68"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Развитие архитектурного авангарда в Европе связано с поиском новых форм объектов в интерьере, а советский авангард искал новые способы формообразования во взаимодействии с пространственной средой.</w:t>
      </w:r>
    </w:p>
    <w:p w14:paraId="1A9C5EF4" w14:textId="5726A776"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БАУХАУЗ переналаживал частные бытовые условия в тесной связи с машинным производством, в то время как ВХУТЕМАС занимался поиском возможностей для переустройства социально-бытовых условий общества. [</w:t>
      </w:r>
      <w:r w:rsidR="00583125" w:rsidRPr="00022AC4">
        <w:rPr>
          <w:rFonts w:ascii="Times New Roman" w:hAnsi="Times New Roman" w:cs="Times New Roman"/>
          <w:color w:val="000000" w:themeColor="text1"/>
          <w:sz w:val="28"/>
          <w:szCs w:val="28"/>
        </w:rPr>
        <w:t>221</w:t>
      </w:r>
      <w:r w:rsidRPr="00022AC4">
        <w:rPr>
          <w:rFonts w:ascii="Times New Roman" w:hAnsi="Times New Roman" w:cs="Times New Roman"/>
          <w:color w:val="000000" w:themeColor="text1"/>
          <w:sz w:val="28"/>
          <w:szCs w:val="28"/>
        </w:rPr>
        <w:t>]</w:t>
      </w:r>
    </w:p>
    <w:p w14:paraId="7BF36F95" w14:textId="0DFF473E"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В ходе промышленной революци</w:t>
      </w:r>
      <w:r w:rsidR="00395A4C" w:rsidRPr="00022AC4">
        <w:rPr>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с 1920 года происходит смена ориентиров, развиваются утопические идеи новых художественно-образных и инженерно-технических концепций. В. Гропиус </w:t>
      </w:r>
      <w:r w:rsidR="00BA331D" w:rsidRPr="00022AC4">
        <w:rPr>
          <w:rFonts w:ascii="Times New Roman" w:hAnsi="Times New Roman" w:cs="Times New Roman"/>
          <w:color w:val="000000" w:themeColor="text1"/>
          <w:sz w:val="28"/>
          <w:szCs w:val="28"/>
        </w:rPr>
        <w:t>отмечал</w:t>
      </w:r>
      <w:r w:rsidRPr="00022AC4">
        <w:rPr>
          <w:rFonts w:ascii="Times New Roman" w:hAnsi="Times New Roman" w:cs="Times New Roman"/>
          <w:color w:val="000000" w:themeColor="text1"/>
          <w:sz w:val="28"/>
          <w:szCs w:val="28"/>
        </w:rPr>
        <w:t>: - «Только полное совпадение технической формы с формой художественной свидетельствуют о совершенств</w:t>
      </w:r>
      <w:r w:rsidR="00580EF9" w:rsidRPr="00022AC4">
        <w:rPr>
          <w:rFonts w:ascii="Times New Roman" w:hAnsi="Times New Roman" w:cs="Times New Roman"/>
          <w:color w:val="000000" w:themeColor="text1"/>
          <w:sz w:val="28"/>
          <w:szCs w:val="28"/>
        </w:rPr>
        <w:t xml:space="preserve">е архитектурного произведения» </w:t>
      </w:r>
      <w:r w:rsidR="00580EF9" w:rsidRPr="00022AC4">
        <w:rPr>
          <w:rFonts w:ascii="Times New Roman" w:hAnsi="Times New Roman" w:cs="Times New Roman"/>
          <w:iCs/>
          <w:color w:val="000000" w:themeColor="text1"/>
          <w:sz w:val="28"/>
          <w:szCs w:val="28"/>
        </w:rPr>
        <w:t>[</w:t>
      </w:r>
      <w:r w:rsidR="00583125" w:rsidRPr="00022AC4">
        <w:rPr>
          <w:rFonts w:ascii="Times New Roman" w:hAnsi="Times New Roman" w:cs="Times New Roman"/>
          <w:iCs/>
          <w:color w:val="000000" w:themeColor="text1"/>
          <w:sz w:val="28"/>
          <w:szCs w:val="28"/>
        </w:rPr>
        <w:t>221</w:t>
      </w:r>
      <w:r w:rsidR="00580EF9" w:rsidRPr="00022AC4">
        <w:rPr>
          <w:rFonts w:ascii="Times New Roman" w:hAnsi="Times New Roman" w:cs="Times New Roman"/>
          <w:iCs/>
          <w:color w:val="000000" w:themeColor="text1"/>
          <w:sz w:val="28"/>
          <w:szCs w:val="28"/>
        </w:rPr>
        <w:t>].</w:t>
      </w:r>
    </w:p>
    <w:p w14:paraId="450CA921" w14:textId="05EBB6E9"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С изменениями мировоззрения в связи с развитием механического производства</w:t>
      </w:r>
      <w:r w:rsidR="00BA331D"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в БАУХАУЗ проводятся эксперименты с предметным дизайном для внедрения в интерьер различных механизмов. Архитектурные поиски базировались в первую очередь на композиционно-художественных принципах. Фо</w:t>
      </w:r>
      <w:r w:rsidR="00580EF9" w:rsidRPr="00022AC4">
        <w:rPr>
          <w:rFonts w:ascii="Times New Roman" w:hAnsi="Times New Roman" w:cs="Times New Roman"/>
          <w:color w:val="000000" w:themeColor="text1"/>
          <w:sz w:val="28"/>
          <w:szCs w:val="28"/>
        </w:rPr>
        <w:t>рмула, выведенная Л. Салливеном - «ф</w:t>
      </w:r>
      <w:r w:rsidRPr="00022AC4">
        <w:rPr>
          <w:rFonts w:ascii="Times New Roman" w:hAnsi="Times New Roman" w:cs="Times New Roman"/>
          <w:color w:val="000000" w:themeColor="text1"/>
          <w:sz w:val="28"/>
          <w:szCs w:val="28"/>
        </w:rPr>
        <w:t>орма следует за функцией», является полным отражением машинно-технического влияния на поиски рациональных архитектурных решений [</w:t>
      </w:r>
      <w:r w:rsidR="00BE3B7D" w:rsidRPr="00022AC4">
        <w:rPr>
          <w:rFonts w:ascii="Times New Roman" w:hAnsi="Times New Roman" w:cs="Times New Roman"/>
          <w:color w:val="000000" w:themeColor="text1"/>
          <w:sz w:val="28"/>
          <w:szCs w:val="28"/>
        </w:rPr>
        <w:t>222</w:t>
      </w:r>
      <w:r w:rsidRPr="00022AC4">
        <w:rPr>
          <w:rFonts w:ascii="Times New Roman" w:hAnsi="Times New Roman" w:cs="Times New Roman"/>
          <w:color w:val="000000" w:themeColor="text1"/>
          <w:sz w:val="28"/>
          <w:szCs w:val="28"/>
        </w:rPr>
        <w:t>].</w:t>
      </w:r>
    </w:p>
    <w:p w14:paraId="11C13686" w14:textId="70A20983" w:rsidR="00A63653" w:rsidRPr="00022AC4" w:rsidRDefault="00A63653" w:rsidP="0053493E">
      <w:pPr>
        <w:spacing w:after="0" w:line="240" w:lineRule="auto"/>
        <w:ind w:firstLine="567"/>
        <w:jc w:val="both"/>
        <w:rPr>
          <w:rFonts w:ascii="Times New Roman" w:hAnsi="Times New Roman" w:cs="Times New Roman"/>
          <w:iCs/>
          <w:color w:val="000000" w:themeColor="text1"/>
          <w:sz w:val="24"/>
          <w:szCs w:val="24"/>
        </w:rPr>
      </w:pPr>
      <w:r w:rsidRPr="00022AC4">
        <w:rPr>
          <w:rFonts w:ascii="Times New Roman" w:hAnsi="Times New Roman" w:cs="Times New Roman"/>
          <w:color w:val="000000" w:themeColor="text1"/>
          <w:sz w:val="28"/>
          <w:szCs w:val="28"/>
        </w:rPr>
        <w:t>Органич</w:t>
      </w:r>
      <w:r w:rsidR="00BA331D" w:rsidRPr="00022AC4">
        <w:rPr>
          <w:rFonts w:ascii="Times New Roman" w:hAnsi="Times New Roman" w:cs="Times New Roman"/>
          <w:color w:val="000000" w:themeColor="text1"/>
          <w:sz w:val="28"/>
          <w:szCs w:val="28"/>
        </w:rPr>
        <w:t>еская</w:t>
      </w:r>
      <w:r w:rsidRPr="00022AC4">
        <w:rPr>
          <w:rFonts w:ascii="Times New Roman" w:hAnsi="Times New Roman" w:cs="Times New Roman"/>
          <w:color w:val="000000" w:themeColor="text1"/>
          <w:sz w:val="28"/>
          <w:szCs w:val="28"/>
        </w:rPr>
        <w:t xml:space="preserve"> архитектура Френка Ллойда Райта противоречит идеям рационалистов, заявляя о первичности пространственной среды по отношению к форме. На смену идее </w:t>
      </w:r>
      <w:r w:rsidR="00BA331D" w:rsidRPr="00022AC4">
        <w:rPr>
          <w:rFonts w:ascii="Times New Roman" w:hAnsi="Times New Roman" w:cs="Times New Roman"/>
          <w:color w:val="000000" w:themeColor="text1"/>
          <w:sz w:val="28"/>
          <w:szCs w:val="28"/>
        </w:rPr>
        <w:t xml:space="preserve">«города-сада» </w:t>
      </w:r>
      <w:r w:rsidRPr="00022AC4">
        <w:rPr>
          <w:rFonts w:ascii="Times New Roman" w:hAnsi="Times New Roman" w:cs="Times New Roman"/>
          <w:color w:val="000000" w:themeColor="text1"/>
          <w:sz w:val="28"/>
          <w:szCs w:val="28"/>
        </w:rPr>
        <w:t xml:space="preserve">Эбенизера Горвада в конце XIX в., приходит идея Тони Гарнье об индустриальном городе в начале </w:t>
      </w:r>
      <w:r w:rsidRPr="00022AC4">
        <w:rPr>
          <w:rFonts w:ascii="Times New Roman" w:hAnsi="Times New Roman" w:cs="Times New Roman"/>
          <w:color w:val="000000" w:themeColor="text1"/>
          <w:sz w:val="28"/>
          <w:szCs w:val="28"/>
          <w:lang w:val="en-US"/>
        </w:rPr>
        <w:t>XX</w:t>
      </w:r>
      <w:r w:rsidRPr="00022AC4">
        <w:rPr>
          <w:rFonts w:ascii="Times New Roman" w:hAnsi="Times New Roman" w:cs="Times New Roman"/>
          <w:color w:val="000000" w:themeColor="text1"/>
          <w:sz w:val="28"/>
          <w:szCs w:val="28"/>
        </w:rPr>
        <w:t xml:space="preserve"> в. </w:t>
      </w:r>
      <w:r w:rsidRPr="00022AC4">
        <w:rPr>
          <w:rFonts w:ascii="Times New Roman" w:hAnsi="Times New Roman" w:cs="Times New Roman"/>
          <w:iCs/>
          <w:color w:val="000000" w:themeColor="text1"/>
          <w:sz w:val="28"/>
          <w:szCs w:val="28"/>
        </w:rPr>
        <w:t>[</w:t>
      </w:r>
      <w:r w:rsidR="00BE3B7D" w:rsidRPr="00022AC4">
        <w:rPr>
          <w:rFonts w:ascii="Times New Roman" w:hAnsi="Times New Roman" w:cs="Times New Roman"/>
          <w:iCs/>
          <w:color w:val="000000" w:themeColor="text1"/>
          <w:sz w:val="28"/>
          <w:szCs w:val="28"/>
        </w:rPr>
        <w:t>221</w:t>
      </w:r>
      <w:r w:rsidRPr="00022AC4">
        <w:rPr>
          <w:rFonts w:ascii="Times New Roman" w:hAnsi="Times New Roman" w:cs="Times New Roman"/>
          <w:iCs/>
          <w:color w:val="000000" w:themeColor="text1"/>
          <w:sz w:val="28"/>
          <w:szCs w:val="28"/>
        </w:rPr>
        <w:t>].</w:t>
      </w:r>
      <w:r w:rsidRPr="00022AC4">
        <w:rPr>
          <w:rFonts w:ascii="Times New Roman" w:hAnsi="Times New Roman" w:cs="Times New Roman"/>
          <w:iCs/>
          <w:color w:val="000000" w:themeColor="text1"/>
          <w:sz w:val="24"/>
          <w:szCs w:val="24"/>
        </w:rPr>
        <w:t xml:space="preserve"> </w:t>
      </w:r>
    </w:p>
    <w:p w14:paraId="3C557CDC" w14:textId="30124A9F"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Авангардисты включили промышленно-технические принципы в поиск нового формообразования в архитектуре. </w:t>
      </w:r>
      <w:r w:rsidRPr="00022AC4">
        <w:rPr>
          <w:rFonts w:ascii="Times New Roman" w:hAnsi="Times New Roman" w:cs="Times New Roman"/>
          <w:color w:val="000000" w:themeColor="text1"/>
          <w:sz w:val="28"/>
          <w:szCs w:val="28"/>
          <w:shd w:val="clear" w:color="auto" w:fill="FEFEFE"/>
        </w:rPr>
        <w:t>Революционные идеи «бумажной архитектуры»</w:t>
      </w:r>
      <w:r w:rsidR="00580EF9" w:rsidRPr="00022AC4">
        <w:rPr>
          <w:rFonts w:ascii="Times New Roman" w:hAnsi="Times New Roman" w:cs="Times New Roman"/>
          <w:color w:val="000000" w:themeColor="text1"/>
          <w:sz w:val="28"/>
          <w:szCs w:val="28"/>
          <w:shd w:val="clear" w:color="auto" w:fill="FEFEFE"/>
        </w:rPr>
        <w:t xml:space="preserve"> в 1920-1930 гг.</w:t>
      </w:r>
      <w:r w:rsidRPr="00022AC4">
        <w:rPr>
          <w:rFonts w:ascii="Times New Roman" w:hAnsi="Times New Roman" w:cs="Times New Roman"/>
          <w:color w:val="000000" w:themeColor="text1"/>
          <w:sz w:val="28"/>
          <w:szCs w:val="28"/>
          <w:shd w:val="clear" w:color="auto" w:fill="FEFEFE"/>
        </w:rPr>
        <w:t>, противоречащие принятым нормам архитектурных конструкций, задали траекторию развития инженерии, оказали глубокое влияние на формирование современных материальных структур и реализовались в проектах.</w:t>
      </w:r>
      <w:r w:rsidRPr="00022AC4">
        <w:rPr>
          <w:rFonts w:ascii="Times New Roman" w:hAnsi="Times New Roman" w:cs="Times New Roman"/>
          <w:color w:val="000000" w:themeColor="text1"/>
          <w:sz w:val="28"/>
          <w:szCs w:val="28"/>
        </w:rPr>
        <w:t xml:space="preserve"> </w:t>
      </w:r>
    </w:p>
    <w:p w14:paraId="36A3D705" w14:textId="70A36CEC" w:rsidR="00A63653" w:rsidRPr="00022AC4" w:rsidRDefault="00BA331D"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lastRenderedPageBreak/>
        <w:t>Од</w:t>
      </w:r>
      <w:r w:rsidR="00580EF9" w:rsidRPr="00022AC4">
        <w:rPr>
          <w:rFonts w:ascii="Times New Roman" w:hAnsi="Times New Roman" w:cs="Times New Roman"/>
          <w:color w:val="000000" w:themeColor="text1"/>
          <w:sz w:val="28"/>
          <w:szCs w:val="28"/>
        </w:rPr>
        <w:t>на</w:t>
      </w:r>
      <w:r w:rsidRPr="00022AC4">
        <w:rPr>
          <w:rFonts w:ascii="Times New Roman" w:hAnsi="Times New Roman" w:cs="Times New Roman"/>
          <w:color w:val="000000" w:themeColor="text1"/>
          <w:sz w:val="28"/>
          <w:szCs w:val="28"/>
        </w:rPr>
        <w:t xml:space="preserve"> из знаковых фигур в авангардной архитектуре </w:t>
      </w:r>
      <w:r w:rsidRPr="00022AC4">
        <w:rPr>
          <w:rFonts w:ascii="Times New Roman" w:hAnsi="Times New Roman" w:cs="Times New Roman"/>
          <w:color w:val="000000" w:themeColor="text1"/>
          <w:sz w:val="28"/>
          <w:szCs w:val="28"/>
          <w:lang w:val="en-US"/>
        </w:rPr>
        <w:t>XX</w:t>
      </w:r>
      <w:r w:rsidRPr="00022AC4">
        <w:rPr>
          <w:rFonts w:ascii="Times New Roman" w:hAnsi="Times New Roman" w:cs="Times New Roman"/>
          <w:color w:val="000000" w:themeColor="text1"/>
          <w:sz w:val="28"/>
          <w:szCs w:val="28"/>
        </w:rPr>
        <w:t xml:space="preserve"> в. </w:t>
      </w:r>
      <w:r w:rsidR="00580EF9" w:rsidRPr="00022AC4">
        <w:rPr>
          <w:rFonts w:ascii="Times New Roman" w:hAnsi="Times New Roman" w:cs="Times New Roman"/>
          <w:color w:val="000000" w:themeColor="text1"/>
          <w:sz w:val="28"/>
          <w:szCs w:val="28"/>
        </w:rPr>
        <w:t xml:space="preserve">- </w:t>
      </w:r>
      <w:r w:rsidR="00A63653" w:rsidRPr="00022AC4">
        <w:rPr>
          <w:rFonts w:ascii="Times New Roman" w:hAnsi="Times New Roman" w:cs="Times New Roman"/>
          <w:color w:val="000000" w:themeColor="text1"/>
          <w:sz w:val="28"/>
          <w:szCs w:val="28"/>
        </w:rPr>
        <w:t xml:space="preserve">В. Татлин использовал свойства материалов в новых формах и конструкциях через механизмы. Закладывая идеи динамической архитектуры, В. Татлин спроектировал техническое решение архитектурного объекта, но динамика реализовалась только </w:t>
      </w:r>
      <w:r w:rsidR="00A63653" w:rsidRPr="00022AC4">
        <w:rPr>
          <w:rFonts w:ascii="Times New Roman" w:eastAsia="Arial" w:hAnsi="Times New Roman" w:cs="Times New Roman"/>
          <w:color w:val="000000" w:themeColor="text1"/>
          <w:sz w:val="28"/>
          <w:szCs w:val="28"/>
        </w:rPr>
        <w:t xml:space="preserve">в </w:t>
      </w:r>
      <w:r w:rsidR="00A63653" w:rsidRPr="00022AC4">
        <w:rPr>
          <w:rFonts w:ascii="Times New Roman" w:hAnsi="Times New Roman" w:cs="Times New Roman"/>
          <w:color w:val="000000" w:themeColor="text1"/>
          <w:sz w:val="28"/>
          <w:szCs w:val="28"/>
        </w:rPr>
        <w:t xml:space="preserve">композиционной форме проекта памятника III Интернационалу </w:t>
      </w:r>
      <w:r w:rsidR="00BE3B7D" w:rsidRPr="00022AC4">
        <w:rPr>
          <w:rFonts w:ascii="Times New Roman" w:hAnsi="Times New Roman" w:cs="Times New Roman"/>
          <w:color w:val="000000" w:themeColor="text1"/>
          <w:sz w:val="28"/>
          <w:szCs w:val="28"/>
        </w:rPr>
        <w:t>[223].</w:t>
      </w:r>
    </w:p>
    <w:p w14:paraId="467C9F27" w14:textId="185E120E"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lang w:val="kk-KZ"/>
        </w:rPr>
      </w:pPr>
      <w:r w:rsidRPr="00022AC4">
        <w:rPr>
          <w:rFonts w:ascii="Times New Roman" w:hAnsi="Times New Roman" w:cs="Times New Roman"/>
          <w:color w:val="000000" w:themeColor="text1"/>
          <w:sz w:val="28"/>
          <w:szCs w:val="28"/>
          <w:lang w:val="kk-KZ"/>
        </w:rPr>
        <w:t>С 1917 по 1923 гг. происходит конкурентный поиск архитектуры нового типа</w:t>
      </w:r>
      <w:r w:rsidR="00BA331D" w:rsidRPr="00022AC4">
        <w:rPr>
          <w:rFonts w:ascii="Times New Roman" w:hAnsi="Times New Roman" w:cs="Times New Roman"/>
          <w:color w:val="000000" w:themeColor="text1"/>
          <w:sz w:val="28"/>
          <w:szCs w:val="28"/>
          <w:lang w:val="kk-KZ"/>
        </w:rPr>
        <w:t xml:space="preserve"> </w:t>
      </w:r>
      <w:r w:rsidRPr="00022AC4">
        <w:rPr>
          <w:rFonts w:ascii="Times New Roman" w:hAnsi="Times New Roman" w:cs="Times New Roman"/>
          <w:color w:val="000000" w:themeColor="text1"/>
          <w:sz w:val="28"/>
          <w:szCs w:val="28"/>
          <w:lang w:val="kk-KZ"/>
        </w:rPr>
        <w:t>в экспериментах «бумажной» архитектуры [</w:t>
      </w:r>
      <w:r w:rsidR="00BE3B7D" w:rsidRPr="00022AC4">
        <w:rPr>
          <w:rFonts w:ascii="Times New Roman" w:hAnsi="Times New Roman" w:cs="Times New Roman"/>
          <w:color w:val="000000" w:themeColor="text1"/>
          <w:sz w:val="28"/>
          <w:szCs w:val="28"/>
          <w:lang w:val="kk-KZ"/>
        </w:rPr>
        <w:t>221</w:t>
      </w:r>
      <w:r w:rsidRPr="00022AC4">
        <w:rPr>
          <w:rFonts w:ascii="Times New Roman" w:hAnsi="Times New Roman" w:cs="Times New Roman"/>
          <w:color w:val="000000" w:themeColor="text1"/>
          <w:sz w:val="28"/>
          <w:szCs w:val="28"/>
          <w:lang w:val="kk-KZ"/>
        </w:rPr>
        <w:t xml:space="preserve">]. </w:t>
      </w:r>
    </w:p>
    <w:p w14:paraId="35F267D2" w14:textId="4A10AA1B" w:rsidR="00A63653" w:rsidRPr="00022AC4" w:rsidRDefault="00665939"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В 1923-</w:t>
      </w:r>
      <w:r w:rsidR="00A63653" w:rsidRPr="00022AC4">
        <w:rPr>
          <w:rFonts w:ascii="Times New Roman" w:hAnsi="Times New Roman" w:cs="Times New Roman"/>
          <w:color w:val="000000" w:themeColor="text1"/>
          <w:sz w:val="28"/>
          <w:szCs w:val="28"/>
        </w:rPr>
        <w:t>1931</w:t>
      </w:r>
      <w:r w:rsidRPr="00022AC4">
        <w:rPr>
          <w:rFonts w:ascii="Times New Roman" w:hAnsi="Times New Roman" w:cs="Times New Roman"/>
          <w:color w:val="000000" w:themeColor="text1"/>
          <w:sz w:val="28"/>
          <w:szCs w:val="28"/>
        </w:rPr>
        <w:t xml:space="preserve"> гг.</w:t>
      </w:r>
      <w:r w:rsidR="00A63653" w:rsidRPr="00022AC4">
        <w:rPr>
          <w:rFonts w:ascii="Times New Roman" w:hAnsi="Times New Roman" w:cs="Times New Roman"/>
          <w:color w:val="000000" w:themeColor="text1"/>
          <w:sz w:val="28"/>
          <w:szCs w:val="28"/>
        </w:rPr>
        <w:t xml:space="preserve"> преобладают утопии архитектурного авангарда, ориентированного на образы «машинного века» [</w:t>
      </w:r>
      <w:r w:rsidR="00F217DD" w:rsidRPr="00022AC4">
        <w:rPr>
          <w:rFonts w:ascii="Times New Roman" w:hAnsi="Times New Roman" w:cs="Times New Roman"/>
          <w:color w:val="000000" w:themeColor="text1"/>
          <w:sz w:val="28"/>
          <w:szCs w:val="28"/>
        </w:rPr>
        <w:t>32,</w:t>
      </w:r>
      <w:r w:rsidR="00A63653" w:rsidRPr="00022AC4">
        <w:rPr>
          <w:rFonts w:ascii="Times New Roman" w:hAnsi="Times New Roman" w:cs="Times New Roman"/>
          <w:color w:val="000000" w:themeColor="text1"/>
          <w:sz w:val="28"/>
          <w:szCs w:val="28"/>
        </w:rPr>
        <w:t xml:space="preserve"> с.</w:t>
      </w:r>
      <w:r w:rsidR="00F217DD" w:rsidRPr="00022AC4">
        <w:rPr>
          <w:rFonts w:ascii="Times New Roman" w:hAnsi="Times New Roman" w:cs="Times New Roman"/>
          <w:color w:val="000000" w:themeColor="text1"/>
          <w:sz w:val="28"/>
          <w:szCs w:val="28"/>
        </w:rPr>
        <w:t xml:space="preserve"> </w:t>
      </w:r>
      <w:r w:rsidR="00A63653" w:rsidRPr="00022AC4">
        <w:rPr>
          <w:rFonts w:ascii="Times New Roman" w:hAnsi="Times New Roman" w:cs="Times New Roman"/>
          <w:color w:val="000000" w:themeColor="text1"/>
          <w:sz w:val="28"/>
          <w:szCs w:val="28"/>
        </w:rPr>
        <w:t>277]. Новое формообразование включало поиски инновационных конструктивно-технических и инженерных решений. А.М. Родченко объединял символические идеи супрематизма с техническими инновациями в промышленности. Он использовал как плоскостные, так и линейные (каркасные) методы для создания новых художественных форм. К. Малевич, В. Татлин и А. Родченко экспериментировали с формой исключительно в контексте композиционного искусства, не обращая внимания на концептуальные аспекты, временное развитие и физические явления. В живописи, графике, скульптуре и архитектуре продолжались исследования пространственных конструкций</w:t>
      </w:r>
      <w:r w:rsidR="005F2AB1" w:rsidRPr="00022AC4">
        <w:rPr>
          <w:rFonts w:ascii="Times New Roman" w:hAnsi="Times New Roman" w:cs="Times New Roman"/>
          <w:color w:val="000000" w:themeColor="text1"/>
          <w:sz w:val="28"/>
          <w:szCs w:val="28"/>
        </w:rPr>
        <w:t xml:space="preserve"> </w:t>
      </w:r>
      <w:r w:rsidR="00A63653" w:rsidRPr="00022AC4">
        <w:rPr>
          <w:rFonts w:ascii="Times New Roman" w:hAnsi="Times New Roman" w:cs="Times New Roman"/>
          <w:color w:val="000000" w:themeColor="text1"/>
          <w:sz w:val="28"/>
          <w:szCs w:val="28"/>
        </w:rPr>
        <w:t>[</w:t>
      </w:r>
      <w:r w:rsidR="005F2AB1" w:rsidRPr="00022AC4">
        <w:rPr>
          <w:rFonts w:ascii="Times New Roman" w:hAnsi="Times New Roman" w:cs="Times New Roman"/>
          <w:color w:val="000000" w:themeColor="text1"/>
          <w:sz w:val="28"/>
          <w:szCs w:val="28"/>
        </w:rPr>
        <w:t>221</w:t>
      </w:r>
      <w:r w:rsidR="00A63653" w:rsidRPr="00022AC4">
        <w:rPr>
          <w:rFonts w:ascii="Times New Roman" w:hAnsi="Times New Roman" w:cs="Times New Roman"/>
          <w:color w:val="000000" w:themeColor="text1"/>
          <w:sz w:val="28"/>
          <w:szCs w:val="28"/>
        </w:rPr>
        <w:t>].</w:t>
      </w:r>
    </w:p>
    <w:p w14:paraId="2F85B629" w14:textId="0EA2563B"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Конструктивисты подходили к пространству как к процессу формирования объема через комбинацию линий и стержней. Вдохновляясь идеями Г. Штайнберга, который утверждал, что «линия завоевывает пространство», они стремились перейти от изображения к созданию конструкций, а затем к их реальному производству. Это означало, что пространство воспринималось не через его внутреннее содержание, а через внешний контур, который задавался художественными приемами, адаптированными для создания конструктивных форм [</w:t>
      </w:r>
      <w:r w:rsidR="0098054C" w:rsidRPr="00022AC4">
        <w:rPr>
          <w:rFonts w:ascii="Times New Roman" w:hAnsi="Times New Roman" w:cs="Times New Roman"/>
          <w:color w:val="000000" w:themeColor="text1"/>
          <w:sz w:val="28"/>
          <w:szCs w:val="28"/>
        </w:rPr>
        <w:t>224</w:t>
      </w:r>
      <w:r w:rsidRPr="00022AC4">
        <w:rPr>
          <w:rFonts w:ascii="Times New Roman" w:hAnsi="Times New Roman" w:cs="Times New Roman"/>
          <w:color w:val="000000" w:themeColor="text1"/>
          <w:sz w:val="28"/>
          <w:szCs w:val="28"/>
        </w:rPr>
        <w:t xml:space="preserve">]. </w:t>
      </w:r>
    </w:p>
    <w:p w14:paraId="37AA18B0" w14:textId="38703BDB" w:rsidR="00A63653" w:rsidRPr="00022AC4" w:rsidRDefault="00A63653" w:rsidP="0053493E">
      <w:pPr>
        <w:spacing w:after="0" w:line="240" w:lineRule="auto"/>
        <w:ind w:firstLine="567"/>
        <w:jc w:val="both"/>
        <w:rPr>
          <w:rFonts w:ascii="Times New Roman" w:hAnsi="Times New Roman" w:cs="Times New Roman"/>
          <w:i/>
          <w:iCs/>
          <w:color w:val="000000" w:themeColor="text1"/>
          <w:sz w:val="24"/>
          <w:szCs w:val="24"/>
        </w:rPr>
      </w:pPr>
      <w:r w:rsidRPr="00022AC4">
        <w:rPr>
          <w:rFonts w:ascii="Times New Roman" w:hAnsi="Times New Roman" w:cs="Times New Roman"/>
          <w:color w:val="000000" w:themeColor="text1"/>
          <w:sz w:val="28"/>
          <w:szCs w:val="28"/>
        </w:rPr>
        <w:t>В 1925 году</w:t>
      </w:r>
      <w:r w:rsidRPr="00022AC4">
        <w:rPr>
          <w:rFonts w:ascii="Times New Roman" w:hAnsi="Times New Roman" w:cs="Times New Roman"/>
          <w:color w:val="000000" w:themeColor="text1"/>
          <w:sz w:val="28"/>
          <w:szCs w:val="28"/>
          <w:lang w:val="kk-KZ"/>
        </w:rPr>
        <w:t xml:space="preserve"> </w:t>
      </w:r>
      <w:r w:rsidRPr="00022AC4">
        <w:rPr>
          <w:rFonts w:ascii="Times New Roman" w:hAnsi="Times New Roman" w:cs="Times New Roman"/>
          <w:color w:val="000000" w:themeColor="text1"/>
          <w:sz w:val="28"/>
          <w:szCs w:val="28"/>
        </w:rPr>
        <w:t xml:space="preserve">под руководством братьев Весниных и </w:t>
      </w:r>
      <w:r w:rsidRPr="00022AC4">
        <w:rPr>
          <w:rFonts w:ascii="Times New Roman" w:hAnsi="Times New Roman" w:cs="Times New Roman"/>
          <w:color w:val="000000" w:themeColor="text1"/>
          <w:sz w:val="28"/>
          <w:szCs w:val="28"/>
          <w:lang w:val="kk-KZ"/>
        </w:rPr>
        <w:t>М</w:t>
      </w:r>
      <w:r w:rsidRPr="00022AC4">
        <w:rPr>
          <w:rFonts w:ascii="Times New Roman" w:hAnsi="Times New Roman" w:cs="Times New Roman"/>
          <w:color w:val="000000" w:themeColor="text1"/>
          <w:sz w:val="28"/>
          <w:szCs w:val="28"/>
        </w:rPr>
        <w:t xml:space="preserve">. Гинзбурга было основано объединение российского архитектурного авангарда </w:t>
      </w:r>
      <w:r w:rsidR="00665939" w:rsidRPr="00022AC4">
        <w:rPr>
          <w:rFonts w:ascii="Times New Roman" w:hAnsi="Times New Roman" w:cs="Times New Roman"/>
          <w:color w:val="000000" w:themeColor="text1"/>
          <w:sz w:val="28"/>
          <w:szCs w:val="28"/>
        </w:rPr>
        <w:t xml:space="preserve">- ОСА </w:t>
      </w:r>
      <w:r w:rsidRPr="00022AC4">
        <w:rPr>
          <w:rFonts w:ascii="Times New Roman" w:hAnsi="Times New Roman" w:cs="Times New Roman"/>
          <w:color w:val="000000" w:themeColor="text1"/>
          <w:sz w:val="28"/>
          <w:szCs w:val="28"/>
        </w:rPr>
        <w:t>(</w:t>
      </w:r>
      <w:r w:rsidR="00665939" w:rsidRPr="00022AC4">
        <w:rPr>
          <w:rFonts w:ascii="Times New Roman" w:hAnsi="Times New Roman" w:cs="Times New Roman"/>
          <w:color w:val="000000" w:themeColor="text1"/>
          <w:sz w:val="28"/>
          <w:szCs w:val="28"/>
        </w:rPr>
        <w:t>Объединение современных архитекторов)</w:t>
      </w:r>
      <w:r w:rsidRPr="00022AC4">
        <w:rPr>
          <w:rFonts w:ascii="Times New Roman" w:hAnsi="Times New Roman" w:cs="Times New Roman"/>
          <w:color w:val="000000" w:themeColor="text1"/>
          <w:sz w:val="28"/>
          <w:szCs w:val="28"/>
        </w:rPr>
        <w:t>. Второе крупное объединение - АСНОВА</w:t>
      </w:r>
      <w:r w:rsidR="00665939" w:rsidRPr="00022AC4">
        <w:rPr>
          <w:rFonts w:ascii="Times New Roman" w:hAnsi="Times New Roman" w:cs="Times New Roman"/>
          <w:color w:val="000000" w:themeColor="text1"/>
          <w:sz w:val="28"/>
          <w:szCs w:val="28"/>
        </w:rPr>
        <w:t xml:space="preserve"> (Ассоциация новой архитектуры) -</w:t>
      </w:r>
      <w:r w:rsidRPr="00022AC4">
        <w:rPr>
          <w:rFonts w:ascii="Times New Roman" w:hAnsi="Times New Roman" w:cs="Times New Roman"/>
          <w:color w:val="000000" w:themeColor="text1"/>
          <w:sz w:val="28"/>
          <w:szCs w:val="28"/>
        </w:rPr>
        <w:t xml:space="preserve"> было создано рационалистами под руководством Н. Ладовского, который од</w:t>
      </w:r>
      <w:r w:rsidR="00665939" w:rsidRPr="00022AC4">
        <w:rPr>
          <w:rFonts w:ascii="Times New Roman" w:hAnsi="Times New Roman" w:cs="Times New Roman"/>
          <w:color w:val="000000" w:themeColor="text1"/>
          <w:sz w:val="28"/>
          <w:szCs w:val="28"/>
        </w:rPr>
        <w:t>ним</w:t>
      </w:r>
      <w:r w:rsidRPr="00022AC4">
        <w:rPr>
          <w:rFonts w:ascii="Times New Roman" w:hAnsi="Times New Roman" w:cs="Times New Roman"/>
          <w:color w:val="000000" w:themeColor="text1"/>
          <w:sz w:val="28"/>
          <w:szCs w:val="28"/>
        </w:rPr>
        <w:t xml:space="preserve"> из первых применил концепцию объемного формообразования через композиционно-художественные образы. Н. Ладовский высказал мысль, ставшую аксиомой: «Архитектура - искусство, оперирующее пространством... Пространство, а не камень - материал архитектуры»</w:t>
      </w:r>
      <w:r w:rsidR="005B7128" w:rsidRPr="00022AC4">
        <w:rPr>
          <w:rFonts w:ascii="Times New Roman" w:hAnsi="Times New Roman" w:cs="Times New Roman"/>
          <w:color w:val="000000" w:themeColor="text1"/>
          <w:sz w:val="28"/>
          <w:szCs w:val="28"/>
        </w:rPr>
        <w:t xml:space="preserve"> [220, с. 296].</w:t>
      </w:r>
    </w:p>
    <w:p w14:paraId="1381F0F5" w14:textId="0DB585DF" w:rsidR="00A63653" w:rsidRPr="00022AC4" w:rsidRDefault="00A63653" w:rsidP="0053493E">
      <w:pPr>
        <w:spacing w:after="0" w:line="240" w:lineRule="auto"/>
        <w:ind w:firstLine="567"/>
        <w:jc w:val="both"/>
        <w:rPr>
          <w:rFonts w:ascii="Times New Roman" w:hAnsi="Times New Roman" w:cs="Times New Roman"/>
          <w:i/>
          <w:iCs/>
          <w:color w:val="000000" w:themeColor="text1"/>
          <w:sz w:val="24"/>
          <w:szCs w:val="24"/>
        </w:rPr>
      </w:pPr>
      <w:r w:rsidRPr="00022AC4">
        <w:rPr>
          <w:rFonts w:ascii="Times New Roman" w:hAnsi="Times New Roman" w:cs="Times New Roman"/>
          <w:color w:val="000000" w:themeColor="text1"/>
          <w:sz w:val="28"/>
          <w:szCs w:val="28"/>
        </w:rPr>
        <w:t xml:space="preserve">Резкий </w:t>
      </w:r>
      <w:r w:rsidR="00665939" w:rsidRPr="00022AC4">
        <w:rPr>
          <w:rFonts w:ascii="Times New Roman" w:hAnsi="Times New Roman" w:cs="Times New Roman"/>
          <w:color w:val="000000" w:themeColor="text1"/>
          <w:sz w:val="28"/>
          <w:szCs w:val="28"/>
        </w:rPr>
        <w:t>отход</w:t>
      </w:r>
      <w:r w:rsidRPr="00022AC4">
        <w:rPr>
          <w:rFonts w:ascii="Times New Roman" w:hAnsi="Times New Roman" w:cs="Times New Roman"/>
          <w:color w:val="000000" w:themeColor="text1"/>
          <w:sz w:val="28"/>
          <w:szCs w:val="28"/>
        </w:rPr>
        <w:t xml:space="preserve"> от аван</w:t>
      </w:r>
      <w:r w:rsidR="00665939" w:rsidRPr="00022AC4">
        <w:rPr>
          <w:rFonts w:ascii="Times New Roman" w:hAnsi="Times New Roman" w:cs="Times New Roman"/>
          <w:color w:val="000000" w:themeColor="text1"/>
          <w:sz w:val="28"/>
          <w:szCs w:val="28"/>
        </w:rPr>
        <w:t xml:space="preserve">гардных поисков в архитектуре </w:t>
      </w:r>
      <w:r w:rsidRPr="00022AC4">
        <w:rPr>
          <w:rFonts w:ascii="Times New Roman" w:hAnsi="Times New Roman" w:cs="Times New Roman"/>
          <w:color w:val="000000" w:themeColor="text1"/>
          <w:sz w:val="28"/>
          <w:szCs w:val="28"/>
        </w:rPr>
        <w:t>СССР произошел после принятия в 1933 году постановления ЦК ВКП(б) «О перестройке литературно-художественных организаций» [</w:t>
      </w:r>
      <w:r w:rsidR="005B7128" w:rsidRPr="00022AC4">
        <w:rPr>
          <w:rFonts w:ascii="Times New Roman" w:hAnsi="Times New Roman" w:cs="Times New Roman"/>
          <w:color w:val="000000" w:themeColor="text1"/>
          <w:sz w:val="28"/>
          <w:szCs w:val="28"/>
        </w:rPr>
        <w:t>225].</w:t>
      </w:r>
      <w:r w:rsidR="005B7128" w:rsidRPr="00022AC4">
        <w:rPr>
          <w:rFonts w:ascii="Times New Roman" w:hAnsi="Times New Roman" w:cs="Times New Roman"/>
          <w:i/>
          <w:iCs/>
          <w:color w:val="000000" w:themeColor="text1"/>
          <w:sz w:val="24"/>
          <w:szCs w:val="24"/>
        </w:rPr>
        <w:t xml:space="preserve"> </w:t>
      </w:r>
      <w:r w:rsidRPr="00022AC4">
        <w:rPr>
          <w:rFonts w:ascii="Times New Roman" w:hAnsi="Times New Roman" w:cs="Times New Roman"/>
          <w:color w:val="000000" w:themeColor="text1"/>
          <w:sz w:val="28"/>
          <w:szCs w:val="28"/>
        </w:rPr>
        <w:t xml:space="preserve">Это постановление официально завершило период авангарда в архитектуре и искусстве, положив начало новому этапу, известному как сталинский ампир или неоклассицизм. Зарождение неоклассицизма является ответом на потребность </w:t>
      </w:r>
      <w:r w:rsidR="002F536D" w:rsidRPr="00022AC4">
        <w:rPr>
          <w:rFonts w:ascii="Times New Roman" w:hAnsi="Times New Roman" w:cs="Times New Roman"/>
          <w:color w:val="000000" w:themeColor="text1"/>
          <w:sz w:val="28"/>
          <w:szCs w:val="28"/>
        </w:rPr>
        <w:t>социума</w:t>
      </w:r>
      <w:r w:rsidRPr="00022AC4">
        <w:rPr>
          <w:rFonts w:ascii="Times New Roman" w:hAnsi="Times New Roman" w:cs="Times New Roman"/>
          <w:color w:val="000000" w:themeColor="text1"/>
          <w:sz w:val="28"/>
          <w:szCs w:val="28"/>
        </w:rPr>
        <w:t xml:space="preserve"> в архитектуре новой функциональной типологии – «дворцов рабочих» [</w:t>
      </w:r>
      <w:r w:rsidR="005B7128" w:rsidRPr="00022AC4">
        <w:rPr>
          <w:rFonts w:ascii="Times New Roman" w:hAnsi="Times New Roman" w:cs="Times New Roman"/>
          <w:color w:val="000000" w:themeColor="text1"/>
          <w:sz w:val="28"/>
          <w:szCs w:val="28"/>
        </w:rPr>
        <w:t>226</w:t>
      </w:r>
      <w:r w:rsidRPr="00022AC4">
        <w:rPr>
          <w:rFonts w:ascii="Times New Roman" w:hAnsi="Times New Roman" w:cs="Times New Roman"/>
          <w:color w:val="000000" w:themeColor="text1"/>
          <w:sz w:val="28"/>
          <w:szCs w:val="28"/>
        </w:rPr>
        <w:t>].</w:t>
      </w:r>
    </w:p>
    <w:p w14:paraId="1877B726" w14:textId="77777777" w:rsidR="00665939" w:rsidRPr="00022AC4" w:rsidRDefault="00665939"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color w:val="000000" w:themeColor="text1"/>
          <w:sz w:val="28"/>
          <w:szCs w:val="28"/>
        </w:rPr>
        <w:lastRenderedPageBreak/>
        <w:t>С</w:t>
      </w:r>
      <w:r w:rsidR="00A63653" w:rsidRPr="00022AC4">
        <w:rPr>
          <w:rFonts w:ascii="Times New Roman" w:hAnsi="Times New Roman" w:cs="Times New Roman"/>
          <w:color w:val="000000" w:themeColor="text1"/>
          <w:sz w:val="28"/>
          <w:szCs w:val="28"/>
        </w:rPr>
        <w:t xml:space="preserve"> </w:t>
      </w:r>
      <w:r w:rsidR="00A63653" w:rsidRPr="00022AC4">
        <w:rPr>
          <w:rFonts w:ascii="Times New Roman" w:hAnsi="Times New Roman" w:cs="Times New Roman"/>
          <w:sz w:val="28"/>
          <w:szCs w:val="28"/>
        </w:rPr>
        <w:t xml:space="preserve">начала XX века </w:t>
      </w:r>
      <w:r w:rsidRPr="00022AC4">
        <w:rPr>
          <w:rFonts w:ascii="Times New Roman" w:hAnsi="Times New Roman" w:cs="Times New Roman"/>
          <w:sz w:val="28"/>
          <w:szCs w:val="28"/>
        </w:rPr>
        <w:t xml:space="preserve">на архитектурные конструкции </w:t>
      </w:r>
      <w:r w:rsidR="00A63653" w:rsidRPr="00022AC4">
        <w:rPr>
          <w:rFonts w:ascii="Times New Roman" w:hAnsi="Times New Roman" w:cs="Times New Roman"/>
          <w:sz w:val="28"/>
          <w:szCs w:val="28"/>
        </w:rPr>
        <w:t xml:space="preserve">оказало значительное влияние </w:t>
      </w:r>
      <w:r w:rsidRPr="00022AC4">
        <w:rPr>
          <w:rFonts w:ascii="Times New Roman" w:hAnsi="Times New Roman" w:cs="Times New Roman"/>
          <w:color w:val="000000" w:themeColor="text1"/>
          <w:sz w:val="28"/>
          <w:szCs w:val="28"/>
        </w:rPr>
        <w:t>развитие индустрии строительных материалов</w:t>
      </w:r>
      <w:r w:rsidR="00A63653" w:rsidRPr="00022AC4">
        <w:rPr>
          <w:rFonts w:ascii="Times New Roman" w:hAnsi="Times New Roman" w:cs="Times New Roman"/>
          <w:sz w:val="28"/>
          <w:szCs w:val="28"/>
        </w:rPr>
        <w:t xml:space="preserve">. </w:t>
      </w:r>
    </w:p>
    <w:p w14:paraId="56DD8FCF" w14:textId="30FA96CB" w:rsidR="008058F7"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Сталь стала популярной в строительстве небоскребов и больших общественных зданий. Стальные каркасы позволяли создавать высокие здания с относительно легкой конструкцией. </w:t>
      </w:r>
    </w:p>
    <w:p w14:paraId="7B059262" w14:textId="53E830DE"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Между двумя мировыми войнами стальные конструкции стали более распространенными в мостостроении и промышленной архитектуре. Примером является мост Золотые Ворота в Сан-Франциско, завершенный в 1937 году. </w:t>
      </w:r>
      <w:r w:rsidRPr="00022AC4">
        <w:rPr>
          <w:rFonts w:ascii="Times New Roman" w:hAnsi="Times New Roman" w:cs="Times New Roman"/>
          <w:iCs/>
          <w:color w:val="000000" w:themeColor="text1"/>
          <w:sz w:val="28"/>
          <w:szCs w:val="28"/>
        </w:rPr>
        <w:t xml:space="preserve">Флэтайрон-билдинг (1902) — небоскрёб треугольной формы в Нью-Йорке, спроектированный Дэниелом Бернхэмом, </w:t>
      </w:r>
      <w:r w:rsidR="008058F7" w:rsidRPr="00022AC4">
        <w:rPr>
          <w:rFonts w:ascii="Times New Roman" w:hAnsi="Times New Roman" w:cs="Times New Roman"/>
          <w:iCs/>
          <w:color w:val="000000" w:themeColor="text1"/>
          <w:sz w:val="28"/>
          <w:szCs w:val="28"/>
        </w:rPr>
        <w:t>был</w:t>
      </w:r>
      <w:r w:rsidRPr="00022AC4">
        <w:rPr>
          <w:rFonts w:ascii="Times New Roman" w:hAnsi="Times New Roman" w:cs="Times New Roman"/>
          <w:iCs/>
          <w:color w:val="000000" w:themeColor="text1"/>
          <w:sz w:val="28"/>
          <w:szCs w:val="28"/>
        </w:rPr>
        <w:t xml:space="preserve"> одним из первых примеров использования стального каркаса для строительства высотных зданий. Благодаря этому каркасу здание имеет лёгкость и прочность, что </w:t>
      </w:r>
      <w:r w:rsidR="008058F7" w:rsidRPr="00022AC4">
        <w:rPr>
          <w:rFonts w:ascii="Times New Roman" w:hAnsi="Times New Roman" w:cs="Times New Roman"/>
          <w:iCs/>
          <w:color w:val="000000" w:themeColor="text1"/>
          <w:sz w:val="28"/>
          <w:szCs w:val="28"/>
        </w:rPr>
        <w:t>включило его в ряд</w:t>
      </w:r>
      <w:r w:rsidRPr="00022AC4">
        <w:rPr>
          <w:rFonts w:ascii="Times New Roman" w:hAnsi="Times New Roman" w:cs="Times New Roman"/>
          <w:iCs/>
          <w:color w:val="000000" w:themeColor="text1"/>
          <w:sz w:val="28"/>
          <w:szCs w:val="28"/>
        </w:rPr>
        <w:t xml:space="preserve"> символо</w:t>
      </w:r>
      <w:r w:rsidR="008058F7" w:rsidRPr="00022AC4">
        <w:rPr>
          <w:rFonts w:ascii="Times New Roman" w:hAnsi="Times New Roman" w:cs="Times New Roman"/>
          <w:iCs/>
          <w:color w:val="000000" w:themeColor="text1"/>
          <w:sz w:val="28"/>
          <w:szCs w:val="28"/>
        </w:rPr>
        <w:t>в</w:t>
      </w:r>
      <w:r w:rsidRPr="00022AC4">
        <w:rPr>
          <w:rFonts w:ascii="Times New Roman" w:hAnsi="Times New Roman" w:cs="Times New Roman"/>
          <w:iCs/>
          <w:color w:val="000000" w:themeColor="text1"/>
          <w:sz w:val="28"/>
          <w:szCs w:val="28"/>
        </w:rPr>
        <w:t xml:space="preserve"> современной архитектуры. </w:t>
      </w:r>
      <w:r w:rsidR="008058F7" w:rsidRPr="00022AC4">
        <w:rPr>
          <w:rFonts w:ascii="Times New Roman" w:hAnsi="Times New Roman" w:cs="Times New Roman"/>
          <w:iCs/>
          <w:color w:val="000000" w:themeColor="text1"/>
          <w:sz w:val="28"/>
          <w:szCs w:val="28"/>
        </w:rPr>
        <w:t>Эмпайер Стэйт Билдинг (</w:t>
      </w:r>
      <w:r w:rsidRPr="00022AC4">
        <w:rPr>
          <w:rFonts w:ascii="Times New Roman" w:hAnsi="Times New Roman" w:cs="Times New Roman"/>
          <w:iCs/>
          <w:color w:val="000000" w:themeColor="text1"/>
          <w:sz w:val="28"/>
          <w:szCs w:val="28"/>
        </w:rPr>
        <w:t>Empire State Building 1931) — один из самых известных небоскрёбов в мире, спроектированный Уильямом Лэмбом</w:t>
      </w:r>
      <w:r w:rsidR="00345D07" w:rsidRPr="00022AC4">
        <w:rPr>
          <w:rFonts w:ascii="Times New Roman" w:hAnsi="Times New Roman" w:cs="Times New Roman"/>
          <w:iCs/>
          <w:color w:val="000000" w:themeColor="text1"/>
          <w:sz w:val="28"/>
          <w:szCs w:val="28"/>
        </w:rPr>
        <w:t xml:space="preserve"> еще один известный </w:t>
      </w:r>
      <w:r w:rsidRPr="00022AC4">
        <w:rPr>
          <w:rFonts w:ascii="Times New Roman" w:hAnsi="Times New Roman" w:cs="Times New Roman"/>
          <w:iCs/>
          <w:color w:val="000000" w:themeColor="text1"/>
          <w:sz w:val="28"/>
          <w:szCs w:val="28"/>
        </w:rPr>
        <w:t>символ современной высотной архитектуры</w:t>
      </w:r>
      <w:r w:rsidR="00345D07" w:rsidRPr="00022AC4">
        <w:rPr>
          <w:rFonts w:ascii="Times New Roman" w:hAnsi="Times New Roman" w:cs="Times New Roman"/>
          <w:iCs/>
          <w:color w:val="000000" w:themeColor="text1"/>
          <w:sz w:val="28"/>
          <w:szCs w:val="28"/>
        </w:rPr>
        <w:t xml:space="preserve">, построенный </w:t>
      </w:r>
      <w:proofErr w:type="gramStart"/>
      <w:r w:rsidR="00345D07" w:rsidRPr="00022AC4">
        <w:rPr>
          <w:rFonts w:ascii="Times New Roman" w:hAnsi="Times New Roman" w:cs="Times New Roman"/>
          <w:iCs/>
          <w:color w:val="000000" w:themeColor="text1"/>
          <w:sz w:val="28"/>
          <w:szCs w:val="28"/>
        </w:rPr>
        <w:t>с</w:t>
      </w:r>
      <w:r w:rsidRPr="00022AC4">
        <w:rPr>
          <w:rFonts w:ascii="Times New Roman" w:hAnsi="Times New Roman" w:cs="Times New Roman"/>
          <w:iCs/>
          <w:color w:val="000000" w:themeColor="text1"/>
          <w:sz w:val="28"/>
          <w:szCs w:val="28"/>
        </w:rPr>
        <w:t xml:space="preserve"> применением</w:t>
      </w:r>
      <w:proofErr w:type="gramEnd"/>
      <w:r w:rsidRPr="00022AC4">
        <w:rPr>
          <w:rFonts w:ascii="Times New Roman" w:hAnsi="Times New Roman" w:cs="Times New Roman"/>
          <w:iCs/>
          <w:color w:val="000000" w:themeColor="text1"/>
          <w:sz w:val="28"/>
          <w:szCs w:val="28"/>
        </w:rPr>
        <w:t xml:space="preserve"> стали </w:t>
      </w:r>
      <w:r w:rsidR="00345D07" w:rsidRPr="00022AC4">
        <w:rPr>
          <w:rFonts w:ascii="Times New Roman" w:hAnsi="Times New Roman" w:cs="Times New Roman"/>
          <w:iCs/>
          <w:color w:val="000000" w:themeColor="text1"/>
          <w:sz w:val="28"/>
          <w:szCs w:val="28"/>
        </w:rPr>
        <w:t>до высоты</w:t>
      </w:r>
      <w:r w:rsidRPr="00022AC4">
        <w:rPr>
          <w:rFonts w:ascii="Times New Roman" w:hAnsi="Times New Roman" w:cs="Times New Roman"/>
          <w:iCs/>
          <w:color w:val="000000" w:themeColor="text1"/>
          <w:sz w:val="28"/>
          <w:szCs w:val="28"/>
        </w:rPr>
        <w:t xml:space="preserve"> 443 метра. </w:t>
      </w:r>
      <w:r w:rsidR="00345D07" w:rsidRPr="00022AC4">
        <w:rPr>
          <w:rFonts w:ascii="Times New Roman" w:hAnsi="Times New Roman" w:cs="Times New Roman"/>
          <w:iCs/>
          <w:color w:val="000000" w:themeColor="text1"/>
          <w:sz w:val="28"/>
          <w:szCs w:val="28"/>
        </w:rPr>
        <w:t>«</w:t>
      </w:r>
      <w:r w:rsidRPr="00022AC4">
        <w:rPr>
          <w:rFonts w:ascii="Times New Roman" w:hAnsi="Times New Roman" w:cs="Times New Roman"/>
          <w:iCs/>
          <w:color w:val="000000" w:themeColor="text1"/>
          <w:sz w:val="28"/>
          <w:szCs w:val="28"/>
        </w:rPr>
        <w:t>Дом над водопадом</w:t>
      </w:r>
      <w:r w:rsidR="00345D07" w:rsidRPr="00022AC4">
        <w:rPr>
          <w:rFonts w:ascii="Times New Roman" w:hAnsi="Times New Roman" w:cs="Times New Roman"/>
          <w:iCs/>
          <w:color w:val="000000" w:themeColor="text1"/>
          <w:sz w:val="28"/>
          <w:szCs w:val="28"/>
        </w:rPr>
        <w:t>»</w:t>
      </w:r>
      <w:r w:rsidRPr="00022AC4">
        <w:rPr>
          <w:rFonts w:ascii="Times New Roman" w:hAnsi="Times New Roman" w:cs="Times New Roman"/>
          <w:iCs/>
          <w:color w:val="000000" w:themeColor="text1"/>
          <w:sz w:val="28"/>
          <w:szCs w:val="28"/>
        </w:rPr>
        <w:t xml:space="preserve"> (1939) — проект Франка Ллойда Райта, который демонстрирует гармонию архитектуры с природой. Здание интегрировано в окружающий ландшафт и использует природные материалы, такие как камень и дерево, что стало основой для дальнейшего развития органической архитектуры.</w:t>
      </w:r>
      <w:r w:rsidR="00345D07" w:rsidRPr="00022AC4">
        <w:rPr>
          <w:rFonts w:ascii="Times New Roman" w:hAnsi="Times New Roman" w:cs="Times New Roman"/>
          <w:iCs/>
          <w:color w:val="000000" w:themeColor="text1"/>
          <w:sz w:val="28"/>
          <w:szCs w:val="28"/>
        </w:rPr>
        <w:t xml:space="preserve"> Тектоника «Дома над водопадом» перерастает в мощный художественный образ современного здания.</w:t>
      </w:r>
    </w:p>
    <w:p w14:paraId="76B86681" w14:textId="5F749FF8" w:rsidR="00345D07"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В 1950-1960 гг</w:t>
      </w:r>
      <w:r w:rsidR="00665939" w:rsidRPr="00022AC4">
        <w:rPr>
          <w:rFonts w:ascii="Times New Roman" w:hAnsi="Times New Roman" w:cs="Times New Roman"/>
          <w:sz w:val="28"/>
          <w:szCs w:val="28"/>
        </w:rPr>
        <w:t>.</w:t>
      </w:r>
      <w:r w:rsidRPr="00022AC4">
        <w:rPr>
          <w:rFonts w:ascii="Times New Roman" w:hAnsi="Times New Roman" w:cs="Times New Roman"/>
          <w:sz w:val="28"/>
          <w:szCs w:val="28"/>
        </w:rPr>
        <w:t xml:space="preserve"> сталь активно использовалась в </w:t>
      </w:r>
      <w:r w:rsidR="00665939" w:rsidRPr="00022AC4">
        <w:rPr>
          <w:rFonts w:ascii="Times New Roman" w:hAnsi="Times New Roman" w:cs="Times New Roman"/>
          <w:sz w:val="28"/>
          <w:szCs w:val="28"/>
        </w:rPr>
        <w:t>архитектуре международного стиля</w:t>
      </w:r>
      <w:r w:rsidRPr="00022AC4">
        <w:rPr>
          <w:rFonts w:ascii="Times New Roman" w:hAnsi="Times New Roman" w:cs="Times New Roman"/>
          <w:sz w:val="28"/>
          <w:szCs w:val="28"/>
        </w:rPr>
        <w:t xml:space="preserve">, где архитекторы создавали легкие, стеклянные фасады на стальных каркасах, как, например, здание </w:t>
      </w:r>
      <w:r w:rsidR="00345D07" w:rsidRPr="00022AC4">
        <w:rPr>
          <w:rFonts w:ascii="Times New Roman" w:hAnsi="Times New Roman" w:cs="Times New Roman"/>
          <w:sz w:val="28"/>
          <w:szCs w:val="28"/>
        </w:rPr>
        <w:t>Сигрэм (</w:t>
      </w:r>
      <w:r w:rsidRPr="00022AC4">
        <w:rPr>
          <w:rFonts w:ascii="Times New Roman" w:hAnsi="Times New Roman" w:cs="Times New Roman"/>
          <w:sz w:val="28"/>
          <w:szCs w:val="28"/>
        </w:rPr>
        <w:t>Seagram</w:t>
      </w:r>
      <w:r w:rsidR="00345D07" w:rsidRPr="00022AC4">
        <w:rPr>
          <w:rFonts w:ascii="Times New Roman" w:hAnsi="Times New Roman" w:cs="Times New Roman"/>
          <w:sz w:val="28"/>
          <w:szCs w:val="28"/>
        </w:rPr>
        <w:t>)</w:t>
      </w:r>
      <w:r w:rsidRPr="00022AC4">
        <w:rPr>
          <w:rFonts w:ascii="Times New Roman" w:hAnsi="Times New Roman" w:cs="Times New Roman"/>
          <w:sz w:val="28"/>
          <w:szCs w:val="28"/>
        </w:rPr>
        <w:t xml:space="preserve"> в Нью-Йорке </w:t>
      </w:r>
      <w:r w:rsidR="00345D07" w:rsidRPr="00022AC4">
        <w:rPr>
          <w:rFonts w:ascii="Times New Roman" w:hAnsi="Times New Roman" w:cs="Times New Roman"/>
          <w:sz w:val="28"/>
          <w:szCs w:val="28"/>
        </w:rPr>
        <w:t xml:space="preserve">(архитектор </w:t>
      </w:r>
      <w:r w:rsidRPr="00022AC4">
        <w:rPr>
          <w:rFonts w:ascii="Times New Roman" w:hAnsi="Times New Roman" w:cs="Times New Roman"/>
          <w:sz w:val="28"/>
          <w:szCs w:val="28"/>
        </w:rPr>
        <w:t>Мис ван дер Роэ</w:t>
      </w:r>
      <w:r w:rsidR="00345D07" w:rsidRPr="00022AC4">
        <w:rPr>
          <w:rFonts w:ascii="Times New Roman" w:hAnsi="Times New Roman" w:cs="Times New Roman"/>
          <w:sz w:val="28"/>
          <w:szCs w:val="28"/>
        </w:rPr>
        <w:t>)</w:t>
      </w:r>
      <w:r w:rsidRPr="00022AC4">
        <w:rPr>
          <w:rFonts w:ascii="Times New Roman" w:hAnsi="Times New Roman" w:cs="Times New Roman"/>
          <w:sz w:val="28"/>
          <w:szCs w:val="28"/>
        </w:rPr>
        <w:t xml:space="preserve">. </w:t>
      </w:r>
    </w:p>
    <w:p w14:paraId="4E3B2D28" w14:textId="3E89C26A" w:rsidR="00905DD8" w:rsidRPr="00022AC4" w:rsidRDefault="00905DD8"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sz w:val="28"/>
          <w:szCs w:val="28"/>
        </w:rPr>
        <w:t>Очевидно, что п</w:t>
      </w:r>
      <w:r w:rsidRPr="00022AC4">
        <w:rPr>
          <w:rFonts w:ascii="Times New Roman" w:hAnsi="Times New Roman" w:cs="Times New Roman"/>
          <w:color w:val="000000" w:themeColor="text1"/>
          <w:sz w:val="28"/>
          <w:szCs w:val="28"/>
        </w:rPr>
        <w:t xml:space="preserve">рорыв в развитии архитектурных конструкций конца </w:t>
      </w:r>
      <w:r w:rsidR="002F536D" w:rsidRPr="00022AC4">
        <w:rPr>
          <w:rFonts w:ascii="Times New Roman" w:hAnsi="Times New Roman" w:cs="Times New Roman"/>
          <w:color w:val="000000" w:themeColor="text1"/>
          <w:sz w:val="28"/>
          <w:szCs w:val="28"/>
          <w:lang w:val="en-US"/>
        </w:rPr>
        <w:t>XX</w:t>
      </w:r>
      <w:r w:rsidR="002F536D" w:rsidRPr="00022AC4">
        <w:rPr>
          <w:rFonts w:ascii="Times New Roman" w:hAnsi="Times New Roman" w:cs="Times New Roman"/>
          <w:color w:val="000000" w:themeColor="text1"/>
          <w:sz w:val="28"/>
          <w:szCs w:val="28"/>
        </w:rPr>
        <w:t xml:space="preserve"> века</w:t>
      </w:r>
      <w:r w:rsidRPr="00022AC4">
        <w:rPr>
          <w:rFonts w:ascii="Times New Roman" w:hAnsi="Times New Roman" w:cs="Times New Roman"/>
          <w:color w:val="000000" w:themeColor="text1"/>
          <w:sz w:val="28"/>
          <w:szCs w:val="28"/>
        </w:rPr>
        <w:t xml:space="preserve"> связан с введение</w:t>
      </w:r>
      <w:r w:rsidR="00665939" w:rsidRPr="00022AC4">
        <w:rPr>
          <w:rFonts w:ascii="Times New Roman" w:hAnsi="Times New Roman" w:cs="Times New Roman"/>
          <w:color w:val="000000" w:themeColor="text1"/>
          <w:sz w:val="28"/>
          <w:szCs w:val="28"/>
        </w:rPr>
        <w:t>м</w:t>
      </w:r>
      <w:r w:rsidRPr="00022AC4">
        <w:rPr>
          <w:rFonts w:ascii="Times New Roman" w:hAnsi="Times New Roman" w:cs="Times New Roman"/>
          <w:color w:val="000000" w:themeColor="text1"/>
          <w:sz w:val="28"/>
          <w:szCs w:val="28"/>
        </w:rPr>
        <w:t xml:space="preserve"> высокопрочной стали и улучшенными методами сварки, которые позволили создавать более сложные и высокие конструкции. </w:t>
      </w:r>
    </w:p>
    <w:p w14:paraId="1976426F" w14:textId="77777777" w:rsidR="00B000DF"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Железобетон начал использоваться в массовом строительстве в начале </w:t>
      </w:r>
      <w:r w:rsidRPr="00022AC4">
        <w:rPr>
          <w:rFonts w:ascii="Times New Roman" w:hAnsi="Times New Roman" w:cs="Times New Roman"/>
          <w:sz w:val="28"/>
          <w:szCs w:val="28"/>
          <w:lang w:val="en-US"/>
        </w:rPr>
        <w:t>XX</w:t>
      </w:r>
      <w:r w:rsidRPr="00022AC4">
        <w:rPr>
          <w:rFonts w:ascii="Times New Roman" w:hAnsi="Times New Roman" w:cs="Times New Roman"/>
          <w:sz w:val="28"/>
          <w:szCs w:val="28"/>
        </w:rPr>
        <w:t xml:space="preserve"> века. Он позволял создавать более свободные формы и большие пролеты. Ранним примером является здание Углеводной фабрики Огюста Перре в Париже (1903). Развитие железобетонных конструкций позволило архитекторам создавать более смелые и инновационные формы. Пример</w:t>
      </w:r>
      <w:r w:rsidR="00345D07" w:rsidRPr="00022AC4">
        <w:rPr>
          <w:rFonts w:ascii="Times New Roman" w:hAnsi="Times New Roman" w:cs="Times New Roman"/>
          <w:sz w:val="28"/>
          <w:szCs w:val="28"/>
        </w:rPr>
        <w:t>ами</w:t>
      </w:r>
      <w:r w:rsidRPr="00022AC4">
        <w:rPr>
          <w:rFonts w:ascii="Times New Roman" w:hAnsi="Times New Roman" w:cs="Times New Roman"/>
          <w:sz w:val="28"/>
          <w:szCs w:val="28"/>
        </w:rPr>
        <w:t xml:space="preserve"> мо</w:t>
      </w:r>
      <w:r w:rsidR="00345D07" w:rsidRPr="00022AC4">
        <w:rPr>
          <w:rFonts w:ascii="Times New Roman" w:hAnsi="Times New Roman" w:cs="Times New Roman"/>
          <w:sz w:val="28"/>
          <w:szCs w:val="28"/>
        </w:rPr>
        <w:t>гут</w:t>
      </w:r>
      <w:r w:rsidRPr="00022AC4">
        <w:rPr>
          <w:rFonts w:ascii="Times New Roman" w:hAnsi="Times New Roman" w:cs="Times New Roman"/>
          <w:sz w:val="28"/>
          <w:szCs w:val="28"/>
        </w:rPr>
        <w:t xml:space="preserve"> служить </w:t>
      </w:r>
      <w:r w:rsidR="00345D07" w:rsidRPr="00022AC4">
        <w:rPr>
          <w:rFonts w:ascii="Times New Roman" w:hAnsi="Times New Roman" w:cs="Times New Roman"/>
          <w:sz w:val="28"/>
          <w:szCs w:val="28"/>
        </w:rPr>
        <w:t>проекты</w:t>
      </w:r>
      <w:r w:rsidRPr="00022AC4">
        <w:rPr>
          <w:rFonts w:ascii="Times New Roman" w:hAnsi="Times New Roman" w:cs="Times New Roman"/>
          <w:sz w:val="28"/>
          <w:szCs w:val="28"/>
        </w:rPr>
        <w:t xml:space="preserve"> Ле Корбюзье </w:t>
      </w:r>
      <w:r w:rsidR="00345D07" w:rsidRPr="00022AC4">
        <w:rPr>
          <w:rFonts w:ascii="Times New Roman" w:hAnsi="Times New Roman" w:cs="Times New Roman"/>
          <w:sz w:val="28"/>
          <w:szCs w:val="28"/>
        </w:rPr>
        <w:t>(</w:t>
      </w:r>
      <w:r w:rsidRPr="00022AC4">
        <w:rPr>
          <w:rFonts w:ascii="Times New Roman" w:hAnsi="Times New Roman" w:cs="Times New Roman"/>
          <w:sz w:val="28"/>
          <w:szCs w:val="28"/>
        </w:rPr>
        <w:t xml:space="preserve">«Вилла Савой» 1931). </w:t>
      </w:r>
      <w:r w:rsidR="00345D07" w:rsidRPr="00022AC4">
        <w:rPr>
          <w:rFonts w:ascii="Times New Roman" w:hAnsi="Times New Roman" w:cs="Times New Roman"/>
          <w:sz w:val="28"/>
          <w:szCs w:val="28"/>
        </w:rPr>
        <w:t xml:space="preserve">Сырые бетонные конструкции для создания массивных и монументальных зданий активно использовал брутализм. </w:t>
      </w:r>
    </w:p>
    <w:p w14:paraId="14DEFE93" w14:textId="77777777" w:rsidR="003D2A0A" w:rsidRPr="00022AC4" w:rsidRDefault="00665939"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Стекло </w:t>
      </w:r>
      <w:r w:rsidRPr="00022AC4">
        <w:rPr>
          <w:rFonts w:ascii="Times New Roman" w:hAnsi="Times New Roman" w:cs="Times New Roman"/>
          <w:sz w:val="28"/>
          <w:szCs w:val="28"/>
          <w:lang w:val="kk-KZ"/>
        </w:rPr>
        <w:t xml:space="preserve">в ХХ веке </w:t>
      </w:r>
      <w:r w:rsidR="00A63653" w:rsidRPr="00022AC4">
        <w:rPr>
          <w:rFonts w:ascii="Times New Roman" w:hAnsi="Times New Roman" w:cs="Times New Roman"/>
          <w:sz w:val="28"/>
          <w:szCs w:val="28"/>
        </w:rPr>
        <w:t>использовалось для создания легких и прозрачных фасадов</w:t>
      </w:r>
      <w:r w:rsidRPr="00022AC4">
        <w:rPr>
          <w:rFonts w:ascii="Times New Roman" w:hAnsi="Times New Roman" w:cs="Times New Roman"/>
          <w:sz w:val="28"/>
          <w:szCs w:val="28"/>
        </w:rPr>
        <w:t xml:space="preserve"> в международном стиле</w:t>
      </w:r>
      <w:r w:rsidR="00905DD8" w:rsidRPr="00022AC4">
        <w:rPr>
          <w:rFonts w:ascii="Times New Roman" w:hAnsi="Times New Roman" w:cs="Times New Roman"/>
          <w:sz w:val="28"/>
          <w:szCs w:val="28"/>
        </w:rPr>
        <w:t xml:space="preserve">. </w:t>
      </w:r>
    </w:p>
    <w:p w14:paraId="7AEB348C" w14:textId="77777777" w:rsidR="003D2A0A" w:rsidRPr="00022AC4" w:rsidRDefault="00665939"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sz w:val="28"/>
          <w:szCs w:val="28"/>
        </w:rPr>
        <w:t xml:space="preserve">В </w:t>
      </w:r>
      <w:r w:rsidRPr="00022AC4">
        <w:rPr>
          <w:rFonts w:ascii="Times New Roman" w:hAnsi="Times New Roman" w:cs="Times New Roman"/>
          <w:sz w:val="28"/>
          <w:szCs w:val="28"/>
          <w:lang w:val="en-US"/>
        </w:rPr>
        <w:t>XXI</w:t>
      </w:r>
      <w:r w:rsidRPr="00022AC4">
        <w:rPr>
          <w:rFonts w:ascii="Times New Roman" w:hAnsi="Times New Roman" w:cs="Times New Roman"/>
          <w:sz w:val="28"/>
          <w:szCs w:val="28"/>
        </w:rPr>
        <w:t xml:space="preserve"> </w:t>
      </w:r>
      <w:r w:rsidRPr="00022AC4">
        <w:rPr>
          <w:rFonts w:ascii="Times New Roman" w:hAnsi="Times New Roman" w:cs="Times New Roman"/>
          <w:sz w:val="28"/>
          <w:szCs w:val="28"/>
          <w:lang w:val="kk-KZ"/>
        </w:rPr>
        <w:t xml:space="preserve">веке </w:t>
      </w:r>
      <w:r w:rsidRPr="00022AC4">
        <w:rPr>
          <w:rFonts w:ascii="Times New Roman" w:hAnsi="Times New Roman" w:cs="Times New Roman"/>
          <w:color w:val="000000" w:themeColor="text1"/>
          <w:sz w:val="28"/>
          <w:szCs w:val="28"/>
        </w:rPr>
        <w:t>в</w:t>
      </w:r>
      <w:r w:rsidR="00905DD8" w:rsidRPr="00022AC4">
        <w:rPr>
          <w:rFonts w:ascii="Times New Roman" w:hAnsi="Times New Roman" w:cs="Times New Roman"/>
          <w:color w:val="000000" w:themeColor="text1"/>
          <w:sz w:val="28"/>
          <w:szCs w:val="28"/>
        </w:rPr>
        <w:t xml:space="preserve">ысокотехнологичные стекла с улучшенными теплоизоляционными свойствами, самоочищающиеся стекла и стеклянные фасады с двойным остеклением позволяют создавать энергоэффективные здания, как башня Шард в Лондоне. </w:t>
      </w:r>
    </w:p>
    <w:p w14:paraId="1D2A20C8" w14:textId="687C6E6A" w:rsidR="00B000DF" w:rsidRPr="00022AC4" w:rsidRDefault="002F536D" w:rsidP="0053493E">
      <w:pPr>
        <w:spacing w:after="0" w:line="240" w:lineRule="auto"/>
        <w:ind w:firstLine="567"/>
        <w:jc w:val="both"/>
        <w:rPr>
          <w:rFonts w:ascii="Times New Roman" w:hAnsi="Times New Roman" w:cs="Times New Roman"/>
          <w:i/>
          <w:iCs/>
          <w:color w:val="000000" w:themeColor="text1"/>
          <w:sz w:val="28"/>
          <w:szCs w:val="28"/>
        </w:rPr>
      </w:pPr>
      <w:r w:rsidRPr="00022AC4">
        <w:rPr>
          <w:rFonts w:ascii="Times New Roman" w:hAnsi="Times New Roman" w:cs="Times New Roman"/>
          <w:color w:val="000000" w:themeColor="text1"/>
          <w:sz w:val="28"/>
          <w:szCs w:val="28"/>
          <w:lang w:val="kk-KZ"/>
        </w:rPr>
        <w:t>Композитные</w:t>
      </w:r>
      <w:r w:rsidR="003D2A0A" w:rsidRPr="00022AC4">
        <w:rPr>
          <w:rFonts w:ascii="Times New Roman" w:hAnsi="Times New Roman" w:cs="Times New Roman"/>
          <w:color w:val="000000" w:themeColor="text1"/>
          <w:sz w:val="28"/>
          <w:szCs w:val="28"/>
        </w:rPr>
        <w:t xml:space="preserve"> материалы, такие</w:t>
      </w:r>
      <w:r w:rsidR="00905DD8" w:rsidRPr="00022AC4">
        <w:rPr>
          <w:rFonts w:ascii="Times New Roman" w:hAnsi="Times New Roman" w:cs="Times New Roman"/>
          <w:color w:val="000000" w:themeColor="text1"/>
          <w:sz w:val="28"/>
          <w:szCs w:val="28"/>
        </w:rPr>
        <w:t xml:space="preserve"> как углепластики и стеклопластики, позвол</w:t>
      </w:r>
      <w:r w:rsidR="003D2A0A" w:rsidRPr="00022AC4">
        <w:rPr>
          <w:rFonts w:ascii="Times New Roman" w:hAnsi="Times New Roman" w:cs="Times New Roman"/>
          <w:color w:val="000000" w:themeColor="text1"/>
          <w:sz w:val="28"/>
          <w:szCs w:val="28"/>
          <w:lang w:val="kk-KZ"/>
        </w:rPr>
        <w:t>яют</w:t>
      </w:r>
      <w:r w:rsidR="00905DD8" w:rsidRPr="00022AC4">
        <w:rPr>
          <w:rFonts w:ascii="Times New Roman" w:hAnsi="Times New Roman" w:cs="Times New Roman"/>
          <w:color w:val="000000" w:themeColor="text1"/>
          <w:sz w:val="28"/>
          <w:szCs w:val="28"/>
        </w:rPr>
        <w:t xml:space="preserve"> создавать легкие, но прочные конструкции. Эти материалы часто </w:t>
      </w:r>
      <w:r w:rsidR="00905DD8" w:rsidRPr="00022AC4">
        <w:rPr>
          <w:rFonts w:ascii="Times New Roman" w:hAnsi="Times New Roman" w:cs="Times New Roman"/>
          <w:color w:val="000000" w:themeColor="text1"/>
          <w:sz w:val="28"/>
          <w:szCs w:val="28"/>
        </w:rPr>
        <w:lastRenderedPageBreak/>
        <w:t>используются в современном высокотехнологичном строительстве и для создания инновационных форм. Пример</w:t>
      </w:r>
      <w:r w:rsidR="003D2A0A" w:rsidRPr="00022AC4">
        <w:rPr>
          <w:rFonts w:ascii="Times New Roman" w:hAnsi="Times New Roman" w:cs="Times New Roman"/>
          <w:color w:val="000000" w:themeColor="text1"/>
          <w:sz w:val="28"/>
          <w:szCs w:val="28"/>
          <w:lang w:val="kk-KZ"/>
        </w:rPr>
        <w:t xml:space="preserve">ами являются </w:t>
      </w:r>
      <w:r w:rsidR="00905DD8" w:rsidRPr="00022AC4">
        <w:rPr>
          <w:rFonts w:ascii="Times New Roman" w:hAnsi="Times New Roman" w:cs="Times New Roman"/>
          <w:color w:val="000000" w:themeColor="text1"/>
          <w:sz w:val="28"/>
          <w:szCs w:val="28"/>
        </w:rPr>
        <w:t>современные стадионы и музейные здания, такие как музей в Гуанчжоу (Китай, 2010) по проекту Захи Хадид [</w:t>
      </w:r>
      <w:r w:rsidR="00A77CF4" w:rsidRPr="00022AC4">
        <w:rPr>
          <w:rFonts w:ascii="Times New Roman" w:hAnsi="Times New Roman" w:cs="Times New Roman"/>
          <w:color w:val="000000" w:themeColor="text1"/>
          <w:sz w:val="28"/>
          <w:szCs w:val="28"/>
        </w:rPr>
        <w:t>227</w:t>
      </w:r>
      <w:r w:rsidR="00905DD8" w:rsidRPr="00022AC4">
        <w:rPr>
          <w:rFonts w:ascii="Times New Roman" w:hAnsi="Times New Roman" w:cs="Times New Roman"/>
          <w:color w:val="000000" w:themeColor="text1"/>
          <w:sz w:val="28"/>
          <w:szCs w:val="28"/>
        </w:rPr>
        <w:t>].</w:t>
      </w:r>
    </w:p>
    <w:p w14:paraId="646A9F0C" w14:textId="77777777" w:rsidR="003D2A0A"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color w:val="000000" w:themeColor="text1"/>
          <w:sz w:val="28"/>
          <w:szCs w:val="28"/>
        </w:rPr>
        <w:t xml:space="preserve">Технологии </w:t>
      </w:r>
      <w:r w:rsidRPr="00022AC4">
        <w:rPr>
          <w:rFonts w:ascii="Times New Roman" w:hAnsi="Times New Roman" w:cs="Times New Roman"/>
          <w:color w:val="000000" w:themeColor="text1"/>
          <w:sz w:val="28"/>
          <w:szCs w:val="28"/>
          <w:lang w:val="en-US"/>
        </w:rPr>
        <w:t>XX</w:t>
      </w:r>
      <w:r w:rsidRPr="00022AC4">
        <w:rPr>
          <w:rFonts w:ascii="Times New Roman" w:hAnsi="Times New Roman" w:cs="Times New Roman"/>
          <w:color w:val="000000" w:themeColor="text1"/>
          <w:sz w:val="28"/>
          <w:szCs w:val="28"/>
        </w:rPr>
        <w:t xml:space="preserve"> века, такие как самоуплотняющийся бетон и преднапряженные бетонные конструкции, позволили создавать более прочные и долговечные</w:t>
      </w:r>
      <w:r w:rsidR="00905DD8" w:rsidRPr="00022AC4">
        <w:rPr>
          <w:rFonts w:ascii="Times New Roman" w:hAnsi="Times New Roman" w:cs="Times New Roman"/>
          <w:color w:val="000000" w:themeColor="text1"/>
          <w:sz w:val="28"/>
          <w:szCs w:val="28"/>
        </w:rPr>
        <w:t xml:space="preserve"> здания.</w:t>
      </w:r>
      <w:r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sz w:val="28"/>
          <w:szCs w:val="28"/>
        </w:rPr>
        <w:t xml:space="preserve">Сиднейский оперный театр (1973), спроектированный Йорном Утзоном, отличается уникальными раковинообразными крышами, сделанными из предварительно напряжённого бетона. Это пример революционных конструктивных решений и один из самых узнаваемых символов современной архитектуры. </w:t>
      </w:r>
    </w:p>
    <w:p w14:paraId="76A0E20B" w14:textId="2AD65A9D"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sz w:val="28"/>
          <w:szCs w:val="28"/>
        </w:rPr>
        <w:t>Музе</w:t>
      </w:r>
      <w:r w:rsidR="003D2A0A" w:rsidRPr="00022AC4">
        <w:rPr>
          <w:rFonts w:ascii="Times New Roman" w:hAnsi="Times New Roman" w:cs="Times New Roman"/>
          <w:sz w:val="28"/>
          <w:szCs w:val="28"/>
        </w:rPr>
        <w:t>й Гуггенхайма в Бильбао (1997),</w:t>
      </w:r>
      <w:r w:rsidRPr="00022AC4">
        <w:rPr>
          <w:rFonts w:ascii="Times New Roman" w:hAnsi="Times New Roman" w:cs="Times New Roman"/>
          <w:sz w:val="28"/>
          <w:szCs w:val="28"/>
        </w:rPr>
        <w:t xml:space="preserve"> созданный Фрэнком Гери, является примером использования новых материалов, таких как титановые панели, и сложных геометрических форм, что стало возможным благодаря компьютерному моделированию. Это здание стало иконой деконструктивизма и показало возможности цифрового проектирования.</w:t>
      </w:r>
    </w:p>
    <w:p w14:paraId="2EF5EA12" w14:textId="77777777" w:rsidR="00905DD8" w:rsidRPr="00022AC4" w:rsidRDefault="00905DD8"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Отличительной чертой </w:t>
      </w:r>
      <w:r w:rsidRPr="00022AC4">
        <w:rPr>
          <w:rFonts w:ascii="Times New Roman" w:hAnsi="Times New Roman" w:cs="Times New Roman"/>
          <w:color w:val="000000" w:themeColor="text1"/>
          <w:sz w:val="28"/>
          <w:szCs w:val="28"/>
          <w:lang w:val="en-US"/>
        </w:rPr>
        <w:t>XXI</w:t>
      </w:r>
      <w:r w:rsidRPr="00022AC4">
        <w:rPr>
          <w:rFonts w:ascii="Times New Roman" w:hAnsi="Times New Roman" w:cs="Times New Roman"/>
          <w:color w:val="000000" w:themeColor="text1"/>
          <w:sz w:val="28"/>
          <w:szCs w:val="28"/>
        </w:rPr>
        <w:t xml:space="preserve"> в. стало стремительное развитие экологичных аспектов архитектуры и цифрового моделирования.  </w:t>
      </w:r>
    </w:p>
    <w:p w14:paraId="79E0B4B3" w14:textId="2FBF0B23" w:rsidR="00905DD8" w:rsidRPr="00022AC4" w:rsidRDefault="00905DD8"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В </w:t>
      </w:r>
      <w:r w:rsidRPr="00022AC4">
        <w:rPr>
          <w:rFonts w:ascii="Times New Roman" w:hAnsi="Times New Roman" w:cs="Times New Roman"/>
          <w:color w:val="000000" w:themeColor="text1"/>
          <w:sz w:val="28"/>
          <w:szCs w:val="28"/>
          <w:lang w:val="en-US"/>
        </w:rPr>
        <w:t>XXI</w:t>
      </w:r>
      <w:r w:rsidRPr="00022AC4">
        <w:rPr>
          <w:rFonts w:ascii="Times New Roman" w:hAnsi="Times New Roman" w:cs="Times New Roman"/>
          <w:color w:val="000000" w:themeColor="text1"/>
          <w:sz w:val="28"/>
          <w:szCs w:val="28"/>
        </w:rPr>
        <w:t xml:space="preserve"> веке современные небоскребы, например, Бурдж-Халифа </w:t>
      </w:r>
      <w:r w:rsidRPr="00022AC4">
        <w:rPr>
          <w:rFonts w:ascii="Times New Roman" w:hAnsi="Times New Roman" w:cs="Times New Roman"/>
          <w:iCs/>
          <w:color w:val="000000" w:themeColor="text1"/>
          <w:sz w:val="28"/>
          <w:szCs w:val="28"/>
        </w:rPr>
        <w:t xml:space="preserve">(2010) </w:t>
      </w:r>
      <w:r w:rsidRPr="00022AC4">
        <w:rPr>
          <w:rFonts w:ascii="Times New Roman" w:hAnsi="Times New Roman" w:cs="Times New Roman"/>
          <w:color w:val="000000" w:themeColor="text1"/>
          <w:sz w:val="28"/>
          <w:szCs w:val="28"/>
        </w:rPr>
        <w:t xml:space="preserve">в Дубае, используют еще более усовершенствованные стальные конструкции для достижения экстремальных высот. </w:t>
      </w:r>
      <w:r w:rsidRPr="00022AC4">
        <w:rPr>
          <w:rFonts w:ascii="Times New Roman" w:hAnsi="Times New Roman" w:cs="Times New Roman"/>
          <w:iCs/>
          <w:color w:val="000000" w:themeColor="text1"/>
          <w:sz w:val="28"/>
          <w:szCs w:val="28"/>
        </w:rPr>
        <w:t>Бурдж-Халифа— самое высокое здание в мире (828 метров), спроектированное Адрианом Смитом, представляет собой шедевр цифрового проектирования. Комплексные расчёты и компьютерные модели позволили создать сверхвысокое здание, которое выдерживает сильные ветровые нагрузки и экстремальны</w:t>
      </w:r>
      <w:r w:rsidR="003D2A0A" w:rsidRPr="00022AC4">
        <w:rPr>
          <w:rFonts w:ascii="Times New Roman" w:hAnsi="Times New Roman" w:cs="Times New Roman"/>
          <w:iCs/>
          <w:color w:val="000000" w:themeColor="text1"/>
          <w:sz w:val="28"/>
          <w:szCs w:val="28"/>
        </w:rPr>
        <w:t>е погодные условия [</w:t>
      </w:r>
      <w:r w:rsidR="00CD1C57" w:rsidRPr="00022AC4">
        <w:rPr>
          <w:rFonts w:ascii="Times New Roman" w:hAnsi="Times New Roman" w:cs="Times New Roman"/>
          <w:iCs/>
          <w:color w:val="000000" w:themeColor="text1"/>
          <w:sz w:val="28"/>
          <w:szCs w:val="28"/>
        </w:rPr>
        <w:t>20</w:t>
      </w:r>
      <w:r w:rsidR="00C52E93" w:rsidRPr="00022AC4">
        <w:rPr>
          <w:rFonts w:ascii="Times New Roman" w:hAnsi="Times New Roman" w:cs="Times New Roman"/>
          <w:iCs/>
          <w:color w:val="000000" w:themeColor="text1"/>
          <w:sz w:val="28"/>
          <w:szCs w:val="28"/>
        </w:rPr>
        <w:t>, с. 126-129</w:t>
      </w:r>
      <w:r w:rsidR="00CD1C57" w:rsidRPr="00022AC4">
        <w:rPr>
          <w:rFonts w:ascii="Times New Roman" w:hAnsi="Times New Roman" w:cs="Times New Roman"/>
          <w:iCs/>
          <w:color w:val="000000" w:themeColor="text1"/>
          <w:sz w:val="28"/>
          <w:szCs w:val="28"/>
        </w:rPr>
        <w:t>]</w:t>
      </w:r>
    </w:p>
    <w:p w14:paraId="150CB363" w14:textId="475F24E2"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Проект Bosco Vertical</w:t>
      </w:r>
      <w:r w:rsidR="003D2A0A" w:rsidRPr="00022AC4">
        <w:rPr>
          <w:rFonts w:ascii="Times New Roman" w:hAnsi="Times New Roman" w:cs="Times New Roman"/>
          <w:sz w:val="28"/>
          <w:szCs w:val="28"/>
        </w:rPr>
        <w:t xml:space="preserve">e (2014) Стефано Боэри в Милане </w:t>
      </w:r>
      <w:r w:rsidR="002F536D" w:rsidRPr="00022AC4">
        <w:rPr>
          <w:rFonts w:ascii="Times New Roman" w:hAnsi="Times New Roman" w:cs="Times New Roman"/>
          <w:sz w:val="28"/>
          <w:szCs w:val="28"/>
        </w:rPr>
        <w:t>— это</w:t>
      </w:r>
      <w:r w:rsidRPr="00022AC4">
        <w:rPr>
          <w:rFonts w:ascii="Times New Roman" w:hAnsi="Times New Roman" w:cs="Times New Roman"/>
          <w:sz w:val="28"/>
          <w:szCs w:val="28"/>
        </w:rPr>
        <w:t xml:space="preserve"> «вертикальный лес», где на фасадах зданий высажено более 900 деревьев и кустарников. Проект демонстрирует синтез архитектуры и экологии, создавая не только жилые пространства, но и полноценную экосистему</w:t>
      </w:r>
      <w:r w:rsidR="003D2A0A" w:rsidRPr="00022AC4">
        <w:rPr>
          <w:rFonts w:ascii="Times New Roman" w:hAnsi="Times New Roman" w:cs="Times New Roman"/>
          <w:sz w:val="28"/>
          <w:szCs w:val="28"/>
        </w:rPr>
        <w:t xml:space="preserve"> </w:t>
      </w:r>
      <w:r w:rsidR="003D2A0A" w:rsidRPr="00022AC4">
        <w:rPr>
          <w:rFonts w:ascii="Times New Roman" w:hAnsi="Times New Roman" w:cs="Times New Roman"/>
          <w:iCs/>
          <w:color w:val="000000" w:themeColor="text1"/>
          <w:sz w:val="28"/>
          <w:szCs w:val="28"/>
        </w:rPr>
        <w:t>[</w:t>
      </w:r>
      <w:r w:rsidR="00C52E93" w:rsidRPr="00022AC4">
        <w:rPr>
          <w:rFonts w:ascii="Times New Roman" w:hAnsi="Times New Roman" w:cs="Times New Roman"/>
          <w:iCs/>
          <w:color w:val="000000" w:themeColor="text1"/>
          <w:sz w:val="28"/>
          <w:szCs w:val="28"/>
        </w:rPr>
        <w:t>228]</w:t>
      </w:r>
    </w:p>
    <w:p w14:paraId="098854BE" w14:textId="2F6D972A" w:rsidR="003D2A0A" w:rsidRPr="00022AC4" w:rsidRDefault="00A63653"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iCs/>
          <w:color w:val="000000" w:themeColor="text1"/>
          <w:sz w:val="28"/>
          <w:szCs w:val="28"/>
        </w:rPr>
        <w:t>Музей Будущего (2022) — проект в Дубае, созданный архитектурной фирмой Killa Design, демонстрирует применение биомиметики и устойчивых технологий. Его уникальная форма, напоминающая тороид, стала возможной благодаря использованию компьютерного проектирования и 3D-печати</w:t>
      </w:r>
      <w:r w:rsidR="003D2A0A" w:rsidRPr="00022AC4">
        <w:rPr>
          <w:rFonts w:ascii="Times New Roman" w:hAnsi="Times New Roman" w:cs="Times New Roman"/>
          <w:iCs/>
          <w:color w:val="000000" w:themeColor="text1"/>
          <w:sz w:val="28"/>
          <w:szCs w:val="28"/>
        </w:rPr>
        <w:t xml:space="preserve"> [</w:t>
      </w:r>
      <w:r w:rsidR="00C52E93" w:rsidRPr="00022AC4">
        <w:rPr>
          <w:rFonts w:ascii="Times New Roman" w:hAnsi="Times New Roman" w:cs="Times New Roman"/>
          <w:iCs/>
          <w:color w:val="000000" w:themeColor="text1"/>
          <w:sz w:val="28"/>
          <w:szCs w:val="28"/>
        </w:rPr>
        <w:t>228</w:t>
      </w:r>
      <w:r w:rsidR="003D2A0A" w:rsidRPr="00022AC4">
        <w:rPr>
          <w:rFonts w:ascii="Times New Roman" w:hAnsi="Times New Roman" w:cs="Times New Roman"/>
          <w:iCs/>
          <w:color w:val="000000" w:themeColor="text1"/>
          <w:sz w:val="28"/>
          <w:szCs w:val="28"/>
        </w:rPr>
        <w:t>].</w:t>
      </w:r>
      <w:r w:rsidRPr="00022AC4">
        <w:rPr>
          <w:rFonts w:ascii="Times New Roman" w:hAnsi="Times New Roman" w:cs="Times New Roman"/>
          <w:iCs/>
          <w:color w:val="000000" w:themeColor="text1"/>
          <w:sz w:val="28"/>
          <w:szCs w:val="28"/>
        </w:rPr>
        <w:t xml:space="preserve"> </w:t>
      </w:r>
    </w:p>
    <w:p w14:paraId="234AAC51" w14:textId="0A6EFEA0" w:rsidR="00A63653" w:rsidRPr="00022AC4" w:rsidRDefault="00A63653"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iCs/>
          <w:color w:val="000000" w:themeColor="text1"/>
          <w:sz w:val="28"/>
          <w:szCs w:val="28"/>
        </w:rPr>
        <w:t>Первое 3D-печатное многоэтажное здание (2022) — разработ</w:t>
      </w:r>
      <w:r w:rsidR="00905DD8" w:rsidRPr="00022AC4">
        <w:rPr>
          <w:rFonts w:ascii="Times New Roman" w:hAnsi="Times New Roman" w:cs="Times New Roman"/>
          <w:iCs/>
          <w:color w:val="000000" w:themeColor="text1"/>
          <w:sz w:val="28"/>
          <w:szCs w:val="28"/>
        </w:rPr>
        <w:t>анное</w:t>
      </w:r>
      <w:r w:rsidRPr="00022AC4">
        <w:rPr>
          <w:rFonts w:ascii="Times New Roman" w:hAnsi="Times New Roman" w:cs="Times New Roman"/>
          <w:iCs/>
          <w:color w:val="000000" w:themeColor="text1"/>
          <w:sz w:val="28"/>
          <w:szCs w:val="28"/>
        </w:rPr>
        <w:t xml:space="preserve"> дизайн-студи</w:t>
      </w:r>
      <w:r w:rsidR="0011280A" w:rsidRPr="00022AC4">
        <w:rPr>
          <w:rFonts w:ascii="Times New Roman" w:hAnsi="Times New Roman" w:cs="Times New Roman"/>
          <w:iCs/>
          <w:color w:val="000000" w:themeColor="text1"/>
          <w:sz w:val="28"/>
          <w:szCs w:val="28"/>
        </w:rPr>
        <w:t>ей</w:t>
      </w:r>
      <w:r w:rsidRPr="00022AC4">
        <w:rPr>
          <w:rFonts w:ascii="Times New Roman" w:hAnsi="Times New Roman" w:cs="Times New Roman"/>
          <w:iCs/>
          <w:color w:val="000000" w:themeColor="text1"/>
          <w:sz w:val="28"/>
          <w:szCs w:val="28"/>
        </w:rPr>
        <w:t xml:space="preserve"> Hannah в США</w:t>
      </w:r>
      <w:r w:rsidR="0011280A" w:rsidRPr="00022AC4">
        <w:rPr>
          <w:rFonts w:ascii="Times New Roman" w:hAnsi="Times New Roman" w:cs="Times New Roman"/>
          <w:iCs/>
          <w:color w:val="000000" w:themeColor="text1"/>
          <w:sz w:val="28"/>
          <w:szCs w:val="28"/>
        </w:rPr>
        <w:t xml:space="preserve"> -</w:t>
      </w:r>
      <w:r w:rsidRPr="00022AC4">
        <w:rPr>
          <w:rFonts w:ascii="Times New Roman" w:hAnsi="Times New Roman" w:cs="Times New Roman"/>
          <w:iCs/>
          <w:color w:val="000000" w:themeColor="text1"/>
          <w:sz w:val="28"/>
          <w:szCs w:val="28"/>
        </w:rPr>
        <w:t xml:space="preserve"> один из первых примеров использования 3D-печати для создания многоэтажных зданий. Эта технология открывает новые возможности для быстрой и эффективной застройки с минимальными затратами на материалы и ресурсы</w:t>
      </w:r>
      <w:r w:rsidR="003D2A0A" w:rsidRPr="00022AC4">
        <w:rPr>
          <w:rFonts w:ascii="Times New Roman" w:hAnsi="Times New Roman" w:cs="Times New Roman"/>
          <w:iCs/>
          <w:color w:val="000000" w:themeColor="text1"/>
          <w:sz w:val="28"/>
          <w:szCs w:val="28"/>
        </w:rPr>
        <w:t xml:space="preserve"> [</w:t>
      </w:r>
      <w:r w:rsidR="009918BB" w:rsidRPr="00022AC4">
        <w:rPr>
          <w:rFonts w:ascii="Times New Roman" w:hAnsi="Times New Roman" w:cs="Times New Roman"/>
          <w:iCs/>
          <w:color w:val="000000" w:themeColor="text1"/>
          <w:sz w:val="28"/>
          <w:szCs w:val="28"/>
        </w:rPr>
        <w:t>230</w:t>
      </w:r>
      <w:r w:rsidR="003D2A0A" w:rsidRPr="00022AC4">
        <w:rPr>
          <w:rFonts w:ascii="Times New Roman" w:hAnsi="Times New Roman" w:cs="Times New Roman"/>
          <w:iCs/>
          <w:color w:val="000000" w:themeColor="text1"/>
          <w:sz w:val="28"/>
          <w:szCs w:val="28"/>
        </w:rPr>
        <w:t>].</w:t>
      </w:r>
    </w:p>
    <w:p w14:paraId="02C1609E" w14:textId="369E410F" w:rsidR="00A63653" w:rsidRPr="00022AC4" w:rsidRDefault="00A63653" w:rsidP="0053493E">
      <w:pPr>
        <w:spacing w:after="0" w:line="240" w:lineRule="auto"/>
        <w:ind w:firstLine="567"/>
        <w:jc w:val="both"/>
        <w:rPr>
          <w:rFonts w:ascii="Times New Roman" w:hAnsi="Times New Roman" w:cs="Times New Roman"/>
          <w:iCs/>
          <w:color w:val="000000" w:themeColor="text1"/>
          <w:sz w:val="28"/>
          <w:szCs w:val="28"/>
        </w:rPr>
      </w:pPr>
      <w:bookmarkStart w:id="39" w:name="_Hlk179725527"/>
      <w:r w:rsidRPr="00022AC4">
        <w:rPr>
          <w:rFonts w:ascii="Times New Roman" w:hAnsi="Times New Roman" w:cs="Times New Roman"/>
          <w:iCs/>
          <w:color w:val="000000" w:themeColor="text1"/>
          <w:sz w:val="28"/>
          <w:szCs w:val="28"/>
        </w:rPr>
        <w:t xml:space="preserve">Анализ развития </w:t>
      </w:r>
      <w:r w:rsidRPr="00022AC4">
        <w:rPr>
          <w:rFonts w:ascii="Times New Roman" w:hAnsi="Times New Roman" w:cs="Times New Roman"/>
          <w:color w:val="000000" w:themeColor="text1"/>
          <w:sz w:val="28"/>
          <w:szCs w:val="28"/>
        </w:rPr>
        <w:t>технологической эволюции в современной архитектуре XIX-XXI вв</w:t>
      </w:r>
      <w:r w:rsidR="0011280A"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w:t>
      </w:r>
      <w:bookmarkEnd w:id="39"/>
      <w:r w:rsidRPr="00022AC4">
        <w:rPr>
          <w:rFonts w:ascii="Times New Roman" w:hAnsi="Times New Roman" w:cs="Times New Roman"/>
          <w:color w:val="000000" w:themeColor="text1"/>
          <w:sz w:val="28"/>
          <w:szCs w:val="28"/>
        </w:rPr>
        <w:t>позволяет выявить пять периодов, характеризующихся направлениями</w:t>
      </w:r>
      <w:r w:rsidR="0011280A"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 xml:space="preserve">с помощью которых архитектуру </w:t>
      </w:r>
      <w:r w:rsidR="003D2A0A" w:rsidRPr="00022AC4">
        <w:rPr>
          <w:rFonts w:ascii="Times New Roman" w:hAnsi="Times New Roman" w:cs="Times New Roman"/>
          <w:color w:val="000000" w:themeColor="text1"/>
          <w:sz w:val="28"/>
          <w:szCs w:val="28"/>
        </w:rPr>
        <w:t xml:space="preserve">можно </w:t>
      </w:r>
      <w:r w:rsidRPr="00022AC4">
        <w:rPr>
          <w:rFonts w:ascii="Times New Roman" w:hAnsi="Times New Roman" w:cs="Times New Roman"/>
          <w:color w:val="000000" w:themeColor="text1"/>
          <w:sz w:val="28"/>
          <w:szCs w:val="28"/>
        </w:rPr>
        <w:t>адаптирова</w:t>
      </w:r>
      <w:r w:rsidR="003D2A0A" w:rsidRPr="00022AC4">
        <w:rPr>
          <w:rFonts w:ascii="Times New Roman" w:hAnsi="Times New Roman" w:cs="Times New Roman"/>
          <w:color w:val="000000" w:themeColor="text1"/>
          <w:sz w:val="28"/>
          <w:szCs w:val="28"/>
        </w:rPr>
        <w:t>ть</w:t>
      </w:r>
      <w:r w:rsidRPr="00022AC4">
        <w:rPr>
          <w:rFonts w:ascii="Times New Roman" w:hAnsi="Times New Roman" w:cs="Times New Roman"/>
          <w:color w:val="000000" w:themeColor="text1"/>
          <w:sz w:val="28"/>
          <w:szCs w:val="28"/>
        </w:rPr>
        <w:t xml:space="preserve"> </w:t>
      </w:r>
      <w:r w:rsidR="003D2A0A" w:rsidRPr="00022AC4">
        <w:rPr>
          <w:rFonts w:ascii="Times New Roman" w:hAnsi="Times New Roman" w:cs="Times New Roman"/>
          <w:color w:val="000000" w:themeColor="text1"/>
          <w:sz w:val="28"/>
          <w:szCs w:val="28"/>
        </w:rPr>
        <w:t>к социальным, технологическим и экологическим</w:t>
      </w:r>
      <w:r w:rsidRPr="00022AC4">
        <w:rPr>
          <w:rFonts w:ascii="Times New Roman" w:hAnsi="Times New Roman" w:cs="Times New Roman"/>
          <w:color w:val="000000" w:themeColor="text1"/>
          <w:sz w:val="28"/>
          <w:szCs w:val="28"/>
        </w:rPr>
        <w:t xml:space="preserve"> изменения</w:t>
      </w:r>
      <w:r w:rsidR="003D2A0A" w:rsidRPr="00022AC4">
        <w:rPr>
          <w:rFonts w:ascii="Times New Roman" w:hAnsi="Times New Roman" w:cs="Times New Roman"/>
          <w:color w:val="000000" w:themeColor="text1"/>
          <w:sz w:val="28"/>
          <w:szCs w:val="28"/>
        </w:rPr>
        <w:t>м</w:t>
      </w:r>
      <w:r w:rsidRPr="00022AC4">
        <w:rPr>
          <w:rFonts w:ascii="Times New Roman" w:hAnsi="Times New Roman" w:cs="Times New Roman"/>
          <w:color w:val="000000" w:themeColor="text1"/>
          <w:sz w:val="28"/>
          <w:szCs w:val="28"/>
        </w:rPr>
        <w:t>, предлагая новые формы и подходы к созданию комфортной материально-пространственной среды</w:t>
      </w:r>
      <w:r w:rsidR="00643016" w:rsidRPr="00022AC4">
        <w:rPr>
          <w:rFonts w:ascii="Times New Roman" w:hAnsi="Times New Roman" w:cs="Times New Roman"/>
          <w:color w:val="000000" w:themeColor="text1"/>
          <w:sz w:val="28"/>
          <w:szCs w:val="28"/>
        </w:rPr>
        <w:t>:</w:t>
      </w:r>
    </w:p>
    <w:p w14:paraId="4FA441EC" w14:textId="5E4D53BF" w:rsidR="00A63653" w:rsidRPr="00022AC4" w:rsidRDefault="0011280A"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iCs/>
          <w:color w:val="000000" w:themeColor="text1"/>
          <w:sz w:val="28"/>
          <w:szCs w:val="28"/>
        </w:rPr>
        <w:lastRenderedPageBreak/>
        <w:t>- п</w:t>
      </w:r>
      <w:r w:rsidR="00A63653" w:rsidRPr="00022AC4">
        <w:rPr>
          <w:rFonts w:ascii="Times New Roman" w:hAnsi="Times New Roman" w:cs="Times New Roman"/>
          <w:iCs/>
          <w:color w:val="000000" w:themeColor="text1"/>
          <w:sz w:val="28"/>
          <w:szCs w:val="28"/>
        </w:rPr>
        <w:t xml:space="preserve">ервый период связан с </w:t>
      </w:r>
      <w:r w:rsidRPr="00022AC4">
        <w:rPr>
          <w:rFonts w:ascii="Times New Roman" w:hAnsi="Times New Roman" w:cs="Times New Roman"/>
          <w:iCs/>
          <w:color w:val="000000" w:themeColor="text1"/>
          <w:sz w:val="28"/>
          <w:szCs w:val="28"/>
        </w:rPr>
        <w:t>промышленной революцией</w:t>
      </w:r>
      <w:r w:rsidR="00A63653" w:rsidRPr="00022AC4">
        <w:rPr>
          <w:rFonts w:ascii="Times New Roman" w:hAnsi="Times New Roman" w:cs="Times New Roman"/>
          <w:iCs/>
          <w:color w:val="000000" w:themeColor="text1"/>
          <w:sz w:val="28"/>
          <w:szCs w:val="28"/>
        </w:rPr>
        <w:t xml:space="preserve"> (1850-1900)</w:t>
      </w:r>
      <w:r w:rsidRPr="00022AC4">
        <w:rPr>
          <w:rFonts w:ascii="Times New Roman" w:hAnsi="Times New Roman" w:cs="Times New Roman"/>
          <w:iCs/>
          <w:color w:val="000000" w:themeColor="text1"/>
          <w:sz w:val="28"/>
          <w:szCs w:val="28"/>
        </w:rPr>
        <w:t xml:space="preserve"> и</w:t>
      </w:r>
      <w:r w:rsidR="00A63653" w:rsidRPr="00022AC4">
        <w:rPr>
          <w:rFonts w:ascii="Times New Roman" w:hAnsi="Times New Roman" w:cs="Times New Roman"/>
          <w:iCs/>
          <w:color w:val="000000" w:themeColor="text1"/>
          <w:sz w:val="28"/>
          <w:szCs w:val="28"/>
        </w:rPr>
        <w:t xml:space="preserve"> характеризуется применение стальных каркасов (Эйфелева башня</w:t>
      </w:r>
      <w:r w:rsidR="00A968D9" w:rsidRPr="00022AC4">
        <w:rPr>
          <w:rFonts w:ascii="Times New Roman" w:hAnsi="Times New Roman" w:cs="Times New Roman"/>
          <w:iCs/>
          <w:color w:val="000000" w:themeColor="text1"/>
          <w:sz w:val="28"/>
          <w:szCs w:val="28"/>
        </w:rPr>
        <w:t>,</w:t>
      </w:r>
      <w:r w:rsidR="00A63653" w:rsidRPr="00022AC4">
        <w:rPr>
          <w:rFonts w:ascii="Times New Roman" w:hAnsi="Times New Roman" w:cs="Times New Roman"/>
          <w:iCs/>
          <w:color w:val="000000" w:themeColor="text1"/>
          <w:sz w:val="28"/>
          <w:szCs w:val="28"/>
        </w:rPr>
        <w:t xml:space="preserve"> 1889) и унификацией строительных элементов (Хрустальный дворец</w:t>
      </w:r>
      <w:r w:rsidR="00A968D9" w:rsidRPr="00022AC4">
        <w:rPr>
          <w:rFonts w:ascii="Times New Roman" w:hAnsi="Times New Roman" w:cs="Times New Roman"/>
          <w:iCs/>
          <w:color w:val="000000" w:themeColor="text1"/>
          <w:sz w:val="28"/>
          <w:szCs w:val="28"/>
        </w:rPr>
        <w:t>,</w:t>
      </w:r>
      <w:r w:rsidR="00A63653" w:rsidRPr="00022AC4">
        <w:rPr>
          <w:rFonts w:ascii="Times New Roman" w:hAnsi="Times New Roman" w:cs="Times New Roman"/>
          <w:iCs/>
          <w:color w:val="000000" w:themeColor="text1"/>
          <w:sz w:val="28"/>
          <w:szCs w:val="28"/>
        </w:rPr>
        <w:t xml:space="preserve"> 1851);</w:t>
      </w:r>
    </w:p>
    <w:p w14:paraId="6B81E13C" w14:textId="68166D5F" w:rsidR="00A63653" w:rsidRPr="00022AC4" w:rsidRDefault="00A63653"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iCs/>
          <w:color w:val="000000" w:themeColor="text1"/>
          <w:sz w:val="28"/>
          <w:szCs w:val="28"/>
        </w:rPr>
        <w:t xml:space="preserve">- </w:t>
      </w:r>
      <w:r w:rsidR="0011280A" w:rsidRPr="00022AC4">
        <w:rPr>
          <w:rFonts w:ascii="Times New Roman" w:hAnsi="Times New Roman" w:cs="Times New Roman"/>
          <w:iCs/>
          <w:color w:val="000000" w:themeColor="text1"/>
          <w:sz w:val="28"/>
          <w:szCs w:val="28"/>
        </w:rPr>
        <w:t>в</w:t>
      </w:r>
      <w:r w:rsidRPr="00022AC4">
        <w:rPr>
          <w:rFonts w:ascii="Times New Roman" w:hAnsi="Times New Roman" w:cs="Times New Roman"/>
          <w:iCs/>
          <w:color w:val="000000" w:themeColor="text1"/>
          <w:sz w:val="28"/>
          <w:szCs w:val="28"/>
        </w:rPr>
        <w:t xml:space="preserve">торой период «модернизма и функционализма» (1901-1950) </w:t>
      </w:r>
      <w:r w:rsidR="0011280A" w:rsidRPr="00022AC4">
        <w:rPr>
          <w:rFonts w:ascii="Times New Roman" w:hAnsi="Times New Roman" w:cs="Times New Roman"/>
          <w:iCs/>
          <w:color w:val="000000" w:themeColor="text1"/>
          <w:sz w:val="28"/>
          <w:szCs w:val="28"/>
        </w:rPr>
        <w:t>связан с</w:t>
      </w:r>
      <w:r w:rsidRPr="00022AC4">
        <w:rPr>
          <w:rFonts w:ascii="Times New Roman" w:hAnsi="Times New Roman" w:cs="Times New Roman"/>
          <w:iCs/>
          <w:color w:val="000000" w:themeColor="text1"/>
          <w:sz w:val="28"/>
          <w:szCs w:val="28"/>
        </w:rPr>
        <w:t xml:space="preserve"> появлением </w:t>
      </w:r>
      <w:r w:rsidR="0011280A" w:rsidRPr="00022AC4">
        <w:rPr>
          <w:rFonts w:ascii="Times New Roman" w:hAnsi="Times New Roman" w:cs="Times New Roman"/>
          <w:iCs/>
          <w:color w:val="000000" w:themeColor="text1"/>
          <w:sz w:val="28"/>
          <w:szCs w:val="28"/>
        </w:rPr>
        <w:t xml:space="preserve">новых </w:t>
      </w:r>
      <w:r w:rsidRPr="00022AC4">
        <w:rPr>
          <w:rFonts w:ascii="Times New Roman" w:hAnsi="Times New Roman" w:cs="Times New Roman"/>
          <w:iCs/>
          <w:color w:val="000000" w:themeColor="text1"/>
          <w:sz w:val="28"/>
          <w:szCs w:val="28"/>
        </w:rPr>
        <w:t>архитектурных школ (Баухаус, ВХУТЕМАС), стремлени</w:t>
      </w:r>
      <w:r w:rsidR="00A968D9" w:rsidRPr="00022AC4">
        <w:rPr>
          <w:rFonts w:ascii="Times New Roman" w:hAnsi="Times New Roman" w:cs="Times New Roman"/>
          <w:iCs/>
          <w:color w:val="000000" w:themeColor="text1"/>
          <w:sz w:val="28"/>
          <w:szCs w:val="28"/>
        </w:rPr>
        <w:t>ем к функциональности, адаптацией</w:t>
      </w:r>
      <w:r w:rsidRPr="00022AC4">
        <w:rPr>
          <w:rFonts w:ascii="Times New Roman" w:hAnsi="Times New Roman" w:cs="Times New Roman"/>
          <w:iCs/>
          <w:color w:val="000000" w:themeColor="text1"/>
          <w:sz w:val="28"/>
          <w:szCs w:val="28"/>
        </w:rPr>
        <w:t xml:space="preserve"> зданий к ветровым нагрузкам</w:t>
      </w:r>
      <w:r w:rsidR="0011280A" w:rsidRPr="00022AC4">
        <w:rPr>
          <w:rFonts w:ascii="Times New Roman" w:hAnsi="Times New Roman" w:cs="Times New Roman"/>
          <w:iCs/>
          <w:color w:val="000000" w:themeColor="text1"/>
          <w:sz w:val="28"/>
          <w:szCs w:val="28"/>
        </w:rPr>
        <w:t>:</w:t>
      </w:r>
      <w:r w:rsidRPr="00022AC4">
        <w:rPr>
          <w:rFonts w:ascii="Times New Roman" w:hAnsi="Times New Roman" w:cs="Times New Roman"/>
          <w:iCs/>
          <w:color w:val="000000" w:themeColor="text1"/>
          <w:sz w:val="28"/>
          <w:szCs w:val="28"/>
        </w:rPr>
        <w:t xml:space="preserve"> </w:t>
      </w:r>
      <w:r w:rsidR="0011280A" w:rsidRPr="00022AC4">
        <w:rPr>
          <w:rFonts w:ascii="Times New Roman" w:hAnsi="Times New Roman" w:cs="Times New Roman"/>
          <w:iCs/>
          <w:color w:val="000000" w:themeColor="text1"/>
          <w:sz w:val="28"/>
          <w:szCs w:val="28"/>
        </w:rPr>
        <w:t>п</w:t>
      </w:r>
      <w:r w:rsidRPr="00022AC4">
        <w:rPr>
          <w:rFonts w:ascii="Times New Roman" w:hAnsi="Times New Roman" w:cs="Times New Roman"/>
          <w:iCs/>
          <w:color w:val="000000" w:themeColor="text1"/>
          <w:sz w:val="28"/>
          <w:szCs w:val="28"/>
        </w:rPr>
        <w:t>ервый небоскрёб в Нью-Йорке</w:t>
      </w:r>
      <w:r w:rsidR="0011280A" w:rsidRPr="00022AC4">
        <w:rPr>
          <w:rFonts w:ascii="Times New Roman" w:hAnsi="Times New Roman" w:cs="Times New Roman"/>
          <w:iCs/>
          <w:color w:val="000000" w:themeColor="text1"/>
          <w:sz w:val="28"/>
          <w:szCs w:val="28"/>
        </w:rPr>
        <w:t xml:space="preserve"> - </w:t>
      </w:r>
      <w:r w:rsidR="00A968D9" w:rsidRPr="00022AC4">
        <w:rPr>
          <w:rFonts w:ascii="Times New Roman" w:hAnsi="Times New Roman" w:cs="Times New Roman"/>
          <w:iCs/>
          <w:color w:val="000000" w:themeColor="text1"/>
          <w:sz w:val="28"/>
          <w:szCs w:val="28"/>
        </w:rPr>
        <w:t>Флэтайрон-билдинг (</w:t>
      </w:r>
      <w:r w:rsidR="0011280A" w:rsidRPr="00022AC4">
        <w:rPr>
          <w:rFonts w:ascii="Times New Roman" w:hAnsi="Times New Roman" w:cs="Times New Roman"/>
          <w:iCs/>
          <w:color w:val="000000" w:themeColor="text1"/>
          <w:sz w:val="28"/>
          <w:szCs w:val="28"/>
        </w:rPr>
        <w:t xml:space="preserve">арх. </w:t>
      </w:r>
      <w:r w:rsidR="00A968D9" w:rsidRPr="00022AC4">
        <w:rPr>
          <w:rFonts w:ascii="Times New Roman" w:hAnsi="Times New Roman" w:cs="Times New Roman"/>
          <w:iCs/>
          <w:color w:val="000000" w:themeColor="text1"/>
          <w:sz w:val="28"/>
          <w:szCs w:val="28"/>
        </w:rPr>
        <w:t>Дэниэл Бернхэм,</w:t>
      </w:r>
      <w:r w:rsidRPr="00022AC4">
        <w:rPr>
          <w:rFonts w:ascii="Times New Roman" w:hAnsi="Times New Roman" w:cs="Times New Roman"/>
          <w:iCs/>
          <w:color w:val="000000" w:themeColor="text1"/>
          <w:sz w:val="28"/>
          <w:szCs w:val="28"/>
        </w:rPr>
        <w:t>1902); Крайслер</w:t>
      </w:r>
      <w:r w:rsidR="00A968D9" w:rsidRPr="00022AC4">
        <w:rPr>
          <w:rFonts w:ascii="Times New Roman" w:hAnsi="Times New Roman" w:cs="Times New Roman"/>
          <w:iCs/>
          <w:color w:val="000000" w:themeColor="text1"/>
          <w:sz w:val="28"/>
          <w:szCs w:val="28"/>
        </w:rPr>
        <w:t xml:space="preserve"> (</w:t>
      </w:r>
      <w:r w:rsidR="0011280A" w:rsidRPr="00022AC4">
        <w:rPr>
          <w:rFonts w:ascii="Times New Roman" w:hAnsi="Times New Roman" w:cs="Times New Roman"/>
          <w:iCs/>
          <w:color w:val="000000" w:themeColor="text1"/>
          <w:sz w:val="28"/>
          <w:szCs w:val="28"/>
        </w:rPr>
        <w:t>арх.</w:t>
      </w:r>
      <w:r w:rsidR="00A968D9" w:rsidRPr="00022AC4">
        <w:rPr>
          <w:rFonts w:ascii="Times New Roman" w:hAnsi="Times New Roman" w:cs="Times New Roman"/>
          <w:iCs/>
          <w:color w:val="000000" w:themeColor="text1"/>
          <w:sz w:val="28"/>
          <w:szCs w:val="28"/>
        </w:rPr>
        <w:t xml:space="preserve"> Уильям ван Ален, 1</w:t>
      </w:r>
      <w:r w:rsidRPr="00022AC4">
        <w:rPr>
          <w:rFonts w:ascii="Times New Roman" w:hAnsi="Times New Roman" w:cs="Times New Roman"/>
          <w:iCs/>
          <w:color w:val="000000" w:themeColor="text1"/>
          <w:sz w:val="28"/>
          <w:szCs w:val="28"/>
        </w:rPr>
        <w:t xml:space="preserve">930); </w:t>
      </w:r>
      <w:r w:rsidR="006D0A70" w:rsidRPr="00022AC4">
        <w:rPr>
          <w:rFonts w:ascii="Times New Roman" w:hAnsi="Times New Roman" w:cs="Times New Roman"/>
          <w:iCs/>
          <w:color w:val="000000" w:themeColor="text1"/>
          <w:sz w:val="28"/>
          <w:szCs w:val="28"/>
        </w:rPr>
        <w:t xml:space="preserve">Эмпайер Стэйт Билдинг </w:t>
      </w:r>
      <w:r w:rsidR="00A968D9" w:rsidRPr="00022AC4">
        <w:rPr>
          <w:rFonts w:ascii="Times New Roman" w:hAnsi="Times New Roman" w:cs="Times New Roman"/>
          <w:iCs/>
          <w:color w:val="000000" w:themeColor="text1"/>
          <w:sz w:val="28"/>
          <w:szCs w:val="28"/>
        </w:rPr>
        <w:t>(</w:t>
      </w:r>
      <w:r w:rsidR="006D0A70" w:rsidRPr="00022AC4">
        <w:rPr>
          <w:rFonts w:ascii="Times New Roman" w:hAnsi="Times New Roman" w:cs="Times New Roman"/>
          <w:iCs/>
          <w:color w:val="000000" w:themeColor="text1"/>
          <w:sz w:val="28"/>
          <w:szCs w:val="28"/>
        </w:rPr>
        <w:t>арх.</w:t>
      </w:r>
      <w:r w:rsidR="00A968D9" w:rsidRPr="00022AC4">
        <w:rPr>
          <w:rFonts w:ascii="Times New Roman" w:hAnsi="Times New Roman" w:cs="Times New Roman"/>
          <w:iCs/>
          <w:color w:val="000000" w:themeColor="text1"/>
          <w:sz w:val="28"/>
          <w:szCs w:val="28"/>
        </w:rPr>
        <w:t xml:space="preserve"> Уилльям Ф. Лэмб, </w:t>
      </w:r>
      <w:r w:rsidRPr="00022AC4">
        <w:rPr>
          <w:rFonts w:ascii="Times New Roman" w:hAnsi="Times New Roman" w:cs="Times New Roman"/>
          <w:iCs/>
          <w:color w:val="000000" w:themeColor="text1"/>
          <w:sz w:val="28"/>
          <w:szCs w:val="28"/>
        </w:rPr>
        <w:t xml:space="preserve">1931); </w:t>
      </w:r>
      <w:r w:rsidR="006D0A70" w:rsidRPr="00022AC4">
        <w:rPr>
          <w:rFonts w:ascii="Times New Roman" w:hAnsi="Times New Roman" w:cs="Times New Roman"/>
          <w:iCs/>
          <w:color w:val="000000" w:themeColor="text1"/>
          <w:sz w:val="28"/>
          <w:szCs w:val="28"/>
        </w:rPr>
        <w:t>с</w:t>
      </w:r>
      <w:r w:rsidR="00A968D9" w:rsidRPr="00022AC4">
        <w:rPr>
          <w:rFonts w:ascii="Times New Roman" w:hAnsi="Times New Roman" w:cs="Times New Roman"/>
          <w:iCs/>
          <w:color w:val="000000" w:themeColor="text1"/>
          <w:sz w:val="28"/>
          <w:szCs w:val="28"/>
        </w:rPr>
        <w:t>тадион «Берта»</w:t>
      </w:r>
      <w:r w:rsidRPr="00022AC4">
        <w:rPr>
          <w:rFonts w:ascii="Times New Roman" w:hAnsi="Times New Roman" w:cs="Times New Roman"/>
          <w:iCs/>
          <w:color w:val="000000" w:themeColor="text1"/>
          <w:sz w:val="28"/>
          <w:szCs w:val="28"/>
        </w:rPr>
        <w:t xml:space="preserve"> </w:t>
      </w:r>
      <w:r w:rsidR="00A968D9" w:rsidRPr="00022AC4">
        <w:rPr>
          <w:rFonts w:ascii="Times New Roman" w:hAnsi="Times New Roman" w:cs="Times New Roman"/>
          <w:iCs/>
          <w:color w:val="000000" w:themeColor="text1"/>
          <w:sz w:val="28"/>
          <w:szCs w:val="28"/>
        </w:rPr>
        <w:t>(</w:t>
      </w:r>
      <w:r w:rsidR="006D0A70" w:rsidRPr="00022AC4">
        <w:rPr>
          <w:rFonts w:ascii="Times New Roman" w:hAnsi="Times New Roman" w:cs="Times New Roman"/>
          <w:iCs/>
          <w:color w:val="000000" w:themeColor="text1"/>
          <w:sz w:val="28"/>
          <w:szCs w:val="28"/>
        </w:rPr>
        <w:t xml:space="preserve">инж. </w:t>
      </w:r>
      <w:r w:rsidRPr="00022AC4">
        <w:rPr>
          <w:rFonts w:ascii="Times New Roman" w:hAnsi="Times New Roman" w:cs="Times New Roman"/>
          <w:iCs/>
          <w:color w:val="000000" w:themeColor="text1"/>
          <w:sz w:val="28"/>
          <w:szCs w:val="28"/>
        </w:rPr>
        <w:t>П.Л. Нерви</w:t>
      </w:r>
      <w:r w:rsidR="006D0A70" w:rsidRPr="00022AC4">
        <w:rPr>
          <w:rFonts w:ascii="Times New Roman" w:hAnsi="Times New Roman" w:cs="Times New Roman"/>
          <w:iCs/>
          <w:color w:val="000000" w:themeColor="text1"/>
          <w:sz w:val="28"/>
          <w:szCs w:val="28"/>
        </w:rPr>
        <w:t>,</w:t>
      </w:r>
      <w:r w:rsidR="00A968D9" w:rsidRPr="00022AC4">
        <w:rPr>
          <w:rFonts w:ascii="Times New Roman" w:hAnsi="Times New Roman" w:cs="Times New Roman"/>
          <w:iCs/>
          <w:color w:val="000000" w:themeColor="text1"/>
          <w:sz w:val="28"/>
          <w:szCs w:val="28"/>
        </w:rPr>
        <w:t xml:space="preserve"> </w:t>
      </w:r>
      <w:r w:rsidRPr="00022AC4">
        <w:rPr>
          <w:rFonts w:ascii="Times New Roman" w:hAnsi="Times New Roman" w:cs="Times New Roman"/>
          <w:iCs/>
          <w:color w:val="000000" w:themeColor="text1"/>
          <w:sz w:val="28"/>
          <w:szCs w:val="28"/>
        </w:rPr>
        <w:t>1932)</w:t>
      </w:r>
      <w:r w:rsidR="006D0A70" w:rsidRPr="00022AC4">
        <w:rPr>
          <w:rFonts w:ascii="Times New Roman" w:hAnsi="Times New Roman" w:cs="Times New Roman"/>
          <w:iCs/>
          <w:color w:val="000000" w:themeColor="text1"/>
          <w:sz w:val="28"/>
          <w:szCs w:val="28"/>
        </w:rPr>
        <w:t>, «</w:t>
      </w:r>
      <w:r w:rsidRPr="00022AC4">
        <w:rPr>
          <w:rFonts w:ascii="Times New Roman" w:hAnsi="Times New Roman" w:cs="Times New Roman"/>
          <w:iCs/>
          <w:color w:val="000000" w:themeColor="text1"/>
          <w:sz w:val="28"/>
          <w:szCs w:val="28"/>
        </w:rPr>
        <w:t>Дом над водопадом</w:t>
      </w:r>
      <w:r w:rsidR="006D0A70" w:rsidRPr="00022AC4">
        <w:rPr>
          <w:rFonts w:ascii="Times New Roman" w:hAnsi="Times New Roman" w:cs="Times New Roman"/>
          <w:iCs/>
          <w:color w:val="000000" w:themeColor="text1"/>
          <w:sz w:val="28"/>
          <w:szCs w:val="28"/>
        </w:rPr>
        <w:t>»</w:t>
      </w:r>
      <w:r w:rsidRPr="00022AC4">
        <w:rPr>
          <w:rFonts w:ascii="Times New Roman" w:hAnsi="Times New Roman" w:cs="Times New Roman"/>
          <w:iCs/>
          <w:color w:val="000000" w:themeColor="text1"/>
          <w:sz w:val="28"/>
          <w:szCs w:val="28"/>
        </w:rPr>
        <w:t xml:space="preserve"> </w:t>
      </w:r>
      <w:r w:rsidR="00A968D9" w:rsidRPr="00022AC4">
        <w:rPr>
          <w:rFonts w:ascii="Times New Roman" w:hAnsi="Times New Roman" w:cs="Times New Roman"/>
          <w:iCs/>
          <w:color w:val="000000" w:themeColor="text1"/>
          <w:sz w:val="28"/>
          <w:szCs w:val="28"/>
        </w:rPr>
        <w:t>(</w:t>
      </w:r>
      <w:r w:rsidR="006D0A70" w:rsidRPr="00022AC4">
        <w:rPr>
          <w:rFonts w:ascii="Times New Roman" w:hAnsi="Times New Roman" w:cs="Times New Roman"/>
          <w:iCs/>
          <w:color w:val="000000" w:themeColor="text1"/>
          <w:sz w:val="28"/>
          <w:szCs w:val="28"/>
        </w:rPr>
        <w:t>арх.</w:t>
      </w:r>
      <w:r w:rsidRPr="00022AC4">
        <w:rPr>
          <w:rFonts w:ascii="Times New Roman" w:hAnsi="Times New Roman" w:cs="Times New Roman"/>
          <w:iCs/>
          <w:color w:val="000000" w:themeColor="text1"/>
          <w:sz w:val="28"/>
          <w:szCs w:val="28"/>
        </w:rPr>
        <w:t xml:space="preserve"> Ф</w:t>
      </w:r>
      <w:r w:rsidR="00A968D9" w:rsidRPr="00022AC4">
        <w:rPr>
          <w:rFonts w:ascii="Times New Roman" w:hAnsi="Times New Roman" w:cs="Times New Roman"/>
          <w:iCs/>
          <w:color w:val="000000" w:themeColor="text1"/>
          <w:sz w:val="28"/>
          <w:szCs w:val="28"/>
        </w:rPr>
        <w:t>.</w:t>
      </w:r>
      <w:r w:rsidRPr="00022AC4">
        <w:rPr>
          <w:rFonts w:ascii="Times New Roman" w:hAnsi="Times New Roman" w:cs="Times New Roman"/>
          <w:iCs/>
          <w:color w:val="000000" w:themeColor="text1"/>
          <w:sz w:val="28"/>
          <w:szCs w:val="28"/>
        </w:rPr>
        <w:t xml:space="preserve"> Л</w:t>
      </w:r>
      <w:r w:rsidR="00A968D9" w:rsidRPr="00022AC4">
        <w:rPr>
          <w:rFonts w:ascii="Times New Roman" w:hAnsi="Times New Roman" w:cs="Times New Roman"/>
          <w:iCs/>
          <w:color w:val="000000" w:themeColor="text1"/>
          <w:sz w:val="28"/>
          <w:szCs w:val="28"/>
        </w:rPr>
        <w:t xml:space="preserve">. Райт, </w:t>
      </w:r>
      <w:r w:rsidRPr="00022AC4">
        <w:rPr>
          <w:rFonts w:ascii="Times New Roman" w:hAnsi="Times New Roman" w:cs="Times New Roman"/>
          <w:iCs/>
          <w:color w:val="000000" w:themeColor="text1"/>
          <w:sz w:val="28"/>
          <w:szCs w:val="28"/>
        </w:rPr>
        <w:t>1939)</w:t>
      </w:r>
      <w:r w:rsidR="006D0A70" w:rsidRPr="00022AC4">
        <w:rPr>
          <w:rFonts w:ascii="Times New Roman" w:hAnsi="Times New Roman" w:cs="Times New Roman"/>
          <w:iCs/>
          <w:color w:val="000000" w:themeColor="text1"/>
          <w:sz w:val="28"/>
          <w:szCs w:val="28"/>
        </w:rPr>
        <w:t xml:space="preserve"> и др.</w:t>
      </w:r>
      <w:r w:rsidR="00A968D9" w:rsidRPr="00022AC4">
        <w:rPr>
          <w:rFonts w:ascii="Times New Roman" w:hAnsi="Times New Roman" w:cs="Times New Roman"/>
          <w:iCs/>
          <w:color w:val="000000" w:themeColor="text1"/>
          <w:sz w:val="28"/>
          <w:szCs w:val="28"/>
        </w:rPr>
        <w:t>;</w:t>
      </w:r>
    </w:p>
    <w:p w14:paraId="70AABE38" w14:textId="0912B86C" w:rsidR="00A63653" w:rsidRPr="00022AC4" w:rsidRDefault="00A63653"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iCs/>
          <w:color w:val="000000" w:themeColor="text1"/>
          <w:sz w:val="28"/>
          <w:szCs w:val="28"/>
        </w:rPr>
        <w:t xml:space="preserve">- </w:t>
      </w:r>
      <w:r w:rsidR="006D0A70" w:rsidRPr="00022AC4">
        <w:rPr>
          <w:rFonts w:ascii="Times New Roman" w:hAnsi="Times New Roman" w:cs="Times New Roman"/>
          <w:iCs/>
          <w:color w:val="000000" w:themeColor="text1"/>
          <w:sz w:val="28"/>
          <w:szCs w:val="28"/>
        </w:rPr>
        <w:t>т</w:t>
      </w:r>
      <w:r w:rsidRPr="00022AC4">
        <w:rPr>
          <w:rFonts w:ascii="Times New Roman" w:hAnsi="Times New Roman" w:cs="Times New Roman"/>
          <w:iCs/>
          <w:color w:val="000000" w:themeColor="text1"/>
          <w:sz w:val="28"/>
          <w:szCs w:val="28"/>
        </w:rPr>
        <w:t>ретий период «</w:t>
      </w:r>
      <w:r w:rsidR="006D0A70" w:rsidRPr="00022AC4">
        <w:rPr>
          <w:rFonts w:ascii="Times New Roman" w:hAnsi="Times New Roman" w:cs="Times New Roman"/>
          <w:iCs/>
          <w:color w:val="000000" w:themeColor="text1"/>
          <w:sz w:val="28"/>
          <w:szCs w:val="28"/>
        </w:rPr>
        <w:t>технологического революционизма</w:t>
      </w:r>
      <w:r w:rsidRPr="00022AC4">
        <w:rPr>
          <w:rFonts w:ascii="Times New Roman" w:hAnsi="Times New Roman" w:cs="Times New Roman"/>
          <w:iCs/>
          <w:color w:val="000000" w:themeColor="text1"/>
          <w:sz w:val="28"/>
          <w:szCs w:val="28"/>
        </w:rPr>
        <w:t xml:space="preserve">» </w:t>
      </w:r>
      <w:r w:rsidR="006D0A70" w:rsidRPr="00022AC4">
        <w:rPr>
          <w:rFonts w:ascii="Times New Roman" w:hAnsi="Times New Roman" w:cs="Times New Roman"/>
          <w:iCs/>
          <w:color w:val="000000" w:themeColor="text1"/>
          <w:sz w:val="28"/>
          <w:szCs w:val="28"/>
        </w:rPr>
        <w:t>(</w:t>
      </w:r>
      <w:r w:rsidRPr="00022AC4">
        <w:rPr>
          <w:rFonts w:ascii="Times New Roman" w:hAnsi="Times New Roman" w:cs="Times New Roman"/>
          <w:iCs/>
          <w:color w:val="000000" w:themeColor="text1"/>
          <w:sz w:val="28"/>
          <w:szCs w:val="28"/>
        </w:rPr>
        <w:t>1951-1999</w:t>
      </w:r>
      <w:r w:rsidR="006D0A70" w:rsidRPr="00022AC4">
        <w:rPr>
          <w:rFonts w:ascii="Times New Roman" w:hAnsi="Times New Roman" w:cs="Times New Roman"/>
          <w:iCs/>
          <w:color w:val="000000" w:themeColor="text1"/>
          <w:sz w:val="28"/>
          <w:szCs w:val="28"/>
        </w:rPr>
        <w:t>)</w:t>
      </w:r>
      <w:r w:rsidRPr="00022AC4">
        <w:rPr>
          <w:rFonts w:ascii="Times New Roman" w:hAnsi="Times New Roman" w:cs="Times New Roman"/>
          <w:iCs/>
          <w:color w:val="000000" w:themeColor="text1"/>
          <w:sz w:val="28"/>
          <w:szCs w:val="28"/>
        </w:rPr>
        <w:t xml:space="preserve"> характеризуется экспериментами с новыми материалами и динамическими конструкциями </w:t>
      </w:r>
      <w:r w:rsidR="00B610B1" w:rsidRPr="00022AC4">
        <w:rPr>
          <w:rFonts w:ascii="Times New Roman" w:hAnsi="Times New Roman" w:cs="Times New Roman"/>
          <w:iCs/>
          <w:color w:val="000000" w:themeColor="text1"/>
          <w:sz w:val="28"/>
          <w:szCs w:val="28"/>
        </w:rPr>
        <w:t xml:space="preserve">- </w:t>
      </w:r>
      <w:r w:rsidR="00B610B1" w:rsidRPr="00022AC4">
        <w:rPr>
          <w:rFonts w:ascii="Times New Roman" w:hAnsi="Times New Roman" w:cs="Times New Roman"/>
          <w:sz w:val="28"/>
          <w:szCs w:val="28"/>
        </w:rPr>
        <w:t>новые сорта стали, низкоэмиссионные стекла, пространственные, пневматические и тентовые конструкции</w:t>
      </w:r>
      <w:r w:rsidR="00B610B1" w:rsidRPr="00022AC4">
        <w:rPr>
          <w:rFonts w:ascii="Times New Roman" w:hAnsi="Times New Roman" w:cs="Times New Roman"/>
          <w:iCs/>
          <w:color w:val="000000" w:themeColor="text1"/>
          <w:sz w:val="28"/>
          <w:szCs w:val="28"/>
        </w:rPr>
        <w:t xml:space="preserve"> </w:t>
      </w:r>
      <w:r w:rsidRPr="00022AC4">
        <w:rPr>
          <w:rFonts w:ascii="Times New Roman" w:hAnsi="Times New Roman" w:cs="Times New Roman"/>
          <w:iCs/>
          <w:color w:val="000000" w:themeColor="text1"/>
          <w:sz w:val="28"/>
          <w:szCs w:val="28"/>
        </w:rPr>
        <w:t xml:space="preserve">(здание ЮНЕСКО </w:t>
      </w:r>
      <w:r w:rsidR="00A968D9" w:rsidRPr="00022AC4">
        <w:rPr>
          <w:rFonts w:ascii="Times New Roman" w:hAnsi="Times New Roman" w:cs="Times New Roman"/>
          <w:iCs/>
          <w:color w:val="000000" w:themeColor="text1"/>
          <w:sz w:val="28"/>
          <w:szCs w:val="28"/>
        </w:rPr>
        <w:t>(</w:t>
      </w:r>
      <w:r w:rsidR="006D0A70" w:rsidRPr="00022AC4">
        <w:rPr>
          <w:rFonts w:ascii="Times New Roman" w:hAnsi="Times New Roman" w:cs="Times New Roman"/>
          <w:iCs/>
          <w:color w:val="000000" w:themeColor="text1"/>
          <w:sz w:val="28"/>
          <w:szCs w:val="28"/>
        </w:rPr>
        <w:t xml:space="preserve">арх. </w:t>
      </w:r>
      <w:r w:rsidRPr="00022AC4">
        <w:rPr>
          <w:rFonts w:ascii="Times New Roman" w:hAnsi="Times New Roman" w:cs="Times New Roman"/>
          <w:iCs/>
          <w:color w:val="000000" w:themeColor="text1"/>
          <w:sz w:val="28"/>
          <w:szCs w:val="28"/>
        </w:rPr>
        <w:t>М. Брёйер, П. Нерви, Б. Зерфюсс</w:t>
      </w:r>
      <w:r w:rsidR="00A968D9" w:rsidRPr="00022AC4">
        <w:rPr>
          <w:rFonts w:ascii="Times New Roman" w:hAnsi="Times New Roman" w:cs="Times New Roman"/>
          <w:iCs/>
          <w:color w:val="000000" w:themeColor="text1"/>
          <w:sz w:val="28"/>
          <w:szCs w:val="28"/>
        </w:rPr>
        <w:t>,</w:t>
      </w:r>
      <w:r w:rsidRPr="00022AC4">
        <w:rPr>
          <w:rFonts w:ascii="Times New Roman" w:hAnsi="Times New Roman" w:cs="Times New Roman"/>
          <w:iCs/>
          <w:color w:val="000000" w:themeColor="text1"/>
          <w:sz w:val="28"/>
          <w:szCs w:val="28"/>
        </w:rPr>
        <w:t xml:space="preserve"> </w:t>
      </w:r>
      <w:r w:rsidR="00A968D9" w:rsidRPr="00022AC4">
        <w:rPr>
          <w:rFonts w:ascii="Times New Roman" w:hAnsi="Times New Roman" w:cs="Times New Roman"/>
          <w:iCs/>
          <w:color w:val="000000" w:themeColor="text1"/>
          <w:sz w:val="28"/>
          <w:szCs w:val="28"/>
        </w:rPr>
        <w:t xml:space="preserve">Париж, </w:t>
      </w:r>
      <w:r w:rsidRPr="00022AC4">
        <w:rPr>
          <w:rFonts w:ascii="Times New Roman" w:hAnsi="Times New Roman" w:cs="Times New Roman"/>
          <w:iCs/>
          <w:color w:val="000000" w:themeColor="text1"/>
          <w:sz w:val="28"/>
          <w:szCs w:val="28"/>
        </w:rPr>
        <w:t>1958); Павильон Expo 58</w:t>
      </w:r>
      <w:r w:rsidR="006D0A70" w:rsidRPr="00022AC4">
        <w:rPr>
          <w:rFonts w:ascii="Times New Roman" w:hAnsi="Times New Roman" w:cs="Times New Roman"/>
          <w:iCs/>
          <w:color w:val="000000" w:themeColor="text1"/>
          <w:sz w:val="28"/>
          <w:szCs w:val="28"/>
        </w:rPr>
        <w:t xml:space="preserve"> </w:t>
      </w:r>
      <w:r w:rsidR="00A968D9" w:rsidRPr="00022AC4">
        <w:rPr>
          <w:rFonts w:ascii="Times New Roman" w:hAnsi="Times New Roman" w:cs="Times New Roman"/>
          <w:iCs/>
          <w:color w:val="000000" w:themeColor="text1"/>
          <w:sz w:val="28"/>
          <w:szCs w:val="28"/>
        </w:rPr>
        <w:t>(</w:t>
      </w:r>
      <w:r w:rsidR="006D0A70" w:rsidRPr="00022AC4">
        <w:rPr>
          <w:rFonts w:ascii="Times New Roman" w:hAnsi="Times New Roman" w:cs="Times New Roman"/>
          <w:iCs/>
          <w:color w:val="000000" w:themeColor="text1"/>
          <w:sz w:val="28"/>
          <w:szCs w:val="28"/>
        </w:rPr>
        <w:t>арх</w:t>
      </w:r>
      <w:r w:rsidR="00A968D9" w:rsidRPr="00022AC4">
        <w:rPr>
          <w:rFonts w:ascii="Times New Roman" w:hAnsi="Times New Roman" w:cs="Times New Roman"/>
          <w:iCs/>
          <w:color w:val="000000" w:themeColor="text1"/>
          <w:sz w:val="28"/>
          <w:szCs w:val="28"/>
        </w:rPr>
        <w:t xml:space="preserve">. А. Ватеркейн, Брюссель, </w:t>
      </w:r>
      <w:r w:rsidRPr="00022AC4">
        <w:rPr>
          <w:rFonts w:ascii="Times New Roman" w:hAnsi="Times New Roman" w:cs="Times New Roman"/>
          <w:iCs/>
          <w:color w:val="000000" w:themeColor="text1"/>
          <w:sz w:val="28"/>
          <w:szCs w:val="28"/>
        </w:rPr>
        <w:t xml:space="preserve">1958); Геодезический купол на Expo </w:t>
      </w:r>
      <w:r w:rsidR="006D0A70" w:rsidRPr="00022AC4">
        <w:rPr>
          <w:rFonts w:ascii="Times New Roman" w:hAnsi="Times New Roman" w:cs="Times New Roman"/>
          <w:iCs/>
          <w:color w:val="000000" w:themeColor="text1"/>
          <w:sz w:val="28"/>
          <w:szCs w:val="28"/>
        </w:rPr>
        <w:t>’</w:t>
      </w:r>
      <w:r w:rsidRPr="00022AC4">
        <w:rPr>
          <w:rFonts w:ascii="Times New Roman" w:hAnsi="Times New Roman" w:cs="Times New Roman"/>
          <w:iCs/>
          <w:color w:val="000000" w:themeColor="text1"/>
          <w:sz w:val="28"/>
          <w:szCs w:val="28"/>
        </w:rPr>
        <w:t>67</w:t>
      </w:r>
      <w:r w:rsidR="006D0A70" w:rsidRPr="00022AC4">
        <w:rPr>
          <w:rFonts w:ascii="Times New Roman" w:hAnsi="Times New Roman" w:cs="Times New Roman"/>
          <w:iCs/>
          <w:color w:val="000000" w:themeColor="text1"/>
          <w:sz w:val="28"/>
          <w:szCs w:val="28"/>
        </w:rPr>
        <w:t xml:space="preserve"> </w:t>
      </w:r>
      <w:r w:rsidR="00A968D9" w:rsidRPr="00022AC4">
        <w:rPr>
          <w:rFonts w:ascii="Times New Roman" w:hAnsi="Times New Roman" w:cs="Times New Roman"/>
          <w:iCs/>
          <w:color w:val="000000" w:themeColor="text1"/>
          <w:sz w:val="28"/>
          <w:szCs w:val="28"/>
        </w:rPr>
        <w:t>(</w:t>
      </w:r>
      <w:r w:rsidR="006D0A70" w:rsidRPr="00022AC4">
        <w:rPr>
          <w:rFonts w:ascii="Times New Roman" w:hAnsi="Times New Roman" w:cs="Times New Roman"/>
          <w:iCs/>
          <w:color w:val="000000" w:themeColor="text1"/>
          <w:sz w:val="28"/>
          <w:szCs w:val="28"/>
        </w:rPr>
        <w:t>инж.</w:t>
      </w:r>
      <w:r w:rsidR="00A968D9" w:rsidRPr="00022AC4">
        <w:rPr>
          <w:rFonts w:ascii="Times New Roman" w:hAnsi="Times New Roman" w:cs="Times New Roman"/>
          <w:iCs/>
          <w:color w:val="000000" w:themeColor="text1"/>
          <w:sz w:val="28"/>
          <w:szCs w:val="28"/>
        </w:rPr>
        <w:t xml:space="preserve"> Р.Б. Фуллер, Монреаль, </w:t>
      </w:r>
      <w:r w:rsidRPr="00022AC4">
        <w:rPr>
          <w:rFonts w:ascii="Times New Roman" w:hAnsi="Times New Roman" w:cs="Times New Roman"/>
          <w:iCs/>
          <w:color w:val="000000" w:themeColor="text1"/>
          <w:sz w:val="28"/>
          <w:szCs w:val="28"/>
        </w:rPr>
        <w:t>1967); Сиднейский оперный театр</w:t>
      </w:r>
      <w:r w:rsidR="006D0A70" w:rsidRPr="00022AC4">
        <w:rPr>
          <w:rFonts w:ascii="Times New Roman" w:hAnsi="Times New Roman" w:cs="Times New Roman"/>
          <w:iCs/>
          <w:color w:val="000000" w:themeColor="text1"/>
          <w:sz w:val="28"/>
          <w:szCs w:val="28"/>
        </w:rPr>
        <w:t xml:space="preserve"> </w:t>
      </w:r>
      <w:r w:rsidR="00A968D9" w:rsidRPr="00022AC4">
        <w:rPr>
          <w:rFonts w:ascii="Times New Roman" w:hAnsi="Times New Roman" w:cs="Times New Roman"/>
          <w:iCs/>
          <w:color w:val="000000" w:themeColor="text1"/>
          <w:sz w:val="28"/>
          <w:szCs w:val="28"/>
        </w:rPr>
        <w:t>(</w:t>
      </w:r>
      <w:r w:rsidR="006D0A70" w:rsidRPr="00022AC4">
        <w:rPr>
          <w:rFonts w:ascii="Times New Roman" w:hAnsi="Times New Roman" w:cs="Times New Roman"/>
          <w:iCs/>
          <w:color w:val="000000" w:themeColor="text1"/>
          <w:sz w:val="28"/>
          <w:szCs w:val="28"/>
        </w:rPr>
        <w:t xml:space="preserve">арх. </w:t>
      </w:r>
      <w:r w:rsidR="00A968D9" w:rsidRPr="00022AC4">
        <w:rPr>
          <w:rFonts w:ascii="Times New Roman" w:hAnsi="Times New Roman" w:cs="Times New Roman"/>
          <w:iCs/>
          <w:color w:val="000000" w:themeColor="text1"/>
          <w:sz w:val="28"/>
          <w:szCs w:val="28"/>
        </w:rPr>
        <w:t xml:space="preserve">Й.Утзон, </w:t>
      </w:r>
      <w:r w:rsidRPr="00022AC4">
        <w:rPr>
          <w:rFonts w:ascii="Times New Roman" w:hAnsi="Times New Roman" w:cs="Times New Roman"/>
          <w:iCs/>
          <w:color w:val="000000" w:themeColor="text1"/>
          <w:sz w:val="28"/>
          <w:szCs w:val="28"/>
        </w:rPr>
        <w:t>1973)</w:t>
      </w:r>
      <w:r w:rsidR="006D0A70" w:rsidRPr="00022AC4">
        <w:rPr>
          <w:rFonts w:ascii="Times New Roman" w:hAnsi="Times New Roman" w:cs="Times New Roman"/>
          <w:iCs/>
          <w:color w:val="000000" w:themeColor="text1"/>
          <w:sz w:val="28"/>
          <w:szCs w:val="28"/>
        </w:rPr>
        <w:t>,</w:t>
      </w:r>
      <w:r w:rsidR="00A968D9" w:rsidRPr="00022AC4">
        <w:rPr>
          <w:rFonts w:ascii="Times New Roman" w:hAnsi="Times New Roman" w:cs="Times New Roman"/>
          <w:iCs/>
          <w:color w:val="000000" w:themeColor="text1"/>
          <w:sz w:val="28"/>
          <w:szCs w:val="28"/>
        </w:rPr>
        <w:t xml:space="preserve"> Башня Джона Хэнкока в Бостоне </w:t>
      </w:r>
      <w:r w:rsidRPr="00022AC4">
        <w:rPr>
          <w:rFonts w:ascii="Times New Roman" w:hAnsi="Times New Roman" w:cs="Times New Roman"/>
          <w:iCs/>
          <w:color w:val="000000" w:themeColor="text1"/>
          <w:sz w:val="28"/>
          <w:szCs w:val="28"/>
        </w:rPr>
        <w:t xml:space="preserve"> </w:t>
      </w:r>
      <w:r w:rsidR="00A968D9" w:rsidRPr="00022AC4">
        <w:rPr>
          <w:rFonts w:ascii="Times New Roman" w:hAnsi="Times New Roman" w:cs="Times New Roman"/>
          <w:iCs/>
          <w:color w:val="000000" w:themeColor="text1"/>
          <w:sz w:val="28"/>
          <w:szCs w:val="28"/>
        </w:rPr>
        <w:t>(</w:t>
      </w:r>
      <w:r w:rsidR="006D0A70" w:rsidRPr="00022AC4">
        <w:rPr>
          <w:rFonts w:ascii="Times New Roman" w:hAnsi="Times New Roman" w:cs="Times New Roman"/>
          <w:iCs/>
          <w:color w:val="000000" w:themeColor="text1"/>
          <w:sz w:val="28"/>
          <w:szCs w:val="28"/>
        </w:rPr>
        <w:t xml:space="preserve">арх. </w:t>
      </w:r>
      <w:r w:rsidRPr="00022AC4">
        <w:rPr>
          <w:rFonts w:ascii="Times New Roman" w:hAnsi="Times New Roman" w:cs="Times New Roman"/>
          <w:iCs/>
          <w:color w:val="000000" w:themeColor="text1"/>
          <w:sz w:val="28"/>
          <w:szCs w:val="28"/>
        </w:rPr>
        <w:t>Йо Мин Пе</w:t>
      </w:r>
      <w:r w:rsidR="006D0A70" w:rsidRPr="00022AC4">
        <w:rPr>
          <w:rFonts w:ascii="Times New Roman" w:hAnsi="Times New Roman" w:cs="Times New Roman"/>
          <w:iCs/>
          <w:color w:val="000000" w:themeColor="text1"/>
          <w:sz w:val="28"/>
          <w:szCs w:val="28"/>
        </w:rPr>
        <w:t>й</w:t>
      </w:r>
      <w:r w:rsidR="00A968D9" w:rsidRPr="00022AC4">
        <w:rPr>
          <w:rFonts w:ascii="Times New Roman" w:hAnsi="Times New Roman" w:cs="Times New Roman"/>
          <w:iCs/>
          <w:color w:val="000000" w:themeColor="text1"/>
          <w:sz w:val="28"/>
          <w:szCs w:val="28"/>
        </w:rPr>
        <w:t xml:space="preserve"> и Генри Кобб, </w:t>
      </w:r>
      <w:r w:rsidRPr="00022AC4">
        <w:rPr>
          <w:rFonts w:ascii="Times New Roman" w:hAnsi="Times New Roman" w:cs="Times New Roman"/>
          <w:iCs/>
          <w:color w:val="000000" w:themeColor="text1"/>
          <w:sz w:val="28"/>
          <w:szCs w:val="28"/>
        </w:rPr>
        <w:t xml:space="preserve">1976); Центр искусства и культуры им. Жоржа Помпиду </w:t>
      </w:r>
      <w:r w:rsidR="00A968D9" w:rsidRPr="00022AC4">
        <w:rPr>
          <w:rFonts w:ascii="Times New Roman" w:hAnsi="Times New Roman" w:cs="Times New Roman"/>
          <w:iCs/>
          <w:color w:val="000000" w:themeColor="text1"/>
          <w:sz w:val="28"/>
          <w:szCs w:val="28"/>
        </w:rPr>
        <w:t>(</w:t>
      </w:r>
      <w:r w:rsidR="006D0A70" w:rsidRPr="00022AC4">
        <w:rPr>
          <w:rFonts w:ascii="Times New Roman" w:hAnsi="Times New Roman" w:cs="Times New Roman"/>
          <w:iCs/>
          <w:color w:val="000000" w:themeColor="text1"/>
          <w:sz w:val="28"/>
          <w:szCs w:val="28"/>
        </w:rPr>
        <w:t>арх.</w:t>
      </w:r>
      <w:r w:rsidR="00A968D9" w:rsidRPr="00022AC4">
        <w:rPr>
          <w:rFonts w:ascii="Times New Roman" w:hAnsi="Times New Roman" w:cs="Times New Roman"/>
          <w:iCs/>
          <w:color w:val="000000" w:themeColor="text1"/>
          <w:sz w:val="28"/>
          <w:szCs w:val="28"/>
        </w:rPr>
        <w:t xml:space="preserve"> Р.Пьяно, Р.Роджерс, Париж,</w:t>
      </w:r>
      <w:r w:rsidRPr="00022AC4">
        <w:rPr>
          <w:rFonts w:ascii="Times New Roman" w:hAnsi="Times New Roman" w:cs="Times New Roman"/>
          <w:iCs/>
          <w:color w:val="000000" w:themeColor="text1"/>
          <w:sz w:val="28"/>
          <w:szCs w:val="28"/>
        </w:rPr>
        <w:t xml:space="preserve">1977); </w:t>
      </w:r>
      <w:r w:rsidR="006D0A70" w:rsidRPr="00022AC4">
        <w:rPr>
          <w:rFonts w:ascii="Times New Roman" w:hAnsi="Times New Roman" w:cs="Times New Roman"/>
          <w:iCs/>
          <w:color w:val="000000" w:themeColor="text1"/>
          <w:sz w:val="28"/>
          <w:szCs w:val="28"/>
        </w:rPr>
        <w:t>т</w:t>
      </w:r>
      <w:r w:rsidRPr="00022AC4">
        <w:rPr>
          <w:rFonts w:ascii="Times New Roman" w:hAnsi="Times New Roman" w:cs="Times New Roman"/>
          <w:iCs/>
          <w:color w:val="000000" w:themeColor="text1"/>
          <w:sz w:val="28"/>
          <w:szCs w:val="28"/>
        </w:rPr>
        <w:t>ерминал Аэропорта Хаджа</w:t>
      </w:r>
      <w:r w:rsidR="006D0A70" w:rsidRPr="00022AC4">
        <w:rPr>
          <w:rFonts w:ascii="Times New Roman" w:hAnsi="Times New Roman" w:cs="Times New Roman"/>
          <w:iCs/>
          <w:color w:val="000000" w:themeColor="text1"/>
          <w:sz w:val="28"/>
          <w:szCs w:val="28"/>
        </w:rPr>
        <w:t xml:space="preserve"> в </w:t>
      </w:r>
      <w:r w:rsidRPr="00022AC4">
        <w:rPr>
          <w:rFonts w:ascii="Times New Roman" w:hAnsi="Times New Roman" w:cs="Times New Roman"/>
          <w:iCs/>
          <w:color w:val="000000" w:themeColor="text1"/>
          <w:sz w:val="28"/>
          <w:szCs w:val="28"/>
        </w:rPr>
        <w:t>Джидд</w:t>
      </w:r>
      <w:r w:rsidR="006D0A70" w:rsidRPr="00022AC4">
        <w:rPr>
          <w:rFonts w:ascii="Times New Roman" w:hAnsi="Times New Roman" w:cs="Times New Roman"/>
          <w:iCs/>
          <w:color w:val="000000" w:themeColor="text1"/>
          <w:sz w:val="28"/>
          <w:szCs w:val="28"/>
        </w:rPr>
        <w:t xml:space="preserve">е </w:t>
      </w:r>
      <w:r w:rsidR="00A968D9" w:rsidRPr="00022AC4">
        <w:rPr>
          <w:rFonts w:ascii="Times New Roman" w:hAnsi="Times New Roman" w:cs="Times New Roman"/>
          <w:iCs/>
          <w:color w:val="000000" w:themeColor="text1"/>
          <w:sz w:val="28"/>
          <w:szCs w:val="28"/>
        </w:rPr>
        <w:t>(</w:t>
      </w:r>
      <w:r w:rsidR="006D0A70" w:rsidRPr="00022AC4">
        <w:rPr>
          <w:rFonts w:ascii="Times New Roman" w:hAnsi="Times New Roman" w:cs="Times New Roman"/>
          <w:iCs/>
          <w:color w:val="000000" w:themeColor="text1"/>
          <w:sz w:val="28"/>
          <w:szCs w:val="28"/>
        </w:rPr>
        <w:t xml:space="preserve">арх. </w:t>
      </w:r>
      <w:r w:rsidR="00A968D9" w:rsidRPr="00022AC4">
        <w:rPr>
          <w:rFonts w:ascii="Times New Roman" w:hAnsi="Times New Roman" w:cs="Times New Roman"/>
          <w:iCs/>
          <w:color w:val="000000" w:themeColor="text1"/>
          <w:sz w:val="28"/>
          <w:szCs w:val="28"/>
        </w:rPr>
        <w:t xml:space="preserve">П. Айзенман, Г.Линн, </w:t>
      </w:r>
      <w:r w:rsidRPr="00022AC4">
        <w:rPr>
          <w:rFonts w:ascii="Times New Roman" w:hAnsi="Times New Roman" w:cs="Times New Roman"/>
          <w:iCs/>
          <w:color w:val="000000" w:themeColor="text1"/>
          <w:sz w:val="28"/>
          <w:szCs w:val="28"/>
        </w:rPr>
        <w:t>1981); Вращ</w:t>
      </w:r>
      <w:r w:rsidR="00A968D9" w:rsidRPr="00022AC4">
        <w:rPr>
          <w:rFonts w:ascii="Times New Roman" w:hAnsi="Times New Roman" w:cs="Times New Roman"/>
          <w:iCs/>
          <w:color w:val="000000" w:themeColor="text1"/>
          <w:sz w:val="28"/>
          <w:szCs w:val="28"/>
        </w:rPr>
        <w:t>ающийся дом Гелиотроп в Баварии</w:t>
      </w:r>
      <w:r w:rsidRPr="00022AC4">
        <w:rPr>
          <w:rFonts w:ascii="Times New Roman" w:hAnsi="Times New Roman" w:cs="Times New Roman"/>
          <w:iCs/>
          <w:color w:val="000000" w:themeColor="text1"/>
          <w:sz w:val="28"/>
          <w:szCs w:val="28"/>
        </w:rPr>
        <w:t xml:space="preserve"> </w:t>
      </w:r>
      <w:r w:rsidR="00A968D9" w:rsidRPr="00022AC4">
        <w:rPr>
          <w:rFonts w:ascii="Times New Roman" w:hAnsi="Times New Roman" w:cs="Times New Roman"/>
          <w:iCs/>
          <w:color w:val="000000" w:themeColor="text1"/>
          <w:sz w:val="28"/>
          <w:szCs w:val="28"/>
        </w:rPr>
        <w:t>(</w:t>
      </w:r>
      <w:r w:rsidR="006D0A70" w:rsidRPr="00022AC4">
        <w:rPr>
          <w:rFonts w:ascii="Times New Roman" w:hAnsi="Times New Roman" w:cs="Times New Roman"/>
          <w:iCs/>
          <w:color w:val="000000" w:themeColor="text1"/>
          <w:sz w:val="28"/>
          <w:szCs w:val="28"/>
        </w:rPr>
        <w:t>арх.</w:t>
      </w:r>
      <w:r w:rsidR="00A968D9" w:rsidRPr="00022AC4">
        <w:rPr>
          <w:rFonts w:ascii="Times New Roman" w:hAnsi="Times New Roman" w:cs="Times New Roman"/>
          <w:iCs/>
          <w:color w:val="000000" w:themeColor="text1"/>
          <w:sz w:val="28"/>
          <w:szCs w:val="28"/>
        </w:rPr>
        <w:t xml:space="preserve"> Рольф Диш, 1994); музей Гуггенхайма в Бильбао</w:t>
      </w:r>
      <w:r w:rsidRPr="00022AC4">
        <w:rPr>
          <w:rFonts w:ascii="Times New Roman" w:hAnsi="Times New Roman" w:cs="Times New Roman"/>
          <w:iCs/>
          <w:color w:val="000000" w:themeColor="text1"/>
          <w:sz w:val="28"/>
          <w:szCs w:val="28"/>
        </w:rPr>
        <w:t xml:space="preserve"> </w:t>
      </w:r>
      <w:r w:rsidR="00A968D9" w:rsidRPr="00022AC4">
        <w:rPr>
          <w:rFonts w:ascii="Times New Roman" w:hAnsi="Times New Roman" w:cs="Times New Roman"/>
          <w:iCs/>
          <w:color w:val="000000" w:themeColor="text1"/>
          <w:sz w:val="28"/>
          <w:szCs w:val="28"/>
        </w:rPr>
        <w:t>(</w:t>
      </w:r>
      <w:r w:rsidR="006D0A70" w:rsidRPr="00022AC4">
        <w:rPr>
          <w:rFonts w:ascii="Times New Roman" w:hAnsi="Times New Roman" w:cs="Times New Roman"/>
          <w:iCs/>
          <w:color w:val="000000" w:themeColor="text1"/>
          <w:sz w:val="28"/>
          <w:szCs w:val="28"/>
        </w:rPr>
        <w:t>арх.</w:t>
      </w:r>
      <w:r w:rsidR="00A968D9" w:rsidRPr="00022AC4">
        <w:rPr>
          <w:rFonts w:ascii="Times New Roman" w:hAnsi="Times New Roman" w:cs="Times New Roman"/>
          <w:iCs/>
          <w:color w:val="000000" w:themeColor="text1"/>
          <w:sz w:val="28"/>
          <w:szCs w:val="28"/>
        </w:rPr>
        <w:t xml:space="preserve"> Ф. Гери, </w:t>
      </w:r>
      <w:r w:rsidRPr="00022AC4">
        <w:rPr>
          <w:rFonts w:ascii="Times New Roman" w:hAnsi="Times New Roman" w:cs="Times New Roman"/>
          <w:iCs/>
          <w:color w:val="000000" w:themeColor="text1"/>
          <w:sz w:val="28"/>
          <w:szCs w:val="28"/>
        </w:rPr>
        <w:t>1997);</w:t>
      </w:r>
      <w:r w:rsidR="00A968D9" w:rsidRPr="00022AC4">
        <w:rPr>
          <w:rFonts w:ascii="Times New Roman" w:hAnsi="Times New Roman" w:cs="Times New Roman"/>
          <w:iCs/>
          <w:color w:val="000000" w:themeColor="text1"/>
          <w:sz w:val="28"/>
          <w:szCs w:val="28"/>
        </w:rPr>
        <w:t xml:space="preserve"> Башни Петронас в Куала-Лумпуре</w:t>
      </w:r>
      <w:r w:rsidRPr="00022AC4">
        <w:rPr>
          <w:rFonts w:ascii="Times New Roman" w:hAnsi="Times New Roman" w:cs="Times New Roman"/>
          <w:iCs/>
          <w:color w:val="000000" w:themeColor="text1"/>
          <w:sz w:val="28"/>
          <w:szCs w:val="28"/>
        </w:rPr>
        <w:t xml:space="preserve"> </w:t>
      </w:r>
      <w:r w:rsidR="00A968D9" w:rsidRPr="00022AC4">
        <w:rPr>
          <w:rFonts w:ascii="Times New Roman" w:hAnsi="Times New Roman" w:cs="Times New Roman"/>
          <w:iCs/>
          <w:color w:val="000000" w:themeColor="text1"/>
          <w:sz w:val="28"/>
          <w:szCs w:val="28"/>
        </w:rPr>
        <w:t>(</w:t>
      </w:r>
      <w:r w:rsidR="006D0A70" w:rsidRPr="00022AC4">
        <w:rPr>
          <w:rFonts w:ascii="Times New Roman" w:hAnsi="Times New Roman" w:cs="Times New Roman"/>
          <w:iCs/>
          <w:color w:val="000000" w:themeColor="text1"/>
          <w:sz w:val="28"/>
          <w:szCs w:val="28"/>
        </w:rPr>
        <w:t xml:space="preserve">арх. </w:t>
      </w:r>
      <w:r w:rsidR="00A968D9" w:rsidRPr="00022AC4">
        <w:rPr>
          <w:rFonts w:ascii="Times New Roman" w:hAnsi="Times New Roman" w:cs="Times New Roman"/>
          <w:iCs/>
          <w:color w:val="000000" w:themeColor="text1"/>
          <w:sz w:val="28"/>
          <w:szCs w:val="28"/>
        </w:rPr>
        <w:t xml:space="preserve"> С.Пелли,</w:t>
      </w:r>
      <w:r w:rsidRPr="00022AC4">
        <w:rPr>
          <w:rFonts w:ascii="Times New Roman" w:hAnsi="Times New Roman" w:cs="Times New Roman"/>
          <w:iCs/>
          <w:color w:val="000000" w:themeColor="text1"/>
          <w:sz w:val="28"/>
          <w:szCs w:val="28"/>
        </w:rPr>
        <w:t xml:space="preserve">1998); </w:t>
      </w:r>
      <w:r w:rsidR="006D0A70" w:rsidRPr="00022AC4">
        <w:rPr>
          <w:rFonts w:ascii="Times New Roman" w:hAnsi="Times New Roman" w:cs="Times New Roman"/>
          <w:iCs/>
          <w:color w:val="000000" w:themeColor="text1"/>
          <w:sz w:val="28"/>
          <w:szCs w:val="28"/>
        </w:rPr>
        <w:t>и др</w:t>
      </w:r>
      <w:r w:rsidR="009553E0" w:rsidRPr="00022AC4">
        <w:rPr>
          <w:rFonts w:ascii="Times New Roman" w:hAnsi="Times New Roman" w:cs="Times New Roman"/>
          <w:iCs/>
          <w:color w:val="000000" w:themeColor="text1"/>
          <w:sz w:val="28"/>
          <w:szCs w:val="28"/>
        </w:rPr>
        <w:t>)</w:t>
      </w:r>
      <w:r w:rsidR="006D0A70" w:rsidRPr="00022AC4">
        <w:rPr>
          <w:rFonts w:ascii="Times New Roman" w:hAnsi="Times New Roman" w:cs="Times New Roman"/>
          <w:iCs/>
          <w:color w:val="000000" w:themeColor="text1"/>
          <w:sz w:val="28"/>
          <w:szCs w:val="28"/>
        </w:rPr>
        <w:t>.</w:t>
      </w:r>
    </w:p>
    <w:p w14:paraId="61505B42" w14:textId="5FA6B868" w:rsidR="00A63653" w:rsidRPr="00022AC4" w:rsidRDefault="00A63653"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iCs/>
          <w:color w:val="000000" w:themeColor="text1"/>
          <w:sz w:val="28"/>
          <w:szCs w:val="28"/>
        </w:rPr>
        <w:t xml:space="preserve">- </w:t>
      </w:r>
      <w:r w:rsidR="006D0A70" w:rsidRPr="00022AC4">
        <w:rPr>
          <w:rFonts w:ascii="Times New Roman" w:hAnsi="Times New Roman" w:cs="Times New Roman"/>
          <w:iCs/>
          <w:color w:val="000000" w:themeColor="text1"/>
          <w:sz w:val="28"/>
          <w:szCs w:val="28"/>
        </w:rPr>
        <w:t>ч</w:t>
      </w:r>
      <w:r w:rsidRPr="00022AC4">
        <w:rPr>
          <w:rFonts w:ascii="Times New Roman" w:hAnsi="Times New Roman" w:cs="Times New Roman"/>
          <w:iCs/>
          <w:color w:val="000000" w:themeColor="text1"/>
          <w:sz w:val="28"/>
          <w:szCs w:val="28"/>
        </w:rPr>
        <w:t>етвертый период «</w:t>
      </w:r>
      <w:r w:rsidR="006D0A70" w:rsidRPr="00022AC4">
        <w:rPr>
          <w:rFonts w:ascii="Times New Roman" w:hAnsi="Times New Roman" w:cs="Times New Roman"/>
          <w:iCs/>
          <w:color w:val="000000" w:themeColor="text1"/>
          <w:sz w:val="28"/>
          <w:szCs w:val="28"/>
        </w:rPr>
        <w:t>цифровой эры</w:t>
      </w:r>
      <w:r w:rsidRPr="00022AC4">
        <w:rPr>
          <w:rFonts w:ascii="Times New Roman" w:hAnsi="Times New Roman" w:cs="Times New Roman"/>
          <w:iCs/>
          <w:color w:val="000000" w:themeColor="text1"/>
          <w:sz w:val="28"/>
          <w:szCs w:val="28"/>
        </w:rPr>
        <w:t xml:space="preserve">» </w:t>
      </w:r>
      <w:r w:rsidR="006D0A70" w:rsidRPr="00022AC4">
        <w:rPr>
          <w:rFonts w:ascii="Times New Roman" w:hAnsi="Times New Roman" w:cs="Times New Roman"/>
          <w:iCs/>
          <w:color w:val="000000" w:themeColor="text1"/>
          <w:sz w:val="28"/>
          <w:szCs w:val="28"/>
        </w:rPr>
        <w:t>(</w:t>
      </w:r>
      <w:r w:rsidRPr="00022AC4">
        <w:rPr>
          <w:rFonts w:ascii="Times New Roman" w:hAnsi="Times New Roman" w:cs="Times New Roman"/>
          <w:iCs/>
          <w:color w:val="000000" w:themeColor="text1"/>
          <w:sz w:val="28"/>
          <w:szCs w:val="28"/>
        </w:rPr>
        <w:t>2000-2020</w:t>
      </w:r>
      <w:r w:rsidR="006D0A70" w:rsidRPr="00022AC4">
        <w:rPr>
          <w:rFonts w:ascii="Times New Roman" w:hAnsi="Times New Roman" w:cs="Times New Roman"/>
          <w:iCs/>
          <w:color w:val="000000" w:themeColor="text1"/>
          <w:sz w:val="28"/>
          <w:szCs w:val="28"/>
        </w:rPr>
        <w:t xml:space="preserve">) </w:t>
      </w:r>
      <w:r w:rsidRPr="00022AC4">
        <w:rPr>
          <w:rFonts w:ascii="Times New Roman" w:hAnsi="Times New Roman" w:cs="Times New Roman"/>
          <w:iCs/>
          <w:color w:val="000000" w:themeColor="text1"/>
          <w:sz w:val="28"/>
          <w:szCs w:val="28"/>
        </w:rPr>
        <w:t>ознаменовался провозглашением нов</w:t>
      </w:r>
      <w:r w:rsidR="006D0A70" w:rsidRPr="00022AC4">
        <w:rPr>
          <w:rFonts w:ascii="Times New Roman" w:hAnsi="Times New Roman" w:cs="Times New Roman"/>
          <w:iCs/>
          <w:color w:val="000000" w:themeColor="text1"/>
          <w:sz w:val="28"/>
          <w:szCs w:val="28"/>
        </w:rPr>
        <w:t xml:space="preserve">ых </w:t>
      </w:r>
      <w:r w:rsidRPr="00022AC4">
        <w:rPr>
          <w:rFonts w:ascii="Times New Roman" w:hAnsi="Times New Roman" w:cs="Times New Roman"/>
          <w:iCs/>
          <w:color w:val="000000" w:themeColor="text1"/>
          <w:sz w:val="28"/>
          <w:szCs w:val="28"/>
        </w:rPr>
        <w:t>архитектурн</w:t>
      </w:r>
      <w:r w:rsidR="006D0A70" w:rsidRPr="00022AC4">
        <w:rPr>
          <w:rFonts w:ascii="Times New Roman" w:hAnsi="Times New Roman" w:cs="Times New Roman"/>
          <w:iCs/>
          <w:color w:val="000000" w:themeColor="text1"/>
          <w:sz w:val="28"/>
          <w:szCs w:val="28"/>
        </w:rPr>
        <w:t>ых</w:t>
      </w:r>
      <w:r w:rsidRPr="00022AC4">
        <w:rPr>
          <w:rFonts w:ascii="Times New Roman" w:hAnsi="Times New Roman" w:cs="Times New Roman"/>
          <w:iCs/>
          <w:color w:val="000000" w:themeColor="text1"/>
          <w:sz w:val="28"/>
          <w:szCs w:val="28"/>
        </w:rPr>
        <w:t xml:space="preserve"> </w:t>
      </w:r>
      <w:r w:rsidR="006D0A70" w:rsidRPr="00022AC4">
        <w:rPr>
          <w:rFonts w:ascii="Times New Roman" w:hAnsi="Times New Roman" w:cs="Times New Roman"/>
          <w:iCs/>
          <w:color w:val="000000" w:themeColor="text1"/>
          <w:sz w:val="28"/>
          <w:szCs w:val="28"/>
        </w:rPr>
        <w:t>направлений</w:t>
      </w:r>
      <w:r w:rsidRPr="00022AC4">
        <w:rPr>
          <w:rFonts w:ascii="Times New Roman" w:hAnsi="Times New Roman" w:cs="Times New Roman"/>
          <w:iCs/>
          <w:color w:val="000000" w:themeColor="text1"/>
          <w:sz w:val="28"/>
          <w:szCs w:val="28"/>
        </w:rPr>
        <w:t xml:space="preserve"> -</w:t>
      </w:r>
      <w:r w:rsidR="006D0A70" w:rsidRPr="00022AC4">
        <w:rPr>
          <w:rFonts w:ascii="Times New Roman" w:hAnsi="Times New Roman" w:cs="Times New Roman"/>
          <w:iCs/>
          <w:color w:val="000000" w:themeColor="text1"/>
          <w:sz w:val="28"/>
          <w:szCs w:val="28"/>
        </w:rPr>
        <w:t xml:space="preserve"> </w:t>
      </w:r>
      <w:r w:rsidRPr="00022AC4">
        <w:rPr>
          <w:rFonts w:ascii="Times New Roman" w:hAnsi="Times New Roman" w:cs="Times New Roman"/>
          <w:iCs/>
          <w:color w:val="000000" w:themeColor="text1"/>
          <w:sz w:val="28"/>
          <w:szCs w:val="28"/>
        </w:rPr>
        <w:t>параметризм, дигитализм, повсеместным внедрением новых устойчивых технологий</w:t>
      </w:r>
      <w:r w:rsidR="006D0A70" w:rsidRPr="00022AC4">
        <w:rPr>
          <w:rFonts w:ascii="Times New Roman" w:hAnsi="Times New Roman" w:cs="Times New Roman"/>
          <w:iCs/>
          <w:color w:val="000000" w:themeColor="text1"/>
          <w:sz w:val="28"/>
          <w:szCs w:val="28"/>
        </w:rPr>
        <w:t>:</w:t>
      </w:r>
      <w:r w:rsidRPr="00022AC4">
        <w:rPr>
          <w:rFonts w:ascii="Times New Roman" w:hAnsi="Times New Roman" w:cs="Times New Roman"/>
          <w:iCs/>
          <w:color w:val="000000" w:themeColor="text1"/>
          <w:sz w:val="28"/>
          <w:szCs w:val="28"/>
        </w:rPr>
        <w:t xml:space="preserve"> </w:t>
      </w:r>
      <w:r w:rsidR="00A968D9" w:rsidRPr="00022AC4">
        <w:rPr>
          <w:rFonts w:ascii="Times New Roman" w:hAnsi="Times New Roman" w:cs="Times New Roman"/>
          <w:iCs/>
          <w:color w:val="000000" w:themeColor="text1"/>
          <w:sz w:val="28"/>
          <w:szCs w:val="28"/>
        </w:rPr>
        <w:t>Башня Swiss Re в Лондоне (арх. Н. Фостер, 2004); Hearst Tower в Нью-Йорке</w:t>
      </w:r>
      <w:r w:rsidRPr="00022AC4">
        <w:rPr>
          <w:rFonts w:ascii="Times New Roman" w:hAnsi="Times New Roman" w:cs="Times New Roman"/>
          <w:iCs/>
          <w:color w:val="000000" w:themeColor="text1"/>
          <w:sz w:val="28"/>
          <w:szCs w:val="28"/>
        </w:rPr>
        <w:t xml:space="preserve"> </w:t>
      </w:r>
      <w:r w:rsidR="00A968D9" w:rsidRPr="00022AC4">
        <w:rPr>
          <w:rFonts w:ascii="Times New Roman" w:hAnsi="Times New Roman" w:cs="Times New Roman"/>
          <w:iCs/>
          <w:color w:val="000000" w:themeColor="text1"/>
          <w:sz w:val="28"/>
          <w:szCs w:val="28"/>
        </w:rPr>
        <w:t>(</w:t>
      </w:r>
      <w:r w:rsidR="009553E0" w:rsidRPr="00022AC4">
        <w:rPr>
          <w:rFonts w:ascii="Times New Roman" w:hAnsi="Times New Roman" w:cs="Times New Roman"/>
          <w:iCs/>
          <w:color w:val="000000" w:themeColor="text1"/>
          <w:sz w:val="28"/>
          <w:szCs w:val="28"/>
        </w:rPr>
        <w:t>арх.</w:t>
      </w:r>
      <w:r w:rsidR="00A968D9" w:rsidRPr="00022AC4">
        <w:rPr>
          <w:rFonts w:ascii="Times New Roman" w:hAnsi="Times New Roman" w:cs="Times New Roman"/>
          <w:iCs/>
          <w:color w:val="000000" w:themeColor="text1"/>
          <w:sz w:val="28"/>
          <w:szCs w:val="28"/>
        </w:rPr>
        <w:t xml:space="preserve"> Н.Фостер, </w:t>
      </w:r>
      <w:r w:rsidRPr="00022AC4">
        <w:rPr>
          <w:rFonts w:ascii="Times New Roman" w:hAnsi="Times New Roman" w:cs="Times New Roman"/>
          <w:iCs/>
          <w:color w:val="000000" w:themeColor="text1"/>
          <w:sz w:val="28"/>
          <w:szCs w:val="28"/>
        </w:rPr>
        <w:t>2006</w:t>
      </w:r>
      <w:r w:rsidR="00A968D9" w:rsidRPr="00022AC4">
        <w:rPr>
          <w:rFonts w:ascii="Times New Roman" w:hAnsi="Times New Roman" w:cs="Times New Roman"/>
          <w:iCs/>
          <w:color w:val="000000" w:themeColor="text1"/>
          <w:sz w:val="28"/>
          <w:szCs w:val="28"/>
        </w:rPr>
        <w:t>); Бурдж-Халифа в Дуба</w:t>
      </w:r>
      <w:r w:rsidR="002F536D" w:rsidRPr="00022AC4">
        <w:rPr>
          <w:rFonts w:ascii="Times New Roman" w:hAnsi="Times New Roman" w:cs="Times New Roman"/>
          <w:iCs/>
          <w:color w:val="000000" w:themeColor="text1"/>
          <w:sz w:val="28"/>
          <w:szCs w:val="28"/>
        </w:rPr>
        <w:t>е</w:t>
      </w:r>
      <w:r w:rsidR="00A968D9" w:rsidRPr="00022AC4">
        <w:rPr>
          <w:rFonts w:ascii="Times New Roman" w:hAnsi="Times New Roman" w:cs="Times New Roman"/>
          <w:iCs/>
          <w:color w:val="000000" w:themeColor="text1"/>
          <w:sz w:val="28"/>
          <w:szCs w:val="28"/>
        </w:rPr>
        <w:t xml:space="preserve"> (</w:t>
      </w:r>
      <w:r w:rsidR="009553E0" w:rsidRPr="00022AC4">
        <w:rPr>
          <w:rFonts w:ascii="Times New Roman" w:hAnsi="Times New Roman" w:cs="Times New Roman"/>
          <w:iCs/>
          <w:color w:val="000000" w:themeColor="text1"/>
          <w:sz w:val="28"/>
          <w:szCs w:val="28"/>
        </w:rPr>
        <w:t>арх</w:t>
      </w:r>
      <w:r w:rsidR="00A968D9" w:rsidRPr="00022AC4">
        <w:rPr>
          <w:rFonts w:ascii="Times New Roman" w:hAnsi="Times New Roman" w:cs="Times New Roman"/>
          <w:iCs/>
          <w:color w:val="000000" w:themeColor="text1"/>
          <w:sz w:val="28"/>
          <w:szCs w:val="28"/>
        </w:rPr>
        <w:t>. Э.Смит, 2010); стадион в Кейптауне для ЧМ-2010</w:t>
      </w:r>
      <w:r w:rsidRPr="00022AC4">
        <w:rPr>
          <w:rFonts w:ascii="Times New Roman" w:hAnsi="Times New Roman" w:cs="Times New Roman"/>
          <w:iCs/>
          <w:color w:val="000000" w:themeColor="text1"/>
          <w:sz w:val="28"/>
          <w:szCs w:val="28"/>
        </w:rPr>
        <w:t xml:space="preserve"> </w:t>
      </w:r>
      <w:r w:rsidR="00A968D9" w:rsidRPr="00022AC4">
        <w:rPr>
          <w:rFonts w:ascii="Times New Roman" w:hAnsi="Times New Roman" w:cs="Times New Roman"/>
          <w:iCs/>
          <w:color w:val="000000" w:themeColor="text1"/>
          <w:sz w:val="28"/>
          <w:szCs w:val="28"/>
        </w:rPr>
        <w:t>(</w:t>
      </w:r>
      <w:r w:rsidR="009553E0" w:rsidRPr="00022AC4">
        <w:rPr>
          <w:rFonts w:ascii="Times New Roman" w:hAnsi="Times New Roman" w:cs="Times New Roman"/>
          <w:iCs/>
          <w:color w:val="000000" w:themeColor="text1"/>
          <w:sz w:val="28"/>
          <w:szCs w:val="28"/>
        </w:rPr>
        <w:t>арх</w:t>
      </w:r>
      <w:r w:rsidRPr="00022AC4">
        <w:rPr>
          <w:rFonts w:ascii="Times New Roman" w:hAnsi="Times New Roman" w:cs="Times New Roman"/>
          <w:iCs/>
          <w:color w:val="000000" w:themeColor="text1"/>
          <w:sz w:val="28"/>
          <w:szCs w:val="28"/>
        </w:rPr>
        <w:t>.</w:t>
      </w:r>
      <w:r w:rsidR="00A968D9" w:rsidRPr="00022AC4">
        <w:rPr>
          <w:rFonts w:ascii="Times New Roman" w:hAnsi="Times New Roman" w:cs="Times New Roman"/>
          <w:iCs/>
          <w:color w:val="000000" w:themeColor="text1"/>
          <w:sz w:val="28"/>
          <w:szCs w:val="28"/>
        </w:rPr>
        <w:t xml:space="preserve"> Gerkan, Marg &amp; Partners (GMP), </w:t>
      </w:r>
      <w:r w:rsidRPr="00022AC4">
        <w:rPr>
          <w:rFonts w:ascii="Times New Roman" w:hAnsi="Times New Roman" w:cs="Times New Roman"/>
          <w:iCs/>
          <w:color w:val="000000" w:themeColor="text1"/>
          <w:sz w:val="28"/>
          <w:szCs w:val="28"/>
        </w:rPr>
        <w:t>2010)</w:t>
      </w:r>
      <w:r w:rsidR="009553E0" w:rsidRPr="00022AC4">
        <w:rPr>
          <w:rFonts w:ascii="Times New Roman" w:hAnsi="Times New Roman" w:cs="Times New Roman"/>
          <w:iCs/>
          <w:color w:val="000000" w:themeColor="text1"/>
          <w:sz w:val="28"/>
          <w:szCs w:val="28"/>
        </w:rPr>
        <w:t>,</w:t>
      </w:r>
      <w:r w:rsidR="00A968D9" w:rsidRPr="00022AC4">
        <w:rPr>
          <w:rFonts w:ascii="Times New Roman" w:hAnsi="Times New Roman" w:cs="Times New Roman"/>
          <w:iCs/>
          <w:color w:val="000000" w:themeColor="text1"/>
          <w:sz w:val="28"/>
          <w:szCs w:val="28"/>
        </w:rPr>
        <w:t xml:space="preserve"> Центр Гейдара Алиева в Баку</w:t>
      </w:r>
      <w:r w:rsidRPr="00022AC4">
        <w:rPr>
          <w:rFonts w:ascii="Times New Roman" w:hAnsi="Times New Roman" w:cs="Times New Roman"/>
          <w:iCs/>
          <w:color w:val="000000" w:themeColor="text1"/>
          <w:sz w:val="28"/>
          <w:szCs w:val="28"/>
        </w:rPr>
        <w:t xml:space="preserve"> </w:t>
      </w:r>
      <w:r w:rsidR="00A968D9" w:rsidRPr="00022AC4">
        <w:rPr>
          <w:rFonts w:ascii="Times New Roman" w:hAnsi="Times New Roman" w:cs="Times New Roman"/>
          <w:iCs/>
          <w:color w:val="000000" w:themeColor="text1"/>
          <w:sz w:val="28"/>
          <w:szCs w:val="28"/>
        </w:rPr>
        <w:t>(</w:t>
      </w:r>
      <w:r w:rsidR="009553E0" w:rsidRPr="00022AC4">
        <w:rPr>
          <w:rFonts w:ascii="Times New Roman" w:hAnsi="Times New Roman" w:cs="Times New Roman"/>
          <w:iCs/>
          <w:color w:val="000000" w:themeColor="text1"/>
          <w:sz w:val="28"/>
          <w:szCs w:val="28"/>
        </w:rPr>
        <w:t xml:space="preserve">арх. </w:t>
      </w:r>
      <w:r w:rsidR="00A968D9" w:rsidRPr="00022AC4">
        <w:rPr>
          <w:rFonts w:ascii="Times New Roman" w:hAnsi="Times New Roman" w:cs="Times New Roman"/>
          <w:iCs/>
          <w:color w:val="000000" w:themeColor="text1"/>
          <w:sz w:val="28"/>
          <w:szCs w:val="28"/>
        </w:rPr>
        <w:t xml:space="preserve">Заха Хадид, </w:t>
      </w:r>
      <w:r w:rsidRPr="00022AC4">
        <w:rPr>
          <w:rFonts w:ascii="Times New Roman" w:hAnsi="Times New Roman" w:cs="Times New Roman"/>
          <w:iCs/>
          <w:color w:val="000000" w:themeColor="text1"/>
          <w:sz w:val="28"/>
          <w:szCs w:val="28"/>
        </w:rPr>
        <w:t>20</w:t>
      </w:r>
      <w:r w:rsidR="00A968D9" w:rsidRPr="00022AC4">
        <w:rPr>
          <w:rFonts w:ascii="Times New Roman" w:hAnsi="Times New Roman" w:cs="Times New Roman"/>
          <w:iCs/>
          <w:color w:val="000000" w:themeColor="text1"/>
          <w:sz w:val="28"/>
          <w:szCs w:val="28"/>
        </w:rPr>
        <w:t>12); Башни Аль Бахар в Абу-Даби</w:t>
      </w:r>
      <w:r w:rsidRPr="00022AC4">
        <w:rPr>
          <w:rFonts w:ascii="Times New Roman" w:hAnsi="Times New Roman" w:cs="Times New Roman"/>
          <w:iCs/>
          <w:color w:val="000000" w:themeColor="text1"/>
          <w:sz w:val="28"/>
          <w:szCs w:val="28"/>
        </w:rPr>
        <w:t xml:space="preserve"> </w:t>
      </w:r>
      <w:r w:rsidR="00A968D9" w:rsidRPr="00022AC4">
        <w:rPr>
          <w:rFonts w:ascii="Times New Roman" w:hAnsi="Times New Roman" w:cs="Times New Roman"/>
          <w:iCs/>
          <w:color w:val="000000" w:themeColor="text1"/>
          <w:sz w:val="28"/>
          <w:szCs w:val="28"/>
        </w:rPr>
        <w:t xml:space="preserve">(Aedas Architects Ltd, </w:t>
      </w:r>
      <w:r w:rsidRPr="00022AC4">
        <w:rPr>
          <w:rFonts w:ascii="Times New Roman" w:hAnsi="Times New Roman" w:cs="Times New Roman"/>
          <w:iCs/>
          <w:color w:val="000000" w:themeColor="text1"/>
          <w:sz w:val="28"/>
          <w:szCs w:val="28"/>
        </w:rPr>
        <w:t>2012); 3D-печатный пав</w:t>
      </w:r>
      <w:r w:rsidR="00A968D9" w:rsidRPr="00022AC4">
        <w:rPr>
          <w:rFonts w:ascii="Times New Roman" w:hAnsi="Times New Roman" w:cs="Times New Roman"/>
          <w:iCs/>
          <w:color w:val="000000" w:themeColor="text1"/>
          <w:sz w:val="28"/>
          <w:szCs w:val="28"/>
        </w:rPr>
        <w:t>ильон ProtoHouse в Лондоне</w:t>
      </w:r>
      <w:r w:rsidRPr="00022AC4">
        <w:rPr>
          <w:rFonts w:ascii="Times New Roman" w:hAnsi="Times New Roman" w:cs="Times New Roman"/>
          <w:iCs/>
          <w:color w:val="000000" w:themeColor="text1"/>
          <w:sz w:val="28"/>
          <w:szCs w:val="28"/>
        </w:rPr>
        <w:t xml:space="preserve"> </w:t>
      </w:r>
      <w:r w:rsidR="00A968D9" w:rsidRPr="00022AC4">
        <w:rPr>
          <w:rFonts w:ascii="Times New Roman" w:hAnsi="Times New Roman" w:cs="Times New Roman"/>
          <w:iCs/>
          <w:color w:val="000000" w:themeColor="text1"/>
          <w:sz w:val="28"/>
          <w:szCs w:val="28"/>
        </w:rPr>
        <w:t xml:space="preserve">( Softkill Design, </w:t>
      </w:r>
      <w:r w:rsidRPr="00022AC4">
        <w:rPr>
          <w:rFonts w:ascii="Times New Roman" w:hAnsi="Times New Roman" w:cs="Times New Roman"/>
          <w:iCs/>
          <w:color w:val="000000" w:themeColor="text1"/>
          <w:sz w:val="28"/>
          <w:szCs w:val="28"/>
        </w:rPr>
        <w:t>2013); Bosco Verticale в Милане</w:t>
      </w:r>
      <w:r w:rsidR="00A968D9" w:rsidRPr="00022AC4">
        <w:rPr>
          <w:rFonts w:ascii="Times New Roman" w:hAnsi="Times New Roman" w:cs="Times New Roman"/>
          <w:iCs/>
          <w:color w:val="000000" w:themeColor="text1"/>
          <w:sz w:val="28"/>
          <w:szCs w:val="28"/>
        </w:rPr>
        <w:t xml:space="preserve"> (Boeri Studio, </w:t>
      </w:r>
      <w:r w:rsidRPr="00022AC4">
        <w:rPr>
          <w:rFonts w:ascii="Times New Roman" w:hAnsi="Times New Roman" w:cs="Times New Roman"/>
          <w:iCs/>
          <w:color w:val="000000" w:themeColor="text1"/>
          <w:sz w:val="28"/>
          <w:szCs w:val="28"/>
        </w:rPr>
        <w:t>2014)</w:t>
      </w:r>
      <w:r w:rsidR="009553E0" w:rsidRPr="00022AC4">
        <w:rPr>
          <w:rFonts w:ascii="Times New Roman" w:hAnsi="Times New Roman" w:cs="Times New Roman"/>
          <w:iCs/>
          <w:color w:val="000000" w:themeColor="text1"/>
          <w:sz w:val="28"/>
          <w:szCs w:val="28"/>
        </w:rPr>
        <w:t xml:space="preserve">; </w:t>
      </w:r>
      <w:r w:rsidR="00A968D9" w:rsidRPr="00022AC4">
        <w:rPr>
          <w:rFonts w:ascii="Times New Roman" w:hAnsi="Times New Roman" w:cs="Times New Roman"/>
          <w:iCs/>
          <w:color w:val="000000" w:themeColor="text1"/>
          <w:sz w:val="28"/>
          <w:szCs w:val="28"/>
        </w:rPr>
        <w:t>о</w:t>
      </w:r>
      <w:r w:rsidRPr="00022AC4">
        <w:rPr>
          <w:rFonts w:ascii="Times New Roman" w:hAnsi="Times New Roman" w:cs="Times New Roman"/>
          <w:iCs/>
          <w:color w:val="000000" w:themeColor="text1"/>
          <w:sz w:val="28"/>
          <w:szCs w:val="28"/>
        </w:rPr>
        <w:t>фисное здание Edge</w:t>
      </w:r>
      <w:r w:rsidR="00A968D9" w:rsidRPr="00022AC4">
        <w:rPr>
          <w:rFonts w:ascii="Times New Roman" w:hAnsi="Times New Roman" w:cs="Times New Roman"/>
          <w:iCs/>
          <w:color w:val="000000" w:themeColor="text1"/>
          <w:sz w:val="28"/>
          <w:szCs w:val="28"/>
        </w:rPr>
        <w:t xml:space="preserve"> в Амстердаме</w:t>
      </w:r>
      <w:r w:rsidRPr="00022AC4">
        <w:rPr>
          <w:rFonts w:ascii="Times New Roman" w:hAnsi="Times New Roman" w:cs="Times New Roman"/>
          <w:iCs/>
          <w:color w:val="000000" w:themeColor="text1"/>
          <w:sz w:val="28"/>
          <w:szCs w:val="28"/>
        </w:rPr>
        <w:t xml:space="preserve"> </w:t>
      </w:r>
      <w:r w:rsidR="00095FDE" w:rsidRPr="00022AC4">
        <w:rPr>
          <w:rFonts w:ascii="Times New Roman" w:hAnsi="Times New Roman" w:cs="Times New Roman"/>
          <w:iCs/>
          <w:color w:val="000000" w:themeColor="text1"/>
          <w:sz w:val="28"/>
          <w:szCs w:val="28"/>
        </w:rPr>
        <w:t>(PLP Architecture, 2016); д</w:t>
      </w:r>
      <w:r w:rsidRPr="00022AC4">
        <w:rPr>
          <w:rFonts w:ascii="Times New Roman" w:hAnsi="Times New Roman" w:cs="Times New Roman"/>
          <w:iCs/>
          <w:color w:val="000000" w:themeColor="text1"/>
          <w:sz w:val="28"/>
          <w:szCs w:val="28"/>
        </w:rPr>
        <w:t>еревянный н</w:t>
      </w:r>
      <w:r w:rsidR="00095FDE" w:rsidRPr="00022AC4">
        <w:rPr>
          <w:rFonts w:ascii="Times New Roman" w:hAnsi="Times New Roman" w:cs="Times New Roman"/>
          <w:iCs/>
          <w:color w:val="000000" w:themeColor="text1"/>
          <w:sz w:val="28"/>
          <w:szCs w:val="28"/>
        </w:rPr>
        <w:t xml:space="preserve">ебоскреб Мьёсторнет в Норвегии (Voll Arkitekter, 2019); модульный госпиталь в Ухане (CITIC, </w:t>
      </w:r>
      <w:r w:rsidRPr="00022AC4">
        <w:rPr>
          <w:rFonts w:ascii="Times New Roman" w:hAnsi="Times New Roman" w:cs="Times New Roman"/>
          <w:iCs/>
          <w:color w:val="000000" w:themeColor="text1"/>
          <w:sz w:val="28"/>
          <w:szCs w:val="28"/>
        </w:rPr>
        <w:t>2020)</w:t>
      </w:r>
      <w:r w:rsidR="00095FDE" w:rsidRPr="00022AC4">
        <w:rPr>
          <w:rFonts w:ascii="Times New Roman" w:hAnsi="Times New Roman" w:cs="Times New Roman"/>
          <w:iCs/>
          <w:color w:val="000000" w:themeColor="text1"/>
          <w:sz w:val="28"/>
          <w:szCs w:val="28"/>
        </w:rPr>
        <w:t xml:space="preserve"> и др</w:t>
      </w:r>
      <w:r w:rsidRPr="00022AC4">
        <w:rPr>
          <w:rFonts w:ascii="Times New Roman" w:hAnsi="Times New Roman" w:cs="Times New Roman"/>
          <w:iCs/>
          <w:color w:val="000000" w:themeColor="text1"/>
          <w:sz w:val="28"/>
          <w:szCs w:val="28"/>
        </w:rPr>
        <w:t>.</w:t>
      </w:r>
      <w:r w:rsidR="00095FDE" w:rsidRPr="00022AC4">
        <w:rPr>
          <w:rFonts w:ascii="Times New Roman" w:hAnsi="Times New Roman" w:cs="Times New Roman"/>
          <w:iCs/>
          <w:color w:val="000000" w:themeColor="text1"/>
          <w:sz w:val="28"/>
          <w:szCs w:val="28"/>
        </w:rPr>
        <w:t>;</w:t>
      </w:r>
    </w:p>
    <w:p w14:paraId="62C9E8FD" w14:textId="185571C6" w:rsidR="00A63653" w:rsidRPr="00022AC4" w:rsidRDefault="00095FDE"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iCs/>
          <w:color w:val="000000" w:themeColor="text1"/>
          <w:sz w:val="28"/>
          <w:szCs w:val="28"/>
        </w:rPr>
        <w:t>- п</w:t>
      </w:r>
      <w:r w:rsidR="00A63653" w:rsidRPr="00022AC4">
        <w:rPr>
          <w:rFonts w:ascii="Times New Roman" w:hAnsi="Times New Roman" w:cs="Times New Roman"/>
          <w:iCs/>
          <w:color w:val="000000" w:themeColor="text1"/>
          <w:sz w:val="28"/>
          <w:szCs w:val="28"/>
        </w:rPr>
        <w:t xml:space="preserve">ятый период </w:t>
      </w:r>
      <w:r w:rsidR="009553E0" w:rsidRPr="00022AC4">
        <w:rPr>
          <w:rFonts w:ascii="Times New Roman" w:hAnsi="Times New Roman" w:cs="Times New Roman"/>
          <w:iCs/>
          <w:color w:val="000000" w:themeColor="text1"/>
          <w:sz w:val="28"/>
          <w:szCs w:val="28"/>
        </w:rPr>
        <w:t>(</w:t>
      </w:r>
      <w:r w:rsidRPr="00022AC4">
        <w:rPr>
          <w:rFonts w:ascii="Times New Roman" w:hAnsi="Times New Roman" w:cs="Times New Roman"/>
          <w:iCs/>
          <w:color w:val="000000" w:themeColor="text1"/>
          <w:sz w:val="28"/>
          <w:szCs w:val="28"/>
        </w:rPr>
        <w:t>настоящее время</w:t>
      </w:r>
      <w:r w:rsidR="009553E0" w:rsidRPr="00022AC4">
        <w:rPr>
          <w:rFonts w:ascii="Times New Roman" w:hAnsi="Times New Roman" w:cs="Times New Roman"/>
          <w:iCs/>
          <w:color w:val="000000" w:themeColor="text1"/>
          <w:sz w:val="28"/>
          <w:szCs w:val="28"/>
        </w:rPr>
        <w:t xml:space="preserve">) </w:t>
      </w:r>
      <w:r w:rsidR="00A63653" w:rsidRPr="00022AC4">
        <w:rPr>
          <w:rFonts w:ascii="Times New Roman" w:hAnsi="Times New Roman" w:cs="Times New Roman"/>
          <w:iCs/>
          <w:color w:val="000000" w:themeColor="text1"/>
          <w:sz w:val="28"/>
          <w:szCs w:val="28"/>
        </w:rPr>
        <w:t>«</w:t>
      </w:r>
      <w:r w:rsidR="009553E0" w:rsidRPr="00022AC4">
        <w:rPr>
          <w:rFonts w:ascii="Times New Roman" w:hAnsi="Times New Roman" w:cs="Times New Roman"/>
          <w:iCs/>
          <w:color w:val="000000" w:themeColor="text1"/>
          <w:sz w:val="28"/>
          <w:szCs w:val="28"/>
        </w:rPr>
        <w:t>эпоха ультрасовременных технологи</w:t>
      </w:r>
      <w:r w:rsidR="00A63653" w:rsidRPr="00022AC4">
        <w:rPr>
          <w:rFonts w:ascii="Times New Roman" w:hAnsi="Times New Roman" w:cs="Times New Roman"/>
          <w:iCs/>
          <w:color w:val="000000" w:themeColor="text1"/>
          <w:sz w:val="28"/>
          <w:szCs w:val="28"/>
        </w:rPr>
        <w:t>й», формирует изменения в сторону адаптивной архитектуры на ментальном уровне</w:t>
      </w:r>
      <w:r w:rsidR="009553E0" w:rsidRPr="00022AC4">
        <w:rPr>
          <w:rFonts w:ascii="Times New Roman" w:hAnsi="Times New Roman" w:cs="Times New Roman"/>
          <w:iCs/>
          <w:color w:val="000000" w:themeColor="text1"/>
          <w:sz w:val="28"/>
          <w:szCs w:val="28"/>
        </w:rPr>
        <w:t>, х</w:t>
      </w:r>
      <w:r w:rsidR="00A63653" w:rsidRPr="00022AC4">
        <w:rPr>
          <w:rFonts w:ascii="Times New Roman" w:hAnsi="Times New Roman" w:cs="Times New Roman"/>
          <w:iCs/>
          <w:color w:val="000000" w:themeColor="text1"/>
          <w:sz w:val="28"/>
          <w:szCs w:val="28"/>
        </w:rPr>
        <w:t>арактеризуется биомиметической архитектурой, 3D-печатью и внедрением умных районов и городов</w:t>
      </w:r>
      <w:r w:rsidR="009553E0" w:rsidRPr="00022AC4">
        <w:rPr>
          <w:rFonts w:ascii="Times New Roman" w:hAnsi="Times New Roman" w:cs="Times New Roman"/>
          <w:iCs/>
          <w:color w:val="000000" w:themeColor="text1"/>
          <w:sz w:val="28"/>
          <w:szCs w:val="28"/>
        </w:rPr>
        <w:t>:</w:t>
      </w:r>
      <w:r w:rsidRPr="00022AC4">
        <w:rPr>
          <w:rFonts w:ascii="Times New Roman" w:hAnsi="Times New Roman" w:cs="Times New Roman"/>
          <w:iCs/>
          <w:color w:val="000000" w:themeColor="text1"/>
          <w:sz w:val="28"/>
          <w:szCs w:val="28"/>
        </w:rPr>
        <w:t xml:space="preserve"> </w:t>
      </w:r>
      <w:r w:rsidR="009553E0" w:rsidRPr="00022AC4">
        <w:rPr>
          <w:rFonts w:ascii="Times New Roman" w:hAnsi="Times New Roman" w:cs="Times New Roman"/>
          <w:iCs/>
          <w:color w:val="000000" w:themeColor="text1"/>
          <w:sz w:val="28"/>
          <w:szCs w:val="28"/>
        </w:rPr>
        <w:t>м</w:t>
      </w:r>
      <w:r w:rsidRPr="00022AC4">
        <w:rPr>
          <w:rFonts w:ascii="Times New Roman" w:hAnsi="Times New Roman" w:cs="Times New Roman"/>
          <w:iCs/>
          <w:color w:val="000000" w:themeColor="text1"/>
          <w:sz w:val="28"/>
          <w:szCs w:val="28"/>
        </w:rPr>
        <w:t>узей Будущего в Дубаи</w:t>
      </w:r>
      <w:r w:rsidR="00A63653" w:rsidRPr="00022AC4">
        <w:rPr>
          <w:rFonts w:ascii="Times New Roman" w:hAnsi="Times New Roman" w:cs="Times New Roman"/>
          <w:iCs/>
          <w:color w:val="000000" w:themeColor="text1"/>
          <w:sz w:val="28"/>
          <w:szCs w:val="28"/>
        </w:rPr>
        <w:t xml:space="preserve"> </w:t>
      </w:r>
      <w:r w:rsidRPr="00022AC4">
        <w:rPr>
          <w:rFonts w:ascii="Times New Roman" w:hAnsi="Times New Roman" w:cs="Times New Roman"/>
          <w:iCs/>
          <w:color w:val="000000" w:themeColor="text1"/>
          <w:sz w:val="28"/>
          <w:szCs w:val="28"/>
        </w:rPr>
        <w:t xml:space="preserve">(Killa Design, </w:t>
      </w:r>
      <w:r w:rsidR="00A63653" w:rsidRPr="00022AC4">
        <w:rPr>
          <w:rFonts w:ascii="Times New Roman" w:hAnsi="Times New Roman" w:cs="Times New Roman"/>
          <w:iCs/>
          <w:color w:val="000000" w:themeColor="text1"/>
          <w:sz w:val="28"/>
          <w:szCs w:val="28"/>
        </w:rPr>
        <w:t>2022); перв</w:t>
      </w:r>
      <w:r w:rsidR="00313FD7" w:rsidRPr="00022AC4">
        <w:rPr>
          <w:rFonts w:ascii="Times New Roman" w:hAnsi="Times New Roman" w:cs="Times New Roman"/>
          <w:iCs/>
          <w:color w:val="000000" w:themeColor="text1"/>
          <w:sz w:val="28"/>
          <w:szCs w:val="28"/>
        </w:rPr>
        <w:t>ое</w:t>
      </w:r>
      <w:r w:rsidR="00A63653" w:rsidRPr="00022AC4">
        <w:rPr>
          <w:rFonts w:ascii="Times New Roman" w:hAnsi="Times New Roman" w:cs="Times New Roman"/>
          <w:iCs/>
          <w:color w:val="000000" w:themeColor="text1"/>
          <w:sz w:val="28"/>
          <w:szCs w:val="28"/>
        </w:rPr>
        <w:t xml:space="preserve"> многоэтажн</w:t>
      </w:r>
      <w:r w:rsidR="00313FD7" w:rsidRPr="00022AC4">
        <w:rPr>
          <w:rFonts w:ascii="Times New Roman" w:hAnsi="Times New Roman" w:cs="Times New Roman"/>
          <w:iCs/>
          <w:color w:val="000000" w:themeColor="text1"/>
          <w:sz w:val="28"/>
          <w:szCs w:val="28"/>
        </w:rPr>
        <w:t>ое</w:t>
      </w:r>
      <w:r w:rsidR="00A63653" w:rsidRPr="00022AC4">
        <w:rPr>
          <w:rFonts w:ascii="Times New Roman" w:hAnsi="Times New Roman" w:cs="Times New Roman"/>
          <w:iCs/>
          <w:color w:val="000000" w:themeColor="text1"/>
          <w:sz w:val="28"/>
          <w:szCs w:val="28"/>
        </w:rPr>
        <w:t xml:space="preserve"> 3D-печатн</w:t>
      </w:r>
      <w:r w:rsidR="00313FD7" w:rsidRPr="00022AC4">
        <w:rPr>
          <w:rFonts w:ascii="Times New Roman" w:hAnsi="Times New Roman" w:cs="Times New Roman"/>
          <w:iCs/>
          <w:color w:val="000000" w:themeColor="text1"/>
          <w:sz w:val="28"/>
          <w:szCs w:val="28"/>
        </w:rPr>
        <w:t>ое</w:t>
      </w:r>
      <w:r w:rsidR="00A63653" w:rsidRPr="00022AC4">
        <w:rPr>
          <w:rFonts w:ascii="Times New Roman" w:hAnsi="Times New Roman" w:cs="Times New Roman"/>
          <w:iCs/>
          <w:color w:val="000000" w:themeColor="text1"/>
          <w:sz w:val="28"/>
          <w:szCs w:val="28"/>
        </w:rPr>
        <w:t xml:space="preserve"> здани</w:t>
      </w:r>
      <w:r w:rsidR="00313FD7" w:rsidRPr="00022AC4">
        <w:rPr>
          <w:rFonts w:ascii="Times New Roman" w:hAnsi="Times New Roman" w:cs="Times New Roman"/>
          <w:iCs/>
          <w:color w:val="000000" w:themeColor="text1"/>
          <w:sz w:val="28"/>
          <w:szCs w:val="28"/>
        </w:rPr>
        <w:t>е</w:t>
      </w:r>
      <w:r w:rsidR="00A63653" w:rsidRPr="00022AC4">
        <w:rPr>
          <w:rFonts w:ascii="Times New Roman" w:hAnsi="Times New Roman" w:cs="Times New Roman"/>
          <w:iCs/>
          <w:color w:val="000000" w:themeColor="text1"/>
          <w:sz w:val="28"/>
          <w:szCs w:val="28"/>
        </w:rPr>
        <w:t xml:space="preserve"> Cores в США</w:t>
      </w:r>
      <w:r w:rsidRPr="00022AC4">
        <w:rPr>
          <w:rFonts w:ascii="Times New Roman" w:hAnsi="Times New Roman" w:cs="Times New Roman"/>
          <w:iCs/>
          <w:color w:val="000000" w:themeColor="text1"/>
          <w:sz w:val="28"/>
          <w:szCs w:val="28"/>
        </w:rPr>
        <w:t xml:space="preserve"> (компания Hannah, </w:t>
      </w:r>
      <w:r w:rsidR="00A63653" w:rsidRPr="00022AC4">
        <w:rPr>
          <w:rFonts w:ascii="Times New Roman" w:hAnsi="Times New Roman" w:cs="Times New Roman"/>
          <w:iCs/>
          <w:color w:val="000000" w:themeColor="text1"/>
          <w:sz w:val="28"/>
          <w:szCs w:val="28"/>
        </w:rPr>
        <w:t xml:space="preserve">2022); </w:t>
      </w:r>
      <w:r w:rsidR="00313FD7" w:rsidRPr="00022AC4">
        <w:rPr>
          <w:rFonts w:ascii="Times New Roman" w:hAnsi="Times New Roman" w:cs="Times New Roman"/>
          <w:iCs/>
          <w:color w:val="000000" w:themeColor="text1"/>
          <w:sz w:val="28"/>
          <w:szCs w:val="28"/>
        </w:rPr>
        <w:t>п</w:t>
      </w:r>
      <w:r w:rsidR="00A63653" w:rsidRPr="00022AC4">
        <w:rPr>
          <w:rFonts w:ascii="Times New Roman" w:hAnsi="Times New Roman" w:cs="Times New Roman"/>
          <w:iCs/>
          <w:color w:val="000000" w:themeColor="text1"/>
          <w:sz w:val="28"/>
          <w:szCs w:val="28"/>
        </w:rPr>
        <w:t>ервый отель Populus в США с положительным выбросом углерода</w:t>
      </w:r>
      <w:r w:rsidRPr="00022AC4">
        <w:rPr>
          <w:rFonts w:ascii="Times New Roman" w:hAnsi="Times New Roman" w:cs="Times New Roman"/>
          <w:iCs/>
          <w:color w:val="000000" w:themeColor="text1"/>
          <w:sz w:val="28"/>
          <w:szCs w:val="28"/>
        </w:rPr>
        <w:t xml:space="preserve"> (</w:t>
      </w:r>
      <w:r w:rsidR="00313FD7" w:rsidRPr="00022AC4">
        <w:rPr>
          <w:rFonts w:ascii="Times New Roman" w:hAnsi="Times New Roman" w:cs="Times New Roman"/>
          <w:iCs/>
          <w:color w:val="000000" w:themeColor="text1"/>
          <w:sz w:val="28"/>
          <w:szCs w:val="28"/>
        </w:rPr>
        <w:t>студия</w:t>
      </w:r>
      <w:r w:rsidRPr="00022AC4">
        <w:rPr>
          <w:rFonts w:ascii="Times New Roman" w:hAnsi="Times New Roman" w:cs="Times New Roman"/>
          <w:iCs/>
          <w:color w:val="000000" w:themeColor="text1"/>
          <w:sz w:val="28"/>
          <w:szCs w:val="28"/>
        </w:rPr>
        <w:t xml:space="preserve"> Gang, </w:t>
      </w:r>
      <w:r w:rsidR="00A63653" w:rsidRPr="00022AC4">
        <w:rPr>
          <w:rFonts w:ascii="Times New Roman" w:hAnsi="Times New Roman" w:cs="Times New Roman"/>
          <w:iCs/>
          <w:color w:val="000000" w:themeColor="text1"/>
          <w:sz w:val="28"/>
          <w:szCs w:val="28"/>
        </w:rPr>
        <w:t xml:space="preserve">в процессе возведения); </w:t>
      </w:r>
      <w:r w:rsidR="00313FD7" w:rsidRPr="00022AC4">
        <w:rPr>
          <w:rFonts w:ascii="Times New Roman" w:hAnsi="Times New Roman" w:cs="Times New Roman"/>
          <w:iCs/>
          <w:color w:val="000000" w:themeColor="text1"/>
          <w:sz w:val="28"/>
          <w:szCs w:val="28"/>
        </w:rPr>
        <w:t>б</w:t>
      </w:r>
      <w:r w:rsidR="00A63653" w:rsidRPr="00022AC4">
        <w:rPr>
          <w:rFonts w:ascii="Times New Roman" w:hAnsi="Times New Roman" w:cs="Times New Roman"/>
          <w:iCs/>
          <w:color w:val="000000" w:themeColor="text1"/>
          <w:sz w:val="28"/>
          <w:szCs w:val="28"/>
        </w:rPr>
        <w:t xml:space="preserve">изнес-центр с хранилищем для оборудования ВИЭ </w:t>
      </w:r>
      <w:r w:rsidR="00313FD7" w:rsidRPr="00022AC4">
        <w:rPr>
          <w:rFonts w:ascii="Times New Roman" w:hAnsi="Times New Roman" w:cs="Times New Roman"/>
          <w:iCs/>
          <w:color w:val="000000" w:themeColor="text1"/>
          <w:sz w:val="28"/>
          <w:szCs w:val="28"/>
        </w:rPr>
        <w:t>«</w:t>
      </w:r>
      <w:r w:rsidR="00A63653" w:rsidRPr="00022AC4">
        <w:rPr>
          <w:rFonts w:ascii="Times New Roman" w:hAnsi="Times New Roman" w:cs="Times New Roman"/>
          <w:iCs/>
          <w:color w:val="000000" w:themeColor="text1"/>
          <w:sz w:val="28"/>
          <w:szCs w:val="28"/>
        </w:rPr>
        <w:t>Солнечная станция</w:t>
      </w:r>
      <w:r w:rsidR="00313FD7" w:rsidRPr="00022AC4">
        <w:rPr>
          <w:rFonts w:ascii="Times New Roman" w:hAnsi="Times New Roman" w:cs="Times New Roman"/>
          <w:iCs/>
          <w:color w:val="000000" w:themeColor="text1"/>
          <w:sz w:val="28"/>
          <w:szCs w:val="28"/>
        </w:rPr>
        <w:t>»</w:t>
      </w:r>
      <w:r w:rsidRPr="00022AC4">
        <w:rPr>
          <w:rFonts w:ascii="Times New Roman" w:hAnsi="Times New Roman" w:cs="Times New Roman"/>
          <w:iCs/>
          <w:color w:val="000000" w:themeColor="text1"/>
          <w:sz w:val="28"/>
          <w:szCs w:val="28"/>
        </w:rPr>
        <w:t xml:space="preserve"> в Тайчжуне</w:t>
      </w:r>
      <w:r w:rsidR="00A63653" w:rsidRPr="00022AC4">
        <w:rPr>
          <w:rFonts w:ascii="Times New Roman" w:hAnsi="Times New Roman" w:cs="Times New Roman"/>
          <w:iCs/>
          <w:color w:val="000000" w:themeColor="text1"/>
          <w:sz w:val="28"/>
          <w:szCs w:val="28"/>
        </w:rPr>
        <w:t xml:space="preserve"> </w:t>
      </w:r>
      <w:r w:rsidRPr="00022AC4">
        <w:rPr>
          <w:rFonts w:ascii="Times New Roman" w:hAnsi="Times New Roman" w:cs="Times New Roman"/>
          <w:iCs/>
          <w:color w:val="000000" w:themeColor="text1"/>
          <w:sz w:val="28"/>
          <w:szCs w:val="28"/>
        </w:rPr>
        <w:t xml:space="preserve">(бюро MVRDV, </w:t>
      </w:r>
      <w:r w:rsidR="00A63653" w:rsidRPr="00022AC4">
        <w:rPr>
          <w:rFonts w:ascii="Times New Roman" w:hAnsi="Times New Roman" w:cs="Times New Roman"/>
          <w:iCs/>
          <w:color w:val="000000" w:themeColor="text1"/>
          <w:sz w:val="28"/>
          <w:szCs w:val="28"/>
        </w:rPr>
        <w:t>в процессе возведения)).</w:t>
      </w:r>
    </w:p>
    <w:p w14:paraId="7BFECF08" w14:textId="56D580FE" w:rsidR="00095FDE" w:rsidRPr="00022AC4" w:rsidRDefault="00095FDE"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lastRenderedPageBreak/>
        <w:t>Эволюция рассмотренных выше материалов (стекло, сталь, бетон и др.) демонстрирует расширение границ возможного для создания более высоких, легких и долговечных конструкций, адаптируя архитектуру к современным требованиям</w:t>
      </w:r>
      <w:r w:rsidR="00DA5793"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w:t>
      </w:r>
    </w:p>
    <w:p w14:paraId="3C8D0056" w14:textId="282B1D56" w:rsidR="00095FDE" w:rsidRPr="00022AC4" w:rsidRDefault="00095FDE"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iCs/>
          <w:color w:val="000000" w:themeColor="text1"/>
          <w:sz w:val="28"/>
          <w:szCs w:val="28"/>
        </w:rPr>
        <w:t xml:space="preserve">Представленный </w:t>
      </w:r>
      <w:r w:rsidR="002F536D" w:rsidRPr="00022AC4">
        <w:rPr>
          <w:rFonts w:ascii="Times New Roman" w:hAnsi="Times New Roman" w:cs="Times New Roman"/>
          <w:iCs/>
          <w:color w:val="000000" w:themeColor="text1"/>
          <w:sz w:val="28"/>
          <w:szCs w:val="28"/>
        </w:rPr>
        <w:t>в диссертации</w:t>
      </w:r>
      <w:r w:rsidRPr="00022AC4">
        <w:rPr>
          <w:rFonts w:ascii="Times New Roman" w:hAnsi="Times New Roman" w:cs="Times New Roman"/>
          <w:color w:val="000000" w:themeColor="text1"/>
          <w:sz w:val="28"/>
          <w:szCs w:val="28"/>
        </w:rPr>
        <w:t xml:space="preserve"> анализ архитектуры ХХ-первой четверти </w:t>
      </w:r>
      <w:r w:rsidRPr="00022AC4">
        <w:rPr>
          <w:rFonts w:ascii="Times New Roman" w:hAnsi="Times New Roman" w:cs="Times New Roman"/>
          <w:color w:val="000000" w:themeColor="text1"/>
          <w:sz w:val="28"/>
          <w:szCs w:val="28"/>
          <w:lang w:val="en-US"/>
        </w:rPr>
        <w:t>XXI</w:t>
      </w:r>
      <w:r w:rsidRPr="00022AC4">
        <w:rPr>
          <w:rFonts w:ascii="Times New Roman" w:hAnsi="Times New Roman" w:cs="Times New Roman"/>
          <w:color w:val="000000" w:themeColor="text1"/>
          <w:sz w:val="28"/>
          <w:szCs w:val="28"/>
        </w:rPr>
        <w:t xml:space="preserve"> века показывает процесс развития технологических и конструктивно-технических достижений и их влияние на современную архитектуру, новые методы проектирования (</w:t>
      </w:r>
      <w:r w:rsidR="00965B49" w:rsidRPr="00022AC4">
        <w:rPr>
          <w:rFonts w:ascii="Times New Roman" w:hAnsi="Times New Roman" w:cs="Times New Roman"/>
          <w:color w:val="000000" w:themeColor="text1"/>
          <w:sz w:val="28"/>
          <w:szCs w:val="28"/>
        </w:rPr>
        <w:t xml:space="preserve">Рис. </w:t>
      </w:r>
      <w:r w:rsidR="00DA5793" w:rsidRPr="00022AC4">
        <w:rPr>
          <w:rFonts w:ascii="Times New Roman" w:hAnsi="Times New Roman" w:cs="Times New Roman"/>
          <w:color w:val="000000" w:themeColor="text1"/>
          <w:sz w:val="28"/>
          <w:szCs w:val="28"/>
        </w:rPr>
        <w:t>Б.1</w:t>
      </w:r>
      <w:r w:rsidRPr="00022AC4">
        <w:rPr>
          <w:rFonts w:ascii="Times New Roman" w:hAnsi="Times New Roman" w:cs="Times New Roman"/>
          <w:color w:val="000000" w:themeColor="text1"/>
          <w:sz w:val="28"/>
          <w:szCs w:val="28"/>
        </w:rPr>
        <w:t>).</w:t>
      </w:r>
    </w:p>
    <w:p w14:paraId="0E9EFB39" w14:textId="115E55FC" w:rsidR="00A63653" w:rsidRPr="00022AC4" w:rsidRDefault="00156D76"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iCs/>
          <w:color w:val="000000" w:themeColor="text1"/>
          <w:sz w:val="28"/>
          <w:szCs w:val="28"/>
        </w:rPr>
        <w:t xml:space="preserve">Преемственная взаимосвязь технологического процесса </w:t>
      </w:r>
      <w:r w:rsidRPr="00022AC4">
        <w:rPr>
          <w:rFonts w:ascii="Times New Roman" w:hAnsi="Times New Roman" w:cs="Times New Roman"/>
          <w:color w:val="000000" w:themeColor="text1"/>
          <w:sz w:val="28"/>
          <w:szCs w:val="28"/>
        </w:rPr>
        <w:t xml:space="preserve">ХХ-первой четверти </w:t>
      </w:r>
      <w:r w:rsidRPr="00022AC4">
        <w:rPr>
          <w:rFonts w:ascii="Times New Roman" w:hAnsi="Times New Roman" w:cs="Times New Roman"/>
          <w:color w:val="000000" w:themeColor="text1"/>
          <w:sz w:val="28"/>
          <w:szCs w:val="28"/>
          <w:lang w:val="en-US"/>
        </w:rPr>
        <w:t>XXI</w:t>
      </w:r>
      <w:r w:rsidRPr="00022AC4">
        <w:rPr>
          <w:rFonts w:ascii="Times New Roman" w:hAnsi="Times New Roman" w:cs="Times New Roman"/>
          <w:color w:val="000000" w:themeColor="text1"/>
          <w:sz w:val="28"/>
          <w:szCs w:val="28"/>
        </w:rPr>
        <w:t xml:space="preserve"> века</w:t>
      </w:r>
      <w:r w:rsidRPr="00022AC4">
        <w:rPr>
          <w:rFonts w:ascii="Times New Roman" w:hAnsi="Times New Roman" w:cs="Times New Roman"/>
          <w:iCs/>
          <w:color w:val="000000" w:themeColor="text1"/>
          <w:sz w:val="28"/>
          <w:szCs w:val="28"/>
        </w:rPr>
        <w:t>, отражавшаяся в конструктивных решениях, формообразовании, показывает спиральное развитие идей архитектуры.</w:t>
      </w:r>
      <w:r w:rsidR="002E704B" w:rsidRPr="00022AC4">
        <w:rPr>
          <w:rFonts w:ascii="Times New Roman" w:hAnsi="Times New Roman" w:cs="Times New Roman"/>
          <w:iCs/>
          <w:color w:val="000000" w:themeColor="text1"/>
          <w:sz w:val="28"/>
          <w:szCs w:val="28"/>
        </w:rPr>
        <w:t xml:space="preserve"> </w:t>
      </w:r>
      <w:r w:rsidRPr="00022AC4">
        <w:rPr>
          <w:rFonts w:ascii="Times New Roman" w:hAnsi="Times New Roman" w:cs="Times New Roman"/>
          <w:iCs/>
          <w:color w:val="000000" w:themeColor="text1"/>
          <w:sz w:val="28"/>
          <w:szCs w:val="28"/>
        </w:rPr>
        <w:t>Так, в</w:t>
      </w:r>
      <w:r w:rsidR="00F45ED6" w:rsidRPr="00022AC4">
        <w:rPr>
          <w:rFonts w:ascii="Times New Roman" w:hAnsi="Times New Roman" w:cs="Times New Roman"/>
          <w:iCs/>
          <w:color w:val="000000" w:themeColor="text1"/>
          <w:sz w:val="28"/>
          <w:szCs w:val="28"/>
        </w:rPr>
        <w:t xml:space="preserve"> </w:t>
      </w:r>
      <w:r w:rsidR="00F45ED6" w:rsidRPr="00022AC4">
        <w:rPr>
          <w:rFonts w:ascii="Times New Roman" w:hAnsi="Times New Roman" w:cs="Times New Roman"/>
          <w:iCs/>
          <w:color w:val="000000" w:themeColor="text1"/>
          <w:sz w:val="28"/>
          <w:szCs w:val="28"/>
          <w:lang w:val="en-US"/>
        </w:rPr>
        <w:t>XX</w:t>
      </w:r>
      <w:r w:rsidR="00F45ED6" w:rsidRPr="00022AC4">
        <w:rPr>
          <w:rFonts w:ascii="Times New Roman" w:hAnsi="Times New Roman" w:cs="Times New Roman"/>
          <w:iCs/>
          <w:color w:val="000000" w:themeColor="text1"/>
          <w:sz w:val="28"/>
          <w:szCs w:val="28"/>
        </w:rPr>
        <w:t xml:space="preserve"> веке особую роль сыграли прогностические идеи архитекторов, создавших прорывные проекты, опережающие технические возможности эпохи, но активизировавшие прогрессивные тенденции в архитектуре. К этим идеям относится и так называемая «бумажная архитектура». </w:t>
      </w:r>
      <w:r w:rsidR="00A63653" w:rsidRPr="00022AC4">
        <w:rPr>
          <w:rFonts w:ascii="Times New Roman" w:hAnsi="Times New Roman" w:cs="Times New Roman"/>
          <w:color w:val="000000" w:themeColor="text1"/>
          <w:sz w:val="28"/>
          <w:szCs w:val="28"/>
        </w:rPr>
        <w:t xml:space="preserve">Бумажная архитектура разных эпох внесла свой вклад в современные тенденции развития архитектурных конструкций. Нереализованные проекты 1920-х годов положили начало кинетической архитектуре. 1930-е годы привнесли идеи горизонтальных небоскребов, применение сетчатых конструкции для высотного строительства. </w:t>
      </w:r>
    </w:p>
    <w:p w14:paraId="04186BFD" w14:textId="35D8B97F" w:rsidR="00A63653" w:rsidRPr="00022AC4" w:rsidRDefault="00A63653" w:rsidP="0053493E">
      <w:pPr>
        <w:spacing w:after="0" w:line="240" w:lineRule="auto"/>
        <w:ind w:firstLine="567"/>
        <w:jc w:val="both"/>
        <w:rPr>
          <w:rFonts w:ascii="Times New Roman" w:hAnsi="Times New Roman" w:cs="Times New Roman"/>
          <w:i/>
          <w:iCs/>
          <w:color w:val="000000" w:themeColor="text1"/>
          <w:sz w:val="24"/>
          <w:szCs w:val="24"/>
        </w:rPr>
      </w:pPr>
      <w:r w:rsidRPr="00022AC4">
        <w:rPr>
          <w:rFonts w:ascii="Times New Roman" w:hAnsi="Times New Roman" w:cs="Times New Roman"/>
          <w:color w:val="000000" w:themeColor="text1"/>
          <w:sz w:val="28"/>
          <w:szCs w:val="28"/>
        </w:rPr>
        <w:t>В 1980-х годах постмодернистские архитекторы проводили эксперименты с формами и конструкциями, которые кардинально отличались от традиционных представлений об архитектуре. Одним из ключевых аспектов этих экспериментов была интеграция практики с теорией. Архитекторы, вовлеченные в это движение, стремились не только к созданию эстетически привлекательных и инновационных проектов, но и к исследованию более широких вопросов, связанных с культурой, политикой и историей. Это привело к новым подходам в адаптации архитектуры к социально-культурному контексту в процессе формирования. [</w:t>
      </w:r>
      <w:r w:rsidR="0055722F" w:rsidRPr="00022AC4">
        <w:rPr>
          <w:rFonts w:ascii="Times New Roman" w:hAnsi="Times New Roman" w:cs="Times New Roman"/>
          <w:color w:val="000000" w:themeColor="text1"/>
          <w:sz w:val="28"/>
          <w:szCs w:val="28"/>
        </w:rPr>
        <w:t>231</w:t>
      </w:r>
      <w:r w:rsidRPr="00022AC4">
        <w:rPr>
          <w:rFonts w:ascii="Times New Roman" w:hAnsi="Times New Roman" w:cs="Times New Roman"/>
          <w:color w:val="000000" w:themeColor="text1"/>
          <w:sz w:val="28"/>
          <w:szCs w:val="28"/>
        </w:rPr>
        <w:t>].</w:t>
      </w:r>
    </w:p>
    <w:p w14:paraId="37F377D1" w14:textId="422E39AE" w:rsidR="00A63653" w:rsidRPr="00022AC4" w:rsidRDefault="00F45ED6" w:rsidP="0053493E">
      <w:pPr>
        <w:spacing w:after="0" w:line="240" w:lineRule="auto"/>
        <w:ind w:firstLine="567"/>
        <w:jc w:val="both"/>
        <w:rPr>
          <w:rFonts w:ascii="Times New Roman" w:hAnsi="Times New Roman" w:cs="Times New Roman"/>
          <w:bCs/>
          <w:color w:val="000000" w:themeColor="text1"/>
          <w:sz w:val="28"/>
          <w:szCs w:val="28"/>
        </w:rPr>
      </w:pPr>
      <w:r w:rsidRPr="00022AC4">
        <w:rPr>
          <w:rFonts w:ascii="Times New Roman" w:hAnsi="Times New Roman" w:cs="Times New Roman"/>
          <w:bCs/>
          <w:color w:val="000000" w:themeColor="text1"/>
          <w:sz w:val="28"/>
          <w:szCs w:val="28"/>
        </w:rPr>
        <w:t xml:space="preserve">В результате технологических достижений </w:t>
      </w:r>
      <w:r w:rsidRPr="00022AC4">
        <w:rPr>
          <w:rFonts w:ascii="Times New Roman" w:hAnsi="Times New Roman" w:cs="Times New Roman"/>
          <w:bCs/>
          <w:color w:val="000000" w:themeColor="text1"/>
          <w:sz w:val="28"/>
          <w:szCs w:val="28"/>
          <w:lang w:val="en-US"/>
        </w:rPr>
        <w:t>XX</w:t>
      </w:r>
      <w:r w:rsidRPr="00022AC4">
        <w:rPr>
          <w:rFonts w:ascii="Times New Roman" w:hAnsi="Times New Roman" w:cs="Times New Roman"/>
          <w:bCs/>
          <w:color w:val="000000" w:themeColor="text1"/>
          <w:sz w:val="28"/>
          <w:szCs w:val="28"/>
        </w:rPr>
        <w:t xml:space="preserve"> века</w:t>
      </w:r>
      <w:r w:rsidR="00041B5A" w:rsidRPr="00022AC4">
        <w:rPr>
          <w:rFonts w:ascii="Times New Roman" w:hAnsi="Times New Roman" w:cs="Times New Roman"/>
          <w:bCs/>
          <w:color w:val="000000" w:themeColor="text1"/>
          <w:sz w:val="28"/>
          <w:szCs w:val="28"/>
        </w:rPr>
        <w:t xml:space="preserve"> </w:t>
      </w:r>
      <w:r w:rsidR="00156D76" w:rsidRPr="00022AC4">
        <w:rPr>
          <w:rFonts w:ascii="Times New Roman" w:hAnsi="Times New Roman" w:cs="Times New Roman"/>
          <w:bCs/>
          <w:color w:val="000000" w:themeColor="text1"/>
          <w:sz w:val="28"/>
          <w:szCs w:val="28"/>
        </w:rPr>
        <w:t xml:space="preserve">в </w:t>
      </w:r>
      <w:r w:rsidR="00156D76" w:rsidRPr="00022AC4">
        <w:rPr>
          <w:rFonts w:ascii="Times New Roman" w:hAnsi="Times New Roman" w:cs="Times New Roman"/>
          <w:bCs/>
          <w:color w:val="000000" w:themeColor="text1"/>
          <w:sz w:val="28"/>
          <w:szCs w:val="28"/>
          <w:lang w:val="en-US"/>
        </w:rPr>
        <w:t>XXI</w:t>
      </w:r>
      <w:r w:rsidR="00156D76" w:rsidRPr="00022AC4">
        <w:rPr>
          <w:rFonts w:ascii="Times New Roman" w:hAnsi="Times New Roman" w:cs="Times New Roman"/>
          <w:bCs/>
          <w:color w:val="000000" w:themeColor="text1"/>
          <w:sz w:val="28"/>
          <w:szCs w:val="28"/>
        </w:rPr>
        <w:t xml:space="preserve"> веке </w:t>
      </w:r>
      <w:r w:rsidR="00041B5A" w:rsidRPr="00022AC4">
        <w:rPr>
          <w:rFonts w:ascii="Times New Roman" w:hAnsi="Times New Roman" w:cs="Times New Roman"/>
          <w:bCs/>
          <w:color w:val="000000" w:themeColor="text1"/>
          <w:sz w:val="28"/>
          <w:szCs w:val="28"/>
        </w:rPr>
        <w:t xml:space="preserve">появились новые идеи, повлиявшие на принципы формообразования в архитектуре. </w:t>
      </w:r>
      <w:r w:rsidRPr="00022AC4">
        <w:rPr>
          <w:rFonts w:ascii="Times New Roman" w:hAnsi="Times New Roman" w:cs="Times New Roman"/>
          <w:bCs/>
          <w:color w:val="000000" w:themeColor="text1"/>
          <w:sz w:val="28"/>
          <w:szCs w:val="28"/>
        </w:rPr>
        <w:t xml:space="preserve">Рассматривая весь спектр современных </w:t>
      </w:r>
      <w:r w:rsidR="00156D76" w:rsidRPr="00022AC4">
        <w:rPr>
          <w:rFonts w:ascii="Times New Roman" w:hAnsi="Times New Roman" w:cs="Times New Roman"/>
          <w:bCs/>
          <w:color w:val="000000" w:themeColor="text1"/>
          <w:sz w:val="28"/>
          <w:szCs w:val="28"/>
        </w:rPr>
        <w:t xml:space="preserve">архитектурных </w:t>
      </w:r>
      <w:r w:rsidRPr="00022AC4">
        <w:rPr>
          <w:rFonts w:ascii="Times New Roman" w:hAnsi="Times New Roman" w:cs="Times New Roman"/>
          <w:bCs/>
          <w:color w:val="000000" w:themeColor="text1"/>
          <w:sz w:val="28"/>
          <w:szCs w:val="28"/>
        </w:rPr>
        <w:t>форм, можно выделить</w:t>
      </w:r>
      <w:r w:rsidR="00A63653" w:rsidRPr="00022AC4">
        <w:rPr>
          <w:rFonts w:ascii="Times New Roman" w:hAnsi="Times New Roman" w:cs="Times New Roman"/>
          <w:bCs/>
          <w:color w:val="000000" w:themeColor="text1"/>
          <w:sz w:val="28"/>
          <w:szCs w:val="28"/>
        </w:rPr>
        <w:t xml:space="preserve"> четыре </w:t>
      </w:r>
      <w:r w:rsidR="00156D76" w:rsidRPr="00022AC4">
        <w:rPr>
          <w:rFonts w:ascii="Times New Roman" w:hAnsi="Times New Roman" w:cs="Times New Roman"/>
          <w:bCs/>
          <w:color w:val="000000" w:themeColor="text1"/>
          <w:sz w:val="28"/>
          <w:szCs w:val="28"/>
        </w:rPr>
        <w:t xml:space="preserve">композиционные </w:t>
      </w:r>
      <w:r w:rsidR="00A63653" w:rsidRPr="00022AC4">
        <w:rPr>
          <w:rFonts w:ascii="Times New Roman" w:hAnsi="Times New Roman" w:cs="Times New Roman"/>
          <w:bCs/>
          <w:color w:val="000000" w:themeColor="text1"/>
          <w:sz w:val="28"/>
          <w:szCs w:val="28"/>
        </w:rPr>
        <w:t>группы: динамические конструкции, горизонтальные башни, вертикальные башни, пространственные конструкции</w:t>
      </w:r>
      <w:r w:rsidR="00DA5793" w:rsidRPr="00022AC4">
        <w:rPr>
          <w:rFonts w:ascii="Times New Roman" w:hAnsi="Times New Roman" w:cs="Times New Roman"/>
          <w:bCs/>
          <w:color w:val="000000" w:themeColor="text1"/>
          <w:sz w:val="28"/>
          <w:szCs w:val="28"/>
        </w:rPr>
        <w:t xml:space="preserve"> (</w:t>
      </w:r>
      <w:r w:rsidR="00965B49" w:rsidRPr="00022AC4">
        <w:rPr>
          <w:rFonts w:ascii="Times New Roman" w:hAnsi="Times New Roman" w:cs="Times New Roman"/>
          <w:bCs/>
          <w:color w:val="000000" w:themeColor="text1"/>
          <w:sz w:val="28"/>
          <w:szCs w:val="28"/>
        </w:rPr>
        <w:t xml:space="preserve">Рис. </w:t>
      </w:r>
      <w:r w:rsidR="00DA5793" w:rsidRPr="00022AC4">
        <w:rPr>
          <w:rFonts w:ascii="Times New Roman" w:hAnsi="Times New Roman" w:cs="Times New Roman"/>
          <w:color w:val="000000" w:themeColor="text1"/>
          <w:sz w:val="28"/>
          <w:szCs w:val="28"/>
        </w:rPr>
        <w:t>Б.2</w:t>
      </w:r>
      <w:r w:rsidR="00DA5793" w:rsidRPr="00022AC4">
        <w:rPr>
          <w:rFonts w:ascii="Times New Roman" w:hAnsi="Times New Roman" w:cs="Times New Roman"/>
          <w:bCs/>
          <w:color w:val="000000" w:themeColor="text1"/>
          <w:sz w:val="28"/>
          <w:szCs w:val="28"/>
        </w:rPr>
        <w:t>)</w:t>
      </w:r>
      <w:r w:rsidR="00A63653" w:rsidRPr="00022AC4">
        <w:rPr>
          <w:rFonts w:ascii="Times New Roman" w:hAnsi="Times New Roman" w:cs="Times New Roman"/>
          <w:bCs/>
          <w:color w:val="000000" w:themeColor="text1"/>
          <w:sz w:val="28"/>
          <w:szCs w:val="28"/>
        </w:rPr>
        <w:t>.</w:t>
      </w:r>
    </w:p>
    <w:p w14:paraId="12485B87" w14:textId="1681FAEF" w:rsidR="00A63653" w:rsidRPr="00022AC4" w:rsidRDefault="00A63653" w:rsidP="0053493E">
      <w:pPr>
        <w:spacing w:after="0" w:line="240" w:lineRule="auto"/>
        <w:ind w:firstLine="567"/>
        <w:jc w:val="both"/>
        <w:rPr>
          <w:rFonts w:ascii="Times New Roman" w:hAnsi="Times New Roman" w:cs="Times New Roman"/>
          <w:b/>
          <w:color w:val="000000" w:themeColor="text1"/>
          <w:sz w:val="28"/>
          <w:szCs w:val="28"/>
        </w:rPr>
      </w:pPr>
      <w:r w:rsidRPr="00022AC4">
        <w:rPr>
          <w:rFonts w:ascii="Times New Roman" w:hAnsi="Times New Roman" w:cs="Times New Roman"/>
          <w:b/>
          <w:color w:val="000000" w:themeColor="text1"/>
          <w:sz w:val="28"/>
          <w:szCs w:val="28"/>
        </w:rPr>
        <w:t>Динамическая архитектура</w:t>
      </w:r>
      <w:r w:rsidRPr="00022AC4">
        <w:rPr>
          <w:rFonts w:ascii="Times New Roman" w:hAnsi="Times New Roman" w:cs="Times New Roman"/>
          <w:bCs/>
          <w:color w:val="000000" w:themeColor="text1"/>
          <w:sz w:val="28"/>
          <w:szCs w:val="28"/>
        </w:rPr>
        <w:t xml:space="preserve"> получила свое развитие от</w:t>
      </w:r>
      <w:r w:rsidRPr="00022AC4">
        <w:rPr>
          <w:rFonts w:ascii="Times New Roman" w:hAnsi="Times New Roman" w:cs="Times New Roman"/>
          <w:b/>
          <w:color w:val="000000" w:themeColor="text1"/>
          <w:sz w:val="28"/>
          <w:szCs w:val="28"/>
        </w:rPr>
        <w:t xml:space="preserve"> </w:t>
      </w:r>
      <w:r w:rsidRPr="00022AC4">
        <w:rPr>
          <w:rFonts w:ascii="Times New Roman" w:hAnsi="Times New Roman" w:cs="Times New Roman"/>
          <w:color w:val="000000" w:themeColor="text1"/>
          <w:sz w:val="28"/>
          <w:szCs w:val="28"/>
        </w:rPr>
        <w:t xml:space="preserve">наследия </w:t>
      </w:r>
      <w:r w:rsidR="002E704B"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бумажных</w:t>
      </w:r>
      <w:r w:rsidR="002E704B"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конструкций, что отражается в тенденциях современной архитектурной практики. Когда-то разработанные инновационные идеи, дополняются возможностями и контекстами</w:t>
      </w:r>
      <w:r w:rsidR="002E704B"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актуальными в </w:t>
      </w:r>
      <w:r w:rsidRPr="00022AC4">
        <w:rPr>
          <w:rFonts w:ascii="Times New Roman" w:hAnsi="Times New Roman" w:cs="Times New Roman"/>
          <w:color w:val="000000" w:themeColor="text1"/>
          <w:sz w:val="28"/>
          <w:szCs w:val="28"/>
          <w:lang w:val="en-US"/>
        </w:rPr>
        <w:t>XXI</w:t>
      </w:r>
      <w:r w:rsidRPr="00022AC4">
        <w:rPr>
          <w:rFonts w:ascii="Times New Roman" w:hAnsi="Times New Roman" w:cs="Times New Roman"/>
          <w:color w:val="000000" w:themeColor="text1"/>
          <w:sz w:val="28"/>
          <w:szCs w:val="28"/>
        </w:rPr>
        <w:t xml:space="preserve"> в</w:t>
      </w:r>
      <w:r w:rsidR="002E704B" w:rsidRPr="00022AC4">
        <w:rPr>
          <w:rFonts w:ascii="Times New Roman" w:hAnsi="Times New Roman" w:cs="Times New Roman"/>
          <w:color w:val="000000" w:themeColor="text1"/>
          <w:sz w:val="28"/>
          <w:szCs w:val="28"/>
        </w:rPr>
        <w:t>еке</w:t>
      </w:r>
      <w:r w:rsidRPr="00022AC4">
        <w:rPr>
          <w:rFonts w:ascii="Times New Roman" w:hAnsi="Times New Roman" w:cs="Times New Roman"/>
          <w:color w:val="000000" w:themeColor="text1"/>
          <w:sz w:val="28"/>
          <w:szCs w:val="28"/>
        </w:rPr>
        <w:t xml:space="preserve"> [</w:t>
      </w:r>
      <w:r w:rsidR="0055722F" w:rsidRPr="00022AC4">
        <w:rPr>
          <w:rFonts w:ascii="Times New Roman" w:hAnsi="Times New Roman" w:cs="Times New Roman"/>
          <w:color w:val="000000" w:themeColor="text1"/>
          <w:sz w:val="28"/>
          <w:szCs w:val="28"/>
        </w:rPr>
        <w:t>232</w:t>
      </w:r>
      <w:r w:rsidRPr="00022AC4">
        <w:rPr>
          <w:rFonts w:ascii="Times New Roman" w:hAnsi="Times New Roman" w:cs="Times New Roman"/>
          <w:color w:val="000000" w:themeColor="text1"/>
          <w:sz w:val="28"/>
          <w:szCs w:val="28"/>
        </w:rPr>
        <w:t>]</w:t>
      </w:r>
      <w:r w:rsidR="0055722F" w:rsidRPr="00022AC4">
        <w:rPr>
          <w:rFonts w:ascii="Times New Roman" w:hAnsi="Times New Roman" w:cs="Times New Roman"/>
          <w:color w:val="000000" w:themeColor="text1"/>
          <w:sz w:val="28"/>
          <w:szCs w:val="28"/>
        </w:rPr>
        <w:t>.</w:t>
      </w:r>
    </w:p>
    <w:p w14:paraId="7CEC1245" w14:textId="767DDE65"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shd w:val="clear" w:color="auto" w:fill="FFFFFF"/>
        </w:rPr>
      </w:pPr>
      <w:r w:rsidRPr="00022AC4">
        <w:rPr>
          <w:rFonts w:ascii="Times New Roman" w:hAnsi="Times New Roman" w:cs="Times New Roman"/>
          <w:color w:val="000000" w:themeColor="text1"/>
          <w:sz w:val="28"/>
          <w:szCs w:val="28"/>
          <w:shd w:val="clear" w:color="auto" w:fill="FFFFFF"/>
        </w:rPr>
        <w:t xml:space="preserve">В 2001 году в бразильском городе Куритиба был воплощен первый в мире вращающийся архитектурный объект, вдохновленный знаковым проектом Башни Татлина (1919 год). Вантовая конструкция </w:t>
      </w:r>
      <w:r w:rsidRPr="00022AC4">
        <w:rPr>
          <w:rFonts w:ascii="Times New Roman" w:hAnsi="Times New Roman" w:cs="Times New Roman"/>
          <w:color w:val="000000" w:themeColor="text1"/>
          <w:sz w:val="28"/>
          <w:szCs w:val="28"/>
        </w:rPr>
        <w:t>проекта памятника III Интернационалу</w:t>
      </w:r>
      <w:r w:rsidR="000A3D8C" w:rsidRPr="00022AC4">
        <w:rPr>
          <w:rFonts w:ascii="Times New Roman" w:hAnsi="Times New Roman" w:cs="Times New Roman"/>
          <w:color w:val="000000" w:themeColor="text1"/>
          <w:sz w:val="28"/>
          <w:szCs w:val="28"/>
          <w:shd w:val="clear" w:color="auto" w:fill="FFFFFF"/>
        </w:rPr>
        <w:t xml:space="preserve"> высотой 400 м</w:t>
      </w:r>
      <w:r w:rsidR="002E704B" w:rsidRPr="00022AC4">
        <w:rPr>
          <w:rFonts w:ascii="Times New Roman" w:hAnsi="Times New Roman" w:cs="Times New Roman"/>
          <w:color w:val="000000" w:themeColor="text1"/>
          <w:sz w:val="28"/>
          <w:szCs w:val="28"/>
        </w:rPr>
        <w:t xml:space="preserve"> (арх. </w:t>
      </w:r>
      <w:r w:rsidR="002F536D" w:rsidRPr="00022AC4">
        <w:rPr>
          <w:rFonts w:ascii="Times New Roman" w:hAnsi="Times New Roman" w:cs="Times New Roman"/>
          <w:color w:val="000000" w:themeColor="text1"/>
          <w:sz w:val="28"/>
          <w:szCs w:val="28"/>
        </w:rPr>
        <w:t>В. Татлин</w:t>
      </w:r>
      <w:r w:rsidRPr="00022AC4">
        <w:rPr>
          <w:rFonts w:ascii="Times New Roman" w:hAnsi="Times New Roman" w:cs="Times New Roman"/>
          <w:color w:val="000000" w:themeColor="text1"/>
          <w:sz w:val="28"/>
          <w:szCs w:val="28"/>
        </w:rPr>
        <w:t>, 1919 г.)</w:t>
      </w:r>
      <w:r w:rsidRPr="00022AC4">
        <w:rPr>
          <w:rFonts w:ascii="Times New Roman" w:hAnsi="Times New Roman" w:cs="Times New Roman"/>
          <w:color w:val="000000" w:themeColor="text1"/>
          <w:sz w:val="28"/>
          <w:szCs w:val="28"/>
          <w:shd w:val="clear" w:color="auto" w:fill="FFFFFF"/>
        </w:rPr>
        <w:t xml:space="preserve"> задумывалась как двойная стальная спираль с наклоном. Три основных объема должны были делать полный оборот вращения вокруг своей оси: куб в основания для конференц зала - раз в год, конус – в течение месяца, цилиндр – сутк</w:t>
      </w:r>
      <w:r w:rsidR="002E704B" w:rsidRPr="00022AC4">
        <w:rPr>
          <w:rFonts w:ascii="Times New Roman" w:hAnsi="Times New Roman" w:cs="Times New Roman"/>
          <w:color w:val="000000" w:themeColor="text1"/>
          <w:sz w:val="28"/>
          <w:szCs w:val="28"/>
          <w:shd w:val="clear" w:color="auto" w:fill="FFFFFF"/>
        </w:rPr>
        <w:t xml:space="preserve">и, полусфера </w:t>
      </w:r>
      <w:r w:rsidR="002E704B" w:rsidRPr="00022AC4">
        <w:rPr>
          <w:rFonts w:ascii="Times New Roman" w:hAnsi="Times New Roman" w:cs="Times New Roman"/>
          <w:color w:val="000000" w:themeColor="text1"/>
          <w:sz w:val="28"/>
          <w:szCs w:val="28"/>
          <w:shd w:val="clear" w:color="auto" w:fill="FFFFFF"/>
        </w:rPr>
        <w:lastRenderedPageBreak/>
        <w:t xml:space="preserve">- в течение часа. </w:t>
      </w:r>
      <w:r w:rsidR="00053BED" w:rsidRPr="00022AC4">
        <w:rPr>
          <w:rFonts w:ascii="Times New Roman" w:hAnsi="Times New Roman" w:cs="Times New Roman"/>
          <w:color w:val="000000" w:themeColor="text1"/>
          <w:sz w:val="28"/>
          <w:szCs w:val="28"/>
          <w:shd w:val="clear" w:color="auto" w:fill="FFFFFF"/>
        </w:rPr>
        <w:t>Ф</w:t>
      </w:r>
      <w:r w:rsidRPr="00022AC4">
        <w:rPr>
          <w:rFonts w:ascii="Times New Roman" w:hAnsi="Times New Roman" w:cs="Times New Roman"/>
          <w:color w:val="000000" w:themeColor="text1"/>
          <w:sz w:val="28"/>
          <w:szCs w:val="28"/>
          <w:shd w:val="clear" w:color="auto" w:fill="FFFFFF"/>
        </w:rPr>
        <w:t>утуристический жилой комплекс SuiteVollard, высотой 400 метров</w:t>
      </w:r>
      <w:r w:rsidR="00053BED" w:rsidRPr="00022AC4">
        <w:rPr>
          <w:rFonts w:ascii="Times New Roman" w:hAnsi="Times New Roman" w:cs="Times New Roman"/>
          <w:color w:val="000000" w:themeColor="text1"/>
          <w:sz w:val="28"/>
          <w:szCs w:val="28"/>
          <w:shd w:val="clear" w:color="auto" w:fill="FFFFFF"/>
        </w:rPr>
        <w:t xml:space="preserve"> в г. Куритиба (Бразилия)</w:t>
      </w:r>
      <w:r w:rsidRPr="00022AC4">
        <w:rPr>
          <w:rFonts w:ascii="Times New Roman" w:hAnsi="Times New Roman" w:cs="Times New Roman"/>
          <w:color w:val="000000" w:themeColor="text1"/>
          <w:sz w:val="28"/>
          <w:szCs w:val="28"/>
          <w:shd w:val="clear" w:color="auto" w:fill="FFFFFF"/>
        </w:rPr>
        <w:t>, с конструкцией из двойной спирали и этажами, которые вращаются в разных направлениях, полностью реализовал идею, заложенную В.</w:t>
      </w:r>
      <w:r w:rsidR="000A3D8C" w:rsidRPr="00022AC4">
        <w:rPr>
          <w:rFonts w:ascii="Times New Roman" w:hAnsi="Times New Roman" w:cs="Times New Roman"/>
          <w:color w:val="000000" w:themeColor="text1"/>
          <w:sz w:val="28"/>
          <w:szCs w:val="28"/>
          <w:shd w:val="clear" w:color="auto" w:fill="FFFFFF"/>
        </w:rPr>
        <w:t xml:space="preserve"> </w:t>
      </w:r>
      <w:r w:rsidRPr="00022AC4">
        <w:rPr>
          <w:rFonts w:ascii="Times New Roman" w:hAnsi="Times New Roman" w:cs="Times New Roman"/>
          <w:color w:val="000000" w:themeColor="text1"/>
          <w:sz w:val="28"/>
          <w:szCs w:val="28"/>
          <w:shd w:val="clear" w:color="auto" w:fill="FFFFFF"/>
        </w:rPr>
        <w:t>Татлиным. Проект разработан архитектором Фрицем Георгом Гебауэром и реализован архитектурным бюро Moro Construções Civis LTDA.</w:t>
      </w:r>
    </w:p>
    <w:p w14:paraId="36B55F17" w14:textId="5FB4ED02"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Пионером кинетических конструкций в реализованных архитектурных проектах, по нашему мнению</w:t>
      </w:r>
      <w:r w:rsidR="000A3D8C"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является </w:t>
      </w:r>
      <w:r w:rsidR="002E704B" w:rsidRPr="00022AC4">
        <w:rPr>
          <w:rFonts w:ascii="Times New Roman" w:hAnsi="Times New Roman" w:cs="Times New Roman"/>
          <w:color w:val="000000" w:themeColor="text1"/>
          <w:sz w:val="28"/>
          <w:szCs w:val="28"/>
        </w:rPr>
        <w:t xml:space="preserve">архитектор </w:t>
      </w:r>
      <w:r w:rsidRPr="00022AC4">
        <w:rPr>
          <w:rFonts w:ascii="Times New Roman" w:hAnsi="Times New Roman" w:cs="Times New Roman"/>
          <w:color w:val="000000" w:themeColor="text1"/>
          <w:sz w:val="28"/>
          <w:szCs w:val="28"/>
        </w:rPr>
        <w:t xml:space="preserve">Жан Нувель, который впервые воплотил кинематические фасадные элементы в </w:t>
      </w:r>
      <w:r w:rsidR="000A3D8C" w:rsidRPr="00022AC4">
        <w:rPr>
          <w:rFonts w:ascii="Times New Roman" w:hAnsi="Times New Roman" w:cs="Times New Roman"/>
          <w:color w:val="000000" w:themeColor="text1"/>
          <w:sz w:val="28"/>
          <w:szCs w:val="28"/>
        </w:rPr>
        <w:t>архитектуре</w:t>
      </w:r>
      <w:r w:rsidRPr="00022AC4">
        <w:rPr>
          <w:rFonts w:ascii="Times New Roman" w:hAnsi="Times New Roman" w:cs="Times New Roman"/>
          <w:color w:val="000000" w:themeColor="text1"/>
          <w:sz w:val="28"/>
          <w:szCs w:val="28"/>
        </w:rPr>
        <w:t xml:space="preserve"> Института арабского мира в Париже в 1987 году. Идея создания Института арабского мира заключалась в создании ведущего научного центра в Европе, посвященного исследованию культуры Ближнего Востока, а также укреплению и развитию отношений между Францией и арабскими странами. Основная выставка музея института охватывает искусство Востока с древних времен до ХХ века, организуются временные экспозиции. Проект был реализован в сотрудничестве Франции с 18 арабскими странами. Победитель конкурса Жан Нувель стремился объединить в своей работе элементы истории и культуры Востока и Запада. Здание гармонично вписано в сложную городскую среду: с одной стороны, оно примыкает к бульвару Сен-Жермен, с другой — к современному кампусу Жюсьё университета Пьера и Марии Кюри. Композицию дополняет силуэт башни Собора Парижской Богоматери, создавая уникальный архитектурный контекст. Южная стена </w:t>
      </w:r>
      <w:r w:rsidR="002E704B" w:rsidRPr="00022AC4">
        <w:rPr>
          <w:rFonts w:ascii="Times New Roman" w:hAnsi="Times New Roman" w:cs="Times New Roman"/>
          <w:color w:val="000000" w:themeColor="text1"/>
          <w:sz w:val="28"/>
          <w:szCs w:val="28"/>
        </w:rPr>
        <w:t xml:space="preserve">института </w:t>
      </w:r>
      <w:r w:rsidRPr="00022AC4">
        <w:rPr>
          <w:rFonts w:ascii="Times New Roman" w:hAnsi="Times New Roman" w:cs="Times New Roman"/>
          <w:color w:val="000000" w:themeColor="text1"/>
          <w:sz w:val="28"/>
          <w:szCs w:val="28"/>
        </w:rPr>
        <w:t xml:space="preserve">воплощает современное прочтение мотивов восточной культуры из 240 алюминиевых панелей с титановыми диафрагмами, которые реагируют на изменения естественного освещения в течение дня. Панели, оснащенные светочувствительными элементами, воспроизводят арабские орнаментальные мотивы. Проникающий сквозь стену свет формирует сложные геометрические узоры внутри здания. Фасад, обладающий выразительным эстетическим эффектом, выполняет важную экологическую функцию, позволяя регулировать освещение посредством расширения и сужения диафрагм. Проект ярко демонстрирует культурно-идентичную адаптивность в </w:t>
      </w:r>
      <w:r w:rsidR="002E704B" w:rsidRPr="00022AC4">
        <w:rPr>
          <w:rFonts w:ascii="Times New Roman" w:hAnsi="Times New Roman" w:cs="Times New Roman"/>
          <w:color w:val="000000" w:themeColor="text1"/>
          <w:sz w:val="28"/>
          <w:szCs w:val="28"/>
        </w:rPr>
        <w:t xml:space="preserve">рамках концепции устойчивости </w:t>
      </w:r>
      <w:r w:rsidRPr="00022AC4">
        <w:rPr>
          <w:rFonts w:ascii="Times New Roman" w:hAnsi="Times New Roman" w:cs="Times New Roman"/>
          <w:color w:val="000000" w:themeColor="text1"/>
          <w:sz w:val="28"/>
          <w:szCs w:val="28"/>
        </w:rPr>
        <w:t>[</w:t>
      </w:r>
      <w:r w:rsidR="00587CFE" w:rsidRPr="00022AC4">
        <w:rPr>
          <w:rFonts w:ascii="Times New Roman" w:hAnsi="Times New Roman" w:cs="Times New Roman"/>
          <w:color w:val="000000" w:themeColor="text1"/>
          <w:sz w:val="28"/>
          <w:szCs w:val="28"/>
        </w:rPr>
        <w:t>233</w:t>
      </w:r>
      <w:r w:rsidRPr="00022AC4">
        <w:rPr>
          <w:rFonts w:ascii="Times New Roman" w:hAnsi="Times New Roman" w:cs="Times New Roman"/>
          <w:color w:val="000000" w:themeColor="text1"/>
          <w:sz w:val="28"/>
          <w:szCs w:val="28"/>
        </w:rPr>
        <w:t>]</w:t>
      </w:r>
      <w:r w:rsidR="002E704B" w:rsidRPr="00022AC4">
        <w:rPr>
          <w:rFonts w:ascii="Times New Roman" w:hAnsi="Times New Roman" w:cs="Times New Roman"/>
          <w:color w:val="000000" w:themeColor="text1"/>
          <w:sz w:val="28"/>
          <w:szCs w:val="28"/>
        </w:rPr>
        <w:t>.</w:t>
      </w:r>
    </w:p>
    <w:p w14:paraId="03089C64" w14:textId="19EE42D9" w:rsidR="00A63653" w:rsidRPr="00022AC4" w:rsidRDefault="00A63653" w:rsidP="00587CFE">
      <w:pPr>
        <w:spacing w:after="0" w:line="240" w:lineRule="auto"/>
        <w:ind w:firstLine="567"/>
        <w:jc w:val="both"/>
        <w:rPr>
          <w:rFonts w:ascii="Times New Roman" w:hAnsi="Times New Roman" w:cs="Times New Roman"/>
          <w:color w:val="000000" w:themeColor="text1"/>
          <w:sz w:val="28"/>
          <w:szCs w:val="28"/>
        </w:rPr>
      </w:pPr>
      <w:r w:rsidRPr="00022AC4">
        <w:rPr>
          <w:rStyle w:val="ezkurwreuab5ozgtqnkl"/>
          <w:rFonts w:ascii="Times New Roman" w:hAnsi="Times New Roman" w:cs="Times New Roman"/>
          <w:color w:val="000000" w:themeColor="text1"/>
          <w:sz w:val="28"/>
          <w:szCs w:val="28"/>
        </w:rPr>
        <w:t>Эволюция инженерии достигает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больших высот</w:t>
      </w:r>
      <w:r w:rsidR="002E704B" w:rsidRPr="00022AC4">
        <w:rPr>
          <w:rStyle w:val="ezkurwreuab5ozgtqnkl"/>
          <w:rFonts w:ascii="Times New Roman" w:hAnsi="Times New Roman" w:cs="Times New Roman"/>
          <w:color w:val="000000" w:themeColor="text1"/>
          <w:sz w:val="28"/>
          <w:szCs w:val="28"/>
        </w:rPr>
        <w:t xml:space="preserve">: здания, казавшиеся элементами </w:t>
      </w:r>
      <w:r w:rsidR="009832CE" w:rsidRPr="00022AC4">
        <w:rPr>
          <w:rStyle w:val="ezkurwreuab5ozgtqnkl"/>
          <w:rFonts w:ascii="Times New Roman" w:hAnsi="Times New Roman" w:cs="Times New Roman"/>
          <w:color w:val="000000" w:themeColor="text1"/>
          <w:sz w:val="28"/>
          <w:szCs w:val="28"/>
        </w:rPr>
        <w:t>научной фантастики,</w:t>
      </w:r>
      <w:r w:rsidRPr="00022AC4">
        <w:rPr>
          <w:rStyle w:val="ezkurwreuab5ozgtqnkl"/>
          <w:rFonts w:ascii="Times New Roman" w:hAnsi="Times New Roman" w:cs="Times New Roman"/>
          <w:color w:val="000000" w:themeColor="text1"/>
          <w:sz w:val="28"/>
          <w:szCs w:val="28"/>
        </w:rPr>
        <w:t xml:space="preserve"> становятся реальностью в современном мире.</w:t>
      </w:r>
      <w:r w:rsidRPr="00022AC4">
        <w:rPr>
          <w:rFonts w:ascii="Times New Roman" w:hAnsi="Times New Roman" w:cs="Times New Roman"/>
          <w:color w:val="000000" w:themeColor="text1"/>
          <w:sz w:val="28"/>
          <w:szCs w:val="28"/>
        </w:rPr>
        <w:t xml:space="preserve"> В рамках </w:t>
      </w:r>
      <w:r w:rsidRPr="00022AC4">
        <w:rPr>
          <w:rStyle w:val="ezkurwreuab5ozgtqnkl"/>
          <w:rFonts w:ascii="Times New Roman" w:hAnsi="Times New Roman" w:cs="Times New Roman"/>
          <w:color w:val="000000" w:themeColor="text1"/>
          <w:sz w:val="28"/>
          <w:szCs w:val="28"/>
        </w:rPr>
        <w:t>такого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проекта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горизонт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Дубая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может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приобрести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футуристический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оттенок</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благодаря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концепции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небоскреба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турецкого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архитектора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Хайри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Атак</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который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спроектирован</w:t>
      </w:r>
      <w:r w:rsidRPr="00022AC4">
        <w:rPr>
          <w:rFonts w:ascii="Times New Roman" w:hAnsi="Times New Roman" w:cs="Times New Roman"/>
          <w:color w:val="000000" w:themeColor="text1"/>
          <w:sz w:val="28"/>
          <w:szCs w:val="28"/>
        </w:rPr>
        <w:t xml:space="preserve"> таким образом, </w:t>
      </w:r>
      <w:r w:rsidRPr="00022AC4">
        <w:rPr>
          <w:rStyle w:val="ezkurwreuab5ozgtqnkl"/>
          <w:rFonts w:ascii="Times New Roman" w:hAnsi="Times New Roman" w:cs="Times New Roman"/>
          <w:color w:val="000000" w:themeColor="text1"/>
          <w:sz w:val="28"/>
          <w:szCs w:val="28"/>
        </w:rPr>
        <w:t>чтобы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физически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вращаться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под</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действием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 xml:space="preserve">ветра. Башня, синхронизированная с ветром </w:t>
      </w:r>
      <w:r w:rsidR="002F536D" w:rsidRPr="00022AC4">
        <w:rPr>
          <w:rStyle w:val="ezkurwreuab5ozgtqnkl"/>
          <w:rFonts w:ascii="Times New Roman" w:hAnsi="Times New Roman" w:cs="Times New Roman"/>
          <w:color w:val="000000" w:themeColor="text1"/>
          <w:sz w:val="28"/>
          <w:szCs w:val="28"/>
        </w:rPr>
        <w:t>— это</w:t>
      </w:r>
      <w:r w:rsidRPr="00022AC4">
        <w:rPr>
          <w:rStyle w:val="ezkurwreuab5ozgtqnkl"/>
          <w:rFonts w:ascii="Times New Roman" w:hAnsi="Times New Roman" w:cs="Times New Roman"/>
          <w:color w:val="000000" w:themeColor="text1"/>
          <w:sz w:val="28"/>
          <w:szCs w:val="28"/>
        </w:rPr>
        <w:t xml:space="preserve"> концептуальный проект, в котором сочетаются три различных параметра. Архитектора вдохновили вертикальные ветряные турбины, и в отличие от небоскребов, сопротивляющихся силе ветра, башня движется в унисон с окружающей средой.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 xml:space="preserve">Объем небоскреба состоит из трех лентообразных сегментов, которые должны вращаться медленно, с фиксированной скоростью, вокруг центральной конструкции, осуществляя полный оборот за 48 часов. Вращение с минимальным сопротивлением возможно благодаря аэродинамической форме </w:t>
      </w:r>
      <w:r w:rsidRPr="00022AC4">
        <w:rPr>
          <w:rStyle w:val="ezkurwreuab5ozgtqnkl"/>
          <w:rFonts w:ascii="Times New Roman" w:hAnsi="Times New Roman" w:cs="Times New Roman"/>
          <w:color w:val="000000" w:themeColor="text1"/>
          <w:sz w:val="28"/>
          <w:szCs w:val="28"/>
        </w:rPr>
        <w:lastRenderedPageBreak/>
        <w:t>каждой секции. Предполагается, что башня будет генерировать электрическую энергию благодаря своему вращению, независимо от присутствия ветра</w:t>
      </w:r>
      <w:r w:rsidR="00587CFE" w:rsidRPr="00022AC4">
        <w:rPr>
          <w:rStyle w:val="ezkurwreuab5ozgtqnkl"/>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w:t>
      </w:r>
      <w:r w:rsidR="00587CFE" w:rsidRPr="00022AC4">
        <w:rPr>
          <w:rFonts w:ascii="Times New Roman" w:hAnsi="Times New Roman" w:cs="Times New Roman"/>
          <w:color w:val="000000" w:themeColor="text1"/>
          <w:sz w:val="28"/>
          <w:szCs w:val="28"/>
        </w:rPr>
        <w:t>234</w:t>
      </w:r>
      <w:r w:rsidRPr="00022AC4">
        <w:rPr>
          <w:rFonts w:ascii="Times New Roman" w:hAnsi="Times New Roman" w:cs="Times New Roman"/>
          <w:color w:val="000000" w:themeColor="text1"/>
          <w:sz w:val="28"/>
          <w:szCs w:val="28"/>
        </w:rPr>
        <w:t>]</w:t>
      </w:r>
      <w:r w:rsidR="00587CFE" w:rsidRPr="00022AC4">
        <w:rPr>
          <w:rFonts w:ascii="Times New Roman" w:hAnsi="Times New Roman" w:cs="Times New Roman"/>
          <w:color w:val="000000" w:themeColor="text1"/>
          <w:sz w:val="28"/>
          <w:szCs w:val="28"/>
        </w:rPr>
        <w:t>.</w:t>
      </w:r>
    </w:p>
    <w:p w14:paraId="60A3A8B2" w14:textId="0AAA2106" w:rsidR="00D42C9B" w:rsidRPr="00022AC4" w:rsidRDefault="002E704B"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hAnsi="Times New Roman" w:cs="Times New Roman"/>
          <w:b/>
          <w:color w:val="000000" w:themeColor="text1"/>
          <w:sz w:val="28"/>
          <w:szCs w:val="28"/>
        </w:rPr>
        <w:t>«Г</w:t>
      </w:r>
      <w:r w:rsidR="000A3D8C" w:rsidRPr="00022AC4">
        <w:rPr>
          <w:rFonts w:ascii="Times New Roman" w:hAnsi="Times New Roman" w:cs="Times New Roman"/>
          <w:b/>
          <w:color w:val="000000" w:themeColor="text1"/>
          <w:sz w:val="28"/>
          <w:szCs w:val="28"/>
        </w:rPr>
        <w:t>оризонтальный небоскреб»</w:t>
      </w:r>
      <w:r w:rsidRPr="00022AC4">
        <w:rPr>
          <w:rFonts w:ascii="Times New Roman" w:hAnsi="Times New Roman" w:cs="Times New Roman"/>
          <w:bCs/>
          <w:color w:val="000000" w:themeColor="text1"/>
          <w:sz w:val="28"/>
          <w:szCs w:val="28"/>
        </w:rPr>
        <w:t xml:space="preserve"> - понятие, родившееся</w:t>
      </w:r>
      <w:r w:rsidR="000A3D8C" w:rsidRPr="00022AC4">
        <w:rPr>
          <w:rFonts w:ascii="Times New Roman" w:hAnsi="Times New Roman" w:cs="Times New Roman"/>
          <w:color w:val="000000" w:themeColor="text1"/>
          <w:sz w:val="28"/>
          <w:szCs w:val="28"/>
        </w:rPr>
        <w:t xml:space="preserve"> из опытов архитектора</w:t>
      </w:r>
      <w:r w:rsidR="00A63653" w:rsidRPr="00022AC4">
        <w:rPr>
          <w:rFonts w:ascii="Times New Roman" w:hAnsi="Times New Roman" w:cs="Times New Roman"/>
          <w:color w:val="000000" w:themeColor="text1"/>
          <w:sz w:val="28"/>
          <w:szCs w:val="28"/>
        </w:rPr>
        <w:t xml:space="preserve"> Эль Лисицкого</w:t>
      </w:r>
      <w:r w:rsidR="000A3D8C" w:rsidRPr="00022AC4">
        <w:rPr>
          <w:rFonts w:ascii="Times New Roman" w:hAnsi="Times New Roman" w:cs="Times New Roman"/>
          <w:color w:val="000000" w:themeColor="text1"/>
          <w:sz w:val="28"/>
          <w:szCs w:val="28"/>
        </w:rPr>
        <w:t>, который в 1926 году</w:t>
      </w:r>
      <w:r w:rsidRPr="00022AC4">
        <w:rPr>
          <w:rFonts w:ascii="Times New Roman" w:hAnsi="Times New Roman" w:cs="Times New Roman"/>
          <w:color w:val="000000" w:themeColor="text1"/>
          <w:sz w:val="28"/>
          <w:szCs w:val="28"/>
        </w:rPr>
        <w:t xml:space="preserve"> подарил</w:t>
      </w:r>
      <w:r w:rsidR="00A63653" w:rsidRPr="00022AC4">
        <w:rPr>
          <w:rFonts w:ascii="Times New Roman" w:hAnsi="Times New Roman" w:cs="Times New Roman"/>
          <w:color w:val="000000" w:themeColor="text1"/>
          <w:sz w:val="28"/>
          <w:szCs w:val="28"/>
        </w:rPr>
        <w:t xml:space="preserve"> миру материальных структур идею горизонтально</w:t>
      </w:r>
      <w:r w:rsidR="000A3D8C" w:rsidRPr="00022AC4">
        <w:rPr>
          <w:rFonts w:ascii="Times New Roman" w:hAnsi="Times New Roman" w:cs="Times New Roman"/>
          <w:color w:val="000000" w:themeColor="text1"/>
          <w:sz w:val="28"/>
          <w:szCs w:val="28"/>
        </w:rPr>
        <w:t xml:space="preserve"> развитой формы здания.</w:t>
      </w:r>
      <w:r w:rsidR="00A63653" w:rsidRPr="00022AC4">
        <w:rPr>
          <w:rFonts w:ascii="Times New Roman" w:hAnsi="Times New Roman" w:cs="Times New Roman"/>
          <w:color w:val="000000" w:themeColor="text1"/>
          <w:sz w:val="28"/>
          <w:szCs w:val="28"/>
        </w:rPr>
        <w:t xml:space="preserve"> </w:t>
      </w:r>
      <w:r w:rsidR="000A3D8C" w:rsidRPr="00022AC4">
        <w:rPr>
          <w:rFonts w:ascii="Times New Roman" w:hAnsi="Times New Roman" w:cs="Times New Roman"/>
          <w:color w:val="000000" w:themeColor="text1"/>
          <w:sz w:val="28"/>
          <w:szCs w:val="28"/>
        </w:rPr>
        <w:t xml:space="preserve">В тот период идея не была принята. </w:t>
      </w:r>
      <w:r w:rsidR="00A63653" w:rsidRPr="00022AC4">
        <w:rPr>
          <w:rFonts w:ascii="Times New Roman" w:hAnsi="Times New Roman" w:cs="Times New Roman"/>
          <w:color w:val="000000" w:themeColor="text1"/>
          <w:sz w:val="28"/>
          <w:szCs w:val="28"/>
        </w:rPr>
        <w:t xml:space="preserve">Горизонтальный небоскреб с планом в форме буквы Ч, на трех опорных элементах, в каждом из которых были запроектированы вертикальные коммуникации, задумывался </w:t>
      </w:r>
      <w:r w:rsidR="000A3D8C" w:rsidRPr="00022AC4">
        <w:rPr>
          <w:rFonts w:ascii="Times New Roman" w:hAnsi="Times New Roman" w:cs="Times New Roman"/>
          <w:color w:val="000000" w:themeColor="text1"/>
          <w:sz w:val="28"/>
          <w:szCs w:val="28"/>
        </w:rPr>
        <w:t xml:space="preserve">Э. Лисицким </w:t>
      </w:r>
      <w:r w:rsidR="00A63653" w:rsidRPr="00022AC4">
        <w:rPr>
          <w:rFonts w:ascii="Times New Roman" w:hAnsi="Times New Roman" w:cs="Times New Roman"/>
          <w:color w:val="000000" w:themeColor="text1"/>
          <w:sz w:val="28"/>
          <w:szCs w:val="28"/>
        </w:rPr>
        <w:t>высотой в три этажа. В одной из опор была предусмотрена станция метрополитена под землей, в двух других размещались трамвайные остановки. Основная мысль, которую Э. Лисицкий выразил через этот проект, заключается в изменении масштаба города</w:t>
      </w:r>
      <w:r w:rsidR="00A63653" w:rsidRPr="00022AC4">
        <w:rPr>
          <w:rFonts w:ascii="Times New Roman" w:eastAsia="Times New Roman" w:hAnsi="Times New Roman" w:cs="Times New Roman"/>
          <w:color w:val="000000" w:themeColor="text1"/>
          <w:sz w:val="28"/>
          <w:szCs w:val="28"/>
          <w:lang w:eastAsia="ru-RU"/>
        </w:rPr>
        <w:t xml:space="preserve"> в «котором человек сегодня больше не измеряет собственным локтем, а видит пространство сотнями метров» [</w:t>
      </w:r>
      <w:r w:rsidR="00587CFE" w:rsidRPr="00022AC4">
        <w:rPr>
          <w:rFonts w:ascii="Times New Roman" w:hAnsi="Times New Roman" w:cs="Times New Roman"/>
          <w:color w:val="000000" w:themeColor="text1"/>
          <w:sz w:val="28"/>
          <w:szCs w:val="28"/>
        </w:rPr>
        <w:t>235</w:t>
      </w:r>
      <w:r w:rsidR="00A63653" w:rsidRPr="00022AC4">
        <w:rPr>
          <w:rFonts w:ascii="Times New Roman" w:eastAsia="Times New Roman" w:hAnsi="Times New Roman" w:cs="Times New Roman"/>
          <w:color w:val="000000" w:themeColor="text1"/>
          <w:sz w:val="28"/>
          <w:szCs w:val="28"/>
          <w:lang w:eastAsia="ru-RU"/>
        </w:rPr>
        <w:t xml:space="preserve">]. Изобретение горизонтальных небоскребов Эль Лисицким явилось ответом на потребность получения максимально полезной площади на минимальном участке земли с возможностью возводить высотные здания в центре города, сохраняя историческую застройку. Адаптивные идеи </w:t>
      </w:r>
      <w:r w:rsidR="00DE3EF2" w:rsidRPr="00022AC4">
        <w:rPr>
          <w:rFonts w:ascii="Times New Roman" w:eastAsia="Times New Roman" w:hAnsi="Times New Roman" w:cs="Times New Roman"/>
          <w:color w:val="000000" w:themeColor="text1"/>
          <w:sz w:val="28"/>
          <w:szCs w:val="28"/>
          <w:lang w:eastAsia="ru-RU"/>
        </w:rPr>
        <w:t xml:space="preserve">Э. </w:t>
      </w:r>
      <w:r w:rsidR="00A63653" w:rsidRPr="00022AC4">
        <w:rPr>
          <w:rFonts w:ascii="Times New Roman" w:eastAsia="Times New Roman" w:hAnsi="Times New Roman" w:cs="Times New Roman"/>
          <w:color w:val="000000" w:themeColor="text1"/>
          <w:sz w:val="28"/>
          <w:szCs w:val="28"/>
          <w:lang w:eastAsia="ru-RU"/>
        </w:rPr>
        <w:t xml:space="preserve">Лисицкого получили большее распространение в западных странах, чем на родине. </w:t>
      </w:r>
    </w:p>
    <w:p w14:paraId="7C6462EB" w14:textId="5F931F42"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eastAsia="Times New Roman" w:hAnsi="Times New Roman" w:cs="Times New Roman"/>
          <w:color w:val="000000" w:themeColor="text1"/>
          <w:sz w:val="28"/>
          <w:szCs w:val="28"/>
          <w:lang w:eastAsia="ru-RU"/>
        </w:rPr>
        <w:t xml:space="preserve">К горизонтальным небоскребам можно отнести реализованный в 2010 году </w:t>
      </w:r>
      <w:r w:rsidR="00D42C9B" w:rsidRPr="00022AC4">
        <w:rPr>
          <w:rFonts w:ascii="Times New Roman" w:eastAsia="Times New Roman" w:hAnsi="Times New Roman" w:cs="Times New Roman"/>
          <w:color w:val="000000" w:themeColor="text1"/>
          <w:sz w:val="28"/>
          <w:szCs w:val="28"/>
          <w:lang w:eastAsia="ru-RU"/>
        </w:rPr>
        <w:t xml:space="preserve">в России </w:t>
      </w:r>
      <w:r w:rsidRPr="00022AC4">
        <w:rPr>
          <w:rFonts w:ascii="Times New Roman" w:eastAsia="Times New Roman" w:hAnsi="Times New Roman" w:cs="Times New Roman"/>
          <w:color w:val="000000" w:themeColor="text1"/>
          <w:sz w:val="28"/>
          <w:szCs w:val="28"/>
          <w:lang w:eastAsia="ru-RU"/>
        </w:rPr>
        <w:t>проект британского архитектора Дэвида Аджайе</w:t>
      </w:r>
      <w:r w:rsidR="00DE3EF2" w:rsidRPr="00022AC4">
        <w:rPr>
          <w:rFonts w:ascii="Times New Roman" w:eastAsia="Times New Roman" w:hAnsi="Times New Roman" w:cs="Times New Roman"/>
          <w:color w:val="000000" w:themeColor="text1"/>
          <w:sz w:val="28"/>
          <w:szCs w:val="28"/>
          <w:lang w:eastAsia="ru-RU"/>
        </w:rPr>
        <w:t>:</w:t>
      </w:r>
      <w:r w:rsidRPr="00022AC4">
        <w:rPr>
          <w:rFonts w:ascii="Times New Roman" w:eastAsia="Times New Roman" w:hAnsi="Times New Roman" w:cs="Times New Roman"/>
          <w:color w:val="000000" w:themeColor="text1"/>
          <w:sz w:val="28"/>
          <w:szCs w:val="28"/>
          <w:lang w:eastAsia="ru-RU"/>
        </w:rPr>
        <w:t xml:space="preserve"> </w:t>
      </w:r>
      <w:r w:rsidR="00DE3EF2" w:rsidRPr="00022AC4">
        <w:rPr>
          <w:rFonts w:ascii="Times New Roman" w:eastAsia="Times New Roman" w:hAnsi="Times New Roman" w:cs="Times New Roman"/>
          <w:color w:val="000000" w:themeColor="text1"/>
          <w:sz w:val="28"/>
          <w:szCs w:val="28"/>
          <w:lang w:eastAsia="ru-RU"/>
        </w:rPr>
        <w:t>з</w:t>
      </w:r>
      <w:r w:rsidRPr="00022AC4">
        <w:rPr>
          <w:rFonts w:ascii="Times New Roman" w:eastAsia="Times New Roman" w:hAnsi="Times New Roman" w:cs="Times New Roman"/>
          <w:color w:val="000000" w:themeColor="text1"/>
          <w:sz w:val="28"/>
          <w:szCs w:val="28"/>
          <w:lang w:eastAsia="ru-RU"/>
        </w:rPr>
        <w:t>дание Московской школы управления «Сколково» включает 4 блока</w:t>
      </w:r>
      <w:r w:rsidR="00DE3EF2" w:rsidRPr="00022AC4">
        <w:rPr>
          <w:rFonts w:ascii="Times New Roman" w:eastAsia="Times New Roman" w:hAnsi="Times New Roman" w:cs="Times New Roman"/>
          <w:color w:val="000000" w:themeColor="text1"/>
          <w:sz w:val="28"/>
          <w:szCs w:val="28"/>
          <w:lang w:eastAsia="ru-RU"/>
        </w:rPr>
        <w:t xml:space="preserve"> - </w:t>
      </w:r>
      <w:r w:rsidRPr="00022AC4">
        <w:rPr>
          <w:rFonts w:ascii="Times New Roman" w:eastAsia="Times New Roman" w:hAnsi="Times New Roman" w:cs="Times New Roman"/>
          <w:color w:val="000000" w:themeColor="text1"/>
          <w:sz w:val="28"/>
          <w:szCs w:val="28"/>
          <w:lang w:eastAsia="ru-RU"/>
        </w:rPr>
        <w:t>административный, спортивный, гостиниц</w:t>
      </w:r>
      <w:r w:rsidR="00DE3EF2" w:rsidRPr="00022AC4">
        <w:rPr>
          <w:rFonts w:ascii="Times New Roman" w:eastAsia="Times New Roman" w:hAnsi="Times New Roman" w:cs="Times New Roman"/>
          <w:color w:val="000000" w:themeColor="text1"/>
          <w:sz w:val="28"/>
          <w:szCs w:val="28"/>
          <w:lang w:eastAsia="ru-RU"/>
        </w:rPr>
        <w:t>у</w:t>
      </w:r>
      <w:r w:rsidRPr="00022AC4">
        <w:rPr>
          <w:rFonts w:ascii="Times New Roman" w:eastAsia="Times New Roman" w:hAnsi="Times New Roman" w:cs="Times New Roman"/>
          <w:color w:val="000000" w:themeColor="text1"/>
          <w:sz w:val="28"/>
          <w:szCs w:val="28"/>
          <w:lang w:eastAsia="ru-RU"/>
        </w:rPr>
        <w:t xml:space="preserve">, общежитие. </w:t>
      </w:r>
      <w:r w:rsidR="00DE3EF2" w:rsidRPr="00022AC4">
        <w:rPr>
          <w:rFonts w:ascii="Times New Roman" w:eastAsia="Times New Roman" w:hAnsi="Times New Roman" w:cs="Times New Roman"/>
          <w:color w:val="000000" w:themeColor="text1"/>
          <w:sz w:val="28"/>
          <w:szCs w:val="28"/>
          <w:lang w:eastAsia="ru-RU"/>
        </w:rPr>
        <w:t>Блоки опираются на т</w:t>
      </w:r>
      <w:r w:rsidRPr="00022AC4">
        <w:rPr>
          <w:rFonts w:ascii="Times New Roman" w:eastAsia="Times New Roman" w:hAnsi="Times New Roman" w:cs="Times New Roman"/>
          <w:color w:val="000000" w:themeColor="text1"/>
          <w:sz w:val="28"/>
          <w:szCs w:val="28"/>
          <w:lang w:eastAsia="ru-RU"/>
        </w:rPr>
        <w:t>рехэтажный цилиндрический объем, включающий паркинги и учебные пространства высотой 18 м.</w:t>
      </w:r>
    </w:p>
    <w:p w14:paraId="3233D33A" w14:textId="05CC4F54" w:rsidR="00A63653"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Од</w:t>
      </w:r>
      <w:r w:rsidR="00DE3EF2" w:rsidRPr="00022AC4">
        <w:rPr>
          <w:rFonts w:ascii="Times New Roman" w:eastAsia="Times New Roman" w:hAnsi="Times New Roman" w:cs="Times New Roman"/>
          <w:color w:val="000000" w:themeColor="text1"/>
          <w:sz w:val="28"/>
          <w:szCs w:val="28"/>
          <w:lang w:eastAsia="ru-RU"/>
        </w:rPr>
        <w:t>ин</w:t>
      </w:r>
      <w:r w:rsidRPr="00022AC4">
        <w:rPr>
          <w:rFonts w:ascii="Times New Roman" w:eastAsia="Times New Roman" w:hAnsi="Times New Roman" w:cs="Times New Roman"/>
          <w:color w:val="000000" w:themeColor="text1"/>
          <w:sz w:val="28"/>
          <w:szCs w:val="28"/>
          <w:lang w:eastAsia="ru-RU"/>
        </w:rPr>
        <w:t xml:space="preserve"> из первых опытов внедрения горизонтальных небоскребов в странах Запада </w:t>
      </w:r>
      <w:r w:rsidR="00DE3EF2" w:rsidRPr="00022AC4">
        <w:rPr>
          <w:rFonts w:ascii="Times New Roman" w:eastAsia="Times New Roman" w:hAnsi="Times New Roman" w:cs="Times New Roman"/>
          <w:color w:val="000000" w:themeColor="text1"/>
          <w:sz w:val="28"/>
          <w:szCs w:val="28"/>
          <w:lang w:eastAsia="ru-RU"/>
        </w:rPr>
        <w:t>-</w:t>
      </w:r>
      <w:r w:rsidRPr="00022AC4">
        <w:rPr>
          <w:rFonts w:ascii="Times New Roman" w:eastAsia="Times New Roman" w:hAnsi="Times New Roman" w:cs="Times New Roman"/>
          <w:color w:val="000000" w:themeColor="text1"/>
          <w:sz w:val="28"/>
          <w:szCs w:val="28"/>
          <w:lang w:eastAsia="ru-RU"/>
        </w:rPr>
        <w:t xml:space="preserve"> здание Порт Эвент Центр (</w:t>
      </w:r>
      <w:r w:rsidRPr="00022AC4">
        <w:rPr>
          <w:rFonts w:ascii="Times New Roman" w:eastAsia="Times New Roman" w:hAnsi="Times New Roman" w:cs="Times New Roman"/>
          <w:color w:val="000000" w:themeColor="text1"/>
          <w:sz w:val="28"/>
          <w:szCs w:val="28"/>
          <w:lang w:val="en-US" w:eastAsia="ru-RU"/>
        </w:rPr>
        <w:t>PEC</w:t>
      </w:r>
      <w:r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eastAsia="Times New Roman" w:hAnsi="Times New Roman" w:cs="Times New Roman"/>
          <w:color w:val="000000" w:themeColor="text1"/>
          <w:sz w:val="28"/>
          <w:szCs w:val="28"/>
          <w:lang w:val="en-US" w:eastAsia="ru-RU"/>
        </w:rPr>
        <w:t>Port</w:t>
      </w:r>
      <w:r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eastAsia="Times New Roman" w:hAnsi="Times New Roman" w:cs="Times New Roman"/>
          <w:color w:val="000000" w:themeColor="text1"/>
          <w:sz w:val="28"/>
          <w:szCs w:val="28"/>
          <w:lang w:val="en-US" w:eastAsia="ru-RU"/>
        </w:rPr>
        <w:t>Event</w:t>
      </w:r>
      <w:r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eastAsia="Times New Roman" w:hAnsi="Times New Roman" w:cs="Times New Roman"/>
          <w:color w:val="000000" w:themeColor="text1"/>
          <w:sz w:val="28"/>
          <w:szCs w:val="28"/>
          <w:lang w:val="en-US" w:eastAsia="ru-RU"/>
        </w:rPr>
        <w:t>Center</w:t>
      </w:r>
      <w:r w:rsidRPr="00022AC4">
        <w:rPr>
          <w:rFonts w:ascii="Times New Roman" w:eastAsia="Times New Roman" w:hAnsi="Times New Roman" w:cs="Times New Roman"/>
          <w:color w:val="000000" w:themeColor="text1"/>
          <w:sz w:val="28"/>
          <w:szCs w:val="28"/>
          <w:lang w:eastAsia="ru-RU"/>
        </w:rPr>
        <w:t>) — креативный центр в порту Дюссельдорф</w:t>
      </w:r>
      <w:r w:rsidR="00D42C9B" w:rsidRPr="00022AC4">
        <w:rPr>
          <w:rFonts w:ascii="Times New Roman" w:eastAsia="Times New Roman" w:hAnsi="Times New Roman" w:cs="Times New Roman"/>
          <w:color w:val="000000" w:themeColor="text1"/>
          <w:sz w:val="28"/>
          <w:szCs w:val="28"/>
          <w:lang w:eastAsia="ru-RU"/>
        </w:rPr>
        <w:t xml:space="preserve">а, спроектированный немецким </w:t>
      </w:r>
      <w:r w:rsidRPr="00022AC4">
        <w:rPr>
          <w:rFonts w:ascii="Times New Roman" w:eastAsia="Times New Roman" w:hAnsi="Times New Roman" w:cs="Times New Roman"/>
          <w:color w:val="000000" w:themeColor="text1"/>
          <w:sz w:val="28"/>
          <w:szCs w:val="28"/>
          <w:lang w:eastAsia="ru-RU"/>
        </w:rPr>
        <w:t xml:space="preserve">бюро </w:t>
      </w:r>
      <w:r w:rsidRPr="00022AC4">
        <w:rPr>
          <w:rFonts w:ascii="Times New Roman" w:eastAsia="Times New Roman" w:hAnsi="Times New Roman" w:cs="Times New Roman"/>
          <w:color w:val="000000" w:themeColor="text1"/>
          <w:sz w:val="28"/>
          <w:szCs w:val="28"/>
          <w:lang w:val="en-US" w:eastAsia="ru-RU"/>
        </w:rPr>
        <w:t>Wansleben</w:t>
      </w:r>
      <w:r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eastAsia="Times New Roman" w:hAnsi="Times New Roman" w:cs="Times New Roman"/>
          <w:color w:val="000000" w:themeColor="text1"/>
          <w:sz w:val="28"/>
          <w:szCs w:val="28"/>
          <w:lang w:val="en-US" w:eastAsia="ru-RU"/>
        </w:rPr>
        <w:t>Architekten</w:t>
      </w:r>
      <w:r w:rsidRPr="00022AC4">
        <w:rPr>
          <w:rFonts w:ascii="Times New Roman" w:eastAsia="Times New Roman" w:hAnsi="Times New Roman" w:cs="Times New Roman"/>
          <w:color w:val="000000" w:themeColor="text1"/>
          <w:sz w:val="28"/>
          <w:szCs w:val="28"/>
          <w:lang w:eastAsia="ru-RU"/>
        </w:rPr>
        <w:t xml:space="preserve"> в 2002 г.</w:t>
      </w:r>
    </w:p>
    <w:p w14:paraId="7207D360" w14:textId="55BBC7B2" w:rsidR="00D42C9B"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 xml:space="preserve">В Кёльне </w:t>
      </w:r>
      <w:r w:rsidR="002F536D" w:rsidRPr="00022AC4">
        <w:rPr>
          <w:rFonts w:ascii="Times New Roman" w:eastAsia="Times New Roman" w:hAnsi="Times New Roman" w:cs="Times New Roman"/>
          <w:color w:val="000000" w:themeColor="text1"/>
          <w:sz w:val="28"/>
          <w:szCs w:val="28"/>
          <w:lang w:eastAsia="ru-RU"/>
        </w:rPr>
        <w:t>многофункциональный комплекс (</w:t>
      </w:r>
      <w:r w:rsidR="002F536D" w:rsidRPr="00022AC4">
        <w:rPr>
          <w:rFonts w:ascii="Times New Roman" w:eastAsia="Times New Roman" w:hAnsi="Times New Roman" w:cs="Times New Roman"/>
          <w:color w:val="000000" w:themeColor="text1"/>
          <w:sz w:val="28"/>
          <w:szCs w:val="28"/>
          <w:lang w:val="en-US" w:eastAsia="ru-RU"/>
        </w:rPr>
        <w:t>Kranhaus</w:t>
      </w:r>
      <w:r w:rsidR="002F536D" w:rsidRPr="00022AC4">
        <w:rPr>
          <w:rFonts w:ascii="Times New Roman" w:eastAsia="Times New Roman" w:hAnsi="Times New Roman" w:cs="Times New Roman"/>
          <w:color w:val="000000" w:themeColor="text1"/>
          <w:sz w:val="28"/>
          <w:szCs w:val="28"/>
          <w:lang w:eastAsia="ru-RU"/>
        </w:rPr>
        <w:t>),</w:t>
      </w:r>
      <w:r w:rsidRPr="00022AC4">
        <w:rPr>
          <w:rFonts w:ascii="Times New Roman" w:eastAsia="Times New Roman" w:hAnsi="Times New Roman" w:cs="Times New Roman"/>
          <w:color w:val="000000" w:themeColor="text1"/>
          <w:sz w:val="28"/>
          <w:szCs w:val="28"/>
          <w:lang w:eastAsia="ru-RU"/>
        </w:rPr>
        <w:t xml:space="preserve"> состоящий </w:t>
      </w:r>
      <w:r w:rsidR="002F536D" w:rsidRPr="00022AC4">
        <w:rPr>
          <w:rFonts w:ascii="Times New Roman" w:eastAsia="Times New Roman" w:hAnsi="Times New Roman" w:cs="Times New Roman"/>
          <w:color w:val="000000" w:themeColor="text1"/>
          <w:sz w:val="28"/>
          <w:szCs w:val="28"/>
          <w:lang w:eastAsia="ru-RU"/>
        </w:rPr>
        <w:t>из трёх 60-метровых горизонтальных небоскрёбов,</w:t>
      </w:r>
      <w:r w:rsidRPr="00022AC4">
        <w:rPr>
          <w:rFonts w:ascii="Times New Roman" w:eastAsia="Times New Roman" w:hAnsi="Times New Roman" w:cs="Times New Roman"/>
          <w:color w:val="000000" w:themeColor="text1"/>
          <w:sz w:val="28"/>
          <w:szCs w:val="28"/>
          <w:lang w:eastAsia="ru-RU"/>
        </w:rPr>
        <w:t xml:space="preserve"> реализовала студия </w:t>
      </w:r>
      <w:r w:rsidRPr="00022AC4">
        <w:rPr>
          <w:rFonts w:ascii="Times New Roman" w:eastAsia="Times New Roman" w:hAnsi="Times New Roman" w:cs="Times New Roman"/>
          <w:color w:val="000000" w:themeColor="text1"/>
          <w:sz w:val="28"/>
          <w:szCs w:val="28"/>
          <w:lang w:val="en-US" w:eastAsia="ru-RU"/>
        </w:rPr>
        <w:t>BRT</w:t>
      </w:r>
      <w:r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eastAsia="Times New Roman" w:hAnsi="Times New Roman" w:cs="Times New Roman"/>
          <w:color w:val="000000" w:themeColor="text1"/>
          <w:sz w:val="28"/>
          <w:szCs w:val="28"/>
          <w:lang w:val="en-US" w:eastAsia="ru-RU"/>
        </w:rPr>
        <w:t>Architekten</w:t>
      </w:r>
      <w:r w:rsidRPr="00022AC4">
        <w:rPr>
          <w:rFonts w:ascii="Times New Roman" w:eastAsia="Times New Roman" w:hAnsi="Times New Roman" w:cs="Times New Roman"/>
          <w:color w:val="000000" w:themeColor="text1"/>
          <w:sz w:val="28"/>
          <w:szCs w:val="28"/>
          <w:lang w:eastAsia="ru-RU"/>
        </w:rPr>
        <w:t>.</w:t>
      </w:r>
    </w:p>
    <w:p w14:paraId="3B6A322F" w14:textId="1D0A3EEB" w:rsidR="00A63653" w:rsidRPr="00022AC4" w:rsidRDefault="00D42C9B"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В Мюнхене п</w:t>
      </w:r>
      <w:r w:rsidR="00A63653" w:rsidRPr="00022AC4">
        <w:rPr>
          <w:rFonts w:ascii="Times New Roman" w:eastAsia="Times New Roman" w:hAnsi="Times New Roman" w:cs="Times New Roman"/>
          <w:color w:val="000000" w:themeColor="text1"/>
          <w:sz w:val="28"/>
          <w:szCs w:val="28"/>
          <w:lang w:eastAsia="ru-RU"/>
        </w:rPr>
        <w:t xml:space="preserve">роект горизонтального небоскреба имеет сходство с мостом на железобетонных «ногах» 42,5-метровой высоты. Здание построено по проекту немецких архитекторов из </w:t>
      </w:r>
      <w:r w:rsidR="00A63653" w:rsidRPr="00022AC4">
        <w:rPr>
          <w:rFonts w:ascii="Times New Roman" w:eastAsia="Times New Roman" w:hAnsi="Times New Roman" w:cs="Times New Roman"/>
          <w:color w:val="000000" w:themeColor="text1"/>
          <w:sz w:val="28"/>
          <w:szCs w:val="28"/>
          <w:lang w:val="en-US" w:eastAsia="ru-RU"/>
        </w:rPr>
        <w:t>Steidle</w:t>
      </w:r>
      <w:r w:rsidR="00A63653" w:rsidRPr="00022AC4">
        <w:rPr>
          <w:rFonts w:ascii="Times New Roman" w:eastAsia="Times New Roman" w:hAnsi="Times New Roman" w:cs="Times New Roman"/>
          <w:color w:val="000000" w:themeColor="text1"/>
          <w:sz w:val="28"/>
          <w:szCs w:val="28"/>
          <w:lang w:eastAsia="ru-RU"/>
        </w:rPr>
        <w:t xml:space="preserve"> </w:t>
      </w:r>
      <w:r w:rsidR="00A63653" w:rsidRPr="00022AC4">
        <w:rPr>
          <w:rFonts w:ascii="Times New Roman" w:eastAsia="Times New Roman" w:hAnsi="Times New Roman" w:cs="Times New Roman"/>
          <w:color w:val="000000" w:themeColor="text1"/>
          <w:sz w:val="28"/>
          <w:szCs w:val="28"/>
          <w:lang w:val="en-US" w:eastAsia="ru-RU"/>
        </w:rPr>
        <w:t>Architects</w:t>
      </w:r>
      <w:r w:rsidR="00A63653" w:rsidRPr="00022AC4">
        <w:rPr>
          <w:rFonts w:ascii="Times New Roman" w:eastAsia="Times New Roman" w:hAnsi="Times New Roman" w:cs="Times New Roman"/>
          <w:color w:val="000000" w:themeColor="text1"/>
          <w:sz w:val="28"/>
          <w:szCs w:val="28"/>
          <w:lang w:eastAsia="ru-RU"/>
        </w:rPr>
        <w:t xml:space="preserve">. Каждая «нога» включает вертикальные коммуникации и 3 этажа офисов местной компании </w:t>
      </w:r>
      <w:r w:rsidR="00A63653" w:rsidRPr="00022AC4">
        <w:rPr>
          <w:rFonts w:ascii="Times New Roman" w:eastAsia="Times New Roman" w:hAnsi="Times New Roman" w:cs="Times New Roman"/>
          <w:color w:val="000000" w:themeColor="text1"/>
          <w:sz w:val="28"/>
          <w:szCs w:val="28"/>
          <w:lang w:val="en-US" w:eastAsia="ru-RU"/>
        </w:rPr>
        <w:t>IVG</w:t>
      </w:r>
      <w:r w:rsidR="00A63653" w:rsidRPr="00022AC4">
        <w:rPr>
          <w:rFonts w:ascii="Times New Roman" w:eastAsia="Times New Roman" w:hAnsi="Times New Roman" w:cs="Times New Roman"/>
          <w:color w:val="000000" w:themeColor="text1"/>
          <w:sz w:val="28"/>
          <w:szCs w:val="28"/>
          <w:lang w:eastAsia="ru-RU"/>
        </w:rPr>
        <w:t xml:space="preserve"> </w:t>
      </w:r>
      <w:r w:rsidR="00A63653" w:rsidRPr="00022AC4">
        <w:rPr>
          <w:rFonts w:ascii="Times New Roman" w:eastAsia="Times New Roman" w:hAnsi="Times New Roman" w:cs="Times New Roman"/>
          <w:color w:val="000000" w:themeColor="text1"/>
          <w:sz w:val="28"/>
          <w:szCs w:val="28"/>
          <w:lang w:val="en-US" w:eastAsia="ru-RU"/>
        </w:rPr>
        <w:t>Munich</w:t>
      </w:r>
      <w:r w:rsidR="00DE3EF2" w:rsidRPr="00022AC4">
        <w:rPr>
          <w:rFonts w:ascii="Times New Roman" w:eastAsia="Times New Roman" w:hAnsi="Times New Roman" w:cs="Times New Roman"/>
          <w:color w:val="000000" w:themeColor="text1"/>
          <w:sz w:val="28"/>
          <w:szCs w:val="28"/>
          <w:lang w:eastAsia="ru-RU"/>
        </w:rPr>
        <w:t xml:space="preserve"> </w:t>
      </w:r>
      <w:r w:rsidR="00A63653" w:rsidRPr="00022AC4">
        <w:rPr>
          <w:rFonts w:ascii="Times New Roman" w:eastAsia="Times New Roman" w:hAnsi="Times New Roman" w:cs="Times New Roman"/>
          <w:color w:val="000000" w:themeColor="text1"/>
          <w:sz w:val="24"/>
          <w:szCs w:val="24"/>
          <w:lang w:eastAsia="ru-RU"/>
        </w:rPr>
        <w:t>[</w:t>
      </w:r>
      <w:r w:rsidR="00CC02CF" w:rsidRPr="00022AC4">
        <w:rPr>
          <w:rFonts w:ascii="Times New Roman" w:hAnsi="Times New Roman" w:cs="Times New Roman"/>
          <w:sz w:val="24"/>
          <w:szCs w:val="24"/>
        </w:rPr>
        <w:t>235].</w:t>
      </w:r>
    </w:p>
    <w:p w14:paraId="74140C5D" w14:textId="118EB708" w:rsidR="00A63653"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 xml:space="preserve">Здание роттердамского офиса международной компании </w:t>
      </w:r>
      <w:r w:rsidRPr="00022AC4">
        <w:rPr>
          <w:rFonts w:ascii="Times New Roman" w:eastAsia="Times New Roman" w:hAnsi="Times New Roman" w:cs="Times New Roman"/>
          <w:color w:val="000000" w:themeColor="text1"/>
          <w:sz w:val="28"/>
          <w:szCs w:val="28"/>
          <w:lang w:val="en-US" w:eastAsia="ru-RU"/>
        </w:rPr>
        <w:t>Unilever</w:t>
      </w:r>
      <w:r w:rsidRPr="00022AC4">
        <w:rPr>
          <w:rFonts w:ascii="Times New Roman" w:eastAsia="Times New Roman" w:hAnsi="Times New Roman" w:cs="Times New Roman"/>
          <w:color w:val="000000" w:themeColor="text1"/>
          <w:sz w:val="28"/>
          <w:szCs w:val="28"/>
          <w:lang w:eastAsia="ru-RU"/>
        </w:rPr>
        <w:t xml:space="preserve"> в Голландии в виде прямоугольного параллелепипеда из стекла и стали имеет </w:t>
      </w:r>
      <w:r w:rsidR="00D42C9B" w:rsidRPr="00022AC4">
        <w:rPr>
          <w:rFonts w:ascii="Times New Roman" w:eastAsia="Times New Roman" w:hAnsi="Times New Roman" w:cs="Times New Roman"/>
          <w:color w:val="000000" w:themeColor="text1"/>
          <w:sz w:val="28"/>
          <w:szCs w:val="28"/>
          <w:lang w:eastAsia="ru-RU"/>
        </w:rPr>
        <w:t xml:space="preserve">в </w:t>
      </w:r>
      <w:r w:rsidRPr="00022AC4">
        <w:rPr>
          <w:rFonts w:ascii="Times New Roman" w:eastAsia="Times New Roman" w:hAnsi="Times New Roman" w:cs="Times New Roman"/>
          <w:color w:val="000000" w:themeColor="text1"/>
          <w:sz w:val="28"/>
          <w:szCs w:val="28"/>
          <w:lang w:eastAsia="ru-RU"/>
        </w:rPr>
        <w:t>высоту 32 метра, по длине - 133 метра. Горизонтальный небоскреб в данном случае покоится на тонких опорах, в полной мере воплощая идеи Лисицкого, связанные с адаптивностью горизонтальных башен к историческому контексту существующей застройки, сохраня</w:t>
      </w:r>
      <w:r w:rsidR="002C4660" w:rsidRPr="00022AC4">
        <w:rPr>
          <w:rFonts w:ascii="Times New Roman" w:eastAsia="Times New Roman" w:hAnsi="Times New Roman" w:cs="Times New Roman"/>
          <w:color w:val="000000" w:themeColor="text1"/>
          <w:sz w:val="28"/>
          <w:szCs w:val="28"/>
          <w:lang w:eastAsia="ru-RU"/>
        </w:rPr>
        <w:t>я</w:t>
      </w:r>
      <w:r w:rsidRPr="00022AC4">
        <w:rPr>
          <w:rFonts w:ascii="Times New Roman" w:eastAsia="Times New Roman" w:hAnsi="Times New Roman" w:cs="Times New Roman"/>
          <w:color w:val="000000" w:themeColor="text1"/>
          <w:sz w:val="28"/>
          <w:szCs w:val="28"/>
          <w:lang w:eastAsia="ru-RU"/>
        </w:rPr>
        <w:t xml:space="preserve"> старое здание под собой</w:t>
      </w:r>
      <w:r w:rsidR="00DE3EF2" w:rsidRPr="00022AC4">
        <w:rPr>
          <w:rFonts w:ascii="Times New Roman" w:eastAsia="Times New Roman" w:hAnsi="Times New Roman" w:cs="Times New Roman"/>
          <w:color w:val="000000" w:themeColor="text1"/>
          <w:sz w:val="28"/>
          <w:szCs w:val="28"/>
          <w:lang w:eastAsia="ru-RU"/>
        </w:rPr>
        <w:t xml:space="preserve"> </w:t>
      </w:r>
      <w:r w:rsidR="00CC02CF" w:rsidRPr="00022AC4">
        <w:rPr>
          <w:rFonts w:ascii="Times New Roman" w:eastAsia="Times New Roman" w:hAnsi="Times New Roman" w:cs="Times New Roman"/>
          <w:color w:val="000000" w:themeColor="text1"/>
          <w:sz w:val="24"/>
          <w:szCs w:val="24"/>
          <w:lang w:eastAsia="ru-RU"/>
        </w:rPr>
        <w:t>[</w:t>
      </w:r>
      <w:r w:rsidR="00CC02CF" w:rsidRPr="00022AC4">
        <w:rPr>
          <w:rFonts w:ascii="Times New Roman" w:hAnsi="Times New Roman" w:cs="Times New Roman"/>
          <w:sz w:val="24"/>
          <w:szCs w:val="24"/>
        </w:rPr>
        <w:t>235].</w:t>
      </w:r>
    </w:p>
    <w:p w14:paraId="34BD5CA7" w14:textId="77777777" w:rsidR="00D42C9B"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 xml:space="preserve">Идея Эль Лисицкого вдохновила Рэма Колхаса в 2009 году на создание небоскреба для штаб-квартиры Центрального китайского телевидения общей площадью 575 тыс. кв. </w:t>
      </w:r>
      <w:r w:rsidR="00D42C9B" w:rsidRPr="00022AC4">
        <w:rPr>
          <w:rFonts w:ascii="Times New Roman" w:eastAsia="Times New Roman" w:hAnsi="Times New Roman" w:cs="Times New Roman"/>
          <w:color w:val="000000" w:themeColor="text1"/>
          <w:sz w:val="28"/>
          <w:szCs w:val="28"/>
          <w:lang w:eastAsia="ru-RU"/>
        </w:rPr>
        <w:t>м. Проект в виде двух 54 и 44-</w:t>
      </w:r>
      <w:r w:rsidRPr="00022AC4">
        <w:rPr>
          <w:rFonts w:ascii="Times New Roman" w:eastAsia="Times New Roman" w:hAnsi="Times New Roman" w:cs="Times New Roman"/>
          <w:color w:val="000000" w:themeColor="text1"/>
          <w:sz w:val="28"/>
          <w:szCs w:val="28"/>
          <w:lang w:eastAsia="ru-RU"/>
        </w:rPr>
        <w:t xml:space="preserve">этажных башен, которые </w:t>
      </w:r>
      <w:r w:rsidRPr="00022AC4">
        <w:rPr>
          <w:rFonts w:ascii="Times New Roman" w:eastAsia="Times New Roman" w:hAnsi="Times New Roman" w:cs="Times New Roman"/>
          <w:color w:val="000000" w:themeColor="text1"/>
          <w:sz w:val="28"/>
          <w:szCs w:val="28"/>
          <w:lang w:eastAsia="ru-RU"/>
        </w:rPr>
        <w:lastRenderedPageBreak/>
        <w:t xml:space="preserve">соединяются между собой горизонтальными конструкциями в верхней части и в основании, создавая образ петли. </w:t>
      </w:r>
    </w:p>
    <w:p w14:paraId="55D2F451" w14:textId="55C292FF" w:rsidR="00A63653"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 xml:space="preserve">В тот же год закончилось строительство еще одного горизонтального небоскреба </w:t>
      </w:r>
      <w:r w:rsidRPr="00022AC4">
        <w:rPr>
          <w:rFonts w:ascii="Times New Roman" w:hAnsi="Times New Roman" w:cs="Times New Roman"/>
          <w:color w:val="000000" w:themeColor="text1"/>
          <w:sz w:val="28"/>
          <w:szCs w:val="28"/>
        </w:rPr>
        <w:t xml:space="preserve">в Шеньжене (Китай) </w:t>
      </w:r>
      <w:r w:rsidRPr="00022AC4">
        <w:rPr>
          <w:rFonts w:ascii="Times New Roman" w:eastAsia="Times New Roman" w:hAnsi="Times New Roman" w:cs="Times New Roman"/>
          <w:color w:val="000000" w:themeColor="text1"/>
          <w:sz w:val="28"/>
          <w:szCs w:val="28"/>
          <w:lang w:eastAsia="ru-RU"/>
        </w:rPr>
        <w:t xml:space="preserve">по проекту </w:t>
      </w:r>
      <w:r w:rsidRPr="00022AC4">
        <w:rPr>
          <w:rFonts w:ascii="Times New Roman" w:hAnsi="Times New Roman" w:cs="Times New Roman"/>
          <w:color w:val="000000" w:themeColor="text1"/>
          <w:sz w:val="28"/>
          <w:szCs w:val="28"/>
        </w:rPr>
        <w:t>С. Холла. Здание Ванке (Vanke Center Shenzhen) имеет такую же высоту, как и Эмпайр-стейт-билдинг, включает в себя апартаменты, офисы и отель, а также конференц-центр, спа-салон и подземный паркинг</w:t>
      </w:r>
      <w:r w:rsidR="00D42C9B"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w:t>
      </w:r>
      <w:r w:rsidR="003D59AA" w:rsidRPr="00022AC4">
        <w:rPr>
          <w:rFonts w:ascii="Times New Roman" w:hAnsi="Times New Roman" w:cs="Times New Roman"/>
          <w:color w:val="000000" w:themeColor="text1"/>
          <w:sz w:val="28"/>
          <w:szCs w:val="28"/>
          <w:shd w:val="clear" w:color="auto" w:fill="FFFFFF"/>
        </w:rPr>
        <w:t>236</w:t>
      </w:r>
      <w:r w:rsidRPr="00022AC4">
        <w:rPr>
          <w:rFonts w:ascii="Times New Roman" w:hAnsi="Times New Roman" w:cs="Times New Roman"/>
          <w:color w:val="000000" w:themeColor="text1"/>
          <w:sz w:val="28"/>
          <w:szCs w:val="28"/>
        </w:rPr>
        <w:t>].</w:t>
      </w:r>
    </w:p>
    <w:p w14:paraId="18F3AF47" w14:textId="58E21B84"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Архитектурное решение Ванке </w:t>
      </w:r>
      <w:r w:rsidR="00DE3EF2" w:rsidRPr="00022AC4">
        <w:rPr>
          <w:rFonts w:ascii="Times New Roman" w:hAnsi="Times New Roman" w:cs="Times New Roman"/>
          <w:color w:val="000000" w:themeColor="text1"/>
          <w:sz w:val="28"/>
          <w:szCs w:val="28"/>
        </w:rPr>
        <w:t>Ц</w:t>
      </w:r>
      <w:r w:rsidRPr="00022AC4">
        <w:rPr>
          <w:rFonts w:ascii="Times New Roman" w:hAnsi="Times New Roman" w:cs="Times New Roman"/>
          <w:color w:val="000000" w:themeColor="text1"/>
          <w:sz w:val="28"/>
          <w:szCs w:val="28"/>
        </w:rPr>
        <w:t>ентра адаптирует проект к естественному ландшафту, без визуальной потери близлежащей малоэтажной застройки</w:t>
      </w:r>
      <w:r w:rsidR="00DE3EF2" w:rsidRPr="00022AC4">
        <w:rPr>
          <w:rFonts w:ascii="Times New Roman" w:hAnsi="Times New Roman" w:cs="Times New Roman"/>
          <w:color w:val="000000" w:themeColor="text1"/>
          <w:sz w:val="28"/>
          <w:szCs w:val="28"/>
        </w:rPr>
        <w:t xml:space="preserve"> вида </w:t>
      </w:r>
      <w:r w:rsidRPr="00022AC4">
        <w:rPr>
          <w:rFonts w:ascii="Times New Roman" w:hAnsi="Times New Roman" w:cs="Times New Roman"/>
          <w:color w:val="000000" w:themeColor="text1"/>
          <w:sz w:val="28"/>
          <w:szCs w:val="28"/>
        </w:rPr>
        <w:t xml:space="preserve">на Южно-Китайское море. Простирающаяся по горизонтали конструкция на восьми массивных </w:t>
      </w:r>
      <w:r w:rsidR="00DE3EF2" w:rsidRPr="00022AC4">
        <w:rPr>
          <w:rFonts w:ascii="Times New Roman" w:hAnsi="Times New Roman" w:cs="Times New Roman"/>
          <w:color w:val="000000" w:themeColor="text1"/>
          <w:sz w:val="28"/>
          <w:szCs w:val="28"/>
        </w:rPr>
        <w:t>опорах</w:t>
      </w:r>
      <w:r w:rsidRPr="00022AC4">
        <w:rPr>
          <w:rFonts w:ascii="Times New Roman" w:hAnsi="Times New Roman" w:cs="Times New Roman"/>
          <w:color w:val="000000" w:themeColor="text1"/>
          <w:sz w:val="28"/>
          <w:szCs w:val="28"/>
        </w:rPr>
        <w:t xml:space="preserve">, ограничивается предельной высотой в 35 метров, что позволило создать большую зеленую зону для публики. Осуществление подобной идеи стало возможным благодаря передовым конструктивным решениям. При возведении использовалась вантовая технологии строительства мостов. Сочетание высокопрочных материалов и инновационных конструктивно-инженерных подходов создали новый тип адаптивной архитектуры, без применения ферм. Плавающее горизонтальное здание позволяет морским и береговым бризам проходить через общественные сады. Ландшафт, вдохновленный садами Роберто Бурле Маркса в Бразилии, включает рестораны и кафе в озелененных холмах, окруженных бассейнами и дорожками. Здание полностью соответствует концепции устойчивого развития XXI века в тропическом климате. Приятный микроклимат создается прямоугольными охлаждающими озерами, питаемыми системой «серых», неочищенных вод. Само здание имеет зеленую крышу с солнечными батареями и широко использует экологически чистые материалы, такие как бамбук. Стеклянный фасад здания защищен от солнца и ветра пористыми жалюзи. Парящий небоскреб - одно из первых зданий в Южном Китае, получивших платиновый рейтинг </w:t>
      </w:r>
      <w:r w:rsidR="002F536D" w:rsidRPr="00022AC4">
        <w:rPr>
          <w:rFonts w:ascii="Times New Roman" w:hAnsi="Times New Roman" w:cs="Times New Roman"/>
          <w:color w:val="000000" w:themeColor="text1"/>
          <w:sz w:val="28"/>
          <w:szCs w:val="28"/>
        </w:rPr>
        <w:t>LEED</w:t>
      </w:r>
      <w:r w:rsidR="003D59AA" w:rsidRPr="00022AC4">
        <w:rPr>
          <w:rFonts w:ascii="Times New Roman" w:hAnsi="Times New Roman" w:cs="Times New Roman"/>
          <w:color w:val="000000" w:themeColor="text1"/>
          <w:sz w:val="24"/>
          <w:szCs w:val="24"/>
        </w:rPr>
        <w:t xml:space="preserve"> </w:t>
      </w:r>
      <w:r w:rsidR="002F536D" w:rsidRPr="00022AC4">
        <w:rPr>
          <w:rFonts w:ascii="Times New Roman" w:hAnsi="Times New Roman" w:cs="Times New Roman"/>
          <w:color w:val="000000" w:themeColor="text1"/>
          <w:sz w:val="28"/>
          <w:szCs w:val="28"/>
        </w:rPr>
        <w:t>[</w:t>
      </w:r>
      <w:r w:rsidR="003D59AA" w:rsidRPr="00022AC4">
        <w:rPr>
          <w:rFonts w:ascii="Times New Roman" w:hAnsi="Times New Roman" w:cs="Times New Roman"/>
          <w:color w:val="000000" w:themeColor="text1"/>
          <w:sz w:val="28"/>
          <w:szCs w:val="28"/>
        </w:rPr>
        <w:t>237</w:t>
      </w:r>
      <w:r w:rsidRPr="00022AC4">
        <w:rPr>
          <w:rFonts w:ascii="Times New Roman" w:hAnsi="Times New Roman" w:cs="Times New Roman"/>
          <w:color w:val="000000" w:themeColor="text1"/>
          <w:sz w:val="28"/>
          <w:szCs w:val="28"/>
        </w:rPr>
        <w:t>]</w:t>
      </w:r>
      <w:r w:rsidR="003D59AA" w:rsidRPr="00022AC4">
        <w:rPr>
          <w:rFonts w:ascii="Times New Roman" w:hAnsi="Times New Roman" w:cs="Times New Roman"/>
          <w:color w:val="000000" w:themeColor="text1"/>
          <w:sz w:val="28"/>
          <w:szCs w:val="28"/>
        </w:rPr>
        <w:t>.</w:t>
      </w:r>
    </w:p>
    <w:p w14:paraId="7B99AFE8" w14:textId="47C85677" w:rsidR="002C4660" w:rsidRPr="00022AC4" w:rsidRDefault="00A63653" w:rsidP="0053493E">
      <w:pPr>
        <w:spacing w:after="0" w:line="240" w:lineRule="auto"/>
        <w:ind w:firstLine="567"/>
        <w:jc w:val="both"/>
        <w:rPr>
          <w:rStyle w:val="ezkurwreuab5ozgtqnkl"/>
          <w:rFonts w:ascii="Times New Roman" w:hAnsi="Times New Roman" w:cs="Times New Roman"/>
          <w:color w:val="000000" w:themeColor="text1"/>
          <w:sz w:val="28"/>
          <w:szCs w:val="28"/>
        </w:rPr>
      </w:pPr>
      <w:r w:rsidRPr="00022AC4">
        <w:rPr>
          <w:rStyle w:val="ezkurwreuab5ozgtqnkl"/>
          <w:rFonts w:ascii="Times New Roman" w:hAnsi="Times New Roman" w:cs="Times New Roman"/>
          <w:color w:val="000000" w:themeColor="text1"/>
          <w:sz w:val="28"/>
          <w:szCs w:val="28"/>
        </w:rPr>
        <w:t>Отель</w:t>
      </w:r>
      <w:r w:rsidRPr="00022AC4">
        <w:rPr>
          <w:rFonts w:ascii="Times New Roman" w:hAnsi="Times New Roman" w:cs="Times New Roman"/>
          <w:color w:val="000000" w:themeColor="text1"/>
          <w:sz w:val="28"/>
          <w:szCs w:val="28"/>
        </w:rPr>
        <w:t xml:space="preserve"> Марина Бэй (</w:t>
      </w:r>
      <w:r w:rsidRPr="00022AC4">
        <w:rPr>
          <w:rStyle w:val="ezkurwreuab5ozgtqnkl"/>
          <w:rFonts w:ascii="Times New Roman" w:hAnsi="Times New Roman" w:cs="Times New Roman"/>
          <w:color w:val="000000" w:themeColor="text1"/>
          <w:sz w:val="28"/>
          <w:szCs w:val="28"/>
        </w:rPr>
        <w:t>Marina</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Bay</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Sands)</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представляет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собой</w:t>
      </w:r>
      <w:r w:rsidRPr="00022AC4">
        <w:rPr>
          <w:rFonts w:ascii="Times New Roman" w:hAnsi="Times New Roman" w:cs="Times New Roman"/>
          <w:color w:val="000000" w:themeColor="text1"/>
          <w:sz w:val="28"/>
          <w:szCs w:val="28"/>
        </w:rPr>
        <w:t xml:space="preserve"> вертикально-горизонтальный </w:t>
      </w:r>
      <w:r w:rsidRPr="00022AC4">
        <w:rPr>
          <w:rStyle w:val="ezkurwreuab5ozgtqnkl"/>
          <w:rFonts w:ascii="Times New Roman" w:hAnsi="Times New Roman" w:cs="Times New Roman"/>
          <w:color w:val="000000" w:themeColor="text1"/>
          <w:sz w:val="28"/>
          <w:szCs w:val="28"/>
        </w:rPr>
        <w:t>небоскреб</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сталебетонной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 xml:space="preserve">конструкцией. </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Здание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состоит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из</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трех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башен</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высотой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193,9</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состоит</w:t>
      </w:r>
      <w:r w:rsidRPr="00022AC4">
        <w:rPr>
          <w:rFonts w:ascii="Times New Roman" w:hAnsi="Times New Roman" w:cs="Times New Roman"/>
          <w:color w:val="000000" w:themeColor="text1"/>
          <w:sz w:val="28"/>
          <w:szCs w:val="28"/>
        </w:rPr>
        <w:t xml:space="preserve"> из </w:t>
      </w:r>
      <w:r w:rsidRPr="00022AC4">
        <w:rPr>
          <w:rStyle w:val="ezkurwreuab5ozgtqnkl"/>
          <w:rFonts w:ascii="Times New Roman" w:hAnsi="Times New Roman" w:cs="Times New Roman"/>
          <w:color w:val="000000" w:themeColor="text1"/>
          <w:sz w:val="28"/>
          <w:szCs w:val="28"/>
        </w:rPr>
        <w:t>57</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надземных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3</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подземных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этажей. Отель</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спроектирован</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архитектурной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студией</w:t>
      </w:r>
      <w:r w:rsidRPr="00022AC4">
        <w:rPr>
          <w:rFonts w:ascii="Times New Roman" w:hAnsi="Times New Roman" w:cs="Times New Roman"/>
          <w:color w:val="000000" w:themeColor="text1"/>
          <w:sz w:val="28"/>
          <w:szCs w:val="28"/>
        </w:rPr>
        <w:t xml:space="preserve"> Moshe Safdie and Associates и реализован в 2010 году</w:t>
      </w:r>
      <w:r w:rsidRPr="00022AC4">
        <w:rPr>
          <w:rStyle w:val="ezkurwreuab5ozgtqnkl"/>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 горизонтальной башне проекта располагается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«Небесный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парк»,</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включающий</w:t>
      </w:r>
      <w:r w:rsidRPr="00022AC4">
        <w:rPr>
          <w:rFonts w:ascii="Times New Roman" w:hAnsi="Times New Roman" w:cs="Times New Roman"/>
          <w:color w:val="000000" w:themeColor="text1"/>
          <w:sz w:val="28"/>
          <w:szCs w:val="28"/>
        </w:rPr>
        <w:t xml:space="preserve"> в </w:t>
      </w:r>
      <w:r w:rsidRPr="00022AC4">
        <w:rPr>
          <w:rStyle w:val="ezkurwreuab5ozgtqnkl"/>
          <w:rFonts w:ascii="Times New Roman" w:hAnsi="Times New Roman" w:cs="Times New Roman"/>
          <w:color w:val="000000" w:themeColor="text1"/>
          <w:sz w:val="28"/>
          <w:szCs w:val="28"/>
        </w:rPr>
        <w:t>себя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обсерваторию,</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дорожки</w:t>
      </w:r>
      <w:r w:rsidRPr="00022AC4">
        <w:rPr>
          <w:rFonts w:ascii="Times New Roman" w:hAnsi="Times New Roman" w:cs="Times New Roman"/>
          <w:color w:val="000000" w:themeColor="text1"/>
          <w:sz w:val="28"/>
          <w:szCs w:val="28"/>
        </w:rPr>
        <w:t xml:space="preserve"> для бега </w:t>
      </w:r>
      <w:r w:rsidRPr="00022AC4">
        <w:rPr>
          <w:rStyle w:val="ezkurwreuab5ozgtqnkl"/>
          <w:rFonts w:ascii="Times New Roman" w:hAnsi="Times New Roman" w:cs="Times New Roman"/>
          <w:color w:val="000000" w:themeColor="text1"/>
          <w:sz w:val="28"/>
          <w:szCs w:val="28"/>
        </w:rPr>
        <w:t>трусцой,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сады,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рестораны,</w:t>
      </w:r>
      <w:r w:rsidRPr="00022AC4">
        <w:rPr>
          <w:rFonts w:ascii="Times New Roman" w:hAnsi="Times New Roman" w:cs="Times New Roman"/>
          <w:color w:val="000000" w:themeColor="text1"/>
          <w:sz w:val="28"/>
          <w:szCs w:val="28"/>
        </w:rPr>
        <w:t xml:space="preserve"> зоны </w:t>
      </w:r>
      <w:r w:rsidRPr="00022AC4">
        <w:rPr>
          <w:rStyle w:val="ezkurwreuab5ozgtqnkl"/>
          <w:rFonts w:ascii="Times New Roman" w:hAnsi="Times New Roman" w:cs="Times New Roman"/>
          <w:color w:val="000000" w:themeColor="text1"/>
          <w:sz w:val="28"/>
          <w:szCs w:val="28"/>
        </w:rPr>
        <w:t>отдыха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бассейн.</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Скай</w:t>
      </w:r>
      <w:r w:rsidRPr="00022AC4">
        <w:rPr>
          <w:rFonts w:ascii="Times New Roman" w:hAnsi="Times New Roman" w:cs="Times New Roman"/>
          <w:color w:val="000000" w:themeColor="text1"/>
          <w:sz w:val="28"/>
          <w:szCs w:val="28"/>
        </w:rPr>
        <w:t>-</w:t>
      </w:r>
      <w:r w:rsidRPr="00022AC4">
        <w:rPr>
          <w:rStyle w:val="ezkurwreuab5ozgtqnkl"/>
          <w:rFonts w:ascii="Times New Roman" w:hAnsi="Times New Roman" w:cs="Times New Roman"/>
          <w:color w:val="000000" w:themeColor="text1"/>
          <w:sz w:val="28"/>
          <w:szCs w:val="28"/>
        </w:rPr>
        <w:t>парк насчитывает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250</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деревьев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650</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растений,</w:t>
      </w:r>
      <w:r w:rsidRPr="00022AC4">
        <w:rPr>
          <w:rFonts w:ascii="Times New Roman" w:hAnsi="Times New Roman" w:cs="Times New Roman"/>
          <w:color w:val="000000" w:themeColor="text1"/>
          <w:sz w:val="28"/>
          <w:szCs w:val="28"/>
        </w:rPr>
        <w:t xml:space="preserve"> чем </w:t>
      </w:r>
      <w:r w:rsidRPr="00022AC4">
        <w:rPr>
          <w:rStyle w:val="ezkurwreuab5ozgtqnkl"/>
          <w:rFonts w:ascii="Times New Roman" w:hAnsi="Times New Roman" w:cs="Times New Roman"/>
          <w:color w:val="000000" w:themeColor="text1"/>
          <w:sz w:val="28"/>
          <w:szCs w:val="28"/>
        </w:rPr>
        <w:t>идеально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вписывается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концепцию</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города</w:t>
      </w:r>
      <w:r w:rsidRPr="00022AC4">
        <w:rPr>
          <w:rFonts w:ascii="Times New Roman" w:hAnsi="Times New Roman" w:cs="Times New Roman"/>
          <w:color w:val="000000" w:themeColor="text1"/>
          <w:sz w:val="28"/>
          <w:szCs w:val="28"/>
        </w:rPr>
        <w:t>-</w:t>
      </w:r>
      <w:r w:rsidRPr="00022AC4">
        <w:rPr>
          <w:rStyle w:val="ezkurwreuab5ozgtqnkl"/>
          <w:rFonts w:ascii="Times New Roman" w:hAnsi="Times New Roman" w:cs="Times New Roman"/>
          <w:color w:val="000000" w:themeColor="text1"/>
          <w:sz w:val="28"/>
          <w:szCs w:val="28"/>
        </w:rPr>
        <w:t>сада,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которая</w:t>
      </w:r>
      <w:r w:rsidRPr="00022AC4">
        <w:rPr>
          <w:rFonts w:ascii="Times New Roman" w:hAnsi="Times New Roman" w:cs="Times New Roman"/>
          <w:color w:val="000000" w:themeColor="text1"/>
          <w:sz w:val="28"/>
          <w:szCs w:val="28"/>
        </w:rPr>
        <w:t xml:space="preserve"> легла </w:t>
      </w:r>
      <w:r w:rsidRPr="00022AC4">
        <w:rPr>
          <w:rStyle w:val="ezkurwreuab5ozgtqnkl"/>
          <w:rFonts w:ascii="Times New Roman" w:hAnsi="Times New Roman" w:cs="Times New Roman"/>
          <w:color w:val="000000" w:themeColor="text1"/>
          <w:sz w:val="28"/>
          <w:szCs w:val="28"/>
        </w:rPr>
        <w:t>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основу</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градостроительной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стратегии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Сингапура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w:t>
      </w:r>
      <w:r w:rsidR="003D59AA" w:rsidRPr="00022AC4">
        <w:rPr>
          <w:rFonts w:ascii="Times New Roman" w:hAnsi="Times New Roman" w:cs="Times New Roman"/>
          <w:color w:val="000000" w:themeColor="text1"/>
          <w:sz w:val="28"/>
          <w:szCs w:val="28"/>
        </w:rPr>
        <w:t>238</w:t>
      </w:r>
      <w:r w:rsidRPr="00022AC4">
        <w:rPr>
          <w:rStyle w:val="ezkurwreuab5ozgtqnkl"/>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Особенности адаптации комплекса Марина Бэй, </w:t>
      </w:r>
      <w:r w:rsidRPr="00022AC4">
        <w:rPr>
          <w:rStyle w:val="ezkurwreuab5ozgtqnkl"/>
          <w:rFonts w:ascii="Times New Roman" w:hAnsi="Times New Roman" w:cs="Times New Roman"/>
          <w:color w:val="000000" w:themeColor="text1"/>
          <w:sz w:val="28"/>
          <w:szCs w:val="28"/>
        </w:rPr>
        <w:t>занимающего площадь</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15,5</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га,</w:t>
      </w:r>
      <w:r w:rsidRPr="00022AC4">
        <w:rPr>
          <w:rFonts w:ascii="Times New Roman" w:hAnsi="Times New Roman" w:cs="Times New Roman"/>
          <w:color w:val="000000" w:themeColor="text1"/>
          <w:sz w:val="28"/>
          <w:szCs w:val="28"/>
        </w:rPr>
        <w:t xml:space="preserve"> включает применение </w:t>
      </w:r>
      <w:r w:rsidRPr="00022AC4">
        <w:rPr>
          <w:rStyle w:val="ezkurwreuab5ozgtqnkl"/>
          <w:rFonts w:ascii="Times New Roman" w:hAnsi="Times New Roman" w:cs="Times New Roman"/>
          <w:color w:val="000000" w:themeColor="text1"/>
          <w:sz w:val="28"/>
          <w:szCs w:val="28"/>
        </w:rPr>
        <w:t>буронабивных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свай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диаметром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1</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до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3</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Компания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Arup</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спроектировала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пять</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огромных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железобетонных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коффердамов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w:t>
      </w:r>
      <w:r w:rsidR="00DC5039" w:rsidRPr="00022AC4">
        <w:rPr>
          <w:rFonts w:ascii="Times New Roman" w:hAnsi="Times New Roman" w:cs="Times New Roman"/>
          <w:color w:val="000000" w:themeColor="text1"/>
          <w:sz w:val="28"/>
          <w:szCs w:val="28"/>
        </w:rPr>
        <w:t>239</w:t>
      </w:r>
      <w:r w:rsidRPr="00022AC4">
        <w:rPr>
          <w:rStyle w:val="ezkurwreuab5ozgtqnkl"/>
          <w:rFonts w:ascii="Times New Roman" w:hAnsi="Times New Roman" w:cs="Times New Roman"/>
          <w:color w:val="000000" w:themeColor="text1"/>
          <w:sz w:val="28"/>
          <w:szCs w:val="28"/>
        </w:rPr>
        <w:t>].</w:t>
      </w:r>
      <w:r w:rsidRPr="00022AC4">
        <w:rPr>
          <w:rStyle w:val="ezkurwreuab5ozgtqnkl"/>
          <w:rFonts w:ascii="Times New Roman" w:hAnsi="Times New Roman" w:cs="Times New Roman"/>
          <w:i/>
          <w:iCs/>
          <w:color w:val="000000" w:themeColor="text1"/>
          <w:sz w:val="24"/>
          <w:szCs w:val="24"/>
        </w:rPr>
        <w:t xml:space="preserve"> </w:t>
      </w:r>
      <w:r w:rsidRPr="00022AC4">
        <w:rPr>
          <w:rStyle w:val="ezkurwreuab5ozgtqnkl"/>
          <w:rFonts w:ascii="Times New Roman" w:hAnsi="Times New Roman" w:cs="Times New Roman"/>
          <w:color w:val="000000" w:themeColor="text1"/>
          <w:sz w:val="28"/>
          <w:szCs w:val="28"/>
        </w:rPr>
        <w:t>Внедрение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системы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коффердамов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 сочетании с</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системой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периферийных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стальных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мембранных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стен</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позволило</w:t>
      </w:r>
      <w:r w:rsidRPr="00022AC4">
        <w:rPr>
          <w:rFonts w:ascii="Times New Roman" w:hAnsi="Times New Roman" w:cs="Times New Roman"/>
          <w:color w:val="000000" w:themeColor="text1"/>
          <w:sz w:val="28"/>
          <w:szCs w:val="28"/>
        </w:rPr>
        <w:t xml:space="preserve"> проводить </w:t>
      </w:r>
      <w:r w:rsidRPr="00022AC4">
        <w:rPr>
          <w:rStyle w:val="ezkurwreuab5ozgtqnkl"/>
          <w:rFonts w:ascii="Times New Roman" w:hAnsi="Times New Roman" w:cs="Times New Roman"/>
          <w:color w:val="000000" w:themeColor="text1"/>
          <w:sz w:val="28"/>
          <w:szCs w:val="28"/>
        </w:rPr>
        <w:t>независимые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земляные</w:t>
      </w:r>
      <w:r w:rsidRPr="00022AC4">
        <w:rPr>
          <w:rFonts w:ascii="Times New Roman" w:hAnsi="Times New Roman" w:cs="Times New Roman"/>
          <w:color w:val="000000" w:themeColor="text1"/>
          <w:sz w:val="28"/>
          <w:szCs w:val="28"/>
        </w:rPr>
        <w:t xml:space="preserve"> работы </w:t>
      </w:r>
      <w:r w:rsidRPr="00022AC4">
        <w:rPr>
          <w:rStyle w:val="ezkurwreuab5ozgtqnkl"/>
          <w:rFonts w:ascii="Times New Roman" w:hAnsi="Times New Roman" w:cs="Times New Roman"/>
          <w:color w:val="000000" w:themeColor="text1"/>
          <w:sz w:val="28"/>
          <w:szCs w:val="28"/>
        </w:rPr>
        <w:t>между</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театром,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казино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выставочным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конференц</w:t>
      </w:r>
      <w:r w:rsidRPr="00022AC4">
        <w:rPr>
          <w:rFonts w:ascii="Times New Roman" w:hAnsi="Times New Roman" w:cs="Times New Roman"/>
          <w:color w:val="000000" w:themeColor="text1"/>
          <w:sz w:val="28"/>
          <w:szCs w:val="28"/>
        </w:rPr>
        <w:t>-</w:t>
      </w:r>
      <w:r w:rsidRPr="00022AC4">
        <w:rPr>
          <w:rStyle w:val="ezkurwreuab5ozgtqnkl"/>
          <w:rFonts w:ascii="Times New Roman" w:hAnsi="Times New Roman" w:cs="Times New Roman"/>
          <w:color w:val="000000" w:themeColor="text1"/>
          <w:sz w:val="28"/>
          <w:szCs w:val="28"/>
        </w:rPr>
        <w:t>центром.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Некоторые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коффердамы с мембранными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стенами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имеют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двойную</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толщину</w:t>
      </w:r>
      <w:r w:rsidRPr="00022AC4">
        <w:rPr>
          <w:rFonts w:ascii="Times New Roman" w:hAnsi="Times New Roman" w:cs="Times New Roman"/>
          <w:color w:val="000000" w:themeColor="text1"/>
          <w:sz w:val="28"/>
          <w:szCs w:val="28"/>
        </w:rPr>
        <w:t xml:space="preserve"> по сравнению со </w:t>
      </w:r>
      <w:r w:rsidRPr="00022AC4">
        <w:rPr>
          <w:rStyle w:val="ezkurwreuab5ozgtqnkl"/>
          <w:rFonts w:ascii="Times New Roman" w:hAnsi="Times New Roman" w:cs="Times New Roman"/>
          <w:color w:val="000000" w:themeColor="text1"/>
          <w:sz w:val="28"/>
          <w:szCs w:val="28"/>
        </w:rPr>
        <w:t>стенами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ниже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уровня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земли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несущими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элементами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башен</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отеля,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другие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части</w:t>
      </w:r>
      <w:r w:rsidRPr="00022AC4">
        <w:rPr>
          <w:rFonts w:ascii="Times New Roman" w:hAnsi="Times New Roman" w:cs="Times New Roman"/>
          <w:color w:val="000000" w:themeColor="text1"/>
          <w:sz w:val="28"/>
          <w:szCs w:val="28"/>
        </w:rPr>
        <w:t xml:space="preserve"> выполняли </w:t>
      </w:r>
      <w:r w:rsidRPr="00022AC4">
        <w:rPr>
          <w:rFonts w:ascii="Times New Roman" w:hAnsi="Times New Roman" w:cs="Times New Roman"/>
          <w:color w:val="000000" w:themeColor="text1"/>
          <w:sz w:val="28"/>
          <w:szCs w:val="28"/>
        </w:rPr>
        <w:lastRenderedPageBreak/>
        <w:t xml:space="preserve">поддерживающую функцию временно и </w:t>
      </w:r>
      <w:r w:rsidRPr="00022AC4">
        <w:rPr>
          <w:rStyle w:val="ezkurwreuab5ozgtqnkl"/>
          <w:rFonts w:ascii="Times New Roman" w:hAnsi="Times New Roman" w:cs="Times New Roman"/>
          <w:color w:val="000000" w:themeColor="text1"/>
          <w:sz w:val="28"/>
          <w:szCs w:val="28"/>
        </w:rPr>
        <w:t>были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демонтированы. Инновационный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подход</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Arup</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при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проведении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земляных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работ 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сложных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геологических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условиях Сингапура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является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поворотным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моментом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для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будущ</w:t>
      </w:r>
      <w:r w:rsidR="00D42C9B" w:rsidRPr="00022AC4">
        <w:rPr>
          <w:rStyle w:val="ezkurwreuab5ozgtqnkl"/>
          <w:rFonts w:ascii="Times New Roman" w:hAnsi="Times New Roman" w:cs="Times New Roman"/>
          <w:color w:val="000000" w:themeColor="text1"/>
          <w:sz w:val="28"/>
          <w:szCs w:val="28"/>
        </w:rPr>
        <w:t>их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крупномасштабных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земляных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работ</w:t>
      </w:r>
      <w:r w:rsidRPr="00022AC4">
        <w:rPr>
          <w:rFonts w:ascii="Times New Roman" w:hAnsi="Times New Roman" w:cs="Times New Roman"/>
          <w:color w:val="000000" w:themeColor="text1"/>
          <w:sz w:val="28"/>
          <w:szCs w:val="28"/>
        </w:rPr>
        <w:t xml:space="preserve"> во </w:t>
      </w:r>
      <w:r w:rsidRPr="00022AC4">
        <w:rPr>
          <w:rStyle w:val="ezkurwreuab5ozgtqnkl"/>
          <w:rFonts w:ascii="Times New Roman" w:hAnsi="Times New Roman" w:cs="Times New Roman"/>
          <w:color w:val="000000" w:themeColor="text1"/>
          <w:sz w:val="28"/>
          <w:szCs w:val="28"/>
        </w:rPr>
        <w:t>всем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 xml:space="preserve">мире. </w:t>
      </w:r>
    </w:p>
    <w:p w14:paraId="57980731" w14:textId="761F2AB0"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Style w:val="ezkurwreuab5ozgtqnkl"/>
          <w:rFonts w:ascii="Times New Roman" w:hAnsi="Times New Roman" w:cs="Times New Roman"/>
          <w:color w:val="000000" w:themeColor="text1"/>
          <w:sz w:val="28"/>
          <w:szCs w:val="28"/>
        </w:rPr>
        <w:t>Каждая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из</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трех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башен</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включает две опоры, которые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имеют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разную</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кривизну</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восточной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стороны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вертикальны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западной.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Открытое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непрерывное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пространство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соединяющее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три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башни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создает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большой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атриум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уровне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земли.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Высота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атриума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различна: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первой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башне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она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составляет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около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20</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этажей,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третьей</w:t>
      </w:r>
      <w:r w:rsidRPr="00022AC4">
        <w:rPr>
          <w:rFonts w:ascii="Times New Roman" w:hAnsi="Times New Roman" w:cs="Times New Roman"/>
          <w:color w:val="000000" w:themeColor="text1"/>
          <w:sz w:val="28"/>
          <w:szCs w:val="28"/>
        </w:rPr>
        <w:t xml:space="preserve"> - </w:t>
      </w:r>
      <w:r w:rsidRPr="00022AC4">
        <w:rPr>
          <w:rStyle w:val="ezkurwreuab5ozgtqnkl"/>
          <w:rFonts w:ascii="Times New Roman" w:hAnsi="Times New Roman" w:cs="Times New Roman"/>
          <w:color w:val="000000" w:themeColor="text1"/>
          <w:sz w:val="28"/>
          <w:szCs w:val="28"/>
        </w:rPr>
        <w:t>6</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этажей.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же</w:t>
      </w:r>
      <w:r w:rsidRPr="00022AC4">
        <w:rPr>
          <w:rFonts w:ascii="Times New Roman" w:hAnsi="Times New Roman" w:cs="Times New Roman"/>
          <w:color w:val="000000" w:themeColor="text1"/>
          <w:sz w:val="28"/>
          <w:szCs w:val="28"/>
        </w:rPr>
        <w:t xml:space="preserve"> самое </w:t>
      </w:r>
      <w:r w:rsidRPr="00022AC4">
        <w:rPr>
          <w:rStyle w:val="ezkurwreuab5ozgtqnkl"/>
          <w:rFonts w:ascii="Times New Roman" w:hAnsi="Times New Roman" w:cs="Times New Roman"/>
          <w:color w:val="000000" w:themeColor="text1"/>
          <w:sz w:val="28"/>
          <w:szCs w:val="28"/>
        </w:rPr>
        <w:t>относится</w:t>
      </w:r>
      <w:r w:rsidRPr="00022AC4">
        <w:rPr>
          <w:rFonts w:ascii="Times New Roman" w:hAnsi="Times New Roman" w:cs="Times New Roman"/>
          <w:color w:val="000000" w:themeColor="text1"/>
          <w:sz w:val="28"/>
          <w:szCs w:val="28"/>
        </w:rPr>
        <w:t xml:space="preserve"> и </w:t>
      </w:r>
      <w:r w:rsidRPr="00022AC4">
        <w:rPr>
          <w:rStyle w:val="ezkurwreuab5ozgtqnkl"/>
          <w:rFonts w:ascii="Times New Roman" w:hAnsi="Times New Roman" w:cs="Times New Roman"/>
          <w:color w:val="000000" w:themeColor="text1"/>
          <w:sz w:val="28"/>
          <w:szCs w:val="28"/>
        </w:rPr>
        <w:t>к</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ширине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зданий.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Высота</w:t>
      </w:r>
      <w:r w:rsidRPr="00022AC4">
        <w:rPr>
          <w:rFonts w:ascii="Times New Roman" w:hAnsi="Times New Roman" w:cs="Times New Roman"/>
          <w:color w:val="000000" w:themeColor="text1"/>
          <w:sz w:val="28"/>
          <w:szCs w:val="28"/>
        </w:rPr>
        <w:t xml:space="preserve"> потолка </w:t>
      </w:r>
      <w:r w:rsidR="002C4660" w:rsidRPr="00022AC4">
        <w:rPr>
          <w:rStyle w:val="ezkurwreuab5ozgtqnkl"/>
          <w:rFonts w:ascii="Times New Roman" w:hAnsi="Times New Roman" w:cs="Times New Roman"/>
          <w:color w:val="000000" w:themeColor="text1"/>
          <w:sz w:val="28"/>
          <w:szCs w:val="28"/>
        </w:rPr>
        <w:t>атриума</w:t>
      </w:r>
      <w:r w:rsidR="002C4660"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меняется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40</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первой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башне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до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20</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второй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наконец</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достигает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10</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третьей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башне.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фасаде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самые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высокие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стены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атриума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выходят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из</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первой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башни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опускаются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между</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второй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третьей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башнями.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Западный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стеклянный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фасад</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обращен</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центру</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города,</w:t>
      </w:r>
      <w:r w:rsidRPr="00022AC4">
        <w:rPr>
          <w:rFonts w:ascii="Times New Roman" w:hAnsi="Times New Roman" w:cs="Times New Roman"/>
          <w:color w:val="000000" w:themeColor="text1"/>
          <w:sz w:val="28"/>
          <w:szCs w:val="28"/>
        </w:rPr>
        <w:t xml:space="preserve"> в то </w:t>
      </w:r>
      <w:r w:rsidRPr="00022AC4">
        <w:rPr>
          <w:rStyle w:val="ezkurwreuab5ozgtqnkl"/>
          <w:rFonts w:ascii="Times New Roman" w:hAnsi="Times New Roman" w:cs="Times New Roman"/>
          <w:color w:val="000000" w:themeColor="text1"/>
          <w:sz w:val="28"/>
          <w:szCs w:val="28"/>
        </w:rPr>
        <w:t>время</w:t>
      </w:r>
      <w:r w:rsidRPr="00022AC4">
        <w:rPr>
          <w:rFonts w:ascii="Times New Roman" w:hAnsi="Times New Roman" w:cs="Times New Roman"/>
          <w:color w:val="000000" w:themeColor="text1"/>
          <w:sz w:val="28"/>
          <w:szCs w:val="28"/>
        </w:rPr>
        <w:t xml:space="preserve"> как с </w:t>
      </w:r>
      <w:r w:rsidRPr="00022AC4">
        <w:rPr>
          <w:rStyle w:val="ezkurwreuab5ozgtqnkl"/>
          <w:rFonts w:ascii="Times New Roman" w:hAnsi="Times New Roman" w:cs="Times New Roman"/>
          <w:color w:val="000000" w:themeColor="text1"/>
          <w:sz w:val="28"/>
          <w:szCs w:val="28"/>
        </w:rPr>
        <w:t>восточного,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утопающего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зелени</w:t>
      </w:r>
      <w:r w:rsidRPr="00022AC4">
        <w:rPr>
          <w:rFonts w:ascii="Times New Roman" w:hAnsi="Times New Roman" w:cs="Times New Roman"/>
          <w:color w:val="000000" w:themeColor="text1"/>
          <w:sz w:val="28"/>
          <w:szCs w:val="28"/>
        </w:rPr>
        <w:t xml:space="preserve">, открывается </w:t>
      </w:r>
      <w:r w:rsidRPr="00022AC4">
        <w:rPr>
          <w:rStyle w:val="ezkurwreuab5ozgtqnkl"/>
          <w:rFonts w:ascii="Times New Roman" w:hAnsi="Times New Roman" w:cs="Times New Roman"/>
          <w:color w:val="000000" w:themeColor="text1"/>
          <w:sz w:val="28"/>
          <w:szCs w:val="28"/>
        </w:rPr>
        <w:t>вид</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сады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у</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залива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океан.</w:t>
      </w:r>
      <w:r w:rsidRPr="00022AC4">
        <w:rPr>
          <w:rFonts w:ascii="Times New Roman" w:hAnsi="Times New Roman" w:cs="Times New Roman"/>
          <w:color w:val="000000" w:themeColor="text1"/>
          <w:sz w:val="28"/>
          <w:szCs w:val="28"/>
        </w:rPr>
        <w:t xml:space="preserve"> </w:t>
      </w:r>
    </w:p>
    <w:p w14:paraId="6705F1A7" w14:textId="4BB77762" w:rsidR="002C4660"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Style w:val="ezkurwreuab5ozgtqnkl"/>
          <w:rFonts w:ascii="Times New Roman" w:hAnsi="Times New Roman" w:cs="Times New Roman"/>
          <w:color w:val="000000" w:themeColor="text1"/>
          <w:sz w:val="28"/>
          <w:szCs w:val="28"/>
        </w:rPr>
        <w:t>На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западном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фасаде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использовано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двойное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остекление,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состоящее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из</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панелей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высотой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3</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глубиной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35</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которых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стеклянные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треугольники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установленные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алюминиевых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рамах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30%</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отражающим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стеклом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обеспечивают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затенение.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Террасы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восточном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фасаде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обеспечивают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естественное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кондиционирование</w:t>
      </w:r>
      <w:r w:rsidRPr="00022AC4">
        <w:rPr>
          <w:rFonts w:ascii="Times New Roman" w:hAnsi="Times New Roman" w:cs="Times New Roman"/>
          <w:color w:val="000000" w:themeColor="text1"/>
          <w:sz w:val="28"/>
          <w:szCs w:val="28"/>
        </w:rPr>
        <w:t xml:space="preserve"> воздуха</w:t>
      </w:r>
      <w:r w:rsidRPr="00022AC4">
        <w:rPr>
          <w:rStyle w:val="ezkurwreuab5ozgtqnkl"/>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глубокие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выступы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балконов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защищают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гостиничные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номера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прямых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солнечных</w:t>
      </w:r>
      <w:r w:rsidRPr="00022AC4">
        <w:rPr>
          <w:rFonts w:ascii="Times New Roman" w:hAnsi="Times New Roman" w:cs="Times New Roman"/>
          <w:color w:val="000000" w:themeColor="text1"/>
          <w:sz w:val="28"/>
          <w:szCs w:val="28"/>
        </w:rPr>
        <w:t xml:space="preserve"> лучей</w:t>
      </w:r>
      <w:r w:rsidRPr="00022AC4">
        <w:rPr>
          <w:rStyle w:val="ezkurwreuab5ozgtqnkl"/>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Фасад</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Sky</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Park</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выполнен</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из</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9000</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металлокомпозитных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панелей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окрашенных</w:t>
      </w:r>
      <w:r w:rsidRPr="00022AC4">
        <w:rPr>
          <w:rFonts w:ascii="Times New Roman" w:hAnsi="Times New Roman" w:cs="Times New Roman"/>
          <w:color w:val="000000" w:themeColor="text1"/>
          <w:sz w:val="28"/>
          <w:szCs w:val="28"/>
        </w:rPr>
        <w:t xml:space="preserve"> в </w:t>
      </w:r>
      <w:r w:rsidRPr="00022AC4">
        <w:rPr>
          <w:rStyle w:val="ezkurwreuab5ozgtqnkl"/>
          <w:rFonts w:ascii="Times New Roman" w:hAnsi="Times New Roman" w:cs="Times New Roman"/>
          <w:color w:val="000000" w:themeColor="text1"/>
          <w:sz w:val="28"/>
          <w:szCs w:val="28"/>
        </w:rPr>
        <w:t>серебристый</w:t>
      </w:r>
      <w:r w:rsidRPr="00022AC4">
        <w:rPr>
          <w:rFonts w:ascii="Times New Roman" w:hAnsi="Times New Roman" w:cs="Times New Roman"/>
          <w:color w:val="000000" w:themeColor="text1"/>
          <w:sz w:val="28"/>
          <w:szCs w:val="28"/>
        </w:rPr>
        <w:t xml:space="preserve"> цвет </w:t>
      </w:r>
      <w:r w:rsidRPr="00022AC4">
        <w:rPr>
          <w:rStyle w:val="ezkurwreuab5ozgtqnkl"/>
          <w:rFonts w:ascii="Times New Roman" w:hAnsi="Times New Roman" w:cs="Times New Roman"/>
          <w:color w:val="000000" w:themeColor="text1"/>
          <w:sz w:val="28"/>
          <w:szCs w:val="28"/>
        </w:rPr>
        <w:t>[</w:t>
      </w:r>
      <w:r w:rsidR="00DC5039" w:rsidRPr="00022AC4">
        <w:rPr>
          <w:rFonts w:ascii="Times New Roman" w:hAnsi="Times New Roman" w:cs="Times New Roman"/>
          <w:color w:val="000000" w:themeColor="text1"/>
          <w:sz w:val="28"/>
          <w:szCs w:val="28"/>
        </w:rPr>
        <w:t>240</w:t>
      </w:r>
      <w:r w:rsidRPr="00022AC4">
        <w:rPr>
          <w:rStyle w:val="ezkurwreuab5ozgtqnkl"/>
          <w:rFonts w:ascii="Times New Roman" w:hAnsi="Times New Roman" w:cs="Times New Roman"/>
          <w:color w:val="000000" w:themeColor="text1"/>
          <w:sz w:val="28"/>
          <w:szCs w:val="28"/>
        </w:rPr>
        <w:t>]</w:t>
      </w:r>
      <w:r w:rsidR="00DC5039" w:rsidRPr="00022AC4">
        <w:rPr>
          <w:rStyle w:val="ezkurwreuab5ozgtqnkl"/>
          <w:rFonts w:ascii="Times New Roman" w:hAnsi="Times New Roman" w:cs="Times New Roman"/>
          <w:color w:val="000000" w:themeColor="text1"/>
          <w:sz w:val="28"/>
          <w:szCs w:val="28"/>
        </w:rPr>
        <w:t>.</w:t>
      </w:r>
      <w:r w:rsidRPr="00022AC4">
        <w:rPr>
          <w:rStyle w:val="ezkurwreuab5ozgtqnkl"/>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 xml:space="preserve">В </w:t>
      </w:r>
      <w:r w:rsidRPr="00022AC4">
        <w:rPr>
          <w:rStyle w:val="ezkurwreuab5ozgtqnkl"/>
          <w:rFonts w:ascii="Times New Roman" w:hAnsi="Times New Roman" w:cs="Times New Roman"/>
          <w:color w:val="000000" w:themeColor="text1"/>
          <w:sz w:val="28"/>
          <w:szCs w:val="28"/>
        </w:rPr>
        <w:t>связи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тем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что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гравитационные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нагрузки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играют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важную</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роль</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устойчивости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конструкции,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специалисты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использовали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максимально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легкую</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конструктивную</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систему</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которой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были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исключены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внутренние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колонны.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Стены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атриума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обрамлены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стальными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фермами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соединенными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горизонтальными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поперечными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балками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прямоугольными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полыми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трубами.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Расположение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ферм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строго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соотнесено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модулями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стеклянных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панелей,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чтобы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обеспечить</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быструю</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сборку.</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исключением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стены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атриума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южной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стороне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башни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1,</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которая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выходит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из</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срезной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стены,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остальные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стены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между</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тремя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башнями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поднимаются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вертикально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уровня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земли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до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стальной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фермы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крыши,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пролет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которой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между</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башнями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1</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2</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составляет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47</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а</w:t>
      </w:r>
      <w:r w:rsidRPr="00022AC4">
        <w:rPr>
          <w:rFonts w:ascii="Times New Roman" w:hAnsi="Times New Roman" w:cs="Times New Roman"/>
          <w:color w:val="000000" w:themeColor="text1"/>
          <w:sz w:val="28"/>
          <w:szCs w:val="28"/>
        </w:rPr>
        <w:t xml:space="preserve"> также </w:t>
      </w:r>
      <w:r w:rsidRPr="00022AC4">
        <w:rPr>
          <w:rStyle w:val="ezkurwreuab5ozgtqnkl"/>
          <w:rFonts w:ascii="Times New Roman" w:hAnsi="Times New Roman" w:cs="Times New Roman"/>
          <w:color w:val="000000" w:themeColor="text1"/>
          <w:sz w:val="28"/>
          <w:szCs w:val="28"/>
        </w:rPr>
        <w:t>между</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башнями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2</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3</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составляет</w:t>
      </w:r>
      <w:r w:rsidRPr="00022AC4">
        <w:rPr>
          <w:rFonts w:ascii="Times New Roman" w:hAnsi="Times New Roman" w:cs="Times New Roman"/>
          <w:color w:val="000000" w:themeColor="text1"/>
          <w:sz w:val="28"/>
          <w:szCs w:val="28"/>
        </w:rPr>
        <w:t xml:space="preserve"> 27 </w:t>
      </w:r>
      <w:r w:rsidRPr="00022AC4">
        <w:rPr>
          <w:rStyle w:val="ezkurwreuab5ozgtqnkl"/>
          <w:rFonts w:ascii="Times New Roman" w:hAnsi="Times New Roman" w:cs="Times New Roman"/>
          <w:color w:val="000000" w:themeColor="text1"/>
          <w:sz w:val="28"/>
          <w:szCs w:val="28"/>
        </w:rPr>
        <w:t>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23</w:t>
      </w:r>
      <w:r w:rsidRPr="00022AC4">
        <w:rPr>
          <w:rFonts w:ascii="Times New Roman" w:hAnsi="Times New Roman" w:cs="Times New Roman"/>
          <w:color w:val="000000" w:themeColor="text1"/>
          <w:sz w:val="28"/>
          <w:szCs w:val="28"/>
        </w:rPr>
        <w:t xml:space="preserve">-м </w:t>
      </w:r>
      <w:r w:rsidRPr="00022AC4">
        <w:rPr>
          <w:rStyle w:val="ezkurwreuab5ozgtqnkl"/>
          <w:rFonts w:ascii="Times New Roman" w:hAnsi="Times New Roman" w:cs="Times New Roman"/>
          <w:color w:val="000000" w:themeColor="text1"/>
          <w:sz w:val="28"/>
          <w:szCs w:val="28"/>
        </w:rPr>
        <w:t>этаже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каждой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из</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башен была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спроектирована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ферма</w:t>
      </w:r>
      <w:r w:rsidRPr="00022AC4">
        <w:rPr>
          <w:rFonts w:ascii="Times New Roman" w:hAnsi="Times New Roman" w:cs="Times New Roman"/>
          <w:color w:val="000000" w:themeColor="text1"/>
          <w:sz w:val="28"/>
          <w:szCs w:val="28"/>
        </w:rPr>
        <w:t xml:space="preserve"> высотой в </w:t>
      </w:r>
      <w:r w:rsidRPr="00022AC4">
        <w:rPr>
          <w:rStyle w:val="ezkurwreuab5ozgtqnkl"/>
          <w:rFonts w:ascii="Times New Roman" w:hAnsi="Times New Roman" w:cs="Times New Roman"/>
          <w:color w:val="000000" w:themeColor="text1"/>
          <w:sz w:val="28"/>
          <w:szCs w:val="28"/>
        </w:rPr>
        <w:t>один</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этаж,</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соединяющая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обе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опоры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этих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башен.</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Благодаря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такому</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конструктивному</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решению,</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стены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обеих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опор</w:t>
      </w:r>
      <w:r w:rsidRPr="00022AC4">
        <w:rPr>
          <w:rFonts w:ascii="Times New Roman" w:hAnsi="Times New Roman" w:cs="Times New Roman"/>
          <w:color w:val="000000" w:themeColor="text1"/>
          <w:sz w:val="28"/>
          <w:szCs w:val="28"/>
        </w:rPr>
        <w:t xml:space="preserve"> не </w:t>
      </w:r>
      <w:r w:rsidRPr="00022AC4">
        <w:rPr>
          <w:rStyle w:val="ezkurwreuab5ozgtqnkl"/>
          <w:rFonts w:ascii="Times New Roman" w:hAnsi="Times New Roman" w:cs="Times New Roman"/>
          <w:color w:val="000000" w:themeColor="text1"/>
          <w:sz w:val="28"/>
          <w:szCs w:val="28"/>
        </w:rPr>
        <w:t>могут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работать</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независимо</w:t>
      </w:r>
      <w:r w:rsidRPr="00022AC4">
        <w:rPr>
          <w:rFonts w:ascii="Times New Roman" w:hAnsi="Times New Roman" w:cs="Times New Roman"/>
          <w:color w:val="000000" w:themeColor="text1"/>
          <w:sz w:val="28"/>
          <w:szCs w:val="28"/>
        </w:rPr>
        <w:t xml:space="preserve"> друг от друга</w:t>
      </w:r>
      <w:r w:rsidRPr="00022AC4">
        <w:rPr>
          <w:rStyle w:val="ezkurwreuab5ozgtqnkl"/>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что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может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привести</w:t>
      </w:r>
      <w:r w:rsidRPr="00022AC4">
        <w:rPr>
          <w:rFonts w:ascii="Times New Roman" w:hAnsi="Times New Roman" w:cs="Times New Roman"/>
          <w:color w:val="000000" w:themeColor="text1"/>
          <w:sz w:val="28"/>
          <w:szCs w:val="28"/>
        </w:rPr>
        <w:t xml:space="preserve"> к </w:t>
      </w:r>
      <w:r w:rsidRPr="00022AC4">
        <w:rPr>
          <w:rStyle w:val="ezkurwreuab5ozgtqnkl"/>
          <w:rFonts w:ascii="Times New Roman" w:hAnsi="Times New Roman" w:cs="Times New Roman"/>
          <w:color w:val="000000" w:themeColor="text1"/>
          <w:sz w:val="28"/>
          <w:szCs w:val="28"/>
        </w:rPr>
        <w:t>их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неравномерному</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смещению</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верхних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этажах.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Геометрия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фермы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была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точно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адаптирована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толщине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стены.</w:t>
      </w:r>
      <w:r w:rsidRPr="00022AC4">
        <w:rPr>
          <w:rFonts w:ascii="Times New Roman" w:hAnsi="Times New Roman" w:cs="Times New Roman"/>
          <w:color w:val="000000" w:themeColor="text1"/>
          <w:sz w:val="28"/>
          <w:szCs w:val="28"/>
        </w:rPr>
        <w:t xml:space="preserve"> Из-</w:t>
      </w:r>
      <w:r w:rsidRPr="00022AC4">
        <w:rPr>
          <w:rStyle w:val="ezkurwreuab5ozgtqnkl"/>
          <w:rFonts w:ascii="Times New Roman" w:hAnsi="Times New Roman" w:cs="Times New Roman"/>
          <w:color w:val="000000" w:themeColor="text1"/>
          <w:sz w:val="28"/>
          <w:szCs w:val="28"/>
        </w:rPr>
        <w:t>за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чрезмерного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удлинения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опор</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башни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противоположные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срезные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стены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при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строительстве</w:t>
      </w:r>
      <w:r w:rsidRPr="00022AC4">
        <w:rPr>
          <w:rFonts w:ascii="Times New Roman" w:hAnsi="Times New Roman" w:cs="Times New Roman"/>
          <w:color w:val="000000" w:themeColor="text1"/>
          <w:sz w:val="28"/>
          <w:szCs w:val="28"/>
        </w:rPr>
        <w:t xml:space="preserve"> имели </w:t>
      </w:r>
      <w:r w:rsidRPr="00022AC4">
        <w:rPr>
          <w:rStyle w:val="ezkurwreuab5ozgtqnkl"/>
          <w:rFonts w:ascii="Times New Roman" w:hAnsi="Times New Roman" w:cs="Times New Roman"/>
          <w:color w:val="000000" w:themeColor="text1"/>
          <w:sz w:val="28"/>
          <w:szCs w:val="28"/>
        </w:rPr>
        <w:t>тенденцию</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изгибаться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смещаться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вбок.</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Поэтому</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было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важно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чтобы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проект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содержал</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анализ</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последовательности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отдельных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этапов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строительства.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Первой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задачей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при</w:t>
      </w:r>
      <w:r w:rsidRPr="00022AC4">
        <w:rPr>
          <w:rFonts w:ascii="Times New Roman" w:hAnsi="Times New Roman" w:cs="Times New Roman"/>
          <w:color w:val="000000" w:themeColor="text1"/>
          <w:sz w:val="28"/>
          <w:szCs w:val="28"/>
        </w:rPr>
        <w:t xml:space="preserve"> строительстве комплекса Марина Бэй было защитить от выемки грунта контур здания. Весь комплекс расположен на земле, заполненной песком, на глубоких слоях морской глины [</w:t>
      </w:r>
      <w:r w:rsidR="00C10D4B" w:rsidRPr="00022AC4">
        <w:rPr>
          <w:rFonts w:ascii="Times New Roman" w:hAnsi="Times New Roman" w:cs="Times New Roman"/>
          <w:color w:val="000000" w:themeColor="text1"/>
          <w:sz w:val="28"/>
          <w:szCs w:val="28"/>
        </w:rPr>
        <w:t>241</w:t>
      </w:r>
      <w:r w:rsidRPr="00022AC4">
        <w:rPr>
          <w:rFonts w:ascii="Times New Roman" w:hAnsi="Times New Roman" w:cs="Times New Roman"/>
          <w:color w:val="000000" w:themeColor="text1"/>
          <w:sz w:val="28"/>
          <w:szCs w:val="28"/>
        </w:rPr>
        <w:t xml:space="preserve">]. Фундамент здания расположен в котловане, защищенном стеновой </w:t>
      </w:r>
      <w:r w:rsidRPr="00022AC4">
        <w:rPr>
          <w:rFonts w:ascii="Times New Roman" w:hAnsi="Times New Roman" w:cs="Times New Roman"/>
          <w:color w:val="000000" w:themeColor="text1"/>
          <w:sz w:val="28"/>
          <w:szCs w:val="28"/>
        </w:rPr>
        <w:lastRenderedPageBreak/>
        <w:t>перегородкой толщиной 150 см, глубина которого достигает 50 м [</w:t>
      </w:r>
      <w:r w:rsidR="00C10D4B" w:rsidRPr="00022AC4">
        <w:rPr>
          <w:rFonts w:ascii="Times New Roman" w:hAnsi="Times New Roman" w:cs="Times New Roman"/>
          <w:color w:val="000000" w:themeColor="text1"/>
          <w:sz w:val="28"/>
          <w:szCs w:val="28"/>
        </w:rPr>
        <w:t>240</w:t>
      </w:r>
      <w:r w:rsidRPr="00022AC4">
        <w:rPr>
          <w:rFonts w:ascii="Times New Roman" w:hAnsi="Times New Roman" w:cs="Times New Roman"/>
          <w:color w:val="000000" w:themeColor="text1"/>
          <w:sz w:val="28"/>
          <w:szCs w:val="28"/>
        </w:rPr>
        <w:t xml:space="preserve">]. Здание построено на монолитном фундаменте, который соединен сваями и закрепами. </w:t>
      </w:r>
    </w:p>
    <w:p w14:paraId="7E58B8D1" w14:textId="352E4082" w:rsidR="00A63653" w:rsidRPr="00022AC4" w:rsidRDefault="00A63653" w:rsidP="0053493E">
      <w:pPr>
        <w:spacing w:after="0" w:line="240" w:lineRule="auto"/>
        <w:ind w:firstLine="567"/>
        <w:jc w:val="both"/>
        <w:rPr>
          <w:rStyle w:val="ezkurwreuab5ozgtqnkl"/>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В отличие от большинства высотных зданий, основные требования к поперечной устойчивости отеля Марина Бэй обусловлены постоянным воздействием сил </w:t>
      </w:r>
      <w:r w:rsidRPr="00022AC4">
        <w:rPr>
          <w:rStyle w:val="ezkurwreuab5ozgtqnkl"/>
          <w:rFonts w:ascii="Times New Roman" w:hAnsi="Times New Roman" w:cs="Times New Roman"/>
          <w:color w:val="000000" w:themeColor="text1"/>
          <w:sz w:val="28"/>
          <w:szCs w:val="28"/>
        </w:rPr>
        <w:t>опрокидывания</w:t>
      </w:r>
      <w:r w:rsidRPr="00022AC4">
        <w:rPr>
          <w:rFonts w:ascii="Times New Roman" w:hAnsi="Times New Roman" w:cs="Times New Roman"/>
          <w:color w:val="000000" w:themeColor="text1"/>
          <w:sz w:val="28"/>
          <w:szCs w:val="28"/>
        </w:rPr>
        <w:t xml:space="preserve"> из-</w:t>
      </w:r>
      <w:r w:rsidRPr="00022AC4">
        <w:rPr>
          <w:rStyle w:val="ezkurwreuab5ozgtqnkl"/>
          <w:rFonts w:ascii="Times New Roman" w:hAnsi="Times New Roman" w:cs="Times New Roman"/>
          <w:color w:val="000000" w:themeColor="text1"/>
          <w:sz w:val="28"/>
          <w:szCs w:val="28"/>
        </w:rPr>
        <w:t>за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гравитационных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нагрузок</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вызванных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асимметричной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геометрией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здания.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Конструктивная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система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состоит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из</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железобетонных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перекрытий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стержней,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расположенных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вокруг</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лифтов.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Толщина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этих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стен</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варьируется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71</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основании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до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51</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верхних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этажах.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Они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составляют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основную</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вертикальную</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поперечную</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конструктивную</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систему</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всех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трех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башен.</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Кроме</w:t>
      </w:r>
      <w:r w:rsidRPr="00022AC4">
        <w:rPr>
          <w:rFonts w:ascii="Times New Roman" w:hAnsi="Times New Roman" w:cs="Times New Roman"/>
          <w:color w:val="000000" w:themeColor="text1"/>
          <w:sz w:val="28"/>
          <w:szCs w:val="28"/>
        </w:rPr>
        <w:t xml:space="preserve"> того</w:t>
      </w:r>
      <w:r w:rsidRPr="00022AC4">
        <w:rPr>
          <w:rStyle w:val="ezkurwreuab5ozgtqnkl"/>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железобетонные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стены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каркаса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обеих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опорах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каждого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здания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защищают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отель</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продольном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направлении,</w:t>
      </w:r>
      <w:r w:rsidRPr="00022AC4">
        <w:rPr>
          <w:rFonts w:ascii="Times New Roman" w:hAnsi="Times New Roman" w:cs="Times New Roman"/>
          <w:color w:val="000000" w:themeColor="text1"/>
          <w:sz w:val="28"/>
          <w:szCs w:val="28"/>
        </w:rPr>
        <w:t xml:space="preserve"> предотвращая </w:t>
      </w:r>
      <w:r w:rsidRPr="00022AC4">
        <w:rPr>
          <w:rStyle w:val="ezkurwreuab5ozgtqnkl"/>
          <w:rFonts w:ascii="Times New Roman" w:hAnsi="Times New Roman" w:cs="Times New Roman"/>
          <w:color w:val="000000" w:themeColor="text1"/>
          <w:sz w:val="28"/>
          <w:szCs w:val="28"/>
        </w:rPr>
        <w:t>продольную</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деформацию.</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Между</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срезанными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стенами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расположены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предварительно</w:t>
      </w:r>
      <w:r w:rsidRPr="00022AC4">
        <w:rPr>
          <w:rFonts w:ascii="Times New Roman" w:hAnsi="Times New Roman" w:cs="Times New Roman"/>
          <w:color w:val="000000" w:themeColor="text1"/>
          <w:sz w:val="28"/>
          <w:szCs w:val="28"/>
        </w:rPr>
        <w:t xml:space="preserve"> напряженные плиты </w:t>
      </w:r>
      <w:r w:rsidRPr="00022AC4">
        <w:rPr>
          <w:rStyle w:val="ezkurwreuab5ozgtqnkl"/>
          <w:rFonts w:ascii="Times New Roman" w:hAnsi="Times New Roman" w:cs="Times New Roman"/>
          <w:color w:val="000000" w:themeColor="text1"/>
          <w:sz w:val="28"/>
          <w:szCs w:val="28"/>
        </w:rPr>
        <w:t>перекрытия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высотой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20</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максимальным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пролетом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10</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w:t>
      </w:r>
      <w:r w:rsidR="0061056E" w:rsidRPr="00022AC4">
        <w:rPr>
          <w:rFonts w:ascii="Times New Roman" w:hAnsi="Times New Roman" w:cs="Times New Roman"/>
          <w:color w:val="000000" w:themeColor="text1"/>
          <w:sz w:val="28"/>
          <w:szCs w:val="28"/>
        </w:rPr>
        <w:t>238</w:t>
      </w:r>
      <w:r w:rsidRPr="00022AC4">
        <w:rPr>
          <w:rStyle w:val="ezkurwreuab5ozgtqnkl"/>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Эта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система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создает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простое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решение</w:t>
      </w:r>
      <w:r w:rsidRPr="00022AC4">
        <w:rPr>
          <w:rFonts w:ascii="Times New Roman" w:hAnsi="Times New Roman" w:cs="Times New Roman"/>
          <w:color w:val="000000" w:themeColor="text1"/>
          <w:sz w:val="28"/>
          <w:szCs w:val="28"/>
        </w:rPr>
        <w:t xml:space="preserve"> для </w:t>
      </w:r>
      <w:r w:rsidRPr="00022AC4">
        <w:rPr>
          <w:rStyle w:val="ezkurwreuab5ozgtqnkl"/>
          <w:rFonts w:ascii="Times New Roman" w:hAnsi="Times New Roman" w:cs="Times New Roman"/>
          <w:color w:val="000000" w:themeColor="text1"/>
          <w:sz w:val="28"/>
          <w:szCs w:val="28"/>
        </w:rPr>
        <w:t>перекрытия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которое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обеспечивает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быструю</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сборку.</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Небесный парк в горизонтальной башне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состоит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из</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14</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сборных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стальных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сегментов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соединяющих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три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башни</w:t>
      </w:r>
      <w:r w:rsidR="009E33DA"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Стальных</w:t>
      </w:r>
      <w:r w:rsidRPr="00022AC4">
        <w:rPr>
          <w:rFonts w:ascii="Times New Roman" w:hAnsi="Times New Roman" w:cs="Times New Roman"/>
          <w:color w:val="000000" w:themeColor="text1"/>
          <w:sz w:val="28"/>
          <w:szCs w:val="28"/>
        </w:rPr>
        <w:t xml:space="preserve"> сегменты </w:t>
      </w:r>
      <w:r w:rsidRPr="00022AC4">
        <w:rPr>
          <w:rStyle w:val="ezkurwreuab5ozgtqnkl"/>
          <w:rFonts w:ascii="Times New Roman" w:hAnsi="Times New Roman" w:cs="Times New Roman"/>
          <w:color w:val="000000" w:themeColor="text1"/>
          <w:sz w:val="28"/>
          <w:szCs w:val="28"/>
        </w:rPr>
        <w:t>мостовых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балок имеют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глубину</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10</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ширину</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3,60</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w:t>
      </w:r>
      <w:r w:rsidRPr="00022AC4">
        <w:rPr>
          <w:rFonts w:ascii="Times New Roman" w:hAnsi="Times New Roman" w:cs="Times New Roman"/>
          <w:color w:val="000000" w:themeColor="text1"/>
          <w:sz w:val="28"/>
          <w:szCs w:val="28"/>
        </w:rPr>
        <w:t xml:space="preserve"> боковыми </w:t>
      </w:r>
      <w:r w:rsidRPr="00022AC4">
        <w:rPr>
          <w:rStyle w:val="ezkurwreuab5ozgtqnkl"/>
          <w:rFonts w:ascii="Times New Roman" w:hAnsi="Times New Roman" w:cs="Times New Roman"/>
          <w:color w:val="000000" w:themeColor="text1"/>
          <w:sz w:val="28"/>
          <w:szCs w:val="28"/>
        </w:rPr>
        <w:t>стенками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3,5</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выступом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6</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Они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составляют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основу</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конструктивной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системы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консольных элементов между башнями</w:t>
      </w:r>
      <w:r w:rsidR="009E33DA" w:rsidRPr="00022AC4">
        <w:rPr>
          <w:rStyle w:val="ezkurwreuab5ozgtqnkl"/>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Такая конструкция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опирается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стальные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V-образные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стойки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выступающие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из</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кровли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над</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бетонными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перекрытиями отеля Небесного парка.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Терраса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отеля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Sky</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Park</w:t>
      </w:r>
      <w:r w:rsidRPr="00022AC4">
        <w:rPr>
          <w:rFonts w:ascii="Times New Roman" w:hAnsi="Times New Roman" w:cs="Times New Roman"/>
          <w:color w:val="000000" w:themeColor="text1"/>
          <w:sz w:val="28"/>
          <w:szCs w:val="28"/>
        </w:rPr>
        <w:t xml:space="preserve"> </w:t>
      </w:r>
      <w:r w:rsidR="002F536D" w:rsidRPr="00022AC4">
        <w:rPr>
          <w:rFonts w:ascii="Times New Roman" w:hAnsi="Times New Roman" w:cs="Times New Roman"/>
          <w:color w:val="000000" w:themeColor="text1"/>
          <w:sz w:val="28"/>
          <w:szCs w:val="28"/>
        </w:rPr>
        <w:t>— это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самая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длинная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высокая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(198,11</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жилая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терраса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мире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длиной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340</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шириной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40</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консольным выносом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64,92</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 xml:space="preserve">м </w:t>
      </w:r>
      <w:r w:rsidR="009E33DA" w:rsidRPr="00022AC4">
        <w:rPr>
          <w:rStyle w:val="ezkurwreuab5ozgtqnkl"/>
          <w:rFonts w:ascii="Times New Roman" w:hAnsi="Times New Roman" w:cs="Times New Roman"/>
          <w:color w:val="000000" w:themeColor="text1"/>
          <w:sz w:val="28"/>
          <w:szCs w:val="28"/>
        </w:rPr>
        <w:t>[</w:t>
      </w:r>
      <w:r w:rsidR="009E33DA" w:rsidRPr="00022AC4">
        <w:rPr>
          <w:rFonts w:ascii="Times New Roman" w:hAnsi="Times New Roman" w:cs="Times New Roman"/>
          <w:color w:val="000000" w:themeColor="text1"/>
          <w:sz w:val="28"/>
          <w:szCs w:val="28"/>
        </w:rPr>
        <w:t>242</w:t>
      </w:r>
      <w:r w:rsidR="009E33DA" w:rsidRPr="00022AC4">
        <w:rPr>
          <w:rStyle w:val="ezkurwreuab5ozgtqnkl"/>
          <w:rFonts w:ascii="Times New Roman" w:hAnsi="Times New Roman" w:cs="Times New Roman"/>
          <w:color w:val="000000" w:themeColor="text1"/>
          <w:sz w:val="28"/>
          <w:szCs w:val="28"/>
        </w:rPr>
        <w:t>].</w:t>
      </w:r>
      <w:r w:rsidR="009E33DA"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Основной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проблемой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проектирования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для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всех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небоскребов является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обеспечение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устойчивости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здания,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которое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подвергается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динамическим ветровым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нагрузкам, поэтому</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 xml:space="preserve">модель проекта </w:t>
      </w:r>
      <w:r w:rsidRPr="00022AC4">
        <w:rPr>
          <w:rFonts w:ascii="Times New Roman" w:hAnsi="Times New Roman" w:cs="Times New Roman"/>
          <w:color w:val="000000" w:themeColor="text1"/>
          <w:sz w:val="28"/>
          <w:szCs w:val="28"/>
        </w:rPr>
        <w:t xml:space="preserve">Марина Бэй </w:t>
      </w:r>
      <w:r w:rsidRPr="00022AC4">
        <w:rPr>
          <w:rStyle w:val="ezkurwreuab5ozgtqnkl"/>
          <w:rFonts w:ascii="Times New Roman" w:hAnsi="Times New Roman" w:cs="Times New Roman"/>
          <w:color w:val="000000" w:themeColor="text1"/>
          <w:sz w:val="28"/>
          <w:szCs w:val="28"/>
        </w:rPr>
        <w:t>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масштабе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1:400</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была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испытана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аэродинамической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трубе.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Испытания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показали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что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каждая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башня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отклоняется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вертикали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250</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Чтобы</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компенсировать</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различные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отклонения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здания,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под</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бассейном</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была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установлена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серия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алюминиевых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нержавеющих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стальных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пластин</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разнонаправленных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подшипников,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также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набор</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подъемных</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цилиндров.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Кроме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того,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консольной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секции</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был</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установлен</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5-тонный</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амортизатор</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для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снижения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вибрации</w:t>
      </w:r>
      <w:r w:rsidR="009E33DA" w:rsidRPr="00022AC4">
        <w:rPr>
          <w:rStyle w:val="ezkurwreuab5ozgtqnkl"/>
          <w:rFonts w:ascii="Times New Roman" w:hAnsi="Times New Roman" w:cs="Times New Roman"/>
          <w:color w:val="000000" w:themeColor="text1"/>
          <w:sz w:val="28"/>
          <w:szCs w:val="28"/>
        </w:rPr>
        <w:t xml:space="preserve"> [</w:t>
      </w:r>
      <w:r w:rsidR="009E33DA" w:rsidRPr="00022AC4">
        <w:rPr>
          <w:rFonts w:ascii="Times New Roman" w:hAnsi="Times New Roman" w:cs="Times New Roman"/>
          <w:color w:val="000000" w:themeColor="text1"/>
          <w:sz w:val="28"/>
          <w:szCs w:val="28"/>
        </w:rPr>
        <w:t>238</w:t>
      </w:r>
      <w:r w:rsidR="009832CE" w:rsidRPr="00022AC4">
        <w:rPr>
          <w:rStyle w:val="ezkurwreuab5ozgtqnkl"/>
          <w:rFonts w:ascii="Times New Roman" w:hAnsi="Times New Roman" w:cs="Times New Roman"/>
          <w:color w:val="000000" w:themeColor="text1"/>
          <w:sz w:val="28"/>
          <w:szCs w:val="28"/>
        </w:rPr>
        <w:t>].</w:t>
      </w:r>
    </w:p>
    <w:p w14:paraId="2CB717D9" w14:textId="77777777"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Здание Marina Bay Sands адаптировано к сложным геологическим и климатическим условиям Сингапура за счет инновационных инженерных решений, таких как использование буронабивных свай, коффердамов, системы двойного остекления и террас с естественным кондиционированием. Строительная конструкция включает в себя легкие стальные элементы, фермы и V-образные стойки для поддержки консольных сегментов, что обеспечивает устойчивость комплекса при динамических ветровых нагрузках. Использование амортизаторов для снижения вибраций и система компенсирующих подшипников под бассейном помогает зданию выдерживать отклонения от вертикали, что делает его уникальным примером адаптации высотных зданий к природным условиям.</w:t>
      </w:r>
    </w:p>
    <w:p w14:paraId="071AA54B" w14:textId="348A86C5"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lastRenderedPageBreak/>
        <w:t>Раффлз-Сити (</w:t>
      </w:r>
      <w:r w:rsidRPr="00022AC4">
        <w:rPr>
          <w:rFonts w:ascii="Times New Roman" w:hAnsi="Times New Roman" w:cs="Times New Roman"/>
          <w:color w:val="000000" w:themeColor="text1"/>
          <w:sz w:val="28"/>
          <w:szCs w:val="28"/>
          <w:lang w:val="en-US"/>
        </w:rPr>
        <w:t>Raffles</w:t>
      </w:r>
      <w:r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lang w:val="en-US"/>
        </w:rPr>
        <w:t>City</w:t>
      </w:r>
      <w:r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lang w:val="en-US"/>
        </w:rPr>
        <w:t>Chongqing</w:t>
      </w:r>
      <w:r w:rsidRPr="00022AC4">
        <w:rPr>
          <w:rFonts w:ascii="Times New Roman" w:hAnsi="Times New Roman" w:cs="Times New Roman"/>
          <w:color w:val="000000" w:themeColor="text1"/>
          <w:sz w:val="28"/>
          <w:szCs w:val="28"/>
        </w:rPr>
        <w:t xml:space="preserve">) в Чунцине (Китай, 2019) по проекту Моше Сафди – здание, которое отличается высокими адаптивными характеристиками, благодаря применению продуманных методологий и новаторских способов мышления автора. Проект включает вертикальные башни и горизонтальную башню в виде гигантского небесного моста, который преображает горизонт города. В проекте применены те же конструктивные и объемно пространственные принципы, которые позволили реализовать горизонтально-вертикальный небоскреб </w:t>
      </w:r>
      <w:r w:rsidRPr="00022AC4">
        <w:rPr>
          <w:rFonts w:ascii="Times New Roman" w:hAnsi="Times New Roman" w:cs="Times New Roman"/>
          <w:color w:val="000000" w:themeColor="text1"/>
          <w:sz w:val="28"/>
          <w:szCs w:val="28"/>
          <w:lang w:val="en-US"/>
        </w:rPr>
        <w:t>The</w:t>
      </w:r>
      <w:r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lang w:val="en-US"/>
        </w:rPr>
        <w:t>Marina</w:t>
      </w:r>
      <w:r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lang w:val="en-US"/>
        </w:rPr>
        <w:t>Bay</w:t>
      </w:r>
      <w:r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lang w:val="en-US"/>
        </w:rPr>
        <w:t>Sands</w:t>
      </w:r>
      <w:r w:rsidR="00313859" w:rsidRPr="00022AC4">
        <w:rPr>
          <w:rFonts w:ascii="Times New Roman" w:hAnsi="Times New Roman" w:cs="Times New Roman"/>
          <w:color w:val="000000" w:themeColor="text1"/>
          <w:sz w:val="28"/>
          <w:szCs w:val="28"/>
        </w:rPr>
        <w:t xml:space="preserve"> </w:t>
      </w:r>
      <w:r w:rsidR="00313859" w:rsidRPr="00022AC4">
        <w:rPr>
          <w:rStyle w:val="ezkurwreuab5ozgtqnkl"/>
          <w:rFonts w:ascii="Times New Roman" w:hAnsi="Times New Roman" w:cs="Times New Roman"/>
          <w:color w:val="000000" w:themeColor="text1"/>
          <w:sz w:val="28"/>
          <w:szCs w:val="28"/>
        </w:rPr>
        <w:t>[</w:t>
      </w:r>
      <w:r w:rsidR="00313859" w:rsidRPr="00022AC4">
        <w:rPr>
          <w:rFonts w:ascii="Times New Roman" w:hAnsi="Times New Roman" w:cs="Times New Roman"/>
          <w:color w:val="000000" w:themeColor="text1"/>
          <w:sz w:val="28"/>
          <w:szCs w:val="28"/>
        </w:rPr>
        <w:t>242</w:t>
      </w:r>
      <w:r w:rsidR="00313859" w:rsidRPr="00022AC4">
        <w:rPr>
          <w:rStyle w:val="ezkurwreuab5ozgtqnkl"/>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w:t>
      </w:r>
    </w:p>
    <w:p w14:paraId="1A41ABFE" w14:textId="7FE85581" w:rsidR="002C4660"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Проект Раффлз-Сити адаптирован к уникальным историческим и географическим условиям города, объединяя вертикальные и горизонтальные пространства для создания многофункционального городского комплекса. Он ориентирован на решение проблем плотной застройки, транспортной доступности и интеграции с историческим контекстом Чунцина. Включение мультимодальных транспортных узлов, оптимизация естественного освещения, зеленых зон и пространств общего пользования делает проект примером устойчивого развития в </w:t>
      </w:r>
      <w:r w:rsidR="002C5946" w:rsidRPr="00022AC4">
        <w:rPr>
          <w:rFonts w:ascii="Times New Roman" w:hAnsi="Times New Roman" w:cs="Times New Roman"/>
          <w:color w:val="000000" w:themeColor="text1"/>
          <w:sz w:val="28"/>
          <w:szCs w:val="28"/>
        </w:rPr>
        <w:t>мега масштабных</w:t>
      </w:r>
      <w:r w:rsidRPr="00022AC4">
        <w:rPr>
          <w:rFonts w:ascii="Times New Roman" w:hAnsi="Times New Roman" w:cs="Times New Roman"/>
          <w:color w:val="000000" w:themeColor="text1"/>
          <w:sz w:val="28"/>
          <w:szCs w:val="28"/>
        </w:rPr>
        <w:t xml:space="preserve"> проектах, адаптированных к современным вызовам городской среды. Чтобы </w:t>
      </w:r>
      <w:r w:rsidR="00D42C9B" w:rsidRPr="00022AC4">
        <w:rPr>
          <w:rFonts w:ascii="Times New Roman" w:hAnsi="Times New Roman" w:cs="Times New Roman"/>
          <w:color w:val="000000" w:themeColor="text1"/>
          <w:sz w:val="28"/>
          <w:szCs w:val="28"/>
        </w:rPr>
        <w:t>улучшить</w:t>
      </w:r>
      <w:r w:rsidRPr="00022AC4">
        <w:rPr>
          <w:rFonts w:ascii="Times New Roman" w:hAnsi="Times New Roman" w:cs="Times New Roman"/>
          <w:color w:val="000000" w:themeColor="text1"/>
          <w:sz w:val="28"/>
          <w:szCs w:val="28"/>
        </w:rPr>
        <w:t xml:space="preserve"> доступ к дневному свету, воздуху, зеленым пространствам и видам, применен ряд приемов для реализации программы устойчивого развития в восьми башнях. </w:t>
      </w:r>
    </w:p>
    <w:p w14:paraId="2443F056" w14:textId="102CA6E5"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Город Чунцин с многовековой историей требовал от архитектора продуманных решений для увеличения плотности населения и </w:t>
      </w:r>
      <w:r w:rsidR="002C5946" w:rsidRPr="00022AC4">
        <w:rPr>
          <w:rFonts w:ascii="Times New Roman" w:hAnsi="Times New Roman" w:cs="Times New Roman"/>
          <w:color w:val="000000" w:themeColor="text1"/>
          <w:sz w:val="28"/>
          <w:szCs w:val="28"/>
        </w:rPr>
        <w:t>мега масштабных</w:t>
      </w:r>
      <w:r w:rsidRPr="00022AC4">
        <w:rPr>
          <w:rFonts w:ascii="Times New Roman" w:hAnsi="Times New Roman" w:cs="Times New Roman"/>
          <w:color w:val="000000" w:themeColor="text1"/>
          <w:sz w:val="28"/>
          <w:szCs w:val="28"/>
        </w:rPr>
        <w:t xml:space="preserve"> проектов. «Руководствуясь огромным масштабом и сложностью объекта, дизайн позволил людям проходить сквозь небоскреб на разных уровнях, пешком, на машине, поезде или пароме, чтобы воссоединить город с его самым историческим местом — Гаванью Императора»</w:t>
      </w:r>
      <w:r w:rsidR="000E311B"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w:t>
      </w:r>
      <w:r w:rsidR="000E311B" w:rsidRPr="00022AC4">
        <w:rPr>
          <w:rFonts w:ascii="Times New Roman" w:hAnsi="Times New Roman" w:cs="Times New Roman"/>
          <w:color w:val="000000" w:themeColor="text1"/>
          <w:sz w:val="28"/>
          <w:szCs w:val="28"/>
        </w:rPr>
        <w:t>243</w:t>
      </w:r>
      <w:r w:rsidRPr="00022AC4">
        <w:rPr>
          <w:rFonts w:ascii="Times New Roman" w:hAnsi="Times New Roman" w:cs="Times New Roman"/>
          <w:color w:val="000000" w:themeColor="text1"/>
          <w:sz w:val="28"/>
          <w:szCs w:val="28"/>
        </w:rPr>
        <w:t>]</w:t>
      </w:r>
      <w:r w:rsidR="000E311B" w:rsidRPr="00022AC4">
        <w:rPr>
          <w:rFonts w:ascii="Times New Roman" w:hAnsi="Times New Roman" w:cs="Times New Roman"/>
          <w:color w:val="000000" w:themeColor="text1"/>
          <w:sz w:val="28"/>
          <w:szCs w:val="28"/>
        </w:rPr>
        <w:t>.</w:t>
      </w:r>
    </w:p>
    <w:p w14:paraId="5D67CEA9" w14:textId="5C18F1C5"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В городе исторического значения когда-то располагались самые важные ворота и главный торговый центр Чунцина на набережной. В настоящее время </w:t>
      </w:r>
      <w:r w:rsidR="002C4660" w:rsidRPr="00022AC4">
        <w:rPr>
          <w:rFonts w:ascii="Times New Roman" w:hAnsi="Times New Roman" w:cs="Times New Roman"/>
          <w:color w:val="000000" w:themeColor="text1"/>
          <w:sz w:val="28"/>
          <w:szCs w:val="28"/>
        </w:rPr>
        <w:t xml:space="preserve">Чунцин </w:t>
      </w:r>
      <w:r w:rsidRPr="00022AC4">
        <w:rPr>
          <w:rFonts w:ascii="Times New Roman" w:hAnsi="Times New Roman" w:cs="Times New Roman"/>
          <w:color w:val="000000" w:themeColor="text1"/>
          <w:sz w:val="28"/>
          <w:szCs w:val="28"/>
        </w:rPr>
        <w:t>является одним из самых быстрорастущих и густонаселенных городов мира. Проект Раффлз-Сити включает офисные, жилые, гостиничные, торговые и развлекательные площади. На кровле подиума торговых пространств расположен обширный общественный парк с площадью, которая напрямую соединяется с более высокими улицами города. Учитывая холмистую местность, подиум для розничной торговли обеспечивает несколько точек входа в застройку на разных высотах. Такая структура решает транспортные проблемы, предоставляя городу новый мультимодальный транзитный узел, включающий метро, автобусный и паромный терминалы. Пять из восьми башен являются жилыми, причем одна из них является самой высокой жилой башней в Китае. Общая застроенная площадь составляет более 1 миллиона квадратных метров – это один из самых сложных проектов архитектурной команды Моше Сафди</w:t>
      </w:r>
      <w:r w:rsidR="000E311B" w:rsidRPr="00022AC4">
        <w:rPr>
          <w:rFonts w:ascii="Times New Roman" w:hAnsi="Times New Roman" w:cs="Times New Roman"/>
          <w:color w:val="000000" w:themeColor="text1"/>
          <w:sz w:val="28"/>
          <w:szCs w:val="28"/>
        </w:rPr>
        <w:t xml:space="preserve"> [243]</w:t>
      </w:r>
      <w:r w:rsidRPr="00022AC4">
        <w:rPr>
          <w:rFonts w:ascii="Times New Roman" w:hAnsi="Times New Roman" w:cs="Times New Roman"/>
          <w:color w:val="000000" w:themeColor="text1"/>
          <w:sz w:val="28"/>
          <w:szCs w:val="28"/>
        </w:rPr>
        <w:t>.</w:t>
      </w:r>
    </w:p>
    <w:p w14:paraId="727004CE" w14:textId="77777777" w:rsidR="00A63653" w:rsidRPr="00022AC4" w:rsidRDefault="00A63653" w:rsidP="0053493E">
      <w:pPr>
        <w:spacing w:after="0" w:line="240" w:lineRule="auto"/>
        <w:ind w:firstLine="567"/>
        <w:jc w:val="both"/>
        <w:rPr>
          <w:rFonts w:ascii="Times New Roman" w:eastAsia="Times New Roman" w:hAnsi="Times New Roman" w:cs="Times New Roman"/>
          <w:b/>
          <w:color w:val="000000" w:themeColor="text1"/>
          <w:sz w:val="28"/>
          <w:szCs w:val="28"/>
          <w:lang w:eastAsia="ru-RU"/>
        </w:rPr>
      </w:pPr>
      <w:r w:rsidRPr="00022AC4">
        <w:rPr>
          <w:rFonts w:ascii="Times New Roman" w:eastAsia="Times New Roman" w:hAnsi="Times New Roman" w:cs="Times New Roman"/>
          <w:b/>
          <w:color w:val="000000" w:themeColor="text1"/>
          <w:sz w:val="28"/>
          <w:szCs w:val="28"/>
          <w:lang w:eastAsia="ru-RU"/>
        </w:rPr>
        <w:t xml:space="preserve">Вертикальные небоскребы. </w:t>
      </w:r>
      <w:r w:rsidRPr="00022AC4">
        <w:rPr>
          <w:rFonts w:ascii="Times New Roman" w:hAnsi="Times New Roman" w:cs="Times New Roman"/>
          <w:color w:val="000000" w:themeColor="text1"/>
          <w:sz w:val="28"/>
          <w:szCs w:val="28"/>
          <w:shd w:val="clear" w:color="auto" w:fill="FFFFFF"/>
        </w:rPr>
        <w:t xml:space="preserve">Различие между многоэтажным зданием и небоскрёбом заключается в их высотности: небоскрёбы превосходят здания повышенной этажности. Минимальная высота, с которой здание классифицируется как небоскрёб, остаётся предметом дискуссий. В настоящее </w:t>
      </w:r>
      <w:r w:rsidRPr="00022AC4">
        <w:rPr>
          <w:rFonts w:ascii="Times New Roman" w:hAnsi="Times New Roman" w:cs="Times New Roman"/>
          <w:color w:val="000000" w:themeColor="text1"/>
          <w:sz w:val="28"/>
          <w:szCs w:val="28"/>
          <w:shd w:val="clear" w:color="auto" w:fill="FFFFFF"/>
        </w:rPr>
        <w:lastRenderedPageBreak/>
        <w:t xml:space="preserve">время в большинстве стран мира здания, высота которых превышает 150 метров, обычно относятся к категории небоскрёбов. </w:t>
      </w:r>
    </w:p>
    <w:p w14:paraId="4E7543C1" w14:textId="02EE2236" w:rsidR="00A63653" w:rsidRPr="00022AC4" w:rsidRDefault="00A63653" w:rsidP="0053493E">
      <w:pPr>
        <w:spacing w:after="0" w:line="240" w:lineRule="auto"/>
        <w:ind w:firstLine="567"/>
        <w:jc w:val="both"/>
        <w:rPr>
          <w:rFonts w:ascii="Times New Roman" w:eastAsia="Times New Roman" w:hAnsi="Times New Roman" w:cs="Times New Roman"/>
          <w:i/>
          <w:iCs/>
          <w:color w:val="000000" w:themeColor="text1"/>
          <w:sz w:val="24"/>
          <w:szCs w:val="24"/>
          <w:lang w:eastAsia="ru-RU"/>
        </w:rPr>
      </w:pPr>
      <w:r w:rsidRPr="00022AC4">
        <w:rPr>
          <w:rFonts w:ascii="Times New Roman" w:eastAsia="Times New Roman" w:hAnsi="Times New Roman" w:cs="Times New Roman"/>
          <w:color w:val="000000" w:themeColor="text1"/>
          <w:sz w:val="28"/>
          <w:szCs w:val="28"/>
          <w:lang w:eastAsia="ru-RU"/>
        </w:rPr>
        <w:t xml:space="preserve">Ранние небоскребы появились в США в период 1884 и 1945 гг. Экономический рост в период после гражданской войны в соединенных штатах требовал развития традиционной малоэтажной застройки. </w:t>
      </w:r>
      <w:r w:rsidR="00D42C9B" w:rsidRPr="00022AC4">
        <w:rPr>
          <w:rFonts w:ascii="Times New Roman" w:eastAsia="Times New Roman" w:hAnsi="Times New Roman" w:cs="Times New Roman"/>
          <w:color w:val="000000" w:themeColor="text1"/>
          <w:sz w:val="28"/>
          <w:szCs w:val="28"/>
          <w:lang w:eastAsia="ru-RU"/>
        </w:rPr>
        <w:t>Т</w:t>
      </w:r>
      <w:r w:rsidRPr="00022AC4">
        <w:rPr>
          <w:rFonts w:ascii="Times New Roman" w:eastAsia="Times New Roman" w:hAnsi="Times New Roman" w:cs="Times New Roman"/>
          <w:color w:val="000000" w:themeColor="text1"/>
          <w:sz w:val="28"/>
          <w:szCs w:val="28"/>
          <w:lang w:eastAsia="ru-RU"/>
        </w:rPr>
        <w:t xml:space="preserve">ехнологии позволили создавать здания нового класса. Огнеупорные конструкции, глубокий фундамент, лифт, электричество сделали возможным появление в 1885 году 42-метрового здания </w:t>
      </w:r>
      <w:r w:rsidRPr="00022AC4">
        <w:rPr>
          <w:rFonts w:ascii="Times New Roman" w:hAnsi="Times New Roman" w:cs="Times New Roman"/>
          <w:sz w:val="28"/>
          <w:szCs w:val="28"/>
        </w:rPr>
        <w:t>Хоум-</w:t>
      </w:r>
      <w:r w:rsidR="002C5946" w:rsidRPr="00022AC4">
        <w:rPr>
          <w:rFonts w:ascii="Times New Roman" w:hAnsi="Times New Roman" w:cs="Times New Roman"/>
          <w:sz w:val="28"/>
          <w:szCs w:val="28"/>
        </w:rPr>
        <w:t>Иншуранс</w:t>
      </w:r>
      <w:r w:rsidRPr="00022AC4">
        <w:rPr>
          <w:rFonts w:ascii="Times New Roman" w:hAnsi="Times New Roman" w:cs="Times New Roman"/>
          <w:sz w:val="28"/>
          <w:szCs w:val="28"/>
        </w:rPr>
        <w:t>-билдинг</w:t>
      </w:r>
      <w:r w:rsidRPr="00022AC4">
        <w:rPr>
          <w:rFonts w:ascii="Times New Roman" w:eastAsia="Times New Roman" w:hAnsi="Times New Roman" w:cs="Times New Roman"/>
          <w:color w:val="000000" w:themeColor="text1"/>
          <w:sz w:val="28"/>
          <w:szCs w:val="28"/>
          <w:lang w:eastAsia="ru-RU"/>
        </w:rPr>
        <w:t xml:space="preserve">. Если высотное строительство в эпоху Античности и Средневековья предназначалось преимущественно для религиозных сооружений, то небоскребы конца </w:t>
      </w:r>
      <w:r w:rsidRPr="00022AC4">
        <w:rPr>
          <w:rFonts w:ascii="Times New Roman" w:eastAsia="Times New Roman" w:hAnsi="Times New Roman" w:cs="Times New Roman"/>
          <w:color w:val="000000" w:themeColor="text1"/>
          <w:sz w:val="28"/>
          <w:szCs w:val="28"/>
          <w:lang w:val="en-US" w:eastAsia="ru-RU"/>
        </w:rPr>
        <w:t>XIX</w:t>
      </w:r>
      <w:r w:rsidRPr="00022AC4">
        <w:rPr>
          <w:rFonts w:ascii="Times New Roman" w:eastAsia="Times New Roman" w:hAnsi="Times New Roman" w:cs="Times New Roman"/>
          <w:color w:val="000000" w:themeColor="text1"/>
          <w:sz w:val="28"/>
          <w:szCs w:val="28"/>
          <w:lang w:eastAsia="ru-RU"/>
        </w:rPr>
        <w:t xml:space="preserve"> века использовались для осуществления коммерческой деятельности. </w:t>
      </w:r>
    </w:p>
    <w:p w14:paraId="6D5C55A8" w14:textId="23718C65" w:rsidR="00B8592F" w:rsidRPr="00022AC4" w:rsidRDefault="00A63653" w:rsidP="0053493E">
      <w:pPr>
        <w:spacing w:after="0" w:line="240" w:lineRule="auto"/>
        <w:ind w:firstLine="567"/>
        <w:jc w:val="both"/>
        <w:rPr>
          <w:rFonts w:ascii="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val="kk-KZ" w:eastAsia="ru-RU"/>
        </w:rPr>
        <w:t>Анализ развития высотного строительства</w:t>
      </w:r>
      <w:r w:rsidR="002C4660" w:rsidRPr="00022AC4">
        <w:rPr>
          <w:rFonts w:ascii="Times New Roman" w:eastAsia="Times New Roman" w:hAnsi="Times New Roman" w:cs="Times New Roman"/>
          <w:color w:val="000000" w:themeColor="text1"/>
          <w:sz w:val="28"/>
          <w:szCs w:val="28"/>
          <w:lang w:val="kk-KZ" w:eastAsia="ru-RU"/>
        </w:rPr>
        <w:t xml:space="preserve"> </w:t>
      </w:r>
      <w:r w:rsidRPr="00022AC4">
        <w:rPr>
          <w:rFonts w:ascii="Times New Roman" w:eastAsia="Times New Roman" w:hAnsi="Times New Roman" w:cs="Times New Roman"/>
          <w:color w:val="000000" w:themeColor="text1"/>
          <w:sz w:val="28"/>
          <w:szCs w:val="28"/>
          <w:lang w:val="kk-KZ" w:eastAsia="ru-RU"/>
        </w:rPr>
        <w:t>показывает</w:t>
      </w:r>
      <w:r w:rsidR="002C4660" w:rsidRPr="00022AC4">
        <w:rPr>
          <w:rFonts w:ascii="Times New Roman" w:eastAsia="Times New Roman" w:hAnsi="Times New Roman" w:cs="Times New Roman"/>
          <w:color w:val="000000" w:themeColor="text1"/>
          <w:sz w:val="28"/>
          <w:szCs w:val="28"/>
          <w:lang w:val="kk-KZ" w:eastAsia="ru-RU"/>
        </w:rPr>
        <w:t>,</w:t>
      </w:r>
      <w:r w:rsidRPr="00022AC4">
        <w:rPr>
          <w:rFonts w:ascii="Times New Roman" w:eastAsia="Times New Roman" w:hAnsi="Times New Roman" w:cs="Times New Roman"/>
          <w:color w:val="000000" w:themeColor="text1"/>
          <w:sz w:val="28"/>
          <w:szCs w:val="28"/>
          <w:lang w:val="kk-KZ" w:eastAsia="ru-RU"/>
        </w:rPr>
        <w:t xml:space="preserve"> на какие </w:t>
      </w:r>
      <w:r w:rsidR="00D42C9B" w:rsidRPr="00022AC4">
        <w:rPr>
          <w:rFonts w:ascii="Times New Roman" w:eastAsia="Times New Roman" w:hAnsi="Times New Roman" w:cs="Times New Roman"/>
          <w:color w:val="000000" w:themeColor="text1"/>
          <w:sz w:val="28"/>
          <w:szCs w:val="28"/>
          <w:lang w:val="kk-KZ" w:eastAsia="ru-RU"/>
        </w:rPr>
        <w:t>инженерные</w:t>
      </w:r>
      <w:r w:rsidRPr="00022AC4">
        <w:rPr>
          <w:rFonts w:ascii="Times New Roman" w:eastAsia="Times New Roman" w:hAnsi="Times New Roman" w:cs="Times New Roman"/>
          <w:color w:val="000000" w:themeColor="text1"/>
          <w:sz w:val="28"/>
          <w:szCs w:val="28"/>
          <w:lang w:eastAsia="ru-RU"/>
        </w:rPr>
        <w:t xml:space="preserve"> </w:t>
      </w:r>
      <w:r w:rsidR="00D42C9B" w:rsidRPr="00022AC4">
        <w:rPr>
          <w:rFonts w:ascii="Times New Roman" w:eastAsia="Times New Roman" w:hAnsi="Times New Roman" w:cs="Times New Roman"/>
          <w:color w:val="000000" w:themeColor="text1"/>
          <w:sz w:val="28"/>
          <w:szCs w:val="28"/>
          <w:lang w:eastAsia="ru-RU"/>
        </w:rPr>
        <w:t>решения</w:t>
      </w:r>
      <w:r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eastAsia="Times New Roman" w:hAnsi="Times New Roman" w:cs="Times New Roman"/>
          <w:color w:val="000000" w:themeColor="text1"/>
          <w:sz w:val="28"/>
          <w:szCs w:val="28"/>
          <w:lang w:val="en-US" w:eastAsia="ru-RU"/>
        </w:rPr>
        <w:t>XIX</w:t>
      </w:r>
      <w:r w:rsidRPr="00022AC4">
        <w:rPr>
          <w:rFonts w:ascii="Times New Roman" w:eastAsia="Times New Roman" w:hAnsi="Times New Roman" w:cs="Times New Roman"/>
          <w:color w:val="000000" w:themeColor="text1"/>
          <w:sz w:val="28"/>
          <w:szCs w:val="28"/>
          <w:lang w:val="kk-KZ" w:eastAsia="ru-RU"/>
        </w:rPr>
        <w:t xml:space="preserve"> века оно опирается.</w:t>
      </w:r>
      <w:r w:rsidR="00D42C9B" w:rsidRPr="00022AC4">
        <w:rPr>
          <w:rFonts w:ascii="Times New Roman" w:eastAsia="Times New Roman" w:hAnsi="Times New Roman" w:cs="Times New Roman"/>
          <w:color w:val="000000" w:themeColor="text1"/>
          <w:sz w:val="28"/>
          <w:szCs w:val="28"/>
          <w:lang w:eastAsia="ru-RU"/>
        </w:rPr>
        <w:t xml:space="preserve"> В зданиях из камня</w:t>
      </w:r>
      <w:r w:rsidRPr="00022AC4">
        <w:rPr>
          <w:rFonts w:ascii="Times New Roman" w:eastAsia="Times New Roman" w:hAnsi="Times New Roman" w:cs="Times New Roman"/>
          <w:color w:val="000000" w:themeColor="text1"/>
          <w:sz w:val="28"/>
          <w:szCs w:val="28"/>
          <w:lang w:eastAsia="ru-RU"/>
        </w:rPr>
        <w:t xml:space="preserve"> перекрытия укладывались на стены, и чем выше было здание, тем мощнее должны были сооружаться стены. Эксперименты французских инженеров в 1860-х годах подарили миру железобетонный каркас, который позволил возводить более прочные здания с тонкими стенами по сравнению с традиционными каменными домами.</w:t>
      </w:r>
      <w:r w:rsidRPr="00022AC4">
        <w:rPr>
          <w:rFonts w:ascii="Times New Roman" w:eastAsia="Times New Roman" w:hAnsi="Times New Roman" w:cs="Times New Roman"/>
          <w:color w:val="000000" w:themeColor="text1"/>
          <w:kern w:val="36"/>
          <w:sz w:val="28"/>
          <w:szCs w:val="28"/>
          <w:lang w:eastAsia="ru-RU"/>
        </w:rPr>
        <w:t xml:space="preserve"> </w:t>
      </w:r>
      <w:r w:rsidRPr="00022AC4">
        <w:rPr>
          <w:rFonts w:ascii="Times New Roman" w:hAnsi="Times New Roman" w:cs="Times New Roman"/>
          <w:color w:val="000000" w:themeColor="text1"/>
          <w:sz w:val="28"/>
          <w:szCs w:val="28"/>
          <w:lang w:eastAsia="ru-RU"/>
        </w:rPr>
        <w:t>Использование металлических каркасов при возведении высотных сооружений привело к существенному увеличению воздействия ветровых нагрузок, что потребовало создания специализированных систем защиты</w:t>
      </w:r>
      <w:r w:rsidR="000E311B" w:rsidRPr="00022AC4">
        <w:rPr>
          <w:rFonts w:ascii="Times New Roman" w:hAnsi="Times New Roman" w:cs="Times New Roman"/>
          <w:color w:val="000000" w:themeColor="text1"/>
          <w:sz w:val="28"/>
          <w:szCs w:val="28"/>
          <w:lang w:eastAsia="ru-RU"/>
        </w:rPr>
        <w:t xml:space="preserve"> [244]</w:t>
      </w:r>
      <w:r w:rsidRPr="00022AC4">
        <w:rPr>
          <w:rFonts w:ascii="Times New Roman" w:hAnsi="Times New Roman" w:cs="Times New Roman"/>
          <w:color w:val="000000" w:themeColor="text1"/>
          <w:sz w:val="28"/>
          <w:szCs w:val="28"/>
          <w:lang w:eastAsia="ru-RU"/>
        </w:rPr>
        <w:t xml:space="preserve">. </w:t>
      </w:r>
    </w:p>
    <w:p w14:paraId="63CADF1B" w14:textId="7D87EA81" w:rsidR="00B8592F" w:rsidRPr="00022AC4" w:rsidRDefault="00B8592F" w:rsidP="0053493E">
      <w:pPr>
        <w:spacing w:after="0" w:line="240" w:lineRule="auto"/>
        <w:ind w:firstLine="567"/>
        <w:jc w:val="both"/>
        <w:rPr>
          <w:rFonts w:ascii="Times New Roman" w:eastAsia="Times New Roman" w:hAnsi="Times New Roman" w:cs="Times New Roman"/>
          <w:color w:val="000000" w:themeColor="text1"/>
          <w:sz w:val="28"/>
          <w:szCs w:val="28"/>
          <w:vertAlign w:val="superscript"/>
          <w:lang w:eastAsia="ru-RU"/>
        </w:rPr>
      </w:pPr>
      <w:r w:rsidRPr="00022AC4">
        <w:rPr>
          <w:rFonts w:ascii="Times New Roman" w:hAnsi="Times New Roman" w:cs="Times New Roman"/>
          <w:color w:val="000000" w:themeColor="text1"/>
          <w:sz w:val="28"/>
          <w:szCs w:val="28"/>
          <w:lang w:eastAsia="ru-RU"/>
        </w:rPr>
        <w:t>Однако</w:t>
      </w:r>
      <w:r w:rsidR="00A63653" w:rsidRPr="00022AC4">
        <w:rPr>
          <w:rFonts w:ascii="Times New Roman" w:hAnsi="Times New Roman" w:cs="Times New Roman"/>
          <w:color w:val="000000" w:themeColor="text1"/>
          <w:sz w:val="28"/>
          <w:szCs w:val="28"/>
          <w:lang w:eastAsia="ru-RU"/>
        </w:rPr>
        <w:t xml:space="preserve"> здания с металлическим каркасом оказались особенно подвержены риску возгорания, что потребовало внедрения комплексных противопожарных мер. Существенные достижения в этой области были достигнуты французскими инженерами в начале XIX века, а архитектор Питер Уайт в 1860-х годах внес значительный вклад в развитие противопожарных технологий. Под влиянием разрушительных пожаров в Чикаго в 1871 году и Бостоне в 1872 году, Уайт в 1870-х годах создал и запатен</w:t>
      </w:r>
      <w:r w:rsidRPr="00022AC4">
        <w:rPr>
          <w:rFonts w:ascii="Times New Roman" w:hAnsi="Times New Roman" w:cs="Times New Roman"/>
          <w:color w:val="000000" w:themeColor="text1"/>
          <w:sz w:val="28"/>
          <w:szCs w:val="28"/>
          <w:lang w:eastAsia="ru-RU"/>
        </w:rPr>
        <w:t xml:space="preserve">товал ряд передовых огнеупорных </w:t>
      </w:r>
      <w:r w:rsidR="002C5946" w:rsidRPr="00022AC4">
        <w:rPr>
          <w:rFonts w:ascii="Times New Roman" w:hAnsi="Times New Roman" w:cs="Times New Roman"/>
          <w:color w:val="000000" w:themeColor="text1"/>
          <w:sz w:val="28"/>
          <w:szCs w:val="28"/>
          <w:lang w:eastAsia="ru-RU"/>
        </w:rPr>
        <w:t>материалов.</w:t>
      </w:r>
    </w:p>
    <w:p w14:paraId="03B512C4" w14:textId="7B33B013" w:rsidR="00A63653" w:rsidRPr="00022AC4" w:rsidRDefault="00B8592F" w:rsidP="0053493E">
      <w:pPr>
        <w:spacing w:after="0" w:line="240" w:lineRule="auto"/>
        <w:ind w:firstLine="567"/>
        <w:jc w:val="both"/>
        <w:rPr>
          <w:rFonts w:ascii="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Инженерные решения конструктивных систем, справляющих</w:t>
      </w:r>
      <w:r w:rsidR="00A63653" w:rsidRPr="00022AC4">
        <w:rPr>
          <w:rFonts w:ascii="Times New Roman" w:eastAsia="Times New Roman" w:hAnsi="Times New Roman" w:cs="Times New Roman"/>
          <w:color w:val="000000" w:themeColor="text1"/>
          <w:sz w:val="28"/>
          <w:szCs w:val="28"/>
          <w:lang w:eastAsia="ru-RU"/>
        </w:rPr>
        <w:t xml:space="preserve">ся с ветровой нагрузкой, позволили </w:t>
      </w:r>
      <w:r w:rsidRPr="00022AC4">
        <w:rPr>
          <w:rFonts w:ascii="Times New Roman" w:eastAsia="Times New Roman" w:hAnsi="Times New Roman" w:cs="Times New Roman"/>
          <w:color w:val="000000" w:themeColor="text1"/>
          <w:sz w:val="28"/>
          <w:szCs w:val="28"/>
          <w:lang w:eastAsia="ru-RU"/>
        </w:rPr>
        <w:t>возводить</w:t>
      </w:r>
      <w:r w:rsidR="00A63653" w:rsidRPr="00022AC4">
        <w:rPr>
          <w:rFonts w:ascii="Times New Roman" w:eastAsia="Times New Roman" w:hAnsi="Times New Roman" w:cs="Times New Roman"/>
          <w:color w:val="000000" w:themeColor="text1"/>
          <w:sz w:val="28"/>
          <w:szCs w:val="28"/>
          <w:lang w:eastAsia="ru-RU"/>
        </w:rPr>
        <w:t xml:space="preserve"> более высоки</w:t>
      </w:r>
      <w:r w:rsidRPr="00022AC4">
        <w:rPr>
          <w:rFonts w:ascii="Times New Roman" w:eastAsia="Times New Roman" w:hAnsi="Times New Roman" w:cs="Times New Roman"/>
          <w:color w:val="000000" w:themeColor="text1"/>
          <w:sz w:val="28"/>
          <w:szCs w:val="28"/>
          <w:lang w:eastAsia="ru-RU"/>
        </w:rPr>
        <w:t>е</w:t>
      </w:r>
      <w:r w:rsidR="00A63653" w:rsidRPr="00022AC4">
        <w:rPr>
          <w:rFonts w:ascii="Times New Roman" w:eastAsia="Times New Roman" w:hAnsi="Times New Roman" w:cs="Times New Roman"/>
          <w:color w:val="000000" w:themeColor="text1"/>
          <w:sz w:val="28"/>
          <w:szCs w:val="28"/>
          <w:lang w:eastAsia="ru-RU"/>
        </w:rPr>
        <w:t xml:space="preserve"> и массивны</w:t>
      </w:r>
      <w:r w:rsidRPr="00022AC4">
        <w:rPr>
          <w:rFonts w:ascii="Times New Roman" w:eastAsia="Times New Roman" w:hAnsi="Times New Roman" w:cs="Times New Roman"/>
          <w:color w:val="000000" w:themeColor="text1"/>
          <w:sz w:val="28"/>
          <w:szCs w:val="28"/>
          <w:lang w:eastAsia="ru-RU"/>
        </w:rPr>
        <w:t>е</w:t>
      </w:r>
      <w:r w:rsidR="00A63653" w:rsidRPr="00022AC4">
        <w:rPr>
          <w:rFonts w:ascii="Times New Roman" w:eastAsia="Times New Roman" w:hAnsi="Times New Roman" w:cs="Times New Roman"/>
          <w:color w:val="000000" w:themeColor="text1"/>
          <w:sz w:val="28"/>
          <w:szCs w:val="28"/>
          <w:lang w:eastAsia="ru-RU"/>
        </w:rPr>
        <w:t xml:space="preserve"> здани</w:t>
      </w:r>
      <w:r w:rsidRPr="00022AC4">
        <w:rPr>
          <w:rFonts w:ascii="Times New Roman" w:eastAsia="Times New Roman" w:hAnsi="Times New Roman" w:cs="Times New Roman"/>
          <w:color w:val="000000" w:themeColor="text1"/>
          <w:sz w:val="28"/>
          <w:szCs w:val="28"/>
          <w:lang w:eastAsia="ru-RU"/>
        </w:rPr>
        <w:t>я, что</w:t>
      </w:r>
      <w:r w:rsidR="00A63653" w:rsidRPr="00022AC4">
        <w:rPr>
          <w:rFonts w:ascii="Times New Roman" w:eastAsia="Times New Roman" w:hAnsi="Times New Roman" w:cs="Times New Roman"/>
          <w:color w:val="000000" w:themeColor="text1"/>
          <w:sz w:val="28"/>
          <w:szCs w:val="28"/>
          <w:lang w:eastAsia="ru-RU"/>
        </w:rPr>
        <w:t xml:space="preserve"> предъявляло повышенные требования к фундаменту. Фундамент из щебня, укладываемого на мягкий поверхностный слой грунта, с увеличением высоты уже не справлялся с нагрузкой, поэтому глубина залегания увеличилась до опоры на скальную породу. Такое решение требовало бурения сквозь значительные слои мягкой почвы, часто ниже уровня грунтовых вод, что создавало риск затопления котлована до завершения строительства. Чем глубже требовалось заложить фундамент, тем сложнее становился процесс строительства. Для решения этой проблемы в Англии в 1830 году были изобретены водонепроницаемые кессоны, которые к 1850-1860 гг стали широко использоваться в США</w:t>
      </w:r>
      <w:r w:rsidR="000E311B" w:rsidRPr="00022AC4">
        <w:rPr>
          <w:rFonts w:ascii="Times New Roman" w:eastAsia="Times New Roman" w:hAnsi="Times New Roman" w:cs="Times New Roman"/>
          <w:color w:val="000000" w:themeColor="text1"/>
          <w:sz w:val="28"/>
          <w:szCs w:val="28"/>
          <w:lang w:eastAsia="ru-RU"/>
        </w:rPr>
        <w:t xml:space="preserve"> </w:t>
      </w:r>
      <w:r w:rsidR="000E311B" w:rsidRPr="00022AC4">
        <w:rPr>
          <w:rFonts w:ascii="Times New Roman" w:hAnsi="Times New Roman" w:cs="Times New Roman"/>
          <w:color w:val="000000" w:themeColor="text1"/>
          <w:sz w:val="28"/>
          <w:szCs w:val="28"/>
          <w:lang w:eastAsia="ru-RU"/>
        </w:rPr>
        <w:t>[244]</w:t>
      </w:r>
      <w:r w:rsidR="00A63653" w:rsidRPr="00022AC4">
        <w:rPr>
          <w:rFonts w:ascii="Times New Roman" w:eastAsia="Times New Roman" w:hAnsi="Times New Roman" w:cs="Times New Roman"/>
          <w:color w:val="000000" w:themeColor="text1"/>
          <w:sz w:val="28"/>
          <w:szCs w:val="28"/>
          <w:lang w:eastAsia="ru-RU"/>
        </w:rPr>
        <w:t>.</w:t>
      </w:r>
    </w:p>
    <w:p w14:paraId="549D9FE6" w14:textId="5AEFE0B3" w:rsidR="00A63653"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022AC4">
        <w:rPr>
          <w:rFonts w:ascii="Times New Roman" w:eastAsia="Times New Roman" w:hAnsi="Times New Roman" w:cs="Times New Roman"/>
          <w:color w:val="000000" w:themeColor="text1"/>
          <w:sz w:val="28"/>
          <w:szCs w:val="28"/>
          <w:lang w:eastAsia="ru-RU"/>
        </w:rPr>
        <w:t xml:space="preserve">Эволюция лифтостроения </w:t>
      </w:r>
      <w:r w:rsidR="002C4660"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eastAsia="Times New Roman" w:hAnsi="Times New Roman" w:cs="Times New Roman"/>
          <w:color w:val="000000" w:themeColor="text1"/>
          <w:sz w:val="28"/>
          <w:szCs w:val="28"/>
          <w:lang w:eastAsia="ru-RU"/>
        </w:rPr>
        <w:t xml:space="preserve">еще одна адаптивная технология для увеличения высотности зданий. Первые электроприводные лифты появились в Англии в 1830-х годах, но их эффективность ограничивалась невысокой этажностью, что спровоцировало новое инженерное открытие </w:t>
      </w:r>
      <w:r w:rsidR="002C4660" w:rsidRPr="00022AC4">
        <w:rPr>
          <w:rFonts w:ascii="Times New Roman" w:eastAsia="Times New Roman" w:hAnsi="Times New Roman" w:cs="Times New Roman"/>
          <w:color w:val="000000" w:themeColor="text1"/>
          <w:sz w:val="28"/>
          <w:szCs w:val="28"/>
          <w:lang w:eastAsia="ru-RU"/>
        </w:rPr>
        <w:t xml:space="preserve">в 1870-1876 гг. </w:t>
      </w:r>
      <w:r w:rsidRPr="00022AC4">
        <w:rPr>
          <w:rFonts w:ascii="Times New Roman" w:eastAsia="Times New Roman" w:hAnsi="Times New Roman" w:cs="Times New Roman"/>
          <w:color w:val="000000" w:themeColor="text1"/>
          <w:sz w:val="28"/>
          <w:szCs w:val="28"/>
          <w:lang w:eastAsia="ru-RU"/>
        </w:rPr>
        <w:t>- гидравлически</w:t>
      </w:r>
      <w:r w:rsidR="002C4660" w:rsidRPr="00022AC4">
        <w:rPr>
          <w:rFonts w:ascii="Times New Roman" w:eastAsia="Times New Roman" w:hAnsi="Times New Roman" w:cs="Times New Roman"/>
          <w:color w:val="000000" w:themeColor="text1"/>
          <w:sz w:val="28"/>
          <w:szCs w:val="28"/>
          <w:lang w:eastAsia="ru-RU"/>
        </w:rPr>
        <w:t>е</w:t>
      </w:r>
      <w:r w:rsidRPr="00022AC4">
        <w:rPr>
          <w:rFonts w:ascii="Times New Roman" w:eastAsia="Times New Roman" w:hAnsi="Times New Roman" w:cs="Times New Roman"/>
          <w:color w:val="000000" w:themeColor="text1"/>
          <w:sz w:val="28"/>
          <w:szCs w:val="28"/>
          <w:lang w:eastAsia="ru-RU"/>
        </w:rPr>
        <w:t xml:space="preserve"> лифт</w:t>
      </w:r>
      <w:r w:rsidR="00B8592F" w:rsidRPr="00022AC4">
        <w:rPr>
          <w:rFonts w:ascii="Times New Roman" w:eastAsia="Times New Roman" w:hAnsi="Times New Roman" w:cs="Times New Roman"/>
          <w:color w:val="000000" w:themeColor="text1"/>
          <w:sz w:val="28"/>
          <w:szCs w:val="28"/>
          <w:lang w:eastAsia="ru-RU"/>
        </w:rPr>
        <w:t>ы [</w:t>
      </w:r>
      <w:r w:rsidR="00533C49" w:rsidRPr="00022AC4">
        <w:rPr>
          <w:rFonts w:ascii="Times New Roman" w:eastAsia="Times New Roman" w:hAnsi="Times New Roman" w:cs="Times New Roman"/>
          <w:color w:val="000000" w:themeColor="text1"/>
          <w:sz w:val="28"/>
          <w:szCs w:val="28"/>
          <w:lang w:eastAsia="ru-RU"/>
        </w:rPr>
        <w:t>245</w:t>
      </w:r>
      <w:r w:rsidR="00B8592F" w:rsidRPr="00022AC4">
        <w:rPr>
          <w:rFonts w:ascii="Times New Roman" w:eastAsia="Times New Roman" w:hAnsi="Times New Roman" w:cs="Times New Roman"/>
          <w:color w:val="000000" w:themeColor="text1"/>
          <w:sz w:val="28"/>
          <w:szCs w:val="28"/>
          <w:lang w:eastAsia="ru-RU"/>
        </w:rPr>
        <w:t>].</w:t>
      </w:r>
    </w:p>
    <w:p w14:paraId="73E6D0C9" w14:textId="0EA019D1" w:rsidR="00A63653" w:rsidRPr="00022AC4" w:rsidRDefault="00A63653" w:rsidP="004D5953">
      <w:pPr>
        <w:spacing w:after="0" w:line="240" w:lineRule="auto"/>
        <w:ind w:firstLine="567"/>
        <w:jc w:val="both"/>
        <w:rPr>
          <w:rFonts w:ascii="Times New Roman" w:hAnsi="Times New Roman" w:cs="Times New Roman"/>
          <w:i/>
          <w:iCs/>
          <w:color w:val="000000" w:themeColor="text1"/>
          <w:sz w:val="24"/>
          <w:szCs w:val="24"/>
          <w:lang w:eastAsia="ru-RU"/>
        </w:rPr>
      </w:pPr>
      <w:r w:rsidRPr="00022AC4">
        <w:rPr>
          <w:rFonts w:ascii="Times New Roman" w:eastAsia="Times New Roman" w:hAnsi="Times New Roman" w:cs="Times New Roman"/>
          <w:color w:val="000000" w:themeColor="text1"/>
          <w:sz w:val="28"/>
          <w:szCs w:val="28"/>
          <w:lang w:eastAsia="ru-RU"/>
        </w:rPr>
        <w:lastRenderedPageBreak/>
        <w:t>Важный вклад в развитии небоскреб</w:t>
      </w:r>
      <w:r w:rsidR="002C4660" w:rsidRPr="00022AC4">
        <w:rPr>
          <w:rFonts w:ascii="Times New Roman" w:eastAsia="Times New Roman" w:hAnsi="Times New Roman" w:cs="Times New Roman"/>
          <w:color w:val="000000" w:themeColor="text1"/>
          <w:sz w:val="28"/>
          <w:szCs w:val="28"/>
          <w:lang w:eastAsia="ru-RU"/>
        </w:rPr>
        <w:t>о</w:t>
      </w:r>
      <w:r w:rsidRPr="00022AC4">
        <w:rPr>
          <w:rFonts w:ascii="Times New Roman" w:eastAsia="Times New Roman" w:hAnsi="Times New Roman" w:cs="Times New Roman"/>
          <w:color w:val="000000" w:themeColor="text1"/>
          <w:sz w:val="28"/>
          <w:szCs w:val="28"/>
          <w:lang w:eastAsia="ru-RU"/>
        </w:rPr>
        <w:t xml:space="preserve">строения внесли </w:t>
      </w:r>
      <w:r w:rsidR="002C4660" w:rsidRPr="00022AC4">
        <w:rPr>
          <w:rFonts w:ascii="Times New Roman" w:eastAsia="Times New Roman" w:hAnsi="Times New Roman" w:cs="Times New Roman"/>
          <w:color w:val="000000" w:themeColor="text1"/>
          <w:sz w:val="28"/>
          <w:szCs w:val="28"/>
          <w:lang w:eastAsia="ru-RU"/>
        </w:rPr>
        <w:t>инженерные</w:t>
      </w:r>
      <w:r w:rsidRPr="00022AC4">
        <w:rPr>
          <w:rFonts w:ascii="Times New Roman" w:eastAsia="Times New Roman" w:hAnsi="Times New Roman" w:cs="Times New Roman"/>
          <w:color w:val="000000" w:themeColor="text1"/>
          <w:sz w:val="28"/>
          <w:szCs w:val="28"/>
          <w:lang w:eastAsia="ru-RU"/>
        </w:rPr>
        <w:t xml:space="preserve"> технологии. С 1878 года было внедрено электрическое освещение с питанием от генераторов, расположенных в подвальных помещениях. Системы центрального отопления в 1850-х годах были адаптированы к высотному строительству путем применения вентиляторов для пара низкого давления. Изобретение принудительной системы вентиляции с паровым приводом в 1860 году, получило широкое распространение в период 1860-1970 гг. </w:t>
      </w:r>
      <w:r w:rsidRPr="00022AC4">
        <w:rPr>
          <w:rFonts w:ascii="Times New Roman" w:hAnsi="Times New Roman" w:cs="Times New Roman"/>
          <w:color w:val="000000" w:themeColor="text1"/>
          <w:sz w:val="28"/>
          <w:szCs w:val="28"/>
          <w:lang w:eastAsia="ru-RU"/>
        </w:rPr>
        <w:t>Внедрение новых технологий в производство железных труб впервые сделало возможным оснащение высотных зданий системами горячего и холодного водоснабжения, а также санитарными коммуникациями [</w:t>
      </w:r>
      <w:r w:rsidR="004D5953" w:rsidRPr="00022AC4">
        <w:rPr>
          <w:rFonts w:ascii="Times New Roman" w:hAnsi="Times New Roman" w:cs="Times New Roman"/>
          <w:color w:val="000000" w:themeColor="text1"/>
          <w:sz w:val="28"/>
          <w:szCs w:val="28"/>
          <w:lang w:eastAsia="ru-RU"/>
        </w:rPr>
        <w:t>244</w:t>
      </w:r>
      <w:r w:rsidRPr="00022AC4">
        <w:rPr>
          <w:rFonts w:ascii="Times New Roman" w:hAnsi="Times New Roman" w:cs="Times New Roman"/>
          <w:color w:val="000000" w:themeColor="text1"/>
          <w:sz w:val="28"/>
          <w:szCs w:val="28"/>
          <w:lang w:eastAsia="ru-RU"/>
        </w:rPr>
        <w:t>].</w:t>
      </w:r>
    </w:p>
    <w:p w14:paraId="1C6A942A" w14:textId="42A21A99" w:rsidR="00B72D5B" w:rsidRPr="00022AC4" w:rsidRDefault="00794D16"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В СССР о</w:t>
      </w:r>
      <w:r w:rsidR="00A63653" w:rsidRPr="00022AC4">
        <w:rPr>
          <w:rFonts w:ascii="Times New Roman" w:eastAsia="Times New Roman" w:hAnsi="Times New Roman" w:cs="Times New Roman"/>
          <w:color w:val="000000" w:themeColor="text1"/>
          <w:sz w:val="28"/>
          <w:szCs w:val="28"/>
          <w:lang w:eastAsia="ru-RU"/>
        </w:rPr>
        <w:t>дним из первых небоскребов можно считать Дворец Советов, конкурс на проект которого проводился в 1931 году</w:t>
      </w:r>
      <w:r w:rsidR="00B72D5B" w:rsidRPr="00022AC4">
        <w:rPr>
          <w:rFonts w:ascii="Times New Roman" w:eastAsia="Times New Roman" w:hAnsi="Times New Roman" w:cs="Times New Roman"/>
          <w:color w:val="000000" w:themeColor="text1"/>
          <w:sz w:val="28"/>
          <w:szCs w:val="28"/>
          <w:lang w:eastAsia="ru-RU"/>
        </w:rPr>
        <w:t>.</w:t>
      </w:r>
      <w:r w:rsidR="00A63653" w:rsidRPr="00022AC4">
        <w:rPr>
          <w:rFonts w:ascii="Times New Roman" w:eastAsia="Times New Roman" w:hAnsi="Times New Roman" w:cs="Times New Roman"/>
          <w:color w:val="000000" w:themeColor="text1"/>
          <w:sz w:val="28"/>
          <w:szCs w:val="28"/>
          <w:lang w:eastAsia="ru-RU"/>
        </w:rPr>
        <w:t xml:space="preserve"> </w:t>
      </w:r>
      <w:r w:rsidR="00B72D5B" w:rsidRPr="00022AC4">
        <w:rPr>
          <w:rFonts w:ascii="Times New Roman" w:hAnsi="Times New Roman" w:cs="Times New Roman"/>
          <w:color w:val="000000" w:themeColor="text1"/>
          <w:sz w:val="28"/>
          <w:szCs w:val="28"/>
        </w:rPr>
        <w:t>П</w:t>
      </w:r>
      <w:r w:rsidR="00B8592F" w:rsidRPr="00022AC4">
        <w:rPr>
          <w:rFonts w:ascii="Times New Roman" w:hAnsi="Times New Roman" w:cs="Times New Roman"/>
          <w:color w:val="000000" w:themeColor="text1"/>
          <w:sz w:val="28"/>
          <w:szCs w:val="28"/>
        </w:rPr>
        <w:t>обедителем</w:t>
      </w:r>
      <w:r w:rsidR="00B72D5B" w:rsidRPr="00022AC4">
        <w:rPr>
          <w:rFonts w:ascii="Times New Roman" w:hAnsi="Times New Roman" w:cs="Times New Roman"/>
          <w:color w:val="000000" w:themeColor="text1"/>
          <w:sz w:val="28"/>
          <w:szCs w:val="28"/>
        </w:rPr>
        <w:t xml:space="preserve"> конкурса </w:t>
      </w:r>
      <w:r w:rsidR="00B8592F" w:rsidRPr="00022AC4">
        <w:rPr>
          <w:rFonts w:ascii="Times New Roman" w:hAnsi="Times New Roman" w:cs="Times New Roman"/>
          <w:color w:val="000000" w:themeColor="text1"/>
          <w:sz w:val="28"/>
          <w:szCs w:val="28"/>
        </w:rPr>
        <w:t>стал</w:t>
      </w:r>
      <w:r w:rsidR="00B72D5B" w:rsidRPr="00022AC4">
        <w:rPr>
          <w:rFonts w:ascii="Times New Roman" w:hAnsi="Times New Roman" w:cs="Times New Roman"/>
          <w:color w:val="000000" w:themeColor="text1"/>
          <w:sz w:val="28"/>
          <w:szCs w:val="28"/>
        </w:rPr>
        <w:t xml:space="preserve"> символичный проект </w:t>
      </w:r>
      <w:r w:rsidR="00B8592F" w:rsidRPr="00022AC4">
        <w:rPr>
          <w:rFonts w:ascii="Times New Roman" w:hAnsi="Times New Roman" w:cs="Times New Roman"/>
          <w:color w:val="000000" w:themeColor="text1"/>
          <w:sz w:val="28"/>
          <w:szCs w:val="28"/>
        </w:rPr>
        <w:t>Б.</w:t>
      </w:r>
      <w:r w:rsidR="00B72D5B" w:rsidRPr="00022AC4">
        <w:rPr>
          <w:rFonts w:ascii="Times New Roman" w:hAnsi="Times New Roman" w:cs="Times New Roman"/>
          <w:color w:val="000000" w:themeColor="text1"/>
          <w:sz w:val="28"/>
          <w:szCs w:val="28"/>
        </w:rPr>
        <w:t>Иофана в соавторстве с В. Щуко и В. Гельфрейхом. А.В. Луначарский и другие авторы отмечали аналогию проекта с образом Вавилонской башни [</w:t>
      </w:r>
      <w:r w:rsidR="004D5953" w:rsidRPr="00022AC4">
        <w:rPr>
          <w:rFonts w:ascii="Times New Roman" w:hAnsi="Times New Roman" w:cs="Times New Roman"/>
          <w:color w:val="000000" w:themeColor="text1"/>
          <w:sz w:val="28"/>
          <w:szCs w:val="28"/>
        </w:rPr>
        <w:t>246,</w:t>
      </w:r>
      <w:r w:rsidR="00B72D5B" w:rsidRPr="00022AC4">
        <w:rPr>
          <w:rFonts w:ascii="Times New Roman" w:hAnsi="Times New Roman" w:cs="Times New Roman"/>
          <w:color w:val="000000" w:themeColor="text1"/>
          <w:sz w:val="28"/>
          <w:szCs w:val="28"/>
        </w:rPr>
        <w:t xml:space="preserve"> с.</w:t>
      </w:r>
      <w:r w:rsidR="004D5953" w:rsidRPr="00022AC4">
        <w:rPr>
          <w:rFonts w:ascii="Times New Roman" w:hAnsi="Times New Roman" w:cs="Times New Roman"/>
          <w:color w:val="000000" w:themeColor="text1"/>
          <w:sz w:val="28"/>
          <w:szCs w:val="28"/>
        </w:rPr>
        <w:t xml:space="preserve"> </w:t>
      </w:r>
      <w:r w:rsidR="00B72D5B" w:rsidRPr="00022AC4">
        <w:rPr>
          <w:rFonts w:ascii="Times New Roman" w:hAnsi="Times New Roman" w:cs="Times New Roman"/>
          <w:color w:val="000000" w:themeColor="text1"/>
          <w:sz w:val="28"/>
          <w:szCs w:val="28"/>
        </w:rPr>
        <w:t>67]. Профессор М.А. Великанов сравнивает конструкцию Дворца Советов с православным храмом – пять глав и завершение в виде грандиозной фигуры Ленина – «нового Бога коммунизма, новой эпохи человечества» [</w:t>
      </w:r>
      <w:r w:rsidR="004D5953" w:rsidRPr="00022AC4">
        <w:rPr>
          <w:rFonts w:ascii="Times New Roman" w:hAnsi="Times New Roman" w:cs="Times New Roman"/>
          <w:color w:val="000000" w:themeColor="text1"/>
          <w:sz w:val="28"/>
          <w:szCs w:val="28"/>
        </w:rPr>
        <w:t>247</w:t>
      </w:r>
      <w:r w:rsidR="00B72D5B" w:rsidRPr="00022AC4">
        <w:rPr>
          <w:rFonts w:ascii="Times New Roman" w:hAnsi="Times New Roman" w:cs="Times New Roman"/>
          <w:color w:val="000000" w:themeColor="text1"/>
          <w:sz w:val="28"/>
          <w:szCs w:val="28"/>
        </w:rPr>
        <w:t xml:space="preserve">]. </w:t>
      </w:r>
    </w:p>
    <w:p w14:paraId="78E4B3B7" w14:textId="7EE0963A" w:rsidR="00A63653" w:rsidRPr="00022AC4" w:rsidRDefault="00B8592F"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Проект Дворца Советов</w:t>
      </w:r>
      <w:r w:rsidR="00A63653" w:rsidRPr="00022AC4">
        <w:rPr>
          <w:rFonts w:ascii="Times New Roman" w:eastAsia="Times New Roman" w:hAnsi="Times New Roman" w:cs="Times New Roman"/>
          <w:color w:val="000000" w:themeColor="text1"/>
          <w:sz w:val="28"/>
          <w:szCs w:val="28"/>
          <w:lang w:eastAsia="ru-RU"/>
        </w:rPr>
        <w:t xml:space="preserve"> архитектора Б.Иофана не был реализован в связи с началом Великой Отечественной войны. Стальные конструкции, которые успели</w:t>
      </w:r>
      <w:r w:rsidRPr="00022AC4">
        <w:rPr>
          <w:rFonts w:ascii="Times New Roman" w:eastAsia="Times New Roman" w:hAnsi="Times New Roman" w:cs="Times New Roman"/>
          <w:color w:val="000000" w:themeColor="text1"/>
          <w:sz w:val="28"/>
          <w:szCs w:val="28"/>
          <w:lang w:eastAsia="ru-RU"/>
        </w:rPr>
        <w:t xml:space="preserve"> возвести, демонтировали в 1941</w:t>
      </w:r>
      <w:r w:rsidR="00A63653" w:rsidRPr="00022AC4">
        <w:rPr>
          <w:rFonts w:ascii="Times New Roman" w:eastAsia="Times New Roman" w:hAnsi="Times New Roman" w:cs="Times New Roman"/>
          <w:color w:val="000000" w:themeColor="text1"/>
          <w:sz w:val="28"/>
          <w:szCs w:val="28"/>
          <w:lang w:eastAsia="ru-RU"/>
        </w:rPr>
        <w:t>-1942 гг во время обороны Москвы для использования в возведении мостов. По проекту высота Дворца с грандиозной стометровой статуей В.И. Ленина, должна была составить 415 метров, чтобы стать самым высоким зданием мира, как символ победы социализма [</w:t>
      </w:r>
      <w:r w:rsidR="004D5953" w:rsidRPr="00022AC4">
        <w:rPr>
          <w:rFonts w:ascii="Times New Roman" w:hAnsi="Times New Roman" w:cs="Times New Roman"/>
          <w:color w:val="000000" w:themeColor="text1"/>
          <w:sz w:val="28"/>
          <w:szCs w:val="28"/>
        </w:rPr>
        <w:t>248</w:t>
      </w:r>
      <w:r w:rsidR="00A63653" w:rsidRPr="00022AC4">
        <w:rPr>
          <w:rFonts w:ascii="Times New Roman" w:hAnsi="Times New Roman" w:cs="Times New Roman"/>
          <w:color w:val="000000" w:themeColor="text1"/>
          <w:sz w:val="28"/>
          <w:szCs w:val="28"/>
        </w:rPr>
        <w:t>]</w:t>
      </w:r>
      <w:r w:rsidR="00B72D5B" w:rsidRPr="00022AC4">
        <w:rPr>
          <w:rFonts w:ascii="Times New Roman" w:hAnsi="Times New Roman" w:cs="Times New Roman"/>
          <w:color w:val="000000" w:themeColor="text1"/>
          <w:sz w:val="28"/>
          <w:szCs w:val="28"/>
        </w:rPr>
        <w:t>.</w:t>
      </w:r>
      <w:r w:rsidR="00B72D5B" w:rsidRPr="00022AC4">
        <w:rPr>
          <w:rFonts w:ascii="Times New Roman" w:hAnsi="Times New Roman" w:cs="Times New Roman"/>
          <w:i/>
          <w:iCs/>
          <w:color w:val="000000" w:themeColor="text1"/>
          <w:sz w:val="24"/>
          <w:szCs w:val="24"/>
        </w:rPr>
        <w:t xml:space="preserve"> </w:t>
      </w:r>
      <w:r w:rsidR="00B72D5B" w:rsidRPr="00022AC4">
        <w:rPr>
          <w:rFonts w:ascii="Times New Roman" w:eastAsia="Times New Roman" w:hAnsi="Times New Roman" w:cs="Times New Roman"/>
          <w:color w:val="000000" w:themeColor="text1"/>
          <w:sz w:val="28"/>
          <w:szCs w:val="28"/>
          <w:lang w:eastAsia="ru-RU"/>
        </w:rPr>
        <w:t>В 1960 году фундамент, возведенный для здания Дворца Советов, был использован для открытия самого большого в мире зи</w:t>
      </w:r>
      <w:r w:rsidRPr="00022AC4">
        <w:rPr>
          <w:rFonts w:ascii="Times New Roman" w:eastAsia="Times New Roman" w:hAnsi="Times New Roman" w:cs="Times New Roman"/>
          <w:color w:val="000000" w:themeColor="text1"/>
          <w:sz w:val="28"/>
          <w:szCs w:val="28"/>
          <w:lang w:eastAsia="ru-RU"/>
        </w:rPr>
        <w:t xml:space="preserve">мнего бассейна. </w:t>
      </w:r>
    </w:p>
    <w:p w14:paraId="47C9E703" w14:textId="7F368B81"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Исследователи во многих научных трудах упоминают конкурс на проект Дворца Советов в 1931 году в контексте смены официального архитектурного стиля в СССР. С.О. Хан-Магомедов отмечает, что на начальном этапе «власть никак не конкретизировала свои новые стилистические требования к архитектуре</w:t>
      </w:r>
      <w:r w:rsidR="00B8592F"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кроме как желанием монументальности» [</w:t>
      </w:r>
      <w:r w:rsidR="004D5953" w:rsidRPr="00022AC4">
        <w:rPr>
          <w:rFonts w:ascii="Times New Roman" w:hAnsi="Times New Roman" w:cs="Times New Roman"/>
          <w:color w:val="000000" w:themeColor="text1"/>
          <w:sz w:val="28"/>
          <w:szCs w:val="28"/>
        </w:rPr>
        <w:t>249</w:t>
      </w:r>
      <w:r w:rsidR="001A7C35" w:rsidRPr="00022AC4">
        <w:rPr>
          <w:rFonts w:ascii="Times New Roman" w:hAnsi="Times New Roman" w:cs="Times New Roman"/>
          <w:color w:val="000000" w:themeColor="text1"/>
          <w:sz w:val="28"/>
          <w:szCs w:val="28"/>
        </w:rPr>
        <w:t>, с. 13</w:t>
      </w:r>
      <w:r w:rsidRPr="00022AC4">
        <w:rPr>
          <w:rFonts w:ascii="Times New Roman" w:hAnsi="Times New Roman" w:cs="Times New Roman"/>
          <w:color w:val="000000" w:themeColor="text1"/>
          <w:sz w:val="28"/>
          <w:szCs w:val="28"/>
        </w:rPr>
        <w:t>]</w:t>
      </w:r>
      <w:r w:rsidR="004D5953" w:rsidRPr="00022AC4">
        <w:rPr>
          <w:rFonts w:ascii="Times New Roman" w:hAnsi="Times New Roman" w:cs="Times New Roman"/>
          <w:color w:val="000000" w:themeColor="text1"/>
          <w:sz w:val="28"/>
          <w:szCs w:val="28"/>
        </w:rPr>
        <w:t>.</w:t>
      </w:r>
    </w:p>
    <w:p w14:paraId="27B045B8" w14:textId="603CEEA4"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По мнению американской ученой С. Хойсингтон, главным фактором в принятии решения отхода от авангарда послужил перенос строительства </w:t>
      </w:r>
      <w:r w:rsidRPr="00022AC4">
        <w:rPr>
          <w:rFonts w:ascii="Times New Roman" w:eastAsia="Times New Roman" w:hAnsi="Times New Roman" w:cs="Times New Roman"/>
          <w:color w:val="000000" w:themeColor="text1"/>
          <w:sz w:val="28"/>
          <w:szCs w:val="28"/>
          <w:lang w:eastAsia="ru-RU"/>
        </w:rPr>
        <w:t>Дворца Советов</w:t>
      </w:r>
      <w:r w:rsidRPr="00022AC4">
        <w:rPr>
          <w:rFonts w:ascii="Times New Roman" w:hAnsi="Times New Roman" w:cs="Times New Roman"/>
          <w:color w:val="000000" w:themeColor="text1"/>
          <w:sz w:val="28"/>
          <w:szCs w:val="28"/>
        </w:rPr>
        <w:t xml:space="preserve"> с Охотного ряда на площадь Храма Христа Спасителя, поскольку Храм олицетворял императорскую власть в Москве. Уничтожение храма и возведение вместо него Дворца Советов было способом провозгласить новую власть и порядок в советском государстве. Поэтому было необходимо создать зда</w:t>
      </w:r>
      <w:r w:rsidR="0050694A" w:rsidRPr="00022AC4">
        <w:rPr>
          <w:rFonts w:ascii="Times New Roman" w:hAnsi="Times New Roman" w:cs="Times New Roman"/>
          <w:color w:val="000000" w:themeColor="text1"/>
          <w:sz w:val="28"/>
          <w:szCs w:val="28"/>
        </w:rPr>
        <w:t>ние более грандиозное, чем храм</w:t>
      </w:r>
      <w:r w:rsidRPr="00022AC4">
        <w:rPr>
          <w:rFonts w:ascii="Times New Roman" w:hAnsi="Times New Roman" w:cs="Times New Roman"/>
          <w:color w:val="000000" w:themeColor="text1"/>
          <w:sz w:val="28"/>
          <w:szCs w:val="28"/>
        </w:rPr>
        <w:t xml:space="preserve"> </w:t>
      </w:r>
      <w:r w:rsidR="0050694A" w:rsidRPr="00022AC4">
        <w:rPr>
          <w:rFonts w:ascii="Times New Roman" w:hAnsi="Times New Roman" w:cs="Times New Roman"/>
          <w:color w:val="000000" w:themeColor="text1"/>
          <w:sz w:val="28"/>
          <w:szCs w:val="28"/>
        </w:rPr>
        <w:t>[</w:t>
      </w:r>
      <w:r w:rsidR="001A7C35" w:rsidRPr="00022AC4">
        <w:rPr>
          <w:rFonts w:ascii="Times New Roman" w:hAnsi="Times New Roman" w:cs="Times New Roman"/>
          <w:color w:val="000000" w:themeColor="text1"/>
          <w:sz w:val="28"/>
          <w:szCs w:val="28"/>
        </w:rPr>
        <w:t>250].</w:t>
      </w:r>
    </w:p>
    <w:p w14:paraId="16C4DEF3" w14:textId="77777777" w:rsidR="0050694A" w:rsidRPr="00022AC4" w:rsidRDefault="00B72D5B" w:rsidP="0053493E">
      <w:pPr>
        <w:spacing w:after="0" w:line="240" w:lineRule="auto"/>
        <w:ind w:firstLine="567"/>
        <w:jc w:val="both"/>
        <w:rPr>
          <w:rStyle w:val="ezkurwreuab5ozgtqnkl"/>
          <w:rFonts w:ascii="Times New Roman" w:hAnsi="Times New Roman" w:cs="Times New Roman"/>
          <w:color w:val="000000" w:themeColor="text1"/>
          <w:sz w:val="28"/>
          <w:szCs w:val="28"/>
        </w:rPr>
      </w:pPr>
      <w:r w:rsidRPr="00022AC4">
        <w:rPr>
          <w:rStyle w:val="ezkurwreuab5ozgtqnkl"/>
          <w:rFonts w:ascii="Times New Roman" w:hAnsi="Times New Roman" w:cs="Times New Roman"/>
          <w:color w:val="000000" w:themeColor="text1"/>
          <w:sz w:val="28"/>
          <w:szCs w:val="28"/>
        </w:rPr>
        <w:t>В странах Запада строительство небоскребов развивалось стремительно. Э</w:t>
      </w:r>
      <w:r w:rsidR="00A63653" w:rsidRPr="00022AC4">
        <w:rPr>
          <w:rStyle w:val="ezkurwreuab5ozgtqnkl"/>
          <w:rFonts w:ascii="Times New Roman" w:hAnsi="Times New Roman" w:cs="Times New Roman"/>
          <w:color w:val="000000" w:themeColor="text1"/>
          <w:sz w:val="28"/>
          <w:szCs w:val="28"/>
        </w:rPr>
        <w:t>волюционный виток развития материалов и конструкций для адаптации высотной архитектуры демонстрирует стеклянный блок Ливер-хаус (Lever House). Сооружение было построено в 1952 году по проекту американской архитектурной корпор</w:t>
      </w:r>
      <w:r w:rsidR="0050694A" w:rsidRPr="00022AC4">
        <w:rPr>
          <w:rStyle w:val="ezkurwreuab5ozgtqnkl"/>
          <w:rFonts w:ascii="Times New Roman" w:hAnsi="Times New Roman" w:cs="Times New Roman"/>
          <w:color w:val="000000" w:themeColor="text1"/>
          <w:sz w:val="28"/>
          <w:szCs w:val="28"/>
        </w:rPr>
        <w:t>ации Skidmore, Owings &amp; Merrill</w:t>
      </w:r>
      <w:r w:rsidR="00A63653" w:rsidRPr="00022AC4">
        <w:rPr>
          <w:rStyle w:val="ezkurwreuab5ozgtqnkl"/>
          <w:rFonts w:ascii="Times New Roman" w:hAnsi="Times New Roman" w:cs="Times New Roman"/>
          <w:color w:val="000000" w:themeColor="text1"/>
          <w:sz w:val="28"/>
          <w:szCs w:val="28"/>
        </w:rPr>
        <w:t xml:space="preserve"> </w:t>
      </w:r>
      <w:r w:rsidR="0050694A" w:rsidRPr="00022AC4">
        <w:rPr>
          <w:rStyle w:val="ezkurwreuab5ozgtqnkl"/>
          <w:rFonts w:ascii="Times New Roman" w:hAnsi="Times New Roman" w:cs="Times New Roman"/>
          <w:color w:val="000000" w:themeColor="text1"/>
          <w:sz w:val="28"/>
          <w:szCs w:val="28"/>
        </w:rPr>
        <w:t>(</w:t>
      </w:r>
      <w:r w:rsidR="00A63653" w:rsidRPr="00022AC4">
        <w:rPr>
          <w:rStyle w:val="ezkurwreuab5ozgtqnkl"/>
          <w:rFonts w:ascii="Times New Roman" w:hAnsi="Times New Roman" w:cs="Times New Roman"/>
          <w:color w:val="000000" w:themeColor="text1"/>
          <w:sz w:val="28"/>
          <w:szCs w:val="28"/>
        </w:rPr>
        <w:t>SOM</w:t>
      </w:r>
      <w:r w:rsidR="0050694A" w:rsidRPr="00022AC4">
        <w:rPr>
          <w:rStyle w:val="ezkurwreuab5ozgtqnkl"/>
          <w:rFonts w:ascii="Times New Roman" w:hAnsi="Times New Roman" w:cs="Times New Roman"/>
          <w:color w:val="000000" w:themeColor="text1"/>
          <w:sz w:val="28"/>
          <w:szCs w:val="28"/>
        </w:rPr>
        <w:t>)</w:t>
      </w:r>
      <w:r w:rsidR="00A63653" w:rsidRPr="00022AC4">
        <w:rPr>
          <w:rStyle w:val="ezkurwreuab5ozgtqnkl"/>
          <w:rFonts w:ascii="Times New Roman" w:hAnsi="Times New Roman" w:cs="Times New Roman"/>
          <w:color w:val="000000" w:themeColor="text1"/>
          <w:sz w:val="28"/>
          <w:szCs w:val="28"/>
        </w:rPr>
        <w:t xml:space="preserve"> и располагался по </w:t>
      </w:r>
      <w:r w:rsidR="00A63653" w:rsidRPr="00022AC4">
        <w:rPr>
          <w:rStyle w:val="ezkurwreuab5ozgtqnkl"/>
          <w:rFonts w:ascii="Times New Roman" w:hAnsi="Times New Roman" w:cs="Times New Roman"/>
          <w:color w:val="000000" w:themeColor="text1"/>
          <w:sz w:val="28"/>
          <w:szCs w:val="28"/>
        </w:rPr>
        <w:lastRenderedPageBreak/>
        <w:t>диагонали напротив участка</w:t>
      </w:r>
      <w:r w:rsidR="0050694A" w:rsidRPr="00022AC4">
        <w:rPr>
          <w:rStyle w:val="ezkurwreuab5ozgtqnkl"/>
          <w:rFonts w:ascii="Times New Roman" w:hAnsi="Times New Roman" w:cs="Times New Roman"/>
          <w:color w:val="000000" w:themeColor="text1"/>
          <w:sz w:val="28"/>
          <w:szCs w:val="28"/>
        </w:rPr>
        <w:t>,</w:t>
      </w:r>
      <w:r w:rsidR="00A63653" w:rsidRPr="00022AC4">
        <w:rPr>
          <w:rStyle w:val="ezkurwreuab5ozgtqnkl"/>
          <w:rFonts w:ascii="Times New Roman" w:hAnsi="Times New Roman" w:cs="Times New Roman"/>
          <w:color w:val="000000" w:themeColor="text1"/>
          <w:sz w:val="28"/>
          <w:szCs w:val="28"/>
        </w:rPr>
        <w:t xml:space="preserve"> предназначенного для строительства башни Сигрэм. </w:t>
      </w:r>
    </w:p>
    <w:p w14:paraId="6853E88E" w14:textId="24883F9E" w:rsidR="00A63653" w:rsidRPr="00022AC4" w:rsidRDefault="00A63653" w:rsidP="0053493E">
      <w:pPr>
        <w:spacing w:after="0" w:line="240" w:lineRule="auto"/>
        <w:ind w:firstLine="567"/>
        <w:jc w:val="both"/>
        <w:rPr>
          <w:rStyle w:val="ezkurwreuab5ozgtqnkl"/>
          <w:rFonts w:ascii="Times New Roman" w:hAnsi="Times New Roman" w:cs="Times New Roman"/>
          <w:color w:val="000000" w:themeColor="text1"/>
          <w:sz w:val="28"/>
          <w:szCs w:val="28"/>
        </w:rPr>
      </w:pPr>
      <w:r w:rsidRPr="00022AC4">
        <w:rPr>
          <w:rStyle w:val="ezkurwreuab5ozgtqnkl"/>
          <w:rFonts w:ascii="Times New Roman" w:hAnsi="Times New Roman" w:cs="Times New Roman"/>
          <w:color w:val="000000" w:themeColor="text1"/>
          <w:sz w:val="28"/>
          <w:szCs w:val="28"/>
        </w:rPr>
        <w:t>Компания SОМ активно и убедительно пропагандировала в те годы рациональный стиль Миса</w:t>
      </w:r>
      <w:r w:rsidR="00B72D5B" w:rsidRPr="00022AC4">
        <w:rPr>
          <w:rStyle w:val="ezkurwreuab5ozgtqnkl"/>
          <w:rFonts w:ascii="Times New Roman" w:hAnsi="Times New Roman" w:cs="Times New Roman"/>
          <w:color w:val="000000" w:themeColor="text1"/>
          <w:sz w:val="28"/>
          <w:szCs w:val="28"/>
        </w:rPr>
        <w:t xml:space="preserve"> </w:t>
      </w:r>
      <w:r w:rsidR="001F3CE7" w:rsidRPr="00022AC4">
        <w:rPr>
          <w:rStyle w:val="ezkurwreuab5ozgtqnkl"/>
          <w:rFonts w:ascii="Times New Roman" w:hAnsi="Times New Roman" w:cs="Times New Roman"/>
          <w:color w:val="000000" w:themeColor="text1"/>
          <w:sz w:val="28"/>
          <w:szCs w:val="28"/>
        </w:rPr>
        <w:t xml:space="preserve">ван </w:t>
      </w:r>
      <w:r w:rsidR="00B72D5B" w:rsidRPr="00022AC4">
        <w:rPr>
          <w:rStyle w:val="ezkurwreuab5ozgtqnkl"/>
          <w:rFonts w:ascii="Times New Roman" w:hAnsi="Times New Roman" w:cs="Times New Roman"/>
          <w:color w:val="000000" w:themeColor="text1"/>
          <w:sz w:val="28"/>
          <w:szCs w:val="28"/>
        </w:rPr>
        <w:t>дер Роэ</w:t>
      </w:r>
      <w:r w:rsidRPr="00022AC4">
        <w:rPr>
          <w:rStyle w:val="ezkurwreuab5ozgtqnkl"/>
          <w:rFonts w:ascii="Times New Roman" w:hAnsi="Times New Roman" w:cs="Times New Roman"/>
          <w:color w:val="000000" w:themeColor="text1"/>
          <w:sz w:val="28"/>
          <w:szCs w:val="28"/>
        </w:rPr>
        <w:t xml:space="preserve">. Ливер-хаус стал одним из первых воплощений идеи стеклянного небоскреба, который </w:t>
      </w:r>
      <w:r w:rsidR="00B72D5B" w:rsidRPr="00022AC4">
        <w:rPr>
          <w:rStyle w:val="ezkurwreuab5ozgtqnkl"/>
          <w:rFonts w:ascii="Times New Roman" w:hAnsi="Times New Roman" w:cs="Times New Roman"/>
          <w:color w:val="000000" w:themeColor="text1"/>
          <w:sz w:val="28"/>
          <w:szCs w:val="28"/>
        </w:rPr>
        <w:t>архитектор</w:t>
      </w:r>
      <w:r w:rsidR="0050694A" w:rsidRPr="00022AC4">
        <w:rPr>
          <w:rStyle w:val="ezkurwreuab5ozgtqnkl"/>
          <w:rFonts w:ascii="Times New Roman" w:hAnsi="Times New Roman" w:cs="Times New Roman"/>
          <w:color w:val="000000" w:themeColor="text1"/>
          <w:sz w:val="28"/>
          <w:szCs w:val="28"/>
        </w:rPr>
        <w:t xml:space="preserve"> Мис </w:t>
      </w:r>
      <w:r w:rsidR="001F3CE7" w:rsidRPr="00022AC4">
        <w:rPr>
          <w:rStyle w:val="ezkurwreuab5ozgtqnkl"/>
          <w:rFonts w:ascii="Times New Roman" w:hAnsi="Times New Roman" w:cs="Times New Roman"/>
          <w:color w:val="000000" w:themeColor="text1"/>
          <w:sz w:val="28"/>
          <w:szCs w:val="28"/>
        </w:rPr>
        <w:t xml:space="preserve">ван </w:t>
      </w:r>
      <w:r w:rsidR="0050694A" w:rsidRPr="00022AC4">
        <w:rPr>
          <w:rStyle w:val="ezkurwreuab5ozgtqnkl"/>
          <w:rFonts w:ascii="Times New Roman" w:hAnsi="Times New Roman" w:cs="Times New Roman"/>
          <w:color w:val="000000" w:themeColor="text1"/>
          <w:sz w:val="28"/>
          <w:szCs w:val="28"/>
        </w:rPr>
        <w:t xml:space="preserve">дер </w:t>
      </w:r>
      <w:r w:rsidR="001F3CE7" w:rsidRPr="00022AC4">
        <w:rPr>
          <w:rStyle w:val="ezkurwreuab5ozgtqnkl"/>
          <w:rFonts w:ascii="Times New Roman" w:hAnsi="Times New Roman" w:cs="Times New Roman"/>
          <w:color w:val="000000" w:themeColor="text1"/>
          <w:sz w:val="28"/>
          <w:szCs w:val="28"/>
        </w:rPr>
        <w:t xml:space="preserve">Роэ </w:t>
      </w:r>
      <w:r w:rsidRPr="00022AC4">
        <w:rPr>
          <w:rStyle w:val="ezkurwreuab5ozgtqnkl"/>
          <w:rFonts w:ascii="Times New Roman" w:hAnsi="Times New Roman" w:cs="Times New Roman"/>
          <w:color w:val="000000" w:themeColor="text1"/>
          <w:sz w:val="28"/>
          <w:szCs w:val="28"/>
        </w:rPr>
        <w:t>впервые предложил в своем конкурсном проекте для Фридрихштрассе в Берлине в 1921 году. Стеклянные фасады высокого первого этажа башни Сигрэм отодвинуты от периметра вглубь, что создает иллюзию парения здания. Главный вход расположен строго на центральной оси участка под прямоугольником плоского навеса, парящего над тремя из пяти ме</w:t>
      </w:r>
      <w:r w:rsidR="0050694A" w:rsidRPr="00022AC4">
        <w:rPr>
          <w:rStyle w:val="ezkurwreuab5ozgtqnkl"/>
          <w:rFonts w:ascii="Times New Roman" w:hAnsi="Times New Roman" w:cs="Times New Roman"/>
          <w:color w:val="000000" w:themeColor="text1"/>
          <w:sz w:val="28"/>
          <w:szCs w:val="28"/>
        </w:rPr>
        <w:t xml:space="preserve">жколонных пролетов. При входе в здание в стеклянных плоскостях </w:t>
      </w:r>
      <w:r w:rsidRPr="00022AC4">
        <w:rPr>
          <w:rStyle w:val="ezkurwreuab5ozgtqnkl"/>
          <w:rFonts w:ascii="Times New Roman" w:hAnsi="Times New Roman" w:cs="Times New Roman"/>
          <w:color w:val="000000" w:themeColor="text1"/>
          <w:sz w:val="28"/>
          <w:szCs w:val="28"/>
        </w:rPr>
        <w:t>отраж</w:t>
      </w:r>
      <w:r w:rsidR="0050694A" w:rsidRPr="00022AC4">
        <w:rPr>
          <w:rStyle w:val="ezkurwreuab5ozgtqnkl"/>
          <w:rFonts w:ascii="Times New Roman" w:hAnsi="Times New Roman" w:cs="Times New Roman"/>
          <w:color w:val="000000" w:themeColor="text1"/>
          <w:sz w:val="28"/>
          <w:szCs w:val="28"/>
        </w:rPr>
        <w:t>ается</w:t>
      </w:r>
      <w:r w:rsidRPr="00022AC4">
        <w:rPr>
          <w:rStyle w:val="ezkurwreuab5ozgtqnkl"/>
          <w:rFonts w:ascii="Times New Roman" w:hAnsi="Times New Roman" w:cs="Times New Roman"/>
          <w:color w:val="000000" w:themeColor="text1"/>
          <w:sz w:val="28"/>
          <w:szCs w:val="28"/>
        </w:rPr>
        <w:t xml:space="preserve"> построенн</w:t>
      </w:r>
      <w:r w:rsidR="00067839" w:rsidRPr="00022AC4">
        <w:rPr>
          <w:rStyle w:val="ezkurwreuab5ozgtqnkl"/>
          <w:rFonts w:ascii="Times New Roman" w:hAnsi="Times New Roman" w:cs="Times New Roman"/>
          <w:color w:val="000000" w:themeColor="text1"/>
          <w:sz w:val="28"/>
          <w:szCs w:val="28"/>
        </w:rPr>
        <w:t>ая</w:t>
      </w:r>
      <w:r w:rsidRPr="00022AC4">
        <w:rPr>
          <w:rStyle w:val="ezkurwreuab5ozgtqnkl"/>
          <w:rFonts w:ascii="Times New Roman" w:hAnsi="Times New Roman" w:cs="Times New Roman"/>
          <w:color w:val="000000" w:themeColor="text1"/>
          <w:sz w:val="28"/>
          <w:szCs w:val="28"/>
        </w:rPr>
        <w:t xml:space="preserve"> </w:t>
      </w:r>
      <w:r w:rsidR="0050694A" w:rsidRPr="00022AC4">
        <w:rPr>
          <w:rStyle w:val="ezkurwreuab5ozgtqnkl"/>
          <w:rFonts w:ascii="Times New Roman" w:hAnsi="Times New Roman" w:cs="Times New Roman"/>
          <w:color w:val="000000" w:themeColor="text1"/>
          <w:sz w:val="28"/>
          <w:szCs w:val="28"/>
        </w:rPr>
        <w:t xml:space="preserve">напротив </w:t>
      </w:r>
      <w:r w:rsidR="00067839" w:rsidRPr="00022AC4">
        <w:rPr>
          <w:rStyle w:val="ezkurwreuab5ozgtqnkl"/>
          <w:rFonts w:ascii="Times New Roman" w:hAnsi="Times New Roman" w:cs="Times New Roman"/>
          <w:color w:val="000000" w:themeColor="text1"/>
          <w:sz w:val="28"/>
          <w:szCs w:val="28"/>
        </w:rPr>
        <w:t xml:space="preserve">штаб-квартира Нью-Йоркского теннисного клуба </w:t>
      </w:r>
      <w:r w:rsidRPr="00022AC4">
        <w:rPr>
          <w:rStyle w:val="ezkurwreuab5ozgtqnkl"/>
          <w:rFonts w:ascii="Times New Roman" w:hAnsi="Times New Roman" w:cs="Times New Roman"/>
          <w:color w:val="000000" w:themeColor="text1"/>
          <w:sz w:val="28"/>
          <w:szCs w:val="28"/>
        </w:rPr>
        <w:t xml:space="preserve">в </w:t>
      </w:r>
      <w:r w:rsidR="00067839" w:rsidRPr="00022AC4">
        <w:rPr>
          <w:rStyle w:val="ezkurwreuab5ozgtqnkl"/>
          <w:rFonts w:ascii="Times New Roman" w:hAnsi="Times New Roman" w:cs="Times New Roman"/>
          <w:color w:val="000000" w:themeColor="text1"/>
          <w:sz w:val="28"/>
          <w:szCs w:val="28"/>
        </w:rPr>
        <w:t xml:space="preserve">стиле итальянского Возрождения </w:t>
      </w:r>
      <w:r w:rsidRPr="00022AC4">
        <w:rPr>
          <w:rStyle w:val="ezkurwreuab5ozgtqnkl"/>
          <w:rFonts w:ascii="Times New Roman" w:hAnsi="Times New Roman" w:cs="Times New Roman"/>
          <w:color w:val="000000" w:themeColor="text1"/>
          <w:sz w:val="28"/>
          <w:szCs w:val="28"/>
        </w:rPr>
        <w:t>[</w:t>
      </w:r>
      <w:r w:rsidR="007F1E8B" w:rsidRPr="00022AC4">
        <w:rPr>
          <w:rFonts w:ascii="Times New Roman" w:hAnsi="Times New Roman" w:cs="Times New Roman"/>
          <w:color w:val="000000" w:themeColor="text1"/>
          <w:sz w:val="28"/>
          <w:szCs w:val="28"/>
        </w:rPr>
        <w:t>251</w:t>
      </w:r>
      <w:r w:rsidRPr="00022AC4">
        <w:rPr>
          <w:rFonts w:ascii="Times New Roman" w:hAnsi="Times New Roman" w:cs="Times New Roman"/>
          <w:color w:val="000000" w:themeColor="text1"/>
          <w:sz w:val="28"/>
          <w:szCs w:val="28"/>
        </w:rPr>
        <w:t>]</w:t>
      </w:r>
      <w:r w:rsidR="007F1E8B" w:rsidRPr="00022AC4">
        <w:rPr>
          <w:rFonts w:ascii="Times New Roman" w:hAnsi="Times New Roman" w:cs="Times New Roman"/>
          <w:color w:val="000000" w:themeColor="text1"/>
          <w:sz w:val="28"/>
          <w:szCs w:val="28"/>
        </w:rPr>
        <w:t>.</w:t>
      </w:r>
      <w:r w:rsidRPr="00022AC4">
        <w:rPr>
          <w:rStyle w:val="ezkurwreuab5ozgtqnkl"/>
          <w:rFonts w:ascii="Times New Roman" w:hAnsi="Times New Roman" w:cs="Times New Roman"/>
          <w:color w:val="000000" w:themeColor="text1"/>
          <w:sz w:val="28"/>
          <w:szCs w:val="28"/>
        </w:rPr>
        <w:t xml:space="preserve"> </w:t>
      </w:r>
    </w:p>
    <w:p w14:paraId="760D85E5" w14:textId="6D139D59" w:rsidR="00A63653" w:rsidRPr="00022AC4" w:rsidRDefault="00A63653" w:rsidP="0053493E">
      <w:pPr>
        <w:spacing w:after="0" w:line="240" w:lineRule="auto"/>
        <w:ind w:firstLine="567"/>
        <w:jc w:val="both"/>
        <w:rPr>
          <w:rStyle w:val="ezkurwreuab5ozgtqnkl"/>
          <w:rFonts w:ascii="Times New Roman" w:hAnsi="Times New Roman" w:cs="Times New Roman"/>
          <w:color w:val="000000" w:themeColor="text1"/>
          <w:sz w:val="28"/>
          <w:szCs w:val="28"/>
        </w:rPr>
      </w:pPr>
      <w:r w:rsidRPr="00022AC4">
        <w:rPr>
          <w:rStyle w:val="ezkurwreuab5ozgtqnkl"/>
          <w:rFonts w:ascii="Times New Roman" w:hAnsi="Times New Roman" w:cs="Times New Roman"/>
          <w:color w:val="000000" w:themeColor="text1"/>
          <w:sz w:val="28"/>
          <w:szCs w:val="28"/>
        </w:rPr>
        <w:t>Известно, что Мис ван дер Роэ долго и тщательно изучал макет целого района вокруг Сигрэм и многократно прогуливался вдоль Парк-авеню, чтобы найти наиболее точное место для будущей башни. Он стремился как можно больше дистанцироваться от нее персонально и решить эту задачу насколько возможно объективно и даже универсально. Мис ван дер Роэ утверждал: «Я совершенно против того, чтобы конкретное здание отличалось индивидуальным характером, скорее универсальным характером, к которому архитектура должна стремиться. Моя идея и подход к планированию Сигрэма ничем не отличались от любого другого здания, которое я мог бы построить. Я стремлюсь к достижению ясной структуры и рационального строительства – это касается не одной конкретной проблемы, а любой архитектурной задачи, которую я рассматриваю»</w:t>
      </w:r>
      <w:r w:rsidR="007F1E8B" w:rsidRPr="00022AC4">
        <w:rPr>
          <w:rStyle w:val="ezkurwreuab5ozgtqnkl"/>
          <w:rFonts w:ascii="Times New Roman" w:hAnsi="Times New Roman" w:cs="Times New Roman"/>
          <w:color w:val="000000" w:themeColor="text1"/>
          <w:sz w:val="28"/>
          <w:szCs w:val="28"/>
        </w:rPr>
        <w:t xml:space="preserve"> [</w:t>
      </w:r>
      <w:r w:rsidR="007F1E8B" w:rsidRPr="00022AC4">
        <w:rPr>
          <w:rFonts w:ascii="Times New Roman" w:hAnsi="Times New Roman" w:cs="Times New Roman"/>
          <w:color w:val="000000" w:themeColor="text1"/>
          <w:sz w:val="28"/>
          <w:szCs w:val="28"/>
        </w:rPr>
        <w:t>251].</w:t>
      </w:r>
    </w:p>
    <w:p w14:paraId="6709FB0E" w14:textId="1A588411" w:rsidR="00A63653" w:rsidRPr="00022AC4" w:rsidRDefault="00A63653" w:rsidP="0053493E">
      <w:pPr>
        <w:spacing w:after="0" w:line="240" w:lineRule="auto"/>
        <w:ind w:firstLine="567"/>
        <w:jc w:val="both"/>
        <w:rPr>
          <w:rStyle w:val="ezkurwreuab5ozgtqnkl"/>
          <w:rFonts w:ascii="Times New Roman" w:hAnsi="Times New Roman" w:cs="Times New Roman"/>
          <w:color w:val="000000" w:themeColor="text1"/>
          <w:sz w:val="28"/>
          <w:szCs w:val="28"/>
        </w:rPr>
      </w:pPr>
      <w:r w:rsidRPr="00022AC4">
        <w:rPr>
          <w:rStyle w:val="ezkurwreuab5ozgtqnkl"/>
          <w:rFonts w:ascii="Times New Roman" w:hAnsi="Times New Roman" w:cs="Times New Roman"/>
          <w:color w:val="000000" w:themeColor="text1"/>
          <w:sz w:val="28"/>
          <w:szCs w:val="28"/>
        </w:rPr>
        <w:t>Главной задачей для архитектора было избежать общепринятой в то время схемы так называемого «свадебного торта» когда, подчиняясь предписаниям зонирования, здание принимало форму взобравшихся друг на друга коробок. Чем выше башня, тем больше ступенек – каждая последующая меньше предыдущей. Архитектор рассматрива</w:t>
      </w:r>
      <w:r w:rsidR="0050694A" w:rsidRPr="00022AC4">
        <w:rPr>
          <w:rStyle w:val="ezkurwreuab5ozgtqnkl"/>
          <w:rFonts w:ascii="Times New Roman" w:hAnsi="Times New Roman" w:cs="Times New Roman"/>
          <w:color w:val="000000" w:themeColor="text1"/>
          <w:sz w:val="28"/>
          <w:szCs w:val="28"/>
        </w:rPr>
        <w:t xml:space="preserve">л три концептуальных варианта: </w:t>
      </w:r>
      <w:r w:rsidRPr="00022AC4">
        <w:rPr>
          <w:rStyle w:val="ezkurwreuab5ozgtqnkl"/>
          <w:rFonts w:ascii="Times New Roman" w:hAnsi="Times New Roman" w:cs="Times New Roman"/>
          <w:color w:val="000000" w:themeColor="text1"/>
          <w:sz w:val="28"/>
          <w:szCs w:val="28"/>
        </w:rPr>
        <w:t>1 - квадратная в плане башня; 2 - прямоугольная башня в плане с пропорциями 7:3 и повернутая под прямым углом к Парк-авеню, что повторило бы прием Ливер-хауса; 3 - башня с пропорциями 5:3 и отступившая широкой стороной на 30 метров от Парк-авеню. Тогда при планируемой высоте в 39 этажей башня бы заняла 25% участка. Именно при таких соотношениях городской строительный код разрешал не использовать уступы даже для значительно более высоких башен. Однако такая башня оказалась бы слишком мала для компании. Необходимы были дополнительные объемы. Все решилось очень просто. Были снесены малоэтажные дома, позволившие углубить участок и на их месте архитектор предложил шестиэтажный корпус во всю ширину блока, значительно увеличив общую площадь комплекса. Кроме того, была утолщена сама башня за счет дополнительного объема с пропорциями 1:3 со стороны заднего фасада, практически незаметного с Парк-авеню</w:t>
      </w:r>
      <w:r w:rsidR="007F1E8B" w:rsidRPr="00022AC4">
        <w:rPr>
          <w:rStyle w:val="ezkurwreuab5ozgtqnkl"/>
          <w:rFonts w:ascii="Times New Roman" w:hAnsi="Times New Roman" w:cs="Times New Roman"/>
          <w:color w:val="000000" w:themeColor="text1"/>
          <w:sz w:val="28"/>
          <w:szCs w:val="28"/>
        </w:rPr>
        <w:t xml:space="preserve"> [</w:t>
      </w:r>
      <w:r w:rsidR="007F1E8B" w:rsidRPr="00022AC4">
        <w:rPr>
          <w:rFonts w:ascii="Times New Roman" w:hAnsi="Times New Roman" w:cs="Times New Roman"/>
          <w:color w:val="000000" w:themeColor="text1"/>
          <w:sz w:val="28"/>
          <w:szCs w:val="28"/>
        </w:rPr>
        <w:t>251]</w:t>
      </w:r>
      <w:r w:rsidRPr="00022AC4">
        <w:rPr>
          <w:rStyle w:val="ezkurwreuab5ozgtqnkl"/>
          <w:rFonts w:ascii="Times New Roman" w:hAnsi="Times New Roman" w:cs="Times New Roman"/>
          <w:color w:val="000000" w:themeColor="text1"/>
          <w:sz w:val="28"/>
          <w:szCs w:val="28"/>
        </w:rPr>
        <w:t xml:space="preserve">. </w:t>
      </w:r>
    </w:p>
    <w:p w14:paraId="04F13F9A" w14:textId="410113F5"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Style w:val="ezkurwreuab5ozgtqnkl"/>
          <w:rFonts w:ascii="Times New Roman" w:hAnsi="Times New Roman" w:cs="Times New Roman"/>
          <w:color w:val="000000" w:themeColor="text1"/>
          <w:sz w:val="28"/>
          <w:szCs w:val="28"/>
        </w:rPr>
        <w:lastRenderedPageBreak/>
        <w:t>Особое достоинство зданию придает его необычный цвет. Благодаря щедрому бюджету, весь фасад здания представлен в бронзе, ассоциирующейся с классикой. А тонированное стекло и желтоватый оттенок офисных потолков не только визуально объединяют фасад здания и создают впечатление эстетического единства, но и придают неповторимый шарм, особенно в час заката солнца. После реализации здания Сигрэм</w:t>
      </w:r>
      <w:r w:rsidR="00067839" w:rsidRPr="00022AC4">
        <w:rPr>
          <w:rStyle w:val="ezkurwreuab5ozgtqnkl"/>
          <w:rFonts w:ascii="Times New Roman" w:hAnsi="Times New Roman" w:cs="Times New Roman"/>
          <w:color w:val="000000" w:themeColor="text1"/>
          <w:sz w:val="28"/>
          <w:szCs w:val="28"/>
        </w:rPr>
        <w:t>, в 1961 году</w:t>
      </w:r>
      <w:r w:rsidRPr="00022AC4">
        <w:rPr>
          <w:rStyle w:val="ezkurwreuab5ozgtqnkl"/>
          <w:rFonts w:ascii="Times New Roman" w:hAnsi="Times New Roman" w:cs="Times New Roman"/>
          <w:color w:val="000000" w:themeColor="text1"/>
          <w:sz w:val="28"/>
          <w:szCs w:val="28"/>
        </w:rPr>
        <w:t xml:space="preserve"> было внесено важное изменение в нью-йорский код зонирования, согласно которому стали поощряться новые городские площади. Решение</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Миса</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задало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стандарт</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для</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современного</w:t>
      </w:r>
      <w:r w:rsidRPr="00022AC4">
        <w:rPr>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небоскреба</w:t>
      </w:r>
      <w:r w:rsidR="007F1E8B" w:rsidRPr="00022AC4">
        <w:rPr>
          <w:rStyle w:val="ezkurwreuab5ozgtqnkl"/>
          <w:rFonts w:ascii="Times New Roman" w:hAnsi="Times New Roman" w:cs="Times New Roman"/>
          <w:color w:val="000000" w:themeColor="text1"/>
          <w:sz w:val="28"/>
          <w:szCs w:val="28"/>
        </w:rPr>
        <w:t xml:space="preserve"> [</w:t>
      </w:r>
      <w:r w:rsidR="007F1E8B" w:rsidRPr="00022AC4">
        <w:rPr>
          <w:rFonts w:ascii="Times New Roman" w:hAnsi="Times New Roman" w:cs="Times New Roman"/>
          <w:color w:val="000000" w:themeColor="text1"/>
          <w:sz w:val="28"/>
          <w:szCs w:val="28"/>
        </w:rPr>
        <w:t>251]</w:t>
      </w:r>
      <w:r w:rsidRPr="00022AC4">
        <w:rPr>
          <w:rStyle w:val="ezkurwreuab5ozgtqnkl"/>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w:t>
      </w:r>
    </w:p>
    <w:p w14:paraId="36219F8F" w14:textId="469B4CD0" w:rsidR="00A63653" w:rsidRPr="00022AC4" w:rsidRDefault="00A63653" w:rsidP="0053493E">
      <w:pPr>
        <w:spacing w:after="0" w:line="240" w:lineRule="auto"/>
        <w:ind w:firstLine="567"/>
        <w:jc w:val="both"/>
        <w:rPr>
          <w:rStyle w:val="ezkurwreuab5ozgtqnkl"/>
          <w:rFonts w:ascii="Times New Roman" w:hAnsi="Times New Roman" w:cs="Times New Roman"/>
          <w:color w:val="000000" w:themeColor="text1"/>
          <w:sz w:val="28"/>
          <w:szCs w:val="28"/>
        </w:rPr>
      </w:pPr>
      <w:r w:rsidRPr="00022AC4">
        <w:rPr>
          <w:rStyle w:val="ezkurwreuab5ozgtqnkl"/>
          <w:rFonts w:ascii="Times New Roman" w:hAnsi="Times New Roman" w:cs="Times New Roman"/>
          <w:color w:val="000000" w:themeColor="text1"/>
          <w:sz w:val="28"/>
          <w:szCs w:val="28"/>
        </w:rPr>
        <w:t xml:space="preserve">Технологические возможности США и Западной Европы позволяли реализовывать самые сложные инженерные решения. Многие исследователи считают Сигрэм Билдинг (Seagram Building), возведённый в 1958 году по проекту Миса ван дер Роэ, одним из наиболее значимых сооружений, оказавших влияние на развитие архитектуры высотных зданий в XX веке. Это проект был создан по заказу к столетию компании Seagram. В 1955 году Мис ван дер Роэ отметил: </w:t>
      </w:r>
      <w:r w:rsidR="004C2590" w:rsidRPr="00022AC4">
        <w:rPr>
          <w:rStyle w:val="ezkurwreuab5ozgtqnkl"/>
          <w:rFonts w:ascii="Times New Roman" w:hAnsi="Times New Roman" w:cs="Times New Roman"/>
          <w:color w:val="000000" w:themeColor="text1"/>
          <w:sz w:val="28"/>
          <w:szCs w:val="28"/>
        </w:rPr>
        <w:t>«</w:t>
      </w:r>
      <w:r w:rsidRPr="00022AC4">
        <w:rPr>
          <w:rStyle w:val="ezkurwreuab5ozgtqnkl"/>
          <w:rFonts w:ascii="Times New Roman" w:hAnsi="Times New Roman" w:cs="Times New Roman"/>
          <w:color w:val="000000" w:themeColor="text1"/>
          <w:sz w:val="28"/>
          <w:szCs w:val="28"/>
        </w:rPr>
        <w:t>Я не изобретаю архитектуру как таковую. Я развиваю её как язык. Чтобы язык существовал, нужна грамматика. На этом языке можно говорить просто, в прозе, а можно создавать настоящую поэзию</w:t>
      </w:r>
      <w:r w:rsidR="004C2590" w:rsidRPr="00022AC4">
        <w:rPr>
          <w:rStyle w:val="ezkurwreuab5ozgtqnkl"/>
          <w:rFonts w:ascii="Times New Roman" w:hAnsi="Times New Roman" w:cs="Times New Roman"/>
          <w:color w:val="000000" w:themeColor="text1"/>
          <w:sz w:val="28"/>
          <w:szCs w:val="28"/>
        </w:rPr>
        <w:t>»</w:t>
      </w:r>
      <w:r w:rsidR="00582626" w:rsidRPr="00022AC4">
        <w:rPr>
          <w:rStyle w:val="ezkurwreuab5ozgtqnkl"/>
          <w:rFonts w:ascii="Times New Roman" w:hAnsi="Times New Roman" w:cs="Times New Roman"/>
          <w:color w:val="000000" w:themeColor="text1"/>
          <w:sz w:val="28"/>
          <w:szCs w:val="28"/>
        </w:rPr>
        <w:t xml:space="preserve"> [</w:t>
      </w:r>
      <w:r w:rsidR="007F1E8B" w:rsidRPr="00022AC4">
        <w:rPr>
          <w:rFonts w:ascii="Times New Roman" w:hAnsi="Times New Roman" w:cs="Times New Roman"/>
          <w:color w:val="000000" w:themeColor="text1"/>
          <w:sz w:val="28"/>
          <w:szCs w:val="28"/>
        </w:rPr>
        <w:t>252]</w:t>
      </w:r>
      <w:r w:rsidR="00582626" w:rsidRPr="00022AC4">
        <w:rPr>
          <w:rStyle w:val="ezkurwreuab5ozgtqnkl"/>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 xml:space="preserve">Грамматикой </w:t>
      </w:r>
      <w:r w:rsidR="00B72D5B" w:rsidRPr="00022AC4">
        <w:rPr>
          <w:rStyle w:val="ezkurwreuab5ozgtqnkl"/>
          <w:rFonts w:ascii="Times New Roman" w:hAnsi="Times New Roman" w:cs="Times New Roman"/>
          <w:color w:val="000000" w:themeColor="text1"/>
          <w:sz w:val="28"/>
          <w:szCs w:val="28"/>
        </w:rPr>
        <w:t xml:space="preserve">Сигрэм Билдинг </w:t>
      </w:r>
      <w:r w:rsidRPr="00022AC4">
        <w:rPr>
          <w:rStyle w:val="ezkurwreuab5ozgtqnkl"/>
          <w:rFonts w:ascii="Times New Roman" w:hAnsi="Times New Roman" w:cs="Times New Roman"/>
          <w:color w:val="000000" w:themeColor="text1"/>
          <w:sz w:val="28"/>
          <w:szCs w:val="28"/>
        </w:rPr>
        <w:t xml:space="preserve">стали стальные балки и опоры, изготовленные массовым производством, с профилями в форме латинских букв </w:t>
      </w:r>
      <w:r w:rsidR="004C2590" w:rsidRPr="00022AC4">
        <w:rPr>
          <w:rStyle w:val="ezkurwreuab5ozgtqnkl"/>
          <w:rFonts w:ascii="Times New Roman" w:hAnsi="Times New Roman" w:cs="Times New Roman"/>
          <w:color w:val="000000" w:themeColor="text1"/>
          <w:sz w:val="28"/>
          <w:szCs w:val="28"/>
        </w:rPr>
        <w:t>«</w:t>
      </w:r>
      <w:r w:rsidRPr="00022AC4">
        <w:rPr>
          <w:rStyle w:val="ezkurwreuab5ozgtqnkl"/>
          <w:rFonts w:ascii="Times New Roman" w:hAnsi="Times New Roman" w:cs="Times New Roman"/>
          <w:color w:val="000000" w:themeColor="text1"/>
          <w:sz w:val="28"/>
          <w:szCs w:val="28"/>
        </w:rPr>
        <w:t>H</w:t>
      </w:r>
      <w:r w:rsidR="004C2590" w:rsidRPr="00022AC4">
        <w:rPr>
          <w:rStyle w:val="ezkurwreuab5ozgtqnkl"/>
          <w:rFonts w:ascii="Times New Roman" w:hAnsi="Times New Roman" w:cs="Times New Roman"/>
          <w:color w:val="000000" w:themeColor="text1"/>
          <w:sz w:val="28"/>
          <w:szCs w:val="28"/>
        </w:rPr>
        <w:t xml:space="preserve">» </w:t>
      </w:r>
      <w:r w:rsidRPr="00022AC4">
        <w:rPr>
          <w:rStyle w:val="ezkurwreuab5ozgtqnkl"/>
          <w:rFonts w:ascii="Times New Roman" w:hAnsi="Times New Roman" w:cs="Times New Roman"/>
          <w:color w:val="000000" w:themeColor="text1"/>
          <w:sz w:val="28"/>
          <w:szCs w:val="28"/>
        </w:rPr>
        <w:t xml:space="preserve">и </w:t>
      </w:r>
      <w:r w:rsidR="004C2590" w:rsidRPr="00022AC4">
        <w:rPr>
          <w:rStyle w:val="ezkurwreuab5ozgtqnkl"/>
          <w:rFonts w:ascii="Times New Roman" w:hAnsi="Times New Roman" w:cs="Times New Roman"/>
          <w:color w:val="000000" w:themeColor="text1"/>
          <w:sz w:val="28"/>
          <w:szCs w:val="28"/>
        </w:rPr>
        <w:t>«</w:t>
      </w:r>
      <w:r w:rsidRPr="00022AC4">
        <w:rPr>
          <w:rStyle w:val="ezkurwreuab5ozgtqnkl"/>
          <w:rFonts w:ascii="Times New Roman" w:hAnsi="Times New Roman" w:cs="Times New Roman"/>
          <w:color w:val="000000" w:themeColor="text1"/>
          <w:sz w:val="28"/>
          <w:szCs w:val="28"/>
        </w:rPr>
        <w:t>I</w:t>
      </w:r>
      <w:r w:rsidR="004C2590" w:rsidRPr="00022AC4">
        <w:rPr>
          <w:rStyle w:val="ezkurwreuab5ozgtqnkl"/>
          <w:rFonts w:ascii="Times New Roman" w:hAnsi="Times New Roman" w:cs="Times New Roman"/>
          <w:color w:val="000000" w:themeColor="text1"/>
          <w:sz w:val="28"/>
          <w:szCs w:val="28"/>
        </w:rPr>
        <w:t>»</w:t>
      </w:r>
      <w:r w:rsidRPr="00022AC4">
        <w:rPr>
          <w:rStyle w:val="ezkurwreuab5ozgtqnkl"/>
          <w:rFonts w:ascii="Times New Roman" w:hAnsi="Times New Roman" w:cs="Times New Roman"/>
          <w:color w:val="000000" w:themeColor="text1"/>
          <w:sz w:val="28"/>
          <w:szCs w:val="28"/>
        </w:rPr>
        <w:t>. Именно эти элементы составляют основу конструкций высотных зданий Миса ван дер Роэ</w:t>
      </w:r>
      <w:r w:rsidR="007F1E8B" w:rsidRPr="00022AC4">
        <w:rPr>
          <w:rStyle w:val="ezkurwreuab5ozgtqnkl"/>
          <w:rFonts w:ascii="Times New Roman" w:hAnsi="Times New Roman" w:cs="Times New Roman"/>
          <w:color w:val="000000" w:themeColor="text1"/>
          <w:sz w:val="28"/>
          <w:szCs w:val="28"/>
        </w:rPr>
        <w:t xml:space="preserve"> [</w:t>
      </w:r>
      <w:r w:rsidR="007F1E8B" w:rsidRPr="00022AC4">
        <w:rPr>
          <w:rFonts w:ascii="Times New Roman" w:hAnsi="Times New Roman" w:cs="Times New Roman"/>
          <w:color w:val="000000" w:themeColor="text1"/>
          <w:sz w:val="28"/>
          <w:szCs w:val="28"/>
        </w:rPr>
        <w:t>251]</w:t>
      </w:r>
      <w:r w:rsidR="007F1E8B" w:rsidRPr="00022AC4">
        <w:rPr>
          <w:rStyle w:val="ezkurwreuab5ozgtqnkl"/>
          <w:rFonts w:ascii="Times New Roman" w:hAnsi="Times New Roman" w:cs="Times New Roman"/>
          <w:color w:val="000000" w:themeColor="text1"/>
          <w:sz w:val="28"/>
          <w:szCs w:val="28"/>
        </w:rPr>
        <w:t>.</w:t>
      </w:r>
    </w:p>
    <w:p w14:paraId="57862584" w14:textId="0945710E" w:rsidR="00582626" w:rsidRPr="00022AC4" w:rsidRDefault="00582626"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П</w:t>
      </w:r>
      <w:r w:rsidR="00A63653" w:rsidRPr="00022AC4">
        <w:rPr>
          <w:rFonts w:ascii="Times New Roman" w:eastAsia="Times New Roman" w:hAnsi="Times New Roman" w:cs="Times New Roman"/>
          <w:color w:val="000000" w:themeColor="text1"/>
          <w:sz w:val="28"/>
          <w:szCs w:val="28"/>
          <w:lang w:eastAsia="ru-RU"/>
        </w:rPr>
        <w:t xml:space="preserve">осле Второй Мировой </w:t>
      </w:r>
      <w:r w:rsidRPr="00022AC4">
        <w:rPr>
          <w:rFonts w:ascii="Times New Roman" w:eastAsia="Times New Roman" w:hAnsi="Times New Roman" w:cs="Times New Roman"/>
          <w:color w:val="000000" w:themeColor="text1"/>
          <w:sz w:val="28"/>
          <w:szCs w:val="28"/>
          <w:lang w:eastAsia="ru-RU"/>
        </w:rPr>
        <w:t>в</w:t>
      </w:r>
      <w:r w:rsidR="00A63653" w:rsidRPr="00022AC4">
        <w:rPr>
          <w:rFonts w:ascii="Times New Roman" w:eastAsia="Times New Roman" w:hAnsi="Times New Roman" w:cs="Times New Roman"/>
          <w:color w:val="000000" w:themeColor="text1"/>
          <w:sz w:val="28"/>
          <w:szCs w:val="28"/>
          <w:lang w:eastAsia="ru-RU"/>
        </w:rPr>
        <w:t xml:space="preserve">ойны </w:t>
      </w:r>
      <w:r w:rsidRPr="00022AC4">
        <w:rPr>
          <w:rFonts w:ascii="Times New Roman" w:eastAsia="Times New Roman" w:hAnsi="Times New Roman" w:cs="Times New Roman"/>
          <w:color w:val="000000" w:themeColor="text1"/>
          <w:sz w:val="28"/>
          <w:szCs w:val="28"/>
          <w:lang w:eastAsia="ru-RU"/>
        </w:rPr>
        <w:t>в Берлине</w:t>
      </w:r>
      <w:r w:rsidR="00A63653" w:rsidRPr="00022AC4">
        <w:rPr>
          <w:rFonts w:ascii="Times New Roman" w:eastAsia="Times New Roman" w:hAnsi="Times New Roman" w:cs="Times New Roman"/>
          <w:color w:val="000000" w:themeColor="text1"/>
          <w:sz w:val="28"/>
          <w:szCs w:val="28"/>
          <w:lang w:eastAsia="ru-RU"/>
        </w:rPr>
        <w:t xml:space="preserve"> проводились конкурсы для улучшения облика города</w:t>
      </w:r>
      <w:r w:rsidRPr="00022AC4">
        <w:rPr>
          <w:rFonts w:ascii="Times New Roman" w:eastAsia="Times New Roman" w:hAnsi="Times New Roman" w:cs="Times New Roman"/>
          <w:color w:val="000000" w:themeColor="text1"/>
          <w:sz w:val="28"/>
          <w:szCs w:val="28"/>
          <w:lang w:eastAsia="ru-RU"/>
        </w:rPr>
        <w:t xml:space="preserve"> [</w:t>
      </w:r>
      <w:r w:rsidR="007F1E8B" w:rsidRPr="00022AC4">
        <w:rPr>
          <w:rFonts w:ascii="Times New Roman" w:eastAsia="Times New Roman" w:hAnsi="Times New Roman" w:cs="Times New Roman"/>
          <w:color w:val="000000" w:themeColor="text1"/>
          <w:sz w:val="28"/>
          <w:szCs w:val="28"/>
          <w:lang w:eastAsia="ru-RU"/>
        </w:rPr>
        <w:t>253</w:t>
      </w:r>
      <w:r w:rsidRPr="00022AC4">
        <w:rPr>
          <w:rFonts w:ascii="Times New Roman" w:eastAsia="Times New Roman" w:hAnsi="Times New Roman" w:cs="Times New Roman"/>
          <w:color w:val="000000" w:themeColor="text1"/>
          <w:sz w:val="28"/>
          <w:szCs w:val="28"/>
          <w:lang w:eastAsia="ru-RU"/>
        </w:rPr>
        <w:t xml:space="preserve">]. </w:t>
      </w:r>
      <w:r w:rsidR="00A63653" w:rsidRPr="00022AC4">
        <w:rPr>
          <w:rFonts w:ascii="Times New Roman" w:eastAsia="Times New Roman" w:hAnsi="Times New Roman" w:cs="Times New Roman"/>
          <w:color w:val="000000" w:themeColor="text1"/>
          <w:sz w:val="28"/>
          <w:szCs w:val="28"/>
          <w:lang w:eastAsia="ru-RU"/>
        </w:rPr>
        <w:t xml:space="preserve">Нацистское правительство сделало Германию непригодной для реализации идей современных архитекторов. </w:t>
      </w:r>
    </w:p>
    <w:p w14:paraId="7DC71D85" w14:textId="147D0567" w:rsidR="00A63653"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После 1945 года архитектурное сообщество фантазировал</w:t>
      </w:r>
      <w:r w:rsidR="00582626" w:rsidRPr="00022AC4">
        <w:rPr>
          <w:rFonts w:ascii="Times New Roman" w:eastAsia="Times New Roman" w:hAnsi="Times New Roman" w:cs="Times New Roman"/>
          <w:color w:val="000000" w:themeColor="text1"/>
          <w:sz w:val="28"/>
          <w:szCs w:val="28"/>
          <w:lang w:eastAsia="ru-RU"/>
        </w:rPr>
        <w:t>о</w:t>
      </w:r>
      <w:r w:rsidRPr="00022AC4">
        <w:rPr>
          <w:rFonts w:ascii="Times New Roman" w:eastAsia="Times New Roman" w:hAnsi="Times New Roman" w:cs="Times New Roman"/>
          <w:color w:val="000000" w:themeColor="text1"/>
          <w:sz w:val="28"/>
          <w:szCs w:val="28"/>
          <w:lang w:eastAsia="ru-RU"/>
        </w:rPr>
        <w:t xml:space="preserve"> о восстановленном городе для реализации будущих целей. В то время, как в Западном Берлине существовала мемориальная культура, жители Восточного Берлина считали, что они сумели освободиться от травматического исторического центра, заявив, что их миссия — бороться и противостоять манипуляциям и экспансии империализма. Чтобы воплотить это в реальность, коммунисты ГДР разрушили Штадтшлосс (императорский дворец) как символ порицаемого прусского империализма. Сносы зданий показывали изменяющееся состояние Берлина. Р. Колхас отмечает: «Современный город </w:t>
      </w:r>
      <w:r w:rsidR="002C5946" w:rsidRPr="00022AC4">
        <w:rPr>
          <w:rFonts w:ascii="Times New Roman" w:eastAsia="Times New Roman" w:hAnsi="Times New Roman" w:cs="Times New Roman"/>
          <w:color w:val="000000" w:themeColor="text1"/>
          <w:sz w:val="28"/>
          <w:szCs w:val="28"/>
          <w:lang w:eastAsia="ru-RU"/>
        </w:rPr>
        <w:t>— это</w:t>
      </w:r>
      <w:r w:rsidRPr="00022AC4">
        <w:rPr>
          <w:rFonts w:ascii="Times New Roman" w:eastAsia="Times New Roman" w:hAnsi="Times New Roman" w:cs="Times New Roman"/>
          <w:color w:val="000000" w:themeColor="text1"/>
          <w:sz w:val="28"/>
          <w:szCs w:val="28"/>
          <w:lang w:eastAsia="ru-RU"/>
        </w:rPr>
        <w:t xml:space="preserve"> типичный город, одной из важнейших особенностей которого является то, что он самоуничтожается и возрождается, отбрасывая то, что не функционирует, и принимая то, что развивается вместе с ним» [</w:t>
      </w:r>
      <w:r w:rsidR="00772AC2" w:rsidRPr="00022AC4">
        <w:rPr>
          <w:rFonts w:ascii="Times New Roman" w:eastAsia="Times New Roman" w:hAnsi="Times New Roman" w:cs="Times New Roman"/>
          <w:color w:val="000000" w:themeColor="text1"/>
          <w:sz w:val="28"/>
          <w:szCs w:val="28"/>
          <w:lang w:eastAsia="ru-RU"/>
        </w:rPr>
        <w:t>254].</w:t>
      </w:r>
    </w:p>
    <w:p w14:paraId="0EC2AE2F" w14:textId="77777777" w:rsidR="00772AC2" w:rsidRPr="00022AC4" w:rsidRDefault="00A63653" w:rsidP="00772AC2">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Европа-Центр (Europa Center) в Берлине — комплекс зданий на площади Брайтшайдплац в берлинском районе Шарлоттенбург с торговым центром и высотной башней высотой 86 метров</w:t>
      </w:r>
      <w:r w:rsidR="00067839"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eastAsia="Times New Roman" w:hAnsi="Times New Roman" w:cs="Times New Roman"/>
          <w:color w:val="000000" w:themeColor="text1"/>
          <w:sz w:val="28"/>
          <w:szCs w:val="28"/>
          <w:lang w:eastAsia="ru-RU"/>
        </w:rPr>
        <w:t xml:space="preserve"> был построен в период 1963 -1965 гг., по планам профессора Хельмута Хентриха и инженера Хуберта Петшнига. В настоящее время объект является историческим памятником архитектуры [</w:t>
      </w:r>
      <w:r w:rsidR="00772AC2" w:rsidRPr="00022AC4">
        <w:rPr>
          <w:rFonts w:ascii="Times New Roman" w:eastAsia="Times New Roman" w:hAnsi="Times New Roman" w:cs="Times New Roman"/>
          <w:color w:val="000000" w:themeColor="text1"/>
          <w:sz w:val="28"/>
          <w:szCs w:val="28"/>
          <w:lang w:eastAsia="ru-RU"/>
        </w:rPr>
        <w:t>255</w:t>
      </w:r>
      <w:r w:rsidRPr="00022AC4">
        <w:rPr>
          <w:rFonts w:ascii="Times New Roman" w:eastAsia="Times New Roman" w:hAnsi="Times New Roman" w:cs="Times New Roman"/>
          <w:color w:val="000000" w:themeColor="text1"/>
          <w:sz w:val="28"/>
          <w:szCs w:val="28"/>
          <w:lang w:eastAsia="ru-RU"/>
        </w:rPr>
        <w:t xml:space="preserve">]. 103-метровый комплекс из стекла и алюминия был открыт правящим мэром Вилли Брандтом в 1965 году. До 1979 года центр был оснащен катком с </w:t>
      </w:r>
      <w:r w:rsidRPr="00022AC4">
        <w:rPr>
          <w:rFonts w:ascii="Times New Roman" w:eastAsia="Times New Roman" w:hAnsi="Times New Roman" w:cs="Times New Roman"/>
          <w:color w:val="000000" w:themeColor="text1"/>
          <w:sz w:val="28"/>
          <w:szCs w:val="28"/>
          <w:lang w:eastAsia="ru-RU"/>
        </w:rPr>
        <w:lastRenderedPageBreak/>
        <w:t xml:space="preserve">искусственным льдом. Европа-Центр имеет общую площадь около 80 000 квадратных метров. Он состоит из торгового центра с около 70 магазинами, многочисленными ресторанами, кабаре, офисной </w:t>
      </w:r>
      <w:r w:rsidR="00067839" w:rsidRPr="00022AC4">
        <w:rPr>
          <w:rFonts w:ascii="Times New Roman" w:eastAsia="Times New Roman" w:hAnsi="Times New Roman" w:cs="Times New Roman"/>
          <w:color w:val="000000" w:themeColor="text1"/>
          <w:sz w:val="28"/>
          <w:szCs w:val="28"/>
          <w:lang w:eastAsia="ru-RU"/>
        </w:rPr>
        <w:t xml:space="preserve">башни </w:t>
      </w:r>
      <w:r w:rsidRPr="00022AC4">
        <w:rPr>
          <w:rFonts w:ascii="Times New Roman" w:eastAsia="Times New Roman" w:hAnsi="Times New Roman" w:cs="Times New Roman"/>
          <w:color w:val="000000" w:themeColor="text1"/>
          <w:sz w:val="28"/>
          <w:szCs w:val="28"/>
          <w:lang w:eastAsia="ru-RU"/>
        </w:rPr>
        <w:t xml:space="preserve">площадью 13 000 квадратных метров - на 21 этаже и отеля. В прилегающем гараже имеется 1100 парковочных мест. Ежедневно Европа-центр посещают около 25 000–40 000 человек. Карл-Хайнц Пеппер занимался адаптацией этого исторического объекта до своей </w:t>
      </w:r>
      <w:r w:rsidR="00067839" w:rsidRPr="00022AC4">
        <w:rPr>
          <w:rFonts w:ascii="Times New Roman" w:eastAsia="Times New Roman" w:hAnsi="Times New Roman" w:cs="Times New Roman"/>
          <w:color w:val="000000" w:themeColor="text1"/>
          <w:sz w:val="28"/>
          <w:szCs w:val="28"/>
          <w:lang w:eastAsia="ru-RU"/>
        </w:rPr>
        <w:t>кончины</w:t>
      </w:r>
      <w:r w:rsidRPr="00022AC4">
        <w:rPr>
          <w:rFonts w:ascii="Times New Roman" w:eastAsia="Times New Roman" w:hAnsi="Times New Roman" w:cs="Times New Roman"/>
          <w:color w:val="000000" w:themeColor="text1"/>
          <w:sz w:val="28"/>
          <w:szCs w:val="28"/>
          <w:lang w:eastAsia="ru-RU"/>
        </w:rPr>
        <w:t xml:space="preserve"> в 2003 году. Строитель-инвестор следил за зданием, постоянно модернизировал, расширял, переоборудовал, придавая новый импульс объекту в соответствии с современными потребностями. После 2003 года миссию продолжил Кристиан Пеппер, сын Карл</w:t>
      </w:r>
      <w:r w:rsidR="00067839" w:rsidRPr="00022AC4">
        <w:rPr>
          <w:rFonts w:ascii="Times New Roman" w:eastAsia="Times New Roman" w:hAnsi="Times New Roman" w:cs="Times New Roman"/>
          <w:color w:val="000000" w:themeColor="text1"/>
          <w:sz w:val="28"/>
          <w:szCs w:val="28"/>
          <w:lang w:eastAsia="ru-RU"/>
        </w:rPr>
        <w:t>а</w:t>
      </w:r>
      <w:r w:rsidRPr="00022AC4">
        <w:rPr>
          <w:rFonts w:ascii="Times New Roman" w:eastAsia="Times New Roman" w:hAnsi="Times New Roman" w:cs="Times New Roman"/>
          <w:color w:val="000000" w:themeColor="text1"/>
          <w:sz w:val="28"/>
          <w:szCs w:val="28"/>
          <w:lang w:eastAsia="ru-RU"/>
        </w:rPr>
        <w:t>-Хайнц</w:t>
      </w:r>
      <w:r w:rsidR="00067839" w:rsidRPr="00022AC4">
        <w:rPr>
          <w:rFonts w:ascii="Times New Roman" w:eastAsia="Times New Roman" w:hAnsi="Times New Roman" w:cs="Times New Roman"/>
          <w:color w:val="000000" w:themeColor="text1"/>
          <w:sz w:val="28"/>
          <w:szCs w:val="28"/>
          <w:lang w:eastAsia="ru-RU"/>
        </w:rPr>
        <w:t>а</w:t>
      </w:r>
      <w:r w:rsidRPr="00022AC4">
        <w:rPr>
          <w:rFonts w:ascii="Times New Roman" w:eastAsia="Times New Roman" w:hAnsi="Times New Roman" w:cs="Times New Roman"/>
          <w:color w:val="000000" w:themeColor="text1"/>
          <w:sz w:val="28"/>
          <w:szCs w:val="28"/>
          <w:lang w:eastAsia="ru-RU"/>
        </w:rPr>
        <w:t xml:space="preserve"> Пеппера</w:t>
      </w:r>
      <w:r w:rsidR="00772AC2" w:rsidRPr="00022AC4">
        <w:rPr>
          <w:rFonts w:ascii="Times New Roman" w:eastAsia="Times New Roman" w:hAnsi="Times New Roman" w:cs="Times New Roman"/>
          <w:color w:val="000000" w:themeColor="text1"/>
          <w:sz w:val="28"/>
          <w:szCs w:val="28"/>
          <w:lang w:eastAsia="ru-RU"/>
        </w:rPr>
        <w:t xml:space="preserve"> [255]. </w:t>
      </w:r>
    </w:p>
    <w:p w14:paraId="5359BFE7" w14:textId="0A84411D" w:rsidR="00067839" w:rsidRPr="00022AC4" w:rsidRDefault="00843000" w:rsidP="00772AC2">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Во второй половине </w:t>
      </w:r>
      <w:r w:rsidRPr="00022AC4">
        <w:rPr>
          <w:rFonts w:ascii="Times New Roman" w:hAnsi="Times New Roman" w:cs="Times New Roman"/>
          <w:color w:val="000000" w:themeColor="text1"/>
          <w:sz w:val="28"/>
          <w:szCs w:val="28"/>
          <w:lang w:val="en-US"/>
        </w:rPr>
        <w:t>XX</w:t>
      </w:r>
      <w:r w:rsidRPr="00022AC4">
        <w:rPr>
          <w:rFonts w:ascii="Times New Roman" w:hAnsi="Times New Roman" w:cs="Times New Roman"/>
          <w:color w:val="000000" w:themeColor="text1"/>
          <w:sz w:val="28"/>
          <w:szCs w:val="28"/>
          <w:lang w:val="kk-KZ"/>
        </w:rPr>
        <w:t xml:space="preserve"> в</w:t>
      </w:r>
      <w:r w:rsidR="00067839" w:rsidRPr="00022AC4">
        <w:rPr>
          <w:rFonts w:ascii="Times New Roman" w:hAnsi="Times New Roman" w:cs="Times New Roman"/>
          <w:color w:val="000000" w:themeColor="text1"/>
          <w:sz w:val="28"/>
          <w:szCs w:val="28"/>
        </w:rPr>
        <w:t>ека а</w:t>
      </w:r>
      <w:r w:rsidRPr="00022AC4">
        <w:rPr>
          <w:rFonts w:ascii="Times New Roman" w:hAnsi="Times New Roman" w:cs="Times New Roman"/>
          <w:color w:val="000000" w:themeColor="text1"/>
          <w:sz w:val="28"/>
          <w:szCs w:val="28"/>
        </w:rPr>
        <w:t xml:space="preserve">реной строительства небоскребов </w:t>
      </w:r>
      <w:r w:rsidR="00067839" w:rsidRPr="00022AC4">
        <w:rPr>
          <w:rFonts w:ascii="Times New Roman" w:hAnsi="Times New Roman" w:cs="Times New Roman"/>
          <w:color w:val="000000" w:themeColor="text1"/>
          <w:sz w:val="28"/>
          <w:szCs w:val="28"/>
        </w:rPr>
        <w:t>наряду с Европой стали</w:t>
      </w:r>
      <w:r w:rsidRPr="00022AC4">
        <w:rPr>
          <w:rFonts w:ascii="Times New Roman" w:hAnsi="Times New Roman" w:cs="Times New Roman"/>
          <w:color w:val="000000" w:themeColor="text1"/>
          <w:sz w:val="28"/>
          <w:szCs w:val="28"/>
        </w:rPr>
        <w:t xml:space="preserve"> и Азия, </w:t>
      </w:r>
      <w:r w:rsidR="00067839" w:rsidRPr="00022AC4">
        <w:rPr>
          <w:rFonts w:ascii="Times New Roman" w:hAnsi="Times New Roman" w:cs="Times New Roman"/>
          <w:color w:val="000000" w:themeColor="text1"/>
          <w:sz w:val="28"/>
          <w:szCs w:val="28"/>
        </w:rPr>
        <w:t>Ближний Восток,</w:t>
      </w:r>
      <w:r w:rsidRPr="00022AC4">
        <w:rPr>
          <w:rFonts w:ascii="Times New Roman" w:hAnsi="Times New Roman" w:cs="Times New Roman"/>
          <w:color w:val="000000" w:themeColor="text1"/>
          <w:sz w:val="28"/>
          <w:szCs w:val="28"/>
        </w:rPr>
        <w:t xml:space="preserve"> Африка. </w:t>
      </w:r>
    </w:p>
    <w:p w14:paraId="732D056C" w14:textId="3E58E07F"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lang w:val="ru-KZ"/>
        </w:rPr>
      </w:pPr>
      <w:r w:rsidRPr="00022AC4">
        <w:rPr>
          <w:rFonts w:ascii="Times New Roman" w:hAnsi="Times New Roman" w:cs="Times New Roman"/>
          <w:color w:val="000000" w:themeColor="text1"/>
          <w:sz w:val="28"/>
          <w:szCs w:val="28"/>
        </w:rPr>
        <w:t>Первый круглый 64-этажный небоскреб в Гонконге, был построен в 1980 году. Хоупвелл-сентр (Hopewell Centre) являлся самым высоким зданием до 1989 года в Гонконге, вторым по высоте в Азии. Конструкции позволили адаптировать небоскреб к природному ландшафту с крутым холмом, организовав вход на 17 уровне со стороны Куинс-роуд-ист. В кровле здания устроен плавательный бассейн, вращающийся ресторан на 62 уровне, штаб-квартира компании Хоупвел</w:t>
      </w:r>
      <w:r w:rsidR="00067839" w:rsidRPr="00022AC4">
        <w:rPr>
          <w:rFonts w:ascii="Times New Roman" w:hAnsi="Times New Roman" w:cs="Times New Roman"/>
          <w:color w:val="000000" w:themeColor="text1"/>
          <w:sz w:val="28"/>
          <w:szCs w:val="28"/>
        </w:rPr>
        <w:t>л (Hopewell Holdings) с офисами [</w:t>
      </w:r>
      <w:r w:rsidR="007221C3" w:rsidRPr="00022AC4">
        <w:rPr>
          <w:rFonts w:ascii="Times New Roman" w:hAnsi="Times New Roman" w:cs="Times New Roman"/>
          <w:color w:val="000000" w:themeColor="text1"/>
          <w:sz w:val="28"/>
          <w:szCs w:val="28"/>
        </w:rPr>
        <w:t>256</w:t>
      </w:r>
      <w:r w:rsidR="00067839" w:rsidRPr="00022AC4">
        <w:rPr>
          <w:rFonts w:ascii="Times New Roman" w:hAnsi="Times New Roman" w:cs="Times New Roman"/>
          <w:color w:val="000000" w:themeColor="text1"/>
          <w:sz w:val="28"/>
          <w:szCs w:val="28"/>
        </w:rPr>
        <w:t>]</w:t>
      </w:r>
      <w:r w:rsidR="00067839" w:rsidRPr="00022AC4">
        <w:rPr>
          <w:rFonts w:ascii="Times New Roman" w:hAnsi="Times New Roman" w:cs="Times New Roman"/>
          <w:color w:val="000000" w:themeColor="text1"/>
          <w:sz w:val="28"/>
          <w:szCs w:val="28"/>
          <w:lang w:val="kk-KZ"/>
        </w:rPr>
        <w:t>.</w:t>
      </w:r>
    </w:p>
    <w:p w14:paraId="3738C427" w14:textId="77777777" w:rsidR="009B4E93"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hAnsi="Times New Roman" w:cs="Times New Roman"/>
          <w:color w:val="000000" w:themeColor="text1"/>
          <w:sz w:val="28"/>
          <w:szCs w:val="28"/>
        </w:rPr>
        <w:t>В проекте бизнес-центра</w:t>
      </w:r>
      <w:r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hAnsi="Times New Roman" w:cs="Times New Roman"/>
          <w:color w:val="000000" w:themeColor="text1"/>
          <w:sz w:val="28"/>
          <w:szCs w:val="28"/>
        </w:rPr>
        <w:t>Торнадо</w:t>
      </w:r>
      <w:r w:rsidRPr="00022AC4">
        <w:rPr>
          <w:rFonts w:ascii="Times New Roman" w:eastAsia="Times New Roman" w:hAnsi="Times New Roman" w:cs="Times New Roman"/>
          <w:color w:val="000000" w:themeColor="text1"/>
          <w:sz w:val="28"/>
          <w:szCs w:val="28"/>
          <w:lang w:eastAsia="ru-RU"/>
        </w:rPr>
        <w:t xml:space="preserve"> Тауэр (Tornado Tower)</w:t>
      </w:r>
      <w:r w:rsidR="004540D6" w:rsidRPr="00022AC4">
        <w:rPr>
          <w:rFonts w:ascii="Times New Roman" w:eastAsia="Times New Roman" w:hAnsi="Times New Roman" w:cs="Times New Roman"/>
          <w:color w:val="000000" w:themeColor="text1"/>
          <w:sz w:val="28"/>
          <w:szCs w:val="28"/>
          <w:lang w:eastAsia="ru-RU"/>
        </w:rPr>
        <w:t xml:space="preserve"> в Дохе (Катар)</w:t>
      </w:r>
      <w:r w:rsidRPr="00022AC4">
        <w:rPr>
          <w:rFonts w:ascii="Times New Roman" w:eastAsia="Times New Roman" w:hAnsi="Times New Roman" w:cs="Times New Roman"/>
          <w:color w:val="000000" w:themeColor="text1"/>
          <w:sz w:val="28"/>
          <w:szCs w:val="28"/>
          <w:lang w:eastAsia="ru-RU"/>
        </w:rPr>
        <w:t xml:space="preserve">, немецкая компания </w:t>
      </w:r>
      <w:r w:rsidRPr="00022AC4">
        <w:rPr>
          <w:rFonts w:ascii="Times New Roman" w:hAnsi="Times New Roman" w:cs="Times New Roman"/>
          <w:color w:val="000000" w:themeColor="text1"/>
          <w:sz w:val="28"/>
          <w:szCs w:val="28"/>
        </w:rPr>
        <w:t xml:space="preserve">SIAT Architekten+Ingenieure </w:t>
      </w:r>
      <w:r w:rsidRPr="00022AC4">
        <w:rPr>
          <w:rFonts w:ascii="Times New Roman" w:eastAsia="Times New Roman" w:hAnsi="Times New Roman" w:cs="Times New Roman"/>
          <w:color w:val="000000" w:themeColor="text1"/>
          <w:sz w:val="28"/>
          <w:szCs w:val="28"/>
          <w:lang w:eastAsia="ru-RU"/>
        </w:rPr>
        <w:t xml:space="preserve">спустя более 70 лет, </w:t>
      </w:r>
      <w:r w:rsidRPr="00022AC4">
        <w:rPr>
          <w:rFonts w:ascii="Times New Roman" w:hAnsi="Times New Roman" w:cs="Times New Roman"/>
          <w:color w:val="000000" w:themeColor="text1"/>
          <w:sz w:val="28"/>
          <w:szCs w:val="28"/>
        </w:rPr>
        <w:t xml:space="preserve">реализовали идеи И.И. Леонидова, построив </w:t>
      </w:r>
      <w:r w:rsidRPr="00022AC4">
        <w:rPr>
          <w:rFonts w:ascii="Times New Roman" w:eastAsia="Times New Roman" w:hAnsi="Times New Roman" w:cs="Times New Roman"/>
          <w:color w:val="000000" w:themeColor="text1"/>
          <w:sz w:val="28"/>
          <w:szCs w:val="28"/>
          <w:lang w:eastAsia="ru-RU"/>
        </w:rPr>
        <w:t xml:space="preserve">здание, которое стало самым высоким на Ближнем Востоке и Африке в 2009 году. 52-этажная башня включает офисы над уровнем земли общей площадью 80,000 кв.м., ниже уровня земли - 55,000 </w:t>
      </w:r>
      <w:r w:rsidR="002C5946" w:rsidRPr="00022AC4">
        <w:rPr>
          <w:rFonts w:ascii="Times New Roman" w:eastAsia="Times New Roman" w:hAnsi="Times New Roman" w:cs="Times New Roman"/>
          <w:color w:val="000000" w:themeColor="text1"/>
          <w:sz w:val="28"/>
          <w:szCs w:val="28"/>
          <w:lang w:eastAsia="ru-RU"/>
        </w:rPr>
        <w:t>кв. м</w:t>
      </w:r>
      <w:r w:rsidRPr="00022AC4">
        <w:rPr>
          <w:rFonts w:ascii="Times New Roman" w:eastAsia="Times New Roman" w:hAnsi="Times New Roman" w:cs="Times New Roman"/>
          <w:color w:val="000000" w:themeColor="text1"/>
          <w:sz w:val="28"/>
          <w:szCs w:val="28"/>
          <w:lang w:eastAsia="ru-RU"/>
        </w:rPr>
        <w:t xml:space="preserve"> [</w:t>
      </w:r>
      <w:r w:rsidR="007221C3" w:rsidRPr="00022AC4">
        <w:rPr>
          <w:rFonts w:ascii="Times New Roman" w:eastAsia="Times New Roman" w:hAnsi="Times New Roman" w:cs="Times New Roman"/>
          <w:color w:val="000000" w:themeColor="text1"/>
          <w:sz w:val="28"/>
          <w:szCs w:val="28"/>
          <w:lang w:eastAsia="ru-RU"/>
        </w:rPr>
        <w:t>257</w:t>
      </w:r>
      <w:r w:rsidRPr="00022AC4">
        <w:rPr>
          <w:rFonts w:ascii="Times New Roman" w:eastAsia="Times New Roman" w:hAnsi="Times New Roman" w:cs="Times New Roman"/>
          <w:color w:val="000000" w:themeColor="text1"/>
          <w:sz w:val="28"/>
          <w:szCs w:val="28"/>
          <w:lang w:eastAsia="ru-RU"/>
        </w:rPr>
        <w:t>]. Здание на искусственном полуострове района Уэстбей, имеет закрученную форму, как выражение экономического прогресса страны. Двояковогнутая оболочка фасада, подчеркнута косой сетью стальных ферм, вынесенных на поверхность сооружения. В их точках пересечения дизайнер светового оформления Томас Эмде (Франкфурт) запланировал расположение регулируемых светильников, которые подчеркивают силуэт здания множеством вариаций подсветки</w:t>
      </w:r>
      <w:r w:rsidR="009B4E93"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eastAsia="Times New Roman" w:hAnsi="Times New Roman" w:cs="Times New Roman"/>
          <w:color w:val="000000" w:themeColor="text1"/>
          <w:sz w:val="28"/>
          <w:szCs w:val="28"/>
          <w:lang w:eastAsia="ru-RU"/>
        </w:rPr>
        <w:t>[</w:t>
      </w:r>
      <w:r w:rsidR="009B4E93" w:rsidRPr="00022AC4">
        <w:rPr>
          <w:rFonts w:ascii="Times New Roman" w:eastAsia="Times New Roman" w:hAnsi="Times New Roman" w:cs="Times New Roman"/>
          <w:color w:val="000000" w:themeColor="text1"/>
          <w:sz w:val="28"/>
          <w:szCs w:val="28"/>
          <w:lang w:eastAsia="ru-RU"/>
        </w:rPr>
        <w:t>258</w:t>
      </w:r>
      <w:r w:rsidRPr="00022AC4">
        <w:rPr>
          <w:rFonts w:ascii="Times New Roman" w:eastAsia="Times New Roman" w:hAnsi="Times New Roman" w:cs="Times New Roman"/>
          <w:color w:val="000000" w:themeColor="text1"/>
          <w:sz w:val="28"/>
          <w:szCs w:val="28"/>
          <w:lang w:eastAsia="ru-RU"/>
        </w:rPr>
        <w:t>]</w:t>
      </w:r>
      <w:r w:rsidR="009B4E93" w:rsidRPr="00022AC4">
        <w:rPr>
          <w:rFonts w:ascii="Times New Roman" w:eastAsia="Times New Roman" w:hAnsi="Times New Roman" w:cs="Times New Roman"/>
          <w:color w:val="000000" w:themeColor="text1"/>
          <w:sz w:val="28"/>
          <w:szCs w:val="28"/>
          <w:lang w:eastAsia="ru-RU"/>
        </w:rPr>
        <w:t>.</w:t>
      </w:r>
      <w:r w:rsidRPr="00022AC4">
        <w:rPr>
          <w:rFonts w:ascii="Times New Roman" w:eastAsia="Times New Roman" w:hAnsi="Times New Roman" w:cs="Times New Roman"/>
          <w:color w:val="000000" w:themeColor="text1"/>
          <w:sz w:val="28"/>
          <w:szCs w:val="28"/>
          <w:lang w:eastAsia="ru-RU"/>
        </w:rPr>
        <w:t xml:space="preserve"> Усеченная цилиндрическая конструкция включает различные по диаметру перекрытия, диаметр самого большого составляет 55</w:t>
      </w:r>
      <w:r w:rsidR="00067839" w:rsidRPr="00022AC4">
        <w:rPr>
          <w:rFonts w:ascii="Times New Roman" w:eastAsia="Times New Roman" w:hAnsi="Times New Roman" w:cs="Times New Roman"/>
          <w:color w:val="000000" w:themeColor="text1"/>
          <w:sz w:val="28"/>
          <w:szCs w:val="28"/>
          <w:lang w:eastAsia="ru-RU"/>
        </w:rPr>
        <w:t xml:space="preserve"> метров, наименьший - 40 метров</w:t>
      </w:r>
      <w:r w:rsidRPr="00022AC4">
        <w:rPr>
          <w:rFonts w:ascii="Times New Roman" w:eastAsia="Times New Roman" w:hAnsi="Times New Roman" w:cs="Times New Roman"/>
          <w:color w:val="000000" w:themeColor="text1"/>
          <w:sz w:val="28"/>
          <w:szCs w:val="28"/>
          <w:lang w:eastAsia="ru-RU"/>
        </w:rPr>
        <w:t xml:space="preserve"> </w:t>
      </w:r>
      <w:r w:rsidR="009B4E93" w:rsidRPr="00022AC4">
        <w:rPr>
          <w:rFonts w:ascii="Times New Roman" w:eastAsia="Times New Roman" w:hAnsi="Times New Roman" w:cs="Times New Roman"/>
          <w:color w:val="000000" w:themeColor="text1"/>
          <w:sz w:val="28"/>
          <w:szCs w:val="28"/>
          <w:lang w:eastAsia="ru-RU"/>
        </w:rPr>
        <w:t xml:space="preserve">[258]. </w:t>
      </w:r>
    </w:p>
    <w:p w14:paraId="36EB9383" w14:textId="77777777" w:rsidR="009B4E93" w:rsidRPr="00022AC4" w:rsidRDefault="00AE4C36"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Большой экологический смысл в строительство небоскребов вкладывают проекты крупнейших архитекторов мира.</w:t>
      </w:r>
      <w:r w:rsidR="00A63653" w:rsidRPr="00022AC4">
        <w:rPr>
          <w:rFonts w:ascii="Times New Roman" w:eastAsia="Times New Roman" w:hAnsi="Times New Roman" w:cs="Times New Roman"/>
          <w:color w:val="000000" w:themeColor="text1"/>
          <w:sz w:val="28"/>
          <w:szCs w:val="28"/>
          <w:lang w:eastAsia="ru-RU"/>
        </w:rPr>
        <w:t xml:space="preserve"> </w:t>
      </w:r>
    </w:p>
    <w:p w14:paraId="2FB5DAB2" w14:textId="17C9E1E4" w:rsidR="00A63653"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Мэри-Экс</w:t>
      </w:r>
      <w:r w:rsidRPr="00022AC4">
        <w:rPr>
          <w:rFonts w:ascii="Times New Roman" w:hAnsi="Times New Roman" w:cs="Times New Roman"/>
          <w:color w:val="000000" w:themeColor="text1"/>
          <w:sz w:val="28"/>
          <w:szCs w:val="28"/>
        </w:rPr>
        <w:t xml:space="preserve"> (30 St Mary Axe) — первый экологический небоскреб Лондона, реализованный по проекту Н. Фостера в </w:t>
      </w:r>
      <w:r w:rsidRPr="00022AC4">
        <w:rPr>
          <w:rFonts w:ascii="Times New Roman" w:eastAsia="Times New Roman" w:hAnsi="Times New Roman" w:cs="Times New Roman"/>
          <w:color w:val="000000" w:themeColor="text1"/>
          <w:sz w:val="28"/>
          <w:szCs w:val="28"/>
          <w:lang w:eastAsia="ru-RU"/>
        </w:rPr>
        <w:t>2004 году</w:t>
      </w:r>
      <w:r w:rsidRPr="00022AC4">
        <w:rPr>
          <w:rFonts w:ascii="Times New Roman" w:hAnsi="Times New Roman" w:cs="Times New Roman"/>
          <w:color w:val="000000" w:themeColor="text1"/>
          <w:sz w:val="28"/>
          <w:szCs w:val="28"/>
        </w:rPr>
        <w:t>.</w:t>
      </w:r>
      <w:r w:rsidRPr="00022AC4">
        <w:rPr>
          <w:rFonts w:ascii="Times New Roman" w:eastAsia="Times New Roman" w:hAnsi="Times New Roman" w:cs="Times New Roman"/>
          <w:color w:val="000000" w:themeColor="text1"/>
          <w:sz w:val="28"/>
          <w:szCs w:val="28"/>
          <w:lang w:eastAsia="ru-RU"/>
        </w:rPr>
        <w:t xml:space="preserve"> Адаптивный</w:t>
      </w:r>
      <w:r w:rsidRPr="00022AC4">
        <w:rPr>
          <w:rFonts w:ascii="Times New Roman" w:hAnsi="Times New Roman" w:cs="Times New Roman"/>
          <w:color w:val="000000" w:themeColor="text1"/>
          <w:sz w:val="28"/>
          <w:szCs w:val="28"/>
        </w:rPr>
        <w:t xml:space="preserve"> небоскреб расположен в центре города, его уникальная форма мгновенно узнаваема и уже стала знаковым элементом в европейской финансовой столице. Башня воплощает передовую экологическую стратегию: ее аэродинамическая форма максимизирует количество естественного освещения и вентиляции, что значительно снижает энергопотребление здания. Комплексный ряд устойчивых мер позволяет зданию потреблять на 50% меньше энергии по сравнению с типичным престижным офисом с кондиционированием воздуха. Свежий воздух </w:t>
      </w:r>
      <w:r w:rsidRPr="00022AC4">
        <w:rPr>
          <w:rFonts w:ascii="Times New Roman" w:hAnsi="Times New Roman" w:cs="Times New Roman"/>
          <w:color w:val="000000" w:themeColor="text1"/>
          <w:sz w:val="28"/>
          <w:szCs w:val="28"/>
        </w:rPr>
        <w:lastRenderedPageBreak/>
        <w:t xml:space="preserve">подается через спиральные световые колодцы естественно проветривая внутренние помещения офисов и минимизируя зависимость от искусственного охлаждения и обогрева. Эти световые колодцы, вместе с формой здания сокращают использование искусственного освещения и обеспечивают обзоры из глубины здания. Балконы вокруг каждого светового колодца создают сильные визуальные связи между этажами и служат естественными центрами для общих офисных пространств. Внутренние атриумы выражены снаружи в виде характерных спиральных полос серого остекления. Ряд сложных исследований динамики атмосферных осадков и местных климатических условий позволили выработать стратегию интеграции здания с окружением. Башня высотой 180 метров и в сорок этажей нарушает традиционные представления о прямоугольных офисных зданиях. Ее круглый план сужается у основания и на вершине, чтобы улучшить связи с окружающими улицами и обеспечить максимальное количество солнечного света на уровне площади. Круглый план также позволяет использовать значительную часть участка под благоустроенную общественную площадь с взрослыми деревьями и низкими каменными стенами, которые очерчивают границы участка и служат зоной отдыха для посетителей. Двойной фасад небоскреба </w:t>
      </w:r>
      <w:r w:rsidRPr="00022AC4">
        <w:rPr>
          <w:rFonts w:ascii="Times New Roman" w:eastAsia="Times New Roman" w:hAnsi="Times New Roman" w:cs="Times New Roman"/>
          <w:color w:val="000000" w:themeColor="text1"/>
          <w:sz w:val="28"/>
          <w:szCs w:val="28"/>
          <w:lang w:eastAsia="ru-RU"/>
        </w:rPr>
        <w:t xml:space="preserve">Мэри-Экс </w:t>
      </w:r>
      <w:r w:rsidRPr="00022AC4">
        <w:rPr>
          <w:rFonts w:ascii="Times New Roman" w:hAnsi="Times New Roman" w:cs="Times New Roman"/>
          <w:color w:val="000000" w:themeColor="text1"/>
          <w:sz w:val="28"/>
          <w:szCs w:val="28"/>
        </w:rPr>
        <w:t xml:space="preserve">создан с помощью параметрического моделирования. Форма и геометрия здания перекликаются с природными формами, такими как шишка, которая, подобно зданию, открывается и закрывается в зависимости от погодных условий. Гладкая форма здания направляет потоки воздуха вокруг него и минимизирует количество ветра на уровне площади, улучшая комфорт пешеходов. Внешняя диагональная стальная структура, благодаря своей треугольной геометрии, обладает высокой прочностью и легкостью, что позволяет создать гибкое внутреннее пространство без колонн. Внешняя облицовка состоит из 5500 плоских треугольных и ромбовидных стеклянных панелей, которые варьируются на каждом уровне. Остекление офисных помещений включает двойной стеклопакет с внешней стороны и одинарное стекло внутри, между которыми находится центральная вентиляционная полость с солнцезащитными жалюзи. Эти полости служат буферными зонами, уменьшая необходимость в дополнительном отоплении и охлаждении, и вентилируются вытяжным воздухом. Остекление световых колодцев, поднимающихся по спирали вдоль башни, состоит из открывающихся двухслойных стеклопакетов с серо-тонированным стеклом и высокоэффективным покрытием, которое уменьшает солнечное нагревание. Дизайн входного вестибюля связывает экстерьер с интерьером здания. </w:t>
      </w:r>
    </w:p>
    <w:p w14:paraId="30908746" w14:textId="6F6F5763" w:rsidR="00A63653" w:rsidRPr="00022AC4" w:rsidRDefault="00A63653" w:rsidP="009B4E93">
      <w:pPr>
        <w:spacing w:after="0" w:line="240" w:lineRule="auto"/>
        <w:ind w:firstLine="567"/>
        <w:jc w:val="both"/>
        <w:rPr>
          <w:rFonts w:ascii="Times New Roman" w:hAnsi="Times New Roman" w:cs="Times New Roman"/>
          <w:i/>
          <w:iCs/>
          <w:color w:val="000000" w:themeColor="text1"/>
          <w:sz w:val="24"/>
          <w:szCs w:val="24"/>
          <w:shd w:val="clear" w:color="auto" w:fill="FFFFFF"/>
        </w:rPr>
      </w:pPr>
      <w:r w:rsidRPr="00022AC4">
        <w:rPr>
          <w:rFonts w:ascii="Times New Roman" w:hAnsi="Times New Roman" w:cs="Times New Roman"/>
          <w:color w:val="000000" w:themeColor="text1"/>
          <w:sz w:val="28"/>
          <w:szCs w:val="28"/>
        </w:rPr>
        <w:t xml:space="preserve">Небоскреб Н. Фостера — это адаптивное здание с социальной, экологической, технологической, пространственной и архитектурной точек зрения </w:t>
      </w:r>
      <w:r w:rsidRPr="00022AC4">
        <w:rPr>
          <w:rFonts w:ascii="Times New Roman" w:hAnsi="Times New Roman" w:cs="Times New Roman"/>
          <w:color w:val="000000" w:themeColor="text1"/>
          <w:sz w:val="28"/>
          <w:szCs w:val="28"/>
          <w:shd w:val="clear" w:color="auto" w:fill="FFFFFF"/>
        </w:rPr>
        <w:t>[</w:t>
      </w:r>
      <w:r w:rsidR="009B4E93" w:rsidRPr="00022AC4">
        <w:rPr>
          <w:rFonts w:ascii="Times New Roman" w:hAnsi="Times New Roman" w:cs="Times New Roman"/>
          <w:color w:val="000000" w:themeColor="text1"/>
          <w:sz w:val="28"/>
          <w:szCs w:val="28"/>
          <w:shd w:val="clear" w:color="auto" w:fill="FFFFFF"/>
        </w:rPr>
        <w:t>259</w:t>
      </w:r>
      <w:r w:rsidRPr="00022AC4">
        <w:rPr>
          <w:rFonts w:ascii="Times New Roman" w:hAnsi="Times New Roman" w:cs="Times New Roman"/>
          <w:color w:val="000000" w:themeColor="text1"/>
          <w:sz w:val="28"/>
          <w:szCs w:val="28"/>
          <w:shd w:val="clear" w:color="auto" w:fill="FFFFFF"/>
        </w:rPr>
        <w:t>].</w:t>
      </w:r>
    </w:p>
    <w:p w14:paraId="33A25BAD" w14:textId="231981DC" w:rsidR="00A63653"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 xml:space="preserve">Один из новых небоскребов Токио (Япония) Тораномон Хиллз (Toranomon Hills) —49-этажная башня высотой 265 метров. Здание тесно связано с новой станцией метро, что отразилось в его названии. Станция и небоскреб соединены трёхэтажным атриумом, в котором организована вертикальная циркуляция для доступа к магазинам и ресторанам на подземных уровнях. К помещениям </w:t>
      </w:r>
      <w:r w:rsidRPr="00022AC4">
        <w:rPr>
          <w:rFonts w:ascii="Times New Roman" w:eastAsia="Times New Roman" w:hAnsi="Times New Roman" w:cs="Times New Roman"/>
          <w:color w:val="000000" w:themeColor="text1"/>
          <w:sz w:val="28"/>
          <w:szCs w:val="28"/>
          <w:lang w:eastAsia="ru-RU"/>
        </w:rPr>
        <w:lastRenderedPageBreak/>
        <w:t xml:space="preserve">примыкает ресторан, в который можно попасть со второго уровня станции. Офисные помещения здания занимают 9, 10 и с 15 по 44 этажи. Часть первого и с 11 по 14 этажи отведены под отель </w:t>
      </w:r>
      <w:r w:rsidRPr="00022AC4">
        <w:rPr>
          <w:rFonts w:ascii="Times New Roman" w:eastAsia="Times New Roman" w:hAnsi="Times New Roman" w:cs="Times New Roman"/>
          <w:b/>
          <w:bCs/>
          <w:color w:val="000000" w:themeColor="text1"/>
          <w:sz w:val="28"/>
          <w:szCs w:val="28"/>
          <w:lang w:eastAsia="ru-RU"/>
        </w:rPr>
        <w:t>с</w:t>
      </w:r>
      <w:r w:rsidRPr="00022AC4">
        <w:rPr>
          <w:rFonts w:ascii="Times New Roman" w:eastAsia="Times New Roman" w:hAnsi="Times New Roman" w:cs="Times New Roman"/>
          <w:color w:val="000000" w:themeColor="text1"/>
          <w:sz w:val="28"/>
          <w:szCs w:val="28"/>
          <w:lang w:eastAsia="ru-RU"/>
        </w:rPr>
        <w:t xml:space="preserve"> 204 номерами. 8-й уровень и пять верхних этажей здания отведены под бизнес-центр и пространства для проведения различных мероприятий. На верхнем, 49-м этаже, расположен небесный сад с панорамным бассейном.</w:t>
      </w:r>
    </w:p>
    <w:p w14:paraId="76A3CE1E" w14:textId="77777777" w:rsidR="00A63653"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На 2-м уровне находится надземная пешеходная площадка (Т-платформа) шириной 20 метров, которая соединяет здание с другой частью комплекса. Основные элементы коммуникаций внутри здания включают десять лифтов высокой вместимости, которые связывают атриум станции, вход с уровня улицы и вестибюль на 7-м этаже. Дополнительно здание оборудовано восемью лифтами, обслуживающими по 2 этажа нижнего уровня и офисы на верхних этажах. Такая система позволяет экономить пространство, которое иначе потребовалось бы для большего количества лифтов. В башне станции Тораномон Хиллз используются адаптивные конструкции и приемы, направленные на повышение устойчивости здания к внешним условиям и улучшение его взаимодействия с окружающей средой. Сейсмоустойчивость достигнута применением современных инженерных решений для демпфирования колебаний. Вертикальная транспортная система включает двухэтажные лифты и сверхвместительные лифты-шаттлы для оптимизации внутренней логистики здания. Пешеходная платформа (Т-платформа), соединяющая здание с другой частью комплекса, облегчает доступ к башне и улучшает транспортное сообщение между ее элементами. Трехэтажный атриум с потолочным освещением обеспечивает поступление естественного света в нижние уровни здания. Это позволяет сократить потребление электроэнергии на искусственное освещение и создает комфортную среду для людей. Многофункциональное пространство включает различные зоны для проведения мероприятий, галереи, рестораны и небесный сад. Такая гибкость использования позволяет зданию адаптироваться под разнообразные нужды и функции. Использование энергоэффективных технологий и интеграция зеленых зон (небесный сад, пешеходная платформа) демонстрируют приверженность устойчивому развитию и экологии. Зелень не только украшает комплекс, но и помогает улучшить микроклимат вокруг здания.</w:t>
      </w:r>
    </w:p>
    <w:p w14:paraId="4DC27D2E" w14:textId="64B26600" w:rsidR="00A63653" w:rsidRPr="00022AC4" w:rsidRDefault="00A63653" w:rsidP="00006888">
      <w:pPr>
        <w:spacing w:after="0" w:line="240" w:lineRule="auto"/>
        <w:ind w:firstLine="567"/>
        <w:jc w:val="both"/>
        <w:rPr>
          <w:rFonts w:ascii="Times New Roman" w:eastAsia="Times New Roman" w:hAnsi="Times New Roman" w:cs="Times New Roman"/>
          <w:i/>
          <w:iCs/>
          <w:color w:val="000000" w:themeColor="text1"/>
          <w:sz w:val="24"/>
          <w:szCs w:val="24"/>
          <w:lang w:eastAsia="ru-RU"/>
        </w:rPr>
      </w:pPr>
      <w:r w:rsidRPr="00022AC4">
        <w:rPr>
          <w:rFonts w:ascii="Times New Roman" w:eastAsia="Times New Roman" w:hAnsi="Times New Roman" w:cs="Times New Roman"/>
          <w:color w:val="000000" w:themeColor="text1"/>
          <w:sz w:val="28"/>
          <w:szCs w:val="28"/>
          <w:lang w:eastAsia="ru-RU"/>
        </w:rPr>
        <w:t>Эти адаптивные конструкции и приемы делают башню Тораномон Хиллз примером современного устойчивого проектирования, приспособленного к климатическим и сейсмическим условиям Токио, а также повышают комфорт и функциональность здания для его обитателей и гостей [</w:t>
      </w:r>
      <w:r w:rsidR="00006888" w:rsidRPr="00022AC4">
        <w:rPr>
          <w:rFonts w:ascii="Times New Roman" w:eastAsia="Times New Roman" w:hAnsi="Times New Roman" w:cs="Times New Roman"/>
          <w:color w:val="000000" w:themeColor="text1"/>
          <w:sz w:val="28"/>
          <w:szCs w:val="28"/>
          <w:lang w:eastAsia="ru-RU"/>
        </w:rPr>
        <w:t>260</w:t>
      </w:r>
      <w:r w:rsidRPr="00022AC4">
        <w:rPr>
          <w:rFonts w:ascii="Times New Roman" w:eastAsia="Times New Roman" w:hAnsi="Times New Roman" w:cs="Times New Roman"/>
          <w:color w:val="000000" w:themeColor="text1"/>
          <w:sz w:val="28"/>
          <w:szCs w:val="28"/>
          <w:lang w:eastAsia="ru-RU"/>
        </w:rPr>
        <w:t>].</w:t>
      </w:r>
    </w:p>
    <w:p w14:paraId="3949236E" w14:textId="5A68AD5E" w:rsidR="00A63653" w:rsidRPr="00022AC4" w:rsidRDefault="00245EA1" w:rsidP="0053493E">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022AC4">
        <w:rPr>
          <w:rFonts w:ascii="Times New Roman" w:eastAsia="Times New Roman" w:hAnsi="Times New Roman" w:cs="Times New Roman"/>
          <w:b/>
          <w:bCs/>
          <w:color w:val="000000" w:themeColor="text1"/>
          <w:sz w:val="28"/>
          <w:szCs w:val="28"/>
          <w:lang w:eastAsia="ru-RU"/>
        </w:rPr>
        <w:t>Пространственные конструкции.</w:t>
      </w:r>
      <w:r w:rsidRPr="00022AC4">
        <w:rPr>
          <w:rFonts w:ascii="Times New Roman" w:eastAsia="Times New Roman" w:hAnsi="Times New Roman" w:cs="Times New Roman"/>
          <w:color w:val="000000" w:themeColor="text1"/>
          <w:sz w:val="28"/>
          <w:szCs w:val="28"/>
          <w:lang w:eastAsia="ru-RU"/>
        </w:rPr>
        <w:t xml:space="preserve"> Большая</w:t>
      </w:r>
      <w:r w:rsidR="00A63653" w:rsidRPr="00022AC4">
        <w:rPr>
          <w:rFonts w:ascii="Times New Roman" w:eastAsia="Times New Roman" w:hAnsi="Times New Roman" w:cs="Times New Roman"/>
          <w:color w:val="000000" w:themeColor="text1"/>
          <w:sz w:val="28"/>
          <w:szCs w:val="28"/>
          <w:lang w:eastAsia="ru-RU"/>
        </w:rPr>
        <w:t xml:space="preserve"> группа </w:t>
      </w:r>
      <w:r w:rsidRPr="00022AC4">
        <w:rPr>
          <w:rFonts w:ascii="Times New Roman" w:eastAsia="Times New Roman" w:hAnsi="Times New Roman" w:cs="Times New Roman"/>
          <w:color w:val="000000" w:themeColor="text1"/>
          <w:sz w:val="28"/>
          <w:szCs w:val="28"/>
          <w:lang w:eastAsia="ru-RU"/>
        </w:rPr>
        <w:t>современных</w:t>
      </w:r>
      <w:r w:rsidR="00A63653" w:rsidRPr="00022AC4">
        <w:rPr>
          <w:rFonts w:ascii="Times New Roman" w:eastAsia="Times New Roman" w:hAnsi="Times New Roman" w:cs="Times New Roman"/>
          <w:color w:val="000000" w:themeColor="text1"/>
          <w:sz w:val="28"/>
          <w:szCs w:val="28"/>
          <w:lang w:eastAsia="ru-RU"/>
        </w:rPr>
        <w:t xml:space="preserve"> объектов </w:t>
      </w:r>
      <w:r w:rsidRPr="00022AC4">
        <w:rPr>
          <w:rFonts w:ascii="Times New Roman" w:eastAsia="Times New Roman" w:hAnsi="Times New Roman" w:cs="Times New Roman"/>
          <w:color w:val="000000" w:themeColor="text1"/>
          <w:sz w:val="28"/>
          <w:szCs w:val="28"/>
          <w:lang w:eastAsia="ru-RU"/>
        </w:rPr>
        <w:t>генерирует архитектурные идеи из пространственных композиционных решений.</w:t>
      </w:r>
      <w:r w:rsidR="00A63653" w:rsidRPr="00022AC4">
        <w:rPr>
          <w:rFonts w:ascii="Times New Roman" w:eastAsia="Times New Roman" w:hAnsi="Times New Roman" w:cs="Times New Roman"/>
          <w:color w:val="000000" w:themeColor="text1"/>
          <w:sz w:val="28"/>
          <w:szCs w:val="28"/>
          <w:lang w:eastAsia="ru-RU"/>
        </w:rPr>
        <w:t xml:space="preserve">  </w:t>
      </w:r>
    </w:p>
    <w:p w14:paraId="45E10502" w14:textId="206A8244" w:rsidR="00A63653"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Пространственная конструкция ресторана Ла Перла (</w:t>
      </w:r>
      <w:r w:rsidRPr="00022AC4">
        <w:rPr>
          <w:rFonts w:ascii="Times New Roman" w:eastAsia="Times New Roman" w:hAnsi="Times New Roman" w:cs="Times New Roman"/>
          <w:color w:val="000000" w:themeColor="text1"/>
          <w:sz w:val="28"/>
          <w:szCs w:val="28"/>
          <w:lang w:val="en-US" w:eastAsia="ru-RU"/>
        </w:rPr>
        <w:t>La</w:t>
      </w:r>
      <w:r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eastAsia="Times New Roman" w:hAnsi="Times New Roman" w:cs="Times New Roman"/>
          <w:color w:val="000000" w:themeColor="text1"/>
          <w:sz w:val="28"/>
          <w:szCs w:val="28"/>
          <w:lang w:val="en-US" w:eastAsia="ru-RU"/>
        </w:rPr>
        <w:t>Perla</w:t>
      </w:r>
      <w:r w:rsidRPr="00022AC4">
        <w:rPr>
          <w:rFonts w:ascii="Times New Roman" w:eastAsia="Times New Roman" w:hAnsi="Times New Roman" w:cs="Times New Roman"/>
          <w:color w:val="000000" w:themeColor="text1"/>
          <w:sz w:val="28"/>
          <w:szCs w:val="28"/>
          <w:lang w:eastAsia="ru-RU"/>
        </w:rPr>
        <w:t>), спроектированного Марио Сальватори (Mario Salvadori) в 1958</w:t>
      </w:r>
      <w:r w:rsidR="00067839" w:rsidRPr="00022AC4">
        <w:rPr>
          <w:rFonts w:ascii="Times New Roman" w:eastAsia="Times New Roman" w:hAnsi="Times New Roman" w:cs="Times New Roman"/>
          <w:color w:val="000000" w:themeColor="text1"/>
          <w:sz w:val="28"/>
          <w:szCs w:val="28"/>
          <w:lang w:eastAsia="ru-RU"/>
        </w:rPr>
        <w:t xml:space="preserve"> году в Сан-Хуане (Пуэрто-Рико) -</w:t>
      </w:r>
      <w:r w:rsidRPr="00022AC4">
        <w:rPr>
          <w:rFonts w:ascii="Times New Roman" w:eastAsia="Times New Roman" w:hAnsi="Times New Roman" w:cs="Times New Roman"/>
          <w:color w:val="000000" w:themeColor="text1"/>
          <w:sz w:val="28"/>
          <w:szCs w:val="28"/>
          <w:lang w:eastAsia="ru-RU"/>
        </w:rPr>
        <w:t xml:space="preserve"> пример уникальной формы в виде морской раковины. Смелый архитектурный проект для своего времени, был реализован благодаря </w:t>
      </w:r>
      <w:r w:rsidRPr="00022AC4">
        <w:rPr>
          <w:rFonts w:ascii="Times New Roman" w:eastAsia="Times New Roman" w:hAnsi="Times New Roman" w:cs="Times New Roman"/>
          <w:color w:val="000000" w:themeColor="text1"/>
          <w:sz w:val="28"/>
          <w:szCs w:val="28"/>
          <w:lang w:eastAsia="ru-RU"/>
        </w:rPr>
        <w:lastRenderedPageBreak/>
        <w:t xml:space="preserve">консольной конструкции, которая придает постройке эффект парения над океаном. Использование железобетона позволило достичь монолитной плавности линии формы, напоминающей естественные морские формы. Здание </w:t>
      </w:r>
      <w:r w:rsidRPr="00022AC4">
        <w:rPr>
          <w:rFonts w:ascii="Times New Roman" w:eastAsia="Times New Roman" w:hAnsi="Times New Roman" w:cs="Times New Roman"/>
          <w:color w:val="000000" w:themeColor="text1"/>
          <w:sz w:val="28"/>
          <w:szCs w:val="28"/>
          <w:lang w:val="en-US" w:eastAsia="ru-RU"/>
        </w:rPr>
        <w:t>La</w:t>
      </w:r>
      <w:r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eastAsia="Times New Roman" w:hAnsi="Times New Roman" w:cs="Times New Roman"/>
          <w:color w:val="000000" w:themeColor="text1"/>
          <w:sz w:val="28"/>
          <w:szCs w:val="28"/>
          <w:lang w:val="en-US" w:eastAsia="ru-RU"/>
        </w:rPr>
        <w:t>Perla</w:t>
      </w:r>
      <w:r w:rsidRPr="00022AC4">
        <w:rPr>
          <w:rFonts w:ascii="Times New Roman" w:eastAsia="Times New Roman" w:hAnsi="Times New Roman" w:cs="Times New Roman"/>
          <w:color w:val="000000" w:themeColor="text1"/>
          <w:sz w:val="28"/>
          <w:szCs w:val="28"/>
          <w:lang w:eastAsia="ru-RU"/>
        </w:rPr>
        <w:t xml:space="preserve"> - яркий пример современной архитектуры середины </w:t>
      </w:r>
      <w:r w:rsidRPr="00022AC4">
        <w:rPr>
          <w:rFonts w:ascii="Times New Roman" w:eastAsia="Times New Roman" w:hAnsi="Times New Roman" w:cs="Times New Roman"/>
          <w:color w:val="000000" w:themeColor="text1"/>
          <w:sz w:val="28"/>
          <w:szCs w:val="28"/>
          <w:lang w:val="en-US" w:eastAsia="ru-RU"/>
        </w:rPr>
        <w:t>XX</w:t>
      </w:r>
      <w:r w:rsidRPr="00022AC4">
        <w:rPr>
          <w:rFonts w:ascii="Times New Roman" w:eastAsia="Times New Roman" w:hAnsi="Times New Roman" w:cs="Times New Roman"/>
          <w:color w:val="000000" w:themeColor="text1"/>
          <w:sz w:val="28"/>
          <w:szCs w:val="28"/>
          <w:lang w:val="kk-KZ" w:eastAsia="ru-RU"/>
        </w:rPr>
        <w:t xml:space="preserve"> </w:t>
      </w:r>
      <w:r w:rsidRPr="00022AC4">
        <w:rPr>
          <w:rFonts w:ascii="Times New Roman" w:eastAsia="Times New Roman" w:hAnsi="Times New Roman" w:cs="Times New Roman"/>
          <w:color w:val="000000" w:themeColor="text1"/>
          <w:sz w:val="28"/>
          <w:szCs w:val="28"/>
          <w:lang w:eastAsia="ru-RU"/>
        </w:rPr>
        <w:t>века, отличающийся минимализмом и органичностью форм. Конструкция крыши, напоминающая раковину, органично соединяется с окружающим морским пейзажем, подчеркивая перетекание внутренних и внешних пространств. Использование больших изогнутых стеклянных окон обеспечивает панорамный вид на океан, создавая захватывающее впечатление от обед</w:t>
      </w:r>
      <w:r w:rsidRPr="00022AC4">
        <w:rPr>
          <w:rFonts w:ascii="Times New Roman" w:eastAsia="Times New Roman" w:hAnsi="Times New Roman" w:cs="Times New Roman"/>
          <w:color w:val="000000" w:themeColor="text1"/>
          <w:sz w:val="28"/>
          <w:szCs w:val="28"/>
          <w:lang w:val="kk-KZ" w:eastAsia="ru-RU"/>
        </w:rPr>
        <w:t>енной зоны</w:t>
      </w:r>
      <w:r w:rsidRPr="00022AC4">
        <w:rPr>
          <w:rFonts w:ascii="Times New Roman" w:eastAsia="Times New Roman" w:hAnsi="Times New Roman" w:cs="Times New Roman"/>
          <w:color w:val="000000" w:themeColor="text1"/>
          <w:sz w:val="28"/>
          <w:szCs w:val="28"/>
          <w:lang w:eastAsia="ru-RU"/>
        </w:rPr>
        <w:t>, котор</w:t>
      </w:r>
      <w:r w:rsidRPr="00022AC4">
        <w:rPr>
          <w:rFonts w:ascii="Times New Roman" w:eastAsia="Times New Roman" w:hAnsi="Times New Roman" w:cs="Times New Roman"/>
          <w:color w:val="000000" w:themeColor="text1"/>
          <w:sz w:val="28"/>
          <w:szCs w:val="28"/>
          <w:lang w:val="kk-KZ" w:eastAsia="ru-RU"/>
        </w:rPr>
        <w:t>ая</w:t>
      </w:r>
      <w:r w:rsidRPr="00022AC4">
        <w:rPr>
          <w:rFonts w:ascii="Times New Roman" w:eastAsia="Times New Roman" w:hAnsi="Times New Roman" w:cs="Times New Roman"/>
          <w:color w:val="000000" w:themeColor="text1"/>
          <w:sz w:val="28"/>
          <w:szCs w:val="28"/>
          <w:lang w:eastAsia="ru-RU"/>
        </w:rPr>
        <w:t xml:space="preserve"> сливается с прибрежной средой. Передовые инженерные решения и скульптурная эстетика сделали </w:t>
      </w:r>
      <w:r w:rsidRPr="00022AC4">
        <w:rPr>
          <w:rFonts w:ascii="Times New Roman" w:eastAsia="Times New Roman" w:hAnsi="Times New Roman" w:cs="Times New Roman"/>
          <w:color w:val="000000" w:themeColor="text1"/>
          <w:sz w:val="28"/>
          <w:szCs w:val="28"/>
          <w:lang w:val="en-US" w:eastAsia="ru-RU"/>
        </w:rPr>
        <w:t>La</w:t>
      </w:r>
      <w:r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eastAsia="Times New Roman" w:hAnsi="Times New Roman" w:cs="Times New Roman"/>
          <w:color w:val="000000" w:themeColor="text1"/>
          <w:sz w:val="28"/>
          <w:szCs w:val="28"/>
          <w:lang w:val="en-US" w:eastAsia="ru-RU"/>
        </w:rPr>
        <w:t>Perla</w:t>
      </w:r>
      <w:r w:rsidRPr="00022AC4">
        <w:rPr>
          <w:rFonts w:ascii="Times New Roman" w:eastAsia="Times New Roman" w:hAnsi="Times New Roman" w:cs="Times New Roman"/>
          <w:color w:val="000000" w:themeColor="text1"/>
          <w:sz w:val="28"/>
          <w:szCs w:val="28"/>
          <w:lang w:eastAsia="ru-RU"/>
        </w:rPr>
        <w:t xml:space="preserve"> непреходящей вехой в истории архитектуры Пуэрто-Рико, сочетая функциона</w:t>
      </w:r>
      <w:r w:rsidR="00067839" w:rsidRPr="00022AC4">
        <w:rPr>
          <w:rFonts w:ascii="Times New Roman" w:eastAsia="Times New Roman" w:hAnsi="Times New Roman" w:cs="Times New Roman"/>
          <w:color w:val="000000" w:themeColor="text1"/>
          <w:sz w:val="28"/>
          <w:szCs w:val="28"/>
          <w:lang w:eastAsia="ru-RU"/>
        </w:rPr>
        <w:t>льность с художественной формой [</w:t>
      </w:r>
      <w:r w:rsidR="00006888" w:rsidRPr="00022AC4">
        <w:rPr>
          <w:rFonts w:ascii="Times New Roman" w:eastAsia="Times New Roman" w:hAnsi="Times New Roman" w:cs="Times New Roman"/>
          <w:color w:val="000000" w:themeColor="text1"/>
          <w:sz w:val="28"/>
          <w:szCs w:val="28"/>
          <w:lang w:eastAsia="ru-RU"/>
        </w:rPr>
        <w:t>261</w:t>
      </w:r>
      <w:r w:rsidR="00067839" w:rsidRPr="00022AC4">
        <w:rPr>
          <w:rFonts w:ascii="Times New Roman" w:eastAsia="Times New Roman" w:hAnsi="Times New Roman" w:cs="Times New Roman"/>
          <w:color w:val="000000" w:themeColor="text1"/>
          <w:sz w:val="28"/>
          <w:szCs w:val="28"/>
          <w:lang w:eastAsia="ru-RU"/>
        </w:rPr>
        <w:t>].</w:t>
      </w:r>
    </w:p>
    <w:p w14:paraId="6489F398" w14:textId="16F1B41E" w:rsidR="00A63653"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sz w:val="28"/>
          <w:szCs w:val="28"/>
          <w:lang w:eastAsia="ru-RU"/>
        </w:rPr>
        <w:t xml:space="preserve">Заслуживает внимания </w:t>
      </w:r>
      <w:r w:rsidRPr="00022AC4">
        <w:rPr>
          <w:rFonts w:ascii="Times New Roman" w:eastAsia="Times New Roman" w:hAnsi="Times New Roman" w:cs="Times New Roman"/>
          <w:bCs/>
          <w:sz w:val="28"/>
          <w:szCs w:val="28"/>
          <w:lang w:eastAsia="ru-RU"/>
        </w:rPr>
        <w:t>павильон ФРГ</w:t>
      </w:r>
      <w:r w:rsidRPr="00022AC4">
        <w:rPr>
          <w:rFonts w:ascii="Times New Roman" w:eastAsia="Times New Roman" w:hAnsi="Times New Roman" w:cs="Times New Roman"/>
          <w:sz w:val="28"/>
          <w:szCs w:val="28"/>
          <w:lang w:eastAsia="ru-RU"/>
        </w:rPr>
        <w:t xml:space="preserve"> </w:t>
      </w:r>
      <w:r w:rsidRPr="00022AC4">
        <w:rPr>
          <w:rFonts w:ascii="Times New Roman" w:eastAsia="Times New Roman" w:hAnsi="Times New Roman" w:cs="Times New Roman"/>
          <w:color w:val="000000" w:themeColor="text1"/>
          <w:sz w:val="28"/>
          <w:szCs w:val="28"/>
          <w:lang w:val="kk-KZ" w:eastAsia="ru-RU"/>
        </w:rPr>
        <w:t>для</w:t>
      </w:r>
      <w:r w:rsidRPr="00022AC4">
        <w:rPr>
          <w:rFonts w:ascii="Times New Roman" w:eastAsia="Times New Roman" w:hAnsi="Times New Roman" w:cs="Times New Roman"/>
          <w:color w:val="000000" w:themeColor="text1"/>
          <w:sz w:val="28"/>
          <w:szCs w:val="28"/>
          <w:lang w:eastAsia="ru-RU"/>
        </w:rPr>
        <w:t xml:space="preserve"> ЭКСПО-67 </w:t>
      </w:r>
      <w:r w:rsidRPr="00022AC4">
        <w:rPr>
          <w:rFonts w:ascii="Times New Roman" w:eastAsia="Times New Roman" w:hAnsi="Times New Roman" w:cs="Times New Roman"/>
          <w:color w:val="000000" w:themeColor="text1"/>
          <w:sz w:val="28"/>
          <w:szCs w:val="28"/>
          <w:lang w:val="kk-KZ" w:eastAsia="ru-RU"/>
        </w:rPr>
        <w:t>в</w:t>
      </w:r>
      <w:r w:rsidRPr="00022AC4">
        <w:rPr>
          <w:rFonts w:ascii="Times New Roman" w:eastAsia="Times New Roman" w:hAnsi="Times New Roman" w:cs="Times New Roman"/>
          <w:color w:val="000000" w:themeColor="text1"/>
          <w:sz w:val="28"/>
          <w:szCs w:val="28"/>
          <w:lang w:eastAsia="ru-RU"/>
        </w:rPr>
        <w:t xml:space="preserve"> Монреал</w:t>
      </w:r>
      <w:r w:rsidRPr="00022AC4">
        <w:rPr>
          <w:rFonts w:ascii="Times New Roman" w:eastAsia="Times New Roman" w:hAnsi="Times New Roman" w:cs="Times New Roman"/>
          <w:color w:val="000000" w:themeColor="text1"/>
          <w:sz w:val="28"/>
          <w:szCs w:val="28"/>
          <w:lang w:val="kk-KZ" w:eastAsia="ru-RU"/>
        </w:rPr>
        <w:t>е</w:t>
      </w:r>
      <w:r w:rsidRPr="00022AC4">
        <w:rPr>
          <w:rFonts w:ascii="Times New Roman" w:eastAsia="Times New Roman" w:hAnsi="Times New Roman" w:cs="Times New Roman"/>
          <w:color w:val="000000" w:themeColor="text1"/>
          <w:sz w:val="28"/>
          <w:szCs w:val="28"/>
          <w:lang w:eastAsia="ru-RU"/>
        </w:rPr>
        <w:t xml:space="preserve"> (Канада), </w:t>
      </w:r>
      <w:r w:rsidRPr="00022AC4">
        <w:rPr>
          <w:rFonts w:ascii="Times New Roman" w:eastAsia="Times New Roman" w:hAnsi="Times New Roman" w:cs="Times New Roman"/>
          <w:sz w:val="28"/>
          <w:szCs w:val="28"/>
          <w:lang w:eastAsia="ru-RU"/>
        </w:rPr>
        <w:t xml:space="preserve">спроектированный Фреем Отто (Frei Otto), при строительстве которого был применен новый материал – поливинилхлорид. </w:t>
      </w:r>
      <w:r w:rsidR="00245EA1" w:rsidRPr="00022AC4">
        <w:rPr>
          <w:rFonts w:ascii="Times New Roman" w:eastAsia="Times New Roman" w:hAnsi="Times New Roman" w:cs="Times New Roman"/>
          <w:sz w:val="28"/>
          <w:szCs w:val="28"/>
          <w:lang w:eastAsia="ru-RU"/>
        </w:rPr>
        <w:t>Инженер</w:t>
      </w:r>
      <w:r w:rsidRPr="00022AC4">
        <w:rPr>
          <w:rFonts w:ascii="Times New Roman" w:eastAsia="Times New Roman" w:hAnsi="Times New Roman" w:cs="Times New Roman"/>
          <w:sz w:val="28"/>
          <w:szCs w:val="28"/>
          <w:lang w:eastAsia="ru-RU"/>
        </w:rPr>
        <w:t xml:space="preserve"> Фрей Отто разработал и внедрил сверхлегкие натяжные системы, в которых использовал совместно с металлическими сетками синтетические ткани и прочие легкие материалы, хорошо работающие на растяжение. Применение так называемых разомкнутых систем сеток из тросов с опорными стойками и оттяжками позволило ему добиться конструкций самой различной формы, перекрывающих участок любого очертания в плане. За основу конструкции взята предварительно-напряженная стальная сетка, растянутая тросами на металлических опорах. Эта сетка, обтянутая светопропускающей тканью, превратилось в сложное с криволинейными очертаниями покрытие, представляющее собой легкую, прозрачную и пластичную форму</w:t>
      </w:r>
      <w:r w:rsidR="00065D7C" w:rsidRPr="00022AC4">
        <w:rPr>
          <w:rFonts w:ascii="Times New Roman" w:eastAsia="Times New Roman" w:hAnsi="Times New Roman" w:cs="Times New Roman"/>
          <w:sz w:val="28"/>
          <w:szCs w:val="28"/>
          <w:lang w:eastAsia="ru-RU"/>
        </w:rPr>
        <w:t xml:space="preserve"> [</w:t>
      </w:r>
      <w:r w:rsidR="00006888" w:rsidRPr="00022AC4">
        <w:rPr>
          <w:rFonts w:ascii="Times New Roman" w:eastAsia="Times New Roman" w:hAnsi="Times New Roman" w:cs="Times New Roman"/>
          <w:sz w:val="28"/>
          <w:szCs w:val="28"/>
          <w:lang w:eastAsia="ru-RU"/>
        </w:rPr>
        <w:t>262</w:t>
      </w:r>
      <w:r w:rsidR="00065D7C" w:rsidRPr="00022AC4">
        <w:rPr>
          <w:rFonts w:ascii="Times New Roman" w:eastAsia="Times New Roman" w:hAnsi="Times New Roman" w:cs="Times New Roman"/>
          <w:sz w:val="28"/>
          <w:szCs w:val="28"/>
          <w:lang w:eastAsia="ru-RU"/>
        </w:rPr>
        <w:t>]</w:t>
      </w:r>
      <w:r w:rsidRPr="00022AC4">
        <w:rPr>
          <w:rFonts w:ascii="Times New Roman" w:eastAsia="Times New Roman" w:hAnsi="Times New Roman" w:cs="Times New Roman"/>
          <w:sz w:val="28"/>
          <w:szCs w:val="28"/>
          <w:lang w:eastAsia="ru-RU"/>
        </w:rPr>
        <w:t>.</w:t>
      </w:r>
    </w:p>
    <w:p w14:paraId="1B52EE34" w14:textId="1A0EB22D"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eastAsia="Times New Roman" w:hAnsi="Times New Roman" w:cs="Times New Roman"/>
          <w:color w:val="000000" w:themeColor="text1"/>
          <w:sz w:val="28"/>
          <w:szCs w:val="28"/>
          <w:lang w:eastAsia="ru-RU"/>
        </w:rPr>
        <w:t xml:space="preserve">Проект национального театра в Тайчжуне (Тайвань) архитектора </w:t>
      </w:r>
      <w:r w:rsidRPr="00022AC4">
        <w:rPr>
          <w:rFonts w:ascii="Times New Roman" w:hAnsi="Times New Roman" w:cs="Times New Roman"/>
          <w:sz w:val="28"/>
          <w:szCs w:val="28"/>
          <w:lang w:val="kk-KZ"/>
        </w:rPr>
        <w:t xml:space="preserve">Тоёо Ито (Toyo Ito) был выбран на конкурсной основе в 2005 году. Объект демонстрирует </w:t>
      </w:r>
      <w:r w:rsidRPr="00022AC4">
        <w:rPr>
          <w:rFonts w:ascii="Times New Roman" w:hAnsi="Times New Roman" w:cs="Times New Roman"/>
          <w:sz w:val="28"/>
          <w:szCs w:val="28"/>
        </w:rPr>
        <w:t xml:space="preserve">новое представление о функциональной структуре. Архитектор, создавая открытые и гибкие здания, </w:t>
      </w:r>
      <w:r w:rsidR="00EC5C35" w:rsidRPr="00022AC4">
        <w:rPr>
          <w:rFonts w:ascii="Times New Roman" w:hAnsi="Times New Roman" w:cs="Times New Roman"/>
          <w:sz w:val="28"/>
          <w:szCs w:val="28"/>
        </w:rPr>
        <w:t>трансформирует</w:t>
      </w:r>
      <w:r w:rsidRPr="00022AC4">
        <w:rPr>
          <w:rFonts w:ascii="Times New Roman" w:hAnsi="Times New Roman" w:cs="Times New Roman"/>
          <w:sz w:val="28"/>
          <w:szCs w:val="28"/>
        </w:rPr>
        <w:t xml:space="preserve"> представления о традиционном зонировании, создает живое существо, которое меняет своих гостей и себя под их воздействием [</w:t>
      </w:r>
      <w:r w:rsidR="0061276F" w:rsidRPr="00022AC4">
        <w:rPr>
          <w:rFonts w:ascii="Times New Roman" w:hAnsi="Times New Roman" w:cs="Times New Roman"/>
          <w:sz w:val="28"/>
          <w:szCs w:val="28"/>
        </w:rPr>
        <w:t>113</w:t>
      </w:r>
      <w:r w:rsidRPr="00022AC4">
        <w:rPr>
          <w:rFonts w:ascii="Times New Roman" w:hAnsi="Times New Roman" w:cs="Times New Roman"/>
          <w:sz w:val="28"/>
          <w:szCs w:val="28"/>
        </w:rPr>
        <w:t>]. Шестиэтажное здание театра выделяется своим полностью застеклённым фасадом, который украшен стальными экранами с прорезями в форме силуэтов, напоминающих песочные часы или причудливо изогнутые контуры. Внутренние пространства продолжают эту ассоциацию с органическими формами человеческого тела — здание не имеет внутренних колонн или опор, так как кон</w:t>
      </w:r>
      <w:r w:rsidR="00065D7C" w:rsidRPr="00022AC4">
        <w:rPr>
          <w:rFonts w:ascii="Times New Roman" w:hAnsi="Times New Roman" w:cs="Times New Roman"/>
          <w:sz w:val="28"/>
          <w:szCs w:val="28"/>
        </w:rPr>
        <w:t>струкция поддерживается 58 стенов</w:t>
      </w:r>
      <w:r w:rsidRPr="00022AC4">
        <w:rPr>
          <w:rFonts w:ascii="Times New Roman" w:hAnsi="Times New Roman" w:cs="Times New Roman"/>
          <w:sz w:val="28"/>
          <w:szCs w:val="28"/>
        </w:rPr>
        <w:t xml:space="preserve">ыми блоками. Интерьеры представляют собой плавные, перетекающие друг в друга пространства, напоминающие пещеры с высокими арочными сводами. Светлые бетонные стены контрастируют с насыщенно-красным ковровым покрытием, которое охватывает все лестничные пролеты, усиливая драматичный эффект пространства. Характерными закономерностями проекта Т. Ито являются новые взаимоотношения формы и функции архитектурного объекта, а также новая интерпретация таких категорий, как масштабность и тектоника. </w:t>
      </w:r>
      <w:r w:rsidRPr="00022AC4">
        <w:rPr>
          <w:rFonts w:ascii="Times New Roman" w:hAnsi="Times New Roman" w:cs="Times New Roman"/>
          <w:sz w:val="28"/>
          <w:szCs w:val="28"/>
        </w:rPr>
        <w:lastRenderedPageBreak/>
        <w:t>Концептуальную основу проекта составляют перетекающие гибкие пространства сложных геометрических структур. Здание Оперы Тайчжун спроектировано в новой, еще непривычной системе, с другой топологической сеткой, где двухмерные планы развиваются в трехмерное изгибающееся пространство, образуя пещеры без углов и прямых линий, объединяющиеся в целое. Акустические характеристики проекта очень высоки, здание в полной мер</w:t>
      </w:r>
      <w:r w:rsidR="00065D7C" w:rsidRPr="00022AC4">
        <w:rPr>
          <w:rFonts w:ascii="Times New Roman" w:hAnsi="Times New Roman" w:cs="Times New Roman"/>
          <w:sz w:val="28"/>
          <w:szCs w:val="28"/>
        </w:rPr>
        <w:t>е энергоэффективно и экологично [</w:t>
      </w:r>
      <w:r w:rsidR="00771660" w:rsidRPr="00022AC4">
        <w:rPr>
          <w:rFonts w:ascii="Times New Roman" w:hAnsi="Times New Roman" w:cs="Times New Roman"/>
          <w:sz w:val="28"/>
          <w:szCs w:val="28"/>
          <w:lang w:eastAsia="ko-KR"/>
        </w:rPr>
        <w:t>113].</w:t>
      </w:r>
    </w:p>
    <w:p w14:paraId="562C6A7F" w14:textId="10D85682" w:rsidR="00065D7C" w:rsidRPr="00022AC4" w:rsidRDefault="00065D7C"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В русле исследования</w:t>
      </w:r>
      <w:r w:rsidR="00A63653" w:rsidRPr="00022AC4">
        <w:rPr>
          <w:rFonts w:ascii="Times New Roman" w:eastAsia="Times New Roman" w:hAnsi="Times New Roman" w:cs="Times New Roman"/>
          <w:color w:val="000000" w:themeColor="text1"/>
          <w:sz w:val="28"/>
          <w:szCs w:val="28"/>
          <w:lang w:eastAsia="ru-RU"/>
        </w:rPr>
        <w:t xml:space="preserve"> развития пространственной адаптивности архитектуры </w:t>
      </w:r>
      <w:r w:rsidRPr="00022AC4">
        <w:rPr>
          <w:rFonts w:ascii="Times New Roman" w:eastAsia="Times New Roman" w:hAnsi="Times New Roman" w:cs="Times New Roman"/>
          <w:color w:val="000000" w:themeColor="text1"/>
          <w:sz w:val="28"/>
          <w:szCs w:val="28"/>
          <w:lang w:eastAsia="ru-RU"/>
        </w:rPr>
        <w:t>представляет интерес</w:t>
      </w:r>
      <w:r w:rsidR="00A63653" w:rsidRPr="00022AC4">
        <w:rPr>
          <w:rFonts w:ascii="Times New Roman" w:eastAsia="Times New Roman" w:hAnsi="Times New Roman" w:cs="Times New Roman"/>
          <w:color w:val="000000" w:themeColor="text1"/>
          <w:sz w:val="28"/>
          <w:szCs w:val="28"/>
          <w:lang w:eastAsia="ru-RU"/>
        </w:rPr>
        <w:t xml:space="preserve"> проект </w:t>
      </w:r>
      <w:r w:rsidRPr="00022AC4">
        <w:rPr>
          <w:rFonts w:ascii="Times New Roman" w:eastAsia="Times New Roman" w:hAnsi="Times New Roman" w:cs="Times New Roman"/>
          <w:color w:val="000000" w:themeColor="text1"/>
          <w:sz w:val="28"/>
          <w:szCs w:val="28"/>
          <w:lang w:eastAsia="ru-RU"/>
        </w:rPr>
        <w:t>«</w:t>
      </w:r>
      <w:r w:rsidR="00A63653" w:rsidRPr="00022AC4">
        <w:rPr>
          <w:rFonts w:ascii="Times New Roman" w:eastAsia="Times New Roman" w:hAnsi="Times New Roman" w:cs="Times New Roman"/>
          <w:color w:val="000000" w:themeColor="text1"/>
          <w:sz w:val="28"/>
          <w:szCs w:val="28"/>
          <w:lang w:eastAsia="ru-RU"/>
        </w:rPr>
        <w:t>Гиперкуб</w:t>
      </w:r>
      <w:r w:rsidRPr="00022AC4">
        <w:rPr>
          <w:rFonts w:ascii="Times New Roman" w:eastAsia="Times New Roman" w:hAnsi="Times New Roman" w:cs="Times New Roman"/>
          <w:color w:val="000000" w:themeColor="text1"/>
          <w:sz w:val="28"/>
          <w:szCs w:val="28"/>
          <w:lang w:eastAsia="ru-RU"/>
        </w:rPr>
        <w:t>»</w:t>
      </w:r>
      <w:r w:rsidR="00A63653" w:rsidRPr="00022AC4">
        <w:rPr>
          <w:rFonts w:ascii="Times New Roman" w:eastAsia="Times New Roman" w:hAnsi="Times New Roman" w:cs="Times New Roman"/>
          <w:color w:val="000000" w:themeColor="text1"/>
          <w:sz w:val="28"/>
          <w:szCs w:val="28"/>
          <w:lang w:eastAsia="ru-RU"/>
        </w:rPr>
        <w:t xml:space="preserve">, реализованный в 2010 году по проекту Б. Бернаскони в Сколково (Россия). Уникальность проекта заключается в его адаптивной архитектуре, которая объединяет инновационные технологии и гибкость пространства. Основным элементом </w:t>
      </w:r>
      <w:r w:rsidR="00EC5C35" w:rsidRPr="00022AC4">
        <w:rPr>
          <w:rFonts w:ascii="Times New Roman" w:eastAsia="Times New Roman" w:hAnsi="Times New Roman" w:cs="Times New Roman"/>
          <w:color w:val="000000" w:themeColor="text1"/>
          <w:sz w:val="28"/>
          <w:szCs w:val="28"/>
          <w:lang w:eastAsia="ru-RU"/>
        </w:rPr>
        <w:t xml:space="preserve">здания </w:t>
      </w:r>
      <w:r w:rsidR="00A63653" w:rsidRPr="00022AC4">
        <w:rPr>
          <w:rFonts w:ascii="Times New Roman" w:eastAsia="Times New Roman" w:hAnsi="Times New Roman" w:cs="Times New Roman"/>
          <w:color w:val="000000" w:themeColor="text1"/>
          <w:sz w:val="28"/>
          <w:szCs w:val="28"/>
          <w:lang w:eastAsia="ru-RU"/>
        </w:rPr>
        <w:t>является стальной каркас, который позволяет создавать большие открытые пространства без необходимости дополнительных колонн. Это облегчает внутреннюю планировку, предоставляя свободу для организации помещений под разные функциональные задачи. Также используются фасадные системы с энергоэффективным стеклом, что способствует естественному освещению и вентиляции, улучшая экологические характеристики здания</w:t>
      </w:r>
      <w:r w:rsidR="00EC5C35" w:rsidRPr="00022AC4">
        <w:rPr>
          <w:rFonts w:ascii="Times New Roman" w:eastAsia="Times New Roman" w:hAnsi="Times New Roman" w:cs="Times New Roman"/>
          <w:color w:val="000000" w:themeColor="text1"/>
          <w:sz w:val="28"/>
          <w:szCs w:val="28"/>
          <w:lang w:eastAsia="ru-RU"/>
        </w:rPr>
        <w:t xml:space="preserve">. </w:t>
      </w:r>
    </w:p>
    <w:p w14:paraId="57890E84" w14:textId="24518EE7" w:rsidR="00A63653" w:rsidRPr="00022AC4" w:rsidRDefault="00065D7C"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w:t>
      </w:r>
      <w:r w:rsidR="00A63653" w:rsidRPr="00022AC4">
        <w:rPr>
          <w:rFonts w:ascii="Times New Roman" w:eastAsia="Times New Roman" w:hAnsi="Times New Roman" w:cs="Times New Roman"/>
          <w:color w:val="000000" w:themeColor="text1"/>
          <w:sz w:val="28"/>
          <w:szCs w:val="28"/>
          <w:lang w:eastAsia="ru-RU"/>
        </w:rPr>
        <w:t>Гиперкуб</w:t>
      </w:r>
      <w:r w:rsidRPr="00022AC4">
        <w:rPr>
          <w:rFonts w:ascii="Times New Roman" w:eastAsia="Times New Roman" w:hAnsi="Times New Roman" w:cs="Times New Roman"/>
          <w:color w:val="000000" w:themeColor="text1"/>
          <w:sz w:val="28"/>
          <w:szCs w:val="28"/>
          <w:lang w:eastAsia="ru-RU"/>
        </w:rPr>
        <w:t>»</w:t>
      </w:r>
      <w:r w:rsidR="00A63653" w:rsidRPr="00022AC4">
        <w:rPr>
          <w:rFonts w:ascii="Times New Roman" w:eastAsia="Times New Roman" w:hAnsi="Times New Roman" w:cs="Times New Roman"/>
          <w:color w:val="000000" w:themeColor="text1"/>
          <w:sz w:val="28"/>
          <w:szCs w:val="28"/>
          <w:lang w:eastAsia="ru-RU"/>
        </w:rPr>
        <w:t xml:space="preserve"> представляет собой многофункциональное пространство, которое адаптируется под различные нужды. Его гибкая планировка позволяет использовать здание для офисных помещений, конференций и выставок. Внутренние пространства выполнены в стиле open space, что обеспечивает возможность трансформации помещений в зависимости от нужд арендаторов или мероприятий. Многоцелевые залы оснащены современными аудио- и видеотехнологиями для проведения презентаций и бизнес-мероприятий. </w:t>
      </w:r>
      <w:r w:rsidRPr="00022AC4">
        <w:rPr>
          <w:rFonts w:ascii="Times New Roman" w:eastAsia="Times New Roman" w:hAnsi="Times New Roman" w:cs="Times New Roman"/>
          <w:color w:val="000000" w:themeColor="text1"/>
          <w:sz w:val="28"/>
          <w:szCs w:val="28"/>
          <w:lang w:eastAsia="ru-RU"/>
        </w:rPr>
        <w:t>«</w:t>
      </w:r>
      <w:r w:rsidR="00A63653" w:rsidRPr="00022AC4">
        <w:rPr>
          <w:rFonts w:ascii="Times New Roman" w:eastAsia="Times New Roman" w:hAnsi="Times New Roman" w:cs="Times New Roman"/>
          <w:color w:val="000000" w:themeColor="text1"/>
          <w:sz w:val="28"/>
          <w:szCs w:val="28"/>
          <w:lang w:eastAsia="ru-RU"/>
        </w:rPr>
        <w:t>Гиперкуб</w:t>
      </w:r>
      <w:r w:rsidRPr="00022AC4">
        <w:rPr>
          <w:rFonts w:ascii="Times New Roman" w:eastAsia="Times New Roman" w:hAnsi="Times New Roman" w:cs="Times New Roman"/>
          <w:color w:val="000000" w:themeColor="text1"/>
          <w:sz w:val="28"/>
          <w:szCs w:val="28"/>
          <w:lang w:eastAsia="ru-RU"/>
        </w:rPr>
        <w:t>»</w:t>
      </w:r>
      <w:r w:rsidR="00A63653" w:rsidRPr="00022AC4">
        <w:rPr>
          <w:rFonts w:ascii="Times New Roman" w:eastAsia="Times New Roman" w:hAnsi="Times New Roman" w:cs="Times New Roman"/>
          <w:color w:val="000000" w:themeColor="text1"/>
          <w:sz w:val="28"/>
          <w:szCs w:val="28"/>
          <w:lang w:eastAsia="ru-RU"/>
        </w:rPr>
        <w:t xml:space="preserve"> был разработан для автономного функционирования, демонстрируя экологически ориентированные решения: солнечные батареи, геотермальное отопление и уникальную систему водоснабжения и водоочистки. В здании используются крупные окна для максимального естественного освещения, а фасад оборудован специальной сеткой, которая функционирует как гигантский экран для демонстрации информации</w:t>
      </w:r>
      <w:r w:rsidR="00BE46F9" w:rsidRPr="00022AC4">
        <w:rPr>
          <w:rFonts w:ascii="Times New Roman" w:eastAsia="Times New Roman" w:hAnsi="Times New Roman" w:cs="Times New Roman"/>
          <w:color w:val="000000" w:themeColor="text1"/>
          <w:sz w:val="28"/>
          <w:szCs w:val="28"/>
          <w:lang w:eastAsia="ru-RU"/>
        </w:rPr>
        <w:t xml:space="preserve"> [</w:t>
      </w:r>
      <w:r w:rsidR="00771660" w:rsidRPr="00022AC4">
        <w:rPr>
          <w:rFonts w:ascii="Times New Roman" w:eastAsia="Times New Roman" w:hAnsi="Times New Roman" w:cs="Times New Roman"/>
          <w:color w:val="000000" w:themeColor="text1"/>
          <w:sz w:val="28"/>
          <w:szCs w:val="28"/>
          <w:lang w:eastAsia="ru-RU"/>
        </w:rPr>
        <w:t>263].</w:t>
      </w:r>
    </w:p>
    <w:p w14:paraId="3FFEBEB0" w14:textId="3290FE3B" w:rsidR="00A63653"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Центр The Shed (дополнение к башне Bloomberg Building) является культурным центром в Нью-Йорке</w:t>
      </w:r>
      <w:r w:rsidR="00EC5C35"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eastAsia="Times New Roman" w:hAnsi="Times New Roman" w:cs="Times New Roman"/>
          <w:color w:val="000000" w:themeColor="text1"/>
          <w:sz w:val="28"/>
          <w:szCs w:val="28"/>
          <w:lang w:eastAsia="ru-RU"/>
        </w:rPr>
        <w:t xml:space="preserve">(США), который был построен в 2019 году по проекту архитектурной компании </w:t>
      </w:r>
      <w:r w:rsidRPr="00022AC4">
        <w:rPr>
          <w:rFonts w:ascii="Times New Roman" w:eastAsia="Times New Roman" w:hAnsi="Times New Roman" w:cs="Times New Roman"/>
          <w:color w:val="000000" w:themeColor="text1"/>
          <w:sz w:val="28"/>
          <w:szCs w:val="28"/>
          <w:lang w:val="en-US" w:eastAsia="ru-RU"/>
        </w:rPr>
        <w:t>Diller</w:t>
      </w:r>
      <w:r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eastAsia="Times New Roman" w:hAnsi="Times New Roman" w:cs="Times New Roman"/>
          <w:color w:val="000000" w:themeColor="text1"/>
          <w:sz w:val="28"/>
          <w:szCs w:val="28"/>
          <w:lang w:val="en-US" w:eastAsia="ru-RU"/>
        </w:rPr>
        <w:t>Scofidio</w:t>
      </w:r>
      <w:r w:rsidR="00BE46F9" w:rsidRPr="00022AC4">
        <w:rPr>
          <w:rFonts w:ascii="Times New Roman" w:eastAsia="Times New Roman" w:hAnsi="Times New Roman" w:cs="Times New Roman"/>
          <w:color w:val="000000" w:themeColor="text1"/>
          <w:sz w:val="28"/>
          <w:szCs w:val="28"/>
          <w:lang w:eastAsia="ru-RU"/>
        </w:rPr>
        <w:t>+</w:t>
      </w:r>
      <w:r w:rsidRPr="00022AC4">
        <w:rPr>
          <w:rFonts w:ascii="Times New Roman" w:eastAsia="Times New Roman" w:hAnsi="Times New Roman" w:cs="Times New Roman"/>
          <w:color w:val="000000" w:themeColor="text1"/>
          <w:sz w:val="28"/>
          <w:szCs w:val="28"/>
          <w:lang w:val="en-US" w:eastAsia="ru-RU"/>
        </w:rPr>
        <w:t>Renfro</w:t>
      </w:r>
      <w:r w:rsidRPr="00022AC4">
        <w:rPr>
          <w:rFonts w:ascii="Times New Roman" w:eastAsia="Times New Roman" w:hAnsi="Times New Roman" w:cs="Times New Roman"/>
          <w:color w:val="000000" w:themeColor="text1"/>
          <w:sz w:val="28"/>
          <w:szCs w:val="28"/>
          <w:lang w:eastAsia="ru-RU"/>
        </w:rPr>
        <w:t xml:space="preserve"> и </w:t>
      </w:r>
      <w:r w:rsidRPr="00022AC4">
        <w:rPr>
          <w:rFonts w:ascii="Times New Roman" w:eastAsia="Times New Roman" w:hAnsi="Times New Roman" w:cs="Times New Roman"/>
          <w:color w:val="000000" w:themeColor="text1"/>
          <w:sz w:val="28"/>
          <w:szCs w:val="28"/>
          <w:lang w:val="en-US" w:eastAsia="ru-RU"/>
        </w:rPr>
        <w:t>Rockwell</w:t>
      </w:r>
      <w:r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eastAsia="Times New Roman" w:hAnsi="Times New Roman" w:cs="Times New Roman"/>
          <w:color w:val="000000" w:themeColor="text1"/>
          <w:sz w:val="28"/>
          <w:szCs w:val="28"/>
          <w:lang w:val="en-US" w:eastAsia="ru-RU"/>
        </w:rPr>
        <w:t>Group</w:t>
      </w:r>
      <w:r w:rsidRPr="00022AC4">
        <w:rPr>
          <w:rFonts w:ascii="Times New Roman" w:eastAsia="Times New Roman" w:hAnsi="Times New Roman" w:cs="Times New Roman"/>
          <w:color w:val="000000" w:themeColor="text1"/>
          <w:sz w:val="28"/>
          <w:szCs w:val="28"/>
          <w:lang w:eastAsia="ru-RU"/>
        </w:rPr>
        <w:t>. Пространственная уникальность объекта связана с возможностями оболочки здания, которая раздвигается и складывается в зависимости от требований мероприятия</w:t>
      </w:r>
      <w:r w:rsidRPr="00022AC4">
        <w:rPr>
          <w:rFonts w:ascii="Times New Roman" w:hAnsi="Times New Roman" w:cs="Times New Roman"/>
          <w:sz w:val="28"/>
          <w:szCs w:val="28"/>
        </w:rPr>
        <w:t xml:space="preserve">. </w:t>
      </w:r>
      <w:r w:rsidR="00BE46F9" w:rsidRPr="00022AC4">
        <w:rPr>
          <w:rFonts w:ascii="Times New Roman" w:eastAsia="Times New Roman" w:hAnsi="Times New Roman" w:cs="Times New Roman"/>
          <w:color w:val="000000" w:themeColor="text1"/>
          <w:sz w:val="28"/>
          <w:szCs w:val="28"/>
          <w:lang w:eastAsia="ru-RU"/>
        </w:rPr>
        <w:t>Он выделяется своей трансформируемой структурой, адаптируемой к различным культурным мероприятиям: в</w:t>
      </w:r>
      <w:r w:rsidRPr="00022AC4">
        <w:rPr>
          <w:rFonts w:ascii="Times New Roman" w:hAnsi="Times New Roman" w:cs="Times New Roman"/>
          <w:sz w:val="28"/>
          <w:szCs w:val="28"/>
        </w:rPr>
        <w:t xml:space="preserve"> «развернутом»</w:t>
      </w:r>
      <w:r w:rsidRPr="00022AC4">
        <w:rPr>
          <w:rFonts w:ascii="Times New Roman" w:eastAsia="Times New Roman" w:hAnsi="Times New Roman" w:cs="Times New Roman"/>
          <w:color w:val="000000" w:themeColor="text1"/>
          <w:sz w:val="28"/>
          <w:szCs w:val="28"/>
          <w:lang w:eastAsia="ru-RU"/>
        </w:rPr>
        <w:t xml:space="preserve"> виде пространство способно вмещать до 3000 человек, а в </w:t>
      </w:r>
      <w:r w:rsidR="00BE46F9" w:rsidRPr="00022AC4">
        <w:rPr>
          <w:rFonts w:ascii="Times New Roman" w:eastAsia="Times New Roman" w:hAnsi="Times New Roman" w:cs="Times New Roman"/>
          <w:color w:val="000000" w:themeColor="text1"/>
          <w:sz w:val="28"/>
          <w:szCs w:val="28"/>
          <w:lang w:eastAsia="ru-RU"/>
        </w:rPr>
        <w:t>«</w:t>
      </w:r>
      <w:r w:rsidRPr="00022AC4">
        <w:rPr>
          <w:rFonts w:ascii="Times New Roman" w:eastAsia="Times New Roman" w:hAnsi="Times New Roman" w:cs="Times New Roman"/>
          <w:color w:val="000000" w:themeColor="text1"/>
          <w:sz w:val="28"/>
          <w:szCs w:val="28"/>
          <w:lang w:eastAsia="ru-RU"/>
        </w:rPr>
        <w:t>сложенном</w:t>
      </w:r>
      <w:r w:rsidR="00BE46F9" w:rsidRPr="00022AC4">
        <w:rPr>
          <w:rFonts w:ascii="Times New Roman" w:eastAsia="Times New Roman" w:hAnsi="Times New Roman" w:cs="Times New Roman"/>
          <w:color w:val="000000" w:themeColor="text1"/>
          <w:sz w:val="28"/>
          <w:szCs w:val="28"/>
          <w:lang w:eastAsia="ru-RU"/>
        </w:rPr>
        <w:t xml:space="preserve">» состоянии </w:t>
      </w:r>
      <w:r w:rsidRPr="00022AC4">
        <w:rPr>
          <w:rFonts w:ascii="Times New Roman" w:eastAsia="Times New Roman" w:hAnsi="Times New Roman" w:cs="Times New Roman"/>
          <w:color w:val="000000" w:themeColor="text1"/>
          <w:sz w:val="28"/>
          <w:szCs w:val="28"/>
          <w:lang w:eastAsia="ru-RU"/>
        </w:rPr>
        <w:t xml:space="preserve">освобождается открытая площадь перед зданием для различных мероприятий под открытым небом. Здание включает выдвижную оболочку из стального каркаса и подушек </w:t>
      </w:r>
      <w:r w:rsidR="002C5946" w:rsidRPr="00022AC4">
        <w:rPr>
          <w:rFonts w:ascii="Times New Roman" w:eastAsia="Times New Roman" w:hAnsi="Times New Roman" w:cs="Times New Roman"/>
          <w:color w:val="000000" w:themeColor="text1"/>
          <w:sz w:val="28"/>
          <w:szCs w:val="28"/>
          <w:lang w:eastAsia="ru-RU"/>
        </w:rPr>
        <w:t>из этилена тетрафторэтилена</w:t>
      </w:r>
      <w:r w:rsidRPr="00022AC4">
        <w:rPr>
          <w:rFonts w:ascii="Times New Roman" w:eastAsia="Times New Roman" w:hAnsi="Times New Roman" w:cs="Times New Roman"/>
          <w:color w:val="000000" w:themeColor="text1"/>
          <w:sz w:val="28"/>
          <w:szCs w:val="28"/>
          <w:lang w:eastAsia="ru-RU"/>
        </w:rPr>
        <w:t>, способную изменять свои размеры и функциональность. Это позволяет создавать разные пространства для концертов, выставок, театральных представлений и других событий.</w:t>
      </w:r>
    </w:p>
    <w:p w14:paraId="2AE62C86" w14:textId="3613780E" w:rsidR="00A63653"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lastRenderedPageBreak/>
        <w:t xml:space="preserve">Адаптивность культурного центра The Shed основана на мобильности конструкции и возможности оперативного изменения пространства. Здание демонстрирует будущее архитектуры, где гибкость и многофункциональность становятся ключевыми факторами. В дальнейшем развитие таких адаптивных конструкций может стимулировать проектирование ещё более универсальных культурных и общественных объектов, максимально приспосабливаемых к разнообразным </w:t>
      </w:r>
      <w:r w:rsidR="00BE46F9" w:rsidRPr="00022AC4">
        <w:rPr>
          <w:rFonts w:ascii="Times New Roman" w:eastAsia="Times New Roman" w:hAnsi="Times New Roman" w:cs="Times New Roman"/>
          <w:color w:val="000000" w:themeColor="text1"/>
          <w:sz w:val="28"/>
          <w:szCs w:val="28"/>
          <w:lang w:eastAsia="ru-RU"/>
        </w:rPr>
        <w:t>запросам</w:t>
      </w:r>
      <w:r w:rsidR="00481D80" w:rsidRPr="00022AC4">
        <w:rPr>
          <w:rFonts w:ascii="Times New Roman" w:eastAsia="Times New Roman" w:hAnsi="Times New Roman" w:cs="Times New Roman"/>
          <w:i/>
          <w:iCs/>
          <w:color w:val="000000" w:themeColor="text1"/>
          <w:sz w:val="24"/>
          <w:szCs w:val="24"/>
          <w:lang w:eastAsia="ru-RU"/>
        </w:rPr>
        <w:t xml:space="preserve"> </w:t>
      </w:r>
      <w:r w:rsidR="00481D80" w:rsidRPr="00022AC4">
        <w:rPr>
          <w:rFonts w:ascii="Times New Roman" w:eastAsia="Times New Roman" w:hAnsi="Times New Roman" w:cs="Times New Roman"/>
          <w:color w:val="000000" w:themeColor="text1"/>
          <w:sz w:val="28"/>
          <w:szCs w:val="28"/>
          <w:lang w:eastAsia="ru-RU"/>
        </w:rPr>
        <w:t xml:space="preserve">[264]. </w:t>
      </w:r>
      <w:r w:rsidRPr="00022AC4">
        <w:rPr>
          <w:rFonts w:ascii="Times New Roman" w:hAnsi="Times New Roman" w:cs="Times New Roman"/>
          <w:color w:val="000000" w:themeColor="text1"/>
          <w:sz w:val="28"/>
          <w:szCs w:val="28"/>
        </w:rPr>
        <w:t>Здание The Shed можно назвать интерактивной архитектурой, поскольку оно в реальном времени реагирует на вызовы, с которыми сталкиваются творческие люди и способствует экспериментам, предоставляя новые пространства.</w:t>
      </w:r>
    </w:p>
    <w:bookmarkEnd w:id="38"/>
    <w:p w14:paraId="5129873D" w14:textId="77777777" w:rsidR="00BE46F9" w:rsidRPr="00022AC4" w:rsidRDefault="00A63653"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iCs/>
          <w:color w:val="000000" w:themeColor="text1"/>
          <w:sz w:val="28"/>
          <w:szCs w:val="28"/>
        </w:rPr>
        <w:t xml:space="preserve">Таким образом, с момента ранних экспериментов с конструкциями в проекте В. Татлина до современной динамической архитектуры, видна четкая тенденция к интеграции инновационных конструктивных подходов и адаптивных решений в архитектурную практику. </w:t>
      </w:r>
    </w:p>
    <w:p w14:paraId="5B46C833" w14:textId="1594429D" w:rsidR="00A63653" w:rsidRPr="00022AC4" w:rsidRDefault="00A63653"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iCs/>
          <w:color w:val="000000" w:themeColor="text1"/>
          <w:sz w:val="28"/>
          <w:szCs w:val="28"/>
        </w:rPr>
        <w:t xml:space="preserve">Примером успешной реализации кинетической архитектуры является вращающийся комплекс SuiteVollard в Бразилии, воплощающий идеи, предложенные </w:t>
      </w:r>
      <w:r w:rsidR="002C5946" w:rsidRPr="00022AC4">
        <w:rPr>
          <w:rFonts w:ascii="Times New Roman" w:hAnsi="Times New Roman" w:cs="Times New Roman"/>
          <w:iCs/>
          <w:color w:val="000000" w:themeColor="text1"/>
          <w:sz w:val="28"/>
          <w:szCs w:val="28"/>
        </w:rPr>
        <w:t>В. Татлиным</w:t>
      </w:r>
      <w:r w:rsidR="00BE46F9" w:rsidRPr="00022AC4">
        <w:rPr>
          <w:rFonts w:ascii="Times New Roman" w:hAnsi="Times New Roman" w:cs="Times New Roman"/>
          <w:iCs/>
          <w:color w:val="000000" w:themeColor="text1"/>
          <w:sz w:val="28"/>
          <w:szCs w:val="28"/>
        </w:rPr>
        <w:t>. Жан Нувель в проекте</w:t>
      </w:r>
      <w:r w:rsidRPr="00022AC4">
        <w:rPr>
          <w:rFonts w:ascii="Times New Roman" w:hAnsi="Times New Roman" w:cs="Times New Roman"/>
          <w:iCs/>
          <w:color w:val="000000" w:themeColor="text1"/>
          <w:sz w:val="28"/>
          <w:szCs w:val="28"/>
        </w:rPr>
        <w:t xml:space="preserve"> Институт</w:t>
      </w:r>
      <w:r w:rsidR="00BE46F9" w:rsidRPr="00022AC4">
        <w:rPr>
          <w:rFonts w:ascii="Times New Roman" w:hAnsi="Times New Roman" w:cs="Times New Roman"/>
          <w:iCs/>
          <w:color w:val="000000" w:themeColor="text1"/>
          <w:sz w:val="28"/>
          <w:szCs w:val="28"/>
        </w:rPr>
        <w:t>а</w:t>
      </w:r>
      <w:r w:rsidRPr="00022AC4">
        <w:rPr>
          <w:rFonts w:ascii="Times New Roman" w:hAnsi="Times New Roman" w:cs="Times New Roman"/>
          <w:iCs/>
          <w:color w:val="000000" w:themeColor="text1"/>
          <w:sz w:val="28"/>
          <w:szCs w:val="28"/>
        </w:rPr>
        <w:t xml:space="preserve"> арабского мира в Париже внес свой вклад в развитие кинематических фасадов, </w:t>
      </w:r>
      <w:r w:rsidR="00BE46F9" w:rsidRPr="00022AC4">
        <w:rPr>
          <w:rFonts w:ascii="Times New Roman" w:hAnsi="Times New Roman" w:cs="Times New Roman"/>
          <w:sz w:val="28"/>
          <w:szCs w:val="28"/>
        </w:rPr>
        <w:t>адаптировав архитектурную форму</w:t>
      </w:r>
      <w:r w:rsidR="00BE46F9" w:rsidRPr="00022AC4">
        <w:rPr>
          <w:rFonts w:ascii="Times New Roman" w:hAnsi="Times New Roman" w:cs="Times New Roman"/>
          <w:iCs/>
          <w:color w:val="000000" w:themeColor="text1"/>
          <w:sz w:val="28"/>
          <w:szCs w:val="28"/>
        </w:rPr>
        <w:t xml:space="preserve"> к</w:t>
      </w:r>
      <w:r w:rsidRPr="00022AC4">
        <w:rPr>
          <w:rFonts w:ascii="Times New Roman" w:hAnsi="Times New Roman" w:cs="Times New Roman"/>
          <w:iCs/>
          <w:color w:val="000000" w:themeColor="text1"/>
          <w:sz w:val="28"/>
          <w:szCs w:val="28"/>
        </w:rPr>
        <w:t xml:space="preserve"> функциональны</w:t>
      </w:r>
      <w:r w:rsidR="00BE46F9" w:rsidRPr="00022AC4">
        <w:rPr>
          <w:rFonts w:ascii="Times New Roman" w:hAnsi="Times New Roman" w:cs="Times New Roman"/>
          <w:iCs/>
          <w:color w:val="000000" w:themeColor="text1"/>
          <w:sz w:val="28"/>
          <w:szCs w:val="28"/>
        </w:rPr>
        <w:t>м</w:t>
      </w:r>
      <w:r w:rsidRPr="00022AC4">
        <w:rPr>
          <w:rFonts w:ascii="Times New Roman" w:hAnsi="Times New Roman" w:cs="Times New Roman"/>
          <w:iCs/>
          <w:color w:val="000000" w:themeColor="text1"/>
          <w:sz w:val="28"/>
          <w:szCs w:val="28"/>
        </w:rPr>
        <w:t xml:space="preserve"> и культурны</w:t>
      </w:r>
      <w:r w:rsidR="00BE46F9" w:rsidRPr="00022AC4">
        <w:rPr>
          <w:rFonts w:ascii="Times New Roman" w:hAnsi="Times New Roman" w:cs="Times New Roman"/>
          <w:iCs/>
          <w:color w:val="000000" w:themeColor="text1"/>
          <w:sz w:val="28"/>
          <w:szCs w:val="28"/>
        </w:rPr>
        <w:t>м</w:t>
      </w:r>
      <w:r w:rsidRPr="00022AC4">
        <w:rPr>
          <w:rFonts w:ascii="Times New Roman" w:hAnsi="Times New Roman" w:cs="Times New Roman"/>
          <w:iCs/>
          <w:color w:val="000000" w:themeColor="text1"/>
          <w:sz w:val="28"/>
          <w:szCs w:val="28"/>
        </w:rPr>
        <w:t xml:space="preserve"> </w:t>
      </w:r>
      <w:r w:rsidR="00BE46F9" w:rsidRPr="00022AC4">
        <w:rPr>
          <w:rFonts w:ascii="Times New Roman" w:hAnsi="Times New Roman" w:cs="Times New Roman"/>
          <w:iCs/>
          <w:color w:val="000000" w:themeColor="text1"/>
          <w:sz w:val="28"/>
          <w:szCs w:val="28"/>
        </w:rPr>
        <w:t>аспектам</w:t>
      </w:r>
      <w:r w:rsidRPr="00022AC4">
        <w:rPr>
          <w:rFonts w:ascii="Times New Roman" w:hAnsi="Times New Roman" w:cs="Times New Roman"/>
          <w:sz w:val="28"/>
          <w:szCs w:val="28"/>
        </w:rPr>
        <w:t xml:space="preserve">. Современные архитектурные проекты, </w:t>
      </w:r>
      <w:r w:rsidR="00BE46F9" w:rsidRPr="00022AC4">
        <w:rPr>
          <w:rFonts w:ascii="Times New Roman" w:hAnsi="Times New Roman" w:cs="Times New Roman"/>
          <w:sz w:val="28"/>
          <w:szCs w:val="28"/>
        </w:rPr>
        <w:t>например,</w:t>
      </w:r>
      <w:r w:rsidRPr="00022AC4">
        <w:rPr>
          <w:rFonts w:ascii="Times New Roman" w:hAnsi="Times New Roman" w:cs="Times New Roman"/>
          <w:sz w:val="28"/>
          <w:szCs w:val="28"/>
        </w:rPr>
        <w:t xml:space="preserve"> «Шквальная башня» в ОАЭ и горизонтальные небоскребы Рэма Колхаса в Китае, интегрируют передовые</w:t>
      </w:r>
      <w:r w:rsidRPr="00022AC4">
        <w:rPr>
          <w:rFonts w:ascii="Times New Roman" w:hAnsi="Times New Roman" w:cs="Times New Roman"/>
          <w:iCs/>
          <w:color w:val="000000" w:themeColor="text1"/>
          <w:sz w:val="28"/>
          <w:szCs w:val="28"/>
        </w:rPr>
        <w:t xml:space="preserve"> конструкционные системы, такие как ветряные турбины или гибкие вантовые структуры, которые позволяют зданиям реагировать на природные условия, генерировать энергию и адаптироваться к климату, сохраняя окружающий ландшафт</w:t>
      </w:r>
      <w:r w:rsidR="00EC5C35" w:rsidRPr="00022AC4">
        <w:rPr>
          <w:rFonts w:ascii="Times New Roman" w:hAnsi="Times New Roman" w:cs="Times New Roman"/>
          <w:iCs/>
          <w:color w:val="000000" w:themeColor="text1"/>
          <w:sz w:val="28"/>
          <w:szCs w:val="28"/>
        </w:rPr>
        <w:t>.</w:t>
      </w:r>
    </w:p>
    <w:p w14:paraId="3A552B7E" w14:textId="77777777" w:rsidR="00BE46F9" w:rsidRPr="00022AC4" w:rsidRDefault="00A63653"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iCs/>
          <w:color w:val="000000" w:themeColor="text1"/>
          <w:sz w:val="28"/>
          <w:szCs w:val="28"/>
        </w:rPr>
        <w:t xml:space="preserve">Пространственные структуры, представленные в проектах Фрея Отто и Тоёо Ито, показывают новый уровень взаимодействия формы и функции. Здания становятся гибкими в своей организации и использовании, что позволяет им легко адаптироваться под различные цели, будь то театральные постановки, выставки или конференции. </w:t>
      </w:r>
    </w:p>
    <w:p w14:paraId="457B3D38" w14:textId="6DA05120" w:rsidR="00A63653" w:rsidRPr="00022AC4" w:rsidRDefault="00A63653"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iCs/>
          <w:color w:val="000000" w:themeColor="text1"/>
          <w:sz w:val="28"/>
          <w:szCs w:val="28"/>
        </w:rPr>
        <w:t>Эволюция материалов и конструкций, использование легких металлов и стеклянных фасадов значительно изменили подход к созданию высотных зданий. Экологические и энергоэффективные решения, как в проекте 30 St Mary Axe Нормана Фостера или Marina Bay Sands в Сингапуре, показывают, что архитектура XXI века движется в сторону устойчивости, адаптируясь к сложным природным условиям и требованиям современных городов.</w:t>
      </w:r>
    </w:p>
    <w:p w14:paraId="23E86E61" w14:textId="23F19006" w:rsidR="00A63653" w:rsidRPr="00022AC4" w:rsidRDefault="00A63653"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iCs/>
          <w:color w:val="000000" w:themeColor="text1"/>
          <w:sz w:val="28"/>
          <w:szCs w:val="28"/>
        </w:rPr>
        <w:t>А</w:t>
      </w:r>
      <w:r w:rsidR="00BE46F9" w:rsidRPr="00022AC4">
        <w:rPr>
          <w:rFonts w:ascii="Times New Roman" w:hAnsi="Times New Roman" w:cs="Times New Roman"/>
          <w:iCs/>
          <w:color w:val="000000" w:themeColor="text1"/>
          <w:sz w:val="28"/>
          <w:szCs w:val="28"/>
        </w:rPr>
        <w:t xml:space="preserve">нализ </w:t>
      </w:r>
      <w:r w:rsidR="00DD116A" w:rsidRPr="00022AC4">
        <w:rPr>
          <w:rFonts w:ascii="Times New Roman" w:hAnsi="Times New Roman" w:cs="Times New Roman"/>
          <w:iCs/>
          <w:color w:val="000000" w:themeColor="text1"/>
          <w:sz w:val="28"/>
          <w:szCs w:val="28"/>
        </w:rPr>
        <w:t>реализованных</w:t>
      </w:r>
      <w:r w:rsidR="00BE46F9" w:rsidRPr="00022AC4">
        <w:rPr>
          <w:rFonts w:ascii="Times New Roman" w:hAnsi="Times New Roman" w:cs="Times New Roman"/>
          <w:iCs/>
          <w:color w:val="000000" w:themeColor="text1"/>
          <w:sz w:val="28"/>
          <w:szCs w:val="28"/>
        </w:rPr>
        <w:t xml:space="preserve"> объектов</w:t>
      </w:r>
      <w:r w:rsidRPr="00022AC4">
        <w:rPr>
          <w:rFonts w:ascii="Times New Roman" w:hAnsi="Times New Roman" w:cs="Times New Roman"/>
          <w:iCs/>
          <w:color w:val="000000" w:themeColor="text1"/>
          <w:sz w:val="28"/>
          <w:szCs w:val="28"/>
        </w:rPr>
        <w:t xml:space="preserve"> </w:t>
      </w:r>
      <w:r w:rsidR="00BE46F9" w:rsidRPr="00022AC4">
        <w:rPr>
          <w:rFonts w:ascii="Times New Roman" w:hAnsi="Times New Roman" w:cs="Times New Roman"/>
          <w:iCs/>
          <w:color w:val="000000" w:themeColor="text1"/>
          <w:sz w:val="28"/>
          <w:szCs w:val="28"/>
        </w:rPr>
        <w:t>первой четверти XXI века</w:t>
      </w:r>
      <w:r w:rsidRPr="00022AC4">
        <w:rPr>
          <w:rFonts w:ascii="Times New Roman" w:hAnsi="Times New Roman" w:cs="Times New Roman"/>
          <w:iCs/>
          <w:color w:val="000000" w:themeColor="text1"/>
          <w:sz w:val="28"/>
          <w:szCs w:val="28"/>
        </w:rPr>
        <w:t xml:space="preserve"> </w:t>
      </w:r>
      <w:r w:rsidR="00BE46F9" w:rsidRPr="00022AC4">
        <w:rPr>
          <w:rFonts w:ascii="Times New Roman" w:hAnsi="Times New Roman" w:cs="Times New Roman"/>
          <w:iCs/>
          <w:color w:val="000000" w:themeColor="text1"/>
          <w:sz w:val="28"/>
          <w:szCs w:val="28"/>
        </w:rPr>
        <w:t xml:space="preserve">показывает, что </w:t>
      </w:r>
      <w:r w:rsidR="00DD116A" w:rsidRPr="00022AC4">
        <w:rPr>
          <w:rFonts w:ascii="Times New Roman" w:hAnsi="Times New Roman" w:cs="Times New Roman"/>
          <w:iCs/>
          <w:color w:val="000000" w:themeColor="text1"/>
          <w:sz w:val="28"/>
          <w:szCs w:val="28"/>
        </w:rPr>
        <w:t>повышается</w:t>
      </w:r>
      <w:r w:rsidRPr="00022AC4">
        <w:rPr>
          <w:rFonts w:ascii="Times New Roman" w:hAnsi="Times New Roman" w:cs="Times New Roman"/>
          <w:iCs/>
          <w:color w:val="000000" w:themeColor="text1"/>
          <w:sz w:val="28"/>
          <w:szCs w:val="28"/>
        </w:rPr>
        <w:t xml:space="preserve"> важность адаптивности </w:t>
      </w:r>
      <w:r w:rsidR="00DD116A" w:rsidRPr="00022AC4">
        <w:rPr>
          <w:rFonts w:ascii="Times New Roman" w:hAnsi="Times New Roman" w:cs="Times New Roman"/>
          <w:iCs/>
          <w:color w:val="000000" w:themeColor="text1"/>
          <w:sz w:val="28"/>
          <w:szCs w:val="28"/>
        </w:rPr>
        <w:t xml:space="preserve">архитектуры </w:t>
      </w:r>
      <w:r w:rsidRPr="00022AC4">
        <w:rPr>
          <w:rFonts w:ascii="Times New Roman" w:hAnsi="Times New Roman" w:cs="Times New Roman"/>
          <w:iCs/>
          <w:color w:val="000000" w:themeColor="text1"/>
          <w:sz w:val="28"/>
          <w:szCs w:val="28"/>
        </w:rPr>
        <w:t xml:space="preserve">как ключевого принципа устойчивого развития, </w:t>
      </w:r>
      <w:r w:rsidR="00DD116A" w:rsidRPr="00022AC4">
        <w:rPr>
          <w:rFonts w:ascii="Times New Roman" w:hAnsi="Times New Roman" w:cs="Times New Roman"/>
          <w:iCs/>
          <w:color w:val="000000" w:themeColor="text1"/>
          <w:sz w:val="28"/>
          <w:szCs w:val="28"/>
        </w:rPr>
        <w:t xml:space="preserve">путем </w:t>
      </w:r>
      <w:r w:rsidR="002C5946" w:rsidRPr="00022AC4">
        <w:rPr>
          <w:rFonts w:ascii="Times New Roman" w:hAnsi="Times New Roman" w:cs="Times New Roman"/>
          <w:iCs/>
          <w:color w:val="000000" w:themeColor="text1"/>
          <w:sz w:val="28"/>
          <w:szCs w:val="28"/>
        </w:rPr>
        <w:t>интеграции</w:t>
      </w:r>
      <w:r w:rsidR="00DD116A" w:rsidRPr="00022AC4">
        <w:rPr>
          <w:rFonts w:ascii="Times New Roman" w:hAnsi="Times New Roman" w:cs="Times New Roman"/>
          <w:iCs/>
          <w:color w:val="000000" w:themeColor="text1"/>
          <w:sz w:val="28"/>
          <w:szCs w:val="28"/>
        </w:rPr>
        <w:t xml:space="preserve"> инженерных, культурных и экологических</w:t>
      </w:r>
      <w:r w:rsidRPr="00022AC4">
        <w:rPr>
          <w:rFonts w:ascii="Times New Roman" w:hAnsi="Times New Roman" w:cs="Times New Roman"/>
          <w:iCs/>
          <w:color w:val="000000" w:themeColor="text1"/>
          <w:sz w:val="28"/>
          <w:szCs w:val="28"/>
        </w:rPr>
        <w:t xml:space="preserve"> элементы для создания многофункциональных пространств, отвечающих вызовам глобальных изменений и технологического прогресса</w:t>
      </w:r>
      <w:r w:rsidR="00EC5C35" w:rsidRPr="00022AC4">
        <w:rPr>
          <w:rFonts w:ascii="Times New Roman" w:hAnsi="Times New Roman" w:cs="Times New Roman"/>
          <w:iCs/>
          <w:color w:val="000000" w:themeColor="text1"/>
          <w:sz w:val="28"/>
          <w:szCs w:val="28"/>
        </w:rPr>
        <w:t xml:space="preserve"> (</w:t>
      </w:r>
      <w:r w:rsidR="00965B49" w:rsidRPr="00022AC4">
        <w:rPr>
          <w:rFonts w:ascii="Times New Roman" w:hAnsi="Times New Roman" w:cs="Times New Roman"/>
          <w:iCs/>
          <w:color w:val="000000" w:themeColor="text1"/>
          <w:sz w:val="28"/>
          <w:szCs w:val="28"/>
        </w:rPr>
        <w:t>Рис.</w:t>
      </w:r>
      <w:r w:rsidR="00EC5C35" w:rsidRPr="00022AC4">
        <w:rPr>
          <w:rFonts w:ascii="Times New Roman" w:hAnsi="Times New Roman" w:cs="Times New Roman"/>
          <w:iCs/>
          <w:color w:val="000000" w:themeColor="text1"/>
          <w:sz w:val="28"/>
          <w:szCs w:val="28"/>
        </w:rPr>
        <w:t xml:space="preserve"> 9)</w:t>
      </w:r>
      <w:r w:rsidRPr="00022AC4">
        <w:rPr>
          <w:rFonts w:ascii="Times New Roman" w:hAnsi="Times New Roman" w:cs="Times New Roman"/>
          <w:iCs/>
          <w:color w:val="000000" w:themeColor="text1"/>
          <w:sz w:val="28"/>
          <w:szCs w:val="28"/>
        </w:rPr>
        <w:t>.</w:t>
      </w:r>
    </w:p>
    <w:p w14:paraId="33DBD299" w14:textId="77777777" w:rsidR="00DD3170" w:rsidRPr="00022AC4" w:rsidRDefault="00DD3170" w:rsidP="0053493E">
      <w:pPr>
        <w:spacing w:after="0" w:line="240" w:lineRule="auto"/>
        <w:ind w:firstLine="567"/>
        <w:jc w:val="both"/>
        <w:rPr>
          <w:rFonts w:ascii="Times New Roman" w:hAnsi="Times New Roman" w:cs="Times New Roman"/>
          <w:iCs/>
          <w:color w:val="000000" w:themeColor="text1"/>
          <w:sz w:val="28"/>
          <w:szCs w:val="28"/>
        </w:rPr>
      </w:pPr>
    </w:p>
    <w:p w14:paraId="16AF0AFD" w14:textId="5A34BA4C" w:rsidR="00A63653" w:rsidRPr="00022AC4" w:rsidRDefault="00A63653" w:rsidP="0053493E">
      <w:pPr>
        <w:spacing w:after="0" w:line="240" w:lineRule="auto"/>
        <w:ind w:firstLine="567"/>
        <w:jc w:val="both"/>
        <w:rPr>
          <w:rFonts w:ascii="Times New Roman" w:hAnsi="Times New Roman" w:cs="Times New Roman"/>
          <w:b/>
          <w:bCs/>
          <w:color w:val="000000" w:themeColor="text1"/>
          <w:sz w:val="28"/>
          <w:szCs w:val="28"/>
        </w:rPr>
      </w:pPr>
      <w:r w:rsidRPr="00022AC4">
        <w:rPr>
          <w:rFonts w:ascii="Times New Roman" w:hAnsi="Times New Roman" w:cs="Times New Roman"/>
          <w:b/>
          <w:color w:val="000000" w:themeColor="text1"/>
          <w:sz w:val="28"/>
          <w:szCs w:val="28"/>
        </w:rPr>
        <w:lastRenderedPageBreak/>
        <w:t>2.2</w:t>
      </w:r>
      <w:r w:rsidRPr="00022AC4">
        <w:rPr>
          <w:rFonts w:ascii="Times New Roman" w:hAnsi="Times New Roman" w:cs="Times New Roman"/>
          <w:bCs/>
          <w:color w:val="000000" w:themeColor="text1"/>
          <w:sz w:val="28"/>
          <w:szCs w:val="28"/>
        </w:rPr>
        <w:t xml:space="preserve"> </w:t>
      </w:r>
      <w:r w:rsidRPr="00022AC4">
        <w:rPr>
          <w:rFonts w:ascii="Times New Roman" w:hAnsi="Times New Roman" w:cs="Times New Roman"/>
          <w:b/>
          <w:bCs/>
          <w:color w:val="000000" w:themeColor="text1"/>
          <w:sz w:val="28"/>
          <w:szCs w:val="28"/>
        </w:rPr>
        <w:t xml:space="preserve">Влияние </w:t>
      </w:r>
      <w:r w:rsidR="00111161" w:rsidRPr="00022AC4">
        <w:rPr>
          <w:rFonts w:ascii="Times New Roman" w:hAnsi="Times New Roman" w:cs="Times New Roman"/>
          <w:b/>
          <w:bCs/>
          <w:color w:val="000000" w:themeColor="text1"/>
          <w:sz w:val="28"/>
          <w:szCs w:val="28"/>
        </w:rPr>
        <w:t>«</w:t>
      </w:r>
      <w:r w:rsidRPr="00022AC4">
        <w:rPr>
          <w:rFonts w:ascii="Times New Roman" w:hAnsi="Times New Roman" w:cs="Times New Roman"/>
          <w:b/>
          <w:bCs/>
          <w:color w:val="000000" w:themeColor="text1"/>
          <w:sz w:val="28"/>
          <w:szCs w:val="28"/>
        </w:rPr>
        <w:t>Концепции устойчивого развития</w:t>
      </w:r>
      <w:r w:rsidR="00111161" w:rsidRPr="00022AC4">
        <w:rPr>
          <w:rFonts w:ascii="Times New Roman" w:hAnsi="Times New Roman" w:cs="Times New Roman"/>
          <w:b/>
          <w:bCs/>
          <w:color w:val="000000" w:themeColor="text1"/>
          <w:sz w:val="28"/>
          <w:szCs w:val="28"/>
        </w:rPr>
        <w:t>»</w:t>
      </w:r>
      <w:r w:rsidRPr="00022AC4">
        <w:rPr>
          <w:rFonts w:ascii="Times New Roman" w:hAnsi="Times New Roman" w:cs="Times New Roman"/>
          <w:b/>
          <w:bCs/>
          <w:color w:val="000000" w:themeColor="text1"/>
          <w:sz w:val="28"/>
          <w:szCs w:val="28"/>
        </w:rPr>
        <w:t xml:space="preserve"> на архитектуру </w:t>
      </w:r>
      <w:r w:rsidRPr="00022AC4">
        <w:rPr>
          <w:rFonts w:ascii="Times New Roman" w:hAnsi="Times New Roman" w:cs="Times New Roman"/>
          <w:b/>
          <w:bCs/>
          <w:color w:val="000000" w:themeColor="text1"/>
          <w:sz w:val="28"/>
          <w:szCs w:val="28"/>
          <w:lang w:val="en-US"/>
        </w:rPr>
        <w:t>XXI</w:t>
      </w:r>
      <w:r w:rsidRPr="00022AC4">
        <w:rPr>
          <w:rFonts w:ascii="Times New Roman" w:hAnsi="Times New Roman" w:cs="Times New Roman"/>
          <w:b/>
          <w:bCs/>
          <w:color w:val="000000" w:themeColor="text1"/>
          <w:sz w:val="28"/>
          <w:szCs w:val="28"/>
        </w:rPr>
        <w:t xml:space="preserve"> века</w:t>
      </w:r>
    </w:p>
    <w:p w14:paraId="3B108135" w14:textId="53C4CB7B" w:rsidR="004C2590" w:rsidRPr="00022AC4" w:rsidRDefault="004C2590"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Острая проблема устойчивости материальных структур получила признание на мировом уровне и была включена в Программу устойчивого развития, утвержденную Генеральной ассамблеей ООН в 2015 году. Программа определяет 17 целей, направленных на улучшение качества жизни и защиту планеты [</w:t>
      </w:r>
      <w:hyperlink r:id="rId15" w:tgtFrame="_new" w:history="1">
        <w:r w:rsidRPr="00022AC4">
          <w:rPr>
            <w:rStyle w:val="a5"/>
            <w:rFonts w:ascii="Times New Roman" w:hAnsi="Times New Roman" w:cs="Times New Roman"/>
            <w:sz w:val="28"/>
            <w:szCs w:val="28"/>
          </w:rPr>
          <w:t>1</w:t>
        </w:r>
      </w:hyperlink>
      <w:r w:rsidRPr="00022AC4">
        <w:rPr>
          <w:rFonts w:ascii="Times New Roman" w:hAnsi="Times New Roman" w:cs="Times New Roman"/>
          <w:color w:val="000000" w:themeColor="text1"/>
          <w:sz w:val="28"/>
          <w:szCs w:val="28"/>
        </w:rPr>
        <w:t>]. В частности, цель 11 («Устойчивые города и населенные пункты») подчеркивает, что устойчивая архитектура является важной составляющей безопасного мира.</w:t>
      </w:r>
    </w:p>
    <w:p w14:paraId="208EAF5F" w14:textId="5237A061" w:rsidR="009F394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В 1972 году впервые был поднят вопрос о существенном изменении взглядов на безопасность</w:t>
      </w:r>
      <w:r w:rsidR="009F3943" w:rsidRPr="00022AC4">
        <w:rPr>
          <w:rFonts w:ascii="Times New Roman" w:hAnsi="Times New Roman" w:cs="Times New Roman"/>
          <w:color w:val="000000" w:themeColor="text1"/>
          <w:sz w:val="28"/>
          <w:szCs w:val="28"/>
        </w:rPr>
        <w:t xml:space="preserve"> глобальной жизнедеятельности</w:t>
      </w:r>
      <w:r w:rsidRPr="00022AC4">
        <w:rPr>
          <w:rFonts w:ascii="Times New Roman" w:hAnsi="Times New Roman" w:cs="Times New Roman"/>
          <w:color w:val="000000" w:themeColor="text1"/>
          <w:sz w:val="28"/>
          <w:szCs w:val="28"/>
        </w:rPr>
        <w:t>. Причиной радикальной переоценки стал мировой энергетический кризис, в связи с которым ООН обратила пристальное внимание на проблемы охраны окружа</w:t>
      </w:r>
      <w:r w:rsidR="009F3943" w:rsidRPr="00022AC4">
        <w:rPr>
          <w:rFonts w:ascii="Times New Roman" w:hAnsi="Times New Roman" w:cs="Times New Roman"/>
          <w:color w:val="000000" w:themeColor="text1"/>
          <w:sz w:val="28"/>
          <w:szCs w:val="28"/>
        </w:rPr>
        <w:t>ющей среды.</w:t>
      </w:r>
    </w:p>
    <w:p w14:paraId="49232525" w14:textId="77777777" w:rsidR="009F3943"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hAnsi="Times New Roman" w:cs="Times New Roman"/>
          <w:color w:val="000000" w:themeColor="text1"/>
          <w:sz w:val="28"/>
          <w:szCs w:val="28"/>
        </w:rPr>
        <w:t>Энергетический кризис обусловил появление новог</w:t>
      </w:r>
      <w:r w:rsidR="009F3943" w:rsidRPr="00022AC4">
        <w:rPr>
          <w:rFonts w:ascii="Times New Roman" w:hAnsi="Times New Roman" w:cs="Times New Roman"/>
          <w:color w:val="000000" w:themeColor="text1"/>
          <w:sz w:val="28"/>
          <w:szCs w:val="28"/>
        </w:rPr>
        <w:t xml:space="preserve">о направления в проектировании - </w:t>
      </w:r>
      <w:r w:rsidRPr="00022AC4">
        <w:rPr>
          <w:rFonts w:ascii="Times New Roman" w:hAnsi="Times New Roman" w:cs="Times New Roman"/>
          <w:color w:val="000000" w:themeColor="text1"/>
          <w:sz w:val="28"/>
          <w:szCs w:val="28"/>
        </w:rPr>
        <w:t xml:space="preserve">архитектуры </w:t>
      </w:r>
      <w:r w:rsidRPr="00022AC4">
        <w:rPr>
          <w:rFonts w:ascii="Times New Roman" w:eastAsia="Times New Roman" w:hAnsi="Times New Roman" w:cs="Times New Roman"/>
          <w:color w:val="000000" w:themeColor="text1"/>
          <w:sz w:val="28"/>
          <w:szCs w:val="28"/>
          <w:lang w:eastAsia="ru-RU"/>
        </w:rPr>
        <w:t xml:space="preserve">энергоэффективных зданий. </w:t>
      </w:r>
    </w:p>
    <w:p w14:paraId="7E951688" w14:textId="5FA226EE" w:rsidR="00A63653"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На Международной энергетической конференции (МИРЭК) ООН в 1972 г., обсуждались вопросы, связанные с недостаточной изученностью способов формирования теплоэффективности зданий, архитекторы критиковались за неумение оптимизировать потоки тепла и массы в ограждениях зданий. Основная идея экономии энергии сосредоточилась на концепции, что энергоресурсы должны использоваться наиболее эффективным методом [</w:t>
      </w:r>
      <w:r w:rsidR="00426B97" w:rsidRPr="00022AC4">
        <w:rPr>
          <w:rFonts w:ascii="Times New Roman" w:eastAsia="Times New Roman" w:hAnsi="Times New Roman" w:cs="Times New Roman"/>
          <w:color w:val="000000" w:themeColor="text1"/>
          <w:sz w:val="28"/>
          <w:szCs w:val="28"/>
          <w:lang w:eastAsia="ru-RU"/>
        </w:rPr>
        <w:t>265</w:t>
      </w:r>
      <w:r w:rsidRPr="00022AC4">
        <w:rPr>
          <w:rFonts w:ascii="Times New Roman" w:eastAsia="Times New Roman" w:hAnsi="Times New Roman" w:cs="Times New Roman"/>
          <w:color w:val="000000" w:themeColor="text1"/>
          <w:sz w:val="28"/>
          <w:szCs w:val="28"/>
          <w:lang w:eastAsia="ru-RU"/>
        </w:rPr>
        <w:t xml:space="preserve">]. </w:t>
      </w:r>
    </w:p>
    <w:p w14:paraId="10D01973" w14:textId="6EF8F0B7" w:rsidR="0055430F" w:rsidRPr="00022AC4" w:rsidRDefault="0055430F"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 xml:space="preserve">С середины </w:t>
      </w:r>
      <w:r w:rsidR="009F3943" w:rsidRPr="00022AC4">
        <w:rPr>
          <w:rFonts w:ascii="Times New Roman" w:eastAsia="Times New Roman" w:hAnsi="Times New Roman" w:cs="Times New Roman"/>
          <w:color w:val="000000" w:themeColor="text1"/>
          <w:sz w:val="28"/>
          <w:szCs w:val="28"/>
          <w:lang w:eastAsia="ru-RU"/>
        </w:rPr>
        <w:t>ХХ</w:t>
      </w:r>
      <w:r w:rsidRPr="00022AC4">
        <w:rPr>
          <w:rFonts w:ascii="Times New Roman" w:eastAsia="Times New Roman" w:hAnsi="Times New Roman" w:cs="Times New Roman"/>
          <w:color w:val="000000" w:themeColor="text1"/>
          <w:sz w:val="28"/>
          <w:szCs w:val="28"/>
          <w:lang w:eastAsia="ru-RU"/>
        </w:rPr>
        <w:t xml:space="preserve"> века мировая практика исследования и адаптивных технологий от сбережения до энергоэффективности достигла значительных результатов. Глобальные проблемы человечества обусловили тенденцию развития архитектуры в направлении к устойчивому развитию </w:t>
      </w:r>
      <w:r w:rsidR="002C5946" w:rsidRPr="00022AC4">
        <w:rPr>
          <w:rFonts w:ascii="Times New Roman" w:hAnsi="Times New Roman" w:cs="Times New Roman"/>
          <w:color w:val="000000" w:themeColor="text1"/>
          <w:sz w:val="28"/>
          <w:szCs w:val="28"/>
        </w:rPr>
        <w:t>[</w:t>
      </w:r>
      <w:r w:rsidR="00C634A6" w:rsidRPr="00022AC4">
        <w:rPr>
          <w:rFonts w:ascii="Times New Roman" w:hAnsi="Times New Roman" w:cs="Times New Roman"/>
          <w:color w:val="000000" w:themeColor="text1"/>
          <w:sz w:val="28"/>
          <w:szCs w:val="28"/>
        </w:rPr>
        <w:t>72</w:t>
      </w:r>
      <w:r w:rsidRPr="00022AC4">
        <w:rPr>
          <w:rFonts w:ascii="Times New Roman" w:hAnsi="Times New Roman" w:cs="Times New Roman"/>
          <w:color w:val="000000" w:themeColor="text1"/>
          <w:sz w:val="28"/>
          <w:szCs w:val="28"/>
        </w:rPr>
        <w:t>]</w:t>
      </w:r>
      <w:r w:rsidRPr="00022AC4">
        <w:rPr>
          <w:rFonts w:ascii="Times New Roman" w:eastAsia="Times New Roman" w:hAnsi="Times New Roman" w:cs="Times New Roman"/>
          <w:color w:val="000000" w:themeColor="text1"/>
          <w:sz w:val="28"/>
          <w:szCs w:val="28"/>
          <w:lang w:eastAsia="ru-RU"/>
        </w:rPr>
        <w:t xml:space="preserve">. </w:t>
      </w:r>
    </w:p>
    <w:p w14:paraId="347D307F" w14:textId="5E4B7835" w:rsidR="0055430F" w:rsidRPr="00022AC4" w:rsidRDefault="0055430F"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Предпосылками появления энергоэффективных зданий явились два основных фактора – кризис в сфере энергоснабжения и критическое состояние окружающей среды. Увеличение выбросов углекислого газа, появление парникового эффекта, смог над крупными городами планеты, расширение застройки территории городов, сокращение ареалов естественной природы - вырубка л</w:t>
      </w:r>
      <w:r w:rsidR="009F3943" w:rsidRPr="00022AC4">
        <w:rPr>
          <w:rFonts w:ascii="Times New Roman" w:hAnsi="Times New Roman" w:cs="Times New Roman"/>
          <w:color w:val="000000" w:themeColor="text1"/>
          <w:sz w:val="28"/>
          <w:szCs w:val="28"/>
        </w:rPr>
        <w:t xml:space="preserve">есов, загрязнение естественных </w:t>
      </w:r>
      <w:r w:rsidRPr="00022AC4">
        <w:rPr>
          <w:rFonts w:ascii="Times New Roman" w:hAnsi="Times New Roman" w:cs="Times New Roman"/>
          <w:color w:val="000000" w:themeColor="text1"/>
          <w:sz w:val="28"/>
          <w:szCs w:val="28"/>
        </w:rPr>
        <w:t xml:space="preserve">водоемов, иссушение болот </w:t>
      </w:r>
      <w:r w:rsidR="002C5946" w:rsidRPr="00022AC4">
        <w:rPr>
          <w:rFonts w:ascii="Times New Roman" w:hAnsi="Times New Roman" w:cs="Times New Roman"/>
          <w:color w:val="000000" w:themeColor="text1"/>
          <w:sz w:val="28"/>
          <w:szCs w:val="28"/>
        </w:rPr>
        <w:t>— все это</w:t>
      </w:r>
      <w:r w:rsidRPr="00022AC4">
        <w:rPr>
          <w:rFonts w:ascii="Times New Roman" w:hAnsi="Times New Roman" w:cs="Times New Roman"/>
          <w:color w:val="000000" w:themeColor="text1"/>
          <w:sz w:val="28"/>
          <w:szCs w:val="28"/>
        </w:rPr>
        <w:t xml:space="preserve"> происходит из-за роста городов, где существенную роль играет архитектура зданий. В глобальном докладе ООН 2011 года «Города и изменение климата: направления стратегии» подчеркивается, что в условиях дальнейшего роста городов понимание влияния изменения климата на городскую среду приобретает все большее значение. Этот вызов требует от человечества разработки новых стратегий, направленных на адаптацию и устойчивое развитие городов, учитывая усиливающиеся климатические аномалии и их воздействие на различные аспекты жизни в городах</w:t>
      </w:r>
      <w:r w:rsidR="00C634A6" w:rsidRPr="00022AC4">
        <w:rPr>
          <w:rFonts w:ascii="Times New Roman" w:eastAsia="Times New Roman" w:hAnsi="Times New Roman" w:cs="Times New Roman"/>
          <w:color w:val="000000" w:themeColor="text1"/>
          <w:sz w:val="28"/>
          <w:szCs w:val="28"/>
          <w:lang w:eastAsia="ru-RU"/>
        </w:rPr>
        <w:t xml:space="preserve"> </w:t>
      </w:r>
      <w:r w:rsidR="00C634A6" w:rsidRPr="00022AC4">
        <w:rPr>
          <w:rFonts w:ascii="Times New Roman" w:hAnsi="Times New Roman" w:cs="Times New Roman"/>
          <w:color w:val="000000" w:themeColor="text1"/>
          <w:sz w:val="28"/>
          <w:szCs w:val="28"/>
        </w:rPr>
        <w:t>[73]</w:t>
      </w:r>
      <w:r w:rsidR="00C634A6" w:rsidRPr="00022AC4">
        <w:rPr>
          <w:rFonts w:ascii="Times New Roman" w:eastAsia="Times New Roman" w:hAnsi="Times New Roman" w:cs="Times New Roman"/>
          <w:color w:val="000000" w:themeColor="text1"/>
          <w:sz w:val="28"/>
          <w:szCs w:val="28"/>
          <w:lang w:eastAsia="ru-RU"/>
        </w:rPr>
        <w:t>.</w:t>
      </w:r>
    </w:p>
    <w:p w14:paraId="388E5AAA" w14:textId="67C70171" w:rsidR="00A63653" w:rsidRPr="00022AC4" w:rsidRDefault="009F3943" w:rsidP="0053493E">
      <w:pPr>
        <w:spacing w:after="0" w:line="240" w:lineRule="auto"/>
        <w:ind w:firstLine="567"/>
        <w:jc w:val="both"/>
        <w:rPr>
          <w:rFonts w:ascii="Times New Roman" w:eastAsia="Calibri" w:hAnsi="Times New Roman" w:cs="Times New Roman"/>
          <w:color w:val="000000" w:themeColor="text1"/>
          <w:sz w:val="28"/>
          <w:szCs w:val="28"/>
        </w:rPr>
      </w:pPr>
      <w:r w:rsidRPr="00022AC4">
        <w:rPr>
          <w:rFonts w:ascii="Times New Roman" w:eastAsia="Calibri" w:hAnsi="Times New Roman" w:cs="Times New Roman"/>
          <w:color w:val="000000" w:themeColor="text1"/>
          <w:sz w:val="28"/>
          <w:szCs w:val="28"/>
        </w:rPr>
        <w:t>Исследователи делают</w:t>
      </w:r>
      <w:r w:rsidR="00A63653" w:rsidRPr="00022AC4">
        <w:rPr>
          <w:rFonts w:ascii="Times New Roman" w:eastAsia="Calibri" w:hAnsi="Times New Roman" w:cs="Times New Roman"/>
          <w:color w:val="000000" w:themeColor="text1"/>
          <w:sz w:val="28"/>
          <w:szCs w:val="28"/>
        </w:rPr>
        <w:t xml:space="preserve"> вывод, что основными инновационными энергосберегающими решениями первых </w:t>
      </w:r>
      <w:r w:rsidRPr="00022AC4">
        <w:rPr>
          <w:rFonts w:ascii="Times New Roman" w:eastAsia="Calibri" w:hAnsi="Times New Roman" w:cs="Times New Roman"/>
          <w:color w:val="000000" w:themeColor="text1"/>
          <w:sz w:val="28"/>
          <w:szCs w:val="28"/>
        </w:rPr>
        <w:t>инновационных зданий в 1980-е годы</w:t>
      </w:r>
      <w:r w:rsidR="00A63653" w:rsidRPr="00022AC4">
        <w:rPr>
          <w:rFonts w:ascii="Times New Roman" w:eastAsia="Calibri" w:hAnsi="Times New Roman" w:cs="Times New Roman"/>
          <w:color w:val="000000" w:themeColor="text1"/>
          <w:sz w:val="28"/>
          <w:szCs w:val="28"/>
        </w:rPr>
        <w:t xml:space="preserve"> являлись:</w:t>
      </w:r>
    </w:p>
    <w:p w14:paraId="4838FDF4" w14:textId="77777777" w:rsidR="00A63653" w:rsidRPr="00022AC4" w:rsidRDefault="00A63653" w:rsidP="004C2590">
      <w:pPr>
        <w:numPr>
          <w:ilvl w:val="0"/>
          <w:numId w:val="3"/>
        </w:numPr>
        <w:spacing w:after="0" w:line="240" w:lineRule="auto"/>
        <w:ind w:left="0" w:firstLine="284"/>
        <w:contextualSpacing/>
        <w:jc w:val="both"/>
        <w:rPr>
          <w:rFonts w:ascii="Times New Roman" w:eastAsia="Calibri" w:hAnsi="Times New Roman" w:cs="Times New Roman"/>
          <w:color w:val="000000" w:themeColor="text1"/>
          <w:sz w:val="28"/>
          <w:szCs w:val="28"/>
        </w:rPr>
      </w:pPr>
      <w:r w:rsidRPr="00022AC4">
        <w:rPr>
          <w:rFonts w:ascii="Times New Roman" w:eastAsia="Calibri" w:hAnsi="Times New Roman" w:cs="Times New Roman"/>
          <w:color w:val="000000" w:themeColor="text1"/>
          <w:sz w:val="28"/>
          <w:szCs w:val="28"/>
        </w:rPr>
        <w:t>эффективное использование внутреннего объема здания для минимизации площади ограждающих конструкций и уменьшения через них теплопотерь;</w:t>
      </w:r>
    </w:p>
    <w:p w14:paraId="4D735D72" w14:textId="77777777" w:rsidR="00A63653" w:rsidRPr="00022AC4" w:rsidRDefault="00A63653" w:rsidP="004C2590">
      <w:pPr>
        <w:numPr>
          <w:ilvl w:val="0"/>
          <w:numId w:val="3"/>
        </w:numPr>
        <w:spacing w:after="0" w:line="240" w:lineRule="auto"/>
        <w:ind w:left="0" w:firstLine="284"/>
        <w:contextualSpacing/>
        <w:jc w:val="both"/>
        <w:rPr>
          <w:rFonts w:ascii="Times New Roman" w:eastAsia="Calibri" w:hAnsi="Times New Roman" w:cs="Times New Roman"/>
          <w:color w:val="000000" w:themeColor="text1"/>
          <w:sz w:val="28"/>
          <w:szCs w:val="28"/>
        </w:rPr>
      </w:pPr>
      <w:r w:rsidRPr="00022AC4">
        <w:rPr>
          <w:rFonts w:ascii="Times New Roman" w:eastAsia="Calibri" w:hAnsi="Times New Roman" w:cs="Times New Roman"/>
          <w:color w:val="000000" w:themeColor="text1"/>
          <w:sz w:val="28"/>
          <w:szCs w:val="28"/>
        </w:rPr>
        <w:lastRenderedPageBreak/>
        <w:t>эффективная теплоизоляция ограждающих конструкций для уменьшения теплопотерь;</w:t>
      </w:r>
    </w:p>
    <w:p w14:paraId="5DD4B627" w14:textId="77777777" w:rsidR="00A63653" w:rsidRPr="00022AC4" w:rsidRDefault="00A63653" w:rsidP="004C2590">
      <w:pPr>
        <w:numPr>
          <w:ilvl w:val="0"/>
          <w:numId w:val="3"/>
        </w:numPr>
        <w:spacing w:after="0" w:line="240" w:lineRule="auto"/>
        <w:ind w:left="0" w:firstLine="284"/>
        <w:contextualSpacing/>
        <w:jc w:val="both"/>
        <w:rPr>
          <w:rFonts w:ascii="Times New Roman" w:eastAsia="Calibri" w:hAnsi="Times New Roman" w:cs="Times New Roman"/>
          <w:color w:val="000000" w:themeColor="text1"/>
          <w:sz w:val="28"/>
          <w:szCs w:val="28"/>
        </w:rPr>
      </w:pPr>
      <w:r w:rsidRPr="00022AC4">
        <w:rPr>
          <w:rFonts w:ascii="Times New Roman" w:eastAsia="Calibri" w:hAnsi="Times New Roman" w:cs="Times New Roman"/>
          <w:color w:val="000000" w:themeColor="text1"/>
          <w:sz w:val="28"/>
          <w:szCs w:val="28"/>
        </w:rPr>
        <w:t>высокая теплоемкость ограждающих конструкций для накопления тепла и повышения теплоустойчивости здания;</w:t>
      </w:r>
    </w:p>
    <w:p w14:paraId="445CEAE8" w14:textId="77777777" w:rsidR="00A63653" w:rsidRPr="00022AC4" w:rsidRDefault="00A63653" w:rsidP="004C2590">
      <w:pPr>
        <w:numPr>
          <w:ilvl w:val="0"/>
          <w:numId w:val="3"/>
        </w:numPr>
        <w:spacing w:after="0" w:line="240" w:lineRule="auto"/>
        <w:ind w:left="0" w:firstLine="284"/>
        <w:contextualSpacing/>
        <w:jc w:val="both"/>
        <w:rPr>
          <w:rFonts w:ascii="Times New Roman" w:eastAsia="Calibri" w:hAnsi="Times New Roman" w:cs="Times New Roman"/>
          <w:color w:val="000000" w:themeColor="text1"/>
          <w:sz w:val="28"/>
          <w:szCs w:val="28"/>
        </w:rPr>
      </w:pPr>
      <w:r w:rsidRPr="00022AC4">
        <w:rPr>
          <w:rFonts w:ascii="Times New Roman" w:eastAsia="Calibri" w:hAnsi="Times New Roman" w:cs="Times New Roman"/>
          <w:color w:val="000000" w:themeColor="text1"/>
          <w:sz w:val="28"/>
          <w:szCs w:val="28"/>
        </w:rPr>
        <w:t>аккумулирование тепла солнечной радиации в основании здания для снижения нагрузки на систему отопления;</w:t>
      </w:r>
    </w:p>
    <w:p w14:paraId="3BAC9FF9" w14:textId="77777777" w:rsidR="00A63653" w:rsidRPr="00022AC4" w:rsidRDefault="00A63653" w:rsidP="004C2590">
      <w:pPr>
        <w:numPr>
          <w:ilvl w:val="0"/>
          <w:numId w:val="3"/>
        </w:numPr>
        <w:spacing w:before="240" w:line="240" w:lineRule="auto"/>
        <w:ind w:left="0" w:firstLine="284"/>
        <w:contextualSpacing/>
        <w:jc w:val="both"/>
        <w:rPr>
          <w:rFonts w:ascii="Times New Roman" w:eastAsia="Calibri" w:hAnsi="Times New Roman" w:cs="Times New Roman"/>
          <w:color w:val="000000" w:themeColor="text1"/>
          <w:sz w:val="28"/>
          <w:szCs w:val="28"/>
        </w:rPr>
      </w:pPr>
      <w:r w:rsidRPr="00022AC4">
        <w:rPr>
          <w:rFonts w:ascii="Times New Roman" w:eastAsia="Calibri" w:hAnsi="Times New Roman" w:cs="Times New Roman"/>
          <w:color w:val="000000" w:themeColor="text1"/>
          <w:sz w:val="28"/>
          <w:szCs w:val="28"/>
        </w:rPr>
        <w:t>применение вентилируемых окон для уменьшения теплопоступлений в летнее время и уменьшения теплопотерь в зимнее время;</w:t>
      </w:r>
    </w:p>
    <w:p w14:paraId="6881D731" w14:textId="77777777" w:rsidR="00A63653" w:rsidRPr="00022AC4" w:rsidRDefault="00A63653" w:rsidP="004C2590">
      <w:pPr>
        <w:numPr>
          <w:ilvl w:val="0"/>
          <w:numId w:val="3"/>
        </w:numPr>
        <w:spacing w:before="240" w:line="240" w:lineRule="auto"/>
        <w:ind w:left="0" w:firstLine="284"/>
        <w:contextualSpacing/>
        <w:jc w:val="both"/>
        <w:rPr>
          <w:rFonts w:ascii="Times New Roman" w:eastAsia="Calibri" w:hAnsi="Times New Roman" w:cs="Times New Roman"/>
          <w:color w:val="000000" w:themeColor="text1"/>
          <w:sz w:val="28"/>
          <w:szCs w:val="28"/>
        </w:rPr>
      </w:pPr>
      <w:r w:rsidRPr="00022AC4">
        <w:rPr>
          <w:rFonts w:ascii="Times New Roman" w:eastAsia="Calibri" w:hAnsi="Times New Roman" w:cs="Times New Roman"/>
          <w:color w:val="000000" w:themeColor="text1"/>
          <w:sz w:val="28"/>
          <w:szCs w:val="28"/>
        </w:rPr>
        <w:t>минимальные утечки воздуха (герметичность здания) и низкий расход наружного воздуха в системе вентиляции для снижения затрат энергии на отопление здания;</w:t>
      </w:r>
    </w:p>
    <w:p w14:paraId="6C148C25" w14:textId="77777777" w:rsidR="004C2590" w:rsidRPr="00022AC4" w:rsidRDefault="00A63653" w:rsidP="004C2590">
      <w:pPr>
        <w:numPr>
          <w:ilvl w:val="0"/>
          <w:numId w:val="3"/>
        </w:numPr>
        <w:spacing w:before="240" w:line="240" w:lineRule="auto"/>
        <w:ind w:left="0" w:firstLine="284"/>
        <w:contextualSpacing/>
        <w:jc w:val="both"/>
        <w:rPr>
          <w:rFonts w:ascii="Times New Roman" w:eastAsia="Calibri" w:hAnsi="Times New Roman" w:cs="Times New Roman"/>
          <w:color w:val="000000" w:themeColor="text1"/>
          <w:sz w:val="28"/>
          <w:szCs w:val="28"/>
        </w:rPr>
      </w:pPr>
      <w:r w:rsidRPr="00022AC4">
        <w:rPr>
          <w:rFonts w:ascii="Times New Roman" w:eastAsia="Calibri" w:hAnsi="Times New Roman" w:cs="Times New Roman"/>
          <w:color w:val="000000" w:themeColor="text1"/>
          <w:sz w:val="28"/>
          <w:szCs w:val="28"/>
        </w:rPr>
        <w:t>эффективное освещение для снижения затрат электрической энергии;</w:t>
      </w:r>
    </w:p>
    <w:p w14:paraId="4498F3CD" w14:textId="2EFECE79" w:rsidR="00A63653" w:rsidRPr="00022AC4" w:rsidRDefault="00A63653" w:rsidP="004C2590">
      <w:pPr>
        <w:numPr>
          <w:ilvl w:val="0"/>
          <w:numId w:val="3"/>
        </w:numPr>
        <w:spacing w:before="240" w:line="240" w:lineRule="auto"/>
        <w:ind w:left="0" w:firstLine="284"/>
        <w:contextualSpacing/>
        <w:jc w:val="both"/>
        <w:rPr>
          <w:rFonts w:ascii="Times New Roman" w:eastAsia="Calibri" w:hAnsi="Times New Roman" w:cs="Times New Roman"/>
          <w:color w:val="000000" w:themeColor="text1"/>
          <w:sz w:val="28"/>
          <w:szCs w:val="28"/>
        </w:rPr>
      </w:pPr>
      <w:r w:rsidRPr="00022AC4">
        <w:rPr>
          <w:rFonts w:ascii="Times New Roman" w:eastAsia="Calibri" w:hAnsi="Times New Roman" w:cs="Times New Roman"/>
          <w:color w:val="000000" w:themeColor="text1"/>
          <w:sz w:val="28"/>
          <w:szCs w:val="28"/>
        </w:rPr>
        <w:t>система автоматического управления оборудованием микроклимата и освещения для оптимизации и учета потребления энергии [</w:t>
      </w:r>
      <w:r w:rsidR="00C634A6" w:rsidRPr="00022AC4">
        <w:rPr>
          <w:rFonts w:ascii="Times New Roman" w:eastAsia="Calibri" w:hAnsi="Times New Roman" w:cs="Times New Roman"/>
          <w:color w:val="000000" w:themeColor="text1"/>
          <w:sz w:val="28"/>
          <w:szCs w:val="28"/>
        </w:rPr>
        <w:t>83</w:t>
      </w:r>
      <w:r w:rsidRPr="00022AC4">
        <w:rPr>
          <w:rFonts w:ascii="Times New Roman" w:eastAsia="Calibri" w:hAnsi="Times New Roman" w:cs="Times New Roman"/>
          <w:color w:val="000000" w:themeColor="text1"/>
          <w:sz w:val="28"/>
          <w:szCs w:val="28"/>
        </w:rPr>
        <w:t>].</w:t>
      </w:r>
    </w:p>
    <w:p w14:paraId="3ACDD245" w14:textId="56CA706B" w:rsidR="00A63653" w:rsidRPr="00022AC4" w:rsidRDefault="00A63653" w:rsidP="0053493E">
      <w:pPr>
        <w:tabs>
          <w:tab w:val="left" w:pos="284"/>
        </w:tabs>
        <w:spacing w:after="0" w:line="240" w:lineRule="auto"/>
        <w:ind w:firstLine="567"/>
        <w:jc w:val="both"/>
        <w:rPr>
          <w:rFonts w:ascii="Times New Roman" w:eastAsia="Times New Roman" w:hAnsi="Times New Roman" w:cs="Times New Roman"/>
          <w:b/>
          <w:color w:val="000000" w:themeColor="text1"/>
          <w:sz w:val="28"/>
          <w:szCs w:val="28"/>
          <w:lang w:eastAsia="ru-RU"/>
        </w:rPr>
      </w:pPr>
      <w:r w:rsidRPr="00022AC4">
        <w:rPr>
          <w:rFonts w:ascii="Times New Roman" w:eastAsia="Calibri" w:hAnsi="Times New Roman" w:cs="Times New Roman"/>
          <w:color w:val="000000" w:themeColor="text1"/>
          <w:sz w:val="28"/>
          <w:szCs w:val="28"/>
        </w:rPr>
        <w:tab/>
        <w:t xml:space="preserve">Во втором поколении энергоэффективных зданий появились новые требования, а затем </w:t>
      </w:r>
      <w:r w:rsidRPr="00022AC4">
        <w:rPr>
          <w:rFonts w:ascii="Times New Roman" w:eastAsia="Times New Roman" w:hAnsi="Times New Roman" w:cs="Times New Roman"/>
          <w:color w:val="000000" w:themeColor="text1"/>
          <w:sz w:val="28"/>
          <w:szCs w:val="28"/>
          <w:lang w:eastAsia="ru-RU"/>
        </w:rPr>
        <w:t xml:space="preserve">наметилось и новое направление </w:t>
      </w:r>
      <w:r w:rsidRPr="00022AC4">
        <w:rPr>
          <w:rFonts w:ascii="Times New Roman" w:eastAsia="Times New Roman" w:hAnsi="Times New Roman" w:cs="Times New Roman"/>
          <w:b/>
          <w:color w:val="000000" w:themeColor="text1"/>
          <w:sz w:val="28"/>
          <w:szCs w:val="28"/>
          <w:lang w:eastAsia="ru-RU"/>
        </w:rPr>
        <w:t>- устойчивая архитектура (</w:t>
      </w:r>
      <w:r w:rsidRPr="00022AC4">
        <w:rPr>
          <w:rFonts w:ascii="Times New Roman" w:eastAsia="Times New Roman" w:hAnsi="Times New Roman" w:cs="Times New Roman"/>
          <w:b/>
          <w:color w:val="000000" w:themeColor="text1"/>
          <w:sz w:val="28"/>
          <w:szCs w:val="28"/>
          <w:lang w:val="en-US" w:eastAsia="ru-RU"/>
        </w:rPr>
        <w:t>sustainable</w:t>
      </w:r>
      <w:r w:rsidRPr="00022AC4">
        <w:rPr>
          <w:rFonts w:ascii="Times New Roman" w:eastAsia="Times New Roman" w:hAnsi="Times New Roman" w:cs="Times New Roman"/>
          <w:b/>
          <w:color w:val="000000" w:themeColor="text1"/>
          <w:sz w:val="28"/>
          <w:szCs w:val="28"/>
          <w:lang w:eastAsia="ru-RU"/>
        </w:rPr>
        <w:t xml:space="preserve"> </w:t>
      </w:r>
      <w:r w:rsidRPr="00022AC4">
        <w:rPr>
          <w:rFonts w:ascii="Times New Roman" w:eastAsia="Times New Roman" w:hAnsi="Times New Roman" w:cs="Times New Roman"/>
          <w:b/>
          <w:color w:val="000000" w:themeColor="text1"/>
          <w:sz w:val="28"/>
          <w:szCs w:val="28"/>
          <w:lang w:val="en-US" w:eastAsia="ru-RU"/>
        </w:rPr>
        <w:t>architecture</w:t>
      </w:r>
      <w:r w:rsidRPr="00022AC4">
        <w:rPr>
          <w:rFonts w:ascii="Times New Roman" w:eastAsia="Times New Roman" w:hAnsi="Times New Roman" w:cs="Times New Roman"/>
          <w:b/>
          <w:color w:val="000000" w:themeColor="text1"/>
          <w:sz w:val="28"/>
          <w:szCs w:val="28"/>
          <w:lang w:eastAsia="ru-RU"/>
        </w:rPr>
        <w:t xml:space="preserve">) </w:t>
      </w:r>
      <w:r w:rsidR="00641C60" w:rsidRPr="00022AC4">
        <w:rPr>
          <w:rFonts w:ascii="Times New Roman" w:eastAsia="Calibri" w:hAnsi="Times New Roman" w:cs="Times New Roman"/>
          <w:color w:val="000000" w:themeColor="text1"/>
          <w:sz w:val="28"/>
          <w:szCs w:val="28"/>
        </w:rPr>
        <w:t>[74].</w:t>
      </w:r>
    </w:p>
    <w:p w14:paraId="5627F6C2" w14:textId="42513896" w:rsidR="009F3943"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022AC4">
        <w:rPr>
          <w:rFonts w:ascii="Times New Roman" w:eastAsia="Times New Roman" w:hAnsi="Times New Roman" w:cs="Times New Roman"/>
          <w:color w:val="000000" w:themeColor="text1"/>
          <w:sz w:val="28"/>
          <w:szCs w:val="28"/>
          <w:lang w:eastAsia="ru-RU"/>
        </w:rPr>
        <w:t xml:space="preserve">Офисное здание Bullitt Center — одно из самых </w:t>
      </w:r>
      <w:r w:rsidR="009F3943" w:rsidRPr="00022AC4">
        <w:rPr>
          <w:rFonts w:ascii="Times New Roman" w:eastAsia="Times New Roman" w:hAnsi="Times New Roman" w:cs="Times New Roman"/>
          <w:color w:val="000000" w:themeColor="text1"/>
          <w:sz w:val="28"/>
          <w:szCs w:val="28"/>
          <w:lang w:eastAsia="ru-RU"/>
        </w:rPr>
        <w:t>известных</w:t>
      </w:r>
      <w:r w:rsidRPr="00022AC4">
        <w:rPr>
          <w:rFonts w:ascii="Times New Roman" w:eastAsia="Times New Roman" w:hAnsi="Times New Roman" w:cs="Times New Roman"/>
          <w:color w:val="000000" w:themeColor="text1"/>
          <w:sz w:val="28"/>
          <w:szCs w:val="28"/>
          <w:lang w:eastAsia="ru-RU"/>
        </w:rPr>
        <w:t xml:space="preserve"> зданий с нулевым потреблением энергии, которое представляет собой образец устойчивой архитектуры. </w:t>
      </w:r>
      <w:r w:rsidRPr="00022AC4">
        <w:rPr>
          <w:rFonts w:ascii="Times New Roman" w:eastAsia="Times New Roman" w:hAnsi="Times New Roman" w:cs="Times New Roman"/>
          <w:color w:val="000000" w:themeColor="text1"/>
          <w:sz w:val="28"/>
          <w:szCs w:val="28"/>
          <w:lang w:val="kk-KZ" w:eastAsia="ru-RU"/>
        </w:rPr>
        <w:t xml:space="preserve">Здание построено в </w:t>
      </w:r>
      <w:r w:rsidRPr="00022AC4">
        <w:rPr>
          <w:rFonts w:ascii="Times New Roman" w:eastAsia="Times New Roman" w:hAnsi="Times New Roman" w:cs="Times New Roman"/>
          <w:color w:val="000000" w:themeColor="text1"/>
          <w:sz w:val="28"/>
          <w:szCs w:val="28"/>
          <w:lang w:eastAsia="ru-RU"/>
        </w:rPr>
        <w:t>Сиэтл</w:t>
      </w:r>
      <w:r w:rsidRPr="00022AC4">
        <w:rPr>
          <w:rFonts w:ascii="Times New Roman" w:eastAsia="Times New Roman" w:hAnsi="Times New Roman" w:cs="Times New Roman"/>
          <w:color w:val="000000" w:themeColor="text1"/>
          <w:sz w:val="28"/>
          <w:szCs w:val="28"/>
          <w:lang w:val="kk-KZ" w:eastAsia="ru-RU"/>
        </w:rPr>
        <w:t>е</w:t>
      </w:r>
      <w:r w:rsidRPr="00022AC4">
        <w:rPr>
          <w:rFonts w:ascii="Times New Roman" w:eastAsia="Times New Roman" w:hAnsi="Times New Roman" w:cs="Times New Roman"/>
          <w:color w:val="000000" w:themeColor="text1"/>
          <w:sz w:val="28"/>
          <w:szCs w:val="28"/>
          <w:lang w:eastAsia="ru-RU"/>
        </w:rPr>
        <w:t>, США</w:t>
      </w:r>
      <w:r w:rsidRPr="00022AC4">
        <w:rPr>
          <w:rFonts w:ascii="Times New Roman" w:eastAsia="Times New Roman" w:hAnsi="Times New Roman" w:cs="Times New Roman"/>
          <w:color w:val="000000" w:themeColor="text1"/>
          <w:sz w:val="28"/>
          <w:szCs w:val="28"/>
          <w:lang w:val="kk-KZ" w:eastAsia="ru-RU"/>
        </w:rPr>
        <w:t xml:space="preserve"> в </w:t>
      </w:r>
      <w:r w:rsidRPr="00022AC4">
        <w:rPr>
          <w:rFonts w:ascii="Times New Roman" w:eastAsia="Times New Roman" w:hAnsi="Times New Roman" w:cs="Times New Roman"/>
          <w:color w:val="000000" w:themeColor="text1"/>
          <w:sz w:val="28"/>
          <w:szCs w:val="28"/>
          <w:lang w:eastAsia="ru-RU"/>
        </w:rPr>
        <w:t xml:space="preserve">2013 </w:t>
      </w:r>
      <w:r w:rsidRPr="00022AC4">
        <w:rPr>
          <w:rFonts w:ascii="Times New Roman" w:eastAsia="Times New Roman" w:hAnsi="Times New Roman" w:cs="Times New Roman"/>
          <w:color w:val="000000" w:themeColor="text1"/>
          <w:sz w:val="28"/>
          <w:szCs w:val="28"/>
          <w:lang w:val="kk-KZ" w:eastAsia="ru-RU"/>
        </w:rPr>
        <w:t>году по проекту а</w:t>
      </w:r>
      <w:r w:rsidRPr="00022AC4">
        <w:rPr>
          <w:rFonts w:ascii="Times New Roman" w:eastAsia="Times New Roman" w:hAnsi="Times New Roman" w:cs="Times New Roman"/>
          <w:color w:val="000000" w:themeColor="text1"/>
          <w:sz w:val="28"/>
          <w:szCs w:val="28"/>
          <w:lang w:eastAsia="ru-RU"/>
        </w:rPr>
        <w:t>рхитект</w:t>
      </w:r>
      <w:r w:rsidRPr="00022AC4">
        <w:rPr>
          <w:rFonts w:ascii="Times New Roman" w:eastAsia="Times New Roman" w:hAnsi="Times New Roman" w:cs="Times New Roman"/>
          <w:color w:val="000000" w:themeColor="text1"/>
          <w:sz w:val="28"/>
          <w:szCs w:val="28"/>
          <w:lang w:val="kk-KZ" w:eastAsia="ru-RU"/>
        </w:rPr>
        <w:t xml:space="preserve">урной компании </w:t>
      </w:r>
      <w:r w:rsidRPr="00022AC4">
        <w:rPr>
          <w:rFonts w:ascii="Times New Roman" w:eastAsia="Times New Roman" w:hAnsi="Times New Roman" w:cs="Times New Roman"/>
          <w:color w:val="000000" w:themeColor="text1"/>
          <w:sz w:val="28"/>
          <w:szCs w:val="28"/>
          <w:lang w:eastAsia="ru-RU"/>
        </w:rPr>
        <w:t>Miller Hull Partnership</w:t>
      </w:r>
      <w:r w:rsidRPr="00022AC4">
        <w:rPr>
          <w:rFonts w:ascii="Times New Roman" w:eastAsia="Times New Roman" w:hAnsi="Times New Roman" w:cs="Times New Roman"/>
          <w:color w:val="000000" w:themeColor="text1"/>
          <w:sz w:val="28"/>
          <w:szCs w:val="28"/>
          <w:lang w:val="kk-KZ" w:eastAsia="ru-RU"/>
        </w:rPr>
        <w:t>.</w:t>
      </w:r>
      <w:r w:rsidRPr="00022AC4">
        <w:rPr>
          <w:rFonts w:ascii="Times New Roman" w:eastAsia="Times New Roman" w:hAnsi="Times New Roman" w:cs="Times New Roman"/>
          <w:b/>
          <w:bCs/>
          <w:color w:val="000000" w:themeColor="text1"/>
          <w:sz w:val="28"/>
          <w:szCs w:val="28"/>
          <w:lang w:val="kk-KZ" w:eastAsia="ru-RU"/>
        </w:rPr>
        <w:t xml:space="preserve"> </w:t>
      </w:r>
      <w:r w:rsidRPr="00022AC4">
        <w:rPr>
          <w:rFonts w:ascii="Times New Roman" w:eastAsia="Times New Roman" w:hAnsi="Times New Roman" w:cs="Times New Roman"/>
          <w:color w:val="000000" w:themeColor="text1"/>
          <w:sz w:val="28"/>
          <w:szCs w:val="28"/>
          <w:lang w:val="kk-KZ" w:eastAsia="ru-RU"/>
        </w:rPr>
        <w:t>Шестиэтажное офисное здание Bullitt Center площадью 50 000 квадратных футов в Сиэтле, отличается от других экологичных проектов своими компостными туалетами, исключением 350 распространенных токсичных химикатов, включая ПВХ, свинец, ртуть, фталаты, BPA и формальдегид, а также строгим бюджетом энергии и воды, который направлен на самообеспечение</w:t>
      </w:r>
      <w:r w:rsidR="00641C60" w:rsidRPr="00022AC4">
        <w:rPr>
          <w:rFonts w:ascii="Times New Roman" w:eastAsia="Times New Roman" w:hAnsi="Times New Roman" w:cs="Times New Roman"/>
          <w:color w:val="000000" w:themeColor="text1"/>
          <w:sz w:val="28"/>
          <w:szCs w:val="28"/>
          <w:lang w:val="kk-KZ" w:eastAsia="ru-RU"/>
        </w:rPr>
        <w:t xml:space="preserve"> </w:t>
      </w:r>
      <w:r w:rsidR="00641C60" w:rsidRPr="00022AC4">
        <w:rPr>
          <w:rFonts w:ascii="Times New Roman" w:eastAsia="Calibri" w:hAnsi="Times New Roman" w:cs="Times New Roman"/>
          <w:color w:val="000000" w:themeColor="text1"/>
          <w:sz w:val="28"/>
          <w:szCs w:val="28"/>
        </w:rPr>
        <w:t>[266].</w:t>
      </w:r>
    </w:p>
    <w:p w14:paraId="14D8632A" w14:textId="67E927D7" w:rsidR="00D36990" w:rsidRPr="00022AC4" w:rsidRDefault="00A63653" w:rsidP="0053493E">
      <w:pPr>
        <w:spacing w:after="0" w:line="240" w:lineRule="auto"/>
        <w:ind w:firstLine="567"/>
        <w:jc w:val="both"/>
        <w:rPr>
          <w:rFonts w:ascii="Times New Roman" w:eastAsia="Times New Roman" w:hAnsi="Times New Roman" w:cs="Times New Roman"/>
          <w:b/>
          <w:bCs/>
          <w:color w:val="000000" w:themeColor="text1"/>
          <w:sz w:val="28"/>
          <w:szCs w:val="28"/>
          <w:lang w:val="kk-KZ" w:eastAsia="ru-RU"/>
        </w:rPr>
      </w:pPr>
      <w:r w:rsidRPr="00022AC4">
        <w:rPr>
          <w:rFonts w:ascii="Times New Roman" w:eastAsia="Times New Roman" w:hAnsi="Times New Roman" w:cs="Times New Roman"/>
          <w:color w:val="000000" w:themeColor="text1"/>
          <w:sz w:val="28"/>
          <w:szCs w:val="28"/>
          <w:lang w:val="kk-KZ" w:eastAsia="ru-RU"/>
        </w:rPr>
        <w:t>Есть несколько систем, которые делают Bullitt Center не просто уникальным, а единственным в своем роде.</w:t>
      </w:r>
      <w:r w:rsidRPr="00022AC4">
        <w:rPr>
          <w:rFonts w:ascii="Times New Roman" w:eastAsia="Times New Roman" w:hAnsi="Times New Roman" w:cs="Times New Roman"/>
          <w:b/>
          <w:bCs/>
          <w:color w:val="000000" w:themeColor="text1"/>
          <w:sz w:val="28"/>
          <w:szCs w:val="28"/>
          <w:lang w:val="kk-KZ" w:eastAsia="ru-RU"/>
        </w:rPr>
        <w:t xml:space="preserve"> </w:t>
      </w:r>
      <w:r w:rsidRPr="00022AC4">
        <w:rPr>
          <w:rFonts w:ascii="Times New Roman" w:eastAsia="Times New Roman" w:hAnsi="Times New Roman" w:cs="Times New Roman"/>
          <w:color w:val="000000" w:themeColor="text1"/>
          <w:sz w:val="28"/>
          <w:szCs w:val="28"/>
          <w:lang w:val="kk-KZ" w:eastAsia="ru-RU"/>
        </w:rPr>
        <w:t xml:space="preserve">Одна из них - система сбора дождевой воды в цистерну емкостью более 250 тысяч литров, где </w:t>
      </w:r>
      <w:r w:rsidR="00D36990" w:rsidRPr="00022AC4">
        <w:rPr>
          <w:rFonts w:ascii="Times New Roman" w:eastAsia="Times New Roman" w:hAnsi="Times New Roman" w:cs="Times New Roman"/>
          <w:color w:val="000000" w:themeColor="text1"/>
          <w:sz w:val="28"/>
          <w:szCs w:val="28"/>
          <w:lang w:val="kk-KZ" w:eastAsia="ru-RU"/>
        </w:rPr>
        <w:t xml:space="preserve">затем </w:t>
      </w:r>
      <w:r w:rsidRPr="00022AC4">
        <w:rPr>
          <w:rFonts w:ascii="Times New Roman" w:eastAsia="Times New Roman" w:hAnsi="Times New Roman" w:cs="Times New Roman"/>
          <w:color w:val="000000" w:themeColor="text1"/>
          <w:sz w:val="28"/>
          <w:szCs w:val="28"/>
          <w:lang w:val="kk-KZ" w:eastAsia="ru-RU"/>
        </w:rPr>
        <w:t>вода фильтруется и дезинфицируется. Друг</w:t>
      </w:r>
      <w:r w:rsidR="00D36990" w:rsidRPr="00022AC4">
        <w:rPr>
          <w:rFonts w:ascii="Times New Roman" w:eastAsia="Times New Roman" w:hAnsi="Times New Roman" w:cs="Times New Roman"/>
          <w:color w:val="000000" w:themeColor="text1"/>
          <w:sz w:val="28"/>
          <w:szCs w:val="28"/>
          <w:lang w:val="kk-KZ" w:eastAsia="ru-RU"/>
        </w:rPr>
        <w:t>ая</w:t>
      </w:r>
      <w:r w:rsidRPr="00022AC4">
        <w:rPr>
          <w:rFonts w:ascii="Times New Roman" w:eastAsia="Times New Roman" w:hAnsi="Times New Roman" w:cs="Times New Roman"/>
          <w:color w:val="000000" w:themeColor="text1"/>
          <w:sz w:val="28"/>
          <w:szCs w:val="28"/>
          <w:lang w:val="kk-KZ" w:eastAsia="ru-RU"/>
        </w:rPr>
        <w:t xml:space="preserve"> - два ряда из пяти ярко-синих аэробных компостеров, которые компостируют человеческие отходы настолько эффективно и без запаха, что первый забор компоста потребуется только через 18 месяцев. Треть</w:t>
      </w:r>
      <w:r w:rsidR="00D36990" w:rsidRPr="00022AC4">
        <w:rPr>
          <w:rFonts w:ascii="Times New Roman" w:eastAsia="Times New Roman" w:hAnsi="Times New Roman" w:cs="Times New Roman"/>
          <w:color w:val="000000" w:themeColor="text1"/>
          <w:sz w:val="28"/>
          <w:szCs w:val="28"/>
          <w:lang w:val="kk-KZ" w:eastAsia="ru-RU"/>
        </w:rPr>
        <w:t>я</w:t>
      </w:r>
      <w:r w:rsidRPr="00022AC4">
        <w:rPr>
          <w:rFonts w:ascii="Times New Roman" w:eastAsia="Times New Roman" w:hAnsi="Times New Roman" w:cs="Times New Roman"/>
          <w:color w:val="000000" w:themeColor="text1"/>
          <w:sz w:val="28"/>
          <w:szCs w:val="28"/>
          <w:lang w:val="kk-KZ" w:eastAsia="ru-RU"/>
        </w:rPr>
        <w:t xml:space="preserve"> - это массив фотоэлектрических панелей на крыше здания, которые производят около 230 000 </w:t>
      </w:r>
      <w:r w:rsidR="00D36990" w:rsidRPr="00022AC4">
        <w:rPr>
          <w:rFonts w:ascii="Times New Roman" w:eastAsia="Times New Roman" w:hAnsi="Times New Roman" w:cs="Times New Roman"/>
          <w:color w:val="000000" w:themeColor="text1"/>
          <w:sz w:val="28"/>
          <w:szCs w:val="28"/>
          <w:lang w:val="kk-KZ" w:eastAsia="ru-RU"/>
        </w:rPr>
        <w:t>квт</w:t>
      </w:r>
      <w:r w:rsidR="00D36990" w:rsidRPr="00022AC4">
        <w:rPr>
          <w:rFonts w:ascii="Times New Roman" w:eastAsia="Times New Roman" w:hAnsi="Times New Roman" w:cs="Times New Roman"/>
          <w:color w:val="000000" w:themeColor="text1"/>
          <w:sz w:val="28"/>
          <w:szCs w:val="28"/>
          <w:lang w:eastAsia="ru-RU"/>
        </w:rPr>
        <w:t>/ч</w:t>
      </w:r>
      <w:r w:rsidRPr="00022AC4">
        <w:rPr>
          <w:rFonts w:ascii="Times New Roman" w:eastAsia="Times New Roman" w:hAnsi="Times New Roman" w:cs="Times New Roman"/>
          <w:color w:val="000000" w:themeColor="text1"/>
          <w:sz w:val="28"/>
          <w:szCs w:val="28"/>
          <w:lang w:val="kk-KZ" w:eastAsia="ru-RU"/>
        </w:rPr>
        <w:t xml:space="preserve"> в год</w:t>
      </w:r>
      <w:r w:rsidR="00641C60" w:rsidRPr="00022AC4">
        <w:rPr>
          <w:rFonts w:ascii="Times New Roman" w:eastAsia="Times New Roman" w:hAnsi="Times New Roman" w:cs="Times New Roman"/>
          <w:color w:val="000000" w:themeColor="text1"/>
          <w:sz w:val="28"/>
          <w:szCs w:val="28"/>
          <w:lang w:val="kk-KZ" w:eastAsia="ru-RU"/>
        </w:rPr>
        <w:t xml:space="preserve"> </w:t>
      </w:r>
      <w:r w:rsidR="00641C60" w:rsidRPr="00022AC4">
        <w:rPr>
          <w:rFonts w:ascii="Times New Roman" w:eastAsia="Calibri" w:hAnsi="Times New Roman" w:cs="Times New Roman"/>
          <w:color w:val="000000" w:themeColor="text1"/>
          <w:sz w:val="28"/>
          <w:szCs w:val="28"/>
        </w:rPr>
        <w:t>[266].</w:t>
      </w:r>
    </w:p>
    <w:p w14:paraId="3E5883A0" w14:textId="19C1601B" w:rsidR="00D36990" w:rsidRPr="00022AC4" w:rsidRDefault="00A63653" w:rsidP="0053493E">
      <w:pPr>
        <w:spacing w:after="0" w:line="240" w:lineRule="auto"/>
        <w:ind w:firstLine="567"/>
        <w:jc w:val="both"/>
        <w:rPr>
          <w:rFonts w:ascii="Times New Roman" w:eastAsia="Times New Roman" w:hAnsi="Times New Roman" w:cs="Times New Roman"/>
          <w:b/>
          <w:bCs/>
          <w:color w:val="000000" w:themeColor="text1"/>
          <w:sz w:val="28"/>
          <w:szCs w:val="28"/>
          <w:lang w:val="kk-KZ" w:eastAsia="ru-RU"/>
        </w:rPr>
      </w:pPr>
      <w:r w:rsidRPr="00022AC4">
        <w:rPr>
          <w:rFonts w:ascii="Times New Roman" w:eastAsia="Times New Roman" w:hAnsi="Times New Roman" w:cs="Times New Roman"/>
          <w:color w:val="000000" w:themeColor="text1"/>
          <w:sz w:val="28"/>
          <w:szCs w:val="28"/>
          <w:lang w:val="kk-KZ" w:eastAsia="ru-RU"/>
        </w:rPr>
        <w:t xml:space="preserve">Возможно, Bullitt Center - первое среднеэтажное здание из древесины, возведенное в Сиэтле с 1920-х годов. Для изготовления деревянного и стального каркаса использовалась местная пихта Дугласа, сертифицированная Лесным попечительским советом. Одним из возможных недостатков проекта Bullitt Center может стать отсутствие парковки. Стремясь поощрять альтернативные виды транспорта, проектировщики решили отказаться от традиционной парковки и установить ряд велосипедных стоек, но многие опасаются, что недостаточная развитость массового транспорта в Сиэтле может создать проблемы для сотрудников, которым придется искать другие способы или места для парковки. </w:t>
      </w:r>
      <w:r w:rsidRPr="00022AC4">
        <w:rPr>
          <w:rFonts w:ascii="Times New Roman" w:eastAsia="Times New Roman" w:hAnsi="Times New Roman" w:cs="Times New Roman"/>
          <w:color w:val="000000" w:themeColor="text1"/>
          <w:sz w:val="28"/>
          <w:szCs w:val="28"/>
          <w:lang w:eastAsia="ru-RU"/>
        </w:rPr>
        <w:t xml:space="preserve">Основная цель концепции здания - минимизировать экологическое </w:t>
      </w:r>
      <w:r w:rsidRPr="00022AC4">
        <w:rPr>
          <w:rFonts w:ascii="Times New Roman" w:eastAsia="Times New Roman" w:hAnsi="Times New Roman" w:cs="Times New Roman"/>
          <w:color w:val="000000" w:themeColor="text1"/>
          <w:sz w:val="28"/>
          <w:szCs w:val="28"/>
          <w:lang w:eastAsia="ru-RU"/>
        </w:rPr>
        <w:lastRenderedPageBreak/>
        <w:t>воздействие на окружающую среду и стать примером для будущих поколений в области устойчивого строительства. Это здание задумано как «живая архитектура», способная полностью функционировать за счёт природных ресурсов и восполнять потребляемую энергию и воду</w:t>
      </w:r>
      <w:r w:rsidR="00641C60" w:rsidRPr="00022AC4">
        <w:rPr>
          <w:rFonts w:ascii="Times New Roman" w:eastAsia="Times New Roman" w:hAnsi="Times New Roman" w:cs="Times New Roman"/>
          <w:color w:val="000000" w:themeColor="text1"/>
          <w:sz w:val="28"/>
          <w:szCs w:val="28"/>
          <w:lang w:eastAsia="ru-RU"/>
        </w:rPr>
        <w:t xml:space="preserve"> </w:t>
      </w:r>
      <w:r w:rsidR="00641C60" w:rsidRPr="00022AC4">
        <w:rPr>
          <w:rFonts w:ascii="Times New Roman" w:eastAsia="Calibri" w:hAnsi="Times New Roman" w:cs="Times New Roman"/>
          <w:color w:val="000000" w:themeColor="text1"/>
          <w:sz w:val="28"/>
          <w:szCs w:val="28"/>
        </w:rPr>
        <w:t>[266].</w:t>
      </w:r>
    </w:p>
    <w:p w14:paraId="7745A0F8" w14:textId="77777777" w:rsidR="00D36990" w:rsidRPr="00022AC4" w:rsidRDefault="00A63653" w:rsidP="0053493E">
      <w:pPr>
        <w:spacing w:after="0" w:line="240" w:lineRule="auto"/>
        <w:ind w:firstLine="567"/>
        <w:jc w:val="both"/>
        <w:rPr>
          <w:rFonts w:ascii="Times New Roman" w:eastAsia="Times New Roman" w:hAnsi="Times New Roman" w:cs="Times New Roman"/>
          <w:b/>
          <w:bCs/>
          <w:color w:val="000000" w:themeColor="text1"/>
          <w:sz w:val="28"/>
          <w:szCs w:val="28"/>
          <w:lang w:val="kk-KZ" w:eastAsia="ru-RU"/>
        </w:rPr>
      </w:pPr>
      <w:r w:rsidRPr="00022AC4">
        <w:rPr>
          <w:rFonts w:ascii="Times New Roman" w:eastAsia="Times New Roman" w:hAnsi="Times New Roman" w:cs="Times New Roman"/>
          <w:color w:val="000000" w:themeColor="text1"/>
          <w:sz w:val="28"/>
          <w:szCs w:val="28"/>
          <w:lang w:eastAsia="ru-RU"/>
        </w:rPr>
        <w:t>Здание полностью обеспечивает себя энергией за счёт солнечных панелей, расположенных на крыше. Система солнечных батарей покрывает все потребности здания в электричестве. В Bullitt Center используется система сбора дождевой воды, которая проходит через фильтры и используется для всех нужд здания. Есть также система для переработки сточных вод с минимальным воздействием на окружающую среду. В строительстве использованы только экологически чистые материалы, которые соответствуют строгим критериям токсикологической безопасности. Это позволяет снизить выбросы углекислого газа, как при строительстве, так и при эксплуатации здания. Также используются передовые системы вентиляции и теплообмена, позволяющие поддерживать комфортный климат внутри без дополнительного отопления или охлаждения. Здание построено по принципу «живая машина» — это здание, которое может самостоятельно «жить», функционируя автономно. Оно интегрировано в окружающую среду таким образом, чтобы минимизировать энергетические и водные потребности. Архитектурная форма здания ориентирована на максимальное использование солнечного света и естественной вентиляции. Окна большого размера и зеленые фасады способствуют естественному охлаждению летом и удержанию тепла зимой.</w:t>
      </w:r>
      <w:r w:rsidRPr="00022AC4">
        <w:rPr>
          <w:rFonts w:ascii="Times New Roman" w:eastAsia="Times New Roman" w:hAnsi="Times New Roman" w:cs="Times New Roman"/>
          <w:b/>
          <w:bCs/>
          <w:color w:val="000000" w:themeColor="text1"/>
          <w:sz w:val="28"/>
          <w:szCs w:val="28"/>
          <w:lang w:val="kk-KZ" w:eastAsia="ru-RU"/>
        </w:rPr>
        <w:t xml:space="preserve"> </w:t>
      </w:r>
      <w:r w:rsidRPr="00022AC4">
        <w:rPr>
          <w:rFonts w:ascii="Times New Roman" w:eastAsia="Times New Roman" w:hAnsi="Times New Roman" w:cs="Times New Roman"/>
          <w:color w:val="000000" w:themeColor="text1"/>
          <w:sz w:val="28"/>
          <w:szCs w:val="28"/>
          <w:lang w:eastAsia="ru-RU"/>
        </w:rPr>
        <w:t>Здание использует не только солнечную энергию, но и энергию окружающей среды для отопления и охлаждения. Термальные насосы позволяют эффективно использовать тепло, которое выделяет здание.</w:t>
      </w:r>
      <w:r w:rsidRPr="00022AC4">
        <w:rPr>
          <w:rFonts w:ascii="Times New Roman" w:eastAsia="Times New Roman" w:hAnsi="Times New Roman" w:cs="Times New Roman"/>
          <w:b/>
          <w:bCs/>
          <w:color w:val="000000" w:themeColor="text1"/>
          <w:sz w:val="28"/>
          <w:szCs w:val="28"/>
          <w:lang w:val="kk-KZ" w:eastAsia="ru-RU"/>
        </w:rPr>
        <w:t xml:space="preserve"> </w:t>
      </w:r>
    </w:p>
    <w:p w14:paraId="08984BDD" w14:textId="57C516FE" w:rsidR="00A63653" w:rsidRPr="00022AC4" w:rsidRDefault="00A63653" w:rsidP="0053493E">
      <w:pPr>
        <w:spacing w:after="0" w:line="240" w:lineRule="auto"/>
        <w:ind w:firstLine="567"/>
        <w:jc w:val="both"/>
        <w:rPr>
          <w:rFonts w:ascii="Times New Roman" w:eastAsia="Times New Roman" w:hAnsi="Times New Roman" w:cs="Times New Roman"/>
          <w:b/>
          <w:bCs/>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Bullitt Center — это пример того, как современные архитектурные решения могут быть направлены на устойчивое развитие, предлагая инновационные подходы к строительству и эксплуатации зданий, которые минимизируют влияние на окружающую среду и обеспечивают энергоэффективность</w:t>
      </w:r>
      <w:r w:rsidR="00814F19" w:rsidRPr="00022AC4">
        <w:rPr>
          <w:rFonts w:ascii="Times New Roman" w:eastAsia="Times New Roman" w:hAnsi="Times New Roman" w:cs="Times New Roman"/>
          <w:color w:val="000000" w:themeColor="text1"/>
          <w:sz w:val="28"/>
          <w:szCs w:val="28"/>
          <w:lang w:eastAsia="ru-RU"/>
        </w:rPr>
        <w:t xml:space="preserve"> </w:t>
      </w:r>
      <w:r w:rsidR="00814F19" w:rsidRPr="00022AC4">
        <w:rPr>
          <w:rFonts w:ascii="Times New Roman" w:eastAsia="Calibri" w:hAnsi="Times New Roman" w:cs="Times New Roman"/>
          <w:color w:val="000000" w:themeColor="text1"/>
          <w:sz w:val="28"/>
          <w:szCs w:val="28"/>
        </w:rPr>
        <w:t>[267].</w:t>
      </w:r>
    </w:p>
    <w:p w14:paraId="34FDA0D6" w14:textId="39A75D07" w:rsidR="009F394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eastAsia="Times New Roman" w:hAnsi="Times New Roman" w:cs="Times New Roman"/>
          <w:color w:val="000000" w:themeColor="text1"/>
          <w:sz w:val="28"/>
          <w:szCs w:val="28"/>
          <w:lang w:eastAsia="ru-RU"/>
        </w:rPr>
        <w:t>Пассивный дом в Дармштадте (Германия) - первое в мире здание, построенное на основе сверхизоляционных материалов,</w:t>
      </w:r>
      <w:r w:rsidR="009F3943" w:rsidRPr="00022AC4">
        <w:rPr>
          <w:rFonts w:ascii="Times New Roman" w:eastAsia="Times New Roman" w:hAnsi="Times New Roman" w:cs="Times New Roman"/>
          <w:color w:val="000000" w:themeColor="text1"/>
          <w:sz w:val="28"/>
          <w:szCs w:val="28"/>
          <w:lang w:eastAsia="ru-RU"/>
        </w:rPr>
        <w:t xml:space="preserve"> и</w:t>
      </w:r>
      <w:r w:rsidRPr="00022AC4">
        <w:rPr>
          <w:rFonts w:ascii="Times New Roman" w:eastAsia="Times New Roman" w:hAnsi="Times New Roman" w:cs="Times New Roman"/>
          <w:color w:val="000000" w:themeColor="text1"/>
          <w:sz w:val="28"/>
          <w:szCs w:val="28"/>
          <w:lang w:eastAsia="ru-RU"/>
        </w:rPr>
        <w:t xml:space="preserve"> практически не требует активных отопительных систем (разработан Вольфгангом Файстом в 1993 году). Здание демонстрирует тенденции развития энергоэффективного и устойчивого жилья. </w:t>
      </w:r>
      <w:r w:rsidRPr="00022AC4">
        <w:rPr>
          <w:rFonts w:ascii="Times New Roman" w:hAnsi="Times New Roman" w:cs="Times New Roman"/>
          <w:sz w:val="28"/>
          <w:szCs w:val="28"/>
          <w:lang w:eastAsia="ru-RU"/>
        </w:rPr>
        <w:t>Пассивный дом был спроектирован с целью минимизировать потребление энергии на отопление и охлаждение, обеспечивая высокий уровень комфорта для жильцов. Его основная концепция заключается в использовании пассивных источников энергии, таких как солнечный свет и тепло, выделяемое обитателями здания и бытовой техникой, что позволяет практически полностью отказаться от активных систем отопления.</w:t>
      </w:r>
      <w:r w:rsidRPr="00022AC4">
        <w:rPr>
          <w:rFonts w:ascii="Times New Roman" w:hAnsi="Times New Roman" w:cs="Times New Roman"/>
          <w:sz w:val="28"/>
          <w:szCs w:val="28"/>
        </w:rPr>
        <w:t xml:space="preserve"> </w:t>
      </w:r>
      <w:r w:rsidRPr="00022AC4">
        <w:rPr>
          <w:rFonts w:ascii="Times New Roman" w:hAnsi="Times New Roman" w:cs="Times New Roman"/>
          <w:sz w:val="28"/>
          <w:szCs w:val="28"/>
          <w:lang w:eastAsia="ru-RU"/>
        </w:rPr>
        <w:t>Одной из ключевых особенностей здания является использование чрезвычайно эффективной изоляции. Стены, крыша и окна выполнены с использованием материалов, предотвращающих утечку тепла</w:t>
      </w:r>
      <w:r w:rsidR="00814F19" w:rsidRPr="00022AC4">
        <w:rPr>
          <w:rFonts w:ascii="Times New Roman" w:hAnsi="Times New Roman" w:cs="Times New Roman"/>
          <w:sz w:val="28"/>
          <w:szCs w:val="28"/>
          <w:lang w:eastAsia="ru-RU"/>
        </w:rPr>
        <w:t xml:space="preserve"> </w:t>
      </w:r>
      <w:r w:rsidR="00814F19" w:rsidRPr="00022AC4">
        <w:rPr>
          <w:rFonts w:ascii="Times New Roman" w:eastAsia="Calibri" w:hAnsi="Times New Roman" w:cs="Times New Roman"/>
          <w:color w:val="000000" w:themeColor="text1"/>
          <w:sz w:val="28"/>
          <w:szCs w:val="28"/>
        </w:rPr>
        <w:t>[268].</w:t>
      </w:r>
    </w:p>
    <w:p w14:paraId="0BAC3479" w14:textId="1A35F97D" w:rsidR="00757E5A" w:rsidRPr="00022AC4" w:rsidRDefault="00A63653" w:rsidP="0053493E">
      <w:pPr>
        <w:spacing w:after="0" w:line="240" w:lineRule="auto"/>
        <w:ind w:firstLine="567"/>
        <w:jc w:val="both"/>
        <w:rPr>
          <w:rFonts w:ascii="Times New Roman" w:hAnsi="Times New Roman" w:cs="Times New Roman"/>
          <w:sz w:val="28"/>
          <w:szCs w:val="28"/>
          <w:lang w:eastAsia="ru-RU"/>
        </w:rPr>
      </w:pPr>
      <w:r w:rsidRPr="00022AC4">
        <w:rPr>
          <w:rFonts w:ascii="Times New Roman" w:hAnsi="Times New Roman" w:cs="Times New Roman"/>
          <w:sz w:val="28"/>
          <w:szCs w:val="28"/>
          <w:lang w:eastAsia="ru-RU"/>
        </w:rPr>
        <w:t>Пассивный дом отличается исключительной герметичностью</w:t>
      </w:r>
      <w:r w:rsidRPr="00022AC4">
        <w:rPr>
          <w:rFonts w:ascii="Times New Roman" w:hAnsi="Times New Roman" w:cs="Times New Roman"/>
          <w:sz w:val="28"/>
          <w:szCs w:val="28"/>
        </w:rPr>
        <w:t>,</w:t>
      </w:r>
      <w:r w:rsidRPr="00022AC4">
        <w:rPr>
          <w:rFonts w:ascii="Times New Roman" w:hAnsi="Times New Roman" w:cs="Times New Roman"/>
          <w:sz w:val="28"/>
          <w:szCs w:val="28"/>
          <w:lang w:eastAsia="ru-RU"/>
        </w:rPr>
        <w:t xml:space="preserve"> воздух не проходит через зазоры и трещины, что позволяет поддерживать стабильную </w:t>
      </w:r>
      <w:r w:rsidRPr="00022AC4">
        <w:rPr>
          <w:rFonts w:ascii="Times New Roman" w:hAnsi="Times New Roman" w:cs="Times New Roman"/>
          <w:sz w:val="28"/>
          <w:szCs w:val="28"/>
          <w:lang w:eastAsia="ru-RU"/>
        </w:rPr>
        <w:lastRenderedPageBreak/>
        <w:t>температуру внутри и минимизировать потерю тепла.</w:t>
      </w:r>
      <w:r w:rsidRPr="00022AC4">
        <w:rPr>
          <w:rFonts w:ascii="Times New Roman" w:hAnsi="Times New Roman" w:cs="Times New Roman"/>
          <w:sz w:val="28"/>
          <w:szCs w:val="28"/>
        </w:rPr>
        <w:t xml:space="preserve"> </w:t>
      </w:r>
      <w:r w:rsidRPr="00022AC4">
        <w:rPr>
          <w:rFonts w:ascii="Times New Roman" w:hAnsi="Times New Roman" w:cs="Times New Roman"/>
          <w:sz w:val="28"/>
          <w:szCs w:val="28"/>
          <w:lang w:eastAsia="ru-RU"/>
        </w:rPr>
        <w:t>Окна с тройным остеклением играют важную роль в пассивном доме</w:t>
      </w:r>
      <w:r w:rsidRPr="00022AC4">
        <w:rPr>
          <w:rFonts w:ascii="Times New Roman" w:hAnsi="Times New Roman" w:cs="Times New Roman"/>
          <w:sz w:val="28"/>
          <w:szCs w:val="28"/>
        </w:rPr>
        <w:t>,</w:t>
      </w:r>
      <w:r w:rsidRPr="00022AC4">
        <w:rPr>
          <w:rFonts w:ascii="Times New Roman" w:hAnsi="Times New Roman" w:cs="Times New Roman"/>
          <w:sz w:val="28"/>
          <w:szCs w:val="28"/>
          <w:lang w:eastAsia="ru-RU"/>
        </w:rPr>
        <w:t xml:space="preserve"> позволя</w:t>
      </w:r>
      <w:r w:rsidRPr="00022AC4">
        <w:rPr>
          <w:rFonts w:ascii="Times New Roman" w:hAnsi="Times New Roman" w:cs="Times New Roman"/>
          <w:sz w:val="28"/>
          <w:szCs w:val="28"/>
        </w:rPr>
        <w:t>я</w:t>
      </w:r>
      <w:r w:rsidRPr="00022AC4">
        <w:rPr>
          <w:rFonts w:ascii="Times New Roman" w:hAnsi="Times New Roman" w:cs="Times New Roman"/>
          <w:sz w:val="28"/>
          <w:szCs w:val="28"/>
          <w:lang w:eastAsia="ru-RU"/>
        </w:rPr>
        <w:t xml:space="preserve"> максимально использовать солнечное тепло в холодное время года, </w:t>
      </w:r>
      <w:r w:rsidRPr="00022AC4">
        <w:rPr>
          <w:rFonts w:ascii="Times New Roman" w:hAnsi="Times New Roman" w:cs="Times New Roman"/>
          <w:sz w:val="28"/>
          <w:szCs w:val="28"/>
        </w:rPr>
        <w:t xml:space="preserve">они </w:t>
      </w:r>
      <w:r w:rsidRPr="00022AC4">
        <w:rPr>
          <w:rFonts w:ascii="Times New Roman" w:hAnsi="Times New Roman" w:cs="Times New Roman"/>
          <w:sz w:val="28"/>
          <w:szCs w:val="28"/>
          <w:lang w:eastAsia="ru-RU"/>
        </w:rPr>
        <w:t>удержива</w:t>
      </w:r>
      <w:r w:rsidRPr="00022AC4">
        <w:rPr>
          <w:rFonts w:ascii="Times New Roman" w:hAnsi="Times New Roman" w:cs="Times New Roman"/>
          <w:sz w:val="28"/>
          <w:szCs w:val="28"/>
        </w:rPr>
        <w:t>ют</w:t>
      </w:r>
      <w:r w:rsidRPr="00022AC4">
        <w:rPr>
          <w:rFonts w:ascii="Times New Roman" w:hAnsi="Times New Roman" w:cs="Times New Roman"/>
          <w:sz w:val="28"/>
          <w:szCs w:val="28"/>
          <w:lang w:eastAsia="ru-RU"/>
        </w:rPr>
        <w:t xml:space="preserve"> прохладу летом. </w:t>
      </w:r>
      <w:r w:rsidRPr="00022AC4">
        <w:rPr>
          <w:rFonts w:ascii="Times New Roman" w:eastAsia="Times New Roman" w:hAnsi="Times New Roman" w:cs="Times New Roman"/>
          <w:color w:val="000000" w:themeColor="text1"/>
          <w:sz w:val="28"/>
          <w:szCs w:val="28"/>
          <w:lang w:eastAsia="ru-RU"/>
        </w:rPr>
        <w:t>Система вентиляции с рекуперацией тепла извлекает тепло из отработанного воздуха и передаёт его свежему приточному воздуху, что снижает потребность в дополнительном отоплении. В проекте используются принципы тепловой массы — материалы здания аккумулируют солнечное тепло днём и постепенно отдают его ночью, обеспечивая постоянный комфорт. Дом использует пассивные источники тепла — солнечные лучи, тепло от человеческой деятельности и электроприборов фактически отапливается «изнутри», без применения традиционных активных систем</w:t>
      </w:r>
      <w:r w:rsidR="00814F19" w:rsidRPr="00022AC4">
        <w:rPr>
          <w:rFonts w:ascii="Times New Roman" w:eastAsia="Times New Roman" w:hAnsi="Times New Roman" w:cs="Times New Roman"/>
          <w:color w:val="000000" w:themeColor="text1"/>
          <w:sz w:val="28"/>
          <w:szCs w:val="28"/>
          <w:lang w:eastAsia="ru-RU"/>
        </w:rPr>
        <w:t xml:space="preserve"> </w:t>
      </w:r>
      <w:r w:rsidR="00814F19" w:rsidRPr="00022AC4">
        <w:rPr>
          <w:rFonts w:ascii="Times New Roman" w:eastAsia="Calibri" w:hAnsi="Times New Roman" w:cs="Times New Roman"/>
          <w:color w:val="000000" w:themeColor="text1"/>
          <w:sz w:val="28"/>
          <w:szCs w:val="28"/>
        </w:rPr>
        <w:t>[75]</w:t>
      </w:r>
      <w:r w:rsidRPr="00022AC4">
        <w:rPr>
          <w:rFonts w:ascii="Times New Roman" w:eastAsia="Times New Roman" w:hAnsi="Times New Roman" w:cs="Times New Roman"/>
          <w:color w:val="000000" w:themeColor="text1"/>
          <w:sz w:val="28"/>
          <w:szCs w:val="28"/>
          <w:lang w:eastAsia="ru-RU"/>
        </w:rPr>
        <w:t>.</w:t>
      </w:r>
      <w:r w:rsidRPr="00022AC4">
        <w:rPr>
          <w:rFonts w:ascii="Times New Roman" w:hAnsi="Times New Roman" w:cs="Times New Roman"/>
          <w:sz w:val="28"/>
          <w:szCs w:val="28"/>
          <w:lang w:eastAsia="ru-RU"/>
        </w:rPr>
        <w:t xml:space="preserve"> </w:t>
      </w:r>
    </w:p>
    <w:p w14:paraId="55A3024C" w14:textId="67121821"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eastAsia="Times New Roman" w:hAnsi="Times New Roman" w:cs="Times New Roman"/>
          <w:color w:val="000000" w:themeColor="text1"/>
          <w:sz w:val="28"/>
          <w:szCs w:val="28"/>
          <w:lang w:eastAsia="ru-RU"/>
        </w:rPr>
        <w:t>Архитектурные решения учитывают ориентацию здания относительно солнца, для максимального использования солнечного тепла в зимний период и предотвращают перегрев летом.</w:t>
      </w:r>
      <w:r w:rsidRPr="00022AC4">
        <w:rPr>
          <w:rFonts w:ascii="Times New Roman" w:eastAsia="Times New Roman" w:hAnsi="Times New Roman" w:cs="Times New Roman"/>
          <w:b/>
          <w:bCs/>
          <w:color w:val="000000" w:themeColor="text1"/>
          <w:sz w:val="28"/>
          <w:szCs w:val="28"/>
          <w:lang w:eastAsia="ru-RU"/>
        </w:rPr>
        <w:t xml:space="preserve"> </w:t>
      </w:r>
      <w:r w:rsidRPr="00022AC4">
        <w:rPr>
          <w:rFonts w:ascii="Times New Roman" w:eastAsia="Times New Roman" w:hAnsi="Times New Roman" w:cs="Times New Roman"/>
          <w:color w:val="000000" w:themeColor="text1"/>
          <w:sz w:val="28"/>
          <w:szCs w:val="28"/>
          <w:lang w:eastAsia="ru-RU"/>
        </w:rPr>
        <w:t>В сравнении с традиционными домами, пассивный дом в Дармштадте потребляет на 80–90% меньше энергии на отопление и охлаждение. Пассивный дом в Дармштадте послужил началом движения в архитектуре и строительстве и стал стандартом, принятым во всех странах, что подтверждает наличие сегодня тысячи подобных домов по всему миру</w:t>
      </w:r>
      <w:r w:rsidR="00420281" w:rsidRPr="00022AC4">
        <w:rPr>
          <w:rFonts w:ascii="Times New Roman" w:eastAsia="Times New Roman" w:hAnsi="Times New Roman" w:cs="Times New Roman"/>
          <w:color w:val="000000" w:themeColor="text1"/>
          <w:sz w:val="28"/>
          <w:szCs w:val="28"/>
          <w:lang w:eastAsia="ru-RU"/>
        </w:rPr>
        <w:t xml:space="preserve"> [</w:t>
      </w:r>
      <w:r w:rsidR="00CF7271" w:rsidRPr="00022AC4">
        <w:rPr>
          <w:rFonts w:ascii="Times New Roman" w:hAnsi="Times New Roman" w:cs="Times New Roman"/>
          <w:color w:val="000000" w:themeColor="text1"/>
          <w:sz w:val="28"/>
          <w:szCs w:val="28"/>
        </w:rPr>
        <w:t>269</w:t>
      </w:r>
      <w:r w:rsidR="00420281" w:rsidRPr="00022AC4">
        <w:rPr>
          <w:rFonts w:ascii="Times New Roman" w:eastAsia="Times New Roman" w:hAnsi="Times New Roman" w:cs="Times New Roman"/>
          <w:color w:val="000000" w:themeColor="text1"/>
          <w:sz w:val="28"/>
          <w:szCs w:val="28"/>
          <w:lang w:eastAsia="ru-RU"/>
        </w:rPr>
        <w:t>]</w:t>
      </w:r>
      <w:r w:rsidRPr="00022AC4">
        <w:rPr>
          <w:rFonts w:ascii="Times New Roman" w:eastAsia="Times New Roman" w:hAnsi="Times New Roman" w:cs="Times New Roman"/>
          <w:color w:val="000000" w:themeColor="text1"/>
          <w:sz w:val="28"/>
          <w:szCs w:val="28"/>
          <w:lang w:eastAsia="ru-RU"/>
        </w:rPr>
        <w:t>.</w:t>
      </w:r>
    </w:p>
    <w:p w14:paraId="013FDCA9" w14:textId="01789842" w:rsidR="00757E5A"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Центр устойчивого развития, спроектированный Уильямом Макдонахом и его архитектурной компанией William McDonough + Partners, был построен в 2006 году в Шарлоттсвилль, (США). Проект представляет собой пример биоклиматической архитектуры, в которой природные процессы интегрированы в тело здания для повышения его энергоэффективности и создания комфортного внутреннего пространства. Проект был разработан с целью продемонстрировать, как здание может стать частью окружающей экосистемы и минимизировать своё воздействие на окружающую среду</w:t>
      </w:r>
      <w:r w:rsidR="00CF7271" w:rsidRPr="00022AC4">
        <w:rPr>
          <w:rFonts w:ascii="Times New Roman" w:eastAsia="Times New Roman" w:hAnsi="Times New Roman" w:cs="Times New Roman"/>
          <w:color w:val="000000" w:themeColor="text1"/>
          <w:sz w:val="28"/>
          <w:szCs w:val="28"/>
          <w:lang w:eastAsia="ru-RU"/>
        </w:rPr>
        <w:t xml:space="preserve"> [2</w:t>
      </w:r>
      <w:r w:rsidR="00CF7271" w:rsidRPr="00022AC4">
        <w:rPr>
          <w:rFonts w:ascii="Times New Roman" w:hAnsi="Times New Roman" w:cs="Times New Roman"/>
          <w:color w:val="000000" w:themeColor="text1"/>
          <w:sz w:val="28"/>
          <w:szCs w:val="28"/>
        </w:rPr>
        <w:t>70</w:t>
      </w:r>
      <w:r w:rsidR="00CF7271" w:rsidRPr="00022AC4">
        <w:rPr>
          <w:rFonts w:ascii="Times New Roman" w:eastAsia="Times New Roman" w:hAnsi="Times New Roman" w:cs="Times New Roman"/>
          <w:color w:val="000000" w:themeColor="text1"/>
          <w:sz w:val="28"/>
          <w:szCs w:val="28"/>
          <w:lang w:eastAsia="ru-RU"/>
        </w:rPr>
        <w:t>].</w:t>
      </w:r>
    </w:p>
    <w:p w14:paraId="343CAA17" w14:textId="324BCCB7" w:rsidR="00757E5A"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Биоклиматическая архитектура основана на принципе использования природных ресурсов, таких как солнечный свет, ветер и дождь, для поддержания комфорта внутри здания, снижения энергозатрат и улучшения экологического баланса. Центр спроектирован таким образом, чтобы использовать естественные воздушные потоки для вентиляции внутренних помещений, что достигается за счёт правильной ориентации здания, расположения окон и открытых пространств, которые способствуют циркуляции воздуха без использования механических систем</w:t>
      </w:r>
      <w:r w:rsidR="000077F6" w:rsidRPr="00022AC4">
        <w:rPr>
          <w:rFonts w:ascii="Times New Roman" w:eastAsia="Times New Roman" w:hAnsi="Times New Roman" w:cs="Times New Roman"/>
          <w:color w:val="000000" w:themeColor="text1"/>
          <w:sz w:val="28"/>
          <w:szCs w:val="28"/>
          <w:lang w:eastAsia="ru-RU"/>
        </w:rPr>
        <w:t>.</w:t>
      </w:r>
    </w:p>
    <w:p w14:paraId="0EB0C30C" w14:textId="77777777" w:rsidR="00757E5A"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 xml:space="preserve">Архитектура Центра устойчивого развития учитывает максимальное использование дневного света для освещения внутренних помещений, что снижает потребность в искусственном освещении. Большие окна и световые колодцы обеспечивают равномерное освещение в течение дня. Солнечные панели на кровле обеспечивают здание возможностью использовать возобновляемую энергию. </w:t>
      </w:r>
    </w:p>
    <w:p w14:paraId="058F6D68" w14:textId="77777777" w:rsidR="00757E5A"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 xml:space="preserve">Материалы здания аккумулируют тепло в течение дня и постепенно отдают его ночью, снижая потребность в активных системах отопления и охлаждения. Кроме использования солнечной энергии, в проекте применяется   система сбора </w:t>
      </w:r>
      <w:r w:rsidRPr="00022AC4">
        <w:rPr>
          <w:rFonts w:ascii="Times New Roman" w:eastAsia="Times New Roman" w:hAnsi="Times New Roman" w:cs="Times New Roman"/>
          <w:color w:val="000000" w:themeColor="text1"/>
          <w:sz w:val="28"/>
          <w:szCs w:val="28"/>
          <w:lang w:eastAsia="ru-RU"/>
        </w:rPr>
        <w:lastRenderedPageBreak/>
        <w:t xml:space="preserve">дождевой воды для технических нужд. Концепция биофилии (взаимодействие с природой) реализована через интеграцию зелёных зон внутри и вокруг здания. </w:t>
      </w:r>
    </w:p>
    <w:p w14:paraId="699C1378" w14:textId="7CAEE200" w:rsidR="00A63653"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Окружение здания зелёными насаждениями помогает снижать температуру, улучшать качество воздуха и поддерживать комфортные условия для людей. Зелёная кровля и фасады обеспечивают дополнительную теплоизоляцию, снижают эффект теплового острова и поддерживают биоразнообразие. Проект минимизирует негативное воздействие на окружающую среду благодаря интеграции природных ресурсов и использованию устойчивых материалов и демонстрирует, как архитектура может гармонично сосуществовать с природной экосистемой</w:t>
      </w:r>
      <w:r w:rsidR="000077F6" w:rsidRPr="00022AC4">
        <w:rPr>
          <w:rFonts w:ascii="Times New Roman" w:eastAsia="Times New Roman" w:hAnsi="Times New Roman" w:cs="Times New Roman"/>
          <w:color w:val="000000" w:themeColor="text1"/>
          <w:sz w:val="28"/>
          <w:szCs w:val="28"/>
          <w:lang w:eastAsia="ru-RU"/>
        </w:rPr>
        <w:t xml:space="preserve"> [2</w:t>
      </w:r>
      <w:r w:rsidR="000077F6" w:rsidRPr="00022AC4">
        <w:rPr>
          <w:rFonts w:ascii="Times New Roman" w:hAnsi="Times New Roman" w:cs="Times New Roman"/>
          <w:color w:val="000000" w:themeColor="text1"/>
          <w:sz w:val="28"/>
          <w:szCs w:val="28"/>
        </w:rPr>
        <w:t>70</w:t>
      </w:r>
      <w:r w:rsidR="000077F6" w:rsidRPr="00022AC4">
        <w:rPr>
          <w:rFonts w:ascii="Times New Roman" w:eastAsia="Times New Roman" w:hAnsi="Times New Roman" w:cs="Times New Roman"/>
          <w:color w:val="000000" w:themeColor="text1"/>
          <w:sz w:val="28"/>
          <w:szCs w:val="28"/>
          <w:lang w:eastAsia="ru-RU"/>
        </w:rPr>
        <w:t>].</w:t>
      </w:r>
    </w:p>
    <w:p w14:paraId="4BC9A310" w14:textId="1C4E90F4" w:rsidR="00757E5A"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Офисное здание The Edge — это одно из самых инновационных и «умных» зданий в мире, расположенное в Амстердаме (Нидерланды), построенное в 2014 году по проекту архитектурного бюро PLP Architecture</w:t>
      </w:r>
      <w:r w:rsidR="00563B16" w:rsidRPr="00022AC4">
        <w:rPr>
          <w:rFonts w:ascii="Times New Roman" w:eastAsia="Times New Roman" w:hAnsi="Times New Roman" w:cs="Times New Roman"/>
          <w:color w:val="000000" w:themeColor="text1"/>
          <w:sz w:val="28"/>
          <w:szCs w:val="28"/>
          <w:lang w:eastAsia="ru-RU"/>
        </w:rPr>
        <w:t xml:space="preserve"> [2</w:t>
      </w:r>
      <w:r w:rsidR="00563B16" w:rsidRPr="00022AC4">
        <w:rPr>
          <w:rFonts w:ascii="Times New Roman" w:hAnsi="Times New Roman" w:cs="Times New Roman"/>
          <w:color w:val="000000" w:themeColor="text1"/>
          <w:sz w:val="28"/>
          <w:szCs w:val="28"/>
        </w:rPr>
        <w:t>71</w:t>
      </w:r>
      <w:r w:rsidR="00563B16" w:rsidRPr="00022AC4">
        <w:rPr>
          <w:rFonts w:ascii="Times New Roman" w:eastAsia="Times New Roman" w:hAnsi="Times New Roman" w:cs="Times New Roman"/>
          <w:color w:val="000000" w:themeColor="text1"/>
          <w:sz w:val="28"/>
          <w:szCs w:val="28"/>
          <w:lang w:eastAsia="ru-RU"/>
        </w:rPr>
        <w:t>]</w:t>
      </w:r>
      <w:r w:rsidRPr="00022AC4">
        <w:rPr>
          <w:rFonts w:ascii="Times New Roman" w:eastAsia="Times New Roman" w:hAnsi="Times New Roman" w:cs="Times New Roman"/>
          <w:color w:val="000000" w:themeColor="text1"/>
          <w:sz w:val="28"/>
          <w:szCs w:val="28"/>
          <w:lang w:eastAsia="ru-RU"/>
        </w:rPr>
        <w:t>. Здание известно своими передовыми технологиями и высокой энергоэффективностью, что сделало его эталоном в области умной архитектуры. Проект разрабатывался с целью создать максимально энергоэффективное офисное здание с использованием передовых технологий для управления всеми аспектами его работы — от освещения и микроклимата до энергопотребления и об</w:t>
      </w:r>
      <w:r w:rsidR="00757E5A" w:rsidRPr="00022AC4">
        <w:rPr>
          <w:rFonts w:ascii="Times New Roman" w:eastAsia="Times New Roman" w:hAnsi="Times New Roman" w:cs="Times New Roman"/>
          <w:color w:val="000000" w:themeColor="text1"/>
          <w:sz w:val="28"/>
          <w:szCs w:val="28"/>
          <w:lang w:eastAsia="ru-RU"/>
        </w:rPr>
        <w:t>еспечения комфорта сотрудников.</w:t>
      </w:r>
    </w:p>
    <w:p w14:paraId="02F63B2E" w14:textId="77777777" w:rsidR="00757E5A"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Здание ориентировано на создание удобных условий работы при минимальных расходах на эксплуатацию и минимизации воздействия на окружающую среду.</w:t>
      </w:r>
      <w:r w:rsidR="00757E5A"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eastAsia="Times New Roman" w:hAnsi="Times New Roman" w:cs="Times New Roman"/>
          <w:color w:val="000000" w:themeColor="text1"/>
          <w:sz w:val="28"/>
          <w:szCs w:val="28"/>
          <w:lang w:eastAsia="ru-RU"/>
        </w:rPr>
        <w:t xml:space="preserve">В здании </w:t>
      </w:r>
      <w:r w:rsidR="00757E5A" w:rsidRPr="00022AC4">
        <w:rPr>
          <w:rFonts w:ascii="Times New Roman" w:eastAsia="Times New Roman" w:hAnsi="Times New Roman" w:cs="Times New Roman"/>
          <w:color w:val="000000" w:themeColor="text1"/>
          <w:sz w:val="28"/>
          <w:szCs w:val="28"/>
          <w:lang w:eastAsia="ru-RU"/>
        </w:rPr>
        <w:t>используется</w:t>
      </w:r>
      <w:r w:rsidRPr="00022AC4">
        <w:rPr>
          <w:rFonts w:ascii="Times New Roman" w:eastAsia="Times New Roman" w:hAnsi="Times New Roman" w:cs="Times New Roman"/>
          <w:color w:val="000000" w:themeColor="text1"/>
          <w:sz w:val="28"/>
          <w:szCs w:val="28"/>
          <w:lang w:eastAsia="ru-RU"/>
        </w:rPr>
        <w:t xml:space="preserve"> продвинутая система управления, основанная на сети датчиков, которые постоянно отслеживают различные параметры — освещение, температуру, влажность, присутствие людей. Эти данные позволяют автоматически регулировать работу освещения, отопления и кондиционирования воздуха для обеспечения комфорта и снижения энергопотребления. </w:t>
      </w:r>
    </w:p>
    <w:p w14:paraId="34652C81" w14:textId="77777777" w:rsidR="00757E5A"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 xml:space="preserve">Одной из адаптивных особенностей здания является использование светодиодных панелей Philips, которые работают через сеть Power-over-Ethernet (PoE) для сокращения потребление энергии и гибким управлением освещением на уровне каждого рабочего места через мобильные устройства сотрудников. На кровле здания установлены солнечные панели, которые генерируют значительное количество энергии для работы всех систем. Здание также получает дополнительную энергию от панелей, расположенных на южной стене, что позволяет производить больше энергии, чем здание потребляет. </w:t>
      </w:r>
    </w:p>
    <w:p w14:paraId="7EE78147" w14:textId="531779C3" w:rsidR="00757E5A"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 xml:space="preserve">В центральной части здания расположен атриум для минимизации расходов искусственного освещения в дневное время. Каждому сотруднику офиса доступно специальное мобильное приложение, которое позволяет контролировать микроклимат в своем рабочем пространстве, выбирать рабочие места и управлять другими аспектами окружающей среды. </w:t>
      </w:r>
      <w:r w:rsidR="00757E5A" w:rsidRPr="00022AC4">
        <w:rPr>
          <w:rFonts w:ascii="Times New Roman" w:eastAsia="Times New Roman" w:hAnsi="Times New Roman" w:cs="Times New Roman"/>
          <w:color w:val="000000" w:themeColor="text1"/>
          <w:sz w:val="28"/>
          <w:szCs w:val="28"/>
          <w:lang w:eastAsia="ru-RU"/>
        </w:rPr>
        <w:t>Концепция гибкости пространства заключается в том, что в здании нет фиксированных рабочих мест. Сотрудники могут бронировать любое доступное место через приложение. Это создаёт динамичную рабочую среду и оптимизирует использование офисного пространства</w:t>
      </w:r>
      <w:r w:rsidR="00563B16" w:rsidRPr="00022AC4">
        <w:rPr>
          <w:rFonts w:ascii="Times New Roman" w:eastAsia="Times New Roman" w:hAnsi="Times New Roman" w:cs="Times New Roman"/>
          <w:color w:val="000000" w:themeColor="text1"/>
          <w:sz w:val="28"/>
          <w:szCs w:val="28"/>
          <w:lang w:eastAsia="ru-RU"/>
        </w:rPr>
        <w:t xml:space="preserve"> [2</w:t>
      </w:r>
      <w:r w:rsidR="00563B16" w:rsidRPr="00022AC4">
        <w:rPr>
          <w:rFonts w:ascii="Times New Roman" w:hAnsi="Times New Roman" w:cs="Times New Roman"/>
          <w:color w:val="000000" w:themeColor="text1"/>
          <w:sz w:val="28"/>
          <w:szCs w:val="28"/>
        </w:rPr>
        <w:t>71</w:t>
      </w:r>
      <w:r w:rsidR="00563B16" w:rsidRPr="00022AC4">
        <w:rPr>
          <w:rFonts w:ascii="Times New Roman" w:eastAsia="Times New Roman" w:hAnsi="Times New Roman" w:cs="Times New Roman"/>
          <w:color w:val="000000" w:themeColor="text1"/>
          <w:sz w:val="28"/>
          <w:szCs w:val="28"/>
          <w:lang w:eastAsia="ru-RU"/>
        </w:rPr>
        <w:t>].</w:t>
      </w:r>
    </w:p>
    <w:p w14:paraId="3C24DC52" w14:textId="50E7C142" w:rsidR="004D4930"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lastRenderedPageBreak/>
        <w:t>Сеть датчиков и устройств Интернета</w:t>
      </w:r>
      <w:r w:rsidR="00D038CD" w:rsidRPr="00022AC4">
        <w:rPr>
          <w:rFonts w:ascii="Times New Roman" w:eastAsia="Times New Roman" w:hAnsi="Times New Roman" w:cs="Times New Roman"/>
          <w:color w:val="000000" w:themeColor="text1"/>
          <w:sz w:val="28"/>
          <w:szCs w:val="28"/>
          <w:lang w:eastAsia="ru-RU"/>
        </w:rPr>
        <w:t xml:space="preserve"> вещей</w:t>
      </w:r>
      <w:r w:rsidRPr="00022AC4">
        <w:rPr>
          <w:rFonts w:ascii="Times New Roman" w:eastAsia="Times New Roman" w:hAnsi="Times New Roman" w:cs="Times New Roman"/>
          <w:color w:val="000000" w:themeColor="text1"/>
          <w:sz w:val="28"/>
          <w:szCs w:val="28"/>
          <w:lang w:eastAsia="ru-RU"/>
        </w:rPr>
        <w:t xml:space="preserve"> (IoT), которые собирают данные в реальном времени и оптимизируют работу всех систем здания, позволяют зданию самостоятельно адаптироваться к внешним и внутренним условиям, например, изменяя освещение в зависимости от уровня естественного света</w:t>
      </w:r>
      <w:r w:rsidR="00563B16" w:rsidRPr="00022AC4">
        <w:rPr>
          <w:rFonts w:ascii="Times New Roman" w:eastAsia="Times New Roman" w:hAnsi="Times New Roman" w:cs="Times New Roman"/>
          <w:color w:val="000000" w:themeColor="text1"/>
          <w:sz w:val="28"/>
          <w:szCs w:val="28"/>
          <w:lang w:eastAsia="ru-RU"/>
        </w:rPr>
        <w:t xml:space="preserve"> [2</w:t>
      </w:r>
      <w:r w:rsidR="00563B16" w:rsidRPr="00022AC4">
        <w:rPr>
          <w:rFonts w:ascii="Times New Roman" w:hAnsi="Times New Roman" w:cs="Times New Roman"/>
          <w:color w:val="000000" w:themeColor="text1"/>
          <w:sz w:val="28"/>
          <w:szCs w:val="28"/>
        </w:rPr>
        <w:t>72</w:t>
      </w:r>
      <w:r w:rsidR="00563B16" w:rsidRPr="00022AC4">
        <w:rPr>
          <w:rFonts w:ascii="Times New Roman" w:eastAsia="Times New Roman" w:hAnsi="Times New Roman" w:cs="Times New Roman"/>
          <w:color w:val="000000" w:themeColor="text1"/>
          <w:sz w:val="28"/>
          <w:szCs w:val="28"/>
          <w:lang w:eastAsia="ru-RU"/>
        </w:rPr>
        <w:t>].</w:t>
      </w:r>
    </w:p>
    <w:p w14:paraId="5FA57046" w14:textId="558BC1EA" w:rsidR="00A63653" w:rsidRPr="00022AC4" w:rsidRDefault="00757E5A"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Офис The Edge был сертифицирован</w:t>
      </w:r>
      <w:r w:rsidR="00A63653" w:rsidRPr="00022AC4">
        <w:rPr>
          <w:rFonts w:ascii="Times New Roman" w:eastAsia="Times New Roman" w:hAnsi="Times New Roman" w:cs="Times New Roman"/>
          <w:color w:val="000000" w:themeColor="text1"/>
          <w:sz w:val="28"/>
          <w:szCs w:val="28"/>
          <w:lang w:eastAsia="ru-RU"/>
        </w:rPr>
        <w:t xml:space="preserve"> как самое энергоэффективное офисное здание в мире с наивысшей оценкой сертификации BREEAM. The Edge служит примером для будущих офисных зданий по всему миру, демонстрируя, как технологии могут интегрироваться в архитектуру для создания умных и экологичных рабочих пространств. Это делает его моделью для устойчивого развития в сфере коммерческой недвижимости. За счёт использования технологий энергосбережения и умного управления эксплуатационные расходы значительно ниже, чем у традиционных офисных зданий. Это обеспечивает долгосрочную экономическую выгоду для владельцев и арендаторов. Объект является демонстрацией того, как умные технологии могут быть интегрированы в архитектуру для создания энергоэффективных, экологичных и удобных рабочих пространств, которые адаптируются под нужды пользователей, обеспечивая при этом минимальное </w:t>
      </w:r>
      <w:r w:rsidRPr="00022AC4">
        <w:rPr>
          <w:rFonts w:ascii="Times New Roman" w:eastAsia="Times New Roman" w:hAnsi="Times New Roman" w:cs="Times New Roman"/>
          <w:color w:val="000000" w:themeColor="text1"/>
          <w:sz w:val="28"/>
          <w:szCs w:val="28"/>
          <w:lang w:eastAsia="ru-RU"/>
        </w:rPr>
        <w:t>воздействие на окружающую среду</w:t>
      </w:r>
      <w:r w:rsidR="009809DF" w:rsidRPr="00022AC4">
        <w:rPr>
          <w:rFonts w:ascii="Times New Roman" w:eastAsia="Times New Roman" w:hAnsi="Times New Roman" w:cs="Times New Roman"/>
          <w:color w:val="000000" w:themeColor="text1"/>
          <w:sz w:val="28"/>
          <w:szCs w:val="28"/>
          <w:lang w:eastAsia="ru-RU"/>
        </w:rPr>
        <w:t xml:space="preserve"> [2</w:t>
      </w:r>
      <w:r w:rsidR="009809DF" w:rsidRPr="00022AC4">
        <w:rPr>
          <w:rFonts w:ascii="Times New Roman" w:hAnsi="Times New Roman" w:cs="Times New Roman"/>
          <w:color w:val="000000" w:themeColor="text1"/>
          <w:sz w:val="28"/>
          <w:szCs w:val="28"/>
        </w:rPr>
        <w:t>71</w:t>
      </w:r>
      <w:r w:rsidR="009809DF" w:rsidRPr="00022AC4">
        <w:rPr>
          <w:rFonts w:ascii="Times New Roman" w:eastAsia="Times New Roman" w:hAnsi="Times New Roman" w:cs="Times New Roman"/>
          <w:color w:val="000000" w:themeColor="text1"/>
          <w:sz w:val="28"/>
          <w:szCs w:val="28"/>
          <w:lang w:eastAsia="ru-RU"/>
        </w:rPr>
        <w:t>].</w:t>
      </w:r>
    </w:p>
    <w:p w14:paraId="79BF2195" w14:textId="67DFEBA6" w:rsidR="00C44912"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 xml:space="preserve">Жилой комплекс One Central Park в Сиднее (Австралия), построенный в </w:t>
      </w:r>
      <w:r w:rsidR="00757E5A" w:rsidRPr="00022AC4">
        <w:rPr>
          <w:rFonts w:ascii="Times New Roman" w:hAnsi="Times New Roman" w:cs="Times New Roman"/>
          <w:sz w:val="28"/>
          <w:szCs w:val="28"/>
        </w:rPr>
        <w:t>2013 году по проекту архитектора</w:t>
      </w:r>
      <w:r w:rsidRPr="00022AC4">
        <w:rPr>
          <w:rFonts w:ascii="Times New Roman" w:hAnsi="Times New Roman" w:cs="Times New Roman"/>
          <w:sz w:val="28"/>
          <w:szCs w:val="28"/>
        </w:rPr>
        <w:t xml:space="preserve"> Жана Нувеля, характеризуется как «здоровое здание»,</w:t>
      </w:r>
      <w:r w:rsidRPr="00022AC4">
        <w:rPr>
          <w:rFonts w:ascii="Times New Roman" w:eastAsia="Times New Roman" w:hAnsi="Times New Roman" w:cs="Times New Roman"/>
          <w:color w:val="000000" w:themeColor="text1"/>
          <w:sz w:val="28"/>
          <w:szCs w:val="28"/>
          <w:lang w:eastAsia="ru-RU"/>
        </w:rPr>
        <w:t xml:space="preserve"> благодаря адаптивным приемам интеграции вертикальных садов и методам улучшени</w:t>
      </w:r>
      <w:r w:rsidR="00C44912" w:rsidRPr="00022AC4">
        <w:rPr>
          <w:rFonts w:ascii="Times New Roman" w:eastAsia="Times New Roman" w:hAnsi="Times New Roman" w:cs="Times New Roman"/>
          <w:color w:val="000000" w:themeColor="text1"/>
          <w:sz w:val="28"/>
          <w:szCs w:val="28"/>
          <w:lang w:eastAsia="ru-RU"/>
        </w:rPr>
        <w:t>я</w:t>
      </w:r>
      <w:r w:rsidRPr="00022AC4">
        <w:rPr>
          <w:rFonts w:ascii="Times New Roman" w:eastAsia="Times New Roman" w:hAnsi="Times New Roman" w:cs="Times New Roman"/>
          <w:color w:val="000000" w:themeColor="text1"/>
          <w:sz w:val="28"/>
          <w:szCs w:val="28"/>
          <w:lang w:eastAsia="ru-RU"/>
        </w:rPr>
        <w:t xml:space="preserve"> качества воздуха</w:t>
      </w:r>
      <w:r w:rsidR="00D03520" w:rsidRPr="00022AC4">
        <w:rPr>
          <w:rFonts w:ascii="Times New Roman" w:eastAsia="Times New Roman" w:hAnsi="Times New Roman" w:cs="Times New Roman"/>
          <w:color w:val="000000" w:themeColor="text1"/>
          <w:sz w:val="28"/>
          <w:szCs w:val="28"/>
          <w:lang w:eastAsia="ru-RU"/>
        </w:rPr>
        <w:t xml:space="preserve"> [2</w:t>
      </w:r>
      <w:r w:rsidR="00D03520" w:rsidRPr="00022AC4">
        <w:rPr>
          <w:rFonts w:ascii="Times New Roman" w:hAnsi="Times New Roman" w:cs="Times New Roman"/>
          <w:color w:val="000000" w:themeColor="text1"/>
          <w:sz w:val="28"/>
          <w:szCs w:val="28"/>
        </w:rPr>
        <w:t>73</w:t>
      </w:r>
      <w:r w:rsidR="009832CE" w:rsidRPr="00022AC4">
        <w:rPr>
          <w:rFonts w:ascii="Times New Roman" w:eastAsia="Times New Roman" w:hAnsi="Times New Roman" w:cs="Times New Roman"/>
          <w:color w:val="000000" w:themeColor="text1"/>
          <w:sz w:val="28"/>
          <w:szCs w:val="28"/>
          <w:lang w:eastAsia="ru-RU"/>
        </w:rPr>
        <w:t>].</w:t>
      </w:r>
      <w:r w:rsidRPr="00022AC4">
        <w:rPr>
          <w:rFonts w:ascii="Times New Roman" w:eastAsia="Times New Roman" w:hAnsi="Times New Roman" w:cs="Times New Roman"/>
          <w:color w:val="000000" w:themeColor="text1"/>
          <w:sz w:val="28"/>
          <w:szCs w:val="28"/>
          <w:lang w:eastAsia="ru-RU"/>
        </w:rPr>
        <w:t xml:space="preserve"> </w:t>
      </w:r>
    </w:p>
    <w:p w14:paraId="68D114AE" w14:textId="494668DC" w:rsidR="00A63653"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 xml:space="preserve">One Central Park был разработан как здание, в котором природа и архитектура тесно переплетаются, чтобы создать здоровую, экологически чистую и приятную среду для жизни. Основная цель проекта заключалась в максимальном использовании природных ресурсов и создании условий, благоприятных для здоровья жителей, включая обеспечение свежего воздуха, естественного освещения и озеленения. Главной отличительной чертой здания является его покрытие вертикальными садами, разработанными французским ботаником Патриком Бланом. Сады на фасаде здания </w:t>
      </w:r>
      <w:r w:rsidR="00757E5A" w:rsidRPr="00022AC4">
        <w:rPr>
          <w:rFonts w:ascii="Times New Roman" w:eastAsia="Times New Roman" w:hAnsi="Times New Roman" w:cs="Times New Roman"/>
          <w:color w:val="000000" w:themeColor="text1"/>
          <w:sz w:val="28"/>
          <w:szCs w:val="28"/>
          <w:lang w:eastAsia="ru-RU"/>
        </w:rPr>
        <w:t>включают</w:t>
      </w:r>
      <w:r w:rsidRPr="00022AC4">
        <w:rPr>
          <w:rFonts w:ascii="Times New Roman" w:eastAsia="Times New Roman" w:hAnsi="Times New Roman" w:cs="Times New Roman"/>
          <w:color w:val="000000" w:themeColor="text1"/>
          <w:sz w:val="28"/>
          <w:szCs w:val="28"/>
          <w:lang w:eastAsia="ru-RU"/>
        </w:rPr>
        <w:t xml:space="preserve"> более 50 000 растений 250 различных видов, поглощающих углекислый газ и выделя</w:t>
      </w:r>
      <w:r w:rsidR="00C44912" w:rsidRPr="00022AC4">
        <w:rPr>
          <w:rFonts w:ascii="Times New Roman" w:eastAsia="Times New Roman" w:hAnsi="Times New Roman" w:cs="Times New Roman"/>
          <w:color w:val="000000" w:themeColor="text1"/>
          <w:sz w:val="28"/>
          <w:szCs w:val="28"/>
          <w:lang w:eastAsia="ru-RU"/>
        </w:rPr>
        <w:t>ющих</w:t>
      </w:r>
      <w:r w:rsidRPr="00022AC4">
        <w:rPr>
          <w:rFonts w:ascii="Times New Roman" w:eastAsia="Times New Roman" w:hAnsi="Times New Roman" w:cs="Times New Roman"/>
          <w:color w:val="000000" w:themeColor="text1"/>
          <w:sz w:val="28"/>
          <w:szCs w:val="28"/>
          <w:lang w:eastAsia="ru-RU"/>
        </w:rPr>
        <w:t xml:space="preserve"> кислород</w:t>
      </w:r>
      <w:r w:rsidR="00D03520" w:rsidRPr="00022AC4">
        <w:rPr>
          <w:rFonts w:ascii="Times New Roman" w:eastAsia="Times New Roman" w:hAnsi="Times New Roman" w:cs="Times New Roman"/>
          <w:color w:val="000000" w:themeColor="text1"/>
          <w:sz w:val="28"/>
          <w:szCs w:val="28"/>
          <w:lang w:eastAsia="ru-RU"/>
        </w:rPr>
        <w:t xml:space="preserve"> [2</w:t>
      </w:r>
      <w:r w:rsidR="00D03520" w:rsidRPr="00022AC4">
        <w:rPr>
          <w:rFonts w:ascii="Times New Roman" w:hAnsi="Times New Roman" w:cs="Times New Roman"/>
          <w:color w:val="000000" w:themeColor="text1"/>
          <w:sz w:val="28"/>
          <w:szCs w:val="28"/>
        </w:rPr>
        <w:t>73</w:t>
      </w:r>
      <w:r w:rsidR="009832CE" w:rsidRPr="00022AC4">
        <w:rPr>
          <w:rFonts w:ascii="Times New Roman" w:eastAsia="Times New Roman" w:hAnsi="Times New Roman" w:cs="Times New Roman"/>
          <w:color w:val="000000" w:themeColor="text1"/>
          <w:sz w:val="28"/>
          <w:szCs w:val="28"/>
          <w:lang w:eastAsia="ru-RU"/>
        </w:rPr>
        <w:t>].</w:t>
      </w:r>
      <w:r w:rsidRPr="00022AC4">
        <w:rPr>
          <w:rFonts w:ascii="Times New Roman" w:eastAsia="Times New Roman" w:hAnsi="Times New Roman" w:cs="Times New Roman"/>
          <w:color w:val="000000" w:themeColor="text1"/>
          <w:sz w:val="28"/>
          <w:szCs w:val="28"/>
          <w:lang w:eastAsia="ru-RU"/>
        </w:rPr>
        <w:t xml:space="preserve"> Кровля здания также включает сады, которые создают дополнительное пространство для отдыха, улучшают теплоизоляцию и уменьша</w:t>
      </w:r>
      <w:r w:rsidR="00C44912" w:rsidRPr="00022AC4">
        <w:rPr>
          <w:rFonts w:ascii="Times New Roman" w:eastAsia="Times New Roman" w:hAnsi="Times New Roman" w:cs="Times New Roman"/>
          <w:color w:val="000000" w:themeColor="text1"/>
          <w:sz w:val="28"/>
          <w:szCs w:val="28"/>
          <w:lang w:eastAsia="ru-RU"/>
        </w:rPr>
        <w:t>ют</w:t>
      </w:r>
      <w:r w:rsidRPr="00022AC4">
        <w:rPr>
          <w:rFonts w:ascii="Times New Roman" w:eastAsia="Times New Roman" w:hAnsi="Times New Roman" w:cs="Times New Roman"/>
          <w:color w:val="000000" w:themeColor="text1"/>
          <w:sz w:val="28"/>
          <w:szCs w:val="28"/>
          <w:lang w:eastAsia="ru-RU"/>
        </w:rPr>
        <w:t xml:space="preserve"> эффект теплового острова в жилом комплексе. Адаптивная система светового зеркала (гелиостата) для отражения солнечного света на затенённые части здания и окружающую территорию, позволяет естественному свету проникать в те зоны, куда он не может поступить напрямую, создавая более светлую и приятную среду для жителей и гостей. В здании используется система сбора и переработки дождевой воды, которая используется для полива вертикальных садов и других хозяйственных нужд. Проект One Central Park стал символом нового подхода к городскому строительству, где природа и технология интегрированы для создания здоровой и устойчивой среды. Этот проект привлекает внимание к важности экологического проектирования в условиях городской застройки</w:t>
      </w:r>
      <w:r w:rsidR="00C44912" w:rsidRPr="00022AC4">
        <w:rPr>
          <w:rFonts w:ascii="Times New Roman" w:eastAsia="Times New Roman" w:hAnsi="Times New Roman" w:cs="Times New Roman"/>
          <w:color w:val="000000" w:themeColor="text1"/>
          <w:sz w:val="28"/>
          <w:szCs w:val="28"/>
          <w:lang w:eastAsia="ru-RU"/>
        </w:rPr>
        <w:t xml:space="preserve"> [</w:t>
      </w:r>
      <w:r w:rsidR="00D03520" w:rsidRPr="00022AC4">
        <w:rPr>
          <w:rFonts w:ascii="Times New Roman" w:eastAsia="Times New Roman" w:hAnsi="Times New Roman" w:cs="Times New Roman"/>
          <w:color w:val="000000" w:themeColor="text1"/>
          <w:sz w:val="28"/>
          <w:szCs w:val="28"/>
          <w:lang w:eastAsia="ru-RU"/>
        </w:rPr>
        <w:t>274</w:t>
      </w:r>
      <w:r w:rsidR="00C44912" w:rsidRPr="00022AC4">
        <w:rPr>
          <w:rFonts w:ascii="Times New Roman" w:eastAsia="Times New Roman" w:hAnsi="Times New Roman" w:cs="Times New Roman"/>
          <w:color w:val="000000" w:themeColor="text1"/>
          <w:sz w:val="28"/>
          <w:szCs w:val="28"/>
          <w:lang w:eastAsia="ru-RU"/>
        </w:rPr>
        <w:t>]</w:t>
      </w:r>
      <w:r w:rsidRPr="00022AC4">
        <w:rPr>
          <w:rFonts w:ascii="Times New Roman" w:eastAsia="Times New Roman" w:hAnsi="Times New Roman" w:cs="Times New Roman"/>
          <w:color w:val="000000" w:themeColor="text1"/>
          <w:sz w:val="28"/>
          <w:szCs w:val="28"/>
          <w:lang w:eastAsia="ru-RU"/>
        </w:rPr>
        <w:t>.</w:t>
      </w:r>
    </w:p>
    <w:p w14:paraId="1FBC9DC2" w14:textId="61499201" w:rsidR="003F0309" w:rsidRPr="00022AC4" w:rsidRDefault="00757E5A"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lastRenderedPageBreak/>
        <w:t>Экологически</w:t>
      </w:r>
      <w:r w:rsidR="00A63653" w:rsidRPr="00022AC4">
        <w:rPr>
          <w:rFonts w:ascii="Times New Roman" w:eastAsia="Times New Roman" w:hAnsi="Times New Roman" w:cs="Times New Roman"/>
          <w:color w:val="000000" w:themeColor="text1"/>
          <w:sz w:val="28"/>
          <w:szCs w:val="28"/>
          <w:lang w:eastAsia="ru-RU"/>
        </w:rPr>
        <w:t xml:space="preserve"> поддерживающее жизнь здание с нулевыми показателями The Crystal — это один из самых экологически чистых и устойчивых зданий в мире, </w:t>
      </w:r>
      <w:r w:rsidR="002C5946" w:rsidRPr="00022AC4">
        <w:rPr>
          <w:rFonts w:ascii="Times New Roman" w:eastAsia="Times New Roman" w:hAnsi="Times New Roman" w:cs="Times New Roman"/>
          <w:color w:val="000000" w:themeColor="text1"/>
          <w:sz w:val="28"/>
          <w:szCs w:val="28"/>
          <w:lang w:eastAsia="ru-RU"/>
        </w:rPr>
        <w:t>расположено</w:t>
      </w:r>
      <w:r w:rsidR="00A63653" w:rsidRPr="00022AC4">
        <w:rPr>
          <w:rFonts w:ascii="Times New Roman" w:eastAsia="Times New Roman" w:hAnsi="Times New Roman" w:cs="Times New Roman"/>
          <w:color w:val="000000" w:themeColor="text1"/>
          <w:sz w:val="28"/>
          <w:szCs w:val="28"/>
          <w:lang w:eastAsia="ru-RU"/>
        </w:rPr>
        <w:t xml:space="preserve"> в Лондоне (Великобритания), построенн</w:t>
      </w:r>
      <w:r w:rsidR="00C44912" w:rsidRPr="00022AC4">
        <w:rPr>
          <w:rFonts w:ascii="Times New Roman" w:eastAsia="Times New Roman" w:hAnsi="Times New Roman" w:cs="Times New Roman"/>
          <w:color w:val="000000" w:themeColor="text1"/>
          <w:sz w:val="28"/>
          <w:szCs w:val="28"/>
          <w:lang w:eastAsia="ru-RU"/>
        </w:rPr>
        <w:t>ое</w:t>
      </w:r>
      <w:r w:rsidR="00A63653" w:rsidRPr="00022AC4">
        <w:rPr>
          <w:rFonts w:ascii="Times New Roman" w:eastAsia="Times New Roman" w:hAnsi="Times New Roman" w:cs="Times New Roman"/>
          <w:color w:val="000000" w:themeColor="text1"/>
          <w:sz w:val="28"/>
          <w:szCs w:val="28"/>
          <w:lang w:eastAsia="ru-RU"/>
        </w:rPr>
        <w:t xml:space="preserve"> в 2012 году по проекту архитектурного бюро </w:t>
      </w:r>
      <w:proofErr w:type="spellStart"/>
      <w:r w:rsidR="00A63653" w:rsidRPr="00022AC4">
        <w:rPr>
          <w:rFonts w:ascii="Times New Roman" w:eastAsia="Times New Roman" w:hAnsi="Times New Roman" w:cs="Times New Roman"/>
          <w:color w:val="000000" w:themeColor="text1"/>
          <w:sz w:val="28"/>
          <w:szCs w:val="28"/>
          <w:lang w:eastAsia="ru-RU"/>
        </w:rPr>
        <w:t>WilkinsonEyre</w:t>
      </w:r>
      <w:proofErr w:type="spellEnd"/>
      <w:r w:rsidR="00951A77" w:rsidRPr="00022AC4">
        <w:rPr>
          <w:rFonts w:ascii="Times New Roman" w:eastAsia="Times New Roman" w:hAnsi="Times New Roman" w:cs="Times New Roman"/>
          <w:color w:val="000000" w:themeColor="text1"/>
          <w:sz w:val="28"/>
          <w:szCs w:val="28"/>
          <w:lang w:eastAsia="ru-RU"/>
        </w:rPr>
        <w:t xml:space="preserve"> [275</w:t>
      </w:r>
      <w:r w:rsidR="009832CE" w:rsidRPr="00022AC4">
        <w:rPr>
          <w:rFonts w:ascii="Times New Roman" w:eastAsia="Times New Roman" w:hAnsi="Times New Roman" w:cs="Times New Roman"/>
          <w:color w:val="000000" w:themeColor="text1"/>
          <w:sz w:val="28"/>
          <w:szCs w:val="28"/>
          <w:lang w:eastAsia="ru-RU"/>
        </w:rPr>
        <w:t>].</w:t>
      </w:r>
      <w:r w:rsidR="00A63653" w:rsidRPr="00022AC4">
        <w:rPr>
          <w:rFonts w:ascii="Times New Roman" w:eastAsia="Times New Roman" w:hAnsi="Times New Roman" w:cs="Times New Roman"/>
          <w:color w:val="000000" w:themeColor="text1"/>
          <w:sz w:val="28"/>
          <w:szCs w:val="28"/>
          <w:lang w:eastAsia="ru-RU"/>
        </w:rPr>
        <w:t xml:space="preserve"> Здание стало примером того, как современные архитектурные технологии могут быть направлены на создание экологически поддерживающих жизнь пространств с минимальным воздействием на окружающую среду. </w:t>
      </w:r>
    </w:p>
    <w:p w14:paraId="139FC58E" w14:textId="283942F8" w:rsidR="003F0309"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 xml:space="preserve">The Crystal — это флагманский проект устойчивого строительства, который демонстрирует, как можно достичь нулевых выбросов и минимизировать отходы. Здание выступает как демонстрационный центр инноваций, фокусирующийся на устойчивом развитии </w:t>
      </w:r>
      <w:r w:rsidR="00446C51" w:rsidRPr="00022AC4">
        <w:rPr>
          <w:rFonts w:ascii="Times New Roman" w:eastAsia="Times New Roman" w:hAnsi="Times New Roman" w:cs="Times New Roman"/>
          <w:color w:val="000000" w:themeColor="text1"/>
          <w:sz w:val="28"/>
          <w:szCs w:val="28"/>
          <w:lang w:eastAsia="ru-RU"/>
        </w:rPr>
        <w:t>городов,</w:t>
      </w:r>
      <w:r w:rsidRPr="00022AC4">
        <w:rPr>
          <w:rFonts w:ascii="Times New Roman" w:eastAsia="Times New Roman" w:hAnsi="Times New Roman" w:cs="Times New Roman"/>
          <w:color w:val="000000" w:themeColor="text1"/>
          <w:sz w:val="28"/>
          <w:szCs w:val="28"/>
          <w:lang w:eastAsia="ru-RU"/>
        </w:rPr>
        <w:t xml:space="preserve"> и служит </w:t>
      </w:r>
      <w:r w:rsidRPr="00022AC4">
        <w:rPr>
          <w:rFonts w:ascii="Times New Roman" w:hAnsi="Times New Roman" w:cs="Times New Roman"/>
          <w:sz w:val="28"/>
          <w:szCs w:val="28"/>
        </w:rPr>
        <w:t>моделью для экологически адаптированного проектирования. Основная концепция здания — минимизировать использование природных ресурсов, создавая «живое» здание</w:t>
      </w:r>
      <w:r w:rsidRPr="00022AC4">
        <w:rPr>
          <w:rFonts w:ascii="Times New Roman" w:eastAsia="Times New Roman" w:hAnsi="Times New Roman" w:cs="Times New Roman"/>
          <w:color w:val="000000" w:themeColor="text1"/>
          <w:sz w:val="28"/>
          <w:szCs w:val="28"/>
          <w:lang w:eastAsia="ru-RU"/>
        </w:rPr>
        <w:t xml:space="preserve">, которое поддерживает экологический баланс и минимизирует углеродные выбросы на всех этапах — от строительства до эксплуатации. В здании применяются передовые технологии переработки и утилизации отходов, что позволяет значительно сократить количество мусора, отправляемого на свалки. Здание оснащено солнечными панелями, которые обеспечивают его собственным источником энергии. Это позволяет The Crystal генерировать значительную часть энергии, необходимой для его эксплуатации, снижая зависимость от внешних источников. </w:t>
      </w:r>
    </w:p>
    <w:p w14:paraId="4468E5B7" w14:textId="4B61AAB1" w:rsidR="003F0309"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В The Crystal используется система тепловых насосов для отопления и охлаждения здания. Оснащение системой интеллектуального управления</w:t>
      </w:r>
      <w:r w:rsidR="00C44912"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eastAsia="Times New Roman" w:hAnsi="Times New Roman" w:cs="Times New Roman"/>
          <w:color w:val="000000" w:themeColor="text1"/>
          <w:sz w:val="28"/>
          <w:szCs w:val="28"/>
          <w:lang w:eastAsia="ru-RU"/>
        </w:rPr>
        <w:t>оптимизирует использование энергии и ресурсов в зависимости от реальных потребностей. Например, система автоматически регулирует освещение и вентиляцию в зависимости от присутствия людей и условий окружающей среды. В здании применяются низкоэнергетические осветительные приборы и автоматизированные системы управления климатом</w:t>
      </w:r>
      <w:r w:rsidR="00951A77" w:rsidRPr="00022AC4">
        <w:rPr>
          <w:rFonts w:ascii="Times New Roman" w:eastAsia="Times New Roman" w:hAnsi="Times New Roman" w:cs="Times New Roman"/>
          <w:color w:val="000000" w:themeColor="text1"/>
          <w:sz w:val="28"/>
          <w:szCs w:val="28"/>
          <w:lang w:eastAsia="ru-RU"/>
        </w:rPr>
        <w:t xml:space="preserve"> [275].</w:t>
      </w:r>
    </w:p>
    <w:p w14:paraId="38133C97" w14:textId="2EA6D3BA" w:rsidR="00A63653"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Одной из важных экологических функций здания является система сбора дождевой воды</w:t>
      </w:r>
      <w:r w:rsidR="00C44912"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eastAsia="Times New Roman" w:hAnsi="Times New Roman" w:cs="Times New Roman"/>
          <w:color w:val="000000" w:themeColor="text1"/>
          <w:sz w:val="28"/>
          <w:szCs w:val="28"/>
          <w:lang w:eastAsia="ru-RU"/>
        </w:rPr>
        <w:t xml:space="preserve">для технических нужд, таких как полив растений и работа санитарных узлов. Здание получило множество наград за инновации в области устойчивого строительства и архитектуры, в том числе сертификацию по стандартам LEED Platinum и BREEAM Outstanding - высшими уровнями для энергоэффективных и устойчивых зданий. </w:t>
      </w:r>
      <w:r w:rsidR="00C44912" w:rsidRPr="00022AC4">
        <w:rPr>
          <w:rFonts w:ascii="Times New Roman" w:eastAsia="Times New Roman" w:hAnsi="Times New Roman" w:cs="Times New Roman"/>
          <w:color w:val="000000" w:themeColor="text1"/>
          <w:sz w:val="28"/>
          <w:szCs w:val="28"/>
          <w:lang w:eastAsia="ru-RU"/>
        </w:rPr>
        <w:t xml:space="preserve">The Crystal </w:t>
      </w:r>
      <w:r w:rsidRPr="00022AC4">
        <w:rPr>
          <w:rFonts w:ascii="Times New Roman" w:eastAsia="Times New Roman" w:hAnsi="Times New Roman" w:cs="Times New Roman"/>
          <w:color w:val="000000" w:themeColor="text1"/>
          <w:sz w:val="28"/>
          <w:szCs w:val="28"/>
          <w:lang w:eastAsia="ru-RU"/>
        </w:rPr>
        <w:t>демонстрирует адаптивные технологии, такие как, солнечные панели, системы сбора дождевой воды и тепловые насосы, которые могут быть эффективно интегрированы в дизайн здания, создавая экологически чистую и комфортную среду для его пользователей</w:t>
      </w:r>
      <w:r w:rsidR="00951A77" w:rsidRPr="00022AC4">
        <w:rPr>
          <w:rFonts w:ascii="Times New Roman" w:eastAsia="Times New Roman" w:hAnsi="Times New Roman" w:cs="Times New Roman"/>
          <w:color w:val="000000" w:themeColor="text1"/>
          <w:sz w:val="28"/>
          <w:szCs w:val="28"/>
          <w:lang w:eastAsia="ru-RU"/>
        </w:rPr>
        <w:t xml:space="preserve"> [276].</w:t>
      </w:r>
    </w:p>
    <w:p w14:paraId="55083D7A" w14:textId="694C51F8" w:rsidR="00A63653" w:rsidRPr="00022AC4" w:rsidRDefault="00A63653" w:rsidP="0053493E">
      <w:pPr>
        <w:spacing w:after="0" w:line="240" w:lineRule="auto"/>
        <w:ind w:firstLine="567"/>
        <w:jc w:val="both"/>
        <w:rPr>
          <w:rFonts w:ascii="Times New Roman" w:hAnsi="Times New Roman" w:cs="Times New Roman"/>
          <w:sz w:val="24"/>
          <w:szCs w:val="24"/>
          <w:lang w:eastAsia="ru-RU"/>
        </w:rPr>
      </w:pPr>
      <w:r w:rsidRPr="00022AC4">
        <w:rPr>
          <w:rFonts w:ascii="Times New Roman" w:hAnsi="Times New Roman" w:cs="Times New Roman"/>
          <w:sz w:val="28"/>
          <w:szCs w:val="28"/>
          <w:lang w:eastAsia="ru-RU"/>
        </w:rPr>
        <w:t>Пример демонстрирующий тип «Зелёного здания» в структуре устойчивого развития — жилой комплекс Вертикальный лес (Bosco Verticale) в Милане (Италия), возведенный в 2014 году по проекту архитектора Стефано</w:t>
      </w:r>
      <w:r w:rsidRPr="00022AC4">
        <w:rPr>
          <w:rFonts w:ascii="Times New Roman" w:hAnsi="Times New Roman" w:cs="Times New Roman"/>
          <w:b/>
          <w:bCs/>
          <w:sz w:val="28"/>
          <w:szCs w:val="28"/>
          <w:lang w:eastAsia="ru-RU"/>
        </w:rPr>
        <w:t xml:space="preserve"> </w:t>
      </w:r>
      <w:r w:rsidRPr="00022AC4">
        <w:rPr>
          <w:rFonts w:ascii="Times New Roman" w:hAnsi="Times New Roman" w:cs="Times New Roman"/>
          <w:sz w:val="28"/>
          <w:szCs w:val="28"/>
          <w:lang w:eastAsia="ru-RU"/>
        </w:rPr>
        <w:t xml:space="preserve">Боэри. Жилой комплекс был спроектирован с целью восстановления экологического баланса в городской среде и интеграции природы в архитектуру мегаполиса. Проект направлен на создание материальной структуры, снижающей </w:t>
      </w:r>
      <w:r w:rsidRPr="00022AC4">
        <w:rPr>
          <w:rFonts w:ascii="Times New Roman" w:hAnsi="Times New Roman" w:cs="Times New Roman"/>
          <w:sz w:val="28"/>
          <w:szCs w:val="28"/>
          <w:lang w:eastAsia="ru-RU"/>
        </w:rPr>
        <w:lastRenderedPageBreak/>
        <w:t>углеродный след и поддерживающей биоразнообразие. На фасадах двух башен высотой 80 и 112 метров высажены более 900 деревьев, 5000 кустарников и 11 000 цветущих растений для фильтрации загрязняющих веществ в атмосфере города</w:t>
      </w:r>
      <w:r w:rsidR="004A72B9" w:rsidRPr="00022AC4">
        <w:rPr>
          <w:rFonts w:ascii="Times New Roman" w:hAnsi="Times New Roman" w:cs="Times New Roman"/>
          <w:sz w:val="28"/>
          <w:szCs w:val="28"/>
          <w:lang w:eastAsia="ru-RU"/>
        </w:rPr>
        <w:t xml:space="preserve"> </w:t>
      </w:r>
      <w:r w:rsidR="004A72B9" w:rsidRPr="00022AC4">
        <w:rPr>
          <w:rFonts w:ascii="Times New Roman" w:eastAsia="Times New Roman" w:hAnsi="Times New Roman" w:cs="Times New Roman"/>
          <w:color w:val="000000" w:themeColor="text1"/>
          <w:sz w:val="28"/>
          <w:szCs w:val="28"/>
          <w:lang w:eastAsia="ru-RU"/>
        </w:rPr>
        <w:t>[27</w:t>
      </w:r>
      <w:r w:rsidR="00A13DCA" w:rsidRPr="00022AC4">
        <w:rPr>
          <w:rFonts w:ascii="Times New Roman" w:eastAsia="Times New Roman" w:hAnsi="Times New Roman" w:cs="Times New Roman"/>
          <w:color w:val="000000" w:themeColor="text1"/>
          <w:sz w:val="28"/>
          <w:szCs w:val="28"/>
          <w:lang w:eastAsia="ru-RU"/>
        </w:rPr>
        <w:t>7</w:t>
      </w:r>
      <w:r w:rsidR="004A72B9" w:rsidRPr="00022AC4">
        <w:rPr>
          <w:rFonts w:ascii="Times New Roman" w:eastAsia="Times New Roman" w:hAnsi="Times New Roman" w:cs="Times New Roman"/>
          <w:color w:val="000000" w:themeColor="text1"/>
          <w:sz w:val="28"/>
          <w:szCs w:val="28"/>
          <w:lang w:eastAsia="ru-RU"/>
        </w:rPr>
        <w:t>]</w:t>
      </w:r>
      <w:r w:rsidRPr="00022AC4">
        <w:rPr>
          <w:rFonts w:ascii="Times New Roman" w:hAnsi="Times New Roman" w:cs="Times New Roman"/>
          <w:sz w:val="28"/>
          <w:szCs w:val="28"/>
          <w:lang w:eastAsia="ru-RU"/>
        </w:rPr>
        <w:t xml:space="preserve">. Растения способствуют созданию городской экосистемы, привлекая птиц и насекомых, улучшают энергопотребление здания за счет поглощения солнечного света. В здании установлена система автоматического орошения и управления растениями, которая использует собранную дождевую воду для полива. Это уменьшает потребление водных ресурсов и снижает эксплуатационные затраты. Жилой комплекс </w:t>
      </w:r>
      <w:r w:rsidRPr="00022AC4">
        <w:rPr>
          <w:rFonts w:ascii="Times New Roman" w:hAnsi="Times New Roman" w:cs="Times New Roman"/>
          <w:sz w:val="28"/>
          <w:szCs w:val="28"/>
        </w:rPr>
        <w:t>«Вертикальный лес»</w:t>
      </w:r>
      <w:r w:rsidRPr="00022AC4">
        <w:rPr>
          <w:rFonts w:ascii="Times New Roman" w:hAnsi="Times New Roman" w:cs="Times New Roman"/>
          <w:sz w:val="28"/>
          <w:szCs w:val="28"/>
          <w:lang w:eastAsia="ru-RU"/>
        </w:rPr>
        <w:t xml:space="preserve"> является уникальным </w:t>
      </w:r>
      <w:r w:rsidRPr="00022AC4">
        <w:rPr>
          <w:rFonts w:ascii="Times New Roman" w:hAnsi="Times New Roman" w:cs="Times New Roman"/>
          <w:sz w:val="28"/>
          <w:szCs w:val="28"/>
        </w:rPr>
        <w:t>примером «зелёного здания»</w:t>
      </w:r>
      <w:r w:rsidRPr="00022AC4">
        <w:rPr>
          <w:rFonts w:ascii="Times New Roman" w:hAnsi="Times New Roman" w:cs="Times New Roman"/>
          <w:sz w:val="28"/>
          <w:szCs w:val="28"/>
          <w:lang w:eastAsia="ru-RU"/>
        </w:rPr>
        <w:t>, которое успешно интегрирует природу в городскую среду, создавая условия для улучшения экологии и качества жизни</w:t>
      </w:r>
      <w:r w:rsidR="004A72B9" w:rsidRPr="00022AC4">
        <w:rPr>
          <w:rFonts w:ascii="Times New Roman" w:eastAsia="Times New Roman" w:hAnsi="Times New Roman" w:cs="Times New Roman"/>
          <w:color w:val="000000" w:themeColor="text1"/>
          <w:sz w:val="28"/>
          <w:szCs w:val="28"/>
          <w:lang w:eastAsia="ru-RU"/>
        </w:rPr>
        <w:t xml:space="preserve"> [27</w:t>
      </w:r>
      <w:r w:rsidR="00A13DCA" w:rsidRPr="00022AC4">
        <w:rPr>
          <w:rFonts w:ascii="Times New Roman" w:eastAsia="Times New Roman" w:hAnsi="Times New Roman" w:cs="Times New Roman"/>
          <w:color w:val="000000" w:themeColor="text1"/>
          <w:sz w:val="28"/>
          <w:szCs w:val="28"/>
          <w:lang w:eastAsia="ru-RU"/>
        </w:rPr>
        <w:t>7</w:t>
      </w:r>
      <w:r w:rsidR="004A72B9" w:rsidRPr="00022AC4">
        <w:rPr>
          <w:rFonts w:ascii="Times New Roman" w:eastAsia="Times New Roman" w:hAnsi="Times New Roman" w:cs="Times New Roman"/>
          <w:color w:val="000000" w:themeColor="text1"/>
          <w:sz w:val="28"/>
          <w:szCs w:val="28"/>
          <w:lang w:eastAsia="ru-RU"/>
        </w:rPr>
        <w:t>].</w:t>
      </w:r>
    </w:p>
    <w:p w14:paraId="316D6651" w14:textId="303F54F1" w:rsidR="003F0309" w:rsidRPr="00022AC4" w:rsidRDefault="00A63653" w:rsidP="0053493E">
      <w:pPr>
        <w:spacing w:after="0" w:line="240" w:lineRule="auto"/>
        <w:ind w:firstLine="567"/>
        <w:jc w:val="both"/>
        <w:rPr>
          <w:rFonts w:ascii="Times New Roman" w:hAnsi="Times New Roman" w:cs="Times New Roman"/>
          <w:sz w:val="28"/>
          <w:szCs w:val="28"/>
          <w:lang w:eastAsia="ru-RU"/>
        </w:rPr>
      </w:pPr>
      <w:r w:rsidRPr="00022AC4">
        <w:rPr>
          <w:rFonts w:ascii="Times New Roman" w:hAnsi="Times New Roman" w:cs="Times New Roman"/>
          <w:sz w:val="28"/>
          <w:szCs w:val="28"/>
          <w:lang w:eastAsia="ru-RU"/>
        </w:rPr>
        <w:t>Парк 20|20 —</w:t>
      </w:r>
      <w:r w:rsidR="00023FFE" w:rsidRPr="00022AC4">
        <w:rPr>
          <w:rFonts w:ascii="Times New Roman" w:hAnsi="Times New Roman" w:cs="Times New Roman"/>
          <w:sz w:val="28"/>
          <w:szCs w:val="28"/>
          <w:lang w:eastAsia="ru-RU"/>
        </w:rPr>
        <w:t xml:space="preserve"> </w:t>
      </w:r>
      <w:r w:rsidRPr="00022AC4">
        <w:rPr>
          <w:rFonts w:ascii="Times New Roman" w:hAnsi="Times New Roman" w:cs="Times New Roman"/>
          <w:sz w:val="28"/>
          <w:szCs w:val="28"/>
          <w:lang w:eastAsia="ru-RU"/>
        </w:rPr>
        <w:t>инновационный проект в Харлеммермере (Нидерланды), разработанный архитектурной фирмой William McDonough + Partners и завершённый в 2012 году. Это первое в мире коммерческое здание, полностью спроектированное по принципам циркулярной экономики</w:t>
      </w:r>
      <w:r w:rsidR="00A13DCA" w:rsidRPr="00022AC4">
        <w:rPr>
          <w:rFonts w:ascii="Times New Roman" w:hAnsi="Times New Roman" w:cs="Times New Roman"/>
          <w:sz w:val="28"/>
          <w:szCs w:val="28"/>
          <w:lang w:eastAsia="ru-RU"/>
        </w:rPr>
        <w:t xml:space="preserve"> </w:t>
      </w:r>
      <w:r w:rsidR="00A13DCA" w:rsidRPr="00022AC4">
        <w:rPr>
          <w:rFonts w:ascii="Times New Roman" w:eastAsia="Times New Roman" w:hAnsi="Times New Roman" w:cs="Times New Roman"/>
          <w:color w:val="000000" w:themeColor="text1"/>
          <w:sz w:val="28"/>
          <w:szCs w:val="28"/>
          <w:lang w:eastAsia="ru-RU"/>
        </w:rPr>
        <w:t>[278].</w:t>
      </w:r>
    </w:p>
    <w:p w14:paraId="7CEEB7C0" w14:textId="77777777" w:rsidR="003F0309" w:rsidRPr="00022AC4" w:rsidRDefault="00A63653" w:rsidP="0053493E">
      <w:pPr>
        <w:spacing w:after="0" w:line="240" w:lineRule="auto"/>
        <w:ind w:firstLine="567"/>
        <w:jc w:val="both"/>
        <w:rPr>
          <w:rFonts w:ascii="Times New Roman" w:hAnsi="Times New Roman" w:cs="Times New Roman"/>
          <w:sz w:val="28"/>
          <w:szCs w:val="28"/>
          <w:lang w:eastAsia="ru-RU"/>
        </w:rPr>
      </w:pPr>
      <w:r w:rsidRPr="00022AC4">
        <w:rPr>
          <w:rFonts w:ascii="Times New Roman" w:hAnsi="Times New Roman" w:cs="Times New Roman"/>
          <w:sz w:val="28"/>
          <w:szCs w:val="28"/>
          <w:lang w:eastAsia="ru-RU"/>
        </w:rPr>
        <w:t>Циркулярное строительство основано на идее замкнутого цикла, где материалы могут быть переработаны и использованы повторно, что минимизирует отходы и снижает воздействие на окружающую среду.</w:t>
      </w:r>
    </w:p>
    <w:p w14:paraId="00FB8807" w14:textId="6BF40830" w:rsidR="003F0309" w:rsidRPr="00022AC4" w:rsidRDefault="00A63653" w:rsidP="0053493E">
      <w:pPr>
        <w:spacing w:after="0" w:line="240" w:lineRule="auto"/>
        <w:ind w:firstLine="567"/>
        <w:jc w:val="both"/>
        <w:rPr>
          <w:rFonts w:ascii="Times New Roman" w:hAnsi="Times New Roman" w:cs="Times New Roman"/>
          <w:sz w:val="28"/>
          <w:szCs w:val="28"/>
          <w:lang w:eastAsia="ru-RU"/>
        </w:rPr>
      </w:pPr>
      <w:r w:rsidRPr="00022AC4">
        <w:rPr>
          <w:rFonts w:ascii="Times New Roman" w:hAnsi="Times New Roman" w:cs="Times New Roman"/>
          <w:sz w:val="28"/>
          <w:szCs w:val="28"/>
          <w:lang w:eastAsia="ru-RU"/>
        </w:rPr>
        <w:t xml:space="preserve">Основная концепция Парка 20|20 — это создание экологически устойчивого бизнес-парка, который полностью интегрирован в природные циклы. Все материалы, использованные в строительстве, могут быть повторно использованы или переработаны по окончании срока эксплуатации здания. Проект также направлен на </w:t>
      </w:r>
      <w:r w:rsidR="00023FFE" w:rsidRPr="00022AC4">
        <w:rPr>
          <w:rFonts w:ascii="Times New Roman" w:hAnsi="Times New Roman" w:cs="Times New Roman"/>
          <w:sz w:val="28"/>
          <w:szCs w:val="28"/>
          <w:lang w:eastAsia="ru-RU"/>
        </w:rPr>
        <w:t>повышение</w:t>
      </w:r>
      <w:r w:rsidRPr="00022AC4">
        <w:rPr>
          <w:rFonts w:ascii="Times New Roman" w:hAnsi="Times New Roman" w:cs="Times New Roman"/>
          <w:sz w:val="28"/>
          <w:szCs w:val="28"/>
          <w:lang w:eastAsia="ru-RU"/>
        </w:rPr>
        <w:t xml:space="preserve"> качества рабочей среды и </w:t>
      </w:r>
      <w:r w:rsidR="00023FFE" w:rsidRPr="00022AC4">
        <w:rPr>
          <w:rFonts w:ascii="Times New Roman" w:hAnsi="Times New Roman" w:cs="Times New Roman"/>
          <w:sz w:val="28"/>
          <w:szCs w:val="28"/>
          <w:lang w:eastAsia="ru-RU"/>
        </w:rPr>
        <w:t>улучшение</w:t>
      </w:r>
      <w:r w:rsidRPr="00022AC4">
        <w:rPr>
          <w:rFonts w:ascii="Times New Roman" w:hAnsi="Times New Roman" w:cs="Times New Roman"/>
          <w:sz w:val="28"/>
          <w:szCs w:val="28"/>
          <w:lang w:eastAsia="ru-RU"/>
        </w:rPr>
        <w:t xml:space="preserve"> здоровья людей, работающих в этом пространстве. В проекте используется солнечная энергия и системы сбора дождевой воды для поддержания автономной работы</w:t>
      </w:r>
      <w:r w:rsidR="00A13DCA" w:rsidRPr="00022AC4">
        <w:rPr>
          <w:rFonts w:ascii="Times New Roman" w:hAnsi="Times New Roman" w:cs="Times New Roman"/>
          <w:sz w:val="28"/>
          <w:szCs w:val="28"/>
          <w:lang w:eastAsia="ru-RU"/>
        </w:rPr>
        <w:t xml:space="preserve"> </w:t>
      </w:r>
      <w:r w:rsidR="00A13DCA" w:rsidRPr="00022AC4">
        <w:rPr>
          <w:rFonts w:ascii="Times New Roman" w:eastAsia="Times New Roman" w:hAnsi="Times New Roman" w:cs="Times New Roman"/>
          <w:color w:val="000000" w:themeColor="text1"/>
          <w:sz w:val="28"/>
          <w:szCs w:val="28"/>
          <w:lang w:eastAsia="ru-RU"/>
        </w:rPr>
        <w:t>[279]</w:t>
      </w:r>
      <w:r w:rsidRPr="00022AC4">
        <w:rPr>
          <w:rFonts w:ascii="Times New Roman" w:hAnsi="Times New Roman" w:cs="Times New Roman"/>
          <w:sz w:val="28"/>
          <w:szCs w:val="28"/>
          <w:lang w:eastAsia="ru-RU"/>
        </w:rPr>
        <w:t xml:space="preserve">. </w:t>
      </w:r>
    </w:p>
    <w:p w14:paraId="2608D3CA" w14:textId="77777777" w:rsidR="003F0309" w:rsidRPr="00022AC4" w:rsidRDefault="00A63653" w:rsidP="0053493E">
      <w:pPr>
        <w:spacing w:after="0" w:line="240" w:lineRule="auto"/>
        <w:ind w:firstLine="567"/>
        <w:jc w:val="both"/>
        <w:rPr>
          <w:rFonts w:ascii="Times New Roman" w:hAnsi="Times New Roman" w:cs="Times New Roman"/>
          <w:sz w:val="28"/>
          <w:szCs w:val="28"/>
          <w:lang w:eastAsia="ru-RU"/>
        </w:rPr>
      </w:pPr>
      <w:r w:rsidRPr="00022AC4">
        <w:rPr>
          <w:rFonts w:ascii="Times New Roman" w:hAnsi="Times New Roman" w:cs="Times New Roman"/>
          <w:sz w:val="28"/>
          <w:szCs w:val="28"/>
          <w:lang w:eastAsia="ru-RU"/>
        </w:rPr>
        <w:t xml:space="preserve">Архитекторы спроектировали здание с учётом естественной вентиляции и максимального использования солнечного света, что снижает зависимость от кондиционеров и искусственного освещения, создавая комфортные условия для сотрудников и снижая потребление электроэнергии. Зелёные крыши и фасады помогают улучшить теплоизоляцию, снизить энергопотребление и повысить биоразнообразие. Эти элементы также играют важную роль в удержании дождевой воды, уменьшая нагрузку на ливневую канализацию. </w:t>
      </w:r>
    </w:p>
    <w:p w14:paraId="298A08A6" w14:textId="35B0613C" w:rsidR="00515E5B"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Все строительные материалы стен, конструкций, внутренней отделки, мебели и оборудования были выбраны с учётом возможности их полной переработки и повторного использования. Пример циркулярного здания демонстрирует адаптивные принципы устойчивого строительства, интегрированные в архитектуру для создания экологически чистых и комфортных пространств</w:t>
      </w:r>
      <w:r w:rsidR="00A13DCA" w:rsidRPr="00022AC4">
        <w:rPr>
          <w:rFonts w:ascii="Times New Roman" w:hAnsi="Times New Roman" w:cs="Times New Roman"/>
          <w:sz w:val="28"/>
          <w:szCs w:val="28"/>
          <w:lang w:eastAsia="ru-RU"/>
        </w:rPr>
        <w:t xml:space="preserve"> </w:t>
      </w:r>
      <w:r w:rsidR="00A13DCA" w:rsidRPr="00022AC4">
        <w:rPr>
          <w:rFonts w:ascii="Times New Roman" w:eastAsia="Times New Roman" w:hAnsi="Times New Roman" w:cs="Times New Roman"/>
          <w:color w:val="000000" w:themeColor="text1"/>
          <w:sz w:val="28"/>
          <w:szCs w:val="28"/>
          <w:lang w:eastAsia="ru-RU"/>
        </w:rPr>
        <w:t>[279]</w:t>
      </w:r>
      <w:r w:rsidR="00A13DCA" w:rsidRPr="00022AC4">
        <w:rPr>
          <w:rFonts w:ascii="Times New Roman" w:hAnsi="Times New Roman" w:cs="Times New Roman"/>
          <w:sz w:val="28"/>
          <w:szCs w:val="28"/>
          <w:lang w:eastAsia="ru-RU"/>
        </w:rPr>
        <w:t>.</w:t>
      </w:r>
    </w:p>
    <w:p w14:paraId="7FE2886F" w14:textId="77777777" w:rsidR="003F0309"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Talan Towers — это современный многофункциональный комплекс</w:t>
      </w:r>
      <w:r w:rsidR="00023FFE"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eastAsia="Times New Roman" w:hAnsi="Times New Roman" w:cs="Times New Roman"/>
          <w:color w:val="000000" w:themeColor="text1"/>
          <w:sz w:val="28"/>
          <w:szCs w:val="28"/>
          <w:lang w:eastAsia="ru-RU"/>
        </w:rPr>
        <w:t xml:space="preserve">в Астане (Казахстан), спроектированный архитектурным бюро SОМ и построенный в 2018 году. </w:t>
      </w:r>
      <w:r w:rsidR="00023FFE" w:rsidRPr="00022AC4">
        <w:rPr>
          <w:rFonts w:ascii="Times New Roman" w:eastAsia="Times New Roman" w:hAnsi="Times New Roman" w:cs="Times New Roman"/>
          <w:color w:val="000000" w:themeColor="text1"/>
          <w:sz w:val="28"/>
          <w:szCs w:val="28"/>
          <w:lang w:eastAsia="ru-RU"/>
        </w:rPr>
        <w:t>К</w:t>
      </w:r>
      <w:r w:rsidRPr="00022AC4">
        <w:rPr>
          <w:rFonts w:ascii="Times New Roman" w:eastAsia="Times New Roman" w:hAnsi="Times New Roman" w:cs="Times New Roman"/>
          <w:color w:val="000000" w:themeColor="text1"/>
          <w:sz w:val="28"/>
          <w:szCs w:val="28"/>
          <w:lang w:eastAsia="ru-RU"/>
        </w:rPr>
        <w:t xml:space="preserve">омплекс предназначен для деловых, жилых и коммерческих нужд. Основная концепция здания заключается в создании архитектуры, которая </w:t>
      </w:r>
      <w:r w:rsidRPr="00022AC4">
        <w:rPr>
          <w:rFonts w:ascii="Times New Roman" w:eastAsia="Times New Roman" w:hAnsi="Times New Roman" w:cs="Times New Roman"/>
          <w:color w:val="000000" w:themeColor="text1"/>
          <w:sz w:val="28"/>
          <w:szCs w:val="28"/>
          <w:lang w:eastAsia="ru-RU"/>
        </w:rPr>
        <w:lastRenderedPageBreak/>
        <w:t xml:space="preserve">может гибко адаптироваться к будущим изменениям в использовании пространства. Комплекс включает офисные помещения класса A, пятизвёздочный отель Ritz-Carlton, жилые апартаменты и торговые площади. Все эти зоны функционально интегрированы, но каждая может быть адаптирована для разных целей и модификаций. Внутренние пространства спроектированы с использованием модульной системы, которая позволяет изменять планировку помещений без значительных строительных работ. Это означает, что офисы, жилые или коммерческие зоны могут быть перестроены под конкретные требования арендаторов в будущем. </w:t>
      </w:r>
    </w:p>
    <w:p w14:paraId="09698F58" w14:textId="77777777" w:rsidR="003F0309" w:rsidRPr="00022AC4" w:rsidRDefault="00A63653"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Башни оснащены интеллектуальными системами управления зданием (BMS), которые контролируют климат, освещение и безопасность. Система может быть настроена под каждого арендатора, позволяя оптимизировать рабочее пространство и снижать эксплуатационные расходы. При проектировании использовались энергоэффективные решения - системы естественного освещения и вентиляции, во</w:t>
      </w:r>
      <w:r w:rsidR="003F0309" w:rsidRPr="00022AC4">
        <w:rPr>
          <w:rFonts w:ascii="Times New Roman" w:eastAsia="Times New Roman" w:hAnsi="Times New Roman" w:cs="Times New Roman"/>
          <w:color w:val="000000" w:themeColor="text1"/>
          <w:sz w:val="28"/>
          <w:szCs w:val="28"/>
          <w:lang w:eastAsia="ru-RU"/>
        </w:rPr>
        <w:t>зобновляемые источники энергии.</w:t>
      </w:r>
    </w:p>
    <w:p w14:paraId="239CE1FE" w14:textId="039D611E" w:rsidR="003F0309" w:rsidRPr="00022AC4" w:rsidRDefault="00DB51E8"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Социально-</w:t>
      </w:r>
      <w:r w:rsidR="00A63653" w:rsidRPr="00022AC4">
        <w:rPr>
          <w:rFonts w:ascii="Times New Roman" w:eastAsia="Times New Roman" w:hAnsi="Times New Roman" w:cs="Times New Roman"/>
          <w:color w:val="000000" w:themeColor="text1"/>
          <w:sz w:val="28"/>
          <w:szCs w:val="28"/>
          <w:lang w:eastAsia="ru-RU"/>
        </w:rPr>
        <w:t xml:space="preserve">экономическая адаптация </w:t>
      </w:r>
      <w:r w:rsidR="003F0309" w:rsidRPr="00022AC4">
        <w:rPr>
          <w:rFonts w:ascii="Times New Roman" w:eastAsia="Times New Roman" w:hAnsi="Times New Roman" w:cs="Times New Roman"/>
          <w:color w:val="000000" w:themeColor="text1"/>
          <w:sz w:val="28"/>
          <w:szCs w:val="28"/>
          <w:lang w:eastAsia="ru-RU"/>
        </w:rPr>
        <w:t xml:space="preserve">объекта </w:t>
      </w:r>
      <w:r w:rsidR="00A63653" w:rsidRPr="00022AC4">
        <w:rPr>
          <w:rFonts w:ascii="Times New Roman" w:eastAsia="Times New Roman" w:hAnsi="Times New Roman" w:cs="Times New Roman"/>
          <w:color w:val="000000" w:themeColor="text1"/>
          <w:sz w:val="28"/>
          <w:szCs w:val="28"/>
          <w:lang w:eastAsia="ru-RU"/>
        </w:rPr>
        <w:t xml:space="preserve">включает </w:t>
      </w:r>
      <w:r w:rsidR="003F0309" w:rsidRPr="00022AC4">
        <w:rPr>
          <w:rFonts w:ascii="Times New Roman" w:eastAsia="Times New Roman" w:hAnsi="Times New Roman" w:cs="Times New Roman"/>
          <w:color w:val="000000" w:themeColor="text1"/>
          <w:sz w:val="28"/>
          <w:szCs w:val="28"/>
          <w:lang w:eastAsia="ru-RU"/>
        </w:rPr>
        <w:t xml:space="preserve">использование международного бренда </w:t>
      </w:r>
      <w:r w:rsidR="00A63653" w:rsidRPr="00022AC4">
        <w:rPr>
          <w:rFonts w:ascii="Times New Roman" w:eastAsia="Times New Roman" w:hAnsi="Times New Roman" w:cs="Times New Roman"/>
          <w:color w:val="000000" w:themeColor="text1"/>
          <w:sz w:val="28"/>
          <w:szCs w:val="28"/>
          <w:lang w:eastAsia="ru-RU"/>
        </w:rPr>
        <w:t xml:space="preserve">одного из самых престижных </w:t>
      </w:r>
      <w:r w:rsidR="003F0309" w:rsidRPr="00022AC4">
        <w:rPr>
          <w:rFonts w:ascii="Times New Roman" w:eastAsia="Times New Roman" w:hAnsi="Times New Roman" w:cs="Times New Roman"/>
          <w:color w:val="000000" w:themeColor="text1"/>
          <w:sz w:val="28"/>
          <w:szCs w:val="28"/>
          <w:lang w:eastAsia="ru-RU"/>
        </w:rPr>
        <w:t xml:space="preserve">отелей в Астане — Ritz-Carlton для </w:t>
      </w:r>
      <w:r w:rsidR="00A63653" w:rsidRPr="00022AC4">
        <w:rPr>
          <w:rFonts w:ascii="Times New Roman" w:eastAsia="Times New Roman" w:hAnsi="Times New Roman" w:cs="Times New Roman"/>
          <w:color w:val="000000" w:themeColor="text1"/>
          <w:sz w:val="28"/>
          <w:szCs w:val="28"/>
          <w:lang w:eastAsia="ru-RU"/>
        </w:rPr>
        <w:t>привле</w:t>
      </w:r>
      <w:r w:rsidR="003F0309" w:rsidRPr="00022AC4">
        <w:rPr>
          <w:rFonts w:ascii="Times New Roman" w:eastAsia="Times New Roman" w:hAnsi="Times New Roman" w:cs="Times New Roman"/>
          <w:color w:val="000000" w:themeColor="text1"/>
          <w:sz w:val="28"/>
          <w:szCs w:val="28"/>
          <w:lang w:eastAsia="ru-RU"/>
        </w:rPr>
        <w:t>чения</w:t>
      </w:r>
      <w:r w:rsidR="00A63653" w:rsidRPr="00022AC4">
        <w:rPr>
          <w:rFonts w:ascii="Times New Roman" w:eastAsia="Times New Roman" w:hAnsi="Times New Roman" w:cs="Times New Roman"/>
          <w:color w:val="000000" w:themeColor="text1"/>
          <w:sz w:val="28"/>
          <w:szCs w:val="28"/>
          <w:lang w:eastAsia="ru-RU"/>
        </w:rPr>
        <w:t xml:space="preserve"> </w:t>
      </w:r>
      <w:r w:rsidR="003F0309" w:rsidRPr="00022AC4">
        <w:rPr>
          <w:rFonts w:ascii="Times New Roman" w:eastAsia="Times New Roman" w:hAnsi="Times New Roman" w:cs="Times New Roman"/>
          <w:color w:val="000000" w:themeColor="text1"/>
          <w:sz w:val="28"/>
          <w:szCs w:val="28"/>
          <w:lang w:eastAsia="ru-RU"/>
        </w:rPr>
        <w:t>зарубежных</w:t>
      </w:r>
      <w:r w:rsidR="00A63653" w:rsidRPr="00022AC4">
        <w:rPr>
          <w:rFonts w:ascii="Times New Roman" w:eastAsia="Times New Roman" w:hAnsi="Times New Roman" w:cs="Times New Roman"/>
          <w:color w:val="000000" w:themeColor="text1"/>
          <w:sz w:val="28"/>
          <w:szCs w:val="28"/>
          <w:lang w:eastAsia="ru-RU"/>
        </w:rPr>
        <w:t xml:space="preserve"> туристов и бизнесменов. </w:t>
      </w:r>
    </w:p>
    <w:p w14:paraId="727E9814" w14:textId="1D8C1D6E" w:rsidR="00A63653" w:rsidRPr="00022AC4" w:rsidRDefault="00023FFE"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 xml:space="preserve">Talan Towers </w:t>
      </w:r>
      <w:r w:rsidR="00A63653" w:rsidRPr="00022AC4">
        <w:rPr>
          <w:rFonts w:ascii="Times New Roman" w:eastAsia="Times New Roman" w:hAnsi="Times New Roman" w:cs="Times New Roman"/>
          <w:color w:val="000000" w:themeColor="text1"/>
          <w:sz w:val="28"/>
          <w:szCs w:val="28"/>
          <w:lang w:eastAsia="ru-RU"/>
        </w:rPr>
        <w:t>получил высокие оценки за свою архитектуру и инновационные решения в области устойчивого и гибкого строительства. В 2018 году зданию был присвоен сертификат LEED (Gold) за энергоэффективность, использование устойчивых материалов и минимизацию воздействия на окружающую среду</w:t>
      </w:r>
      <w:r w:rsidRPr="00022AC4">
        <w:rPr>
          <w:rFonts w:ascii="Times New Roman" w:eastAsia="Times New Roman" w:hAnsi="Times New Roman" w:cs="Times New Roman"/>
          <w:color w:val="000000" w:themeColor="text1"/>
          <w:sz w:val="28"/>
          <w:szCs w:val="28"/>
          <w:lang w:eastAsia="ru-RU"/>
        </w:rPr>
        <w:t xml:space="preserve"> [</w:t>
      </w:r>
      <w:r w:rsidR="00C67D47" w:rsidRPr="00022AC4">
        <w:rPr>
          <w:rFonts w:ascii="Times New Roman" w:eastAsia="Times New Roman" w:hAnsi="Times New Roman" w:cs="Times New Roman"/>
          <w:color w:val="000000"/>
          <w:sz w:val="28"/>
          <w:szCs w:val="28"/>
          <w:lang w:eastAsia="ru-RU"/>
        </w:rPr>
        <w:t>178</w:t>
      </w:r>
      <w:r w:rsidRPr="00022AC4">
        <w:rPr>
          <w:rFonts w:ascii="Times New Roman" w:eastAsia="Times New Roman" w:hAnsi="Times New Roman" w:cs="Times New Roman"/>
          <w:color w:val="000000" w:themeColor="text1"/>
          <w:sz w:val="28"/>
          <w:szCs w:val="28"/>
          <w:lang w:eastAsia="ru-RU"/>
        </w:rPr>
        <w:t>]</w:t>
      </w:r>
      <w:r w:rsidR="00A63653" w:rsidRPr="00022AC4">
        <w:rPr>
          <w:rFonts w:ascii="Times New Roman" w:eastAsia="Times New Roman" w:hAnsi="Times New Roman" w:cs="Times New Roman"/>
          <w:color w:val="000000" w:themeColor="text1"/>
          <w:sz w:val="28"/>
          <w:szCs w:val="28"/>
          <w:lang w:eastAsia="ru-RU"/>
        </w:rPr>
        <w:t xml:space="preserve">. </w:t>
      </w:r>
    </w:p>
    <w:p w14:paraId="7D9D2422" w14:textId="2F4F8058"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Проанализированные типы зданий в рамках концепции устойчивого развития</w:t>
      </w:r>
      <w:r w:rsidR="00023FFE"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служат основой для формирования адаптивных архитектурных решений</w:t>
      </w:r>
      <w:r w:rsidR="00AE3957" w:rsidRPr="00022AC4">
        <w:rPr>
          <w:rFonts w:ascii="Times New Roman" w:hAnsi="Times New Roman" w:cs="Times New Roman"/>
          <w:color w:val="000000" w:themeColor="text1"/>
          <w:sz w:val="28"/>
          <w:szCs w:val="28"/>
        </w:rPr>
        <w:t xml:space="preserve"> (</w:t>
      </w:r>
      <w:r w:rsidR="00965B49" w:rsidRPr="00022AC4">
        <w:rPr>
          <w:rFonts w:ascii="Times New Roman" w:eastAsia="Times New Roman" w:hAnsi="Times New Roman" w:cs="Times New Roman"/>
          <w:color w:val="000000" w:themeColor="text1"/>
          <w:sz w:val="28"/>
          <w:szCs w:val="28"/>
          <w:lang w:eastAsia="ru-RU"/>
        </w:rPr>
        <w:t xml:space="preserve">Рис. </w:t>
      </w:r>
      <w:r w:rsidR="00AE3957" w:rsidRPr="00022AC4">
        <w:rPr>
          <w:rFonts w:ascii="Times New Roman" w:eastAsia="Times New Roman" w:hAnsi="Times New Roman" w:cs="Times New Roman"/>
          <w:color w:val="000000" w:themeColor="text1"/>
          <w:sz w:val="28"/>
          <w:szCs w:val="28"/>
          <w:lang w:eastAsia="ru-RU"/>
        </w:rPr>
        <w:t>Б.3</w:t>
      </w:r>
      <w:r w:rsidR="00AE3957"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Адаптивные качества зданий позволяют объединить их в группы с соответствующими характеристиками:</w:t>
      </w:r>
    </w:p>
    <w:p w14:paraId="77AC5C5C" w14:textId="342F4819" w:rsidR="0030356D" w:rsidRPr="00022AC4" w:rsidRDefault="0030356D" w:rsidP="0053493E">
      <w:pPr>
        <w:pStyle w:val="a3"/>
        <w:numPr>
          <w:ilvl w:val="0"/>
          <w:numId w:val="15"/>
        </w:numPr>
        <w:spacing w:after="0" w:line="240" w:lineRule="auto"/>
        <w:ind w:left="0"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b/>
          <w:bCs/>
          <w:color w:val="000000" w:themeColor="text1"/>
          <w:sz w:val="28"/>
          <w:szCs w:val="28"/>
          <w:lang w:eastAsia="ru-RU"/>
        </w:rPr>
        <w:t xml:space="preserve">«Энергоэффективное здание с нулевым или минимальным потреблением энергии из традиционных источников» </w:t>
      </w:r>
      <w:r w:rsidRPr="00022AC4">
        <w:rPr>
          <w:rFonts w:ascii="Times New Roman" w:eastAsia="Times New Roman" w:hAnsi="Times New Roman" w:cs="Times New Roman"/>
          <w:color w:val="000000" w:themeColor="text1"/>
          <w:sz w:val="28"/>
          <w:szCs w:val="28"/>
          <w:lang w:eastAsia="ru-RU"/>
        </w:rPr>
        <w:t xml:space="preserve">- здания с применением возобновляемых источников энергии и инновационных технологий, направленных на минимизацию энергопотребления из стандартных источников. </w:t>
      </w:r>
      <w:r w:rsidRPr="00022AC4">
        <w:rPr>
          <w:rFonts w:ascii="Times New Roman" w:hAnsi="Times New Roman" w:cs="Times New Roman"/>
          <w:sz w:val="28"/>
          <w:szCs w:val="28"/>
        </w:rPr>
        <w:t>Они демонстрируют первый уровень адаптации к устойчивому развитию, предлагая экологичные решения для потреблен</w:t>
      </w:r>
      <w:r w:rsidR="00D67C8D" w:rsidRPr="00022AC4">
        <w:rPr>
          <w:rFonts w:ascii="Times New Roman" w:hAnsi="Times New Roman" w:cs="Times New Roman"/>
          <w:sz w:val="28"/>
          <w:szCs w:val="28"/>
        </w:rPr>
        <w:t>ия энергии.</w:t>
      </w:r>
    </w:p>
    <w:p w14:paraId="39E60FE1" w14:textId="6E4A2C4C" w:rsidR="0030356D" w:rsidRPr="00022AC4" w:rsidRDefault="0030356D" w:rsidP="0053493E">
      <w:pPr>
        <w:pStyle w:val="a3"/>
        <w:numPr>
          <w:ilvl w:val="0"/>
          <w:numId w:val="15"/>
        </w:numPr>
        <w:spacing w:after="0" w:line="240" w:lineRule="auto"/>
        <w:ind w:left="0" w:firstLine="567"/>
        <w:jc w:val="both"/>
        <w:rPr>
          <w:rFonts w:ascii="Times New Roman" w:eastAsia="Times New Roman" w:hAnsi="Times New Roman" w:cs="Times New Roman"/>
          <w:b/>
          <w:bCs/>
          <w:color w:val="000000" w:themeColor="text1"/>
          <w:sz w:val="28"/>
          <w:szCs w:val="28"/>
          <w:lang w:eastAsia="ru-RU"/>
        </w:rPr>
      </w:pPr>
      <w:r w:rsidRPr="00022AC4">
        <w:rPr>
          <w:rFonts w:ascii="Times New Roman" w:eastAsia="Times New Roman" w:hAnsi="Times New Roman" w:cs="Times New Roman"/>
          <w:b/>
          <w:bCs/>
          <w:color w:val="000000" w:themeColor="text1"/>
          <w:sz w:val="28"/>
          <w:szCs w:val="28"/>
          <w:lang w:eastAsia="ru-RU"/>
        </w:rPr>
        <w:t xml:space="preserve">«Пассивное здание» </w:t>
      </w:r>
      <w:r w:rsidRPr="00022AC4">
        <w:rPr>
          <w:rFonts w:ascii="Times New Roman" w:eastAsia="Times New Roman" w:hAnsi="Times New Roman" w:cs="Times New Roman"/>
          <w:color w:val="000000" w:themeColor="text1"/>
          <w:sz w:val="28"/>
          <w:szCs w:val="28"/>
          <w:lang w:eastAsia="ru-RU"/>
        </w:rPr>
        <w:t>- архитектура с применением энергосберегающих строительных материалов, обладающих суперизоляционными свойствами, с использованием ВИЭ. Автором концепции «PassiveBuilding» является немецкий инженер Вольфганг Файст. При его учас</w:t>
      </w:r>
      <w:r w:rsidR="003F0309" w:rsidRPr="00022AC4">
        <w:rPr>
          <w:rFonts w:ascii="Times New Roman" w:eastAsia="Times New Roman" w:hAnsi="Times New Roman" w:cs="Times New Roman"/>
          <w:color w:val="000000" w:themeColor="text1"/>
          <w:sz w:val="28"/>
          <w:szCs w:val="28"/>
          <w:lang w:eastAsia="ru-RU"/>
        </w:rPr>
        <w:t xml:space="preserve">тии в 1993 году был разработан </w:t>
      </w:r>
      <w:r w:rsidRPr="00022AC4">
        <w:rPr>
          <w:rFonts w:ascii="Times New Roman" w:eastAsia="Times New Roman" w:hAnsi="Times New Roman" w:cs="Times New Roman"/>
          <w:color w:val="000000" w:themeColor="text1"/>
          <w:sz w:val="28"/>
          <w:szCs w:val="28"/>
          <w:lang w:eastAsia="ru-RU"/>
        </w:rPr>
        <w:t>и построен первый пассивный дом в г. Дармштадт. В понятие «пассивного здания» входят архитектурные объекты без использования привычных отопительных систем, подключенных к традиционным инженерным инфраструктурам.</w:t>
      </w:r>
      <w:r w:rsidRPr="00022AC4">
        <w:rPr>
          <w:rFonts w:ascii="Times New Roman" w:eastAsia="Times New Roman" w:hAnsi="Times New Roman" w:cs="Times New Roman"/>
          <w:b/>
          <w:bCs/>
          <w:color w:val="000000" w:themeColor="text1"/>
          <w:sz w:val="28"/>
          <w:szCs w:val="28"/>
          <w:lang w:eastAsia="ru-RU"/>
        </w:rPr>
        <w:t xml:space="preserve"> </w:t>
      </w:r>
      <w:r w:rsidRPr="00022AC4">
        <w:rPr>
          <w:rFonts w:ascii="Times New Roman" w:hAnsi="Times New Roman" w:cs="Times New Roman"/>
          <w:sz w:val="28"/>
          <w:szCs w:val="28"/>
        </w:rPr>
        <w:t>Пассивные здания адаптируются к изменяющемуся климату без необходимости активного управления системами отопления и охлаждения, что также делает их частью</w:t>
      </w:r>
      <w:r w:rsidR="00D67C8D" w:rsidRPr="00022AC4">
        <w:rPr>
          <w:rFonts w:ascii="Times New Roman" w:hAnsi="Times New Roman" w:cs="Times New Roman"/>
          <w:sz w:val="28"/>
          <w:szCs w:val="28"/>
        </w:rPr>
        <w:t xml:space="preserve"> концепции устойчивого развития.</w:t>
      </w:r>
    </w:p>
    <w:p w14:paraId="57F7A331" w14:textId="47AAC2C2" w:rsidR="0030356D" w:rsidRPr="00022AC4" w:rsidRDefault="0030356D" w:rsidP="0053493E">
      <w:pPr>
        <w:pStyle w:val="a3"/>
        <w:numPr>
          <w:ilvl w:val="0"/>
          <w:numId w:val="15"/>
        </w:numPr>
        <w:spacing w:after="0" w:line="240" w:lineRule="auto"/>
        <w:ind w:left="0"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b/>
          <w:bCs/>
          <w:color w:val="000000" w:themeColor="text1"/>
          <w:sz w:val="28"/>
          <w:szCs w:val="28"/>
          <w:lang w:eastAsia="ru-RU"/>
        </w:rPr>
        <w:lastRenderedPageBreak/>
        <w:t xml:space="preserve">«Биоклиматическая архитектура» </w:t>
      </w:r>
      <w:r w:rsidRPr="00022AC4">
        <w:rPr>
          <w:rFonts w:ascii="Times New Roman" w:eastAsia="Times New Roman" w:hAnsi="Times New Roman" w:cs="Times New Roman"/>
          <w:color w:val="000000" w:themeColor="text1"/>
          <w:sz w:val="28"/>
          <w:szCs w:val="28"/>
          <w:lang w:eastAsia="ru-RU"/>
        </w:rPr>
        <w:t>- направление с применением многослойного остекления для оптимальной шумоизоляции, микроклимата и вентиляции. Главный принцип этого направления заключается в объединении жилища человека с природой. Как отметил архитектор Уильям Макдонах: «Я хочу сделать так, чтобы птица, залетев в офис, даже не заметила, что она уже не вне здания, а внутри него» [</w:t>
      </w:r>
      <w:r w:rsidR="00C67D47" w:rsidRPr="00022AC4">
        <w:rPr>
          <w:rFonts w:ascii="Times New Roman" w:eastAsia="Times New Roman" w:hAnsi="Times New Roman" w:cs="Times New Roman"/>
          <w:color w:val="000000" w:themeColor="text1"/>
          <w:sz w:val="28"/>
          <w:szCs w:val="28"/>
          <w:lang w:eastAsia="ru-RU"/>
        </w:rPr>
        <w:t>84</w:t>
      </w:r>
      <w:r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hAnsi="Times New Roman" w:cs="Times New Roman"/>
          <w:sz w:val="28"/>
          <w:szCs w:val="28"/>
        </w:rPr>
        <w:t>Биоклиматические здания используют природные процессы для регулирования микроклимата зданий, обеспечивая комфорт для жильцов и минимальное воздействие на окружающую среду. Примеры таких зданий способствуют адаптации городской среды к природе, что делает биоклиматическую архитектуру неотъемл</w:t>
      </w:r>
      <w:r w:rsidR="00D67C8D" w:rsidRPr="00022AC4">
        <w:rPr>
          <w:rFonts w:ascii="Times New Roman" w:hAnsi="Times New Roman" w:cs="Times New Roman"/>
          <w:sz w:val="28"/>
          <w:szCs w:val="28"/>
        </w:rPr>
        <w:t>емой частью устойчивого подхода.</w:t>
      </w:r>
    </w:p>
    <w:p w14:paraId="362440C2" w14:textId="55D39FE7" w:rsidR="0030356D" w:rsidRPr="00022AC4" w:rsidRDefault="0030356D" w:rsidP="0053493E">
      <w:pPr>
        <w:pStyle w:val="a3"/>
        <w:numPr>
          <w:ilvl w:val="0"/>
          <w:numId w:val="15"/>
        </w:numPr>
        <w:spacing w:after="0" w:line="240" w:lineRule="auto"/>
        <w:ind w:left="0" w:firstLine="567"/>
        <w:jc w:val="both"/>
        <w:rPr>
          <w:rFonts w:ascii="Times New Roman" w:hAnsi="Times New Roman" w:cs="Times New Roman"/>
          <w:sz w:val="28"/>
          <w:szCs w:val="28"/>
        </w:rPr>
      </w:pPr>
      <w:r w:rsidRPr="00022AC4">
        <w:rPr>
          <w:rFonts w:ascii="Times New Roman" w:eastAsia="Times New Roman" w:hAnsi="Times New Roman" w:cs="Times New Roman"/>
          <w:b/>
          <w:bCs/>
          <w:color w:val="000000" w:themeColor="text1"/>
          <w:sz w:val="28"/>
          <w:szCs w:val="28"/>
          <w:lang w:eastAsia="ru-RU"/>
        </w:rPr>
        <w:t xml:space="preserve">«Умная или интеллектуальная архитектура» </w:t>
      </w:r>
      <w:r w:rsidRPr="00022AC4">
        <w:rPr>
          <w:rFonts w:ascii="Times New Roman" w:eastAsia="Times New Roman" w:hAnsi="Times New Roman" w:cs="Times New Roman"/>
          <w:color w:val="000000" w:themeColor="text1"/>
          <w:sz w:val="28"/>
          <w:szCs w:val="28"/>
          <w:lang w:eastAsia="ru-RU"/>
        </w:rPr>
        <w:t>- основывается на применении цифровых и компьютерных технологий для оптимизации всех систем жизнеобеспечения.</w:t>
      </w:r>
      <w:r w:rsidRPr="00022AC4">
        <w:rPr>
          <w:rFonts w:ascii="Times New Roman" w:hAnsi="Times New Roman" w:cs="Times New Roman"/>
          <w:sz w:val="28"/>
          <w:szCs w:val="28"/>
        </w:rPr>
        <w:t xml:space="preserve"> Системы управления в таких зданиях позволяют автоматически настраивать освещение, вентиляцию и безопасность в зависимости от условий. Это делает их максимально адаптивными к меняющимся потребностям п</w:t>
      </w:r>
      <w:r w:rsidR="00D67C8D" w:rsidRPr="00022AC4">
        <w:rPr>
          <w:rFonts w:ascii="Times New Roman" w:hAnsi="Times New Roman" w:cs="Times New Roman"/>
          <w:sz w:val="28"/>
          <w:szCs w:val="28"/>
        </w:rPr>
        <w:t>ользователей и окружающей среды.</w:t>
      </w:r>
    </w:p>
    <w:p w14:paraId="6A9A6A7F" w14:textId="4F15D75A" w:rsidR="0030356D" w:rsidRPr="00022AC4" w:rsidRDefault="0030356D" w:rsidP="0053493E">
      <w:pPr>
        <w:pStyle w:val="a3"/>
        <w:numPr>
          <w:ilvl w:val="0"/>
          <w:numId w:val="15"/>
        </w:numPr>
        <w:spacing w:after="0" w:line="240" w:lineRule="auto"/>
        <w:ind w:left="0"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b/>
          <w:bCs/>
          <w:color w:val="000000" w:themeColor="text1"/>
          <w:sz w:val="28"/>
          <w:szCs w:val="28"/>
          <w:lang w:eastAsia="ru-RU"/>
        </w:rPr>
        <w:t xml:space="preserve">«Здоровое здание» </w:t>
      </w:r>
      <w:r w:rsidRPr="00022AC4">
        <w:rPr>
          <w:rFonts w:ascii="Times New Roman" w:eastAsia="Times New Roman" w:hAnsi="Times New Roman" w:cs="Times New Roman"/>
          <w:color w:val="000000" w:themeColor="text1"/>
          <w:sz w:val="28"/>
          <w:szCs w:val="28"/>
          <w:lang w:eastAsia="ru-RU"/>
        </w:rPr>
        <w:t xml:space="preserve">- в концепцию входит создание комфортной экологически чистой внутренней среды с минимальным потреблением энергии, в соответствии с Киотским протоколом. </w:t>
      </w:r>
      <w:r w:rsidRPr="00022AC4">
        <w:rPr>
          <w:rFonts w:ascii="Times New Roman" w:hAnsi="Times New Roman" w:cs="Times New Roman"/>
          <w:sz w:val="28"/>
          <w:szCs w:val="28"/>
        </w:rPr>
        <w:t>Применение как природных, та</w:t>
      </w:r>
      <w:r w:rsidR="00D67C8D" w:rsidRPr="00022AC4">
        <w:rPr>
          <w:rFonts w:ascii="Times New Roman" w:hAnsi="Times New Roman" w:cs="Times New Roman"/>
          <w:sz w:val="28"/>
          <w:szCs w:val="28"/>
        </w:rPr>
        <w:t>к и технологических адаптивных</w:t>
      </w:r>
      <w:r w:rsidRPr="00022AC4">
        <w:rPr>
          <w:rFonts w:ascii="Times New Roman" w:hAnsi="Times New Roman" w:cs="Times New Roman"/>
          <w:sz w:val="28"/>
          <w:szCs w:val="28"/>
        </w:rPr>
        <w:t xml:space="preserve"> решений способствует устойчивому развитию и улучшению к</w:t>
      </w:r>
      <w:r w:rsidR="00D67C8D" w:rsidRPr="00022AC4">
        <w:rPr>
          <w:rFonts w:ascii="Times New Roman" w:hAnsi="Times New Roman" w:cs="Times New Roman"/>
          <w:sz w:val="28"/>
          <w:szCs w:val="28"/>
        </w:rPr>
        <w:t>ачества жизни.</w:t>
      </w:r>
    </w:p>
    <w:p w14:paraId="1139499F" w14:textId="28EC9B66" w:rsidR="0030356D" w:rsidRPr="00022AC4" w:rsidRDefault="0030356D" w:rsidP="0053493E">
      <w:pPr>
        <w:pStyle w:val="a3"/>
        <w:numPr>
          <w:ilvl w:val="0"/>
          <w:numId w:val="15"/>
        </w:numPr>
        <w:spacing w:after="0" w:line="240" w:lineRule="auto"/>
        <w:ind w:left="0"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b/>
          <w:bCs/>
          <w:color w:val="000000" w:themeColor="text1"/>
          <w:sz w:val="28"/>
          <w:szCs w:val="28"/>
          <w:lang w:eastAsia="ru-RU"/>
        </w:rPr>
        <w:t>«Экологическ</w:t>
      </w:r>
      <w:r w:rsidR="00D67C8D" w:rsidRPr="00022AC4">
        <w:rPr>
          <w:rFonts w:ascii="Times New Roman" w:eastAsia="Times New Roman" w:hAnsi="Times New Roman" w:cs="Times New Roman"/>
          <w:b/>
          <w:bCs/>
          <w:color w:val="000000" w:themeColor="text1"/>
          <w:sz w:val="28"/>
          <w:szCs w:val="28"/>
          <w:lang w:eastAsia="ru-RU"/>
        </w:rPr>
        <w:t>и</w:t>
      </w:r>
      <w:r w:rsidRPr="00022AC4">
        <w:rPr>
          <w:rFonts w:ascii="Times New Roman" w:eastAsia="Times New Roman" w:hAnsi="Times New Roman" w:cs="Times New Roman"/>
          <w:b/>
          <w:bCs/>
          <w:color w:val="000000" w:themeColor="text1"/>
          <w:sz w:val="28"/>
          <w:szCs w:val="28"/>
          <w:lang w:eastAsia="ru-RU"/>
        </w:rPr>
        <w:t xml:space="preserve"> поддерживающее жизнь здание с нулевыми показателями» </w:t>
      </w:r>
      <w:r w:rsidRPr="00022AC4">
        <w:rPr>
          <w:rFonts w:ascii="Times New Roman" w:eastAsia="Times New Roman" w:hAnsi="Times New Roman" w:cs="Times New Roman"/>
          <w:color w:val="000000" w:themeColor="text1"/>
          <w:sz w:val="28"/>
          <w:szCs w:val="28"/>
          <w:lang w:eastAsia="ru-RU"/>
        </w:rPr>
        <w:t xml:space="preserve">- характеризуется </w:t>
      </w:r>
      <w:r w:rsidR="00D67C8D" w:rsidRPr="00022AC4">
        <w:rPr>
          <w:rFonts w:ascii="Times New Roman" w:eastAsia="Times New Roman" w:hAnsi="Times New Roman" w:cs="Times New Roman"/>
          <w:color w:val="000000" w:themeColor="text1"/>
          <w:sz w:val="28"/>
          <w:szCs w:val="28"/>
          <w:lang w:eastAsia="ru-RU"/>
        </w:rPr>
        <w:t xml:space="preserve">способностью к переработке </w:t>
      </w:r>
      <w:r w:rsidRPr="00022AC4">
        <w:rPr>
          <w:rFonts w:ascii="Times New Roman" w:eastAsia="Times New Roman" w:hAnsi="Times New Roman" w:cs="Times New Roman"/>
          <w:color w:val="000000" w:themeColor="text1"/>
          <w:sz w:val="28"/>
          <w:szCs w:val="28"/>
          <w:lang w:eastAsia="ru-RU"/>
        </w:rPr>
        <w:t>отход</w:t>
      </w:r>
      <w:r w:rsidR="00D67C8D" w:rsidRPr="00022AC4">
        <w:rPr>
          <w:rFonts w:ascii="Times New Roman" w:eastAsia="Times New Roman" w:hAnsi="Times New Roman" w:cs="Times New Roman"/>
          <w:color w:val="000000" w:themeColor="text1"/>
          <w:sz w:val="28"/>
          <w:szCs w:val="28"/>
          <w:lang w:eastAsia="ru-RU"/>
        </w:rPr>
        <w:t>ов</w:t>
      </w:r>
      <w:r w:rsidRPr="00022AC4">
        <w:rPr>
          <w:rFonts w:ascii="Times New Roman" w:eastAsia="Times New Roman" w:hAnsi="Times New Roman" w:cs="Times New Roman"/>
          <w:color w:val="000000" w:themeColor="text1"/>
          <w:sz w:val="28"/>
          <w:szCs w:val="28"/>
          <w:lang w:eastAsia="ru-RU"/>
        </w:rPr>
        <w:t xml:space="preserve"> жизнедеятельности и строительных материалов, а также энергозатрат</w:t>
      </w:r>
      <w:r w:rsidR="00D67C8D" w:rsidRPr="00022AC4">
        <w:rPr>
          <w:rFonts w:ascii="Times New Roman" w:eastAsia="Times New Roman" w:hAnsi="Times New Roman" w:cs="Times New Roman"/>
          <w:color w:val="000000" w:themeColor="text1"/>
          <w:sz w:val="28"/>
          <w:szCs w:val="28"/>
          <w:lang w:eastAsia="ru-RU"/>
        </w:rPr>
        <w:t>,</w:t>
      </w:r>
      <w:r w:rsidRPr="00022AC4">
        <w:rPr>
          <w:rFonts w:ascii="Times New Roman" w:eastAsia="Times New Roman" w:hAnsi="Times New Roman" w:cs="Times New Roman"/>
          <w:color w:val="000000" w:themeColor="text1"/>
          <w:sz w:val="28"/>
          <w:szCs w:val="28"/>
          <w:lang w:eastAsia="ru-RU"/>
        </w:rPr>
        <w:t xml:space="preserve"> и способностью вырабатывать больше энергии, чем оно расходует</w:t>
      </w:r>
      <w:r w:rsidR="00D67C8D" w:rsidRPr="00022AC4">
        <w:rPr>
          <w:rFonts w:ascii="Times New Roman" w:eastAsia="Times New Roman" w:hAnsi="Times New Roman" w:cs="Times New Roman"/>
          <w:color w:val="000000" w:themeColor="text1"/>
          <w:sz w:val="28"/>
          <w:szCs w:val="28"/>
          <w:lang w:eastAsia="ru-RU"/>
        </w:rPr>
        <w:t>.</w:t>
      </w:r>
    </w:p>
    <w:p w14:paraId="4C57E41A" w14:textId="0B21713E" w:rsidR="0030356D" w:rsidRPr="00022AC4" w:rsidRDefault="0030356D" w:rsidP="0053493E">
      <w:pPr>
        <w:pStyle w:val="a3"/>
        <w:numPr>
          <w:ilvl w:val="0"/>
          <w:numId w:val="15"/>
        </w:numPr>
        <w:spacing w:after="0" w:line="240" w:lineRule="auto"/>
        <w:ind w:left="0"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b/>
          <w:bCs/>
          <w:color w:val="000000" w:themeColor="text1"/>
          <w:sz w:val="28"/>
          <w:szCs w:val="28"/>
          <w:lang w:eastAsia="ru-RU"/>
        </w:rPr>
        <w:t xml:space="preserve">«Зелёное здание» </w:t>
      </w:r>
      <w:r w:rsidRPr="00022AC4">
        <w:rPr>
          <w:rFonts w:ascii="Times New Roman" w:eastAsia="Times New Roman" w:hAnsi="Times New Roman" w:cs="Times New Roman"/>
          <w:color w:val="000000" w:themeColor="text1"/>
          <w:sz w:val="28"/>
          <w:szCs w:val="28"/>
          <w:lang w:eastAsia="ru-RU"/>
        </w:rPr>
        <w:t>– архитектурное сооружение, созданное с использованием экологически чистых и местных материалов, в том числе с акцентом на минимизацию углеродного следа при строительстве и эксплуатации. Применение озеленённых крыш, водоэффективных систем и других решений, направленных на снижение воздействия на экосистемы, делает такие здания примером гармоничного взаимодействия с природой.</w:t>
      </w:r>
    </w:p>
    <w:p w14:paraId="62D68B9A" w14:textId="7CB55EA8" w:rsidR="0030356D" w:rsidRPr="00022AC4" w:rsidRDefault="0030356D"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b/>
          <w:bCs/>
          <w:color w:val="000000" w:themeColor="text1"/>
          <w:sz w:val="28"/>
          <w:szCs w:val="28"/>
          <w:lang w:eastAsia="ru-RU"/>
        </w:rPr>
        <w:t xml:space="preserve">8. «Циркулярное здание» </w:t>
      </w:r>
      <w:r w:rsidRPr="00022AC4">
        <w:rPr>
          <w:rFonts w:ascii="Times New Roman" w:eastAsia="Times New Roman" w:hAnsi="Times New Roman" w:cs="Times New Roman"/>
          <w:color w:val="000000" w:themeColor="text1"/>
          <w:sz w:val="28"/>
          <w:szCs w:val="28"/>
          <w:lang w:eastAsia="ru-RU"/>
        </w:rPr>
        <w:t>– архитектурный объект, который создается с использованием принципов экономики замкнутого цикла, где материалы и ресурсы перерабатываются и используются повторно. Такие здания ориентированы на долговечность, ремонтопригодность и возможность повторного использования строительных элементов, что минимизирует их экологический след и поддерживает устойчивое развитие.</w:t>
      </w:r>
    </w:p>
    <w:p w14:paraId="5BB6867C" w14:textId="45E17AE0" w:rsidR="0030356D" w:rsidRPr="00022AC4" w:rsidRDefault="00D67C8D"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b/>
          <w:bCs/>
          <w:color w:val="000000" w:themeColor="text1"/>
          <w:sz w:val="28"/>
          <w:szCs w:val="28"/>
          <w:lang w:eastAsia="ru-RU"/>
        </w:rPr>
        <w:t xml:space="preserve">9. «Функционально </w:t>
      </w:r>
      <w:r w:rsidR="0030356D" w:rsidRPr="00022AC4">
        <w:rPr>
          <w:rFonts w:ascii="Times New Roman" w:eastAsia="Times New Roman" w:hAnsi="Times New Roman" w:cs="Times New Roman"/>
          <w:b/>
          <w:bCs/>
          <w:color w:val="000000" w:themeColor="text1"/>
          <w:sz w:val="28"/>
          <w:szCs w:val="28"/>
          <w:lang w:eastAsia="ru-RU"/>
        </w:rPr>
        <w:t xml:space="preserve">гибкое здание» </w:t>
      </w:r>
      <w:r w:rsidR="0030356D" w:rsidRPr="00022AC4">
        <w:rPr>
          <w:rFonts w:ascii="Times New Roman" w:eastAsia="Times New Roman" w:hAnsi="Times New Roman" w:cs="Times New Roman"/>
          <w:color w:val="000000" w:themeColor="text1"/>
          <w:sz w:val="28"/>
          <w:szCs w:val="28"/>
          <w:lang w:eastAsia="ru-RU"/>
        </w:rPr>
        <w:t xml:space="preserve">– характеризуется гибкостью использования пространств и архитектурных элементов в зависимости от изменения потребностей, климатических условий или новых технологий. </w:t>
      </w:r>
      <w:r w:rsidRPr="00022AC4">
        <w:rPr>
          <w:rFonts w:ascii="Times New Roman" w:eastAsia="Times New Roman" w:hAnsi="Times New Roman" w:cs="Times New Roman"/>
          <w:color w:val="000000" w:themeColor="text1"/>
          <w:sz w:val="28"/>
          <w:szCs w:val="28"/>
          <w:lang w:eastAsia="ru-RU"/>
        </w:rPr>
        <w:t>З</w:t>
      </w:r>
      <w:r w:rsidR="0030356D" w:rsidRPr="00022AC4">
        <w:rPr>
          <w:rFonts w:ascii="Times New Roman" w:eastAsia="Times New Roman" w:hAnsi="Times New Roman" w:cs="Times New Roman"/>
          <w:color w:val="000000" w:themeColor="text1"/>
          <w:sz w:val="28"/>
          <w:szCs w:val="28"/>
          <w:lang w:eastAsia="ru-RU"/>
        </w:rPr>
        <w:t>дания могут включать системы, которые автоматически настраиваются под изменяющиеся условия внешней среды или потребностей пользователей, минимизируя эксплуатационные расходы и воздействие на окружающую среду.</w:t>
      </w:r>
    </w:p>
    <w:p w14:paraId="04522056" w14:textId="5E56BEBF" w:rsidR="0030356D" w:rsidRPr="00022AC4" w:rsidRDefault="0030356D" w:rsidP="0053493E">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lastRenderedPageBreak/>
        <w:t>Некоторые детали функционирования этих типов зданий могут совпадать, но сам перечень направлений отражает современные тенденции развития технологий устойчивости в архитектуре</w:t>
      </w:r>
      <w:r w:rsidR="00AE3957" w:rsidRPr="00022AC4">
        <w:rPr>
          <w:rFonts w:ascii="Times New Roman" w:eastAsia="Times New Roman" w:hAnsi="Times New Roman" w:cs="Times New Roman"/>
          <w:color w:val="000000" w:themeColor="text1"/>
          <w:sz w:val="28"/>
          <w:szCs w:val="28"/>
          <w:lang w:eastAsia="ru-RU"/>
        </w:rPr>
        <w:t>.</w:t>
      </w:r>
      <w:r w:rsidRPr="00022AC4">
        <w:rPr>
          <w:rFonts w:ascii="Times New Roman" w:eastAsia="Times New Roman" w:hAnsi="Times New Roman" w:cs="Times New Roman"/>
          <w:color w:val="000000" w:themeColor="text1"/>
          <w:sz w:val="28"/>
          <w:szCs w:val="28"/>
          <w:lang w:eastAsia="ru-RU"/>
        </w:rPr>
        <w:t xml:space="preserve"> </w:t>
      </w:r>
    </w:p>
    <w:p w14:paraId="7B0DC11A" w14:textId="231FD2B5" w:rsidR="00D67C8D" w:rsidRPr="00022AC4" w:rsidRDefault="00D67C8D" w:rsidP="0053493E">
      <w:pPr>
        <w:spacing w:after="0" w:line="240" w:lineRule="auto"/>
        <w:ind w:firstLine="567"/>
        <w:jc w:val="both"/>
        <w:rPr>
          <w:rFonts w:ascii="Times New Roman" w:hAnsi="Times New Roman" w:cs="Times New Roman"/>
          <w:color w:val="000000" w:themeColor="text1"/>
          <w:sz w:val="28"/>
          <w:szCs w:val="28"/>
        </w:rPr>
      </w:pPr>
      <w:bookmarkStart w:id="40" w:name="_Hlk179734166"/>
      <w:r w:rsidRPr="00022AC4">
        <w:rPr>
          <w:rFonts w:ascii="Times New Roman" w:hAnsi="Times New Roman" w:cs="Times New Roman"/>
          <w:color w:val="000000" w:themeColor="text1"/>
          <w:sz w:val="28"/>
          <w:szCs w:val="28"/>
        </w:rPr>
        <w:t xml:space="preserve">Структура устойчивого развития архитектуры </w:t>
      </w:r>
      <w:bookmarkEnd w:id="40"/>
      <w:r w:rsidRPr="00022AC4">
        <w:rPr>
          <w:rFonts w:ascii="Times New Roman" w:hAnsi="Times New Roman" w:cs="Times New Roman"/>
          <w:color w:val="000000" w:themeColor="text1"/>
          <w:sz w:val="28"/>
          <w:szCs w:val="28"/>
        </w:rPr>
        <w:t xml:space="preserve">дает представление о намеченном векторе движения от энергоэффективной архитектуры с середины </w:t>
      </w:r>
      <w:r w:rsidRPr="00022AC4">
        <w:rPr>
          <w:rFonts w:ascii="Times New Roman" w:hAnsi="Times New Roman" w:cs="Times New Roman"/>
          <w:color w:val="000000" w:themeColor="text1"/>
          <w:sz w:val="28"/>
          <w:szCs w:val="28"/>
          <w:lang w:val="en-US"/>
        </w:rPr>
        <w:t>XX</w:t>
      </w:r>
      <w:r w:rsidRPr="00022AC4">
        <w:rPr>
          <w:rFonts w:ascii="Times New Roman" w:hAnsi="Times New Roman" w:cs="Times New Roman"/>
          <w:color w:val="000000" w:themeColor="text1"/>
          <w:sz w:val="28"/>
          <w:szCs w:val="28"/>
        </w:rPr>
        <w:t xml:space="preserve"> века к «нулевым» зданиям архитектуры </w:t>
      </w:r>
      <w:r w:rsidRPr="00022AC4">
        <w:rPr>
          <w:rFonts w:ascii="Times New Roman" w:hAnsi="Times New Roman" w:cs="Times New Roman"/>
          <w:color w:val="000000" w:themeColor="text1"/>
          <w:sz w:val="28"/>
          <w:szCs w:val="28"/>
          <w:lang w:val="en-US"/>
        </w:rPr>
        <w:t>XXI</w:t>
      </w:r>
      <w:r w:rsidRPr="00022AC4">
        <w:rPr>
          <w:rFonts w:ascii="Times New Roman" w:hAnsi="Times New Roman" w:cs="Times New Roman"/>
          <w:color w:val="000000" w:themeColor="text1"/>
          <w:sz w:val="28"/>
          <w:szCs w:val="28"/>
        </w:rPr>
        <w:t xml:space="preserve"> века, способным производить больше экологичной энергии, чем они потребляют </w:t>
      </w:r>
      <w:r w:rsidR="00AE3957" w:rsidRPr="00022AC4">
        <w:rPr>
          <w:rFonts w:ascii="Times New Roman" w:eastAsia="Times New Roman" w:hAnsi="Times New Roman" w:cs="Times New Roman"/>
          <w:color w:val="000000" w:themeColor="text1"/>
          <w:sz w:val="28"/>
          <w:szCs w:val="28"/>
          <w:lang w:eastAsia="ru-RU"/>
        </w:rPr>
        <w:t>(</w:t>
      </w:r>
      <w:r w:rsidR="00965B49" w:rsidRPr="00022AC4">
        <w:rPr>
          <w:rFonts w:ascii="Times New Roman" w:eastAsia="Times New Roman" w:hAnsi="Times New Roman" w:cs="Times New Roman"/>
          <w:color w:val="000000" w:themeColor="text1"/>
          <w:sz w:val="28"/>
          <w:szCs w:val="28"/>
          <w:lang w:eastAsia="ru-RU"/>
        </w:rPr>
        <w:t xml:space="preserve">Рис. </w:t>
      </w:r>
      <w:r w:rsidR="00AE3957" w:rsidRPr="00022AC4">
        <w:rPr>
          <w:rFonts w:ascii="Times New Roman" w:eastAsia="Times New Roman" w:hAnsi="Times New Roman" w:cs="Times New Roman"/>
          <w:color w:val="000000" w:themeColor="text1"/>
          <w:sz w:val="28"/>
          <w:szCs w:val="28"/>
          <w:lang w:eastAsia="ru-RU"/>
        </w:rPr>
        <w:t>Б.4).</w:t>
      </w:r>
    </w:p>
    <w:p w14:paraId="50E22A55" w14:textId="4B8FD738" w:rsidR="00A63653" w:rsidRPr="00022AC4" w:rsidRDefault="00D67C8D"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Изучение мирового опыта проектирования и строительства современных зданий ведущими архитекторами и компаниями позволяет констатировать, что</w:t>
      </w:r>
      <w:r w:rsidR="00A63653" w:rsidRPr="00022AC4">
        <w:rPr>
          <w:rFonts w:ascii="Times New Roman" w:hAnsi="Times New Roman" w:cs="Times New Roman"/>
          <w:sz w:val="28"/>
          <w:szCs w:val="28"/>
        </w:rPr>
        <w:t xml:space="preserve"> адаптивная архитектура — это неотъемлемая часть концепции устойчивого развития. Она формирует важную категорию, которая охватывает использование энергоэффективных, экологичных и гибких архитектурных решений, направленных на минимизацию воздействия на окружающую среду и улучшение качества жизни. Этот подход предлагает решения для будущих архитектурных вызовов, адаптируясь к меняющимся условиям, технологиям и потребностям пользователей.</w:t>
      </w:r>
    </w:p>
    <w:p w14:paraId="591C103D" w14:textId="77777777" w:rsidR="00541323" w:rsidRPr="00022AC4" w:rsidRDefault="00541323" w:rsidP="0053493E">
      <w:pPr>
        <w:spacing w:after="0" w:line="240" w:lineRule="auto"/>
        <w:ind w:firstLine="567"/>
        <w:jc w:val="both"/>
        <w:rPr>
          <w:rFonts w:ascii="Times New Roman" w:hAnsi="Times New Roman" w:cs="Times New Roman"/>
          <w:color w:val="000000" w:themeColor="text1"/>
          <w:sz w:val="28"/>
          <w:szCs w:val="28"/>
        </w:rPr>
      </w:pPr>
    </w:p>
    <w:p w14:paraId="28EE422A" w14:textId="479FD0DA" w:rsidR="00A63653" w:rsidRPr="00022AC4" w:rsidRDefault="00A63653" w:rsidP="0053493E">
      <w:pPr>
        <w:spacing w:after="0" w:line="240" w:lineRule="auto"/>
        <w:ind w:firstLine="567"/>
        <w:jc w:val="both"/>
        <w:rPr>
          <w:rFonts w:ascii="Times New Roman" w:hAnsi="Times New Roman" w:cs="Times New Roman"/>
          <w:b/>
          <w:color w:val="000000" w:themeColor="text1"/>
          <w:sz w:val="28"/>
          <w:szCs w:val="28"/>
        </w:rPr>
      </w:pPr>
      <w:r w:rsidRPr="00022AC4">
        <w:rPr>
          <w:rFonts w:ascii="Times New Roman" w:hAnsi="Times New Roman" w:cs="Times New Roman"/>
          <w:b/>
          <w:color w:val="000000" w:themeColor="text1"/>
          <w:sz w:val="28"/>
          <w:szCs w:val="28"/>
        </w:rPr>
        <w:t xml:space="preserve">2.3 Адаптивность как генеральный фактор формирования среды жизнедеятельности в современных условиях </w:t>
      </w:r>
    </w:p>
    <w:p w14:paraId="55853CF0" w14:textId="77777777" w:rsidR="00541323" w:rsidRPr="00022AC4" w:rsidRDefault="00541323" w:rsidP="0053493E">
      <w:pPr>
        <w:spacing w:after="0" w:line="240" w:lineRule="auto"/>
        <w:ind w:firstLine="567"/>
        <w:jc w:val="both"/>
        <w:rPr>
          <w:rFonts w:ascii="Times New Roman" w:hAnsi="Times New Roman" w:cs="Times New Roman"/>
          <w:b/>
          <w:color w:val="000000" w:themeColor="text1"/>
          <w:sz w:val="28"/>
          <w:szCs w:val="28"/>
        </w:rPr>
      </w:pPr>
    </w:p>
    <w:p w14:paraId="0FB3B9E5" w14:textId="77777777" w:rsidR="00AE40B5"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Архитектура выступает основным средством приспособления человека к сложившимся природ</w:t>
      </w:r>
      <w:r w:rsidR="00AE40B5" w:rsidRPr="00022AC4">
        <w:rPr>
          <w:rFonts w:ascii="Times New Roman" w:hAnsi="Times New Roman" w:cs="Times New Roman"/>
          <w:color w:val="000000" w:themeColor="text1"/>
          <w:sz w:val="28"/>
          <w:szCs w:val="28"/>
        </w:rPr>
        <w:t>ным и антропогенным условиям:</w:t>
      </w:r>
      <w:r w:rsidRPr="00022AC4">
        <w:rPr>
          <w:rFonts w:ascii="Times New Roman" w:hAnsi="Times New Roman" w:cs="Times New Roman"/>
          <w:color w:val="000000" w:themeColor="text1"/>
          <w:sz w:val="28"/>
          <w:szCs w:val="28"/>
        </w:rPr>
        <w:t xml:space="preserve"> она должна реагировать таким образом, чтобы адаптация осуществлялась безболезненно для природы и экологично для человека. </w:t>
      </w:r>
    </w:p>
    <w:p w14:paraId="576D0219" w14:textId="67B7C2A9"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Современные факторы требуют от архитектуры устойчивости для обеспечения устойчивой жизни планеты. Вся материально-пространственная среда, которая создается архитектурой, в первую очередь влияет на сохранение баланса, который обеспечивается такой категорией как адаптивность. </w:t>
      </w:r>
    </w:p>
    <w:p w14:paraId="0BF665CE" w14:textId="306FDC4B"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Адаптивность </w:t>
      </w:r>
      <w:r w:rsidR="00446C51" w:rsidRPr="00022AC4">
        <w:rPr>
          <w:rFonts w:ascii="Times New Roman" w:hAnsi="Times New Roman" w:cs="Times New Roman"/>
          <w:color w:val="000000" w:themeColor="text1"/>
          <w:sz w:val="28"/>
          <w:szCs w:val="28"/>
        </w:rPr>
        <w:t>— это</w:t>
      </w:r>
      <w:r w:rsidRPr="00022AC4">
        <w:rPr>
          <w:rFonts w:ascii="Times New Roman" w:hAnsi="Times New Roman" w:cs="Times New Roman"/>
          <w:color w:val="000000" w:themeColor="text1"/>
          <w:sz w:val="28"/>
          <w:szCs w:val="28"/>
        </w:rPr>
        <w:t xml:space="preserve"> генеральная категория формирования среды жизнедеятельности в современных условиях. Адаптивность проявляется через экологичность, энергоэффективность, повторное использование сырья и материалов; включает изменение функций, усиление конструкций, оснащение новыми технологиями, перепрофилирование старых построек</w:t>
      </w:r>
      <w:r w:rsidR="00AE40B5" w:rsidRPr="00022AC4">
        <w:rPr>
          <w:rFonts w:ascii="Times New Roman" w:hAnsi="Times New Roman" w:cs="Times New Roman"/>
          <w:color w:val="000000" w:themeColor="text1"/>
          <w:sz w:val="28"/>
          <w:szCs w:val="28"/>
        </w:rPr>
        <w:t xml:space="preserve">, </w:t>
      </w:r>
      <w:r w:rsidR="00446C51" w:rsidRPr="00022AC4">
        <w:rPr>
          <w:rFonts w:ascii="Times New Roman" w:hAnsi="Times New Roman" w:cs="Times New Roman"/>
          <w:color w:val="000000" w:themeColor="text1"/>
          <w:sz w:val="28"/>
          <w:szCs w:val="28"/>
        </w:rPr>
        <w:t>выражение культурной</w:t>
      </w:r>
      <w:r w:rsidR="00AE40B5" w:rsidRPr="00022AC4">
        <w:rPr>
          <w:rFonts w:ascii="Times New Roman" w:hAnsi="Times New Roman" w:cs="Times New Roman"/>
          <w:color w:val="000000" w:themeColor="text1"/>
          <w:sz w:val="28"/>
          <w:szCs w:val="28"/>
        </w:rPr>
        <w:t xml:space="preserve"> и иной идентичности</w:t>
      </w:r>
      <w:r w:rsidRPr="00022AC4">
        <w:rPr>
          <w:rFonts w:ascii="Times New Roman" w:hAnsi="Times New Roman" w:cs="Times New Roman"/>
          <w:color w:val="000000" w:themeColor="text1"/>
          <w:sz w:val="28"/>
          <w:szCs w:val="28"/>
        </w:rPr>
        <w:t>.</w:t>
      </w:r>
    </w:p>
    <w:p w14:paraId="170D013E" w14:textId="77777777" w:rsidR="00AE40B5"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Адаптивная архитектура включает вид архитектурных объектов, которые демонстрируют способность изменять свои характеристики в соответствии с изменениями условий эксплуатации. </w:t>
      </w:r>
    </w:p>
    <w:p w14:paraId="06AC58D2" w14:textId="30B2380A" w:rsidR="00A63653" w:rsidRPr="00022AC4" w:rsidRDefault="00E2103F" w:rsidP="0053493E">
      <w:pPr>
        <w:spacing w:after="0" w:line="240" w:lineRule="auto"/>
        <w:ind w:firstLine="567"/>
        <w:jc w:val="both"/>
        <w:rPr>
          <w:rFonts w:ascii="Times New Roman" w:hAnsi="Times New Roman" w:cs="Times New Roman"/>
          <w:i/>
          <w:iCs/>
          <w:color w:val="000000" w:themeColor="text1"/>
          <w:sz w:val="24"/>
          <w:szCs w:val="24"/>
        </w:rPr>
      </w:pPr>
      <w:r w:rsidRPr="00022AC4">
        <w:rPr>
          <w:rFonts w:ascii="Times New Roman" w:hAnsi="Times New Roman" w:cs="Times New Roman"/>
          <w:color w:val="000000" w:themeColor="text1"/>
          <w:sz w:val="28"/>
          <w:szCs w:val="28"/>
        </w:rPr>
        <w:t>Схема</w:t>
      </w:r>
      <w:r w:rsidR="00A63653" w:rsidRPr="00022AC4">
        <w:rPr>
          <w:rFonts w:ascii="Times New Roman" w:hAnsi="Times New Roman" w:cs="Times New Roman"/>
          <w:color w:val="000000" w:themeColor="text1"/>
          <w:sz w:val="28"/>
          <w:szCs w:val="28"/>
        </w:rPr>
        <w:t xml:space="preserve"> «</w:t>
      </w:r>
      <w:bookmarkStart w:id="41" w:name="_Hlk181790970"/>
      <w:r w:rsidR="00A63653" w:rsidRPr="00022AC4">
        <w:rPr>
          <w:rFonts w:ascii="Times New Roman" w:hAnsi="Times New Roman" w:cs="Times New Roman"/>
          <w:color w:val="000000" w:themeColor="text1"/>
          <w:sz w:val="28"/>
          <w:szCs w:val="28"/>
        </w:rPr>
        <w:t>Композиционная адаптация строительных технологий в современной архитектуре</w:t>
      </w:r>
      <w:bookmarkEnd w:id="41"/>
      <w:r w:rsidR="00A63653" w:rsidRPr="00022AC4">
        <w:rPr>
          <w:rFonts w:ascii="Times New Roman" w:hAnsi="Times New Roman" w:cs="Times New Roman"/>
          <w:color w:val="000000" w:themeColor="text1"/>
          <w:sz w:val="28"/>
          <w:szCs w:val="28"/>
        </w:rPr>
        <w:t>» (</w:t>
      </w:r>
      <w:r w:rsidR="00965B49" w:rsidRPr="00022AC4">
        <w:rPr>
          <w:rFonts w:ascii="Times New Roman" w:hAnsi="Times New Roman" w:cs="Times New Roman"/>
          <w:color w:val="000000" w:themeColor="text1"/>
          <w:sz w:val="28"/>
          <w:szCs w:val="28"/>
        </w:rPr>
        <w:t xml:space="preserve">Рис. </w:t>
      </w:r>
      <w:r w:rsidRPr="00022AC4">
        <w:rPr>
          <w:rFonts w:ascii="Times New Roman" w:eastAsia="Times New Roman" w:hAnsi="Times New Roman" w:cs="Times New Roman"/>
          <w:color w:val="000000" w:themeColor="text1"/>
          <w:sz w:val="28"/>
          <w:szCs w:val="28"/>
          <w:lang w:eastAsia="ru-RU"/>
        </w:rPr>
        <w:t>Б.5</w:t>
      </w:r>
      <w:r w:rsidR="00A63653" w:rsidRPr="00022AC4">
        <w:rPr>
          <w:rFonts w:ascii="Times New Roman" w:hAnsi="Times New Roman" w:cs="Times New Roman"/>
          <w:color w:val="000000" w:themeColor="text1"/>
          <w:sz w:val="28"/>
          <w:szCs w:val="28"/>
        </w:rPr>
        <w:t>) демонстрирует структуры, способные изменять свою форму, цвет или характер</w:t>
      </w:r>
      <w:r w:rsidR="00AE40B5" w:rsidRPr="00022AC4">
        <w:rPr>
          <w:rFonts w:ascii="Times New Roman" w:hAnsi="Times New Roman" w:cs="Times New Roman"/>
          <w:color w:val="000000" w:themeColor="text1"/>
          <w:sz w:val="28"/>
          <w:szCs w:val="28"/>
        </w:rPr>
        <w:t>,</w:t>
      </w:r>
      <w:r w:rsidR="00A63653" w:rsidRPr="00022AC4">
        <w:rPr>
          <w:rFonts w:ascii="Times New Roman" w:hAnsi="Times New Roman" w:cs="Times New Roman"/>
          <w:color w:val="000000" w:themeColor="text1"/>
          <w:sz w:val="28"/>
          <w:szCs w:val="28"/>
        </w:rPr>
        <w:t xml:space="preserve"> реагируя на условия окружающей среды. Эт</w:t>
      </w:r>
      <w:r w:rsidR="00541323" w:rsidRPr="00022AC4">
        <w:rPr>
          <w:rFonts w:ascii="Times New Roman" w:hAnsi="Times New Roman" w:cs="Times New Roman"/>
          <w:color w:val="000000" w:themeColor="text1"/>
          <w:sz w:val="28"/>
          <w:szCs w:val="28"/>
        </w:rPr>
        <w:t>о</w:t>
      </w:r>
      <w:r w:rsidR="00A63653" w:rsidRPr="00022AC4">
        <w:rPr>
          <w:rFonts w:ascii="Times New Roman" w:hAnsi="Times New Roman" w:cs="Times New Roman"/>
          <w:color w:val="000000" w:themeColor="text1"/>
          <w:sz w:val="28"/>
          <w:szCs w:val="28"/>
        </w:rPr>
        <w:t xml:space="preserve"> навыки, которые </w:t>
      </w:r>
      <w:r w:rsidR="00AE40B5" w:rsidRPr="00022AC4">
        <w:rPr>
          <w:rFonts w:ascii="Times New Roman" w:hAnsi="Times New Roman" w:cs="Times New Roman"/>
          <w:color w:val="000000" w:themeColor="text1"/>
          <w:sz w:val="28"/>
          <w:szCs w:val="28"/>
        </w:rPr>
        <w:t>изменяют</w:t>
      </w:r>
      <w:r w:rsidR="00A63653" w:rsidRPr="00022AC4">
        <w:rPr>
          <w:rFonts w:ascii="Times New Roman" w:hAnsi="Times New Roman" w:cs="Times New Roman"/>
          <w:color w:val="000000" w:themeColor="text1"/>
          <w:sz w:val="28"/>
          <w:szCs w:val="28"/>
        </w:rPr>
        <w:t xml:space="preserve"> архитектурные отношения с пространством и окружающей средой</w:t>
      </w:r>
      <w:r w:rsidR="00AE40B5" w:rsidRPr="00022AC4">
        <w:rPr>
          <w:rFonts w:ascii="Times New Roman" w:hAnsi="Times New Roman" w:cs="Times New Roman"/>
          <w:color w:val="000000" w:themeColor="text1"/>
          <w:sz w:val="28"/>
          <w:szCs w:val="28"/>
        </w:rPr>
        <w:t>,</w:t>
      </w:r>
      <w:r w:rsidR="00A63653" w:rsidRPr="00022AC4">
        <w:rPr>
          <w:rFonts w:ascii="Times New Roman" w:hAnsi="Times New Roman" w:cs="Times New Roman"/>
          <w:color w:val="000000" w:themeColor="text1"/>
          <w:sz w:val="28"/>
          <w:szCs w:val="28"/>
        </w:rPr>
        <w:t xml:space="preserve"> благодаря новейшим технологиям, путем создания «интеллектуальной», динамичной и адаптивной архитектуры [</w:t>
      </w:r>
      <w:r w:rsidR="00C67D47" w:rsidRPr="00022AC4">
        <w:rPr>
          <w:rFonts w:ascii="Times New Roman" w:hAnsi="Times New Roman" w:cs="Times New Roman"/>
          <w:color w:val="000000" w:themeColor="text1"/>
          <w:sz w:val="28"/>
          <w:szCs w:val="28"/>
        </w:rPr>
        <w:t>88</w:t>
      </w:r>
      <w:r w:rsidR="00A63653" w:rsidRPr="00022AC4">
        <w:rPr>
          <w:rFonts w:ascii="Times New Roman" w:hAnsi="Times New Roman" w:cs="Times New Roman"/>
          <w:color w:val="000000" w:themeColor="text1"/>
          <w:sz w:val="28"/>
          <w:szCs w:val="28"/>
        </w:rPr>
        <w:t>].</w:t>
      </w:r>
      <w:r w:rsidR="00A63653" w:rsidRPr="00022AC4">
        <w:rPr>
          <w:rFonts w:ascii="Times New Roman" w:hAnsi="Times New Roman" w:cs="Times New Roman"/>
          <w:i/>
          <w:iCs/>
          <w:color w:val="000000" w:themeColor="text1"/>
          <w:sz w:val="24"/>
          <w:szCs w:val="24"/>
        </w:rPr>
        <w:t xml:space="preserve"> </w:t>
      </w:r>
    </w:p>
    <w:p w14:paraId="1CD8209F" w14:textId="45E88AE7" w:rsidR="00A63653" w:rsidRPr="00022AC4" w:rsidRDefault="00541323" w:rsidP="0053493E">
      <w:pPr>
        <w:spacing w:after="0" w:line="240" w:lineRule="auto"/>
        <w:ind w:firstLine="567"/>
        <w:jc w:val="both"/>
        <w:rPr>
          <w:rFonts w:ascii="Times New Roman" w:hAnsi="Times New Roman" w:cs="Times New Roman"/>
          <w:color w:val="000000" w:themeColor="text1"/>
          <w:sz w:val="28"/>
          <w:szCs w:val="28"/>
        </w:rPr>
      </w:pPr>
      <w:bookmarkStart w:id="42" w:name="_Hlk180234883"/>
      <w:r w:rsidRPr="00022AC4">
        <w:rPr>
          <w:rFonts w:ascii="Times New Roman" w:hAnsi="Times New Roman" w:cs="Times New Roman"/>
          <w:color w:val="000000" w:themeColor="text1"/>
          <w:sz w:val="28"/>
          <w:szCs w:val="28"/>
        </w:rPr>
        <w:lastRenderedPageBreak/>
        <w:t xml:space="preserve">Олимпийский </w:t>
      </w:r>
      <w:r w:rsidR="00A63653" w:rsidRPr="00022AC4">
        <w:rPr>
          <w:rFonts w:ascii="Times New Roman" w:hAnsi="Times New Roman" w:cs="Times New Roman"/>
          <w:color w:val="000000" w:themeColor="text1"/>
          <w:sz w:val="28"/>
          <w:szCs w:val="28"/>
        </w:rPr>
        <w:t>теннисный центр «Волшебная Коробка» (Caja Mágica) в Мадриде (Испания)</w:t>
      </w:r>
      <w:r w:rsidRPr="00022AC4">
        <w:rPr>
          <w:rFonts w:ascii="Times New Roman" w:hAnsi="Times New Roman" w:cs="Times New Roman"/>
          <w:color w:val="000000" w:themeColor="text1"/>
          <w:sz w:val="28"/>
          <w:szCs w:val="28"/>
        </w:rPr>
        <w:t>,</w:t>
      </w:r>
      <w:r w:rsidR="00A63653" w:rsidRPr="00022AC4">
        <w:rPr>
          <w:rFonts w:ascii="Times New Roman" w:hAnsi="Times New Roman" w:cs="Times New Roman"/>
          <w:color w:val="000000" w:themeColor="text1"/>
          <w:sz w:val="28"/>
          <w:szCs w:val="28"/>
        </w:rPr>
        <w:t xml:space="preserve"> спроектированный французским архитектором Домиником Перро в 2009 году</w:t>
      </w:r>
      <w:bookmarkEnd w:id="42"/>
      <w:r w:rsidR="00A63653" w:rsidRPr="00022AC4">
        <w:rPr>
          <w:rFonts w:ascii="Times New Roman" w:hAnsi="Times New Roman" w:cs="Times New Roman"/>
          <w:color w:val="000000" w:themeColor="text1"/>
          <w:sz w:val="28"/>
          <w:szCs w:val="28"/>
        </w:rPr>
        <w:t xml:space="preserve">, является </w:t>
      </w:r>
      <w:r w:rsidR="00AE40B5" w:rsidRPr="00022AC4">
        <w:rPr>
          <w:rFonts w:ascii="Times New Roman" w:hAnsi="Times New Roman" w:cs="Times New Roman"/>
          <w:color w:val="000000" w:themeColor="text1"/>
          <w:sz w:val="28"/>
          <w:szCs w:val="28"/>
        </w:rPr>
        <w:t xml:space="preserve">примером </w:t>
      </w:r>
      <w:r w:rsidR="00A63653" w:rsidRPr="00022AC4">
        <w:rPr>
          <w:rFonts w:ascii="Times New Roman" w:hAnsi="Times New Roman" w:cs="Times New Roman"/>
          <w:color w:val="000000" w:themeColor="text1"/>
          <w:sz w:val="28"/>
          <w:szCs w:val="28"/>
        </w:rPr>
        <w:t>высокотехнологичной архитектур</w:t>
      </w:r>
      <w:r w:rsidR="00AE40B5" w:rsidRPr="00022AC4">
        <w:rPr>
          <w:rFonts w:ascii="Times New Roman" w:hAnsi="Times New Roman" w:cs="Times New Roman"/>
          <w:color w:val="000000" w:themeColor="text1"/>
          <w:sz w:val="28"/>
          <w:szCs w:val="28"/>
        </w:rPr>
        <w:t>ы</w:t>
      </w:r>
      <w:r w:rsidR="00A63653" w:rsidRPr="00022AC4">
        <w:rPr>
          <w:rFonts w:ascii="Times New Roman" w:hAnsi="Times New Roman" w:cs="Times New Roman"/>
          <w:color w:val="000000" w:themeColor="text1"/>
          <w:sz w:val="28"/>
          <w:szCs w:val="28"/>
        </w:rPr>
        <w:t>, воплощающей инновационные инженерные решения для управления микроклиматом и функциональностью пространства. Кровля этого центра состоит из трёх подвижных сегментов, которые способны принимать до 27 различных конфигураций, предоставляя уникальную возможность гибкого контроля над окружающей средой. Механизмы, управляющие кровлей, позволяют, в зависимости от текущих потребностей, либо обеспечить максимальное проникновение солнечного света и естественной вентиляции, либо создать полную защиту от внешних климатических факторов (дождь, ветер). Подвижность бетонных плит, облицованных алюминиевыми панелями, обеспечивается гидравлической системой приводов, учитывающих колоссальные нагрузки (самый крупный сегмент кровли весит 1200 тонн). Здание олимпийского теннисного центра демонстрирует инженерно-технологическую адаптивность к природно-климатическим факторам</w:t>
      </w:r>
      <w:r w:rsidRPr="00022AC4">
        <w:rPr>
          <w:rFonts w:ascii="Times New Roman" w:hAnsi="Times New Roman" w:cs="Times New Roman"/>
          <w:color w:val="000000" w:themeColor="text1"/>
          <w:sz w:val="28"/>
          <w:szCs w:val="28"/>
        </w:rPr>
        <w:t xml:space="preserve"> [</w:t>
      </w:r>
      <w:r w:rsidR="00C67D47" w:rsidRPr="00022AC4">
        <w:rPr>
          <w:rFonts w:ascii="Times New Roman" w:hAnsi="Times New Roman" w:cs="Times New Roman"/>
          <w:color w:val="000000" w:themeColor="text1"/>
          <w:sz w:val="28"/>
          <w:szCs w:val="28"/>
        </w:rPr>
        <w:t>280</w:t>
      </w:r>
      <w:r w:rsidRPr="00022AC4">
        <w:rPr>
          <w:rFonts w:ascii="Times New Roman" w:hAnsi="Times New Roman" w:cs="Times New Roman"/>
          <w:color w:val="000000" w:themeColor="text1"/>
          <w:sz w:val="28"/>
          <w:szCs w:val="28"/>
        </w:rPr>
        <w:t>]</w:t>
      </w:r>
      <w:r w:rsidR="00A63653" w:rsidRPr="00022AC4">
        <w:rPr>
          <w:rFonts w:ascii="Times New Roman" w:hAnsi="Times New Roman" w:cs="Times New Roman"/>
          <w:color w:val="000000" w:themeColor="text1"/>
          <w:sz w:val="28"/>
          <w:szCs w:val="28"/>
        </w:rPr>
        <w:t>.</w:t>
      </w:r>
      <w:r w:rsidR="00A63653" w:rsidRPr="00022AC4">
        <w:rPr>
          <w:rFonts w:ascii="Times New Roman" w:hAnsi="Times New Roman" w:cs="Times New Roman"/>
          <w:color w:val="000000" w:themeColor="text1"/>
          <w:sz w:val="24"/>
          <w:szCs w:val="24"/>
        </w:rPr>
        <w:t xml:space="preserve"> </w:t>
      </w:r>
    </w:p>
    <w:p w14:paraId="2A682D4F" w14:textId="23E946CC"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В 2009 году архитектурная студия </w:t>
      </w:r>
      <w:bookmarkStart w:id="43" w:name="_Hlk179734962"/>
      <w:r w:rsidRPr="00022AC4">
        <w:rPr>
          <w:rFonts w:ascii="Times New Roman" w:hAnsi="Times New Roman" w:cs="Times New Roman"/>
          <w:sz w:val="28"/>
          <w:szCs w:val="28"/>
        </w:rPr>
        <w:t>dRMM из Лондона представила дом с электроприводом в Вос</w:t>
      </w:r>
      <w:r w:rsidR="00AE40B5" w:rsidRPr="00022AC4">
        <w:rPr>
          <w:rFonts w:ascii="Times New Roman" w:hAnsi="Times New Roman" w:cs="Times New Roman"/>
          <w:sz w:val="28"/>
          <w:szCs w:val="28"/>
        </w:rPr>
        <w:t>точной Англии. Скользящий дом (</w:t>
      </w:r>
      <w:r w:rsidR="00AE40B5" w:rsidRPr="00022AC4">
        <w:rPr>
          <w:rFonts w:ascii="Times New Roman" w:hAnsi="Times New Roman" w:cs="Times New Roman"/>
          <w:sz w:val="28"/>
          <w:szCs w:val="28"/>
          <w:lang w:val="en-US"/>
        </w:rPr>
        <w:t>S</w:t>
      </w:r>
      <w:r w:rsidRPr="00022AC4">
        <w:rPr>
          <w:rFonts w:ascii="Times New Roman" w:hAnsi="Times New Roman" w:cs="Times New Roman"/>
          <w:sz w:val="28"/>
          <w:szCs w:val="28"/>
        </w:rPr>
        <w:t>liding house)</w:t>
      </w:r>
      <w:bookmarkEnd w:id="43"/>
      <w:r w:rsidRPr="00022AC4">
        <w:rPr>
          <w:rFonts w:ascii="Times New Roman" w:hAnsi="Times New Roman" w:cs="Times New Roman"/>
          <w:sz w:val="28"/>
          <w:szCs w:val="28"/>
        </w:rPr>
        <w:t xml:space="preserve"> представляет собой уникальное архитектурное </w:t>
      </w:r>
      <w:r w:rsidR="00AE40B5" w:rsidRPr="00022AC4">
        <w:rPr>
          <w:rFonts w:ascii="Times New Roman" w:hAnsi="Times New Roman" w:cs="Times New Roman"/>
          <w:sz w:val="28"/>
          <w:szCs w:val="28"/>
        </w:rPr>
        <w:t>решение, где мобильные элементы</w:t>
      </w:r>
      <w:r w:rsidRPr="00022AC4">
        <w:rPr>
          <w:rFonts w:ascii="Times New Roman" w:hAnsi="Times New Roman" w:cs="Times New Roman"/>
          <w:sz w:val="28"/>
          <w:szCs w:val="28"/>
        </w:rPr>
        <w:t xml:space="preserve"> длиной 28 метров и весом 50 тонн, перемещаются по рельсам, встроенным в землю. Это позволяет создавать динамичные пространства на открытом воздухе, изменять условия освещения и видовые перспективы, а также варьировать степень закрытости внутренних помещений. Комплекс включает три фиксированных здания: основной дом, гостевой </w:t>
      </w:r>
      <w:r w:rsidR="00AE40B5" w:rsidRPr="00022AC4">
        <w:rPr>
          <w:rFonts w:ascii="Times New Roman" w:hAnsi="Times New Roman" w:cs="Times New Roman"/>
          <w:sz w:val="28"/>
          <w:szCs w:val="28"/>
        </w:rPr>
        <w:t xml:space="preserve">дом </w:t>
      </w:r>
      <w:r w:rsidRPr="00022AC4">
        <w:rPr>
          <w:rFonts w:ascii="Times New Roman" w:hAnsi="Times New Roman" w:cs="Times New Roman"/>
          <w:sz w:val="28"/>
          <w:szCs w:val="28"/>
        </w:rPr>
        <w:t>и теплицу. Ключевой инновацией является подвижная крыша и стены, которые перемещаются по скрытым рельсам, создавая различные конфигурации жилого пространства в зависимости от погоды или времени года. Мобильные элементы состоят из стали, древесины и теплоизоляции, что обеспечивает как защиту от погодных условий, так и возможность открытого пространства для рекреации. Система приводится в движение электромоторами, встроенными в стены, которые питаются от аккумуляторов, заряжаемых через солнечные панели или основную электросеть</w:t>
      </w:r>
      <w:r w:rsidR="00E2103F" w:rsidRPr="00022AC4">
        <w:rPr>
          <w:rFonts w:ascii="Times New Roman" w:hAnsi="Times New Roman" w:cs="Times New Roman"/>
          <w:sz w:val="28"/>
          <w:szCs w:val="28"/>
        </w:rPr>
        <w:t xml:space="preserve">. </w:t>
      </w:r>
      <w:r w:rsidRPr="00022AC4">
        <w:rPr>
          <w:rFonts w:ascii="Times New Roman" w:hAnsi="Times New Roman" w:cs="Times New Roman"/>
          <w:sz w:val="28"/>
          <w:szCs w:val="28"/>
        </w:rPr>
        <w:t>Проект был реализован с использованием предварительно изготовленных элементов, которые были собраны на месте, что сократило время строительства и обеспечило высокое качество деталей [</w:t>
      </w:r>
      <w:r w:rsidR="00C67D47" w:rsidRPr="00022AC4">
        <w:rPr>
          <w:rFonts w:ascii="Times New Roman" w:hAnsi="Times New Roman" w:cs="Times New Roman"/>
          <w:sz w:val="28"/>
          <w:szCs w:val="28"/>
        </w:rPr>
        <w:t>280].</w:t>
      </w:r>
    </w:p>
    <w:p w14:paraId="66BADA31" w14:textId="3D9999DD"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К концу первой четверти XXI века масса материальных структур превысила массу всех живых организмов на планете [</w:t>
      </w:r>
      <w:r w:rsidR="00C67D47" w:rsidRPr="00022AC4">
        <w:rPr>
          <w:rFonts w:ascii="Times New Roman" w:hAnsi="Times New Roman" w:cs="Times New Roman"/>
          <w:color w:val="000000" w:themeColor="text1"/>
          <w:sz w:val="28"/>
          <w:szCs w:val="28"/>
        </w:rPr>
        <w:t>282</w:t>
      </w:r>
      <w:r w:rsidRPr="00022AC4">
        <w:rPr>
          <w:rFonts w:ascii="Times New Roman" w:hAnsi="Times New Roman" w:cs="Times New Roman"/>
          <w:color w:val="000000" w:themeColor="text1"/>
          <w:sz w:val="28"/>
          <w:szCs w:val="28"/>
        </w:rPr>
        <w:t xml:space="preserve">]. Разрушать устаревшие объекты и возводить новые до бесконечности невозможно, что и обуславливает предпосылки внедрения различных форм </w:t>
      </w:r>
      <w:r w:rsidR="00AE40B5" w:rsidRPr="00022AC4">
        <w:rPr>
          <w:rFonts w:ascii="Times New Roman" w:hAnsi="Times New Roman" w:cs="Times New Roman"/>
          <w:color w:val="000000" w:themeColor="text1"/>
          <w:sz w:val="28"/>
          <w:szCs w:val="28"/>
        </w:rPr>
        <w:t>приспособления, перепрофилирования, перестройки</w:t>
      </w:r>
      <w:r w:rsidRPr="00022AC4">
        <w:rPr>
          <w:rFonts w:ascii="Times New Roman" w:hAnsi="Times New Roman" w:cs="Times New Roman"/>
          <w:color w:val="000000" w:themeColor="text1"/>
          <w:sz w:val="28"/>
          <w:szCs w:val="28"/>
        </w:rPr>
        <w:t xml:space="preserve"> существующей архитектуры. Здания приходят в негодность из-за постоянных экономических, социальных и технологических изменений. Программная непоследовательность требует от </w:t>
      </w:r>
      <w:r w:rsidR="003527A6" w:rsidRPr="00022AC4">
        <w:rPr>
          <w:rFonts w:ascii="Times New Roman" w:hAnsi="Times New Roman" w:cs="Times New Roman"/>
          <w:color w:val="000000" w:themeColor="text1"/>
          <w:sz w:val="28"/>
          <w:szCs w:val="28"/>
        </w:rPr>
        <w:t>городских</w:t>
      </w:r>
      <w:r w:rsidRPr="00022AC4">
        <w:rPr>
          <w:rFonts w:ascii="Times New Roman" w:hAnsi="Times New Roman" w:cs="Times New Roman"/>
          <w:color w:val="000000" w:themeColor="text1"/>
          <w:sz w:val="28"/>
          <w:szCs w:val="28"/>
        </w:rPr>
        <w:t xml:space="preserve"> инфраструктур большой универсальности и адаптивности, что все чаще приводит к тому, что объекты становятся необитаемыми, заброшенными и приходящими в упадок.</w:t>
      </w:r>
    </w:p>
    <w:p w14:paraId="29517DCB" w14:textId="1AC1BD50" w:rsidR="00A63653" w:rsidRPr="00022AC4" w:rsidRDefault="003527A6" w:rsidP="0053493E">
      <w:pPr>
        <w:spacing w:after="0" w:line="240" w:lineRule="auto"/>
        <w:ind w:firstLine="567"/>
        <w:jc w:val="both"/>
        <w:rPr>
          <w:rFonts w:ascii="Times New Roman" w:hAnsi="Times New Roman" w:cs="Times New Roman"/>
          <w:iCs/>
          <w:color w:val="000000" w:themeColor="text1"/>
          <w:sz w:val="28"/>
          <w:szCs w:val="28"/>
        </w:rPr>
      </w:pPr>
      <w:bookmarkStart w:id="44" w:name="bookmark178"/>
      <w:bookmarkStart w:id="45" w:name="bookmark179"/>
      <w:bookmarkStart w:id="46" w:name="bookmark180"/>
      <w:r w:rsidRPr="00022AC4">
        <w:rPr>
          <w:rFonts w:ascii="Times New Roman" w:hAnsi="Times New Roman" w:cs="Times New Roman"/>
          <w:color w:val="000000" w:themeColor="text1"/>
          <w:sz w:val="28"/>
          <w:szCs w:val="28"/>
          <w:lang w:val="kk-KZ"/>
        </w:rPr>
        <w:lastRenderedPageBreak/>
        <w:t>В</w:t>
      </w:r>
      <w:r w:rsidR="007D6828" w:rsidRPr="00022AC4">
        <w:rPr>
          <w:rFonts w:ascii="Times New Roman" w:hAnsi="Times New Roman" w:cs="Times New Roman"/>
          <w:color w:val="000000" w:themeColor="text1"/>
          <w:sz w:val="28"/>
          <w:szCs w:val="28"/>
          <w:lang w:val="kk-KZ"/>
        </w:rPr>
        <w:t xml:space="preserve"> схеме «Адаптации существующих зданий к новой функции»</w:t>
      </w:r>
      <w:r w:rsidRPr="00022AC4">
        <w:rPr>
          <w:rFonts w:ascii="Times New Roman" w:hAnsi="Times New Roman" w:cs="Times New Roman"/>
          <w:color w:val="000000" w:themeColor="text1"/>
          <w:sz w:val="28"/>
          <w:szCs w:val="28"/>
          <w:lang w:val="kk-KZ"/>
        </w:rPr>
        <w:t xml:space="preserve"> представлен</w:t>
      </w:r>
      <w:r w:rsidR="00A63653" w:rsidRPr="00022AC4">
        <w:rPr>
          <w:rFonts w:ascii="Times New Roman" w:hAnsi="Times New Roman" w:cs="Times New Roman"/>
          <w:color w:val="000000" w:themeColor="text1"/>
          <w:sz w:val="28"/>
          <w:szCs w:val="28"/>
          <w:lang w:val="kk-KZ"/>
        </w:rPr>
        <w:t xml:space="preserve"> опыт реализации </w:t>
      </w:r>
      <w:r w:rsidR="00A63653" w:rsidRPr="00022AC4">
        <w:rPr>
          <w:rFonts w:ascii="Times New Roman" w:hAnsi="Times New Roman" w:cs="Times New Roman"/>
          <w:color w:val="000000" w:themeColor="text1"/>
          <w:sz w:val="28"/>
          <w:szCs w:val="28"/>
        </w:rPr>
        <w:t>ряда проектов реконструкции в странах Латинской Америки, демонстрирующий адаптивные подходы</w:t>
      </w:r>
      <w:r w:rsidR="005363C4" w:rsidRPr="00022AC4">
        <w:rPr>
          <w:rFonts w:ascii="Times New Roman" w:hAnsi="Times New Roman" w:cs="Times New Roman"/>
          <w:color w:val="000000" w:themeColor="text1"/>
          <w:sz w:val="28"/>
          <w:szCs w:val="28"/>
        </w:rPr>
        <w:t xml:space="preserve">: </w:t>
      </w:r>
      <w:r w:rsidR="00A63653" w:rsidRPr="00022AC4">
        <w:rPr>
          <w:rFonts w:ascii="Times New Roman" w:hAnsi="Times New Roman" w:cs="Times New Roman"/>
          <w:color w:val="000000" w:themeColor="text1"/>
          <w:sz w:val="28"/>
          <w:szCs w:val="28"/>
        </w:rPr>
        <w:t>были восстановлены</w:t>
      </w:r>
      <w:r w:rsidR="00A63653" w:rsidRPr="00022AC4">
        <w:rPr>
          <w:rFonts w:ascii="Times New Roman" w:hAnsi="Times New Roman" w:cs="Times New Roman"/>
          <w:iCs/>
          <w:color w:val="000000" w:themeColor="text1"/>
          <w:sz w:val="28"/>
          <w:szCs w:val="28"/>
        </w:rPr>
        <w:t xml:space="preserve"> устаревшие здания (старые склады, </w:t>
      </w:r>
      <w:r w:rsidR="007D6828" w:rsidRPr="00022AC4">
        <w:rPr>
          <w:rFonts w:ascii="Times New Roman" w:hAnsi="Times New Roman" w:cs="Times New Roman"/>
          <w:iCs/>
          <w:color w:val="000000" w:themeColor="text1"/>
          <w:sz w:val="28"/>
          <w:szCs w:val="28"/>
        </w:rPr>
        <w:t>заводы</w:t>
      </w:r>
      <w:r w:rsidR="00A63653" w:rsidRPr="00022AC4">
        <w:rPr>
          <w:rFonts w:ascii="Times New Roman" w:hAnsi="Times New Roman" w:cs="Times New Roman"/>
          <w:iCs/>
          <w:color w:val="000000" w:themeColor="text1"/>
          <w:sz w:val="28"/>
          <w:szCs w:val="28"/>
        </w:rPr>
        <w:t xml:space="preserve">, рынки) и превращены в </w:t>
      </w:r>
      <w:r w:rsidR="007D6828" w:rsidRPr="00022AC4">
        <w:rPr>
          <w:rFonts w:ascii="Times New Roman" w:hAnsi="Times New Roman" w:cs="Times New Roman"/>
          <w:iCs/>
          <w:color w:val="000000" w:themeColor="text1"/>
          <w:sz w:val="28"/>
          <w:szCs w:val="28"/>
        </w:rPr>
        <w:t>образовательные</w:t>
      </w:r>
      <w:r w:rsidR="00A63653" w:rsidRPr="00022AC4">
        <w:rPr>
          <w:rFonts w:ascii="Times New Roman" w:hAnsi="Times New Roman" w:cs="Times New Roman"/>
          <w:iCs/>
          <w:color w:val="000000" w:themeColor="text1"/>
          <w:sz w:val="28"/>
          <w:szCs w:val="28"/>
        </w:rPr>
        <w:t xml:space="preserve"> центры, музеи и галереи</w:t>
      </w:r>
      <w:r w:rsidR="007D6828" w:rsidRPr="00022AC4">
        <w:rPr>
          <w:rFonts w:ascii="Times New Roman" w:hAnsi="Times New Roman" w:cs="Times New Roman"/>
          <w:iCs/>
          <w:color w:val="000000" w:themeColor="text1"/>
          <w:sz w:val="28"/>
          <w:szCs w:val="28"/>
        </w:rPr>
        <w:t xml:space="preserve"> (</w:t>
      </w:r>
      <w:r w:rsidR="00965B49" w:rsidRPr="00022AC4">
        <w:rPr>
          <w:rFonts w:ascii="Times New Roman" w:eastAsia="Times New Roman" w:hAnsi="Times New Roman" w:cs="Times New Roman"/>
          <w:color w:val="000000" w:themeColor="text1"/>
          <w:sz w:val="28"/>
          <w:szCs w:val="28"/>
          <w:lang w:eastAsia="ru-RU"/>
        </w:rPr>
        <w:t xml:space="preserve">Рис. </w:t>
      </w:r>
      <w:r w:rsidR="007D6828" w:rsidRPr="00022AC4">
        <w:rPr>
          <w:rFonts w:ascii="Times New Roman" w:eastAsia="Times New Roman" w:hAnsi="Times New Roman" w:cs="Times New Roman"/>
          <w:color w:val="000000" w:themeColor="text1"/>
          <w:sz w:val="28"/>
          <w:szCs w:val="28"/>
          <w:lang w:eastAsia="ru-RU"/>
        </w:rPr>
        <w:t>Б.6)</w:t>
      </w:r>
      <w:r w:rsidR="007D6828" w:rsidRPr="00022AC4">
        <w:rPr>
          <w:rFonts w:ascii="Times New Roman" w:hAnsi="Times New Roman" w:cs="Times New Roman"/>
          <w:i/>
          <w:color w:val="000000" w:themeColor="text1"/>
          <w:sz w:val="24"/>
          <w:szCs w:val="24"/>
        </w:rPr>
        <w:t>.</w:t>
      </w:r>
    </w:p>
    <w:p w14:paraId="3EA6387B" w14:textId="2E396B5A"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В 2013 году в </w:t>
      </w:r>
      <w:bookmarkStart w:id="47" w:name="_Hlk179735238"/>
      <w:r w:rsidRPr="00022AC4">
        <w:rPr>
          <w:rFonts w:ascii="Times New Roman" w:hAnsi="Times New Roman" w:cs="Times New Roman"/>
          <w:sz w:val="28"/>
          <w:szCs w:val="28"/>
        </w:rPr>
        <w:t xml:space="preserve">городе Сан-Рафаэль (Аргентина) по проекту архитекторов Карлоса Айраудо, Херардо Кабальеро и др., был реализован проект реконструкции старого муниципального рынка общей площадью </w:t>
      </w:r>
      <w:bookmarkEnd w:id="47"/>
      <w:r w:rsidRPr="00022AC4">
        <w:rPr>
          <w:rFonts w:ascii="Times New Roman" w:hAnsi="Times New Roman" w:cs="Times New Roman"/>
          <w:sz w:val="28"/>
          <w:szCs w:val="28"/>
        </w:rPr>
        <w:t>4590 м² с перепрофилированием его в культурный центр для активной интеграции в общественную жизнь города. Проект предусматривал создание гибких функциональных пространств, таких как музей изящных искусств, фотомузей, библиотека и художественная школа. Эти объекты были гармонично встроены в историческую структуру здания, что позволило сохранить архитектурное наследие и придать новое содержание его пространствам. Основной задачей адаптации стало возвращение зданию его исторического облика</w:t>
      </w:r>
      <w:r w:rsidR="00AE40B5" w:rsidRPr="00022AC4">
        <w:rPr>
          <w:rFonts w:ascii="Times New Roman" w:hAnsi="Times New Roman" w:cs="Times New Roman"/>
          <w:sz w:val="28"/>
          <w:szCs w:val="28"/>
        </w:rPr>
        <w:t>,</w:t>
      </w:r>
      <w:r w:rsidRPr="00022AC4">
        <w:rPr>
          <w:rFonts w:ascii="Times New Roman" w:hAnsi="Times New Roman" w:cs="Times New Roman"/>
          <w:sz w:val="28"/>
          <w:szCs w:val="28"/>
        </w:rPr>
        <w:t xml:space="preserve"> который был утрачен с течением времени. Восстановлен</w:t>
      </w:r>
      <w:r w:rsidR="003527A6" w:rsidRPr="00022AC4">
        <w:rPr>
          <w:rFonts w:ascii="Times New Roman" w:hAnsi="Times New Roman" w:cs="Times New Roman"/>
          <w:sz w:val="28"/>
          <w:szCs w:val="28"/>
        </w:rPr>
        <w:t>а</w:t>
      </w:r>
      <w:r w:rsidRPr="00022AC4">
        <w:rPr>
          <w:rFonts w:ascii="Times New Roman" w:hAnsi="Times New Roman" w:cs="Times New Roman"/>
          <w:sz w:val="28"/>
          <w:szCs w:val="28"/>
        </w:rPr>
        <w:t xml:space="preserve"> тектоник</w:t>
      </w:r>
      <w:r w:rsidR="003527A6" w:rsidRPr="00022AC4">
        <w:rPr>
          <w:rFonts w:ascii="Times New Roman" w:hAnsi="Times New Roman" w:cs="Times New Roman"/>
          <w:sz w:val="28"/>
          <w:szCs w:val="28"/>
        </w:rPr>
        <w:t>а</w:t>
      </w:r>
      <w:r w:rsidRPr="00022AC4">
        <w:rPr>
          <w:rFonts w:ascii="Times New Roman" w:hAnsi="Times New Roman" w:cs="Times New Roman"/>
          <w:sz w:val="28"/>
          <w:szCs w:val="28"/>
        </w:rPr>
        <w:t xml:space="preserve"> фасадов и входных групп для сохранения культурной идентичности и обеспечения устойчивого функционирования комплекса. Проект был реализован в несколько этапов, чтобы сохранить непрерывность использования здания</w:t>
      </w:r>
      <w:r w:rsidR="00C67D47" w:rsidRPr="00022AC4">
        <w:rPr>
          <w:rFonts w:ascii="Times New Roman" w:hAnsi="Times New Roman" w:cs="Times New Roman"/>
          <w:sz w:val="28"/>
          <w:szCs w:val="28"/>
        </w:rPr>
        <w:t xml:space="preserve">. </w:t>
      </w:r>
      <w:r w:rsidRPr="00022AC4">
        <w:rPr>
          <w:rFonts w:ascii="Times New Roman" w:hAnsi="Times New Roman" w:cs="Times New Roman"/>
          <w:sz w:val="28"/>
          <w:szCs w:val="28"/>
        </w:rPr>
        <w:t>Важным элементом проектирования было создание общественной площади между старым рынком и новым конференц-центром, которая стала связующим звеном между различными культурными объектами</w:t>
      </w:r>
      <w:r w:rsidR="003527A6" w:rsidRPr="00022AC4">
        <w:rPr>
          <w:rFonts w:ascii="Times New Roman" w:hAnsi="Times New Roman" w:cs="Times New Roman"/>
          <w:sz w:val="28"/>
          <w:szCs w:val="28"/>
        </w:rPr>
        <w:t xml:space="preserve"> </w:t>
      </w:r>
      <w:r w:rsidR="003527A6" w:rsidRPr="00022AC4">
        <w:rPr>
          <w:rFonts w:ascii="Times New Roman" w:hAnsi="Times New Roman" w:cs="Times New Roman"/>
          <w:color w:val="000000" w:themeColor="text1"/>
          <w:sz w:val="28"/>
          <w:szCs w:val="28"/>
        </w:rPr>
        <w:t>[</w:t>
      </w:r>
      <w:r w:rsidR="00C67D47" w:rsidRPr="00022AC4">
        <w:rPr>
          <w:rFonts w:ascii="Times New Roman" w:hAnsi="Times New Roman" w:cs="Times New Roman"/>
          <w:color w:val="000000" w:themeColor="text1"/>
          <w:sz w:val="28"/>
          <w:szCs w:val="28"/>
        </w:rPr>
        <w:t>283]</w:t>
      </w:r>
      <w:r w:rsidR="001A7988" w:rsidRPr="00022AC4">
        <w:rPr>
          <w:rFonts w:ascii="Times New Roman" w:hAnsi="Times New Roman" w:cs="Times New Roman"/>
          <w:color w:val="000000" w:themeColor="text1"/>
          <w:sz w:val="28"/>
          <w:szCs w:val="28"/>
        </w:rPr>
        <w:t>.</w:t>
      </w:r>
    </w:p>
    <w:p w14:paraId="4AA33F5E" w14:textId="0833AA3A" w:rsidR="00A63653" w:rsidRPr="00022AC4" w:rsidRDefault="00A63653" w:rsidP="0053493E">
      <w:pPr>
        <w:spacing w:after="0" w:line="240" w:lineRule="auto"/>
        <w:ind w:firstLine="567"/>
        <w:jc w:val="both"/>
        <w:rPr>
          <w:rFonts w:ascii="Times New Roman" w:hAnsi="Times New Roman" w:cs="Times New Roman"/>
          <w:i/>
          <w:iCs/>
          <w:color w:val="000000" w:themeColor="text1"/>
          <w:sz w:val="24"/>
          <w:szCs w:val="24"/>
        </w:rPr>
      </w:pPr>
      <w:bookmarkStart w:id="48" w:name="_Hlk179735294"/>
      <w:r w:rsidRPr="00022AC4">
        <w:rPr>
          <w:rFonts w:ascii="Times New Roman" w:hAnsi="Times New Roman" w:cs="Times New Roman"/>
          <w:color w:val="000000" w:themeColor="text1"/>
          <w:sz w:val="28"/>
          <w:szCs w:val="28"/>
        </w:rPr>
        <w:t>В 2017 году в городе Санта-Фе (Аргентина) была завершена адаптация бывшего завода Марконетти по проекту архитектурной организации Subsecretaría de Obras de Arquitectura</w:t>
      </w:r>
      <w:bookmarkEnd w:id="48"/>
      <w:r w:rsidRPr="00022AC4">
        <w:rPr>
          <w:rFonts w:ascii="Times New Roman" w:hAnsi="Times New Roman" w:cs="Times New Roman"/>
          <w:color w:val="000000" w:themeColor="text1"/>
          <w:sz w:val="28"/>
          <w:szCs w:val="28"/>
        </w:rPr>
        <w:t xml:space="preserve">. Проект общей площадью 4780 м² направлен на перепрофилирование комплекса, построенного </w:t>
      </w:r>
      <w:r w:rsidR="00AE40B5" w:rsidRPr="00022AC4">
        <w:rPr>
          <w:rFonts w:ascii="Times New Roman" w:hAnsi="Times New Roman" w:cs="Times New Roman"/>
          <w:color w:val="000000" w:themeColor="text1"/>
          <w:sz w:val="28"/>
          <w:szCs w:val="28"/>
        </w:rPr>
        <w:t xml:space="preserve">в 1920-1921 годах, в </w:t>
      </w:r>
      <w:r w:rsidRPr="00022AC4">
        <w:rPr>
          <w:rFonts w:ascii="Times New Roman" w:hAnsi="Times New Roman" w:cs="Times New Roman"/>
          <w:color w:val="000000" w:themeColor="text1"/>
          <w:sz w:val="28"/>
          <w:szCs w:val="28"/>
        </w:rPr>
        <w:t>пространства</w:t>
      </w:r>
      <w:r w:rsidR="00AE40B5"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отвечающие современным образовательным требованиям. Адаптация промышленного объекта включала восстановление исторической архитектуры, снос поздних пристроек и создание гибких пространств для размещения различных функций, входящих в состав муниципальной средней школы. Основной задачей проекта было сохранить оригинальные черты здания, одновременно интегрируя новые функциональные объемы. В здании были выделены три главные зоны: центральный неф, промежуточный сектор и сектор силосов, которые были </w:t>
      </w:r>
      <w:r w:rsidR="00446C51" w:rsidRPr="00022AC4">
        <w:rPr>
          <w:rFonts w:ascii="Times New Roman" w:hAnsi="Times New Roman" w:cs="Times New Roman"/>
          <w:color w:val="000000" w:themeColor="text1"/>
          <w:sz w:val="28"/>
          <w:szCs w:val="28"/>
        </w:rPr>
        <w:t>приспособлены</w:t>
      </w:r>
      <w:r w:rsidRPr="00022AC4">
        <w:rPr>
          <w:rFonts w:ascii="Times New Roman" w:hAnsi="Times New Roman" w:cs="Times New Roman"/>
          <w:color w:val="000000" w:themeColor="text1"/>
          <w:sz w:val="28"/>
          <w:szCs w:val="28"/>
        </w:rPr>
        <w:t xml:space="preserve"> для размещения учебных классов, рекреаций и зон для отдыха. В процессе реконструкции были сохранены оригин</w:t>
      </w:r>
      <w:r w:rsidR="00AE40B5" w:rsidRPr="00022AC4">
        <w:rPr>
          <w:rFonts w:ascii="Times New Roman" w:hAnsi="Times New Roman" w:cs="Times New Roman"/>
          <w:color w:val="000000" w:themeColor="text1"/>
          <w:sz w:val="28"/>
          <w:szCs w:val="28"/>
        </w:rPr>
        <w:t>альные металлические конструкции</w:t>
      </w:r>
      <w:r w:rsidRPr="00022AC4">
        <w:rPr>
          <w:rFonts w:ascii="Times New Roman" w:hAnsi="Times New Roman" w:cs="Times New Roman"/>
          <w:color w:val="000000" w:themeColor="text1"/>
          <w:sz w:val="28"/>
          <w:szCs w:val="28"/>
        </w:rPr>
        <w:t xml:space="preserve"> и кирпичная кладка стен, которые остаются видимыми снаружи и внутри, подчеркивая культурное наследие здания </w:t>
      </w:r>
      <w:bookmarkStart w:id="49" w:name="_Hlk179735341"/>
      <w:r w:rsidR="001A7988" w:rsidRPr="00022AC4">
        <w:rPr>
          <w:rFonts w:ascii="Times New Roman" w:hAnsi="Times New Roman" w:cs="Times New Roman"/>
          <w:color w:val="000000" w:themeColor="text1"/>
          <w:sz w:val="28"/>
          <w:szCs w:val="28"/>
        </w:rPr>
        <w:t>[283].</w:t>
      </w:r>
    </w:p>
    <w:p w14:paraId="45BBB42C" w14:textId="7B55CFAF"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bookmarkStart w:id="50" w:name="_Hlk179735386"/>
      <w:r w:rsidRPr="00022AC4">
        <w:rPr>
          <w:rFonts w:ascii="Times New Roman" w:hAnsi="Times New Roman" w:cs="Times New Roman"/>
          <w:color w:val="000000" w:themeColor="text1"/>
          <w:sz w:val="28"/>
          <w:szCs w:val="28"/>
        </w:rPr>
        <w:t>Проект многофункционального пространства MALHA в Бразилии, реализованный архитектурным бюро Tadu Arquitetura в 2016 году</w:t>
      </w:r>
      <w:bookmarkEnd w:id="50"/>
      <w:r w:rsidRPr="00022AC4">
        <w:rPr>
          <w:rFonts w:ascii="Times New Roman" w:hAnsi="Times New Roman" w:cs="Times New Roman"/>
          <w:color w:val="000000" w:themeColor="text1"/>
          <w:sz w:val="28"/>
          <w:szCs w:val="28"/>
        </w:rPr>
        <w:t xml:space="preserve">, является примером </w:t>
      </w:r>
      <w:r w:rsidR="003B19C0" w:rsidRPr="00022AC4">
        <w:rPr>
          <w:rFonts w:ascii="Times New Roman" w:hAnsi="Times New Roman" w:cs="Times New Roman"/>
          <w:color w:val="000000" w:themeColor="text1"/>
          <w:sz w:val="28"/>
          <w:szCs w:val="28"/>
        </w:rPr>
        <w:t>перепрофилирования</w:t>
      </w:r>
      <w:r w:rsidRPr="00022AC4">
        <w:rPr>
          <w:rFonts w:ascii="Times New Roman" w:hAnsi="Times New Roman" w:cs="Times New Roman"/>
          <w:color w:val="000000" w:themeColor="text1"/>
          <w:sz w:val="28"/>
          <w:szCs w:val="28"/>
        </w:rPr>
        <w:t xml:space="preserve"> промышленного </w:t>
      </w:r>
      <w:bookmarkEnd w:id="49"/>
      <w:r w:rsidRPr="00022AC4">
        <w:rPr>
          <w:rFonts w:ascii="Times New Roman" w:hAnsi="Times New Roman" w:cs="Times New Roman"/>
          <w:color w:val="000000" w:themeColor="text1"/>
          <w:sz w:val="28"/>
          <w:szCs w:val="28"/>
        </w:rPr>
        <w:t>склада в здание</w:t>
      </w:r>
      <w:r w:rsidR="003B19C0"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ориентированно</w:t>
      </w:r>
      <w:r w:rsidR="003B19C0" w:rsidRPr="00022AC4">
        <w:rPr>
          <w:rFonts w:ascii="Times New Roman" w:hAnsi="Times New Roman" w:cs="Times New Roman"/>
          <w:color w:val="000000" w:themeColor="text1"/>
          <w:sz w:val="28"/>
          <w:szCs w:val="28"/>
        </w:rPr>
        <w:t>е</w:t>
      </w:r>
      <w:r w:rsidRPr="00022AC4">
        <w:rPr>
          <w:rFonts w:ascii="Times New Roman" w:hAnsi="Times New Roman" w:cs="Times New Roman"/>
          <w:color w:val="000000" w:themeColor="text1"/>
          <w:sz w:val="28"/>
          <w:szCs w:val="28"/>
        </w:rPr>
        <w:t xml:space="preserve"> на устойчивое развитие. Объект занимает площадь 2950 м². Основной концепцией проекта было создание демократичного и многофункционального пространства для взаимодействия представителей </w:t>
      </w:r>
      <w:r w:rsidRPr="00022AC4">
        <w:rPr>
          <w:rFonts w:ascii="Times New Roman" w:hAnsi="Times New Roman" w:cs="Times New Roman"/>
          <w:color w:val="000000" w:themeColor="text1"/>
          <w:sz w:val="28"/>
          <w:szCs w:val="28"/>
        </w:rPr>
        <w:lastRenderedPageBreak/>
        <w:t>модной индустрии (дизайнеров, предпринимателей, производителей и потребителей).</w:t>
      </w:r>
    </w:p>
    <w:p w14:paraId="7443F173" w14:textId="0B9D85D8"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Архитекторы использовали бывший склад высотой 9 метров, для реализации программы, включающей небольшие офисы, фотостудию, швейную мастерскую, шоурум, ресторан натуральной еды, коворкинг и конференц-зал. Проект ориентирован на привлечение внимания к вопросам устойчивого потребления и </w:t>
      </w:r>
      <w:r w:rsidR="000E4912" w:rsidRPr="00022AC4">
        <w:rPr>
          <w:rFonts w:ascii="Times New Roman" w:hAnsi="Times New Roman" w:cs="Times New Roman"/>
          <w:color w:val="000000" w:themeColor="text1"/>
          <w:sz w:val="28"/>
          <w:szCs w:val="28"/>
        </w:rPr>
        <w:t>снижения</w:t>
      </w:r>
      <w:r w:rsidRPr="00022AC4">
        <w:rPr>
          <w:rFonts w:ascii="Times New Roman" w:hAnsi="Times New Roman" w:cs="Times New Roman"/>
          <w:color w:val="000000" w:themeColor="text1"/>
          <w:sz w:val="28"/>
          <w:szCs w:val="28"/>
        </w:rPr>
        <w:t xml:space="preserve"> воздействия на окружающую среду. Важным решением стало использование контейнеров в качестве основных конструктивных элементов, что позволило минимизироват</w:t>
      </w:r>
      <w:r w:rsidR="000E4912" w:rsidRPr="00022AC4">
        <w:rPr>
          <w:rFonts w:ascii="Times New Roman" w:hAnsi="Times New Roman" w:cs="Times New Roman"/>
          <w:color w:val="000000" w:themeColor="text1"/>
          <w:sz w:val="28"/>
          <w:szCs w:val="28"/>
        </w:rPr>
        <w:t>ь экологическое воздействие на природную</w:t>
      </w:r>
      <w:r w:rsidRPr="00022AC4">
        <w:rPr>
          <w:rFonts w:ascii="Times New Roman" w:hAnsi="Times New Roman" w:cs="Times New Roman"/>
          <w:color w:val="000000" w:themeColor="text1"/>
          <w:sz w:val="28"/>
          <w:szCs w:val="28"/>
        </w:rPr>
        <w:t xml:space="preserve"> среду. Для строительства использовались материалы с низким экологическим следом, такие как фанера и металлические панели. Пространство между контейнерами создало гибкие зоны, которые могут быть использованы для различных мероприятий (парады, рынки и лекции). Новое пространство MALHA отражает современный подход к адаптивной архитектуре, ориентированный на использование существующих конструкций и применение устойчивых строительных технологий</w:t>
      </w:r>
      <w:r w:rsidR="003B19C0" w:rsidRPr="00022AC4">
        <w:rPr>
          <w:rFonts w:ascii="Times New Roman" w:hAnsi="Times New Roman" w:cs="Times New Roman"/>
          <w:color w:val="000000" w:themeColor="text1"/>
          <w:sz w:val="28"/>
          <w:szCs w:val="28"/>
        </w:rPr>
        <w:t xml:space="preserve"> </w:t>
      </w:r>
      <w:r w:rsidR="001A7988" w:rsidRPr="00022AC4">
        <w:rPr>
          <w:rFonts w:ascii="Times New Roman" w:hAnsi="Times New Roman" w:cs="Times New Roman"/>
          <w:color w:val="000000" w:themeColor="text1"/>
          <w:sz w:val="28"/>
          <w:szCs w:val="28"/>
        </w:rPr>
        <w:t>[283].</w:t>
      </w:r>
    </w:p>
    <w:p w14:paraId="6D92CCA6" w14:textId="773032F5"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bookmarkStart w:id="51" w:name="bookmark3"/>
      <w:bookmarkStart w:id="52" w:name="bookmark4"/>
      <w:bookmarkStart w:id="53" w:name="bookmark5"/>
      <w:r w:rsidRPr="00022AC4">
        <w:rPr>
          <w:rFonts w:ascii="Times New Roman" w:hAnsi="Times New Roman" w:cs="Times New Roman"/>
          <w:color w:val="000000" w:themeColor="text1"/>
          <w:sz w:val="28"/>
          <w:szCs w:val="28"/>
        </w:rPr>
        <w:t>Специалисты, рассматривая перспективы использования старых зданий при изменении их функционального назначения, выявляют особенности адаптации существующих зданий</w:t>
      </w:r>
      <w:r w:rsidR="000E4912"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w:t>
      </w:r>
      <w:r w:rsidR="000E4912" w:rsidRPr="00022AC4">
        <w:rPr>
          <w:rFonts w:ascii="Times New Roman" w:hAnsi="Times New Roman" w:cs="Times New Roman"/>
          <w:color w:val="000000" w:themeColor="text1"/>
          <w:sz w:val="28"/>
          <w:szCs w:val="28"/>
        </w:rPr>
        <w:t>изменение</w:t>
      </w:r>
      <w:r w:rsidRPr="00022AC4">
        <w:rPr>
          <w:rFonts w:ascii="Times New Roman" w:hAnsi="Times New Roman" w:cs="Times New Roman"/>
          <w:color w:val="000000" w:themeColor="text1"/>
          <w:sz w:val="28"/>
          <w:szCs w:val="28"/>
        </w:rPr>
        <w:t xml:space="preserve"> функции, изменение </w:t>
      </w:r>
      <w:r w:rsidR="000E4912" w:rsidRPr="00022AC4">
        <w:rPr>
          <w:rFonts w:ascii="Times New Roman" w:hAnsi="Times New Roman" w:cs="Times New Roman"/>
          <w:color w:val="000000" w:themeColor="text1"/>
          <w:sz w:val="28"/>
          <w:szCs w:val="28"/>
        </w:rPr>
        <w:t>габаритов, усиление конструкций, снижение теплопотерь, переработка строительного мусора и продуктов жизнедеятельности здания</w:t>
      </w:r>
      <w:r w:rsidRPr="00022AC4">
        <w:rPr>
          <w:rFonts w:ascii="Times New Roman" w:hAnsi="Times New Roman" w:cs="Times New Roman"/>
          <w:color w:val="000000" w:themeColor="text1"/>
          <w:sz w:val="28"/>
          <w:szCs w:val="28"/>
        </w:rPr>
        <w:t>, что п</w:t>
      </w:r>
      <w:r w:rsidR="000E4912" w:rsidRPr="00022AC4">
        <w:rPr>
          <w:rFonts w:ascii="Times New Roman" w:hAnsi="Times New Roman" w:cs="Times New Roman"/>
          <w:color w:val="000000" w:themeColor="text1"/>
          <w:sz w:val="28"/>
          <w:szCs w:val="28"/>
        </w:rPr>
        <w:t>риводит к экономии энергии и</w:t>
      </w:r>
      <w:r w:rsidRPr="00022AC4">
        <w:rPr>
          <w:rFonts w:ascii="Times New Roman" w:hAnsi="Times New Roman" w:cs="Times New Roman"/>
          <w:color w:val="000000" w:themeColor="text1"/>
          <w:sz w:val="28"/>
          <w:szCs w:val="28"/>
        </w:rPr>
        <w:t xml:space="preserve"> ресурсов, </w:t>
      </w:r>
      <w:r w:rsidR="000E4912" w:rsidRPr="00022AC4">
        <w:rPr>
          <w:rFonts w:ascii="Times New Roman" w:hAnsi="Times New Roman" w:cs="Times New Roman"/>
          <w:color w:val="000000" w:themeColor="text1"/>
          <w:sz w:val="28"/>
          <w:szCs w:val="28"/>
        </w:rPr>
        <w:t xml:space="preserve">улучшению экологии </w:t>
      </w:r>
      <w:r w:rsidRPr="00022AC4">
        <w:rPr>
          <w:rFonts w:ascii="Times New Roman" w:hAnsi="Times New Roman" w:cs="Times New Roman"/>
          <w:color w:val="000000" w:themeColor="text1"/>
          <w:sz w:val="28"/>
          <w:szCs w:val="28"/>
        </w:rPr>
        <w:t xml:space="preserve">и т.д. </w:t>
      </w:r>
    </w:p>
    <w:p w14:paraId="0EC1D483" w14:textId="473DD5FD" w:rsidR="005363C4"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Адаптация существующих зданий является экономически целесообразн</w:t>
      </w:r>
      <w:r w:rsidR="000E4912" w:rsidRPr="00022AC4">
        <w:rPr>
          <w:rFonts w:ascii="Times New Roman" w:hAnsi="Times New Roman" w:cs="Times New Roman"/>
          <w:color w:val="000000" w:themeColor="text1"/>
          <w:sz w:val="28"/>
          <w:szCs w:val="28"/>
        </w:rPr>
        <w:t xml:space="preserve">ым мероприятием: </w:t>
      </w:r>
      <w:r w:rsidRPr="00022AC4">
        <w:rPr>
          <w:rFonts w:ascii="Times New Roman" w:hAnsi="Times New Roman" w:cs="Times New Roman"/>
          <w:color w:val="000000" w:themeColor="text1"/>
          <w:sz w:val="28"/>
          <w:szCs w:val="28"/>
        </w:rPr>
        <w:t xml:space="preserve">простаивающие свободные здания могут быть подходящими объектами для перепрофилирования их под </w:t>
      </w:r>
      <w:r w:rsidR="000E4912" w:rsidRPr="00022AC4">
        <w:rPr>
          <w:rFonts w:ascii="Times New Roman" w:hAnsi="Times New Roman" w:cs="Times New Roman"/>
          <w:color w:val="000000" w:themeColor="text1"/>
          <w:sz w:val="28"/>
          <w:szCs w:val="28"/>
        </w:rPr>
        <w:t xml:space="preserve">актуальные общественные функции. </w:t>
      </w:r>
    </w:p>
    <w:p w14:paraId="5EDEF480" w14:textId="77777777" w:rsidR="000E4912" w:rsidRPr="00022AC4" w:rsidRDefault="00187160"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Современный постиндустриальный этап </w:t>
      </w:r>
      <w:r w:rsidR="000E4912" w:rsidRPr="00022AC4">
        <w:rPr>
          <w:rFonts w:ascii="Times New Roman" w:hAnsi="Times New Roman" w:cs="Times New Roman"/>
          <w:color w:val="000000" w:themeColor="text1"/>
          <w:sz w:val="28"/>
          <w:szCs w:val="28"/>
        </w:rPr>
        <w:t xml:space="preserve">развития </w:t>
      </w:r>
      <w:r w:rsidRPr="00022AC4">
        <w:rPr>
          <w:rFonts w:ascii="Times New Roman" w:hAnsi="Times New Roman" w:cs="Times New Roman"/>
          <w:color w:val="000000" w:themeColor="text1"/>
          <w:sz w:val="28"/>
          <w:szCs w:val="28"/>
        </w:rPr>
        <w:t xml:space="preserve">человечества характеризуется изменениями производственных отраслей в сторону усиления интеллектуальных технологий. </w:t>
      </w:r>
    </w:p>
    <w:p w14:paraId="3234EDAB" w14:textId="393ED8DE" w:rsidR="00A63653" w:rsidRPr="00022AC4" w:rsidRDefault="00187160"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Большое количество закрытых промышленных предприятий по всему миру требует перепрофилирования пустующих заводских простран</w:t>
      </w:r>
      <w:r w:rsidR="00070A7D" w:rsidRPr="00022AC4">
        <w:rPr>
          <w:rFonts w:ascii="Times New Roman" w:hAnsi="Times New Roman" w:cs="Times New Roman"/>
          <w:color w:val="000000" w:themeColor="text1"/>
          <w:sz w:val="28"/>
          <w:szCs w:val="28"/>
        </w:rPr>
        <w:t xml:space="preserve">ств под новые социальные нужды. </w:t>
      </w:r>
      <w:r w:rsidR="00A63653" w:rsidRPr="00022AC4">
        <w:rPr>
          <w:rFonts w:ascii="Times New Roman" w:hAnsi="Times New Roman" w:cs="Times New Roman"/>
          <w:color w:val="000000" w:themeColor="text1"/>
          <w:sz w:val="28"/>
          <w:szCs w:val="28"/>
        </w:rPr>
        <w:t>Архитектура промышленных зданий за 300 лет своего существования претерпевала различные изменения, которые можно разделить на несколько этапов. В XVIII-м - начале XIX-го века промышленные здания представляли собой 5-6 этажные прямоугольные постройки. Такие здания в первую очередь должны были выполнять свое функциональное назначение. Позже, во второй половине XIX-го века, промышленные здания стали возводить одноэтажными, с более продуманной планировкой и без внутренних опор. На третьем этапе появились пролетные здания с большими залами</w:t>
      </w:r>
      <w:r w:rsidRPr="00022AC4">
        <w:rPr>
          <w:rFonts w:ascii="Times New Roman" w:hAnsi="Times New Roman" w:cs="Times New Roman"/>
          <w:color w:val="000000" w:themeColor="text1"/>
          <w:sz w:val="28"/>
          <w:szCs w:val="28"/>
        </w:rPr>
        <w:t>, которые</w:t>
      </w:r>
      <w:r w:rsidR="00A63653" w:rsidRPr="00022AC4">
        <w:rPr>
          <w:rFonts w:ascii="Times New Roman" w:hAnsi="Times New Roman" w:cs="Times New Roman"/>
          <w:color w:val="000000" w:themeColor="text1"/>
          <w:sz w:val="28"/>
          <w:szCs w:val="28"/>
        </w:rPr>
        <w:t xml:space="preserve"> в дальнейшем преобразовались в ячейковые, а после </w:t>
      </w:r>
      <w:r w:rsidRPr="00022AC4">
        <w:rPr>
          <w:rFonts w:ascii="Times New Roman" w:hAnsi="Times New Roman" w:cs="Times New Roman"/>
          <w:color w:val="000000" w:themeColor="text1"/>
          <w:sz w:val="28"/>
          <w:szCs w:val="28"/>
        </w:rPr>
        <w:t>-</w:t>
      </w:r>
      <w:r w:rsidR="00A63653" w:rsidRPr="00022AC4">
        <w:rPr>
          <w:rFonts w:ascii="Times New Roman" w:hAnsi="Times New Roman" w:cs="Times New Roman"/>
          <w:color w:val="000000" w:themeColor="text1"/>
          <w:sz w:val="28"/>
          <w:szCs w:val="28"/>
        </w:rPr>
        <w:t xml:space="preserve"> в боксовые. Благодаря развивающимся технологиям такие здания были высоко технически оснащены [</w:t>
      </w:r>
      <w:r w:rsidR="00064952" w:rsidRPr="00022AC4">
        <w:rPr>
          <w:rFonts w:ascii="Times New Roman" w:hAnsi="Times New Roman" w:cs="Times New Roman"/>
          <w:color w:val="000000" w:themeColor="text1"/>
          <w:sz w:val="28"/>
          <w:szCs w:val="28"/>
        </w:rPr>
        <w:t>284</w:t>
      </w:r>
      <w:r w:rsidR="00A63653" w:rsidRPr="00022AC4">
        <w:rPr>
          <w:rFonts w:ascii="Times New Roman" w:hAnsi="Times New Roman" w:cs="Times New Roman"/>
          <w:color w:val="000000" w:themeColor="text1"/>
          <w:sz w:val="28"/>
          <w:szCs w:val="28"/>
        </w:rPr>
        <w:t>].</w:t>
      </w:r>
    </w:p>
    <w:p w14:paraId="338E7A4F" w14:textId="6742CE25"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С 1980-х годов проектирование промышленных объектов пришло в упадок. В Европе этот этап назвали кризисом промышленной архитектуры. Однако этот </w:t>
      </w:r>
      <w:r w:rsidRPr="00022AC4">
        <w:rPr>
          <w:rFonts w:ascii="Times New Roman" w:hAnsi="Times New Roman" w:cs="Times New Roman"/>
          <w:color w:val="000000" w:themeColor="text1"/>
          <w:sz w:val="28"/>
          <w:szCs w:val="28"/>
        </w:rPr>
        <w:lastRenderedPageBreak/>
        <w:t>кризис стал толчком к созданию сложных промышленных предприятий и развитию новых промышленных технологий [</w:t>
      </w:r>
      <w:r w:rsidR="00064952" w:rsidRPr="00022AC4">
        <w:rPr>
          <w:rFonts w:ascii="Times New Roman" w:hAnsi="Times New Roman" w:cs="Times New Roman"/>
          <w:color w:val="000000" w:themeColor="text1"/>
          <w:sz w:val="28"/>
          <w:szCs w:val="28"/>
        </w:rPr>
        <w:t>285</w:t>
      </w:r>
      <w:r w:rsidRPr="00022AC4">
        <w:rPr>
          <w:rFonts w:ascii="Times New Roman" w:hAnsi="Times New Roman" w:cs="Times New Roman"/>
          <w:color w:val="000000" w:themeColor="text1"/>
          <w:sz w:val="28"/>
          <w:szCs w:val="28"/>
        </w:rPr>
        <w:t>].</w:t>
      </w:r>
    </w:p>
    <w:p w14:paraId="430272CB" w14:textId="77777777" w:rsidR="00187160" w:rsidRPr="00022AC4" w:rsidRDefault="00187160"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На адаптивность современной архитектуры влияют глобальные и локальные природные и антропогенные риски.</w:t>
      </w:r>
    </w:p>
    <w:p w14:paraId="5576C623" w14:textId="01C812FE" w:rsidR="00187160" w:rsidRPr="00022AC4" w:rsidRDefault="00187160" w:rsidP="0053493E">
      <w:pPr>
        <w:pStyle w:val="Footnote0"/>
        <w:ind w:left="0" w:firstLine="567"/>
        <w:jc w:val="both"/>
        <w:rPr>
          <w:rFonts w:ascii="Times New Roman" w:hAnsi="Times New Roman" w:cs="Times New Roman"/>
          <w:i/>
          <w:iCs/>
          <w:color w:val="000000" w:themeColor="text1"/>
          <w:sz w:val="24"/>
          <w:szCs w:val="24"/>
          <w:lang w:val="ru-RU"/>
        </w:rPr>
      </w:pPr>
      <w:r w:rsidRPr="00022AC4">
        <w:rPr>
          <w:rFonts w:ascii="Times New Roman" w:hAnsi="Times New Roman" w:cs="Times New Roman"/>
          <w:color w:val="000000" w:themeColor="text1"/>
          <w:sz w:val="28"/>
          <w:szCs w:val="28"/>
          <w:lang w:val="ru-RU"/>
        </w:rPr>
        <w:t>Болезни</w:t>
      </w:r>
      <w:r w:rsidR="00070A7D" w:rsidRPr="00022AC4">
        <w:rPr>
          <w:rFonts w:ascii="Times New Roman" w:hAnsi="Times New Roman" w:cs="Times New Roman"/>
          <w:color w:val="000000" w:themeColor="text1"/>
          <w:sz w:val="28"/>
          <w:szCs w:val="28"/>
          <w:lang w:val="ru-RU"/>
        </w:rPr>
        <w:t>, эпидемии</w:t>
      </w:r>
      <w:r w:rsidRPr="00022AC4">
        <w:rPr>
          <w:rFonts w:ascii="Times New Roman" w:hAnsi="Times New Roman" w:cs="Times New Roman"/>
          <w:color w:val="000000" w:themeColor="text1"/>
          <w:sz w:val="28"/>
          <w:szCs w:val="28"/>
          <w:lang w:val="ru-RU"/>
        </w:rPr>
        <w:t xml:space="preserve"> играли роль в формировании среды обитания, начиная с интерьеров и заканчивая городским планированием. В </w:t>
      </w:r>
      <w:r w:rsidRPr="00022AC4">
        <w:rPr>
          <w:rFonts w:ascii="Times New Roman" w:hAnsi="Times New Roman" w:cs="Times New Roman"/>
          <w:color w:val="000000" w:themeColor="text1"/>
          <w:sz w:val="28"/>
          <w:szCs w:val="28"/>
        </w:rPr>
        <w:t>XIV</w:t>
      </w:r>
      <w:r w:rsidRPr="00022AC4">
        <w:rPr>
          <w:rFonts w:ascii="Times New Roman" w:hAnsi="Times New Roman" w:cs="Times New Roman"/>
          <w:color w:val="000000" w:themeColor="text1"/>
          <w:sz w:val="28"/>
          <w:szCs w:val="28"/>
          <w:lang w:val="ru-RU"/>
        </w:rPr>
        <w:t xml:space="preserve"> веке бубонная чума привела к расширению жилых зон, созданию карантинных пространств и общественных площадей. В индустриальную эпоху эпидемии холеры и брюшного тифа способствовали санитарным реформам и развитию водоснабжения и канализации, что изменило городскую инфраструктуру. В </w:t>
      </w:r>
      <w:r w:rsidRPr="00022AC4">
        <w:rPr>
          <w:rFonts w:ascii="Times New Roman" w:hAnsi="Times New Roman" w:cs="Times New Roman"/>
          <w:color w:val="000000" w:themeColor="text1"/>
          <w:sz w:val="28"/>
          <w:szCs w:val="28"/>
        </w:rPr>
        <w:t>XX</w:t>
      </w:r>
      <w:r w:rsidRPr="00022AC4">
        <w:rPr>
          <w:rFonts w:ascii="Times New Roman" w:hAnsi="Times New Roman" w:cs="Times New Roman"/>
          <w:color w:val="000000" w:themeColor="text1"/>
          <w:sz w:val="28"/>
          <w:szCs w:val="28"/>
          <w:lang w:val="ru-RU"/>
        </w:rPr>
        <w:t xml:space="preserve"> веке вспышки инфекций, таких как туберкулез, повлияли на модернистскую архитектуру, стремившуюся к чистоте, геометрии и функциональности, символизируя очищение через дизайн [</w:t>
      </w:r>
      <w:r w:rsidR="00064952" w:rsidRPr="00022AC4">
        <w:rPr>
          <w:rStyle w:val="Footnote"/>
          <w:rFonts w:ascii="Times New Roman" w:hAnsi="Times New Roman" w:cs="Times New Roman"/>
          <w:sz w:val="28"/>
          <w:szCs w:val="28"/>
          <w:lang w:val="ru-RU"/>
        </w:rPr>
        <w:t>286</w:t>
      </w:r>
      <w:r w:rsidRPr="00022AC4">
        <w:rPr>
          <w:rFonts w:ascii="Times New Roman" w:hAnsi="Times New Roman" w:cs="Times New Roman"/>
          <w:color w:val="000000" w:themeColor="text1"/>
          <w:sz w:val="28"/>
          <w:szCs w:val="28"/>
          <w:lang w:val="ru-RU"/>
        </w:rPr>
        <w:t>].</w:t>
      </w:r>
    </w:p>
    <w:p w14:paraId="4E5177FE" w14:textId="5BC4710A"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Глобальный локдаун, вызванный пандемией COVID-19, </w:t>
      </w:r>
      <w:r w:rsidR="005363C4" w:rsidRPr="00022AC4">
        <w:rPr>
          <w:rFonts w:ascii="Times New Roman" w:hAnsi="Times New Roman" w:cs="Times New Roman"/>
          <w:color w:val="000000" w:themeColor="text1"/>
          <w:sz w:val="28"/>
          <w:szCs w:val="28"/>
        </w:rPr>
        <w:t>возник</w:t>
      </w:r>
      <w:r w:rsidRPr="00022AC4">
        <w:rPr>
          <w:rFonts w:ascii="Times New Roman" w:hAnsi="Times New Roman" w:cs="Times New Roman"/>
          <w:color w:val="000000" w:themeColor="text1"/>
          <w:sz w:val="28"/>
          <w:szCs w:val="28"/>
        </w:rPr>
        <w:t xml:space="preserve"> в начале 2020 года. В большинстве стран строгие ограничительные меры вводились в период с марта по апрель 2020 года. В это время множество государств по всему миру применяли ограничения на передвижение, закрытие границ, предприятий и общественных мест в целях сдерживания распространения вируса. Степень ограничений и сроки их действия варьировались в зависимости от страны, однако пик глобальных локдаунов пришёлся на весну 2020 года.</w:t>
      </w:r>
      <w:r w:rsidRPr="00022AC4">
        <w:rPr>
          <w:rFonts w:ascii="Times New Roman" w:hAnsi="Times New Roman" w:cs="Times New Roman"/>
          <w:color w:val="000000" w:themeColor="text1"/>
          <w:sz w:val="28"/>
          <w:szCs w:val="28"/>
          <w:lang w:val="kk-KZ"/>
        </w:rPr>
        <w:t xml:space="preserve"> </w:t>
      </w:r>
      <w:r w:rsidRPr="00022AC4">
        <w:rPr>
          <w:rFonts w:ascii="Times New Roman" w:hAnsi="Times New Roman" w:cs="Times New Roman"/>
          <w:color w:val="000000" w:themeColor="text1"/>
          <w:sz w:val="28"/>
          <w:szCs w:val="28"/>
        </w:rPr>
        <w:t>Архитектура, возникшая в ответ на пандемию, сформировалась в чрезвычайно сжатые сроки</w:t>
      </w:r>
      <w:r w:rsidR="00187160"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как реакция на кризисные обстоятельства. </w:t>
      </w:r>
    </w:p>
    <w:p w14:paraId="267537B2" w14:textId="4EE33F45"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Во время глобального локдауна было инициировано несколько архитектурных конкурсов с открытыми заданиями, посвящёнными проектированию в условиях пандемии. Среди</w:t>
      </w:r>
      <w:r w:rsidRPr="00022AC4">
        <w:rPr>
          <w:rFonts w:ascii="Times New Roman" w:hAnsi="Times New Roman" w:cs="Times New Roman"/>
          <w:color w:val="000000" w:themeColor="text1"/>
          <w:sz w:val="28"/>
          <w:szCs w:val="28"/>
          <w:lang w:val="en-US"/>
        </w:rPr>
        <w:t xml:space="preserve"> </w:t>
      </w:r>
      <w:r w:rsidRPr="00022AC4">
        <w:rPr>
          <w:rFonts w:ascii="Times New Roman" w:hAnsi="Times New Roman" w:cs="Times New Roman"/>
          <w:color w:val="000000" w:themeColor="text1"/>
          <w:sz w:val="28"/>
          <w:szCs w:val="28"/>
        </w:rPr>
        <w:t>них</w:t>
      </w:r>
      <w:r w:rsidRPr="00022AC4">
        <w:rPr>
          <w:rFonts w:ascii="Times New Roman" w:hAnsi="Times New Roman" w:cs="Times New Roman"/>
          <w:color w:val="000000" w:themeColor="text1"/>
          <w:sz w:val="28"/>
          <w:szCs w:val="28"/>
          <w:lang w:val="en-US"/>
        </w:rPr>
        <w:t xml:space="preserve"> </w:t>
      </w:r>
      <w:r w:rsidRPr="00022AC4">
        <w:rPr>
          <w:rFonts w:ascii="Times New Roman" w:hAnsi="Times New Roman" w:cs="Times New Roman"/>
          <w:color w:val="000000" w:themeColor="text1"/>
          <w:sz w:val="28"/>
          <w:szCs w:val="28"/>
        </w:rPr>
        <w:t>можно</w:t>
      </w:r>
      <w:r w:rsidRPr="00022AC4">
        <w:rPr>
          <w:rFonts w:ascii="Times New Roman" w:hAnsi="Times New Roman" w:cs="Times New Roman"/>
          <w:color w:val="000000" w:themeColor="text1"/>
          <w:sz w:val="28"/>
          <w:szCs w:val="28"/>
          <w:lang w:val="en-US"/>
        </w:rPr>
        <w:t xml:space="preserve"> </w:t>
      </w:r>
      <w:r w:rsidRPr="00022AC4">
        <w:rPr>
          <w:rFonts w:ascii="Times New Roman" w:hAnsi="Times New Roman" w:cs="Times New Roman"/>
          <w:color w:val="000000" w:themeColor="text1"/>
          <w:sz w:val="28"/>
          <w:szCs w:val="28"/>
        </w:rPr>
        <w:t>выделить</w:t>
      </w:r>
      <w:r w:rsidRPr="00022AC4">
        <w:rPr>
          <w:rFonts w:ascii="Times New Roman" w:hAnsi="Times New Roman" w:cs="Times New Roman"/>
          <w:color w:val="000000" w:themeColor="text1"/>
          <w:sz w:val="28"/>
          <w:szCs w:val="28"/>
          <w:lang w:val="en-US"/>
        </w:rPr>
        <w:t xml:space="preserve"> Pandemic Architecture International Ideas Competition (</w:t>
      </w:r>
      <w:r w:rsidRPr="00022AC4">
        <w:rPr>
          <w:rFonts w:ascii="Times New Roman" w:hAnsi="Times New Roman" w:cs="Times New Roman"/>
          <w:color w:val="000000" w:themeColor="text1"/>
          <w:sz w:val="28"/>
          <w:szCs w:val="28"/>
        </w:rPr>
        <w:t>Греция</w:t>
      </w:r>
      <w:r w:rsidR="00070A7D" w:rsidRPr="00022AC4">
        <w:rPr>
          <w:rFonts w:ascii="Times New Roman" w:hAnsi="Times New Roman" w:cs="Times New Roman"/>
          <w:color w:val="000000" w:themeColor="text1"/>
          <w:sz w:val="28"/>
          <w:szCs w:val="28"/>
          <w:lang w:val="en-US"/>
        </w:rPr>
        <w:t>);</w:t>
      </w:r>
      <w:r w:rsidRPr="00022AC4">
        <w:rPr>
          <w:rFonts w:ascii="Times New Roman" w:hAnsi="Times New Roman" w:cs="Times New Roman"/>
          <w:color w:val="000000" w:themeColor="text1"/>
          <w:sz w:val="28"/>
          <w:szCs w:val="28"/>
          <w:lang w:val="en-US"/>
        </w:rPr>
        <w:t xml:space="preserve"> Rethink: 2025 – Design for Life After COVID-19 (</w:t>
      </w:r>
      <w:r w:rsidRPr="00022AC4">
        <w:rPr>
          <w:rFonts w:ascii="Times New Roman" w:hAnsi="Times New Roman" w:cs="Times New Roman"/>
          <w:color w:val="000000" w:themeColor="text1"/>
          <w:sz w:val="28"/>
          <w:szCs w:val="28"/>
        </w:rPr>
        <w:t>Великобритания</w:t>
      </w:r>
      <w:r w:rsidR="00070A7D" w:rsidRPr="00022AC4">
        <w:rPr>
          <w:rFonts w:ascii="Times New Roman" w:hAnsi="Times New Roman" w:cs="Times New Roman"/>
          <w:color w:val="000000" w:themeColor="text1"/>
          <w:sz w:val="28"/>
          <w:szCs w:val="28"/>
          <w:lang w:val="en-US"/>
        </w:rPr>
        <w:t>);</w:t>
      </w:r>
      <w:r w:rsidRPr="00022AC4">
        <w:rPr>
          <w:rFonts w:ascii="Times New Roman" w:hAnsi="Times New Roman" w:cs="Times New Roman"/>
          <w:color w:val="000000" w:themeColor="text1"/>
          <w:sz w:val="28"/>
          <w:szCs w:val="28"/>
          <w:lang w:val="en-US"/>
        </w:rPr>
        <w:t xml:space="preserve"> Design Class Coronavirus Design Competition (</w:t>
      </w:r>
      <w:r w:rsidRPr="00022AC4">
        <w:rPr>
          <w:rFonts w:ascii="Times New Roman" w:hAnsi="Times New Roman" w:cs="Times New Roman"/>
          <w:color w:val="000000" w:themeColor="text1"/>
          <w:sz w:val="28"/>
          <w:szCs w:val="28"/>
        </w:rPr>
        <w:t>Великобритания</w:t>
      </w:r>
      <w:r w:rsidRPr="00022AC4">
        <w:rPr>
          <w:rFonts w:ascii="Times New Roman" w:hAnsi="Times New Roman" w:cs="Times New Roman"/>
          <w:color w:val="000000" w:themeColor="text1"/>
          <w:sz w:val="28"/>
          <w:szCs w:val="28"/>
          <w:lang w:val="en-US"/>
        </w:rPr>
        <w:t xml:space="preserve">) </w:t>
      </w:r>
      <w:r w:rsidRPr="00022AC4">
        <w:rPr>
          <w:rFonts w:ascii="Times New Roman" w:hAnsi="Times New Roman" w:cs="Times New Roman"/>
          <w:color w:val="000000" w:themeColor="text1"/>
          <w:sz w:val="28"/>
          <w:szCs w:val="28"/>
        </w:rPr>
        <w:t>и</w:t>
      </w:r>
      <w:r w:rsidRPr="00022AC4">
        <w:rPr>
          <w:rFonts w:ascii="Times New Roman" w:hAnsi="Times New Roman" w:cs="Times New Roman"/>
          <w:color w:val="000000" w:themeColor="text1"/>
          <w:sz w:val="28"/>
          <w:szCs w:val="28"/>
          <w:lang w:val="en-US"/>
        </w:rPr>
        <w:t xml:space="preserve"> Architecture Beyond COVID-19 (</w:t>
      </w:r>
      <w:r w:rsidRPr="00022AC4">
        <w:rPr>
          <w:rFonts w:ascii="Times New Roman" w:hAnsi="Times New Roman" w:cs="Times New Roman"/>
          <w:color w:val="000000" w:themeColor="text1"/>
          <w:sz w:val="28"/>
          <w:szCs w:val="28"/>
        </w:rPr>
        <w:t>ЮАР</w:t>
      </w:r>
      <w:r w:rsidRPr="00022AC4">
        <w:rPr>
          <w:rFonts w:ascii="Times New Roman" w:hAnsi="Times New Roman" w:cs="Times New Roman"/>
          <w:color w:val="000000" w:themeColor="text1"/>
          <w:sz w:val="28"/>
          <w:szCs w:val="28"/>
          <w:lang w:val="en-US"/>
        </w:rPr>
        <w:t xml:space="preserve">). </w:t>
      </w:r>
      <w:r w:rsidRPr="00022AC4">
        <w:rPr>
          <w:rFonts w:ascii="Times New Roman" w:hAnsi="Times New Roman" w:cs="Times New Roman"/>
          <w:color w:val="000000" w:themeColor="text1"/>
          <w:sz w:val="28"/>
          <w:szCs w:val="28"/>
        </w:rPr>
        <w:t>На крупных международных конкурсах</w:t>
      </w:r>
      <w:r w:rsidR="00070A7D"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lang w:val="en-US"/>
        </w:rPr>
        <w:t>eVolo</w:t>
      </w:r>
      <w:r w:rsidRPr="00022AC4">
        <w:rPr>
          <w:rFonts w:ascii="Times New Roman" w:hAnsi="Times New Roman" w:cs="Times New Roman"/>
          <w:color w:val="000000" w:themeColor="text1"/>
          <w:sz w:val="28"/>
          <w:szCs w:val="28"/>
        </w:rPr>
        <w:t xml:space="preserve"> и </w:t>
      </w:r>
      <w:r w:rsidRPr="00022AC4">
        <w:rPr>
          <w:rFonts w:ascii="Times New Roman" w:hAnsi="Times New Roman" w:cs="Times New Roman"/>
          <w:color w:val="000000" w:themeColor="text1"/>
          <w:sz w:val="28"/>
          <w:szCs w:val="28"/>
          <w:lang w:val="en-US"/>
        </w:rPr>
        <w:t>Skyhive</w:t>
      </w:r>
      <w:r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lang w:val="en-US"/>
        </w:rPr>
        <w:t>Competition</w:t>
      </w:r>
      <w:r w:rsidRPr="00022AC4">
        <w:rPr>
          <w:rFonts w:ascii="Times New Roman" w:hAnsi="Times New Roman" w:cs="Times New Roman"/>
          <w:color w:val="000000" w:themeColor="text1"/>
          <w:sz w:val="28"/>
          <w:szCs w:val="28"/>
        </w:rPr>
        <w:t>) были представлены концепции высотных зданий</w:t>
      </w:r>
      <w:r w:rsidR="00070A7D"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способных противодействовать вирусным угрозам [</w:t>
      </w:r>
      <w:r w:rsidR="00064952" w:rsidRPr="00022AC4">
        <w:rPr>
          <w:rFonts w:ascii="Times New Roman" w:hAnsi="Times New Roman" w:cs="Times New Roman"/>
          <w:color w:val="000000" w:themeColor="text1"/>
          <w:sz w:val="28"/>
          <w:szCs w:val="28"/>
        </w:rPr>
        <w:t>287</w:t>
      </w:r>
      <w:r w:rsidRPr="00022AC4">
        <w:rPr>
          <w:rFonts w:ascii="Times New Roman" w:hAnsi="Times New Roman" w:cs="Times New Roman"/>
          <w:color w:val="000000" w:themeColor="text1"/>
          <w:sz w:val="28"/>
          <w:szCs w:val="28"/>
        </w:rPr>
        <w:t>].</w:t>
      </w:r>
    </w:p>
    <w:p w14:paraId="1A0EAE88" w14:textId="424C8D33"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sz w:val="28"/>
          <w:szCs w:val="28"/>
        </w:rPr>
        <w:t>В ходе вспышки коронавирусной инфекции в январе 2020 года правительство Китая предприняло меры для быстрого возведения специализированного госпиталя на 1000 коек в городе Ухань в провинции Хубэй, с целью изоляции и лечения пациентов, подозреваемых в заражении вирусом</w:t>
      </w:r>
      <w:r w:rsidR="00BD7623" w:rsidRPr="00022AC4">
        <w:rPr>
          <w:rFonts w:ascii="Times New Roman" w:hAnsi="Times New Roman" w:cs="Times New Roman"/>
          <w:sz w:val="28"/>
          <w:szCs w:val="28"/>
        </w:rPr>
        <w:t xml:space="preserve">. </w:t>
      </w:r>
      <w:r w:rsidR="00070A7D" w:rsidRPr="00022AC4">
        <w:rPr>
          <w:rFonts w:ascii="Times New Roman" w:hAnsi="Times New Roman" w:cs="Times New Roman"/>
          <w:sz w:val="28"/>
          <w:szCs w:val="28"/>
        </w:rPr>
        <w:t>Госпиталь</w:t>
      </w:r>
      <w:r w:rsidRPr="00022AC4">
        <w:rPr>
          <w:rFonts w:ascii="Times New Roman" w:hAnsi="Times New Roman" w:cs="Times New Roman"/>
          <w:sz w:val="28"/>
          <w:szCs w:val="28"/>
        </w:rPr>
        <w:t xml:space="preserve"> </w:t>
      </w:r>
      <w:r w:rsidR="00446C51" w:rsidRPr="00022AC4">
        <w:rPr>
          <w:rFonts w:ascii="Times New Roman" w:hAnsi="Times New Roman" w:cs="Times New Roman"/>
          <w:sz w:val="28"/>
          <w:szCs w:val="28"/>
        </w:rPr>
        <w:t>Хошэньшань (</w:t>
      </w:r>
      <w:r w:rsidRPr="00022AC4">
        <w:rPr>
          <w:rFonts w:ascii="Times New Roman" w:hAnsi="Times New Roman" w:cs="Times New Roman"/>
          <w:sz w:val="28"/>
          <w:szCs w:val="28"/>
        </w:rPr>
        <w:t>Huoshenshan) площадью 25 000 м</w:t>
      </w:r>
      <w:r w:rsidRPr="00022AC4">
        <w:rPr>
          <w:rFonts w:ascii="Times New Roman" w:hAnsi="Times New Roman" w:cs="Times New Roman"/>
          <w:sz w:val="28"/>
          <w:szCs w:val="28"/>
          <w:vertAlign w:val="superscript"/>
        </w:rPr>
        <w:t>2</w:t>
      </w:r>
      <w:r w:rsidR="00070A7D" w:rsidRPr="00022AC4">
        <w:rPr>
          <w:rFonts w:ascii="Times New Roman" w:hAnsi="Times New Roman" w:cs="Times New Roman"/>
          <w:sz w:val="28"/>
          <w:szCs w:val="28"/>
        </w:rPr>
        <w:t xml:space="preserve"> был построен за десять дней из сборных модульных</w:t>
      </w:r>
      <w:r w:rsidRPr="00022AC4">
        <w:rPr>
          <w:rFonts w:ascii="Times New Roman" w:hAnsi="Times New Roman" w:cs="Times New Roman"/>
          <w:sz w:val="28"/>
          <w:szCs w:val="28"/>
        </w:rPr>
        <w:t xml:space="preserve"> конструкци</w:t>
      </w:r>
      <w:r w:rsidR="00070A7D" w:rsidRPr="00022AC4">
        <w:rPr>
          <w:rFonts w:ascii="Times New Roman" w:hAnsi="Times New Roman" w:cs="Times New Roman"/>
          <w:sz w:val="28"/>
          <w:szCs w:val="28"/>
        </w:rPr>
        <w:t>й</w:t>
      </w:r>
      <w:r w:rsidRPr="00022AC4">
        <w:rPr>
          <w:rFonts w:ascii="Times New Roman" w:hAnsi="Times New Roman" w:cs="Times New Roman"/>
          <w:sz w:val="28"/>
          <w:szCs w:val="28"/>
        </w:rPr>
        <w:t xml:space="preserve"> </w:t>
      </w:r>
      <w:r w:rsidRPr="00022AC4">
        <w:rPr>
          <w:rFonts w:ascii="Times New Roman" w:hAnsi="Times New Roman" w:cs="Times New Roman"/>
          <w:color w:val="000000" w:themeColor="text1"/>
          <w:sz w:val="28"/>
          <w:szCs w:val="28"/>
        </w:rPr>
        <w:t>[</w:t>
      </w:r>
      <w:r w:rsidR="002645AD" w:rsidRPr="00022AC4">
        <w:rPr>
          <w:rFonts w:ascii="Times New Roman" w:hAnsi="Times New Roman" w:cs="Times New Roman"/>
          <w:color w:val="000000" w:themeColor="text1"/>
          <w:sz w:val="28"/>
          <w:szCs w:val="28"/>
        </w:rPr>
        <w:t>288</w:t>
      </w:r>
      <w:r w:rsidRPr="00022AC4">
        <w:rPr>
          <w:rFonts w:ascii="Times New Roman" w:hAnsi="Times New Roman" w:cs="Times New Roman"/>
          <w:color w:val="000000" w:themeColor="text1"/>
          <w:sz w:val="28"/>
          <w:szCs w:val="28"/>
        </w:rPr>
        <w:t>].</w:t>
      </w:r>
      <w:r w:rsidRPr="00022AC4">
        <w:rPr>
          <w:rFonts w:ascii="Times New Roman" w:hAnsi="Times New Roman" w:cs="Times New Roman"/>
          <w:i/>
          <w:iCs/>
          <w:color w:val="000000" w:themeColor="text1"/>
          <w:sz w:val="24"/>
          <w:szCs w:val="24"/>
        </w:rPr>
        <w:t xml:space="preserve"> </w:t>
      </w:r>
    </w:p>
    <w:p w14:paraId="3EE2AEA9" w14:textId="1BAFBAEC" w:rsidR="00A63653" w:rsidRPr="00022AC4" w:rsidRDefault="00A63653" w:rsidP="0053493E">
      <w:pPr>
        <w:pStyle w:val="Footnote0"/>
        <w:ind w:left="0" w:firstLine="567"/>
        <w:jc w:val="both"/>
        <w:rPr>
          <w:rFonts w:ascii="Times New Roman" w:hAnsi="Times New Roman" w:cs="Times New Roman"/>
          <w:color w:val="000000" w:themeColor="text1"/>
          <w:sz w:val="28"/>
          <w:szCs w:val="28"/>
          <w:lang w:val="ru-RU"/>
        </w:rPr>
      </w:pPr>
      <w:r w:rsidRPr="00022AC4">
        <w:rPr>
          <w:rFonts w:ascii="Times New Roman" w:hAnsi="Times New Roman" w:cs="Times New Roman"/>
          <w:color w:val="000000" w:themeColor="text1"/>
          <w:sz w:val="28"/>
          <w:szCs w:val="28"/>
          <w:lang w:val="ru-RU"/>
        </w:rPr>
        <w:t>Опыт Китая в быстром строительстве медицинских учреждений стал показательным примером для мирового сообщества</w:t>
      </w:r>
      <w:r w:rsidRPr="00022AC4">
        <w:rPr>
          <w:rFonts w:ascii="Times New Roman" w:hAnsi="Times New Roman" w:cs="Times New Roman"/>
          <w:i/>
          <w:iCs/>
          <w:color w:val="000000" w:themeColor="text1"/>
          <w:sz w:val="28"/>
          <w:szCs w:val="28"/>
          <w:lang w:val="ru-RU"/>
        </w:rPr>
        <w:t xml:space="preserve">. </w:t>
      </w:r>
      <w:bookmarkStart w:id="54" w:name="_Hlk179738346"/>
      <w:r w:rsidRPr="00022AC4">
        <w:rPr>
          <w:rFonts w:ascii="Times New Roman" w:hAnsi="Times New Roman" w:cs="Times New Roman"/>
          <w:color w:val="000000" w:themeColor="text1"/>
          <w:sz w:val="28"/>
          <w:szCs w:val="28"/>
          <w:lang w:val="ru-RU"/>
        </w:rPr>
        <w:t xml:space="preserve">В апреле 2020 года </w:t>
      </w:r>
      <w:r w:rsidRPr="00022AC4">
        <w:rPr>
          <w:rFonts w:ascii="Times New Roman" w:hAnsi="Times New Roman" w:cs="Times New Roman"/>
          <w:sz w:val="28"/>
          <w:szCs w:val="28"/>
          <w:lang w:val="ru-RU"/>
        </w:rPr>
        <w:t xml:space="preserve">архитектурная </w:t>
      </w:r>
      <w:r w:rsidR="00070A7D" w:rsidRPr="00022AC4">
        <w:rPr>
          <w:rFonts w:ascii="Times New Roman" w:hAnsi="Times New Roman" w:cs="Times New Roman"/>
          <w:sz w:val="28"/>
          <w:szCs w:val="28"/>
          <w:lang w:val="ru-RU"/>
        </w:rPr>
        <w:t>компания</w:t>
      </w:r>
      <w:r w:rsidRPr="00022AC4">
        <w:rPr>
          <w:rFonts w:ascii="Times New Roman" w:hAnsi="Times New Roman" w:cs="Times New Roman"/>
          <w:sz w:val="28"/>
          <w:szCs w:val="28"/>
          <w:lang w:val="ru-RU"/>
        </w:rPr>
        <w:t xml:space="preserve"> BDP</w:t>
      </w:r>
      <w:r w:rsidRPr="00022AC4">
        <w:rPr>
          <w:rFonts w:ascii="Times New Roman" w:hAnsi="Times New Roman" w:cs="Times New Roman"/>
          <w:color w:val="000000" w:themeColor="text1"/>
          <w:sz w:val="28"/>
          <w:szCs w:val="28"/>
          <w:lang w:val="ru-RU"/>
        </w:rPr>
        <w:t xml:space="preserve"> за две недели адаптировал</w:t>
      </w:r>
      <w:r w:rsidR="00070A7D" w:rsidRPr="00022AC4">
        <w:rPr>
          <w:rFonts w:ascii="Times New Roman" w:hAnsi="Times New Roman" w:cs="Times New Roman"/>
          <w:color w:val="000000" w:themeColor="text1"/>
          <w:sz w:val="28"/>
          <w:szCs w:val="28"/>
          <w:lang w:val="ru-RU"/>
        </w:rPr>
        <w:t>а</w:t>
      </w:r>
      <w:r w:rsidRPr="00022AC4">
        <w:rPr>
          <w:rFonts w:ascii="Times New Roman" w:hAnsi="Times New Roman" w:cs="Times New Roman"/>
          <w:color w:val="000000" w:themeColor="text1"/>
          <w:sz w:val="28"/>
          <w:szCs w:val="28"/>
          <w:lang w:val="ru-RU"/>
        </w:rPr>
        <w:t xml:space="preserve"> здание Конференц-Центра </w:t>
      </w:r>
      <w:r w:rsidRPr="00022AC4">
        <w:rPr>
          <w:rFonts w:ascii="Times New Roman" w:hAnsi="Times New Roman" w:cs="Times New Roman"/>
          <w:color w:val="000000" w:themeColor="text1"/>
          <w:sz w:val="28"/>
          <w:szCs w:val="28"/>
        </w:rPr>
        <w:t>ExCel</w:t>
      </w:r>
      <w:r w:rsidRPr="00022AC4">
        <w:rPr>
          <w:rFonts w:ascii="Times New Roman" w:hAnsi="Times New Roman" w:cs="Times New Roman"/>
          <w:color w:val="000000" w:themeColor="text1"/>
          <w:sz w:val="28"/>
          <w:szCs w:val="28"/>
          <w:lang w:val="ru-RU"/>
        </w:rPr>
        <w:t xml:space="preserve"> в Лондоне к новым функциям. Пространства для проведения конференций были перепрофилированы в госпиталь для лечения пациентов с </w:t>
      </w:r>
      <w:r w:rsidRPr="00022AC4">
        <w:rPr>
          <w:rFonts w:ascii="Times New Roman" w:hAnsi="Times New Roman" w:cs="Times New Roman"/>
          <w:color w:val="000000" w:themeColor="text1"/>
          <w:sz w:val="28"/>
          <w:szCs w:val="28"/>
        </w:rPr>
        <w:t>COVID</w:t>
      </w:r>
      <w:r w:rsidRPr="00022AC4">
        <w:rPr>
          <w:rFonts w:ascii="Times New Roman" w:hAnsi="Times New Roman" w:cs="Times New Roman"/>
          <w:color w:val="000000" w:themeColor="text1"/>
          <w:sz w:val="28"/>
          <w:szCs w:val="28"/>
          <w:lang w:val="ru-RU"/>
        </w:rPr>
        <w:t xml:space="preserve">-19. </w:t>
      </w:r>
      <w:bookmarkEnd w:id="54"/>
      <w:r w:rsidRPr="00022AC4">
        <w:rPr>
          <w:rFonts w:ascii="Times New Roman" w:hAnsi="Times New Roman" w:cs="Times New Roman"/>
          <w:sz w:val="28"/>
          <w:szCs w:val="28"/>
          <w:lang w:val="ru-RU"/>
        </w:rPr>
        <w:t xml:space="preserve">Планировочные изменения включали разделение пространства на две зоны интенсивной терапии </w:t>
      </w:r>
      <w:r w:rsidRPr="00022AC4">
        <w:rPr>
          <w:rFonts w:ascii="Times New Roman" w:hAnsi="Times New Roman" w:cs="Times New Roman"/>
          <w:color w:val="000000" w:themeColor="text1"/>
          <w:sz w:val="28"/>
          <w:szCs w:val="28"/>
          <w:lang w:val="ru-RU"/>
        </w:rPr>
        <w:t>с палатами (</w:t>
      </w:r>
      <w:r w:rsidRPr="00022AC4">
        <w:rPr>
          <w:rFonts w:ascii="Times New Roman" w:hAnsi="Times New Roman" w:cs="Times New Roman"/>
          <w:sz w:val="28"/>
          <w:szCs w:val="28"/>
          <w:lang w:val="ru-RU"/>
        </w:rPr>
        <w:t>размером 4,3×3,5 м)</w:t>
      </w:r>
      <w:r w:rsidRPr="00022AC4">
        <w:rPr>
          <w:rFonts w:ascii="Times New Roman" w:hAnsi="Times New Roman" w:cs="Times New Roman"/>
          <w:color w:val="000000" w:themeColor="text1"/>
          <w:sz w:val="28"/>
          <w:szCs w:val="28"/>
          <w:lang w:val="ru-RU"/>
        </w:rPr>
        <w:t xml:space="preserve"> на 500 мест и </w:t>
      </w:r>
      <w:r w:rsidRPr="00022AC4">
        <w:rPr>
          <w:rFonts w:ascii="Times New Roman" w:hAnsi="Times New Roman" w:cs="Times New Roman"/>
          <w:color w:val="000000" w:themeColor="text1"/>
          <w:sz w:val="28"/>
          <w:szCs w:val="28"/>
          <w:lang w:val="ru-RU"/>
        </w:rPr>
        <w:lastRenderedPageBreak/>
        <w:t>возможностью их расширения до 4000 мест</w:t>
      </w:r>
      <w:r w:rsidRPr="00022AC4">
        <w:rPr>
          <w:rFonts w:ascii="Times New Roman" w:hAnsi="Times New Roman" w:cs="Times New Roman"/>
          <w:sz w:val="28"/>
          <w:szCs w:val="28"/>
          <w:lang w:val="ru-RU"/>
        </w:rPr>
        <w:t>. На входе и выходе были предусмотрены шлюзовые помещения для предотвращения распространения инфекции</w:t>
      </w:r>
      <w:r w:rsidR="002645AD" w:rsidRPr="00022AC4">
        <w:rPr>
          <w:rFonts w:ascii="Times New Roman" w:hAnsi="Times New Roman" w:cs="Times New Roman"/>
          <w:sz w:val="28"/>
          <w:szCs w:val="28"/>
          <w:lang w:val="ru-RU"/>
        </w:rPr>
        <w:t xml:space="preserve"> </w:t>
      </w:r>
      <w:r w:rsidRPr="00022AC4">
        <w:rPr>
          <w:rFonts w:ascii="Times New Roman" w:hAnsi="Times New Roman" w:cs="Times New Roman"/>
          <w:color w:val="000000" w:themeColor="text1"/>
          <w:sz w:val="28"/>
          <w:szCs w:val="28"/>
          <w:lang w:val="ru-RU"/>
        </w:rPr>
        <w:t>[</w:t>
      </w:r>
      <w:r w:rsidR="002645AD" w:rsidRPr="00022AC4">
        <w:rPr>
          <w:rStyle w:val="a8"/>
          <w:rFonts w:ascii="Times New Roman" w:hAnsi="Times New Roman" w:cs="Times New Roman"/>
          <w:sz w:val="28"/>
          <w:szCs w:val="28"/>
        </w:rPr>
        <w:t>289</w:t>
      </w:r>
      <w:r w:rsidRPr="00022AC4">
        <w:rPr>
          <w:rFonts w:ascii="Times New Roman" w:hAnsi="Times New Roman" w:cs="Times New Roman"/>
          <w:color w:val="000000" w:themeColor="text1"/>
          <w:sz w:val="28"/>
          <w:szCs w:val="28"/>
          <w:lang w:val="ru-RU"/>
        </w:rPr>
        <w:t>].</w:t>
      </w:r>
    </w:p>
    <w:p w14:paraId="0DDFC2D7" w14:textId="45572026" w:rsidR="00A63653" w:rsidRPr="00022AC4" w:rsidRDefault="00A12367" w:rsidP="0053493E">
      <w:pPr>
        <w:spacing w:after="0" w:line="240" w:lineRule="auto"/>
        <w:ind w:firstLine="567"/>
        <w:jc w:val="both"/>
        <w:rPr>
          <w:rFonts w:ascii="Times New Roman" w:hAnsi="Times New Roman" w:cs="Times New Roman"/>
          <w:color w:val="000000" w:themeColor="text1"/>
          <w:sz w:val="28"/>
          <w:szCs w:val="28"/>
          <w:lang w:val="kk-KZ"/>
        </w:rPr>
      </w:pPr>
      <w:bookmarkStart w:id="55" w:name="_Hlk179738453"/>
      <w:r w:rsidRPr="00022AC4">
        <w:rPr>
          <w:rFonts w:ascii="Times New Roman" w:hAnsi="Times New Roman" w:cs="Times New Roman"/>
          <w:color w:val="000000" w:themeColor="text1"/>
          <w:sz w:val="28"/>
          <w:szCs w:val="28"/>
        </w:rPr>
        <w:t>«</w:t>
      </w:r>
      <w:r w:rsidR="00A63653" w:rsidRPr="00022AC4">
        <w:rPr>
          <w:rFonts w:ascii="Times New Roman" w:hAnsi="Times New Roman" w:cs="Times New Roman"/>
          <w:color w:val="000000" w:themeColor="text1"/>
          <w:sz w:val="28"/>
          <w:szCs w:val="28"/>
        </w:rPr>
        <w:t>Пандемическая архитектура</w:t>
      </w:r>
      <w:r w:rsidRPr="00022AC4">
        <w:rPr>
          <w:rFonts w:ascii="Times New Roman" w:hAnsi="Times New Roman" w:cs="Times New Roman"/>
          <w:color w:val="000000" w:themeColor="text1"/>
          <w:sz w:val="28"/>
          <w:szCs w:val="28"/>
        </w:rPr>
        <w:t>»</w:t>
      </w:r>
      <w:r w:rsidR="00A63653" w:rsidRPr="00022AC4">
        <w:rPr>
          <w:rFonts w:ascii="Times New Roman" w:hAnsi="Times New Roman" w:cs="Times New Roman"/>
          <w:color w:val="000000" w:themeColor="text1"/>
          <w:sz w:val="28"/>
          <w:szCs w:val="28"/>
        </w:rPr>
        <w:t xml:space="preserve"> опиралась на доступные </w:t>
      </w:r>
      <w:r w:rsidR="00070A7D" w:rsidRPr="00022AC4">
        <w:rPr>
          <w:rFonts w:ascii="Times New Roman" w:hAnsi="Times New Roman" w:cs="Times New Roman"/>
          <w:color w:val="000000" w:themeColor="text1"/>
          <w:sz w:val="28"/>
          <w:szCs w:val="28"/>
        </w:rPr>
        <w:t>решения</w:t>
      </w:r>
      <w:r w:rsidR="00A63653" w:rsidRPr="00022AC4">
        <w:rPr>
          <w:rFonts w:ascii="Times New Roman" w:hAnsi="Times New Roman" w:cs="Times New Roman"/>
          <w:color w:val="000000" w:themeColor="text1"/>
          <w:sz w:val="28"/>
          <w:szCs w:val="28"/>
        </w:rPr>
        <w:t xml:space="preserve">. </w:t>
      </w:r>
      <w:r w:rsidR="00A63653" w:rsidRPr="00022AC4">
        <w:rPr>
          <w:rFonts w:ascii="Times New Roman" w:hAnsi="Times New Roman" w:cs="Times New Roman"/>
          <w:color w:val="000000" w:themeColor="text1"/>
          <w:sz w:val="28"/>
          <w:szCs w:val="28"/>
          <w:lang w:val="kk-KZ"/>
        </w:rPr>
        <w:t>Архитектурная компания Opposite Office предложила преобразовать новый аэропорт Берлина, строительство которого было начато в 2006 году, в «супергоспиталь» для лечения пациентов с коронавирусом</w:t>
      </w:r>
      <w:bookmarkEnd w:id="55"/>
      <w:r w:rsidR="00BD7623" w:rsidRPr="00022AC4">
        <w:rPr>
          <w:rFonts w:ascii="Times New Roman" w:hAnsi="Times New Roman" w:cs="Times New Roman"/>
          <w:color w:val="000000" w:themeColor="text1"/>
          <w:sz w:val="28"/>
          <w:szCs w:val="28"/>
          <w:lang w:val="kk-KZ"/>
        </w:rPr>
        <w:t xml:space="preserve">. </w:t>
      </w:r>
      <w:r w:rsidR="00A63653" w:rsidRPr="00022AC4">
        <w:rPr>
          <w:rFonts w:ascii="Times New Roman" w:hAnsi="Times New Roman" w:cs="Times New Roman"/>
          <w:color w:val="000000" w:themeColor="text1"/>
          <w:sz w:val="28"/>
          <w:szCs w:val="28"/>
          <w:lang w:val="kk-KZ"/>
        </w:rPr>
        <w:t>Предвосхищая увеличение нагрузки на системы здравоохранения</w:t>
      </w:r>
      <w:r w:rsidRPr="00022AC4">
        <w:rPr>
          <w:rFonts w:ascii="Times New Roman" w:hAnsi="Times New Roman" w:cs="Times New Roman"/>
          <w:color w:val="000000" w:themeColor="text1"/>
          <w:sz w:val="28"/>
          <w:szCs w:val="28"/>
          <w:lang w:val="kk-KZ"/>
        </w:rPr>
        <w:t>,</w:t>
      </w:r>
      <w:r w:rsidR="00A63653" w:rsidRPr="00022AC4">
        <w:rPr>
          <w:rFonts w:ascii="Times New Roman" w:hAnsi="Times New Roman" w:cs="Times New Roman"/>
          <w:color w:val="000000" w:themeColor="text1"/>
          <w:sz w:val="28"/>
          <w:szCs w:val="28"/>
          <w:lang w:val="kk-KZ"/>
        </w:rPr>
        <w:t xml:space="preserve"> была предложена концепция</w:t>
      </w:r>
      <w:r w:rsidRPr="00022AC4">
        <w:rPr>
          <w:rFonts w:ascii="Times New Roman" w:hAnsi="Times New Roman" w:cs="Times New Roman"/>
          <w:color w:val="000000" w:themeColor="text1"/>
          <w:sz w:val="28"/>
          <w:szCs w:val="28"/>
          <w:lang w:val="kk-KZ"/>
        </w:rPr>
        <w:t>,</w:t>
      </w:r>
      <w:r w:rsidR="00A63653" w:rsidRPr="00022AC4">
        <w:rPr>
          <w:rFonts w:ascii="Times New Roman" w:hAnsi="Times New Roman" w:cs="Times New Roman"/>
          <w:color w:val="000000" w:themeColor="text1"/>
          <w:sz w:val="28"/>
          <w:szCs w:val="28"/>
          <w:lang w:val="kk-KZ"/>
        </w:rPr>
        <w:t xml:space="preserve"> возможная к реализации в любом аэропорту мира. Благодаря просторной территории аэропорта площадью 1470 гектаров, можно было гарантировать полную изоляцию пациентов от здорового населения. В главно</w:t>
      </w:r>
      <w:r w:rsidR="00D77461" w:rsidRPr="00022AC4">
        <w:rPr>
          <w:rFonts w:ascii="Times New Roman" w:hAnsi="Times New Roman" w:cs="Times New Roman"/>
          <w:color w:val="000000" w:themeColor="text1"/>
          <w:sz w:val="28"/>
          <w:szCs w:val="28"/>
          <w:lang w:val="kk-KZ"/>
        </w:rPr>
        <w:t>м</w:t>
      </w:r>
      <w:r w:rsidR="00A63653" w:rsidRPr="00022AC4">
        <w:rPr>
          <w:rFonts w:ascii="Times New Roman" w:hAnsi="Times New Roman" w:cs="Times New Roman"/>
          <w:color w:val="000000" w:themeColor="text1"/>
          <w:sz w:val="28"/>
          <w:szCs w:val="28"/>
          <w:lang w:val="kk-KZ"/>
        </w:rPr>
        <w:t xml:space="preserve"> здани</w:t>
      </w:r>
      <w:r w:rsidR="00D77461" w:rsidRPr="00022AC4">
        <w:rPr>
          <w:rFonts w:ascii="Times New Roman" w:hAnsi="Times New Roman" w:cs="Times New Roman"/>
          <w:color w:val="000000" w:themeColor="text1"/>
          <w:sz w:val="28"/>
          <w:szCs w:val="28"/>
          <w:lang w:val="kk-KZ"/>
        </w:rPr>
        <w:t>и</w:t>
      </w:r>
      <w:r w:rsidR="00A63653" w:rsidRPr="00022AC4">
        <w:rPr>
          <w:rFonts w:ascii="Times New Roman" w:hAnsi="Times New Roman" w:cs="Times New Roman"/>
          <w:color w:val="000000" w:themeColor="text1"/>
          <w:sz w:val="28"/>
          <w:szCs w:val="28"/>
          <w:lang w:val="kk-KZ"/>
        </w:rPr>
        <w:t xml:space="preserve"> площадью 220 000 м² установили круглые модульные кабины, выполненные из стальных профилей и панелей, которые могут быть быстро собраны</w:t>
      </w:r>
      <w:r w:rsidR="002645AD" w:rsidRPr="00022AC4">
        <w:rPr>
          <w:rFonts w:ascii="Times New Roman" w:hAnsi="Times New Roman" w:cs="Times New Roman"/>
          <w:sz w:val="28"/>
          <w:szCs w:val="28"/>
        </w:rPr>
        <w:t xml:space="preserve"> </w:t>
      </w:r>
      <w:r w:rsidR="002645AD" w:rsidRPr="00022AC4">
        <w:rPr>
          <w:rFonts w:ascii="Times New Roman" w:hAnsi="Times New Roman" w:cs="Times New Roman"/>
          <w:color w:val="000000" w:themeColor="text1"/>
          <w:sz w:val="28"/>
          <w:szCs w:val="28"/>
        </w:rPr>
        <w:t>[</w:t>
      </w:r>
      <w:r w:rsidR="002645AD" w:rsidRPr="00022AC4">
        <w:rPr>
          <w:rStyle w:val="a8"/>
          <w:rFonts w:ascii="Times New Roman" w:hAnsi="Times New Roman" w:cs="Times New Roman"/>
          <w:sz w:val="28"/>
          <w:szCs w:val="28"/>
        </w:rPr>
        <w:t>290</w:t>
      </w:r>
      <w:r w:rsidR="002645AD" w:rsidRPr="00022AC4">
        <w:rPr>
          <w:rFonts w:ascii="Times New Roman" w:hAnsi="Times New Roman" w:cs="Times New Roman"/>
          <w:color w:val="000000" w:themeColor="text1"/>
          <w:sz w:val="28"/>
          <w:szCs w:val="28"/>
        </w:rPr>
        <w:t>].</w:t>
      </w:r>
    </w:p>
    <w:p w14:paraId="4FCAA705" w14:textId="3199FCDD" w:rsidR="00602B91" w:rsidRPr="00022AC4" w:rsidRDefault="00A63653" w:rsidP="0053493E">
      <w:pPr>
        <w:spacing w:after="0" w:line="240" w:lineRule="auto"/>
        <w:ind w:firstLine="567"/>
        <w:jc w:val="both"/>
        <w:rPr>
          <w:rFonts w:ascii="Times New Roman" w:hAnsi="Times New Roman" w:cs="Times New Roman"/>
          <w:i/>
          <w:iCs/>
          <w:sz w:val="24"/>
          <w:szCs w:val="24"/>
        </w:rPr>
      </w:pPr>
      <w:bookmarkStart w:id="56" w:name="_Hlk179738516"/>
      <w:r w:rsidRPr="00022AC4">
        <w:rPr>
          <w:rFonts w:ascii="Times New Roman" w:hAnsi="Times New Roman" w:cs="Times New Roman"/>
          <w:sz w:val="28"/>
          <w:szCs w:val="28"/>
        </w:rPr>
        <w:t>Архитектурная студия Weston Williamson+Partners предложила преобразовать контейнерные суда в крупные плавучие госпитали, которые можно было бы отправлять в наиболее пострадавшие от пандемии города</w:t>
      </w:r>
      <w:bookmarkEnd w:id="56"/>
      <w:r w:rsidR="00BD7623" w:rsidRPr="00022AC4">
        <w:rPr>
          <w:rFonts w:ascii="Times New Roman" w:hAnsi="Times New Roman" w:cs="Times New Roman"/>
          <w:sz w:val="28"/>
          <w:szCs w:val="28"/>
        </w:rPr>
        <w:t xml:space="preserve">. </w:t>
      </w:r>
      <w:r w:rsidRPr="00022AC4">
        <w:rPr>
          <w:rFonts w:ascii="Times New Roman" w:hAnsi="Times New Roman" w:cs="Times New Roman"/>
          <w:sz w:val="28"/>
          <w:szCs w:val="28"/>
        </w:rPr>
        <w:t>Гетеротопическая концепция возникла в связи с опасениями, что COVID-19 окажет особенно сильное воздействие на страны с ограниченным доступом к медицинским услугам (Африка, Индия и др.). Многие крупные контейнерные суда не используются из-за спада мировой торговли и могли стать альтернативой полевым госпиталям. Палаты из контейнеров, сложенных в шесть этаже</w:t>
      </w:r>
      <w:r w:rsidR="00D77461" w:rsidRPr="00022AC4">
        <w:rPr>
          <w:rFonts w:ascii="Times New Roman" w:hAnsi="Times New Roman" w:cs="Times New Roman"/>
          <w:sz w:val="28"/>
          <w:szCs w:val="28"/>
        </w:rPr>
        <w:t>й</w:t>
      </w:r>
      <w:r w:rsidRPr="00022AC4">
        <w:rPr>
          <w:rFonts w:ascii="Times New Roman" w:hAnsi="Times New Roman" w:cs="Times New Roman"/>
          <w:sz w:val="28"/>
          <w:szCs w:val="28"/>
        </w:rPr>
        <w:t xml:space="preserve"> с доступом через палубы </w:t>
      </w:r>
      <w:r w:rsidR="00D77461" w:rsidRPr="00022AC4">
        <w:rPr>
          <w:rFonts w:ascii="Times New Roman" w:hAnsi="Times New Roman" w:cs="Times New Roman"/>
          <w:sz w:val="28"/>
          <w:szCs w:val="28"/>
        </w:rPr>
        <w:t>к</w:t>
      </w:r>
      <w:r w:rsidRPr="00022AC4">
        <w:rPr>
          <w:rFonts w:ascii="Times New Roman" w:hAnsi="Times New Roman" w:cs="Times New Roman"/>
          <w:sz w:val="28"/>
          <w:szCs w:val="28"/>
        </w:rPr>
        <w:t xml:space="preserve"> грузовым лифтам, расположенными с интервалом в 20 контейнеров, подключены к энергосистеме судна и к резервным генераторам, расположенны</w:t>
      </w:r>
      <w:r w:rsidR="00D77461" w:rsidRPr="00022AC4">
        <w:rPr>
          <w:rFonts w:ascii="Times New Roman" w:hAnsi="Times New Roman" w:cs="Times New Roman"/>
          <w:sz w:val="28"/>
          <w:szCs w:val="28"/>
        </w:rPr>
        <w:t>м</w:t>
      </w:r>
      <w:r w:rsidRPr="00022AC4">
        <w:rPr>
          <w:rFonts w:ascii="Times New Roman" w:hAnsi="Times New Roman" w:cs="Times New Roman"/>
          <w:sz w:val="28"/>
          <w:szCs w:val="28"/>
        </w:rPr>
        <w:t xml:space="preserve"> в блоках по 20 единиц. Контейнеры идеально подходили для размещения одной койки интенсивной терапии, так как обеспечивали приватность, комфорт, дневной свет и вентиляцию [</w:t>
      </w:r>
      <w:r w:rsidR="006956BF" w:rsidRPr="00022AC4">
        <w:rPr>
          <w:rStyle w:val="a8"/>
          <w:rFonts w:ascii="Times New Roman" w:hAnsi="Times New Roman" w:cs="Times New Roman"/>
          <w:sz w:val="28"/>
          <w:szCs w:val="28"/>
        </w:rPr>
        <w:t>291</w:t>
      </w:r>
      <w:r w:rsidRPr="00022AC4">
        <w:rPr>
          <w:rStyle w:val="a8"/>
          <w:rFonts w:ascii="Times New Roman" w:hAnsi="Times New Roman" w:cs="Times New Roman"/>
          <w:sz w:val="28"/>
          <w:szCs w:val="28"/>
        </w:rPr>
        <w:t>]</w:t>
      </w:r>
      <w:r w:rsidR="006956BF" w:rsidRPr="00022AC4">
        <w:rPr>
          <w:rStyle w:val="a8"/>
          <w:rFonts w:ascii="Times New Roman" w:hAnsi="Times New Roman" w:cs="Times New Roman"/>
          <w:sz w:val="28"/>
          <w:szCs w:val="28"/>
        </w:rPr>
        <w:t>.</w:t>
      </w:r>
    </w:p>
    <w:p w14:paraId="65E9DCBE" w14:textId="21DFE242" w:rsidR="0099545D" w:rsidRPr="00022AC4" w:rsidRDefault="00A63653" w:rsidP="0053493E">
      <w:pPr>
        <w:spacing w:after="0" w:line="240" w:lineRule="auto"/>
        <w:ind w:firstLine="567"/>
        <w:jc w:val="both"/>
        <w:rPr>
          <w:rFonts w:ascii="Times New Roman" w:hAnsi="Times New Roman" w:cs="Times New Roman"/>
          <w:color w:val="000000" w:themeColor="text1"/>
          <w:sz w:val="28"/>
          <w:szCs w:val="28"/>
        </w:rPr>
      </w:pPr>
      <w:bookmarkStart w:id="57" w:name="_Hlk179739176"/>
      <w:r w:rsidRPr="00022AC4">
        <w:rPr>
          <w:rFonts w:ascii="Times New Roman" w:hAnsi="Times New Roman" w:cs="Times New Roman"/>
          <w:color w:val="000000" w:themeColor="text1"/>
          <w:sz w:val="28"/>
          <w:szCs w:val="28"/>
        </w:rPr>
        <w:t>В 2020 году в конкурсе «eVolo»</w:t>
      </w:r>
      <w:r w:rsidR="00D77461"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первое место из 473 проектов было присуждено проекту Epidemic Babel, разработанный архитекторами из Китая Гэвином Шеном, Вэйюанем Сю и Синхао Юанем. Проект в ответ на пандемию коронавируса представляет собой быстровозводимый медицинский небоскрёб</w:t>
      </w:r>
      <w:bookmarkEnd w:id="57"/>
      <w:r w:rsidR="00BD7623"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Основной конструктивный элемент здания - лёгкий стальной каркас, который служит базовой структурой для установки функциональных блоков. Блочные модули изготавливаются в заводских условиях и полностью готовы к выполнению различных функции — от палат интенсивной терапии и операционных до диагностических кабинето</w:t>
      </w:r>
      <w:r w:rsidR="0099545D" w:rsidRPr="00022AC4">
        <w:rPr>
          <w:rFonts w:ascii="Times New Roman" w:hAnsi="Times New Roman" w:cs="Times New Roman"/>
          <w:color w:val="000000" w:themeColor="text1"/>
          <w:sz w:val="28"/>
          <w:szCs w:val="28"/>
        </w:rPr>
        <w:t>в и административных помещений.</w:t>
      </w:r>
    </w:p>
    <w:p w14:paraId="64F381F4" w14:textId="481836D0" w:rsidR="00A63653" w:rsidRPr="00022AC4" w:rsidRDefault="00A63653" w:rsidP="0053493E">
      <w:pPr>
        <w:spacing w:after="0" w:line="240" w:lineRule="auto"/>
        <w:ind w:firstLine="567"/>
        <w:jc w:val="both"/>
        <w:rPr>
          <w:rFonts w:ascii="Times New Roman" w:hAnsi="Times New Roman" w:cs="Times New Roman"/>
          <w:i/>
          <w:iCs/>
          <w:color w:val="000000" w:themeColor="text1"/>
          <w:sz w:val="24"/>
          <w:szCs w:val="24"/>
        </w:rPr>
      </w:pPr>
      <w:r w:rsidRPr="00022AC4">
        <w:rPr>
          <w:rFonts w:ascii="Times New Roman" w:hAnsi="Times New Roman" w:cs="Times New Roman"/>
          <w:color w:val="000000" w:themeColor="text1"/>
          <w:sz w:val="28"/>
          <w:szCs w:val="28"/>
        </w:rPr>
        <w:t xml:space="preserve">Конструкция Epidemic Babel включает инженерные решения для подачи необходимых ресурсов - система вентиляции и кондиционирования поддерживает чистоту воздуха в помещениях, электрическая система интегрируется с внешними или автономными источниками питания, а водоснабжение и канализация обеспечиваются через автономные резервуары и инженерные системы. Модульная конструкция позволяет быстро адаптировать небоскрёб к изменяющимся потребностям медицинского учреждения, увеличивать число коек или меняться под специализированные медицинские процедуры. Проект представляет собой быстровозводимую систему </w:t>
      </w:r>
      <w:r w:rsidRPr="00022AC4">
        <w:rPr>
          <w:rFonts w:ascii="Times New Roman" w:hAnsi="Times New Roman" w:cs="Times New Roman"/>
          <w:color w:val="000000" w:themeColor="text1"/>
          <w:sz w:val="28"/>
          <w:szCs w:val="28"/>
        </w:rPr>
        <w:lastRenderedPageBreak/>
        <w:t>вертикальной архитектуры, отвечающую вызовам пандемий и формирующую новые стандарты для экстренного медицинского строительства [</w:t>
      </w:r>
      <w:r w:rsidR="00ED32A1" w:rsidRPr="00022AC4">
        <w:rPr>
          <w:rFonts w:ascii="Times New Roman" w:hAnsi="Times New Roman" w:cs="Times New Roman"/>
          <w:color w:val="000000" w:themeColor="text1"/>
          <w:sz w:val="28"/>
          <w:szCs w:val="28"/>
        </w:rPr>
        <w:t>292</w:t>
      </w:r>
      <w:r w:rsidRPr="00022AC4">
        <w:rPr>
          <w:rFonts w:ascii="Times New Roman" w:hAnsi="Times New Roman" w:cs="Times New Roman"/>
          <w:color w:val="000000" w:themeColor="text1"/>
          <w:sz w:val="28"/>
          <w:szCs w:val="28"/>
        </w:rPr>
        <w:t>].</w:t>
      </w:r>
    </w:p>
    <w:p w14:paraId="2857791F" w14:textId="3E767D95" w:rsidR="00B43528" w:rsidRPr="00022AC4" w:rsidRDefault="00ED406C" w:rsidP="00B43528">
      <w:pPr>
        <w:spacing w:after="0"/>
        <w:ind w:firstLine="567"/>
        <w:jc w:val="both"/>
        <w:rPr>
          <w:rFonts w:ascii="Times New Roman" w:hAnsi="Times New Roman" w:cs="Times New Roman"/>
          <w:color w:val="000000" w:themeColor="text1"/>
          <w:sz w:val="28"/>
          <w:szCs w:val="28"/>
          <w:lang w:val="ru-KZ"/>
        </w:rPr>
      </w:pPr>
      <w:r w:rsidRPr="00022AC4">
        <w:rPr>
          <w:rFonts w:ascii="Times New Roman" w:hAnsi="Times New Roman" w:cs="Times New Roman"/>
          <w:color w:val="000000" w:themeColor="text1"/>
          <w:sz w:val="28"/>
          <w:szCs w:val="28"/>
        </w:rPr>
        <w:t xml:space="preserve">Современные вызовы, такие как пандемии и природные катастрофы, требуют быстрых и гибких архитектурных решений, способных адаптироваться к чрезвычайным условиям. Разработка эффективных адаптивных подходов в архитектуре позволяет обеспечить безопасность и функциональность зданий в условиях кризиса, а также снизить нагрузку на городские </w:t>
      </w:r>
      <w:r w:rsidR="00B43528" w:rsidRPr="00022AC4">
        <w:rPr>
          <w:rFonts w:ascii="Times New Roman" w:hAnsi="Times New Roman" w:cs="Times New Roman"/>
          <w:color w:val="000000" w:themeColor="text1"/>
          <w:sz w:val="28"/>
          <w:szCs w:val="28"/>
        </w:rPr>
        <w:t>службы и системы</w:t>
      </w:r>
      <w:r w:rsidRPr="00022AC4">
        <w:rPr>
          <w:rFonts w:ascii="Times New Roman" w:hAnsi="Times New Roman" w:cs="Times New Roman"/>
          <w:color w:val="000000" w:themeColor="text1"/>
          <w:sz w:val="28"/>
          <w:szCs w:val="28"/>
        </w:rPr>
        <w:t xml:space="preserve">. В схеме «Адаптивные решения архитектуры посткатастроф» выделены ключевые стратегии, направленные на удовлетворение этих потребностей, такие как </w:t>
      </w:r>
      <w:r w:rsidRPr="00022AC4">
        <w:rPr>
          <w:rFonts w:ascii="Times New Roman" w:hAnsi="Times New Roman" w:cs="Times New Roman"/>
          <w:i/>
          <w:iCs/>
          <w:color w:val="000000" w:themeColor="text1"/>
          <w:sz w:val="28"/>
          <w:szCs w:val="28"/>
        </w:rPr>
        <w:t>модульная сборка, перепрофилирование существующих объектов, гетеротопическая концепция и вертикальная организация.</w:t>
      </w:r>
      <w:r w:rsidRPr="00022AC4">
        <w:rPr>
          <w:rFonts w:ascii="Times New Roman" w:hAnsi="Times New Roman" w:cs="Times New Roman"/>
          <w:color w:val="000000" w:themeColor="text1"/>
          <w:sz w:val="28"/>
          <w:szCs w:val="28"/>
        </w:rPr>
        <w:t xml:space="preserve"> (</w:t>
      </w:r>
      <w:r w:rsidR="00965B49" w:rsidRPr="00022AC4">
        <w:rPr>
          <w:rFonts w:ascii="Times New Roman" w:hAnsi="Times New Roman" w:cs="Times New Roman"/>
          <w:color w:val="000000" w:themeColor="text1"/>
          <w:sz w:val="28"/>
          <w:szCs w:val="28"/>
        </w:rPr>
        <w:t xml:space="preserve">Рис. </w:t>
      </w:r>
      <w:r w:rsidRPr="00022AC4">
        <w:rPr>
          <w:rFonts w:ascii="Times New Roman" w:hAnsi="Times New Roman" w:cs="Times New Roman"/>
          <w:color w:val="000000" w:themeColor="text1"/>
          <w:sz w:val="28"/>
          <w:szCs w:val="28"/>
        </w:rPr>
        <w:t>Б.7)</w:t>
      </w:r>
      <w:r w:rsidR="00D77461" w:rsidRPr="00022AC4">
        <w:rPr>
          <w:rFonts w:ascii="Times New Roman" w:hAnsi="Times New Roman" w:cs="Times New Roman"/>
          <w:color w:val="000000" w:themeColor="text1"/>
          <w:sz w:val="28"/>
          <w:szCs w:val="28"/>
        </w:rPr>
        <w:t xml:space="preserve">. </w:t>
      </w:r>
      <w:r w:rsidR="00B43528" w:rsidRPr="00022AC4">
        <w:rPr>
          <w:rFonts w:ascii="Times New Roman" w:hAnsi="Times New Roman" w:cs="Times New Roman"/>
          <w:color w:val="000000" w:themeColor="text1"/>
          <w:sz w:val="28"/>
          <w:szCs w:val="28"/>
        </w:rPr>
        <w:t xml:space="preserve"> </w:t>
      </w:r>
      <w:r w:rsidR="00B43528" w:rsidRPr="00022AC4">
        <w:rPr>
          <w:rFonts w:ascii="Times New Roman" w:hAnsi="Times New Roman" w:cs="Times New Roman"/>
          <w:color w:val="000000" w:themeColor="text1"/>
          <w:sz w:val="28"/>
          <w:szCs w:val="28"/>
          <w:lang w:val="ru-KZ"/>
        </w:rPr>
        <w:t>Адаптивные стратегии включают в себя следующие подходы:</w:t>
      </w:r>
    </w:p>
    <w:p w14:paraId="26B87612" w14:textId="121A30AC" w:rsidR="00A63653" w:rsidRPr="00022AC4" w:rsidRDefault="00A63653" w:rsidP="00B43528">
      <w:pPr>
        <w:pStyle w:val="a3"/>
        <w:numPr>
          <w:ilvl w:val="0"/>
          <w:numId w:val="4"/>
        </w:numPr>
        <w:spacing w:after="0"/>
        <w:ind w:left="0" w:firstLine="284"/>
        <w:jc w:val="both"/>
        <w:rPr>
          <w:rFonts w:ascii="Times New Roman" w:hAnsi="Times New Roman" w:cs="Times New Roman"/>
          <w:color w:val="000000" w:themeColor="text1"/>
          <w:sz w:val="28"/>
          <w:szCs w:val="28"/>
          <w:lang w:val="ru-KZ"/>
        </w:rPr>
      </w:pPr>
      <w:r w:rsidRPr="00022AC4">
        <w:rPr>
          <w:rFonts w:ascii="Times New Roman" w:hAnsi="Times New Roman" w:cs="Times New Roman"/>
          <w:i/>
          <w:iCs/>
          <w:color w:val="000000" w:themeColor="text1"/>
          <w:sz w:val="28"/>
          <w:szCs w:val="28"/>
        </w:rPr>
        <w:t>модульная сборка</w:t>
      </w:r>
      <w:r w:rsidRPr="00022AC4">
        <w:rPr>
          <w:rFonts w:ascii="Times New Roman" w:hAnsi="Times New Roman" w:cs="Times New Roman"/>
          <w:color w:val="000000" w:themeColor="text1"/>
          <w:sz w:val="28"/>
          <w:szCs w:val="28"/>
        </w:rPr>
        <w:t xml:space="preserve"> - подход позволяет значительно ускорить строительство и снизить его стоимость;</w:t>
      </w:r>
    </w:p>
    <w:p w14:paraId="0D966523" w14:textId="77777777" w:rsidR="00A63653" w:rsidRPr="00022AC4" w:rsidRDefault="00A63653" w:rsidP="00B43528">
      <w:pPr>
        <w:pStyle w:val="a3"/>
        <w:numPr>
          <w:ilvl w:val="0"/>
          <w:numId w:val="4"/>
        </w:numPr>
        <w:spacing w:after="0" w:line="240" w:lineRule="auto"/>
        <w:ind w:left="0" w:firstLine="284"/>
        <w:jc w:val="both"/>
        <w:rPr>
          <w:rFonts w:ascii="Times New Roman" w:hAnsi="Times New Roman" w:cs="Times New Roman"/>
          <w:color w:val="000000" w:themeColor="text1"/>
          <w:sz w:val="28"/>
          <w:szCs w:val="28"/>
        </w:rPr>
      </w:pPr>
      <w:r w:rsidRPr="00022AC4">
        <w:rPr>
          <w:rFonts w:ascii="Times New Roman" w:hAnsi="Times New Roman" w:cs="Times New Roman"/>
          <w:i/>
          <w:iCs/>
          <w:color w:val="000000" w:themeColor="text1"/>
          <w:sz w:val="28"/>
          <w:szCs w:val="28"/>
        </w:rPr>
        <w:t>перепрофилирование существующих зданий</w:t>
      </w:r>
      <w:r w:rsidRPr="00022AC4">
        <w:rPr>
          <w:rFonts w:ascii="Times New Roman" w:hAnsi="Times New Roman" w:cs="Times New Roman"/>
          <w:color w:val="000000" w:themeColor="text1"/>
          <w:sz w:val="28"/>
          <w:szCs w:val="28"/>
        </w:rPr>
        <w:t xml:space="preserve"> – включает повторное использование объектов и материалов с изменением их исходного функционального назначения;</w:t>
      </w:r>
    </w:p>
    <w:p w14:paraId="5DB2A5F6" w14:textId="77777777" w:rsidR="00A63653" w:rsidRPr="00022AC4" w:rsidRDefault="00A63653" w:rsidP="00B43528">
      <w:pPr>
        <w:pStyle w:val="a3"/>
        <w:numPr>
          <w:ilvl w:val="0"/>
          <w:numId w:val="4"/>
        </w:numPr>
        <w:spacing w:after="0" w:line="240" w:lineRule="auto"/>
        <w:ind w:left="0" w:firstLine="284"/>
        <w:jc w:val="both"/>
        <w:rPr>
          <w:rFonts w:ascii="Times New Roman" w:hAnsi="Times New Roman" w:cs="Times New Roman"/>
          <w:color w:val="000000" w:themeColor="text1"/>
          <w:sz w:val="28"/>
          <w:szCs w:val="28"/>
        </w:rPr>
      </w:pPr>
      <w:r w:rsidRPr="00022AC4">
        <w:rPr>
          <w:rFonts w:ascii="Times New Roman" w:hAnsi="Times New Roman" w:cs="Times New Roman"/>
          <w:i/>
          <w:iCs/>
          <w:color w:val="000000" w:themeColor="text1"/>
          <w:sz w:val="28"/>
          <w:szCs w:val="28"/>
        </w:rPr>
        <w:t>гетеротопическая концепция</w:t>
      </w:r>
      <w:r w:rsidRPr="00022AC4">
        <w:rPr>
          <w:rFonts w:ascii="Times New Roman" w:hAnsi="Times New Roman" w:cs="Times New Roman"/>
          <w:color w:val="000000" w:themeColor="text1"/>
          <w:sz w:val="28"/>
          <w:szCs w:val="28"/>
        </w:rPr>
        <w:t xml:space="preserve"> - создание независимых плавучих платформ для размещения новых архитектурных объектов. Такая стратегия позволяет изолировать зоны с заражением и быстро перемещать медицинские учреждения в удалённые районы;</w:t>
      </w:r>
    </w:p>
    <w:p w14:paraId="2995BBB0" w14:textId="720F5B3A" w:rsidR="00A63653" w:rsidRPr="00022AC4" w:rsidRDefault="00A63653" w:rsidP="00B43528">
      <w:pPr>
        <w:pStyle w:val="a3"/>
        <w:numPr>
          <w:ilvl w:val="0"/>
          <w:numId w:val="4"/>
        </w:numPr>
        <w:spacing w:after="0" w:line="240" w:lineRule="auto"/>
        <w:ind w:left="0" w:firstLine="284"/>
        <w:jc w:val="both"/>
        <w:rPr>
          <w:rFonts w:ascii="Times New Roman" w:hAnsi="Times New Roman" w:cs="Times New Roman"/>
          <w:color w:val="000000" w:themeColor="text1"/>
          <w:sz w:val="28"/>
          <w:szCs w:val="28"/>
          <w:lang w:val="kk-KZ"/>
        </w:rPr>
      </w:pPr>
      <w:r w:rsidRPr="00022AC4">
        <w:rPr>
          <w:rFonts w:ascii="Times New Roman" w:hAnsi="Times New Roman" w:cs="Times New Roman"/>
          <w:i/>
          <w:iCs/>
          <w:color w:val="000000" w:themeColor="text1"/>
          <w:sz w:val="28"/>
          <w:szCs w:val="28"/>
        </w:rPr>
        <w:t>вертикальная организация</w:t>
      </w:r>
      <w:r w:rsidRPr="00022AC4">
        <w:rPr>
          <w:rFonts w:ascii="Times New Roman" w:hAnsi="Times New Roman" w:cs="Times New Roman"/>
          <w:color w:val="000000" w:themeColor="text1"/>
          <w:sz w:val="28"/>
          <w:szCs w:val="28"/>
        </w:rPr>
        <w:t xml:space="preserve"> - фокусируется на возведении многоэтажных зданий, оснащённых современными системами управления для эффективного использования ограниченных городских территорий и интеграции медицинских учреждений в существующую городскую среду</w:t>
      </w:r>
      <w:r w:rsidR="00D77461"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4"/>
          <w:szCs w:val="24"/>
        </w:rPr>
        <w:t>[</w:t>
      </w:r>
      <w:r w:rsidR="004C697B" w:rsidRPr="00022AC4">
        <w:rPr>
          <w:rStyle w:val="Footnote"/>
          <w:rFonts w:ascii="Times New Roman" w:hAnsi="Times New Roman" w:cs="Times New Roman"/>
          <w:sz w:val="24"/>
          <w:szCs w:val="24"/>
          <w:lang w:val="ru-RU"/>
        </w:rPr>
        <w:t>286</w:t>
      </w:r>
      <w:r w:rsidRPr="00022AC4">
        <w:rPr>
          <w:rFonts w:ascii="Times New Roman" w:hAnsi="Times New Roman" w:cs="Times New Roman"/>
          <w:color w:val="000000" w:themeColor="text1"/>
          <w:sz w:val="24"/>
          <w:szCs w:val="24"/>
        </w:rPr>
        <w:t>].</w:t>
      </w:r>
    </w:p>
    <w:p w14:paraId="4823CE81" w14:textId="361C4600" w:rsidR="00A63653" w:rsidRPr="00022AC4" w:rsidRDefault="00A63653" w:rsidP="0053493E">
      <w:pPr>
        <w:spacing w:after="0" w:line="240" w:lineRule="auto"/>
        <w:ind w:firstLine="567"/>
        <w:jc w:val="both"/>
        <w:rPr>
          <w:rFonts w:ascii="Times New Roman" w:hAnsi="Times New Roman" w:cs="Times New Roman"/>
          <w:i/>
          <w:iCs/>
          <w:color w:val="000000" w:themeColor="text1"/>
          <w:sz w:val="24"/>
          <w:szCs w:val="24"/>
        </w:rPr>
      </w:pPr>
      <w:r w:rsidRPr="00022AC4">
        <w:rPr>
          <w:rFonts w:ascii="Times New Roman" w:hAnsi="Times New Roman" w:cs="Times New Roman"/>
          <w:color w:val="000000" w:themeColor="text1"/>
          <w:sz w:val="28"/>
          <w:szCs w:val="28"/>
        </w:rPr>
        <w:t>Влияние всемирного локдауна в 2021 году, в связи с необходимостью работать удаленно, углубило развитие цифровой архитектуры, в том числе и цифровую адаптацию. Цифровая адаптация позволяет, не присутствуя физически в здании, ознакомиться с экспонатами, изучать особенности материального объекта</w:t>
      </w:r>
      <w:r w:rsidR="00D77461" w:rsidRPr="00022AC4">
        <w:rPr>
          <w:rFonts w:ascii="Times New Roman" w:hAnsi="Times New Roman" w:cs="Times New Roman"/>
          <w:color w:val="000000" w:themeColor="text1"/>
          <w:sz w:val="28"/>
          <w:szCs w:val="28"/>
        </w:rPr>
        <w:t>. Создаются голограммы, виртуальные туры, документации, фиксации объектов</w:t>
      </w:r>
      <w:r w:rsidRPr="00022AC4">
        <w:rPr>
          <w:rFonts w:ascii="Times New Roman" w:hAnsi="Times New Roman" w:cs="Times New Roman"/>
          <w:color w:val="000000" w:themeColor="text1"/>
          <w:sz w:val="28"/>
          <w:szCs w:val="28"/>
        </w:rPr>
        <w:t xml:space="preserve"> [</w:t>
      </w:r>
      <w:r w:rsidR="004C697B" w:rsidRPr="00022AC4">
        <w:rPr>
          <w:rFonts w:ascii="Times New Roman" w:hAnsi="Times New Roman" w:cs="Times New Roman"/>
          <w:sz w:val="28"/>
          <w:szCs w:val="28"/>
        </w:rPr>
        <w:t>293</w:t>
      </w:r>
      <w:r w:rsidRPr="00022AC4">
        <w:rPr>
          <w:rFonts w:ascii="Times New Roman" w:hAnsi="Times New Roman" w:cs="Times New Roman"/>
          <w:color w:val="000000" w:themeColor="text1"/>
          <w:sz w:val="28"/>
          <w:szCs w:val="28"/>
        </w:rPr>
        <w:t>].</w:t>
      </w:r>
      <w:r w:rsidRPr="00022AC4">
        <w:rPr>
          <w:rFonts w:ascii="Times New Roman" w:hAnsi="Times New Roman" w:cs="Times New Roman"/>
          <w:i/>
          <w:iCs/>
          <w:color w:val="000000" w:themeColor="text1"/>
          <w:sz w:val="24"/>
          <w:szCs w:val="24"/>
        </w:rPr>
        <w:t xml:space="preserve"> </w:t>
      </w:r>
    </w:p>
    <w:p w14:paraId="524BB620" w14:textId="77777777" w:rsidR="001F3CAE" w:rsidRPr="00022AC4" w:rsidRDefault="00A4335D"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Вызовами </w:t>
      </w:r>
      <w:r w:rsidR="001F3CAE" w:rsidRPr="00022AC4">
        <w:rPr>
          <w:rFonts w:ascii="Times New Roman" w:hAnsi="Times New Roman" w:cs="Times New Roman"/>
          <w:color w:val="000000" w:themeColor="text1"/>
          <w:sz w:val="28"/>
          <w:szCs w:val="28"/>
        </w:rPr>
        <w:t xml:space="preserve">для инженерии и архитектуры являются климатические изменения в глобальных масштабах. </w:t>
      </w:r>
    </w:p>
    <w:p w14:paraId="20B616B0" w14:textId="667365D1" w:rsidR="00A63653" w:rsidRPr="00022AC4" w:rsidRDefault="00A63653" w:rsidP="0053493E">
      <w:pPr>
        <w:spacing w:after="0" w:line="240" w:lineRule="auto"/>
        <w:ind w:firstLine="567"/>
        <w:jc w:val="both"/>
        <w:rPr>
          <w:rFonts w:ascii="Times New Roman" w:hAnsi="Times New Roman" w:cs="Times New Roman"/>
          <w:i/>
          <w:iCs/>
          <w:color w:val="000000" w:themeColor="text1"/>
          <w:sz w:val="24"/>
          <w:szCs w:val="24"/>
        </w:rPr>
      </w:pPr>
      <w:r w:rsidRPr="00022AC4">
        <w:rPr>
          <w:rFonts w:ascii="Times New Roman" w:hAnsi="Times New Roman" w:cs="Times New Roman"/>
          <w:color w:val="000000" w:themeColor="text1"/>
          <w:sz w:val="28"/>
          <w:szCs w:val="28"/>
        </w:rPr>
        <w:t xml:space="preserve">По состоянию на 10 июня 2023 года </w:t>
      </w:r>
      <w:r w:rsidR="0099545D" w:rsidRPr="00022AC4">
        <w:rPr>
          <w:rFonts w:ascii="Times New Roman" w:hAnsi="Times New Roman" w:cs="Times New Roman"/>
          <w:color w:val="000000" w:themeColor="text1"/>
          <w:sz w:val="28"/>
          <w:szCs w:val="28"/>
        </w:rPr>
        <w:t xml:space="preserve">в мире </w:t>
      </w:r>
      <w:r w:rsidRPr="00022AC4">
        <w:rPr>
          <w:rFonts w:ascii="Times New Roman" w:hAnsi="Times New Roman" w:cs="Times New Roman"/>
          <w:color w:val="000000" w:themeColor="text1"/>
          <w:sz w:val="28"/>
          <w:szCs w:val="28"/>
        </w:rPr>
        <w:t>произошло три крупных климатических события, которые указывают на ускорение глобального потепления и возможные серьёзные последствия для климата и человеческой жизни в будущем. Первое событие связано с сокращением протяженности морского льда в Антарктике более чем на 2 миллиона км², ниже среднего уровня 1991–2020 годов. Это создаёт больше открыт</w:t>
      </w:r>
      <w:r w:rsidR="0099545D" w:rsidRPr="00022AC4">
        <w:rPr>
          <w:rFonts w:ascii="Times New Roman" w:hAnsi="Times New Roman" w:cs="Times New Roman"/>
          <w:color w:val="000000" w:themeColor="text1"/>
          <w:sz w:val="28"/>
          <w:szCs w:val="28"/>
        </w:rPr>
        <w:t xml:space="preserve">ого океана, что усиливает </w:t>
      </w:r>
      <w:r w:rsidRPr="00022AC4">
        <w:rPr>
          <w:rFonts w:ascii="Times New Roman" w:hAnsi="Times New Roman" w:cs="Times New Roman"/>
          <w:color w:val="000000" w:themeColor="text1"/>
          <w:sz w:val="28"/>
          <w:szCs w:val="28"/>
        </w:rPr>
        <w:t>нагрев за счёт поглощения солнечной радиации. Второе событие связано с превышением температурного порога, установленного для измерения изменений климата в течение нескольких дней на уровне 2 метров над поверхностью Земли на 1,5°C.</w:t>
      </w:r>
      <w:r w:rsidR="0099545D" w:rsidRPr="00022AC4">
        <w:rPr>
          <w:rFonts w:ascii="Times New Roman" w:hAnsi="Times New Roman" w:cs="Times New Roman"/>
          <w:color w:val="000000" w:themeColor="text1"/>
          <w:sz w:val="28"/>
          <w:szCs w:val="28"/>
        </w:rPr>
        <w:t xml:space="preserve"> </w:t>
      </w:r>
      <w:r w:rsidR="00446C51" w:rsidRPr="00022AC4">
        <w:rPr>
          <w:rFonts w:ascii="Times New Roman" w:hAnsi="Times New Roman" w:cs="Times New Roman"/>
          <w:color w:val="000000" w:themeColor="text1"/>
          <w:sz w:val="28"/>
          <w:szCs w:val="28"/>
        </w:rPr>
        <w:t>Ученые зафиксировали</w:t>
      </w:r>
      <w:r w:rsidRPr="00022AC4">
        <w:rPr>
          <w:rFonts w:ascii="Times New Roman" w:hAnsi="Times New Roman" w:cs="Times New Roman"/>
          <w:color w:val="000000" w:themeColor="text1"/>
          <w:sz w:val="28"/>
          <w:szCs w:val="28"/>
        </w:rPr>
        <w:t xml:space="preserve"> краткосрочные пики, которые называют предвестниками </w:t>
      </w:r>
      <w:r w:rsidRPr="00022AC4">
        <w:rPr>
          <w:rFonts w:ascii="Times New Roman" w:hAnsi="Times New Roman" w:cs="Times New Roman"/>
          <w:color w:val="000000" w:themeColor="text1"/>
          <w:sz w:val="28"/>
          <w:szCs w:val="28"/>
        </w:rPr>
        <w:lastRenderedPageBreak/>
        <w:t>долгосрочных изменений. Третье критическое событие связано с температурой океана в Северной Атлантике, которая достигла рекордных показателей, что вызвано сочетанием энергетического дисбаланса Земли. Климатическое явление</w:t>
      </w:r>
      <w:r w:rsidRPr="00022AC4">
        <w:rPr>
          <w:rFonts w:ascii="Times New Roman" w:hAnsi="Times New Roman" w:cs="Times New Roman"/>
          <w:b/>
          <w:bCs/>
          <w:color w:val="000000" w:themeColor="text1"/>
          <w:sz w:val="28"/>
          <w:szCs w:val="28"/>
        </w:rPr>
        <w:t xml:space="preserve"> </w:t>
      </w:r>
      <w:r w:rsidRPr="00022AC4">
        <w:rPr>
          <w:rFonts w:ascii="Times New Roman" w:hAnsi="Times New Roman" w:cs="Times New Roman"/>
          <w:color w:val="000000" w:themeColor="text1"/>
          <w:sz w:val="28"/>
          <w:szCs w:val="28"/>
        </w:rPr>
        <w:t>Эль-Ниньо, характеризующееся значительным повышением температуры поверхностных вод в центральной и восточной частях Тихого океана, у побережья Южной Америки, проявляется такими последствиями</w:t>
      </w:r>
      <w:r w:rsidR="001F3CAE"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как сильные дожди и наводнения; засуха и пожары в Австралии и Юго-Восточной Азии; глобальные аномалии температур и климатических условий</w:t>
      </w:r>
      <w:r w:rsidR="00997583"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которые влияют на сельское хозяйство, экосистемы [</w:t>
      </w:r>
      <w:r w:rsidR="004C697B" w:rsidRPr="00022AC4">
        <w:rPr>
          <w:rFonts w:ascii="Times New Roman" w:hAnsi="Times New Roman" w:cs="Times New Roman"/>
          <w:color w:val="000000" w:themeColor="text1"/>
          <w:sz w:val="28"/>
          <w:szCs w:val="28"/>
        </w:rPr>
        <w:t>294</w:t>
      </w:r>
      <w:r w:rsidRPr="00022AC4">
        <w:rPr>
          <w:rFonts w:ascii="Times New Roman" w:hAnsi="Times New Roman" w:cs="Times New Roman"/>
          <w:color w:val="000000" w:themeColor="text1"/>
          <w:sz w:val="28"/>
          <w:szCs w:val="28"/>
        </w:rPr>
        <w:t>].</w:t>
      </w:r>
      <w:r w:rsidRPr="00022AC4">
        <w:rPr>
          <w:rFonts w:ascii="Times New Roman" w:hAnsi="Times New Roman" w:cs="Times New Roman"/>
          <w:i/>
          <w:iCs/>
          <w:color w:val="000000" w:themeColor="text1"/>
          <w:sz w:val="24"/>
          <w:szCs w:val="24"/>
        </w:rPr>
        <w:t xml:space="preserve"> </w:t>
      </w:r>
    </w:p>
    <w:p w14:paraId="26872DD2" w14:textId="77777777" w:rsidR="00B578C9" w:rsidRPr="00022AC4" w:rsidRDefault="00A63653" w:rsidP="0053493E">
      <w:pPr>
        <w:spacing w:after="0" w:line="240" w:lineRule="auto"/>
        <w:ind w:firstLine="567"/>
        <w:jc w:val="both"/>
        <w:rPr>
          <w:rFonts w:ascii="Times New Roman" w:hAnsi="Times New Roman" w:cs="Times New Roman"/>
          <w:sz w:val="28"/>
          <w:szCs w:val="28"/>
        </w:rPr>
      </w:pPr>
      <w:bookmarkStart w:id="58" w:name="_Hlk178263081"/>
      <w:bookmarkEnd w:id="51"/>
      <w:bookmarkEnd w:id="52"/>
      <w:bookmarkEnd w:id="53"/>
      <w:r w:rsidRPr="00022AC4">
        <w:rPr>
          <w:rFonts w:ascii="Times New Roman" w:hAnsi="Times New Roman" w:cs="Times New Roman"/>
          <w:color w:val="000000" w:themeColor="text1"/>
          <w:sz w:val="28"/>
          <w:szCs w:val="28"/>
        </w:rPr>
        <w:t xml:space="preserve">Крупные архитектурные компании решают проблемы посткатастроф по всему миру. </w:t>
      </w:r>
      <w:r w:rsidRPr="00022AC4">
        <w:rPr>
          <w:rFonts w:ascii="Times New Roman" w:hAnsi="Times New Roman" w:cs="Times New Roman"/>
          <w:sz w:val="28"/>
          <w:szCs w:val="28"/>
        </w:rPr>
        <w:t>Независимо от характера катастрофы (техногенные, природные, военные), в их результате требуется возведение зданий и сооружений для большой группы людей, которых надо оперативно обеспечить временным жилищем и инфраструктурой. В этом процессе важное значение придается стандартам архитектуры сооружений для чрезвычайных ситуаций</w:t>
      </w:r>
      <w:r w:rsidR="001F3CAE" w:rsidRPr="00022AC4">
        <w:rPr>
          <w:rFonts w:ascii="Times New Roman" w:hAnsi="Times New Roman" w:cs="Times New Roman"/>
          <w:sz w:val="28"/>
          <w:szCs w:val="28"/>
        </w:rPr>
        <w:t xml:space="preserve">. </w:t>
      </w:r>
    </w:p>
    <w:p w14:paraId="42891C10" w14:textId="6619FCC1" w:rsidR="00B578C9" w:rsidRPr="00022AC4" w:rsidRDefault="00B578C9"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sz w:val="28"/>
          <w:szCs w:val="28"/>
        </w:rPr>
        <w:t xml:space="preserve">В 2010 году после сильного наводнения в Пакистане архитектор Ясмин Лари разработала недорогое убежище от наводнения с низким углеродным следом, которое местные жители могли легко научиться воспроизводить с помощью пошаговых инструкций. </w:t>
      </w:r>
      <w:r w:rsidR="0099545D" w:rsidRPr="00022AC4">
        <w:rPr>
          <w:rFonts w:ascii="Times New Roman" w:hAnsi="Times New Roman" w:cs="Times New Roman"/>
          <w:sz w:val="28"/>
          <w:szCs w:val="28"/>
        </w:rPr>
        <w:t>Д</w:t>
      </w:r>
      <w:r w:rsidRPr="00022AC4">
        <w:rPr>
          <w:rFonts w:ascii="Times New Roman" w:hAnsi="Times New Roman" w:cs="Times New Roman"/>
          <w:sz w:val="28"/>
          <w:szCs w:val="28"/>
        </w:rPr>
        <w:t xml:space="preserve">ома были построены из легкодоступных материалов - глины и бамбука, что крайне важно для обеспечения доступности строительства, особенно в условиях временного коллапса экономики, вызванного стихийным бедствием </w:t>
      </w:r>
      <w:r w:rsidRPr="00022AC4">
        <w:rPr>
          <w:rFonts w:ascii="Times New Roman" w:hAnsi="Times New Roman" w:cs="Times New Roman"/>
          <w:color w:val="000000" w:themeColor="text1"/>
          <w:sz w:val="24"/>
          <w:szCs w:val="24"/>
        </w:rPr>
        <w:t>[</w:t>
      </w:r>
      <w:r w:rsidR="00C30D6C" w:rsidRPr="00022AC4">
        <w:rPr>
          <w:rFonts w:ascii="Times New Roman" w:hAnsi="Times New Roman" w:cs="Times New Roman"/>
          <w:color w:val="000000" w:themeColor="text1"/>
          <w:sz w:val="24"/>
          <w:szCs w:val="24"/>
        </w:rPr>
        <w:t>295].</w:t>
      </w:r>
    </w:p>
    <w:p w14:paraId="04912007" w14:textId="1D81E305"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Шигеру Бан (Shigeru Ban), лауреат Притцкеровской премии 2014 года, известен внедрением инновационных материалов и гуманитарным подход</w:t>
      </w:r>
      <w:r w:rsidR="001F3CAE" w:rsidRPr="00022AC4">
        <w:rPr>
          <w:rFonts w:ascii="Times New Roman" w:hAnsi="Times New Roman" w:cs="Times New Roman"/>
          <w:sz w:val="28"/>
          <w:szCs w:val="28"/>
        </w:rPr>
        <w:t>ом</w:t>
      </w:r>
      <w:r w:rsidRPr="00022AC4">
        <w:rPr>
          <w:rFonts w:ascii="Times New Roman" w:hAnsi="Times New Roman" w:cs="Times New Roman"/>
          <w:sz w:val="28"/>
          <w:szCs w:val="28"/>
        </w:rPr>
        <w:t xml:space="preserve"> к архитектуре. За более чем три десятилетия своей карьеры он применяет свои обширные знания в области использования перерабатываемых материалов, особенно бумаги и картона, для создания высококачественных, малозатратных убежищ для жертв катастроф по всему миру</w:t>
      </w:r>
      <w:r w:rsidR="003B1F42" w:rsidRPr="00022AC4">
        <w:rPr>
          <w:rFonts w:ascii="Times New Roman" w:hAnsi="Times New Roman" w:cs="Times New Roman"/>
          <w:sz w:val="28"/>
          <w:szCs w:val="28"/>
        </w:rPr>
        <w:t xml:space="preserve"> [296]</w:t>
      </w:r>
      <w:r w:rsidRPr="00022AC4">
        <w:rPr>
          <w:rFonts w:ascii="Times New Roman" w:hAnsi="Times New Roman" w:cs="Times New Roman"/>
          <w:sz w:val="28"/>
          <w:szCs w:val="28"/>
        </w:rPr>
        <w:t xml:space="preserve">. </w:t>
      </w:r>
    </w:p>
    <w:p w14:paraId="4E8667F6" w14:textId="6BE2EA4D"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В апреле 2015 года в Непале произошло землетрясение магнитудой 7,8 баллов, в результате которого погибли около 9 000 человек, а более 450 000 человек были вынуждены покинуть свои дома. Стремясь обеспечить жертв аварийным жильем, архитектор Шигеру Бан спроектировал серию недорогих конструкций из картонных труб и обломков разрушенных зданий, предоставив бездомным простые в сборке, но прочные убежища. Модель дома в Непале является лишь одним из многих объектов, которые иллюстрируют, как архитекторы способствуют восстановлению сообществ, опустошенных стихийными бедствиями и антропогенными катастрофами [</w:t>
      </w:r>
      <w:r w:rsidR="00636757" w:rsidRPr="00022AC4">
        <w:rPr>
          <w:rFonts w:ascii="Times New Roman" w:hAnsi="Times New Roman" w:cs="Times New Roman"/>
          <w:sz w:val="28"/>
          <w:szCs w:val="28"/>
          <w:lang w:val="kk-KZ"/>
        </w:rPr>
        <w:t>297</w:t>
      </w:r>
      <w:r w:rsidRPr="00022AC4">
        <w:rPr>
          <w:rFonts w:ascii="Times New Roman" w:hAnsi="Times New Roman" w:cs="Times New Roman"/>
          <w:sz w:val="28"/>
          <w:szCs w:val="28"/>
        </w:rPr>
        <w:t>].</w:t>
      </w:r>
    </w:p>
    <w:p w14:paraId="181C7A36" w14:textId="7C03C96B"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В XXI веке, на фоне экологических проблем, природных, техногенных и военных катастроф, а также износа и морального устаревания инфраструктуры, становится все более важным развивать посткатастрофную архитектуру. Недостаточный уровень исследований и разработок в области архитектуры для чрезвычайных ситуаций необходимо преодолеть, чтобы эффективно решать задачи общественной безопасности. Сообщества должны быть готовы к непредвиденным событиям, создавая платформы безопасности, транспортные </w:t>
      </w:r>
      <w:r w:rsidRPr="00022AC4">
        <w:rPr>
          <w:rFonts w:ascii="Times New Roman" w:hAnsi="Times New Roman" w:cs="Times New Roman"/>
          <w:color w:val="000000" w:themeColor="text1"/>
          <w:sz w:val="28"/>
          <w:szCs w:val="28"/>
        </w:rPr>
        <w:lastRenderedPageBreak/>
        <w:t>эвакуационные маршруты, а также разрабатывать концептуальные модели архитектуры для чрезвычайных ситуаций. Эти меры помогут сформировать научные подходы и практические рекомендации для быстрого обеспечения жизненных условий пострадавшего населения в случае катастроф любого характера [</w:t>
      </w:r>
      <w:r w:rsidR="00636757" w:rsidRPr="00022AC4">
        <w:rPr>
          <w:rFonts w:ascii="Times New Roman" w:hAnsi="Times New Roman" w:cs="Times New Roman"/>
          <w:color w:val="000000" w:themeColor="text1"/>
          <w:sz w:val="28"/>
          <w:szCs w:val="28"/>
          <w:lang w:val="kk-KZ"/>
        </w:rPr>
        <w:t>295</w:t>
      </w:r>
      <w:r w:rsidRPr="00022AC4">
        <w:rPr>
          <w:rFonts w:ascii="Times New Roman" w:hAnsi="Times New Roman" w:cs="Times New Roman"/>
          <w:color w:val="000000" w:themeColor="text1"/>
          <w:sz w:val="28"/>
          <w:szCs w:val="28"/>
        </w:rPr>
        <w:t>].</w:t>
      </w:r>
    </w:p>
    <w:p w14:paraId="17893932" w14:textId="77777777"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p>
    <w:p w14:paraId="0663E2E6" w14:textId="4E8A4A1D" w:rsidR="00A63653" w:rsidRPr="00022AC4" w:rsidRDefault="00A63653" w:rsidP="0053493E">
      <w:pPr>
        <w:spacing w:after="0" w:line="240" w:lineRule="auto"/>
        <w:ind w:firstLine="567"/>
        <w:jc w:val="both"/>
        <w:rPr>
          <w:rStyle w:val="21"/>
          <w:color w:val="000000" w:themeColor="text1"/>
          <w:sz w:val="28"/>
          <w:szCs w:val="28"/>
        </w:rPr>
      </w:pPr>
      <w:bookmarkStart w:id="59" w:name="_Hlk181745164"/>
      <w:r w:rsidRPr="00022AC4">
        <w:rPr>
          <w:rStyle w:val="21"/>
          <w:color w:val="000000" w:themeColor="text1"/>
          <w:sz w:val="28"/>
          <w:szCs w:val="28"/>
        </w:rPr>
        <w:t>Выводы по второму разделу</w:t>
      </w:r>
      <w:bookmarkEnd w:id="44"/>
      <w:bookmarkEnd w:id="45"/>
      <w:bookmarkEnd w:id="46"/>
      <w:r w:rsidR="00156D76" w:rsidRPr="00022AC4">
        <w:rPr>
          <w:rStyle w:val="21"/>
          <w:color w:val="000000" w:themeColor="text1"/>
          <w:sz w:val="28"/>
          <w:szCs w:val="28"/>
        </w:rPr>
        <w:t>.</w:t>
      </w:r>
    </w:p>
    <w:p w14:paraId="20DB363F" w14:textId="77777777" w:rsidR="00156D76" w:rsidRPr="00022AC4" w:rsidRDefault="00156D76"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iCs/>
          <w:color w:val="000000" w:themeColor="text1"/>
          <w:sz w:val="28"/>
          <w:szCs w:val="28"/>
        </w:rPr>
        <w:t>Анализ эволюции взаимосвязи «строительные технологии – архитектура» позволяет определить этапы этого процесса:</w:t>
      </w:r>
    </w:p>
    <w:p w14:paraId="14BCCECE" w14:textId="77777777" w:rsidR="00156D76" w:rsidRPr="00022AC4" w:rsidRDefault="00156D76"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iCs/>
          <w:color w:val="000000" w:themeColor="text1"/>
          <w:sz w:val="28"/>
          <w:szCs w:val="28"/>
        </w:rPr>
        <w:t xml:space="preserve">- 1850-1900 — промышленная революция, сложение конвейерного производства. Эйфелева башня (1889) Густава Эйфеля стала символом новых возможностей, которые открыла сталь в строительстве. Хрустальный дворец (1851) Джозефа Пакстона знаменует революцию в использовании стекла и стали; </w:t>
      </w:r>
    </w:p>
    <w:p w14:paraId="45B0A9B3" w14:textId="77777777" w:rsidR="00316C54" w:rsidRPr="00022AC4" w:rsidRDefault="00156D76"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iCs/>
          <w:color w:val="000000" w:themeColor="text1"/>
          <w:sz w:val="28"/>
          <w:szCs w:val="28"/>
        </w:rPr>
        <w:t>- 1901-1950 — модернизм и функционализм, использование лифтов, стального каркаса в зданиях;</w:t>
      </w:r>
    </w:p>
    <w:p w14:paraId="4F937ABE" w14:textId="3AD31919" w:rsidR="00156D76" w:rsidRPr="00022AC4" w:rsidRDefault="00316C54"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iCs/>
          <w:color w:val="000000" w:themeColor="text1"/>
          <w:sz w:val="28"/>
          <w:szCs w:val="28"/>
        </w:rPr>
        <w:t xml:space="preserve">- </w:t>
      </w:r>
      <w:r w:rsidR="00156D76" w:rsidRPr="00022AC4">
        <w:rPr>
          <w:rFonts w:ascii="Times New Roman" w:hAnsi="Times New Roman" w:cs="Times New Roman"/>
          <w:iCs/>
          <w:color w:val="000000" w:themeColor="text1"/>
          <w:sz w:val="28"/>
          <w:szCs w:val="28"/>
        </w:rPr>
        <w:t>1951-</w:t>
      </w:r>
      <w:r w:rsidR="00EF271F" w:rsidRPr="00022AC4">
        <w:rPr>
          <w:rFonts w:ascii="Times New Roman" w:hAnsi="Times New Roman" w:cs="Times New Roman"/>
          <w:sz w:val="28"/>
          <w:szCs w:val="28"/>
        </w:rPr>
        <w:t xml:space="preserve">2005 </w:t>
      </w:r>
      <w:r w:rsidR="00156D76" w:rsidRPr="00022AC4">
        <w:rPr>
          <w:rFonts w:ascii="Times New Roman" w:hAnsi="Times New Roman" w:cs="Times New Roman"/>
          <w:iCs/>
          <w:color w:val="000000" w:themeColor="text1"/>
          <w:sz w:val="28"/>
          <w:szCs w:val="28"/>
        </w:rPr>
        <w:t>— технологический революционизм; появление высокотехнологичных материалов (</w:t>
      </w:r>
      <w:r w:rsidR="00AC55CA" w:rsidRPr="00022AC4">
        <w:rPr>
          <w:rFonts w:ascii="Times New Roman" w:hAnsi="Times New Roman" w:cs="Times New Roman"/>
          <w:iCs/>
          <w:color w:val="000000" w:themeColor="text1"/>
          <w:sz w:val="28"/>
          <w:szCs w:val="28"/>
        </w:rPr>
        <w:t>высокопрочные композиты, наностекло, титан</w:t>
      </w:r>
      <w:r w:rsidR="002B6F63" w:rsidRPr="00022AC4">
        <w:rPr>
          <w:rFonts w:ascii="Times New Roman" w:hAnsi="Times New Roman" w:cs="Times New Roman"/>
          <w:iCs/>
          <w:color w:val="000000" w:themeColor="text1"/>
          <w:sz w:val="28"/>
          <w:szCs w:val="28"/>
        </w:rPr>
        <w:t xml:space="preserve"> и др.</w:t>
      </w:r>
      <w:r w:rsidR="00156D76" w:rsidRPr="00022AC4">
        <w:rPr>
          <w:rFonts w:ascii="Times New Roman" w:hAnsi="Times New Roman" w:cs="Times New Roman"/>
          <w:iCs/>
          <w:color w:val="000000" w:themeColor="text1"/>
          <w:sz w:val="28"/>
          <w:szCs w:val="28"/>
        </w:rPr>
        <w:t>);</w:t>
      </w:r>
    </w:p>
    <w:p w14:paraId="67D8B113" w14:textId="176C729D" w:rsidR="00156D76" w:rsidRPr="00022AC4" w:rsidRDefault="00156D76"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iCs/>
          <w:color w:val="000000" w:themeColor="text1"/>
          <w:sz w:val="28"/>
          <w:szCs w:val="28"/>
        </w:rPr>
        <w:t xml:space="preserve">- </w:t>
      </w:r>
      <w:r w:rsidR="00EF271F" w:rsidRPr="00022AC4">
        <w:rPr>
          <w:rFonts w:ascii="Times New Roman" w:hAnsi="Times New Roman" w:cs="Times New Roman"/>
          <w:sz w:val="28"/>
          <w:szCs w:val="28"/>
        </w:rPr>
        <w:t>2006</w:t>
      </w:r>
      <w:r w:rsidRPr="00022AC4">
        <w:rPr>
          <w:rFonts w:ascii="Times New Roman" w:hAnsi="Times New Roman" w:cs="Times New Roman"/>
          <w:iCs/>
          <w:color w:val="000000" w:themeColor="text1"/>
          <w:sz w:val="28"/>
          <w:szCs w:val="28"/>
        </w:rPr>
        <w:t>-2020 — цифровая эра, введение математического моделирования в проектирование;</w:t>
      </w:r>
    </w:p>
    <w:p w14:paraId="7F0E0EE0" w14:textId="77777777" w:rsidR="00156D76" w:rsidRPr="00022AC4" w:rsidRDefault="00156D76"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iCs/>
          <w:color w:val="000000" w:themeColor="text1"/>
          <w:sz w:val="28"/>
          <w:szCs w:val="28"/>
        </w:rPr>
        <w:t>- 2021-2024 — ультрасовременные технологии 3D-печати в архитектуре.</w:t>
      </w:r>
    </w:p>
    <w:p w14:paraId="2A4A18CC" w14:textId="77777777" w:rsidR="00156D76" w:rsidRPr="00022AC4" w:rsidRDefault="00156D76" w:rsidP="0053493E">
      <w:pPr>
        <w:spacing w:after="0" w:line="240" w:lineRule="auto"/>
        <w:ind w:firstLine="567"/>
        <w:jc w:val="both"/>
        <w:rPr>
          <w:rStyle w:val="21"/>
          <w:color w:val="000000" w:themeColor="text1"/>
          <w:sz w:val="28"/>
          <w:szCs w:val="28"/>
        </w:rPr>
      </w:pPr>
    </w:p>
    <w:p w14:paraId="410439B7" w14:textId="53ECEF85" w:rsidR="00A63653" w:rsidRPr="00022AC4" w:rsidRDefault="00A63653" w:rsidP="0053493E">
      <w:pPr>
        <w:pStyle w:val="a3"/>
        <w:numPr>
          <w:ilvl w:val="0"/>
          <w:numId w:val="9"/>
        </w:numPr>
        <w:spacing w:after="0" w:line="240" w:lineRule="auto"/>
        <w:ind w:left="0" w:firstLine="567"/>
        <w:jc w:val="both"/>
        <w:rPr>
          <w:rFonts w:ascii="Times New Roman" w:hAnsi="Times New Roman" w:cs="Times New Roman"/>
          <w:color w:val="000000" w:themeColor="text1"/>
          <w:sz w:val="28"/>
          <w:szCs w:val="28"/>
        </w:rPr>
      </w:pPr>
      <w:r w:rsidRPr="00022AC4">
        <w:rPr>
          <w:rFonts w:ascii="Times New Roman" w:hAnsi="Times New Roman" w:cs="Times New Roman"/>
          <w:sz w:val="28"/>
          <w:szCs w:val="28"/>
        </w:rPr>
        <w:t xml:space="preserve">В результате анализа развития взаимосвязи «строительные технологии – архитектура» </w:t>
      </w:r>
      <w:r w:rsidR="0099545D" w:rsidRPr="00022AC4">
        <w:rPr>
          <w:rFonts w:ascii="Times New Roman" w:hAnsi="Times New Roman" w:cs="Times New Roman"/>
          <w:sz w:val="28"/>
          <w:szCs w:val="28"/>
        </w:rPr>
        <w:t xml:space="preserve">в </w:t>
      </w:r>
      <w:r w:rsidR="0099545D" w:rsidRPr="00022AC4">
        <w:rPr>
          <w:rFonts w:ascii="Times New Roman" w:hAnsi="Times New Roman" w:cs="Times New Roman"/>
          <w:sz w:val="28"/>
          <w:szCs w:val="28"/>
          <w:lang w:val="en-US"/>
        </w:rPr>
        <w:t>XX</w:t>
      </w:r>
      <w:r w:rsidR="0099545D" w:rsidRPr="00022AC4">
        <w:rPr>
          <w:rFonts w:ascii="Times New Roman" w:hAnsi="Times New Roman" w:cs="Times New Roman"/>
          <w:sz w:val="28"/>
          <w:szCs w:val="28"/>
        </w:rPr>
        <w:t xml:space="preserve">-первой четверть </w:t>
      </w:r>
      <w:r w:rsidR="0099545D" w:rsidRPr="00022AC4">
        <w:rPr>
          <w:rFonts w:ascii="Times New Roman" w:hAnsi="Times New Roman" w:cs="Times New Roman"/>
          <w:sz w:val="28"/>
          <w:szCs w:val="28"/>
          <w:lang w:val="en-US"/>
        </w:rPr>
        <w:t>XXI</w:t>
      </w:r>
      <w:r w:rsidR="0099545D" w:rsidRPr="00022AC4">
        <w:rPr>
          <w:rFonts w:ascii="Times New Roman" w:hAnsi="Times New Roman" w:cs="Times New Roman"/>
          <w:sz w:val="28"/>
          <w:szCs w:val="28"/>
        </w:rPr>
        <w:t xml:space="preserve"> в работе </w:t>
      </w:r>
      <w:r w:rsidRPr="00022AC4">
        <w:rPr>
          <w:rFonts w:ascii="Times New Roman" w:hAnsi="Times New Roman" w:cs="Times New Roman"/>
          <w:sz w:val="28"/>
          <w:szCs w:val="28"/>
        </w:rPr>
        <w:t>были выявлены этапы:</w:t>
      </w:r>
    </w:p>
    <w:p w14:paraId="5A27091B" w14:textId="761868D9" w:rsidR="00A63653" w:rsidRPr="00022AC4" w:rsidRDefault="00A63653"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- 1850-1900 — промышленная революция, слож</w:t>
      </w:r>
      <w:r w:rsidR="0099545D" w:rsidRPr="00022AC4">
        <w:rPr>
          <w:rFonts w:ascii="Times New Roman" w:hAnsi="Times New Roman" w:cs="Times New Roman"/>
          <w:sz w:val="28"/>
          <w:szCs w:val="28"/>
        </w:rPr>
        <w:t>ение конвейерного производства: широкое использование в строительстве стали, стекла, бетона;</w:t>
      </w:r>
      <w:r w:rsidRPr="00022AC4">
        <w:rPr>
          <w:rFonts w:ascii="Times New Roman" w:hAnsi="Times New Roman" w:cs="Times New Roman"/>
          <w:sz w:val="28"/>
          <w:szCs w:val="28"/>
        </w:rPr>
        <w:t xml:space="preserve"> </w:t>
      </w:r>
    </w:p>
    <w:p w14:paraId="269532AB" w14:textId="78898590" w:rsidR="00A63653" w:rsidRPr="00022AC4" w:rsidRDefault="00A63653"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- 1901-1950 — модернизм и функционализм</w:t>
      </w:r>
      <w:r w:rsidR="001F3CAE" w:rsidRPr="00022AC4">
        <w:rPr>
          <w:rFonts w:ascii="Times New Roman" w:hAnsi="Times New Roman" w:cs="Times New Roman"/>
          <w:sz w:val="28"/>
          <w:szCs w:val="28"/>
        </w:rPr>
        <w:t xml:space="preserve"> в архитектуре</w:t>
      </w:r>
      <w:r w:rsidRPr="00022AC4">
        <w:rPr>
          <w:rFonts w:ascii="Times New Roman" w:hAnsi="Times New Roman" w:cs="Times New Roman"/>
          <w:sz w:val="28"/>
          <w:szCs w:val="28"/>
        </w:rPr>
        <w:t xml:space="preserve">, использование </w:t>
      </w:r>
      <w:r w:rsidR="0099545D" w:rsidRPr="00022AC4">
        <w:rPr>
          <w:rFonts w:ascii="Times New Roman" w:hAnsi="Times New Roman" w:cs="Times New Roman"/>
          <w:sz w:val="28"/>
          <w:szCs w:val="28"/>
        </w:rPr>
        <w:t xml:space="preserve">в зданиях </w:t>
      </w:r>
      <w:r w:rsidRPr="00022AC4">
        <w:rPr>
          <w:rFonts w:ascii="Times New Roman" w:hAnsi="Times New Roman" w:cs="Times New Roman"/>
          <w:sz w:val="28"/>
          <w:szCs w:val="28"/>
        </w:rPr>
        <w:t>лифтов, стального каркаса;</w:t>
      </w:r>
    </w:p>
    <w:p w14:paraId="44C58624" w14:textId="6AC9C93E" w:rsidR="00A63653" w:rsidRPr="00022AC4" w:rsidRDefault="00A63653"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- 1951-</w:t>
      </w:r>
      <w:r w:rsidR="00EF271F" w:rsidRPr="00022AC4">
        <w:rPr>
          <w:rFonts w:ascii="Times New Roman" w:hAnsi="Times New Roman" w:cs="Times New Roman"/>
          <w:sz w:val="28"/>
          <w:szCs w:val="28"/>
        </w:rPr>
        <w:t>2005</w:t>
      </w:r>
      <w:r w:rsidRPr="00022AC4">
        <w:rPr>
          <w:rFonts w:ascii="Times New Roman" w:hAnsi="Times New Roman" w:cs="Times New Roman"/>
          <w:sz w:val="28"/>
          <w:szCs w:val="28"/>
        </w:rPr>
        <w:t xml:space="preserve"> — технологический революционизм</w:t>
      </w:r>
      <w:r w:rsidR="0099545D" w:rsidRPr="00022AC4">
        <w:rPr>
          <w:rFonts w:ascii="Times New Roman" w:hAnsi="Times New Roman" w:cs="Times New Roman"/>
          <w:sz w:val="28"/>
          <w:szCs w:val="28"/>
        </w:rPr>
        <w:t xml:space="preserve">, развитие производства новых строительных материалов – новые сорта стали, </w:t>
      </w:r>
      <w:r w:rsidR="00CB56F9" w:rsidRPr="00022AC4">
        <w:rPr>
          <w:rFonts w:ascii="Times New Roman" w:hAnsi="Times New Roman" w:cs="Times New Roman"/>
          <w:sz w:val="28"/>
          <w:szCs w:val="28"/>
        </w:rPr>
        <w:t>низкоэмиссионные стек</w:t>
      </w:r>
      <w:r w:rsidR="00B610B1" w:rsidRPr="00022AC4">
        <w:rPr>
          <w:rFonts w:ascii="Times New Roman" w:hAnsi="Times New Roman" w:cs="Times New Roman"/>
          <w:sz w:val="28"/>
          <w:szCs w:val="28"/>
        </w:rPr>
        <w:t>ла, пневматические и тентовые конструкции</w:t>
      </w:r>
      <w:r w:rsidRPr="00022AC4">
        <w:rPr>
          <w:rFonts w:ascii="Times New Roman" w:hAnsi="Times New Roman" w:cs="Times New Roman"/>
          <w:sz w:val="28"/>
          <w:szCs w:val="28"/>
        </w:rPr>
        <w:t>;</w:t>
      </w:r>
    </w:p>
    <w:p w14:paraId="68B7D982" w14:textId="078D814A" w:rsidR="00A63653" w:rsidRPr="00022AC4" w:rsidRDefault="00A63653"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- 200</w:t>
      </w:r>
      <w:r w:rsidR="00EF271F" w:rsidRPr="00022AC4">
        <w:rPr>
          <w:rFonts w:ascii="Times New Roman" w:hAnsi="Times New Roman" w:cs="Times New Roman"/>
          <w:sz w:val="28"/>
          <w:szCs w:val="28"/>
        </w:rPr>
        <w:t>6</w:t>
      </w:r>
      <w:r w:rsidRPr="00022AC4">
        <w:rPr>
          <w:rFonts w:ascii="Times New Roman" w:hAnsi="Times New Roman" w:cs="Times New Roman"/>
          <w:sz w:val="28"/>
          <w:szCs w:val="28"/>
        </w:rPr>
        <w:t>-2020 — цифровая эра, введение математического моделирования в проектирование;</w:t>
      </w:r>
    </w:p>
    <w:p w14:paraId="70204689" w14:textId="78EC9D32" w:rsidR="00A63653" w:rsidRPr="00022AC4" w:rsidRDefault="00CB56F9"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 </w:t>
      </w:r>
      <w:r w:rsidR="00446C51" w:rsidRPr="00022AC4">
        <w:rPr>
          <w:rFonts w:ascii="Times New Roman" w:hAnsi="Times New Roman" w:cs="Times New Roman"/>
          <w:sz w:val="28"/>
          <w:szCs w:val="28"/>
        </w:rPr>
        <w:t>настоящее</w:t>
      </w:r>
      <w:r w:rsidRPr="00022AC4">
        <w:rPr>
          <w:rFonts w:ascii="Times New Roman" w:hAnsi="Times New Roman" w:cs="Times New Roman"/>
          <w:sz w:val="28"/>
          <w:szCs w:val="28"/>
        </w:rPr>
        <w:t xml:space="preserve"> время</w:t>
      </w:r>
      <w:r w:rsidR="00A63653" w:rsidRPr="00022AC4">
        <w:rPr>
          <w:rFonts w:ascii="Times New Roman" w:hAnsi="Times New Roman" w:cs="Times New Roman"/>
          <w:sz w:val="28"/>
          <w:szCs w:val="28"/>
        </w:rPr>
        <w:t xml:space="preserve"> — ультрасовременные тех</w:t>
      </w:r>
      <w:r w:rsidRPr="00022AC4">
        <w:rPr>
          <w:rFonts w:ascii="Times New Roman" w:hAnsi="Times New Roman" w:cs="Times New Roman"/>
          <w:sz w:val="28"/>
          <w:szCs w:val="28"/>
        </w:rPr>
        <w:t>нологии 3D-печати в архитектуре.</w:t>
      </w:r>
    </w:p>
    <w:p w14:paraId="42AE07E1" w14:textId="77777777" w:rsidR="00CB56F9" w:rsidRPr="00022AC4" w:rsidRDefault="00A63653"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Эти этапы показывают, как технологии формировали архитектуру, начиная с промышленной революции и до наших дней, предлагая решения для устойчивого развития, экологии и новых методов проектирования.</w:t>
      </w:r>
    </w:p>
    <w:p w14:paraId="1FA3EB75" w14:textId="77777777" w:rsidR="00CB56F9" w:rsidRPr="00022AC4" w:rsidRDefault="00CB56F9" w:rsidP="0053493E">
      <w:pPr>
        <w:pStyle w:val="a3"/>
        <w:numPr>
          <w:ilvl w:val="0"/>
          <w:numId w:val="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Исследование тенденций развития технологических и конструктивно-технических достижений, их использование в современной архитектуре позволило выявить </w:t>
      </w:r>
      <w:r w:rsidR="00A63653" w:rsidRPr="00022AC4">
        <w:rPr>
          <w:rFonts w:ascii="Times New Roman" w:hAnsi="Times New Roman" w:cs="Times New Roman"/>
          <w:sz w:val="28"/>
          <w:szCs w:val="28"/>
        </w:rPr>
        <w:t>четыре группы форм</w:t>
      </w:r>
      <w:r w:rsidRPr="00022AC4">
        <w:rPr>
          <w:rFonts w:ascii="Times New Roman" w:hAnsi="Times New Roman" w:cs="Times New Roman"/>
          <w:sz w:val="28"/>
          <w:szCs w:val="28"/>
        </w:rPr>
        <w:t xml:space="preserve"> в современной архитектуре, отличающиеся композиционными характеристиками</w:t>
      </w:r>
      <w:r w:rsidR="00A63653" w:rsidRPr="00022AC4">
        <w:rPr>
          <w:rFonts w:ascii="Times New Roman" w:hAnsi="Times New Roman" w:cs="Times New Roman"/>
          <w:sz w:val="28"/>
          <w:szCs w:val="28"/>
        </w:rPr>
        <w:t xml:space="preserve">: динамические конструкции, горизонтальные башни, вертикальные башни, </w:t>
      </w:r>
      <w:r w:rsidR="00A63653" w:rsidRPr="00022AC4">
        <w:rPr>
          <w:rFonts w:ascii="Times New Roman" w:hAnsi="Times New Roman" w:cs="Times New Roman"/>
          <w:sz w:val="28"/>
          <w:szCs w:val="28"/>
        </w:rPr>
        <w:lastRenderedPageBreak/>
        <w:t xml:space="preserve">пространственные </w:t>
      </w:r>
      <w:r w:rsidRPr="00022AC4">
        <w:rPr>
          <w:rFonts w:ascii="Times New Roman" w:hAnsi="Times New Roman" w:cs="Times New Roman"/>
          <w:sz w:val="28"/>
          <w:szCs w:val="28"/>
        </w:rPr>
        <w:t>конструкции и</w:t>
      </w:r>
      <w:r w:rsidR="00B578C9" w:rsidRPr="00022AC4">
        <w:rPr>
          <w:rFonts w:ascii="Times New Roman" w:hAnsi="Times New Roman" w:cs="Times New Roman"/>
          <w:sz w:val="28"/>
          <w:szCs w:val="28"/>
        </w:rPr>
        <w:t xml:space="preserve"> </w:t>
      </w:r>
      <w:r w:rsidRPr="00022AC4">
        <w:rPr>
          <w:rFonts w:ascii="Times New Roman" w:hAnsi="Times New Roman" w:cs="Times New Roman"/>
          <w:sz w:val="28"/>
          <w:szCs w:val="28"/>
        </w:rPr>
        <w:t xml:space="preserve">разработать аналитическую схему «Композиционная выразительность конструктивных решений». </w:t>
      </w:r>
    </w:p>
    <w:p w14:paraId="5F2218D9" w14:textId="77777777" w:rsidR="00BF6CCB" w:rsidRPr="00022AC4" w:rsidRDefault="00BF6CCB" w:rsidP="0053493E">
      <w:pPr>
        <w:pStyle w:val="a3"/>
        <w:numPr>
          <w:ilvl w:val="0"/>
          <w:numId w:val="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Исследованный в диссертации материал демонстрирует, что здания могут подстраиваться под внешние условия и активно взаимодействовать с окружающей средой через внедрение кинетических архитектурных элементов, систем управления микроклиматом, энергосберегающих решений, что способствует гармонизации взаимоотношений между природой и искусственными структурами. Эти данные были систематизированы и отражены в рисунке</w:t>
      </w:r>
      <w:r w:rsidR="00B578C9" w:rsidRPr="00022AC4">
        <w:rPr>
          <w:rFonts w:ascii="Times New Roman" w:hAnsi="Times New Roman" w:cs="Times New Roman"/>
          <w:sz w:val="28"/>
          <w:szCs w:val="28"/>
        </w:rPr>
        <w:t xml:space="preserve"> «</w:t>
      </w:r>
      <w:r w:rsidR="00B578C9" w:rsidRPr="00022AC4">
        <w:rPr>
          <w:rFonts w:ascii="Times New Roman" w:eastAsia="Times New Roman" w:hAnsi="Times New Roman" w:cs="Times New Roman"/>
          <w:color w:val="000000" w:themeColor="text1"/>
          <w:sz w:val="28"/>
          <w:szCs w:val="28"/>
          <w:lang w:eastAsia="ru-RU"/>
        </w:rPr>
        <w:t>Композиционные возможности адаптивности современных фасадных систем</w:t>
      </w:r>
      <w:r w:rsidRPr="00022AC4">
        <w:rPr>
          <w:rFonts w:ascii="Times New Roman" w:hAnsi="Times New Roman" w:cs="Times New Roman"/>
          <w:sz w:val="28"/>
          <w:szCs w:val="28"/>
        </w:rPr>
        <w:t>».</w:t>
      </w:r>
    </w:p>
    <w:p w14:paraId="5BAC9672" w14:textId="77777777" w:rsidR="00BF6CCB" w:rsidRPr="00022AC4" w:rsidRDefault="00BF6CCB" w:rsidP="0053493E">
      <w:pPr>
        <w:pStyle w:val="a3"/>
        <w:numPr>
          <w:ilvl w:val="0"/>
          <w:numId w:val="9"/>
        </w:numPr>
        <w:spacing w:after="0" w:line="240" w:lineRule="auto"/>
        <w:ind w:left="0" w:firstLine="567"/>
        <w:jc w:val="both"/>
        <w:rPr>
          <w:rFonts w:ascii="Times New Roman" w:hAnsi="Times New Roman" w:cs="Times New Roman"/>
          <w:sz w:val="28"/>
          <w:szCs w:val="28"/>
        </w:rPr>
      </w:pPr>
      <w:r w:rsidRPr="00022AC4">
        <w:rPr>
          <w:rStyle w:val="11"/>
          <w:color w:val="000000" w:themeColor="text1"/>
          <w:sz w:val="28"/>
          <w:szCs w:val="28"/>
        </w:rPr>
        <w:t>Анализ реализованных в мире проектов, направленных на решение экологических проблем, показал, что в настоящее существуют несколько подходов в определении эффективных зданий. Нами выделены</w:t>
      </w:r>
      <w:r w:rsidR="00A63653" w:rsidRPr="00022AC4">
        <w:rPr>
          <w:rStyle w:val="11"/>
          <w:color w:val="000000" w:themeColor="text1"/>
          <w:sz w:val="28"/>
          <w:szCs w:val="28"/>
        </w:rPr>
        <w:t xml:space="preserve"> 9 типов зданий:</w:t>
      </w:r>
      <w:r w:rsidR="00A63653" w:rsidRPr="00022AC4">
        <w:rPr>
          <w:rStyle w:val="11"/>
          <w:color w:val="000000" w:themeColor="text1"/>
          <w:sz w:val="28"/>
          <w:szCs w:val="28"/>
          <w:lang w:val="kk-KZ"/>
        </w:rPr>
        <w:t xml:space="preserve"> </w:t>
      </w:r>
      <w:r w:rsidR="001F3CAE" w:rsidRPr="00022AC4">
        <w:rPr>
          <w:rStyle w:val="11"/>
          <w:color w:val="000000" w:themeColor="text1"/>
          <w:sz w:val="28"/>
          <w:szCs w:val="28"/>
          <w:lang w:val="kk-KZ"/>
        </w:rPr>
        <w:t>«</w:t>
      </w:r>
      <w:r w:rsidR="00A63653" w:rsidRPr="00022AC4">
        <w:rPr>
          <w:rFonts w:ascii="Times New Roman" w:eastAsia="Times New Roman" w:hAnsi="Times New Roman" w:cs="Times New Roman"/>
          <w:sz w:val="28"/>
          <w:szCs w:val="28"/>
          <w:lang w:eastAsia="ru-RU"/>
        </w:rPr>
        <w:t>энергоэффективное здание с нулевым или минимальным потреблением энергии из традиционных источников</w:t>
      </w:r>
      <w:r w:rsidR="001F3CAE" w:rsidRPr="00022AC4">
        <w:rPr>
          <w:rFonts w:ascii="Times New Roman" w:eastAsia="Times New Roman" w:hAnsi="Times New Roman" w:cs="Times New Roman"/>
          <w:sz w:val="28"/>
          <w:szCs w:val="28"/>
          <w:lang w:eastAsia="ru-RU"/>
        </w:rPr>
        <w:t>»</w:t>
      </w:r>
      <w:r w:rsidR="00A63653" w:rsidRPr="00022AC4">
        <w:rPr>
          <w:rFonts w:ascii="Times New Roman" w:eastAsia="Times New Roman" w:hAnsi="Times New Roman" w:cs="Times New Roman"/>
          <w:sz w:val="28"/>
          <w:szCs w:val="28"/>
          <w:lang w:eastAsia="ru-RU"/>
        </w:rPr>
        <w:t xml:space="preserve">; </w:t>
      </w:r>
      <w:r w:rsidR="001F3CAE" w:rsidRPr="00022AC4">
        <w:rPr>
          <w:rFonts w:ascii="Times New Roman" w:eastAsia="Times New Roman" w:hAnsi="Times New Roman" w:cs="Times New Roman"/>
          <w:sz w:val="28"/>
          <w:szCs w:val="28"/>
          <w:lang w:eastAsia="ru-RU"/>
        </w:rPr>
        <w:t>«</w:t>
      </w:r>
      <w:r w:rsidR="00A63653" w:rsidRPr="00022AC4">
        <w:rPr>
          <w:rFonts w:ascii="Times New Roman" w:eastAsia="Times New Roman" w:hAnsi="Times New Roman" w:cs="Times New Roman"/>
          <w:sz w:val="28"/>
          <w:szCs w:val="28"/>
          <w:lang w:eastAsia="ru-RU"/>
        </w:rPr>
        <w:t>пассивное здание</w:t>
      </w:r>
      <w:r w:rsidR="001F3CAE" w:rsidRPr="00022AC4">
        <w:rPr>
          <w:rFonts w:ascii="Times New Roman" w:eastAsia="Times New Roman" w:hAnsi="Times New Roman" w:cs="Times New Roman"/>
          <w:sz w:val="28"/>
          <w:szCs w:val="28"/>
          <w:lang w:eastAsia="ru-RU"/>
        </w:rPr>
        <w:t>»</w:t>
      </w:r>
      <w:r w:rsidR="00A63653" w:rsidRPr="00022AC4">
        <w:rPr>
          <w:rFonts w:ascii="Times New Roman" w:eastAsia="Times New Roman" w:hAnsi="Times New Roman" w:cs="Times New Roman"/>
          <w:sz w:val="28"/>
          <w:szCs w:val="28"/>
          <w:lang w:eastAsia="ru-RU"/>
        </w:rPr>
        <w:t xml:space="preserve">; </w:t>
      </w:r>
      <w:r w:rsidR="001F3CAE" w:rsidRPr="00022AC4">
        <w:rPr>
          <w:rFonts w:ascii="Times New Roman" w:eastAsia="Times New Roman" w:hAnsi="Times New Roman" w:cs="Times New Roman"/>
          <w:sz w:val="28"/>
          <w:szCs w:val="28"/>
          <w:lang w:eastAsia="ru-RU"/>
        </w:rPr>
        <w:t>«</w:t>
      </w:r>
      <w:r w:rsidR="00A63653" w:rsidRPr="00022AC4">
        <w:rPr>
          <w:rFonts w:ascii="Times New Roman" w:eastAsia="Times New Roman" w:hAnsi="Times New Roman" w:cs="Times New Roman"/>
          <w:sz w:val="28"/>
          <w:szCs w:val="28"/>
          <w:lang w:eastAsia="ru-RU"/>
        </w:rPr>
        <w:t>биоклиматическое здание</w:t>
      </w:r>
      <w:r w:rsidR="001F3CAE" w:rsidRPr="00022AC4">
        <w:rPr>
          <w:rFonts w:ascii="Times New Roman" w:eastAsia="Times New Roman" w:hAnsi="Times New Roman" w:cs="Times New Roman"/>
          <w:sz w:val="28"/>
          <w:szCs w:val="28"/>
          <w:lang w:eastAsia="ru-RU"/>
        </w:rPr>
        <w:t>»</w:t>
      </w:r>
      <w:r w:rsidR="00A63653" w:rsidRPr="00022AC4">
        <w:rPr>
          <w:rFonts w:ascii="Times New Roman" w:eastAsia="Times New Roman" w:hAnsi="Times New Roman" w:cs="Times New Roman"/>
          <w:sz w:val="28"/>
          <w:szCs w:val="28"/>
          <w:lang w:eastAsia="ru-RU"/>
        </w:rPr>
        <w:t xml:space="preserve">, </w:t>
      </w:r>
      <w:r w:rsidR="001F3CAE" w:rsidRPr="00022AC4">
        <w:rPr>
          <w:rFonts w:ascii="Times New Roman" w:eastAsia="Times New Roman" w:hAnsi="Times New Roman" w:cs="Times New Roman"/>
          <w:sz w:val="28"/>
          <w:szCs w:val="28"/>
          <w:lang w:eastAsia="ru-RU"/>
        </w:rPr>
        <w:t>«</w:t>
      </w:r>
      <w:r w:rsidR="00A63653" w:rsidRPr="00022AC4">
        <w:rPr>
          <w:rFonts w:ascii="Times New Roman" w:eastAsia="Times New Roman" w:hAnsi="Times New Roman" w:cs="Times New Roman"/>
          <w:sz w:val="28"/>
          <w:szCs w:val="28"/>
          <w:lang w:eastAsia="ru-RU"/>
        </w:rPr>
        <w:t>умн</w:t>
      </w:r>
      <w:r w:rsidRPr="00022AC4">
        <w:rPr>
          <w:rFonts w:ascii="Times New Roman" w:eastAsia="Times New Roman" w:hAnsi="Times New Roman" w:cs="Times New Roman"/>
          <w:sz w:val="28"/>
          <w:szCs w:val="28"/>
          <w:lang w:eastAsia="ru-RU"/>
        </w:rPr>
        <w:t>ое</w:t>
      </w:r>
      <w:r w:rsidR="00A63653" w:rsidRPr="00022AC4">
        <w:rPr>
          <w:rFonts w:ascii="Times New Roman" w:eastAsia="Times New Roman" w:hAnsi="Times New Roman" w:cs="Times New Roman"/>
          <w:sz w:val="28"/>
          <w:szCs w:val="28"/>
          <w:lang w:eastAsia="ru-RU"/>
        </w:rPr>
        <w:t xml:space="preserve"> или интеллектуальн</w:t>
      </w:r>
      <w:r w:rsidRPr="00022AC4">
        <w:rPr>
          <w:rFonts w:ascii="Times New Roman" w:eastAsia="Times New Roman" w:hAnsi="Times New Roman" w:cs="Times New Roman"/>
          <w:sz w:val="28"/>
          <w:szCs w:val="28"/>
          <w:lang w:eastAsia="ru-RU"/>
        </w:rPr>
        <w:t>ое</w:t>
      </w:r>
      <w:r w:rsidR="00A63653" w:rsidRPr="00022AC4">
        <w:rPr>
          <w:rFonts w:ascii="Times New Roman" w:eastAsia="Times New Roman" w:hAnsi="Times New Roman" w:cs="Times New Roman"/>
          <w:sz w:val="28"/>
          <w:szCs w:val="28"/>
          <w:lang w:eastAsia="ru-RU"/>
        </w:rPr>
        <w:t xml:space="preserve"> </w:t>
      </w:r>
      <w:r w:rsidRPr="00022AC4">
        <w:rPr>
          <w:rFonts w:ascii="Times New Roman" w:eastAsia="Times New Roman" w:hAnsi="Times New Roman" w:cs="Times New Roman"/>
          <w:sz w:val="28"/>
          <w:szCs w:val="28"/>
          <w:lang w:eastAsia="ru-RU"/>
        </w:rPr>
        <w:t>здание</w:t>
      </w:r>
      <w:r w:rsidR="001F3CAE" w:rsidRPr="00022AC4">
        <w:rPr>
          <w:rFonts w:ascii="Times New Roman" w:eastAsia="Times New Roman" w:hAnsi="Times New Roman" w:cs="Times New Roman"/>
          <w:sz w:val="28"/>
          <w:szCs w:val="28"/>
          <w:lang w:eastAsia="ru-RU"/>
        </w:rPr>
        <w:t>»</w:t>
      </w:r>
      <w:r w:rsidR="00A63653" w:rsidRPr="00022AC4">
        <w:rPr>
          <w:rFonts w:ascii="Times New Roman" w:eastAsia="Times New Roman" w:hAnsi="Times New Roman" w:cs="Times New Roman"/>
          <w:sz w:val="28"/>
          <w:szCs w:val="28"/>
          <w:lang w:eastAsia="ru-RU"/>
        </w:rPr>
        <w:t xml:space="preserve">, </w:t>
      </w:r>
      <w:r w:rsidR="001F3CAE" w:rsidRPr="00022AC4">
        <w:rPr>
          <w:rFonts w:ascii="Times New Roman" w:eastAsia="Times New Roman" w:hAnsi="Times New Roman" w:cs="Times New Roman"/>
          <w:sz w:val="28"/>
          <w:szCs w:val="28"/>
          <w:lang w:eastAsia="ru-RU"/>
        </w:rPr>
        <w:t>«</w:t>
      </w:r>
      <w:r w:rsidR="00A63653" w:rsidRPr="00022AC4">
        <w:rPr>
          <w:rFonts w:ascii="Times New Roman" w:eastAsia="Times New Roman" w:hAnsi="Times New Roman" w:cs="Times New Roman"/>
          <w:sz w:val="28"/>
          <w:szCs w:val="28"/>
          <w:lang w:eastAsia="ru-RU"/>
        </w:rPr>
        <w:t>здоровое здание</w:t>
      </w:r>
      <w:r w:rsidR="001F3CAE" w:rsidRPr="00022AC4">
        <w:rPr>
          <w:rFonts w:ascii="Times New Roman" w:eastAsia="Times New Roman" w:hAnsi="Times New Roman" w:cs="Times New Roman"/>
          <w:sz w:val="28"/>
          <w:szCs w:val="28"/>
          <w:lang w:eastAsia="ru-RU"/>
        </w:rPr>
        <w:t>»</w:t>
      </w:r>
      <w:r w:rsidR="00A63653" w:rsidRPr="00022AC4">
        <w:rPr>
          <w:rFonts w:ascii="Times New Roman" w:eastAsia="Times New Roman" w:hAnsi="Times New Roman" w:cs="Times New Roman"/>
          <w:sz w:val="28"/>
          <w:szCs w:val="28"/>
          <w:lang w:eastAsia="ru-RU"/>
        </w:rPr>
        <w:t xml:space="preserve">, </w:t>
      </w:r>
      <w:r w:rsidR="001F3CAE" w:rsidRPr="00022AC4">
        <w:rPr>
          <w:rFonts w:ascii="Times New Roman" w:eastAsia="Times New Roman" w:hAnsi="Times New Roman" w:cs="Times New Roman"/>
          <w:sz w:val="28"/>
          <w:szCs w:val="28"/>
          <w:lang w:eastAsia="ru-RU"/>
        </w:rPr>
        <w:t>«</w:t>
      </w:r>
      <w:r w:rsidR="00A63653" w:rsidRPr="00022AC4">
        <w:rPr>
          <w:rFonts w:ascii="Times New Roman" w:eastAsia="Times New Roman" w:hAnsi="Times New Roman" w:cs="Times New Roman"/>
          <w:sz w:val="28"/>
          <w:szCs w:val="28"/>
          <w:lang w:eastAsia="ru-RU"/>
        </w:rPr>
        <w:t>экологическ</w:t>
      </w:r>
      <w:r w:rsidRPr="00022AC4">
        <w:rPr>
          <w:rFonts w:ascii="Times New Roman" w:eastAsia="Times New Roman" w:hAnsi="Times New Roman" w:cs="Times New Roman"/>
          <w:sz w:val="28"/>
          <w:szCs w:val="28"/>
          <w:lang w:eastAsia="ru-RU"/>
        </w:rPr>
        <w:t>и</w:t>
      </w:r>
      <w:r w:rsidR="00A63653" w:rsidRPr="00022AC4">
        <w:rPr>
          <w:rFonts w:ascii="Times New Roman" w:eastAsia="Times New Roman" w:hAnsi="Times New Roman" w:cs="Times New Roman"/>
          <w:sz w:val="28"/>
          <w:szCs w:val="28"/>
          <w:lang w:eastAsia="ru-RU"/>
        </w:rPr>
        <w:t xml:space="preserve"> поддерживающее жизнь здание с нулевыми показателями</w:t>
      </w:r>
      <w:r w:rsidR="001F3CAE" w:rsidRPr="00022AC4">
        <w:rPr>
          <w:rFonts w:ascii="Times New Roman" w:eastAsia="Times New Roman" w:hAnsi="Times New Roman" w:cs="Times New Roman"/>
          <w:sz w:val="28"/>
          <w:szCs w:val="28"/>
          <w:lang w:eastAsia="ru-RU"/>
        </w:rPr>
        <w:t>»</w:t>
      </w:r>
      <w:r w:rsidR="00A63653" w:rsidRPr="00022AC4">
        <w:rPr>
          <w:rFonts w:ascii="Times New Roman" w:eastAsia="Times New Roman" w:hAnsi="Times New Roman" w:cs="Times New Roman"/>
          <w:sz w:val="28"/>
          <w:szCs w:val="28"/>
          <w:lang w:eastAsia="ru-RU"/>
        </w:rPr>
        <w:t xml:space="preserve">, </w:t>
      </w:r>
      <w:r w:rsidR="001F3CAE" w:rsidRPr="00022AC4">
        <w:rPr>
          <w:rFonts w:ascii="Times New Roman" w:eastAsia="Times New Roman" w:hAnsi="Times New Roman" w:cs="Times New Roman"/>
          <w:sz w:val="28"/>
          <w:szCs w:val="28"/>
          <w:lang w:eastAsia="ru-RU"/>
        </w:rPr>
        <w:t>«</w:t>
      </w:r>
      <w:r w:rsidR="00A63653" w:rsidRPr="00022AC4">
        <w:rPr>
          <w:rFonts w:ascii="Times New Roman" w:eastAsia="Times New Roman" w:hAnsi="Times New Roman" w:cs="Times New Roman"/>
          <w:sz w:val="28"/>
          <w:szCs w:val="28"/>
          <w:lang w:eastAsia="ru-RU"/>
        </w:rPr>
        <w:t>зелёное здание</w:t>
      </w:r>
      <w:r w:rsidR="001F3CAE" w:rsidRPr="00022AC4">
        <w:rPr>
          <w:rFonts w:ascii="Times New Roman" w:eastAsia="Times New Roman" w:hAnsi="Times New Roman" w:cs="Times New Roman"/>
          <w:sz w:val="28"/>
          <w:szCs w:val="28"/>
          <w:lang w:eastAsia="ru-RU"/>
        </w:rPr>
        <w:t>»</w:t>
      </w:r>
      <w:r w:rsidR="00A63653" w:rsidRPr="00022AC4">
        <w:rPr>
          <w:rFonts w:ascii="Times New Roman" w:eastAsia="Times New Roman" w:hAnsi="Times New Roman" w:cs="Times New Roman"/>
          <w:sz w:val="28"/>
          <w:szCs w:val="28"/>
          <w:lang w:eastAsia="ru-RU"/>
        </w:rPr>
        <w:t xml:space="preserve">, </w:t>
      </w:r>
      <w:r w:rsidR="001F3CAE" w:rsidRPr="00022AC4">
        <w:rPr>
          <w:rFonts w:ascii="Times New Roman" w:eastAsia="Times New Roman" w:hAnsi="Times New Roman" w:cs="Times New Roman"/>
          <w:sz w:val="28"/>
          <w:szCs w:val="28"/>
          <w:lang w:eastAsia="ru-RU"/>
        </w:rPr>
        <w:t>«</w:t>
      </w:r>
      <w:r w:rsidR="00A63653" w:rsidRPr="00022AC4">
        <w:rPr>
          <w:rFonts w:ascii="Times New Roman" w:eastAsia="Times New Roman" w:hAnsi="Times New Roman" w:cs="Times New Roman"/>
          <w:sz w:val="28"/>
          <w:szCs w:val="28"/>
          <w:lang w:eastAsia="ru-RU"/>
        </w:rPr>
        <w:t>циркулярное здание</w:t>
      </w:r>
      <w:r w:rsidR="001F3CAE" w:rsidRPr="00022AC4">
        <w:rPr>
          <w:rFonts w:ascii="Times New Roman" w:eastAsia="Times New Roman" w:hAnsi="Times New Roman" w:cs="Times New Roman"/>
          <w:sz w:val="28"/>
          <w:szCs w:val="28"/>
          <w:lang w:eastAsia="ru-RU"/>
        </w:rPr>
        <w:t>»</w:t>
      </w:r>
      <w:r w:rsidR="00A63653" w:rsidRPr="00022AC4">
        <w:rPr>
          <w:rFonts w:ascii="Times New Roman" w:eastAsia="Times New Roman" w:hAnsi="Times New Roman" w:cs="Times New Roman"/>
          <w:sz w:val="28"/>
          <w:szCs w:val="28"/>
          <w:lang w:eastAsia="ru-RU"/>
        </w:rPr>
        <w:t xml:space="preserve"> и </w:t>
      </w:r>
      <w:r w:rsidR="001F3CAE" w:rsidRPr="00022AC4">
        <w:rPr>
          <w:rFonts w:ascii="Times New Roman" w:eastAsia="Times New Roman" w:hAnsi="Times New Roman" w:cs="Times New Roman"/>
          <w:sz w:val="28"/>
          <w:szCs w:val="28"/>
          <w:lang w:eastAsia="ru-RU"/>
        </w:rPr>
        <w:t>«</w:t>
      </w:r>
      <w:r w:rsidRPr="00022AC4">
        <w:rPr>
          <w:rFonts w:ascii="Times New Roman" w:eastAsia="Times New Roman" w:hAnsi="Times New Roman" w:cs="Times New Roman"/>
          <w:sz w:val="28"/>
          <w:szCs w:val="28"/>
          <w:lang w:eastAsia="ru-RU"/>
        </w:rPr>
        <w:t xml:space="preserve">функционально </w:t>
      </w:r>
      <w:r w:rsidR="00A63653" w:rsidRPr="00022AC4">
        <w:rPr>
          <w:rFonts w:ascii="Times New Roman" w:eastAsia="Times New Roman" w:hAnsi="Times New Roman" w:cs="Times New Roman"/>
          <w:sz w:val="28"/>
          <w:szCs w:val="28"/>
          <w:lang w:eastAsia="ru-RU"/>
        </w:rPr>
        <w:t>гибкое здание</w:t>
      </w:r>
      <w:r w:rsidR="001F3CAE" w:rsidRPr="00022AC4">
        <w:rPr>
          <w:rFonts w:ascii="Times New Roman" w:eastAsia="Times New Roman" w:hAnsi="Times New Roman" w:cs="Times New Roman"/>
          <w:sz w:val="28"/>
          <w:szCs w:val="28"/>
          <w:lang w:eastAsia="ru-RU"/>
        </w:rPr>
        <w:t>»</w:t>
      </w:r>
      <w:r w:rsidR="00A63653" w:rsidRPr="00022AC4">
        <w:rPr>
          <w:rFonts w:ascii="Times New Roman" w:eastAsia="Times New Roman" w:hAnsi="Times New Roman" w:cs="Times New Roman"/>
          <w:sz w:val="28"/>
          <w:szCs w:val="28"/>
          <w:lang w:eastAsia="ru-RU"/>
        </w:rPr>
        <w:t>.</w:t>
      </w:r>
    </w:p>
    <w:p w14:paraId="5C20D09F" w14:textId="258551BA" w:rsidR="00AE57E2" w:rsidRPr="00022AC4" w:rsidRDefault="00A63653" w:rsidP="0053493E">
      <w:pPr>
        <w:pStyle w:val="a3"/>
        <w:numPr>
          <w:ilvl w:val="0"/>
          <w:numId w:val="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Анализ пандемической архитектуры как примера экстренно</w:t>
      </w:r>
      <w:r w:rsidR="005A61D8" w:rsidRPr="00022AC4">
        <w:rPr>
          <w:rFonts w:ascii="Times New Roman" w:hAnsi="Times New Roman" w:cs="Times New Roman"/>
          <w:sz w:val="28"/>
          <w:szCs w:val="28"/>
        </w:rPr>
        <w:t>го</w:t>
      </w:r>
      <w:r w:rsidRPr="00022AC4">
        <w:rPr>
          <w:rFonts w:ascii="Times New Roman" w:hAnsi="Times New Roman" w:cs="Times New Roman"/>
          <w:sz w:val="28"/>
          <w:szCs w:val="28"/>
        </w:rPr>
        <w:t xml:space="preserve"> </w:t>
      </w:r>
      <w:r w:rsidR="005A61D8" w:rsidRPr="00022AC4">
        <w:rPr>
          <w:rFonts w:ascii="Times New Roman" w:hAnsi="Times New Roman" w:cs="Times New Roman"/>
          <w:sz w:val="28"/>
          <w:szCs w:val="28"/>
        </w:rPr>
        <w:t>приспособления</w:t>
      </w:r>
      <w:r w:rsidRPr="00022AC4">
        <w:rPr>
          <w:rFonts w:ascii="Times New Roman" w:hAnsi="Times New Roman" w:cs="Times New Roman"/>
          <w:sz w:val="28"/>
          <w:szCs w:val="28"/>
        </w:rPr>
        <w:t xml:space="preserve"> к глобальным вызовам, позволил выявить несколько адаптивных решений: модульная сборка; перепрофилирование существующих зданий; гетеротопическая концепция; вертикальная организация</w:t>
      </w:r>
      <w:r w:rsidR="00BF6CCB" w:rsidRPr="00022AC4">
        <w:rPr>
          <w:rFonts w:ascii="Times New Roman" w:hAnsi="Times New Roman" w:cs="Times New Roman"/>
          <w:sz w:val="28"/>
          <w:szCs w:val="28"/>
        </w:rPr>
        <w:t xml:space="preserve"> зданий</w:t>
      </w:r>
      <w:r w:rsidRPr="00022AC4">
        <w:rPr>
          <w:rFonts w:ascii="Times New Roman" w:hAnsi="Times New Roman" w:cs="Times New Roman"/>
          <w:sz w:val="28"/>
          <w:szCs w:val="28"/>
        </w:rPr>
        <w:t>.</w:t>
      </w:r>
      <w:r w:rsidR="00BF6CCB" w:rsidRPr="00022AC4">
        <w:rPr>
          <w:rFonts w:ascii="Times New Roman" w:hAnsi="Times New Roman" w:cs="Times New Roman"/>
          <w:sz w:val="28"/>
          <w:szCs w:val="28"/>
        </w:rPr>
        <w:t xml:space="preserve"> </w:t>
      </w:r>
      <w:r w:rsidR="00AE57E2" w:rsidRPr="00022AC4">
        <w:rPr>
          <w:rFonts w:ascii="Times New Roman" w:hAnsi="Times New Roman" w:cs="Times New Roman"/>
          <w:sz w:val="28"/>
          <w:szCs w:val="28"/>
        </w:rPr>
        <w:t>В целом, и</w:t>
      </w:r>
      <w:r w:rsidRPr="00022AC4">
        <w:rPr>
          <w:rFonts w:ascii="Times New Roman" w:hAnsi="Times New Roman" w:cs="Times New Roman"/>
          <w:sz w:val="28"/>
          <w:szCs w:val="28"/>
        </w:rPr>
        <w:t xml:space="preserve">зучение </w:t>
      </w:r>
      <w:r w:rsidR="005A61D8" w:rsidRPr="00022AC4">
        <w:rPr>
          <w:rFonts w:ascii="Times New Roman" w:hAnsi="Times New Roman" w:cs="Times New Roman"/>
          <w:sz w:val="28"/>
          <w:szCs w:val="28"/>
        </w:rPr>
        <w:t>«</w:t>
      </w:r>
      <w:r w:rsidRPr="00022AC4">
        <w:rPr>
          <w:rFonts w:ascii="Times New Roman" w:hAnsi="Times New Roman" w:cs="Times New Roman"/>
          <w:sz w:val="28"/>
          <w:szCs w:val="28"/>
        </w:rPr>
        <w:t>посткатастрофной архитектуры</w:t>
      </w:r>
      <w:r w:rsidR="005A61D8" w:rsidRPr="00022AC4">
        <w:rPr>
          <w:rFonts w:ascii="Times New Roman" w:hAnsi="Times New Roman" w:cs="Times New Roman"/>
          <w:sz w:val="28"/>
          <w:szCs w:val="28"/>
        </w:rPr>
        <w:t>»</w:t>
      </w:r>
      <w:r w:rsidRPr="00022AC4">
        <w:rPr>
          <w:rFonts w:ascii="Times New Roman" w:hAnsi="Times New Roman" w:cs="Times New Roman"/>
          <w:sz w:val="28"/>
          <w:szCs w:val="28"/>
        </w:rPr>
        <w:t xml:space="preserve"> подчеркивает необходимость дальнейшего развития адаптивных стратегий для обеспечения общественной безопасности в условиях глобальных катастроф.</w:t>
      </w:r>
    </w:p>
    <w:p w14:paraId="073E038D" w14:textId="7FD43C63" w:rsidR="00AE57E2" w:rsidRPr="00022AC4" w:rsidRDefault="00AE57E2" w:rsidP="0053493E">
      <w:pPr>
        <w:pStyle w:val="a3"/>
        <w:numPr>
          <w:ilvl w:val="0"/>
          <w:numId w:val="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Изучение опыта современной архитектуры по адаптации существующих объектов через их перепрофилирование и модернизацию показывает, что такой подход становится более экономичным и экологически целесообразным вариантом. Выявлено, что приспособление существующих зданий является стратегическим решением для обеспечения устойчивости в условиях перенасыщения антропогенной массы материальных структур в глобальном масштабе.</w:t>
      </w:r>
    </w:p>
    <w:bookmarkEnd w:id="59"/>
    <w:p w14:paraId="53F08D76" w14:textId="77777777" w:rsidR="00AE57E2" w:rsidRPr="00022AC4" w:rsidRDefault="00AE57E2" w:rsidP="0053493E">
      <w:pPr>
        <w:pStyle w:val="a3"/>
        <w:spacing w:after="0" w:line="240" w:lineRule="auto"/>
        <w:ind w:left="360" w:firstLine="567"/>
        <w:jc w:val="both"/>
        <w:rPr>
          <w:rFonts w:ascii="Times New Roman" w:hAnsi="Times New Roman" w:cs="Times New Roman"/>
          <w:sz w:val="28"/>
          <w:szCs w:val="28"/>
        </w:rPr>
      </w:pPr>
    </w:p>
    <w:bookmarkEnd w:id="58"/>
    <w:p w14:paraId="64BB2C99" w14:textId="77777777" w:rsidR="00A63653" w:rsidRPr="00022AC4" w:rsidRDefault="00A63653" w:rsidP="0053493E">
      <w:pPr>
        <w:spacing w:line="240" w:lineRule="auto"/>
        <w:ind w:firstLine="567"/>
        <w:rPr>
          <w:rFonts w:ascii="Times New Roman" w:eastAsia="Times New Roman" w:hAnsi="Times New Roman" w:cs="Times New Roman"/>
          <w:i/>
          <w:color w:val="000000" w:themeColor="text1"/>
          <w:sz w:val="28"/>
          <w:szCs w:val="28"/>
          <w:lang w:eastAsia="ru-RU"/>
        </w:rPr>
      </w:pPr>
      <w:r w:rsidRPr="00022AC4">
        <w:rPr>
          <w:rFonts w:ascii="Times New Roman" w:eastAsia="Times New Roman" w:hAnsi="Times New Roman" w:cs="Times New Roman"/>
          <w:i/>
          <w:color w:val="000000" w:themeColor="text1"/>
          <w:sz w:val="28"/>
          <w:szCs w:val="28"/>
          <w:lang w:eastAsia="ru-RU"/>
        </w:rPr>
        <w:br w:type="page"/>
      </w:r>
    </w:p>
    <w:p w14:paraId="7BAAD57A" w14:textId="77777777" w:rsidR="00A63653" w:rsidRPr="00022AC4" w:rsidRDefault="00A63653" w:rsidP="0053493E">
      <w:pPr>
        <w:spacing w:after="0" w:line="240" w:lineRule="auto"/>
        <w:ind w:firstLine="567"/>
        <w:jc w:val="both"/>
        <w:rPr>
          <w:rFonts w:ascii="Times New Roman" w:hAnsi="Times New Roman" w:cs="Times New Roman"/>
          <w:b/>
          <w:bCs/>
          <w:color w:val="000000" w:themeColor="text1"/>
          <w:sz w:val="28"/>
          <w:szCs w:val="28"/>
        </w:rPr>
      </w:pPr>
      <w:r w:rsidRPr="00022AC4">
        <w:rPr>
          <w:rFonts w:ascii="Times New Roman" w:hAnsi="Times New Roman" w:cs="Times New Roman"/>
          <w:b/>
          <w:bCs/>
          <w:color w:val="000000" w:themeColor="text1"/>
          <w:sz w:val="28"/>
          <w:szCs w:val="28"/>
        </w:rPr>
        <w:lastRenderedPageBreak/>
        <w:t>3 СОВРЕМЕННЫЕ ПРИНЦИПЫ АДАПТАЦИИ АРХИТЕКТУРЫ К РЕГИОНАЛЬНЫМ УСЛОВИЯМ КАЗАХСТАНА</w:t>
      </w:r>
    </w:p>
    <w:p w14:paraId="63CC98BD" w14:textId="77777777" w:rsidR="00A63653" w:rsidRPr="00022AC4" w:rsidRDefault="00A63653" w:rsidP="0053493E">
      <w:pPr>
        <w:spacing w:after="0" w:line="240" w:lineRule="auto"/>
        <w:ind w:firstLine="567"/>
        <w:jc w:val="both"/>
        <w:rPr>
          <w:rFonts w:ascii="Times New Roman" w:hAnsi="Times New Roman" w:cs="Times New Roman"/>
          <w:b/>
          <w:bCs/>
          <w:color w:val="000000" w:themeColor="text1"/>
          <w:sz w:val="28"/>
          <w:szCs w:val="28"/>
        </w:rPr>
      </w:pPr>
    </w:p>
    <w:p w14:paraId="22104FFD" w14:textId="77777777" w:rsidR="00CF7264" w:rsidRPr="00022AC4" w:rsidRDefault="00CF7264" w:rsidP="0053493E">
      <w:pPr>
        <w:spacing w:after="0" w:line="240" w:lineRule="auto"/>
        <w:ind w:firstLine="567"/>
        <w:jc w:val="both"/>
        <w:rPr>
          <w:rFonts w:ascii="Times New Roman" w:hAnsi="Times New Roman" w:cs="Times New Roman"/>
          <w:b/>
          <w:bCs/>
          <w:color w:val="000000" w:themeColor="text1"/>
          <w:sz w:val="28"/>
          <w:szCs w:val="28"/>
        </w:rPr>
      </w:pPr>
    </w:p>
    <w:p w14:paraId="3B0C6865" w14:textId="77777777" w:rsidR="00A63653" w:rsidRPr="00022AC4" w:rsidRDefault="00A63653" w:rsidP="0053493E">
      <w:pPr>
        <w:spacing w:after="0" w:line="240" w:lineRule="auto"/>
        <w:ind w:firstLine="567"/>
        <w:jc w:val="both"/>
        <w:rPr>
          <w:rFonts w:ascii="Times New Roman" w:hAnsi="Times New Roman" w:cs="Times New Roman"/>
          <w:b/>
          <w:color w:val="000000" w:themeColor="text1"/>
          <w:sz w:val="28"/>
          <w:szCs w:val="28"/>
        </w:rPr>
      </w:pPr>
      <w:r w:rsidRPr="00022AC4">
        <w:rPr>
          <w:rFonts w:ascii="Times New Roman" w:hAnsi="Times New Roman" w:cs="Times New Roman"/>
          <w:b/>
          <w:color w:val="000000" w:themeColor="text1"/>
          <w:sz w:val="28"/>
          <w:szCs w:val="28"/>
        </w:rPr>
        <w:t>3.1 Функционально-планировочные аспекты адаптации современной казахстанской архитектуры</w:t>
      </w:r>
    </w:p>
    <w:p w14:paraId="66BBC35A" w14:textId="77777777" w:rsidR="00CF7264" w:rsidRPr="00022AC4" w:rsidRDefault="00CF7264" w:rsidP="0053493E">
      <w:pPr>
        <w:spacing w:after="0" w:line="240" w:lineRule="auto"/>
        <w:ind w:firstLine="567"/>
        <w:jc w:val="both"/>
        <w:rPr>
          <w:rFonts w:ascii="Times New Roman" w:hAnsi="Times New Roman" w:cs="Times New Roman"/>
          <w:b/>
          <w:color w:val="000000" w:themeColor="text1"/>
          <w:sz w:val="28"/>
          <w:szCs w:val="28"/>
        </w:rPr>
      </w:pPr>
    </w:p>
    <w:p w14:paraId="0DE274CF" w14:textId="6894F8AF" w:rsidR="00EF3262" w:rsidRPr="00022AC4" w:rsidRDefault="00EF3262" w:rsidP="00EF3262">
      <w:pPr>
        <w:spacing w:after="0" w:line="240" w:lineRule="auto"/>
        <w:ind w:firstLine="567"/>
        <w:jc w:val="both"/>
        <w:rPr>
          <w:rFonts w:ascii="Times New Roman" w:hAnsi="Times New Roman" w:cs="Times New Roman"/>
          <w:color w:val="000000" w:themeColor="text1"/>
          <w:sz w:val="28"/>
          <w:szCs w:val="28"/>
        </w:rPr>
      </w:pPr>
      <w:bookmarkStart w:id="60" w:name="_Hlk179709208"/>
      <w:r w:rsidRPr="00022AC4">
        <w:rPr>
          <w:rFonts w:ascii="Times New Roman" w:hAnsi="Times New Roman" w:cs="Times New Roman"/>
          <w:color w:val="000000" w:themeColor="text1"/>
          <w:sz w:val="28"/>
          <w:szCs w:val="28"/>
        </w:rPr>
        <w:t>В условиях стремительного урбанистического роста и обновления Казахстан сталкивается с задачей гармоничного сочетания традиционных архитектурных решений с современными требованиями. Функционально-планировочные аспекты адаптации казахстанской архитектуры демонстрируют сложный процесс развития. Современные архитекторы работают над созданием новых пространственных решений, интегрирующих здания в окружающий ландшафт или, напротив, подчёркивающих их уникальность. Эти тенденции особенно заметны в крупнейших городах страны, таких как Астана и Алматы, где традиции прошлого переплетаются с передовыми технологиями и инновационными подходами, формируя новый архитектурный облик государства. В условиях разнообразной географии, включающей степи, пустыни, горные массивы и равнины, функциональные и планировочные решения направлены на адаптацию зданий к различным природным условиям и специфическим потребностям городского населения [</w:t>
      </w:r>
      <w:r w:rsidR="00CD364B" w:rsidRPr="00022AC4">
        <w:rPr>
          <w:rFonts w:ascii="Times New Roman" w:hAnsi="Times New Roman" w:cs="Times New Roman"/>
          <w:color w:val="000000" w:themeColor="text1"/>
          <w:sz w:val="28"/>
          <w:szCs w:val="28"/>
          <w:lang w:val="kk-KZ"/>
        </w:rPr>
        <w:t>298</w:t>
      </w:r>
      <w:r w:rsidRPr="00022AC4">
        <w:rPr>
          <w:rFonts w:ascii="Times New Roman" w:hAnsi="Times New Roman" w:cs="Times New Roman"/>
          <w:color w:val="000000" w:themeColor="text1"/>
          <w:sz w:val="28"/>
          <w:szCs w:val="28"/>
        </w:rPr>
        <w:t>].</w:t>
      </w:r>
    </w:p>
    <w:bookmarkEnd w:id="60"/>
    <w:p w14:paraId="72CAF6BE" w14:textId="77777777" w:rsidR="004F7F83" w:rsidRPr="00022AC4" w:rsidRDefault="004F7F83" w:rsidP="004F7F83">
      <w:pPr>
        <w:spacing w:after="0" w:line="240" w:lineRule="auto"/>
        <w:ind w:firstLine="567"/>
        <w:jc w:val="both"/>
        <w:rPr>
          <w:rFonts w:ascii="Times New Roman" w:eastAsia="Times New Roman" w:hAnsi="Times New Roman" w:cs="Times New Roman"/>
          <w:color w:val="000000" w:themeColor="text1"/>
          <w:sz w:val="28"/>
          <w:szCs w:val="28"/>
          <w:lang w:val="ru-KZ" w:eastAsia="ru-RU"/>
        </w:rPr>
      </w:pPr>
      <w:r w:rsidRPr="00022AC4">
        <w:rPr>
          <w:rFonts w:ascii="Times New Roman" w:eastAsia="Times New Roman" w:hAnsi="Times New Roman" w:cs="Times New Roman"/>
          <w:color w:val="000000" w:themeColor="text1"/>
          <w:sz w:val="28"/>
          <w:szCs w:val="28"/>
          <w:lang w:val="ru-KZ" w:eastAsia="ru-RU"/>
        </w:rPr>
        <w:t>Примером успешной адаптации архитектуры является Центральный Универсальный Магазин (ЦУМ) в Алматы, построенный в 1961 году по проекту архитектора М. Гуры. ЦУМ символизировал переход к новым подходам в торговой архитектуре, отвечая на послевоенные экономические потребности населения и отражая изменения в запросах горожан. Архитектор использовал сейсмоустойчивые решения, учёл перепады высот участка и внедрил современные формы обслуживания, что позволило магазину эффективно выполнять свои функции в динамично развивающемся городе.</w:t>
      </w:r>
    </w:p>
    <w:p w14:paraId="6F68DE0B" w14:textId="3D0E158D" w:rsidR="004F7F83" w:rsidRPr="00022AC4" w:rsidRDefault="004F7F83" w:rsidP="004F7F83">
      <w:pPr>
        <w:spacing w:after="0" w:line="240" w:lineRule="auto"/>
        <w:ind w:firstLine="567"/>
        <w:jc w:val="both"/>
        <w:rPr>
          <w:rFonts w:ascii="Times New Roman" w:eastAsia="Times New Roman" w:hAnsi="Times New Roman" w:cs="Times New Roman"/>
          <w:color w:val="000000" w:themeColor="text1"/>
          <w:sz w:val="28"/>
          <w:szCs w:val="28"/>
          <w:lang w:val="ru-KZ" w:eastAsia="ru-RU"/>
        </w:rPr>
      </w:pPr>
      <w:r w:rsidRPr="00022AC4">
        <w:rPr>
          <w:rFonts w:ascii="Times New Roman" w:eastAsia="Times New Roman" w:hAnsi="Times New Roman" w:cs="Times New Roman"/>
          <w:color w:val="000000" w:themeColor="text1"/>
          <w:sz w:val="28"/>
          <w:szCs w:val="28"/>
          <w:lang w:val="ru-KZ" w:eastAsia="ru-RU"/>
        </w:rPr>
        <w:t>С середины XX века проектирование общественных зданий в Казахстане стало ориентировано на создание функциональных пространств, соответствующих новым социально-экономическим реалиям социалистического государства. ЦУМ в Алматы, спроектированный М. Гурой в период с 1955 по 1961 годы (с реконструкцией, выполненной А. Мироненко и Г. Джакиповой в 1965-1970 годах), стал образцом новой архитектуры, где первый корпус отражал современные торговые и архитектурные тенденции, а второй корпус, построенный в духе модернизма, представлял собой пространство для магазина нового типа</w:t>
      </w:r>
      <w:r w:rsidR="00CD364B" w:rsidRPr="00022AC4">
        <w:rPr>
          <w:rFonts w:ascii="Times New Roman" w:hAnsi="Times New Roman" w:cs="Times New Roman"/>
          <w:color w:val="000000" w:themeColor="text1"/>
          <w:sz w:val="28"/>
          <w:szCs w:val="28"/>
        </w:rPr>
        <w:t xml:space="preserve"> [</w:t>
      </w:r>
      <w:r w:rsidR="0028503F" w:rsidRPr="00022AC4">
        <w:rPr>
          <w:rFonts w:ascii="Times New Roman" w:hAnsi="Times New Roman" w:cs="Times New Roman"/>
          <w:color w:val="000000" w:themeColor="text1"/>
          <w:sz w:val="28"/>
          <w:szCs w:val="28"/>
          <w:lang w:val="kk-KZ"/>
        </w:rPr>
        <w:t>167</w:t>
      </w:r>
      <w:r w:rsidR="00CD364B" w:rsidRPr="00022AC4">
        <w:rPr>
          <w:rFonts w:ascii="Times New Roman" w:hAnsi="Times New Roman" w:cs="Times New Roman"/>
          <w:color w:val="000000" w:themeColor="text1"/>
          <w:sz w:val="28"/>
          <w:szCs w:val="28"/>
        </w:rPr>
        <w:t>].</w:t>
      </w:r>
    </w:p>
    <w:p w14:paraId="251B3220" w14:textId="77777777" w:rsidR="004F7F83" w:rsidRPr="00022AC4" w:rsidRDefault="004F7F83" w:rsidP="004F7F83">
      <w:pPr>
        <w:spacing w:after="0" w:line="240" w:lineRule="auto"/>
        <w:ind w:firstLine="567"/>
        <w:jc w:val="both"/>
        <w:rPr>
          <w:rFonts w:ascii="Times New Roman" w:eastAsia="Times New Roman" w:hAnsi="Times New Roman" w:cs="Times New Roman"/>
          <w:color w:val="000000" w:themeColor="text1"/>
          <w:sz w:val="28"/>
          <w:szCs w:val="28"/>
          <w:lang w:val="ru-KZ" w:eastAsia="ru-RU"/>
        </w:rPr>
      </w:pPr>
      <w:r w:rsidRPr="00022AC4">
        <w:rPr>
          <w:rFonts w:ascii="Times New Roman" w:eastAsia="Times New Roman" w:hAnsi="Times New Roman" w:cs="Times New Roman"/>
          <w:color w:val="000000" w:themeColor="text1"/>
          <w:sz w:val="28"/>
          <w:szCs w:val="28"/>
          <w:lang w:val="ru-KZ" w:eastAsia="ru-RU"/>
        </w:rPr>
        <w:t xml:space="preserve">Проектирование ЦУМа началось в 1955 году, хотя его планы существовали с 1936 года. Изначально магазин планировали построить на вокзальной площади, но до Второй мировой войны успели возвести только вокзал. В середине 1950-х, когда экономика восстановилась и население приобрело покупательскую способность, городские власти выделили для строительства новое, более </w:t>
      </w:r>
      <w:r w:rsidRPr="00022AC4">
        <w:rPr>
          <w:rFonts w:ascii="Times New Roman" w:eastAsia="Times New Roman" w:hAnsi="Times New Roman" w:cs="Times New Roman"/>
          <w:color w:val="000000" w:themeColor="text1"/>
          <w:sz w:val="28"/>
          <w:szCs w:val="28"/>
          <w:lang w:val="ru-KZ" w:eastAsia="ru-RU"/>
        </w:rPr>
        <w:lastRenderedPageBreak/>
        <w:t>значимое место на проспекте Сталина, вдали от вокзала, между улицами Горького, Юных коммунаров и Фрунзе.</w:t>
      </w:r>
    </w:p>
    <w:p w14:paraId="76A3C126" w14:textId="795D3651" w:rsidR="004F7F83" w:rsidRPr="00022AC4" w:rsidRDefault="004F7F83" w:rsidP="004F7F83">
      <w:pPr>
        <w:spacing w:after="0" w:line="240" w:lineRule="auto"/>
        <w:ind w:firstLine="567"/>
        <w:jc w:val="both"/>
        <w:rPr>
          <w:rFonts w:ascii="Times New Roman" w:eastAsia="Times New Roman" w:hAnsi="Times New Roman" w:cs="Times New Roman"/>
          <w:color w:val="000000" w:themeColor="text1"/>
          <w:sz w:val="28"/>
          <w:szCs w:val="28"/>
          <w:lang w:val="ru-KZ" w:eastAsia="ru-RU"/>
        </w:rPr>
      </w:pPr>
      <w:r w:rsidRPr="00022AC4">
        <w:rPr>
          <w:rFonts w:ascii="Times New Roman" w:eastAsia="Times New Roman" w:hAnsi="Times New Roman" w:cs="Times New Roman"/>
          <w:color w:val="000000" w:themeColor="text1"/>
          <w:sz w:val="28"/>
          <w:szCs w:val="28"/>
          <w:lang w:val="ru-KZ" w:eastAsia="ru-RU"/>
        </w:rPr>
        <w:t>Проект оказался сложным из-за реформ в торговле и архитектуре. Михаил Гура применил современные технологические методы для оптимизации продаж, использовав 5-метровый шаг колонн железобетонного каркаса в сейсмоопасной зоне (9 баллов) Алма-Аты. Здание ЦУМа было разделено сейсмическими швами на пять павильонов, что остаётся незаметным снаружи. Учитывая уклон местности (перепад высот в 1,85 метра), тротуар был поднят и дополнен подпорной стенкой, исключив необходимость лестниц при входе. Архитектурное решение фасада стремилось к максимальной простоте и чёткости</w:t>
      </w:r>
      <w:r w:rsidR="0028503F" w:rsidRPr="00022AC4">
        <w:rPr>
          <w:rFonts w:ascii="Times New Roman" w:hAnsi="Times New Roman" w:cs="Times New Roman"/>
          <w:color w:val="000000" w:themeColor="text1"/>
          <w:sz w:val="28"/>
          <w:szCs w:val="28"/>
        </w:rPr>
        <w:t xml:space="preserve"> [</w:t>
      </w:r>
      <w:r w:rsidR="0028503F" w:rsidRPr="00022AC4">
        <w:rPr>
          <w:rFonts w:ascii="Times New Roman" w:hAnsi="Times New Roman" w:cs="Times New Roman"/>
          <w:color w:val="000000" w:themeColor="text1"/>
          <w:sz w:val="28"/>
          <w:szCs w:val="28"/>
          <w:lang w:val="kk-KZ"/>
        </w:rPr>
        <w:t>29</w:t>
      </w:r>
      <w:r w:rsidR="0028503F" w:rsidRPr="00022AC4">
        <w:rPr>
          <w:rFonts w:ascii="Times New Roman" w:hAnsi="Times New Roman" w:cs="Times New Roman"/>
          <w:color w:val="000000" w:themeColor="text1"/>
          <w:sz w:val="28"/>
          <w:szCs w:val="28"/>
        </w:rPr>
        <w:t>9, с. 31].</w:t>
      </w:r>
      <w:r w:rsidRPr="00022AC4">
        <w:rPr>
          <w:rFonts w:ascii="Times New Roman" w:eastAsia="Times New Roman" w:hAnsi="Times New Roman" w:cs="Times New Roman"/>
          <w:color w:val="000000" w:themeColor="text1"/>
          <w:sz w:val="28"/>
          <w:szCs w:val="28"/>
          <w:lang w:val="ru-KZ" w:eastAsia="ru-RU"/>
        </w:rPr>
        <w:t xml:space="preserve"> Гура поставил задачу создать современное торговое пространство, которое было бы как индустриально простым, так и монументальным для центральной магистрали города. Архитектура фасада сочетала крепованные элементы и широкие витрины, создавая контраст. Первоначально планировалось добавить арки на входах для связи с соседними зданиями, но в последний момент их заменили на прямоугольные порталы, что оказалось технологически проще и современнее.</w:t>
      </w:r>
    </w:p>
    <w:p w14:paraId="0335C75E" w14:textId="77777777" w:rsidR="004F7F83" w:rsidRPr="00022AC4" w:rsidRDefault="004F7F83" w:rsidP="004F7F83">
      <w:pPr>
        <w:spacing w:after="0" w:line="240" w:lineRule="auto"/>
        <w:ind w:firstLine="567"/>
        <w:jc w:val="both"/>
        <w:rPr>
          <w:rFonts w:ascii="Times New Roman" w:eastAsia="Times New Roman" w:hAnsi="Times New Roman" w:cs="Times New Roman"/>
          <w:color w:val="000000" w:themeColor="text1"/>
          <w:sz w:val="28"/>
          <w:szCs w:val="28"/>
          <w:lang w:val="ru-KZ" w:eastAsia="ru-RU"/>
        </w:rPr>
      </w:pPr>
      <w:r w:rsidRPr="00022AC4">
        <w:rPr>
          <w:rFonts w:ascii="Times New Roman" w:eastAsia="Times New Roman" w:hAnsi="Times New Roman" w:cs="Times New Roman"/>
          <w:color w:val="000000" w:themeColor="text1"/>
          <w:sz w:val="28"/>
          <w:szCs w:val="28"/>
          <w:lang w:val="ru-KZ" w:eastAsia="ru-RU"/>
        </w:rPr>
        <w:t>Несмотря на небольшие размеры ЦУМа (200 рабочих мест при населении города более 450 тысяч человек), планировалось расширение на второй этап строительства. Первый этап уже включал множество секций и сервисов: от мебельного отдела до почтового отделения с телефонами-автоматами. В 1961 году, с открытием ЦУМа, здесь внедрялись современные формы обслуживания, что позволило ему опередить московский универмаг «Москва». В будние дни магазин обслуживал до 30 тысяч человек, а в выходные — до 50 тысяч. Однако вскоре стало очевидно, что магазин не справляется с потоком посетителей. Были задействованы дополнительные помещения для торговых секций, а популярные товары иногда продавались прямо во дворе магазина.</w:t>
      </w:r>
    </w:p>
    <w:p w14:paraId="412E1EAA" w14:textId="005DC76B" w:rsidR="004F7F83" w:rsidRPr="00022AC4" w:rsidRDefault="004F7F83" w:rsidP="004F7F83">
      <w:pPr>
        <w:spacing w:after="0" w:line="240" w:lineRule="auto"/>
        <w:ind w:firstLine="567"/>
        <w:jc w:val="both"/>
        <w:rPr>
          <w:rFonts w:ascii="Times New Roman" w:eastAsia="Times New Roman" w:hAnsi="Times New Roman" w:cs="Times New Roman"/>
          <w:color w:val="000000" w:themeColor="text1"/>
          <w:sz w:val="28"/>
          <w:szCs w:val="28"/>
          <w:lang w:val="ru-KZ" w:eastAsia="ru-RU"/>
        </w:rPr>
      </w:pPr>
      <w:r w:rsidRPr="00022AC4">
        <w:rPr>
          <w:rFonts w:ascii="Times New Roman" w:eastAsia="Times New Roman" w:hAnsi="Times New Roman" w:cs="Times New Roman"/>
          <w:color w:val="000000" w:themeColor="text1"/>
          <w:sz w:val="28"/>
          <w:szCs w:val="28"/>
          <w:lang w:val="ru-KZ" w:eastAsia="ru-RU"/>
        </w:rPr>
        <w:t>В 1965 году институт «Казгипроторг» получил задание на проектирование второго корпуса ЦУМа. Рассматривался вариант удвоения участка за счёт строительства второго двора с декоративными элементами и зонами обслуживания</w:t>
      </w:r>
      <w:r w:rsidR="0028503F" w:rsidRPr="00022AC4">
        <w:rPr>
          <w:rFonts w:ascii="Times New Roman" w:eastAsia="Times New Roman" w:hAnsi="Times New Roman" w:cs="Times New Roman"/>
          <w:color w:val="000000" w:themeColor="text1"/>
          <w:sz w:val="28"/>
          <w:szCs w:val="28"/>
          <w:lang w:val="ru-KZ" w:eastAsia="ru-RU"/>
        </w:rPr>
        <w:t xml:space="preserve"> </w:t>
      </w:r>
      <w:r w:rsidR="0028503F" w:rsidRPr="00022AC4">
        <w:rPr>
          <w:rFonts w:ascii="Times New Roman" w:hAnsi="Times New Roman" w:cs="Times New Roman"/>
          <w:color w:val="000000" w:themeColor="text1"/>
          <w:sz w:val="28"/>
          <w:szCs w:val="28"/>
        </w:rPr>
        <w:t>[</w:t>
      </w:r>
      <w:r w:rsidR="0028503F" w:rsidRPr="00022AC4">
        <w:rPr>
          <w:rFonts w:ascii="Times New Roman" w:hAnsi="Times New Roman" w:cs="Times New Roman"/>
          <w:color w:val="000000" w:themeColor="text1"/>
          <w:sz w:val="28"/>
          <w:szCs w:val="28"/>
          <w:lang w:val="kk-KZ"/>
        </w:rPr>
        <w:t>29</w:t>
      </w:r>
      <w:r w:rsidR="0028503F" w:rsidRPr="00022AC4">
        <w:rPr>
          <w:rFonts w:ascii="Times New Roman" w:hAnsi="Times New Roman" w:cs="Times New Roman"/>
          <w:color w:val="000000" w:themeColor="text1"/>
          <w:sz w:val="28"/>
          <w:szCs w:val="28"/>
        </w:rPr>
        <w:t>9, с. 32</w:t>
      </w:r>
      <w:r w:rsidR="009832CE" w:rsidRPr="00022AC4">
        <w:rPr>
          <w:rFonts w:ascii="Times New Roman" w:hAnsi="Times New Roman" w:cs="Times New Roman"/>
          <w:color w:val="000000" w:themeColor="text1"/>
          <w:sz w:val="28"/>
          <w:szCs w:val="28"/>
        </w:rPr>
        <w:t>].</w:t>
      </w:r>
      <w:r w:rsidRPr="00022AC4">
        <w:rPr>
          <w:rFonts w:ascii="Times New Roman" w:eastAsia="Times New Roman" w:hAnsi="Times New Roman" w:cs="Times New Roman"/>
          <w:color w:val="000000" w:themeColor="text1"/>
          <w:sz w:val="28"/>
          <w:szCs w:val="28"/>
          <w:lang w:val="ru-KZ" w:eastAsia="ru-RU"/>
        </w:rPr>
        <w:t xml:space="preserve"> Новый корпус оказался менее выразительным по архитектуре — сплошное остекление и терраса на втором этаже, однако был функционально значительно улучшен. В результате ЦУМ предоставил 46 дополнительных услуг, включая доставку товаров, продажу в кредит и камеры хранения. Ежедневное число посетителей увеличилось до 120 тысяч, а количество покупок — до 80 тысяч.</w:t>
      </w:r>
    </w:p>
    <w:p w14:paraId="256896A4" w14:textId="33EE0D8E" w:rsidR="00A63653" w:rsidRPr="00022AC4" w:rsidRDefault="004F7F83" w:rsidP="0028503F">
      <w:pPr>
        <w:spacing w:after="0" w:line="240" w:lineRule="auto"/>
        <w:ind w:firstLine="567"/>
        <w:jc w:val="both"/>
        <w:rPr>
          <w:rFonts w:ascii="Times New Roman" w:eastAsia="Times New Roman" w:hAnsi="Times New Roman" w:cs="Times New Roman"/>
          <w:color w:val="000000" w:themeColor="text1"/>
          <w:sz w:val="28"/>
          <w:szCs w:val="28"/>
          <w:lang w:val="ru-KZ" w:eastAsia="ru-RU"/>
        </w:rPr>
      </w:pPr>
      <w:r w:rsidRPr="00022AC4">
        <w:rPr>
          <w:rFonts w:ascii="Times New Roman" w:eastAsia="Times New Roman" w:hAnsi="Times New Roman" w:cs="Times New Roman"/>
          <w:color w:val="000000" w:themeColor="text1"/>
          <w:sz w:val="28"/>
          <w:szCs w:val="28"/>
          <w:lang w:val="ru-KZ" w:eastAsia="ru-RU"/>
        </w:rPr>
        <w:t>Как и во многих советских городах, ЦУМ в Алма-Ате стал важным общественным центром и символом покупательской культуры советского времени</w:t>
      </w:r>
      <w:r w:rsidR="0028503F" w:rsidRPr="00022AC4">
        <w:rPr>
          <w:rFonts w:ascii="Times New Roman" w:hAnsi="Times New Roman" w:cs="Times New Roman"/>
          <w:i/>
          <w:iCs/>
          <w:sz w:val="24"/>
          <w:szCs w:val="24"/>
        </w:rPr>
        <w:t xml:space="preserve"> </w:t>
      </w:r>
      <w:r w:rsidR="0028503F" w:rsidRPr="00022AC4">
        <w:rPr>
          <w:rFonts w:ascii="Times New Roman" w:hAnsi="Times New Roman" w:cs="Times New Roman"/>
          <w:color w:val="000000" w:themeColor="text1"/>
          <w:sz w:val="28"/>
          <w:szCs w:val="28"/>
        </w:rPr>
        <w:t>[</w:t>
      </w:r>
      <w:r w:rsidR="0028503F" w:rsidRPr="00022AC4">
        <w:rPr>
          <w:rFonts w:ascii="Times New Roman" w:hAnsi="Times New Roman" w:cs="Times New Roman"/>
          <w:color w:val="000000" w:themeColor="text1"/>
          <w:sz w:val="28"/>
          <w:szCs w:val="28"/>
          <w:lang w:val="kk-KZ"/>
        </w:rPr>
        <w:t>29</w:t>
      </w:r>
      <w:r w:rsidR="0028503F" w:rsidRPr="00022AC4">
        <w:rPr>
          <w:rFonts w:ascii="Times New Roman" w:hAnsi="Times New Roman" w:cs="Times New Roman"/>
          <w:color w:val="000000" w:themeColor="text1"/>
          <w:sz w:val="28"/>
          <w:szCs w:val="28"/>
        </w:rPr>
        <w:t>9, с. 32].</w:t>
      </w:r>
      <w:r w:rsidRPr="00022AC4">
        <w:rPr>
          <w:rFonts w:ascii="Times New Roman" w:eastAsia="Times New Roman" w:hAnsi="Times New Roman" w:cs="Times New Roman"/>
          <w:color w:val="000000" w:themeColor="text1"/>
          <w:sz w:val="28"/>
          <w:szCs w:val="28"/>
          <w:lang w:val="ru-KZ" w:eastAsia="ru-RU"/>
        </w:rPr>
        <w:t xml:space="preserve"> Сегодня здание претерпело модернизацию, и только фасад 1961 года сохраняет историческую память о его прошлом</w:t>
      </w:r>
      <w:r w:rsidR="005F005F" w:rsidRPr="00022AC4">
        <w:rPr>
          <w:rFonts w:ascii="Times New Roman" w:eastAsia="Times New Roman" w:hAnsi="Times New Roman" w:cs="Times New Roman"/>
          <w:color w:val="000000" w:themeColor="text1"/>
          <w:sz w:val="28"/>
          <w:szCs w:val="28"/>
          <w:lang w:val="ru-KZ" w:eastAsia="ru-RU"/>
        </w:rPr>
        <w:t xml:space="preserve"> (Рис. </w:t>
      </w:r>
      <w:r w:rsidR="000F0971" w:rsidRPr="00022AC4">
        <w:rPr>
          <w:rFonts w:ascii="Times New Roman" w:eastAsia="Times New Roman" w:hAnsi="Times New Roman" w:cs="Times New Roman"/>
          <w:color w:val="000000" w:themeColor="text1"/>
          <w:sz w:val="28"/>
          <w:szCs w:val="28"/>
          <w:lang w:val="ru-KZ" w:eastAsia="ru-RU"/>
        </w:rPr>
        <w:t>В.1</w:t>
      </w:r>
      <w:r w:rsidR="005F005F" w:rsidRPr="00022AC4">
        <w:rPr>
          <w:rFonts w:ascii="Times New Roman" w:eastAsia="Times New Roman" w:hAnsi="Times New Roman" w:cs="Times New Roman"/>
          <w:color w:val="000000" w:themeColor="text1"/>
          <w:sz w:val="28"/>
          <w:szCs w:val="28"/>
          <w:lang w:val="ru-KZ" w:eastAsia="ru-RU"/>
        </w:rPr>
        <w:t>)</w:t>
      </w:r>
      <w:r w:rsidRPr="00022AC4">
        <w:rPr>
          <w:rFonts w:ascii="Times New Roman" w:eastAsia="Times New Roman" w:hAnsi="Times New Roman" w:cs="Times New Roman"/>
          <w:color w:val="000000" w:themeColor="text1"/>
          <w:sz w:val="28"/>
          <w:szCs w:val="28"/>
          <w:lang w:val="ru-KZ" w:eastAsia="ru-RU"/>
        </w:rPr>
        <w:t>.</w:t>
      </w:r>
    </w:p>
    <w:p w14:paraId="02104A5F" w14:textId="65E65FDA" w:rsidR="004F7F83" w:rsidRPr="00022AC4" w:rsidRDefault="004F7F83" w:rsidP="004F7F83">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ru-KZ" w:eastAsia="ru-RU"/>
        </w:rPr>
      </w:pPr>
      <w:r w:rsidRPr="00022AC4">
        <w:rPr>
          <w:rFonts w:ascii="Times New Roman" w:eastAsia="Times New Roman" w:hAnsi="Times New Roman" w:cs="Times New Roman"/>
          <w:color w:val="000000" w:themeColor="text1"/>
          <w:sz w:val="28"/>
          <w:szCs w:val="28"/>
          <w:lang w:val="ru-KZ" w:eastAsia="ru-RU"/>
        </w:rPr>
        <w:t xml:space="preserve">Для удовлетворения массового спроса на жилье в СССР активно разрабатывались программы, направленные на обеспечение доступного жилья для населения, что стало ключевой задачей государства в ответ на растущие социальные потребности. В эпоху «социалистического реализма» (1950–1970) </w:t>
      </w:r>
      <w:r w:rsidRPr="00022AC4">
        <w:rPr>
          <w:rFonts w:ascii="Times New Roman" w:eastAsia="Times New Roman" w:hAnsi="Times New Roman" w:cs="Times New Roman"/>
          <w:color w:val="000000" w:themeColor="text1"/>
          <w:sz w:val="28"/>
          <w:szCs w:val="28"/>
          <w:lang w:val="ru-KZ" w:eastAsia="ru-RU"/>
        </w:rPr>
        <w:lastRenderedPageBreak/>
        <w:t>массовое строительство жилых кварталов и общественных зданий велось по единым стандартам, с упором на типовые проекты, которые должны были быть экономичными и практичными</w:t>
      </w:r>
      <w:r w:rsidR="0028503F" w:rsidRPr="00022AC4">
        <w:rPr>
          <w:rFonts w:ascii="Times New Roman" w:eastAsia="Times New Roman" w:hAnsi="Times New Roman" w:cs="Times New Roman"/>
          <w:color w:val="000000" w:themeColor="text1"/>
          <w:sz w:val="28"/>
          <w:szCs w:val="28"/>
          <w:lang w:val="ru-KZ" w:eastAsia="ru-RU"/>
        </w:rPr>
        <w:t xml:space="preserve"> </w:t>
      </w:r>
      <w:r w:rsidR="000C2B90" w:rsidRPr="00022AC4">
        <w:rPr>
          <w:rFonts w:ascii="Times New Roman" w:eastAsia="Times New Roman" w:hAnsi="Times New Roman" w:cs="Times New Roman"/>
          <w:color w:val="000000" w:themeColor="text1"/>
          <w:sz w:val="28"/>
          <w:szCs w:val="28"/>
          <w:lang w:eastAsia="ru-RU"/>
        </w:rPr>
        <w:t>[147, с. 143].</w:t>
      </w:r>
    </w:p>
    <w:p w14:paraId="6A837448" w14:textId="77777777" w:rsidR="00B31901" w:rsidRPr="00022AC4" w:rsidRDefault="00A63653" w:rsidP="0053493E">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Глаудинов Б.А. отмечает, что с 1950-х годов в Казахстане начался качественно новый этап в жилищной архитектуре, когда строительство стало осуществляться в основном по типовым проектам. Развитие домостроения шло в нескольких направлениях:</w:t>
      </w:r>
    </w:p>
    <w:p w14:paraId="4AE9557E" w14:textId="181852A5" w:rsidR="00A63653" w:rsidRPr="00022AC4" w:rsidRDefault="00A63653" w:rsidP="0053493E">
      <w:pPr>
        <w:pStyle w:val="a3"/>
        <w:numPr>
          <w:ilvl w:val="0"/>
          <w:numId w:val="12"/>
        </w:numPr>
        <w:shd w:val="clear" w:color="auto" w:fill="FFFFFF"/>
        <w:tabs>
          <w:tab w:val="left" w:pos="284"/>
        </w:tabs>
        <w:spacing w:after="0" w:line="240" w:lineRule="auto"/>
        <w:ind w:left="0"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возведение экономичных зданий с использованием местных материалов</w:t>
      </w:r>
      <w:r w:rsidR="00B31901" w:rsidRPr="00022AC4">
        <w:rPr>
          <w:rFonts w:ascii="Times New Roman" w:eastAsia="Times New Roman" w:hAnsi="Times New Roman" w:cs="Times New Roman"/>
          <w:color w:val="000000" w:themeColor="text1"/>
          <w:sz w:val="28"/>
          <w:szCs w:val="28"/>
          <w:lang w:eastAsia="ru-RU"/>
        </w:rPr>
        <w:t>;</w:t>
      </w:r>
    </w:p>
    <w:p w14:paraId="292BBE30" w14:textId="55E72107" w:rsidR="00A63653" w:rsidRPr="00022AC4" w:rsidRDefault="00A63653" w:rsidP="0053493E">
      <w:pPr>
        <w:numPr>
          <w:ilvl w:val="0"/>
          <w:numId w:val="11"/>
        </w:numPr>
        <w:shd w:val="clear" w:color="auto" w:fill="FFFFFF"/>
        <w:tabs>
          <w:tab w:val="left" w:pos="284"/>
        </w:tabs>
        <w:spacing w:after="0" w:line="240" w:lineRule="auto"/>
        <w:ind w:left="0"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развитие крупнопанельного домостроения</w:t>
      </w:r>
      <w:r w:rsidR="002C5780"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eastAsia="Times New Roman" w:hAnsi="Times New Roman" w:cs="Times New Roman"/>
          <w:color w:val="000000" w:themeColor="text1"/>
          <w:sz w:val="28"/>
          <w:szCs w:val="28"/>
          <w:lang w:eastAsia="ru-RU"/>
        </w:rPr>
        <w:t>строительство многоэтажных домов (с конца 1960-х)</w:t>
      </w:r>
      <w:r w:rsidR="00B31901" w:rsidRPr="00022AC4">
        <w:rPr>
          <w:rFonts w:ascii="Times New Roman" w:eastAsia="Times New Roman" w:hAnsi="Times New Roman" w:cs="Times New Roman"/>
          <w:color w:val="000000" w:themeColor="text1"/>
          <w:sz w:val="28"/>
          <w:szCs w:val="28"/>
          <w:lang w:eastAsia="ru-RU"/>
        </w:rPr>
        <w:t>;</w:t>
      </w:r>
    </w:p>
    <w:p w14:paraId="0E2BF0C3" w14:textId="5C163098" w:rsidR="00A63653" w:rsidRPr="00022AC4" w:rsidRDefault="00A63653" w:rsidP="0053493E">
      <w:pPr>
        <w:numPr>
          <w:ilvl w:val="0"/>
          <w:numId w:val="11"/>
        </w:numPr>
        <w:shd w:val="clear" w:color="auto" w:fill="FFFFFF"/>
        <w:tabs>
          <w:tab w:val="left" w:pos="284"/>
        </w:tabs>
        <w:spacing w:after="0" w:line="240" w:lineRule="auto"/>
        <w:ind w:left="0"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применение монолитного бетона в жилищном строительстве (с середины 1970-х)</w:t>
      </w:r>
      <w:r w:rsidR="00B31901" w:rsidRPr="00022AC4">
        <w:rPr>
          <w:rFonts w:ascii="Times New Roman" w:eastAsia="Times New Roman" w:hAnsi="Times New Roman" w:cs="Times New Roman"/>
          <w:color w:val="000000" w:themeColor="text1"/>
          <w:sz w:val="28"/>
          <w:szCs w:val="28"/>
          <w:lang w:eastAsia="ru-RU"/>
        </w:rPr>
        <w:t>;</w:t>
      </w:r>
    </w:p>
    <w:p w14:paraId="46C01A98" w14:textId="0C7ABFA1" w:rsidR="00A63653" w:rsidRPr="00022AC4" w:rsidRDefault="00A63653" w:rsidP="0053493E">
      <w:pPr>
        <w:numPr>
          <w:ilvl w:val="0"/>
          <w:numId w:val="11"/>
        </w:numPr>
        <w:shd w:val="clear" w:color="auto" w:fill="FFFFFF"/>
        <w:tabs>
          <w:tab w:val="left" w:pos="284"/>
        </w:tabs>
        <w:spacing w:after="0" w:line="240" w:lineRule="auto"/>
        <w:ind w:left="0"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создание жилья для экстремальных климатических условий (с 1970-х)</w:t>
      </w:r>
      <w:r w:rsidR="00B31901" w:rsidRPr="00022AC4">
        <w:rPr>
          <w:rFonts w:ascii="Times New Roman" w:eastAsia="Times New Roman" w:hAnsi="Times New Roman" w:cs="Times New Roman"/>
          <w:color w:val="000000" w:themeColor="text1"/>
          <w:sz w:val="28"/>
          <w:szCs w:val="28"/>
          <w:lang w:eastAsia="ru-RU"/>
        </w:rPr>
        <w:t>;</w:t>
      </w:r>
    </w:p>
    <w:p w14:paraId="6787BD9F" w14:textId="278DB5BE" w:rsidR="00B31901" w:rsidRPr="00022AC4" w:rsidRDefault="00A63653" w:rsidP="0053493E">
      <w:pPr>
        <w:numPr>
          <w:ilvl w:val="0"/>
          <w:numId w:val="11"/>
        </w:numPr>
        <w:shd w:val="clear" w:color="auto" w:fill="FFFFFF"/>
        <w:tabs>
          <w:tab w:val="left" w:pos="284"/>
        </w:tabs>
        <w:spacing w:after="0" w:line="240" w:lineRule="auto"/>
        <w:ind w:left="0"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возведение крупных жилых комплексов (1970-1980-е) [</w:t>
      </w:r>
      <w:r w:rsidR="000C2B90" w:rsidRPr="00022AC4">
        <w:rPr>
          <w:rFonts w:ascii="Times New Roman" w:eastAsia="Times New Roman" w:hAnsi="Times New Roman" w:cs="Times New Roman"/>
          <w:color w:val="000000" w:themeColor="text1"/>
          <w:sz w:val="28"/>
          <w:szCs w:val="28"/>
          <w:lang w:eastAsia="ru-RU"/>
        </w:rPr>
        <w:t xml:space="preserve">147, с. </w:t>
      </w:r>
      <w:r w:rsidRPr="00022AC4">
        <w:rPr>
          <w:rFonts w:ascii="Times New Roman" w:eastAsia="Times New Roman" w:hAnsi="Times New Roman" w:cs="Times New Roman"/>
          <w:color w:val="000000" w:themeColor="text1"/>
          <w:sz w:val="28"/>
          <w:szCs w:val="28"/>
          <w:lang w:eastAsia="ru-RU"/>
        </w:rPr>
        <w:t>141-158].</w:t>
      </w:r>
    </w:p>
    <w:p w14:paraId="04AE11FD" w14:textId="027BEEE0" w:rsidR="00A63653" w:rsidRPr="00022AC4" w:rsidRDefault="00A63653" w:rsidP="0053493E">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В Казахской ССР курс на строительство экономичного жилья начался с использования типовых проектов кирпичных домов серии 1-447 (Гипрогор, Москва), которые были адаптированы для сейсмически активных регионов. Новая серия (архитекторы А. Наумов, В. Толмачев, конструктор Р. Еникеев, 1958), известная как 1-308, впоследствии стала общесоюзной. Основные изменения включали увеличение числа квартир на лестничной площадке до четырех, снижение высоты этажа с 3 до 2,7 м (а впоследствии до 2,5 м) и увеличение этажности до четырех этажей, что существенно повысило экономические показатели серии.</w:t>
      </w:r>
    </w:p>
    <w:p w14:paraId="24F4DC85" w14:textId="796AE255" w:rsidR="00A63653" w:rsidRPr="00022AC4" w:rsidRDefault="002C5780" w:rsidP="0053493E">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В 1968 году серия Nº</w:t>
      </w:r>
      <w:r w:rsidR="00A63653" w:rsidRPr="00022AC4">
        <w:rPr>
          <w:rFonts w:ascii="Times New Roman" w:eastAsia="Times New Roman" w:hAnsi="Times New Roman" w:cs="Times New Roman"/>
          <w:color w:val="000000" w:themeColor="text1"/>
          <w:sz w:val="28"/>
          <w:szCs w:val="28"/>
          <w:lang w:eastAsia="ru-RU"/>
        </w:rPr>
        <w:t>70 для пятиэтажных домов каркасно-кирпичной конструкции, удовлетворяющая требованиям сейсмостойкости</w:t>
      </w:r>
      <w:r w:rsidRPr="00022AC4">
        <w:rPr>
          <w:rFonts w:ascii="Times New Roman" w:eastAsia="Times New Roman" w:hAnsi="Times New Roman" w:cs="Times New Roman"/>
          <w:color w:val="000000" w:themeColor="text1"/>
          <w:sz w:val="28"/>
          <w:szCs w:val="28"/>
          <w:lang w:eastAsia="ru-RU"/>
        </w:rPr>
        <w:t>,</w:t>
      </w:r>
      <w:r w:rsidR="00A63653" w:rsidRPr="00022AC4">
        <w:rPr>
          <w:rFonts w:ascii="Times New Roman" w:eastAsia="Times New Roman" w:hAnsi="Times New Roman" w:cs="Times New Roman"/>
          <w:color w:val="000000" w:themeColor="text1"/>
          <w:sz w:val="28"/>
          <w:szCs w:val="28"/>
          <w:lang w:eastAsia="ru-RU"/>
        </w:rPr>
        <w:t xml:space="preserve"> была разработана Центральным научно-исследовательским и проектным институтом типового и экспериментального проектирования жилых и общественных зданий (ЦНИИЭП жилища). Каркасная конструкция позволила создать более гибкую планировочную структуру квартир и улучшить функциональные взаимосвязи помещений. Однако данная серия не получила широкого распространения из-за низкой степени индустриализации строительства и медленных темпов возведения зданий [</w:t>
      </w:r>
      <w:r w:rsidR="00F111D1" w:rsidRPr="00022AC4">
        <w:rPr>
          <w:rFonts w:ascii="Times New Roman" w:eastAsia="Times New Roman" w:hAnsi="Times New Roman" w:cs="Times New Roman"/>
          <w:color w:val="000000" w:themeColor="text1"/>
          <w:sz w:val="28"/>
          <w:szCs w:val="28"/>
          <w:lang w:eastAsia="ru-RU"/>
        </w:rPr>
        <w:t>300</w:t>
      </w:r>
      <w:r w:rsidR="00A63653" w:rsidRPr="00022AC4">
        <w:rPr>
          <w:rFonts w:ascii="Times New Roman" w:eastAsia="Times New Roman" w:hAnsi="Times New Roman" w:cs="Times New Roman"/>
          <w:color w:val="000000" w:themeColor="text1"/>
          <w:sz w:val="28"/>
          <w:szCs w:val="28"/>
          <w:lang w:eastAsia="ru-RU"/>
        </w:rPr>
        <w:t>].</w:t>
      </w:r>
    </w:p>
    <w:p w14:paraId="60BCAA57" w14:textId="77777777" w:rsidR="00A63653" w:rsidRPr="00022AC4" w:rsidRDefault="00A63653" w:rsidP="0053493E">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Параллельно с этим использовались различные типовые проекты жилых домов, на которых базировалось строительство во многих городах республики. Эти проекты имели много общего с точки зрения типологических и экономических требований, основанных на нормах 1957 года.</w:t>
      </w:r>
    </w:p>
    <w:p w14:paraId="40DFA525" w14:textId="41FAF837" w:rsidR="00A63653" w:rsidRPr="00022AC4" w:rsidRDefault="002C5780" w:rsidP="0053493E">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Важный</w:t>
      </w:r>
      <w:r w:rsidR="00A63653" w:rsidRPr="00022AC4">
        <w:rPr>
          <w:rFonts w:ascii="Times New Roman" w:eastAsia="Times New Roman" w:hAnsi="Times New Roman" w:cs="Times New Roman"/>
          <w:color w:val="000000" w:themeColor="text1"/>
          <w:sz w:val="28"/>
          <w:szCs w:val="28"/>
          <w:lang w:eastAsia="ru-RU"/>
        </w:rPr>
        <w:t xml:space="preserve"> этап в развитии массового жилищного строительства в Казахстане был связан с появлением крупнопанельных домов. Всесоюзный конкурс 1957 года позволил выбрать наиболее перспективные проекты, которые стали основой для типовых серий крупнопанельных зданий. </w:t>
      </w:r>
    </w:p>
    <w:p w14:paraId="5ECF589A" w14:textId="14324A61" w:rsidR="00A63653" w:rsidRPr="00022AC4" w:rsidRDefault="00A63653" w:rsidP="0053493E">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Наиболее подходящей для сейсмических районов Казахстана оказалась серия 1-464А, изначально разработанная для несейсмических регионов. В 1959-1960 годах в Алм</w:t>
      </w:r>
      <w:r w:rsidR="002C5780" w:rsidRPr="00022AC4">
        <w:rPr>
          <w:rFonts w:ascii="Times New Roman" w:eastAsia="Times New Roman" w:hAnsi="Times New Roman" w:cs="Times New Roman"/>
          <w:color w:val="000000" w:themeColor="text1"/>
          <w:sz w:val="28"/>
          <w:szCs w:val="28"/>
          <w:lang w:eastAsia="ru-RU"/>
        </w:rPr>
        <w:t>а</w:t>
      </w:r>
      <w:r w:rsidR="00B31901" w:rsidRPr="00022AC4">
        <w:rPr>
          <w:rFonts w:ascii="Times New Roman" w:eastAsia="Times New Roman" w:hAnsi="Times New Roman" w:cs="Times New Roman"/>
          <w:color w:val="000000" w:themeColor="text1"/>
          <w:sz w:val="28"/>
          <w:szCs w:val="28"/>
          <w:lang w:eastAsia="ru-RU"/>
        </w:rPr>
        <w:t>-А</w:t>
      </w:r>
      <w:r w:rsidR="002C5780" w:rsidRPr="00022AC4">
        <w:rPr>
          <w:rFonts w:ascii="Times New Roman" w:eastAsia="Times New Roman" w:hAnsi="Times New Roman" w:cs="Times New Roman"/>
          <w:color w:val="000000" w:themeColor="text1"/>
          <w:sz w:val="28"/>
          <w:szCs w:val="28"/>
          <w:lang w:eastAsia="ru-RU"/>
        </w:rPr>
        <w:t>те</w:t>
      </w:r>
      <w:r w:rsidRPr="00022AC4">
        <w:rPr>
          <w:rFonts w:ascii="Times New Roman" w:eastAsia="Times New Roman" w:hAnsi="Times New Roman" w:cs="Times New Roman"/>
          <w:color w:val="000000" w:themeColor="text1"/>
          <w:sz w:val="28"/>
          <w:szCs w:val="28"/>
          <w:lang w:eastAsia="ru-RU"/>
        </w:rPr>
        <w:t xml:space="preserve"> были построены два экспериментальных дома серии, что </w:t>
      </w:r>
      <w:r w:rsidRPr="00022AC4">
        <w:rPr>
          <w:rFonts w:ascii="Times New Roman" w:eastAsia="Times New Roman" w:hAnsi="Times New Roman" w:cs="Times New Roman"/>
          <w:color w:val="000000" w:themeColor="text1"/>
          <w:sz w:val="28"/>
          <w:szCs w:val="28"/>
          <w:lang w:eastAsia="ru-RU"/>
        </w:rPr>
        <w:lastRenderedPageBreak/>
        <w:t>стало первым опытом строительства крупнопанельных домов в условиях 9-балльной сейсмики</w:t>
      </w:r>
      <w:r w:rsidR="00B31901" w:rsidRPr="00022AC4">
        <w:rPr>
          <w:rFonts w:ascii="Times New Roman" w:eastAsia="Times New Roman" w:hAnsi="Times New Roman" w:cs="Times New Roman"/>
          <w:color w:val="000000" w:themeColor="text1"/>
          <w:sz w:val="28"/>
          <w:szCs w:val="28"/>
          <w:lang w:eastAsia="ru-RU"/>
        </w:rPr>
        <w:t xml:space="preserve"> </w:t>
      </w:r>
      <w:r w:rsidR="00B31901" w:rsidRPr="00022AC4">
        <w:rPr>
          <w:rFonts w:ascii="Times New Roman" w:eastAsia="Times New Roman" w:hAnsi="Times New Roman" w:cs="Times New Roman"/>
          <w:color w:val="000000" w:themeColor="text1"/>
          <w:sz w:val="24"/>
          <w:szCs w:val="24"/>
          <w:lang w:eastAsia="ru-RU"/>
        </w:rPr>
        <w:t>[</w:t>
      </w:r>
      <w:r w:rsidR="00115C03" w:rsidRPr="00022AC4">
        <w:rPr>
          <w:rFonts w:ascii="Times New Roman" w:eastAsia="Times New Roman" w:hAnsi="Times New Roman" w:cs="Times New Roman"/>
          <w:color w:val="000000" w:themeColor="text1"/>
          <w:sz w:val="24"/>
          <w:szCs w:val="24"/>
          <w:lang w:eastAsia="ru-RU"/>
        </w:rPr>
        <w:t>301</w:t>
      </w:r>
      <w:r w:rsidR="00B31901" w:rsidRPr="00022AC4">
        <w:rPr>
          <w:rFonts w:ascii="Times New Roman" w:eastAsia="Times New Roman" w:hAnsi="Times New Roman" w:cs="Times New Roman"/>
          <w:color w:val="000000" w:themeColor="text1"/>
          <w:sz w:val="24"/>
          <w:szCs w:val="24"/>
          <w:lang w:eastAsia="ru-RU"/>
        </w:rPr>
        <w:t>]</w:t>
      </w:r>
      <w:r w:rsidRPr="00022AC4">
        <w:rPr>
          <w:rFonts w:ascii="Times New Roman" w:eastAsia="Times New Roman" w:hAnsi="Times New Roman" w:cs="Times New Roman"/>
          <w:color w:val="000000" w:themeColor="text1"/>
          <w:sz w:val="24"/>
          <w:szCs w:val="24"/>
          <w:lang w:eastAsia="ru-RU"/>
        </w:rPr>
        <w:t>.</w:t>
      </w:r>
    </w:p>
    <w:p w14:paraId="5386F5D1" w14:textId="0516ADC8" w:rsidR="00A63653" w:rsidRPr="00022AC4" w:rsidRDefault="00A63653" w:rsidP="0053493E">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В дальнейшем серия 1-464А была адаптирована для Казахстана, и в 1962 году был выпущен проект серии 1К3-464АС/62, котор</w:t>
      </w:r>
      <w:r w:rsidR="002C5780" w:rsidRPr="00022AC4">
        <w:rPr>
          <w:rFonts w:ascii="Times New Roman" w:eastAsia="Times New Roman" w:hAnsi="Times New Roman" w:cs="Times New Roman"/>
          <w:color w:val="000000" w:themeColor="text1"/>
          <w:sz w:val="28"/>
          <w:szCs w:val="28"/>
          <w:lang w:eastAsia="ru-RU"/>
        </w:rPr>
        <w:t>ый</w:t>
      </w:r>
      <w:r w:rsidRPr="00022AC4">
        <w:rPr>
          <w:rFonts w:ascii="Times New Roman" w:eastAsia="Times New Roman" w:hAnsi="Times New Roman" w:cs="Times New Roman"/>
          <w:color w:val="000000" w:themeColor="text1"/>
          <w:sz w:val="28"/>
          <w:szCs w:val="28"/>
          <w:lang w:eastAsia="ru-RU"/>
        </w:rPr>
        <w:t xml:space="preserve"> вош</w:t>
      </w:r>
      <w:r w:rsidR="002C5780" w:rsidRPr="00022AC4">
        <w:rPr>
          <w:rFonts w:ascii="Times New Roman" w:eastAsia="Times New Roman" w:hAnsi="Times New Roman" w:cs="Times New Roman"/>
          <w:color w:val="000000" w:themeColor="text1"/>
          <w:sz w:val="28"/>
          <w:szCs w:val="28"/>
          <w:lang w:eastAsia="ru-RU"/>
        </w:rPr>
        <w:t>ел</w:t>
      </w:r>
      <w:r w:rsidRPr="00022AC4">
        <w:rPr>
          <w:rFonts w:ascii="Times New Roman" w:eastAsia="Times New Roman" w:hAnsi="Times New Roman" w:cs="Times New Roman"/>
          <w:color w:val="000000" w:themeColor="text1"/>
          <w:sz w:val="28"/>
          <w:szCs w:val="28"/>
          <w:lang w:eastAsia="ru-RU"/>
        </w:rPr>
        <w:t xml:space="preserve"> в список обязательных к применению проектов на территории Казахской ССР. На основе анализа эксплуатации этих домов была разработана улучшенная версия серии 1К3-464 ДС. В 1971 году был разработан вариант пятиэтажного дома без мусоропроводов. </w:t>
      </w:r>
    </w:p>
    <w:p w14:paraId="7B914603" w14:textId="61DBC512" w:rsidR="00A63653" w:rsidRPr="00022AC4" w:rsidRDefault="00A63653" w:rsidP="0053493E">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С развитием крупнопанельного домостроения появились новые подходы к проектированию, включая блок-секционный метод, который позволил повысить качество жилья. Этот метод нашел отражение в разработке серии 69, которая включала типовые проекты блок-секций для пятиэтажных домов</w:t>
      </w:r>
      <w:r w:rsidR="00B31901" w:rsidRPr="00022AC4">
        <w:rPr>
          <w:rFonts w:ascii="Times New Roman" w:eastAsia="Times New Roman" w:hAnsi="Times New Roman" w:cs="Times New Roman"/>
          <w:color w:val="000000" w:themeColor="text1"/>
          <w:sz w:val="28"/>
          <w:szCs w:val="28"/>
          <w:lang w:eastAsia="ru-RU"/>
        </w:rPr>
        <w:t xml:space="preserve"> [</w:t>
      </w:r>
      <w:r w:rsidR="00115C03" w:rsidRPr="00022AC4">
        <w:rPr>
          <w:rFonts w:ascii="Times New Roman" w:eastAsia="Times New Roman" w:hAnsi="Times New Roman" w:cs="Times New Roman"/>
          <w:color w:val="000000" w:themeColor="text1"/>
          <w:sz w:val="28"/>
          <w:szCs w:val="28"/>
          <w:lang w:eastAsia="ru-RU"/>
        </w:rPr>
        <w:t xml:space="preserve">167, с. </w:t>
      </w:r>
      <w:r w:rsidR="00B31901" w:rsidRPr="00022AC4">
        <w:rPr>
          <w:rFonts w:ascii="Times New Roman" w:eastAsia="Times New Roman" w:hAnsi="Times New Roman" w:cs="Times New Roman"/>
          <w:color w:val="000000" w:themeColor="text1"/>
          <w:sz w:val="28"/>
          <w:szCs w:val="28"/>
          <w:lang w:eastAsia="ru-RU"/>
        </w:rPr>
        <w:t>158</w:t>
      </w:r>
      <w:r w:rsidR="00446C51" w:rsidRPr="00022AC4">
        <w:rPr>
          <w:rFonts w:ascii="Times New Roman" w:eastAsia="Times New Roman" w:hAnsi="Times New Roman" w:cs="Times New Roman"/>
          <w:color w:val="000000" w:themeColor="text1"/>
          <w:sz w:val="28"/>
          <w:szCs w:val="28"/>
          <w:lang w:eastAsia="ru-RU"/>
        </w:rPr>
        <w:t>].</w:t>
      </w:r>
      <w:r w:rsidRPr="00022AC4">
        <w:rPr>
          <w:rFonts w:ascii="Times New Roman" w:eastAsia="Times New Roman" w:hAnsi="Times New Roman" w:cs="Times New Roman"/>
          <w:color w:val="000000" w:themeColor="text1"/>
          <w:sz w:val="28"/>
          <w:szCs w:val="28"/>
          <w:lang w:eastAsia="ru-RU"/>
        </w:rPr>
        <w:t xml:space="preserve"> </w:t>
      </w:r>
    </w:p>
    <w:p w14:paraId="0F37E14C" w14:textId="71DA040D" w:rsidR="00A63653" w:rsidRPr="00022AC4" w:rsidRDefault="00A63653" w:rsidP="0053493E">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В конце 1960-х годов основным типом жилья в Алматы и других городах стали четырех- и пятиэтажные дома, спроектированные с учетом сейсмических условий. В 1970 году были разработаны проекты экспериментальных восьмиэтажных домов для Алматы, которые успешно выдержали испытания и позволили увеличить высотность до девяти этажей</w:t>
      </w:r>
      <w:r w:rsidR="00B31901" w:rsidRPr="00022AC4">
        <w:rPr>
          <w:rFonts w:ascii="Times New Roman" w:eastAsia="Times New Roman" w:hAnsi="Times New Roman" w:cs="Times New Roman"/>
          <w:color w:val="000000" w:themeColor="text1"/>
          <w:sz w:val="28"/>
          <w:szCs w:val="28"/>
          <w:lang w:eastAsia="ru-RU"/>
        </w:rPr>
        <w:t xml:space="preserve"> </w:t>
      </w:r>
      <w:r w:rsidR="00115C03" w:rsidRPr="00022AC4">
        <w:rPr>
          <w:rFonts w:ascii="Times New Roman" w:eastAsia="Times New Roman" w:hAnsi="Times New Roman" w:cs="Times New Roman"/>
          <w:color w:val="000000" w:themeColor="text1"/>
          <w:sz w:val="28"/>
          <w:szCs w:val="28"/>
          <w:lang w:eastAsia="ru-RU"/>
        </w:rPr>
        <w:t>[300].</w:t>
      </w:r>
    </w:p>
    <w:p w14:paraId="6DCACBFE" w14:textId="6CB4A41D"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eastAsia="Times New Roman" w:hAnsi="Times New Roman" w:cs="Times New Roman"/>
          <w:color w:val="000000" w:themeColor="text1"/>
          <w:sz w:val="28"/>
          <w:szCs w:val="28"/>
          <w:lang w:eastAsia="ru-RU"/>
        </w:rPr>
        <w:t>Развитие архитектуры Казахстана в 1980-х годах ознаменовалось внедрением новых типовых серий и совершенствованием конструктивных решений для сложных климатических условий регионов. Эти изменения способствовали оптимизации жилищного строительства, повышению его устойчивости и адаптации к региональным особенностям</w:t>
      </w:r>
      <w:r w:rsidR="00115C03"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eastAsia="Times New Roman" w:hAnsi="Times New Roman" w:cs="Times New Roman"/>
          <w:color w:val="000000" w:themeColor="text1"/>
          <w:sz w:val="28"/>
          <w:szCs w:val="28"/>
          <w:lang w:eastAsia="ru-RU"/>
        </w:rPr>
        <w:t>[</w:t>
      </w:r>
      <w:r w:rsidR="00115C03" w:rsidRPr="00022AC4">
        <w:rPr>
          <w:rFonts w:ascii="Times New Roman" w:eastAsia="Times New Roman" w:hAnsi="Times New Roman" w:cs="Times New Roman"/>
          <w:color w:val="000000" w:themeColor="text1"/>
          <w:sz w:val="28"/>
          <w:szCs w:val="28"/>
          <w:lang w:eastAsia="ru-RU"/>
        </w:rPr>
        <w:t>167, с. 157</w:t>
      </w:r>
      <w:r w:rsidRPr="00022AC4">
        <w:rPr>
          <w:rFonts w:ascii="Times New Roman" w:eastAsia="Times New Roman" w:hAnsi="Times New Roman" w:cs="Times New Roman"/>
          <w:color w:val="000000" w:themeColor="text1"/>
          <w:sz w:val="28"/>
          <w:szCs w:val="28"/>
          <w:lang w:eastAsia="ru-RU"/>
        </w:rPr>
        <w:t>]</w:t>
      </w:r>
      <w:r w:rsidR="00115C03" w:rsidRPr="00022AC4">
        <w:rPr>
          <w:rFonts w:ascii="Times New Roman" w:hAnsi="Times New Roman" w:cs="Times New Roman"/>
          <w:color w:val="000000" w:themeColor="text1"/>
          <w:sz w:val="28"/>
          <w:szCs w:val="28"/>
        </w:rPr>
        <w:t>.</w:t>
      </w:r>
    </w:p>
    <w:p w14:paraId="1983CD92" w14:textId="20B6B177" w:rsidR="005257A1" w:rsidRPr="00022AC4" w:rsidRDefault="00A63653" w:rsidP="0053493E">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 xml:space="preserve">В период Независимости Казахстана, с 1991 года </w:t>
      </w:r>
      <w:r w:rsidR="005257A1" w:rsidRPr="00022AC4">
        <w:rPr>
          <w:rFonts w:ascii="Times New Roman" w:eastAsia="Times New Roman" w:hAnsi="Times New Roman" w:cs="Times New Roman"/>
          <w:color w:val="000000" w:themeColor="text1"/>
          <w:sz w:val="28"/>
          <w:szCs w:val="28"/>
          <w:lang w:eastAsia="ru-RU"/>
        </w:rPr>
        <w:t xml:space="preserve">в архитектуре страны </w:t>
      </w:r>
      <w:r w:rsidRPr="00022AC4">
        <w:rPr>
          <w:rFonts w:ascii="Times New Roman" w:eastAsia="Times New Roman" w:hAnsi="Times New Roman" w:cs="Times New Roman"/>
          <w:color w:val="000000" w:themeColor="text1"/>
          <w:sz w:val="28"/>
          <w:szCs w:val="28"/>
          <w:lang w:eastAsia="ru-RU"/>
        </w:rPr>
        <w:t>начался новый этап</w:t>
      </w:r>
      <w:r w:rsidR="005257A1" w:rsidRPr="00022AC4">
        <w:rPr>
          <w:rFonts w:ascii="Times New Roman" w:eastAsia="Times New Roman" w:hAnsi="Times New Roman" w:cs="Times New Roman"/>
          <w:color w:val="000000" w:themeColor="text1"/>
          <w:sz w:val="28"/>
          <w:szCs w:val="28"/>
          <w:lang w:eastAsia="ru-RU"/>
        </w:rPr>
        <w:t>.</w:t>
      </w:r>
      <w:r w:rsidRPr="00022AC4">
        <w:rPr>
          <w:rFonts w:ascii="Times New Roman" w:eastAsia="Times New Roman" w:hAnsi="Times New Roman" w:cs="Times New Roman"/>
          <w:color w:val="000000" w:themeColor="text1"/>
          <w:sz w:val="28"/>
          <w:szCs w:val="28"/>
          <w:lang w:eastAsia="ru-RU"/>
        </w:rPr>
        <w:t xml:space="preserve"> </w:t>
      </w:r>
      <w:r w:rsidR="005257A1" w:rsidRPr="00022AC4">
        <w:rPr>
          <w:rFonts w:ascii="Times New Roman" w:eastAsia="Times New Roman" w:hAnsi="Times New Roman" w:cs="Times New Roman"/>
          <w:color w:val="000000" w:themeColor="text1"/>
          <w:sz w:val="28"/>
          <w:szCs w:val="28"/>
          <w:lang w:eastAsia="ru-RU"/>
        </w:rPr>
        <w:t>Э</w:t>
      </w:r>
      <w:r w:rsidRPr="00022AC4">
        <w:rPr>
          <w:rFonts w:ascii="Times New Roman" w:eastAsia="Times New Roman" w:hAnsi="Times New Roman" w:cs="Times New Roman"/>
          <w:color w:val="000000" w:themeColor="text1"/>
          <w:sz w:val="28"/>
          <w:szCs w:val="28"/>
          <w:lang w:eastAsia="ru-RU"/>
        </w:rPr>
        <w:t xml:space="preserve">кономические условия диктовали необходимость адаптации существующих зданий и строительства новых объектов в направлении </w:t>
      </w:r>
      <w:r w:rsidR="00BB3DDF" w:rsidRPr="00022AC4">
        <w:rPr>
          <w:rFonts w:ascii="Times New Roman" w:eastAsia="Times New Roman" w:hAnsi="Times New Roman" w:cs="Times New Roman"/>
          <w:color w:val="000000" w:themeColor="text1"/>
          <w:sz w:val="28"/>
          <w:szCs w:val="28"/>
          <w:lang w:eastAsia="ru-RU"/>
        </w:rPr>
        <w:t xml:space="preserve">поиска </w:t>
      </w:r>
      <w:r w:rsidRPr="00022AC4">
        <w:rPr>
          <w:rFonts w:ascii="Times New Roman" w:eastAsia="Times New Roman" w:hAnsi="Times New Roman" w:cs="Times New Roman"/>
          <w:color w:val="000000" w:themeColor="text1"/>
          <w:sz w:val="28"/>
          <w:szCs w:val="28"/>
          <w:lang w:eastAsia="ru-RU"/>
        </w:rPr>
        <w:t xml:space="preserve">собственной региональной идентичности. Возрождение и активное строительство в 2000-х гг. сформировало новый облик крупных городов. Активно внедряется международный опыт, строятся знаковые объекты, символизирующие национальную идентичность. Появились первые частные жилые и коммерческие здания, что отразилось на формировании новых функционально-планировочных решений. </w:t>
      </w:r>
    </w:p>
    <w:p w14:paraId="1800AFA2" w14:textId="3693F5EA" w:rsidR="00A63653" w:rsidRPr="00022AC4" w:rsidRDefault="005257A1" w:rsidP="0053493E">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hAnsi="Times New Roman" w:cs="Times New Roman"/>
          <w:sz w:val="28"/>
          <w:szCs w:val="28"/>
        </w:rPr>
        <w:t>К</w:t>
      </w:r>
      <w:r w:rsidR="00A63653" w:rsidRPr="00022AC4">
        <w:rPr>
          <w:rFonts w:ascii="Times New Roman" w:hAnsi="Times New Roman" w:cs="Times New Roman"/>
          <w:sz w:val="28"/>
          <w:szCs w:val="28"/>
        </w:rPr>
        <w:t xml:space="preserve">омплекс </w:t>
      </w:r>
      <w:r w:rsidRPr="00022AC4">
        <w:rPr>
          <w:rFonts w:ascii="Times New Roman" w:eastAsia="Times New Roman" w:hAnsi="Times New Roman" w:cs="Times New Roman"/>
          <w:color w:val="000000" w:themeColor="text1"/>
          <w:sz w:val="28"/>
          <w:szCs w:val="28"/>
          <w:lang w:eastAsia="ru-RU"/>
        </w:rPr>
        <w:t>«</w:t>
      </w:r>
      <w:r w:rsidRPr="00022AC4">
        <w:rPr>
          <w:rFonts w:ascii="Times New Roman" w:hAnsi="Times New Roman" w:cs="Times New Roman"/>
          <w:sz w:val="28"/>
          <w:szCs w:val="28"/>
        </w:rPr>
        <w:t>Нурлы Тау</w:t>
      </w:r>
      <w:r w:rsidRPr="00022AC4">
        <w:rPr>
          <w:rFonts w:ascii="Times New Roman" w:eastAsia="Times New Roman" w:hAnsi="Times New Roman" w:cs="Times New Roman"/>
          <w:color w:val="000000" w:themeColor="text1"/>
          <w:sz w:val="28"/>
          <w:szCs w:val="28"/>
          <w:lang w:eastAsia="ru-RU"/>
        </w:rPr>
        <w:t xml:space="preserve">» </w:t>
      </w:r>
      <w:r w:rsidR="00A63653" w:rsidRPr="00022AC4">
        <w:rPr>
          <w:rFonts w:ascii="Times New Roman" w:hAnsi="Times New Roman" w:cs="Times New Roman"/>
          <w:sz w:val="28"/>
          <w:szCs w:val="28"/>
        </w:rPr>
        <w:t>задумывался как композиционная доминанта для формирования пространственного силуэта района с видом на Заилийский Алатау. Проектная академия KAZGOR проводила детальный анализ состояния городской застройки Алматы и изучала опыт аналогичных проектов за рубежом. Задача авторов (</w:t>
      </w:r>
      <w:r w:rsidR="00DD7766" w:rsidRPr="00022AC4">
        <w:rPr>
          <w:rFonts w:ascii="Times New Roman" w:hAnsi="Times New Roman" w:cs="Times New Roman"/>
          <w:sz w:val="28"/>
          <w:szCs w:val="28"/>
        </w:rPr>
        <w:t xml:space="preserve">архитекторы </w:t>
      </w:r>
      <w:r w:rsidR="00A63653" w:rsidRPr="00022AC4">
        <w:rPr>
          <w:rFonts w:ascii="Times New Roman" w:hAnsi="Times New Roman" w:cs="Times New Roman"/>
          <w:sz w:val="28"/>
          <w:szCs w:val="28"/>
        </w:rPr>
        <w:t>С. Баймагамбетов, Т. Ералиев, А. Валиханов, инженеры А. Татыгул</w:t>
      </w:r>
      <w:r w:rsidR="00DD7766" w:rsidRPr="00022AC4">
        <w:rPr>
          <w:rFonts w:ascii="Times New Roman" w:hAnsi="Times New Roman" w:cs="Times New Roman"/>
          <w:sz w:val="28"/>
          <w:szCs w:val="28"/>
        </w:rPr>
        <w:t>ов, М. Еркенов, В. Оконечников,</w:t>
      </w:r>
      <w:r w:rsidR="00A63653" w:rsidRPr="00022AC4">
        <w:rPr>
          <w:rFonts w:ascii="Times New Roman" w:hAnsi="Times New Roman" w:cs="Times New Roman"/>
          <w:sz w:val="28"/>
          <w:szCs w:val="28"/>
        </w:rPr>
        <w:t xml:space="preserve"> М. Вайнштейн) заключалась в создании современного урбанистического пространства с развитой инфраструктурой, отражающего симбиоз азиатской и европейской культур в соответствии с природно-климатическими условиями Алматы. Авторы проекта стремились создать архитектурную композицию, которая бы соответствовала имиджу делового центра, вдохновленного мировым опытом проектирования подобных объектов. Бизнес-центр </w:t>
      </w:r>
      <w:r w:rsidRPr="00022AC4">
        <w:rPr>
          <w:rFonts w:ascii="Times New Roman" w:eastAsia="Times New Roman" w:hAnsi="Times New Roman" w:cs="Times New Roman"/>
          <w:color w:val="000000" w:themeColor="text1"/>
          <w:sz w:val="28"/>
          <w:szCs w:val="28"/>
          <w:lang w:eastAsia="ru-RU"/>
        </w:rPr>
        <w:t>«</w:t>
      </w:r>
      <w:r w:rsidRPr="00022AC4">
        <w:rPr>
          <w:rFonts w:ascii="Times New Roman" w:hAnsi="Times New Roman" w:cs="Times New Roman"/>
          <w:sz w:val="28"/>
          <w:szCs w:val="28"/>
        </w:rPr>
        <w:t>Нурлы Тау</w:t>
      </w:r>
      <w:r w:rsidRPr="00022AC4">
        <w:rPr>
          <w:rFonts w:ascii="Times New Roman" w:eastAsia="Times New Roman" w:hAnsi="Times New Roman" w:cs="Times New Roman"/>
          <w:color w:val="000000" w:themeColor="text1"/>
          <w:sz w:val="28"/>
          <w:szCs w:val="28"/>
          <w:lang w:eastAsia="ru-RU"/>
        </w:rPr>
        <w:t xml:space="preserve">» </w:t>
      </w:r>
      <w:r w:rsidR="00A63653" w:rsidRPr="00022AC4">
        <w:rPr>
          <w:rFonts w:ascii="Times New Roman" w:hAnsi="Times New Roman" w:cs="Times New Roman"/>
          <w:sz w:val="28"/>
          <w:szCs w:val="28"/>
        </w:rPr>
        <w:t xml:space="preserve">— один из </w:t>
      </w:r>
      <w:r w:rsidR="00A63653" w:rsidRPr="00022AC4">
        <w:rPr>
          <w:rFonts w:ascii="Times New Roman" w:hAnsi="Times New Roman" w:cs="Times New Roman"/>
          <w:sz w:val="28"/>
          <w:szCs w:val="28"/>
          <w:lang w:val="kk-KZ"/>
        </w:rPr>
        <w:t xml:space="preserve">первых полифункциональных </w:t>
      </w:r>
      <w:r w:rsidR="00A63653" w:rsidRPr="00022AC4">
        <w:rPr>
          <w:rFonts w:ascii="Times New Roman" w:hAnsi="Times New Roman" w:cs="Times New Roman"/>
          <w:sz w:val="28"/>
          <w:szCs w:val="28"/>
        </w:rPr>
        <w:t xml:space="preserve">деловых комплексов в Алматы, расположен </w:t>
      </w:r>
      <w:r w:rsidRPr="00022AC4">
        <w:rPr>
          <w:rFonts w:ascii="Times New Roman" w:hAnsi="Times New Roman" w:cs="Times New Roman"/>
          <w:sz w:val="28"/>
          <w:szCs w:val="28"/>
        </w:rPr>
        <w:t xml:space="preserve">на </w:t>
      </w:r>
      <w:r w:rsidR="00A63653" w:rsidRPr="00022AC4">
        <w:rPr>
          <w:rFonts w:ascii="Times New Roman" w:hAnsi="Times New Roman" w:cs="Times New Roman"/>
          <w:sz w:val="28"/>
          <w:szCs w:val="28"/>
        </w:rPr>
        <w:lastRenderedPageBreak/>
        <w:t>проспект</w:t>
      </w:r>
      <w:r w:rsidRPr="00022AC4">
        <w:rPr>
          <w:rFonts w:ascii="Times New Roman" w:hAnsi="Times New Roman" w:cs="Times New Roman"/>
          <w:sz w:val="28"/>
          <w:szCs w:val="28"/>
        </w:rPr>
        <w:t>е</w:t>
      </w:r>
      <w:r w:rsidR="00A63653" w:rsidRPr="00022AC4">
        <w:rPr>
          <w:rFonts w:ascii="Times New Roman" w:hAnsi="Times New Roman" w:cs="Times New Roman"/>
          <w:sz w:val="28"/>
          <w:szCs w:val="28"/>
        </w:rPr>
        <w:t xml:space="preserve"> Аль-Фараби южнее улицы Махатмы Ганди, ограничен проездами между западной и восточной частями улицы Желтоксан. Учитывая разработки генерального плана, проектировщики предложили создать на этом участке современную среду с развитой инфраструктурой, которая органично интегрируется в существующую городскую структуру. Проектирование и строительство объекта велось с учетом потребностей в многофункциональных пространствах для бизнеса. Проект был разработан в начале 2000-х годов, а строительство осуществлялось поэтап</w:t>
      </w:r>
      <w:r w:rsidR="00DD7766" w:rsidRPr="00022AC4">
        <w:rPr>
          <w:rFonts w:ascii="Times New Roman" w:hAnsi="Times New Roman" w:cs="Times New Roman"/>
          <w:sz w:val="28"/>
          <w:szCs w:val="28"/>
        </w:rPr>
        <w:t>но с 2004 по 2008 год</w:t>
      </w:r>
      <w:r w:rsidR="00A63653" w:rsidRPr="00022AC4">
        <w:rPr>
          <w:rFonts w:ascii="Times New Roman" w:hAnsi="Times New Roman" w:cs="Times New Roman"/>
          <w:sz w:val="28"/>
          <w:szCs w:val="28"/>
        </w:rPr>
        <w:t xml:space="preserve"> </w:t>
      </w:r>
      <w:r w:rsidR="00A63653" w:rsidRPr="00022AC4">
        <w:rPr>
          <w:rFonts w:ascii="Times New Roman" w:eastAsia="Times New Roman" w:hAnsi="Times New Roman" w:cs="Times New Roman"/>
          <w:color w:val="000000" w:themeColor="text1"/>
          <w:sz w:val="28"/>
          <w:szCs w:val="28"/>
          <w:lang w:eastAsia="ru-RU"/>
        </w:rPr>
        <w:t>[</w:t>
      </w:r>
      <w:r w:rsidR="001D3ABB" w:rsidRPr="00022AC4">
        <w:rPr>
          <w:rFonts w:ascii="Times New Roman" w:eastAsia="Times New Roman" w:hAnsi="Times New Roman" w:cs="Times New Roman"/>
          <w:color w:val="000000" w:themeColor="text1"/>
          <w:sz w:val="28"/>
          <w:szCs w:val="28"/>
          <w:lang w:eastAsia="ru-RU"/>
        </w:rPr>
        <w:t>302</w:t>
      </w:r>
      <w:r w:rsidR="00A63653" w:rsidRPr="00022AC4">
        <w:rPr>
          <w:rFonts w:ascii="Times New Roman" w:eastAsia="Times New Roman" w:hAnsi="Times New Roman" w:cs="Times New Roman"/>
          <w:color w:val="000000" w:themeColor="text1"/>
          <w:sz w:val="28"/>
          <w:szCs w:val="28"/>
          <w:lang w:eastAsia="ru-RU"/>
        </w:rPr>
        <w:t>].</w:t>
      </w:r>
      <w:r w:rsidR="00A63653" w:rsidRPr="00022AC4">
        <w:rPr>
          <w:rFonts w:ascii="Times New Roman" w:eastAsia="Times New Roman" w:hAnsi="Times New Roman" w:cs="Times New Roman"/>
          <w:i/>
          <w:iCs/>
          <w:color w:val="000000" w:themeColor="text1"/>
          <w:sz w:val="24"/>
          <w:szCs w:val="24"/>
          <w:lang w:eastAsia="ru-RU"/>
        </w:rPr>
        <w:t xml:space="preserve"> </w:t>
      </w:r>
    </w:p>
    <w:p w14:paraId="53AFB514" w14:textId="5AC9A32A" w:rsidR="000D5646"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Комплекс </w:t>
      </w:r>
      <w:r w:rsidR="000D5646" w:rsidRPr="00022AC4">
        <w:rPr>
          <w:rFonts w:ascii="Times New Roman" w:eastAsia="Times New Roman" w:hAnsi="Times New Roman" w:cs="Times New Roman"/>
          <w:color w:val="000000" w:themeColor="text1"/>
          <w:sz w:val="28"/>
          <w:szCs w:val="28"/>
          <w:lang w:eastAsia="ru-RU"/>
        </w:rPr>
        <w:t xml:space="preserve">состоит </w:t>
      </w:r>
      <w:r w:rsidRPr="00022AC4">
        <w:rPr>
          <w:rFonts w:ascii="Times New Roman" w:hAnsi="Times New Roman" w:cs="Times New Roman"/>
          <w:sz w:val="28"/>
          <w:szCs w:val="28"/>
        </w:rPr>
        <w:t>из нескольких зданий, включа</w:t>
      </w:r>
      <w:r w:rsidR="005257A1" w:rsidRPr="00022AC4">
        <w:rPr>
          <w:rFonts w:ascii="Times New Roman" w:hAnsi="Times New Roman" w:cs="Times New Roman"/>
          <w:sz w:val="28"/>
          <w:szCs w:val="28"/>
        </w:rPr>
        <w:t>ет</w:t>
      </w:r>
      <w:r w:rsidRPr="00022AC4">
        <w:rPr>
          <w:rFonts w:ascii="Times New Roman" w:hAnsi="Times New Roman" w:cs="Times New Roman"/>
          <w:sz w:val="28"/>
          <w:szCs w:val="28"/>
        </w:rPr>
        <w:t xml:space="preserve"> офисные и коммерческие площади, что делает его рабочей зоной с местами для торговли, встреч и досуга. Архитектурная концепция построена на взаимодействии традиционных для региона горных ландшафтов и современных высотных зданий. </w:t>
      </w:r>
      <w:r w:rsidRPr="00022AC4">
        <w:rPr>
          <w:rFonts w:ascii="Times New Roman" w:eastAsia="Times New Roman" w:hAnsi="Times New Roman" w:cs="Times New Roman"/>
          <w:color w:val="000000" w:themeColor="text1"/>
          <w:sz w:val="24"/>
          <w:szCs w:val="24"/>
          <w:lang w:eastAsia="ru-RU"/>
        </w:rPr>
        <w:t>«</w:t>
      </w:r>
      <w:r w:rsidRPr="00022AC4">
        <w:rPr>
          <w:rFonts w:ascii="Times New Roman" w:hAnsi="Times New Roman" w:cs="Times New Roman"/>
          <w:sz w:val="28"/>
          <w:szCs w:val="28"/>
        </w:rPr>
        <w:t>Нурлы Тау</w:t>
      </w:r>
      <w:r w:rsidRPr="00022AC4">
        <w:rPr>
          <w:rFonts w:ascii="Times New Roman" w:eastAsia="Times New Roman" w:hAnsi="Times New Roman" w:cs="Times New Roman"/>
          <w:color w:val="000000" w:themeColor="text1"/>
          <w:sz w:val="24"/>
          <w:szCs w:val="24"/>
          <w:lang w:eastAsia="ru-RU"/>
        </w:rPr>
        <w:t>»</w:t>
      </w:r>
      <w:r w:rsidRPr="00022AC4">
        <w:rPr>
          <w:rFonts w:ascii="Times New Roman" w:hAnsi="Times New Roman" w:cs="Times New Roman"/>
          <w:sz w:val="28"/>
          <w:szCs w:val="28"/>
        </w:rPr>
        <w:t xml:space="preserve"> в переводе с казахского означает </w:t>
      </w:r>
      <w:r w:rsidRPr="00022AC4">
        <w:rPr>
          <w:rFonts w:ascii="Times New Roman" w:eastAsia="Times New Roman" w:hAnsi="Times New Roman" w:cs="Times New Roman"/>
          <w:color w:val="000000" w:themeColor="text1"/>
          <w:sz w:val="24"/>
          <w:szCs w:val="24"/>
          <w:lang w:eastAsia="ru-RU"/>
        </w:rPr>
        <w:t>«</w:t>
      </w:r>
      <w:r w:rsidRPr="00022AC4">
        <w:rPr>
          <w:rFonts w:ascii="Times New Roman" w:hAnsi="Times New Roman" w:cs="Times New Roman"/>
          <w:sz w:val="28"/>
          <w:szCs w:val="28"/>
        </w:rPr>
        <w:t>Светлая гора</w:t>
      </w:r>
      <w:r w:rsidRPr="00022AC4">
        <w:rPr>
          <w:rFonts w:ascii="Times New Roman" w:eastAsia="Times New Roman" w:hAnsi="Times New Roman" w:cs="Times New Roman"/>
          <w:color w:val="000000" w:themeColor="text1"/>
          <w:sz w:val="24"/>
          <w:szCs w:val="24"/>
          <w:lang w:eastAsia="ru-RU"/>
        </w:rPr>
        <w:t>»</w:t>
      </w:r>
      <w:r w:rsidRPr="00022AC4">
        <w:rPr>
          <w:rFonts w:ascii="Times New Roman" w:hAnsi="Times New Roman" w:cs="Times New Roman"/>
          <w:sz w:val="28"/>
          <w:szCs w:val="28"/>
        </w:rPr>
        <w:t>, отражая символику связи с природой. В проекте применены стеклянные фасады с низкоэмиссионным покрытием для снижения теплопотерь и уменьшения потребления энергии. Комплекс оборудован многоуровневым подземным паркингом. Архитекторы заложили принципы гибкости и трансформируемости помещений, позволяя арендаторам адаптиров</w:t>
      </w:r>
      <w:r w:rsidR="00DD7766" w:rsidRPr="00022AC4">
        <w:rPr>
          <w:rFonts w:ascii="Times New Roman" w:hAnsi="Times New Roman" w:cs="Times New Roman"/>
          <w:sz w:val="28"/>
          <w:szCs w:val="28"/>
        </w:rPr>
        <w:t>ать пространства под свои нужды -</w:t>
      </w:r>
      <w:r w:rsidRPr="00022AC4">
        <w:rPr>
          <w:rFonts w:ascii="Times New Roman" w:hAnsi="Times New Roman" w:cs="Times New Roman"/>
          <w:sz w:val="28"/>
          <w:szCs w:val="28"/>
        </w:rPr>
        <w:t xml:space="preserve"> офисы, конференц-залы или выставочные площади. </w:t>
      </w:r>
    </w:p>
    <w:p w14:paraId="74A28FB6" w14:textId="0B0C9515" w:rsidR="00DD7766"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Внимание было уделено транспортной инфраструктуре, однако ввиду расположения комплекса на пересечении крупных транспортных артерий города, </w:t>
      </w:r>
      <w:r w:rsidRPr="00022AC4">
        <w:rPr>
          <w:rFonts w:ascii="Times New Roman" w:eastAsia="Times New Roman" w:hAnsi="Times New Roman" w:cs="Times New Roman"/>
          <w:color w:val="000000" w:themeColor="text1"/>
          <w:sz w:val="24"/>
          <w:szCs w:val="24"/>
          <w:lang w:eastAsia="ru-RU"/>
        </w:rPr>
        <w:t>«</w:t>
      </w:r>
      <w:r w:rsidRPr="00022AC4">
        <w:rPr>
          <w:rFonts w:ascii="Times New Roman" w:hAnsi="Times New Roman" w:cs="Times New Roman"/>
          <w:sz w:val="28"/>
          <w:szCs w:val="28"/>
        </w:rPr>
        <w:t>Нурлы Тау</w:t>
      </w:r>
      <w:r w:rsidRPr="00022AC4">
        <w:rPr>
          <w:rFonts w:ascii="Times New Roman" w:eastAsia="Times New Roman" w:hAnsi="Times New Roman" w:cs="Times New Roman"/>
          <w:color w:val="000000" w:themeColor="text1"/>
          <w:sz w:val="24"/>
          <w:szCs w:val="24"/>
          <w:lang w:eastAsia="ru-RU"/>
        </w:rPr>
        <w:t>»</w:t>
      </w:r>
      <w:r w:rsidRPr="00022AC4">
        <w:rPr>
          <w:rFonts w:ascii="Times New Roman" w:hAnsi="Times New Roman" w:cs="Times New Roman"/>
          <w:sz w:val="28"/>
          <w:szCs w:val="28"/>
        </w:rPr>
        <w:t xml:space="preserve"> увеличил нагрузку на дорожную сеть в районе. В проекте предусмотрены удобные подъездные пути и многоуровневый подземный паркинг, тем не менее</w:t>
      </w:r>
      <w:r w:rsidR="00DD7766" w:rsidRPr="00022AC4">
        <w:rPr>
          <w:rFonts w:ascii="Times New Roman" w:hAnsi="Times New Roman" w:cs="Times New Roman"/>
          <w:sz w:val="28"/>
          <w:szCs w:val="28"/>
        </w:rPr>
        <w:t>,</w:t>
      </w:r>
      <w:r w:rsidRPr="00022AC4">
        <w:rPr>
          <w:rFonts w:ascii="Times New Roman" w:hAnsi="Times New Roman" w:cs="Times New Roman"/>
          <w:sz w:val="28"/>
          <w:szCs w:val="28"/>
        </w:rPr>
        <w:t xml:space="preserve"> этого оказалось недостаточно для решения всех транспортных проблем, связанных с</w:t>
      </w:r>
      <w:r w:rsidR="00DD7766" w:rsidRPr="00022AC4">
        <w:rPr>
          <w:rFonts w:ascii="Times New Roman" w:hAnsi="Times New Roman" w:cs="Times New Roman"/>
          <w:sz w:val="28"/>
          <w:szCs w:val="28"/>
        </w:rPr>
        <w:t xml:space="preserve"> увеличением потока автомобилей: в пиковые часы район вокруг </w:t>
      </w:r>
      <w:r w:rsidRPr="00022AC4">
        <w:rPr>
          <w:rFonts w:ascii="Times New Roman" w:hAnsi="Times New Roman" w:cs="Times New Roman"/>
          <w:sz w:val="28"/>
          <w:szCs w:val="28"/>
        </w:rPr>
        <w:t>комплекса страдает от перег</w:t>
      </w:r>
      <w:r w:rsidR="00DD7766" w:rsidRPr="00022AC4">
        <w:rPr>
          <w:rFonts w:ascii="Times New Roman" w:hAnsi="Times New Roman" w:cs="Times New Roman"/>
          <w:sz w:val="28"/>
          <w:szCs w:val="28"/>
        </w:rPr>
        <w:t>рузки транспортных магистралей.</w:t>
      </w:r>
    </w:p>
    <w:p w14:paraId="6D5EA41A" w14:textId="6AC15A9D"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Несмотря на значимость и масштаб проекта, бизнес-центр </w:t>
      </w:r>
      <w:r w:rsidRPr="00022AC4">
        <w:rPr>
          <w:rFonts w:ascii="Times New Roman" w:eastAsia="Times New Roman" w:hAnsi="Times New Roman" w:cs="Times New Roman"/>
          <w:i/>
          <w:iCs/>
          <w:color w:val="000000" w:themeColor="text1"/>
          <w:sz w:val="24"/>
          <w:szCs w:val="24"/>
          <w:lang w:eastAsia="ru-RU"/>
        </w:rPr>
        <w:t>«</w:t>
      </w:r>
      <w:r w:rsidRPr="00022AC4">
        <w:rPr>
          <w:rFonts w:ascii="Times New Roman" w:hAnsi="Times New Roman" w:cs="Times New Roman"/>
          <w:sz w:val="28"/>
          <w:szCs w:val="28"/>
        </w:rPr>
        <w:t>Нурлы Тау</w:t>
      </w:r>
      <w:r w:rsidRPr="00022AC4">
        <w:rPr>
          <w:rFonts w:ascii="Times New Roman" w:eastAsia="Times New Roman" w:hAnsi="Times New Roman" w:cs="Times New Roman"/>
          <w:i/>
          <w:iCs/>
          <w:color w:val="000000" w:themeColor="text1"/>
          <w:sz w:val="24"/>
          <w:szCs w:val="24"/>
          <w:lang w:eastAsia="ru-RU"/>
        </w:rPr>
        <w:t>»</w:t>
      </w:r>
      <w:r w:rsidRPr="00022AC4">
        <w:rPr>
          <w:rFonts w:ascii="Times New Roman" w:hAnsi="Times New Roman" w:cs="Times New Roman"/>
          <w:sz w:val="28"/>
          <w:szCs w:val="28"/>
        </w:rPr>
        <w:t xml:space="preserve"> также подвергается критике в контексте его влияния на городскую среду и ряд функциональных решений. Одним из ключевых моментов критики стала высотность и визуальное доминирование </w:t>
      </w:r>
      <w:r w:rsidRPr="00022AC4">
        <w:rPr>
          <w:rFonts w:ascii="Times New Roman" w:eastAsia="Times New Roman" w:hAnsi="Times New Roman" w:cs="Times New Roman"/>
          <w:i/>
          <w:iCs/>
          <w:color w:val="000000" w:themeColor="text1"/>
          <w:sz w:val="24"/>
          <w:szCs w:val="24"/>
          <w:lang w:eastAsia="ru-RU"/>
        </w:rPr>
        <w:t>«</w:t>
      </w:r>
      <w:r w:rsidRPr="00022AC4">
        <w:rPr>
          <w:rFonts w:ascii="Times New Roman" w:hAnsi="Times New Roman" w:cs="Times New Roman"/>
          <w:sz w:val="28"/>
          <w:szCs w:val="28"/>
        </w:rPr>
        <w:t>Нурлы Тау</w:t>
      </w:r>
      <w:r w:rsidRPr="00022AC4">
        <w:rPr>
          <w:rFonts w:ascii="Times New Roman" w:eastAsia="Times New Roman" w:hAnsi="Times New Roman" w:cs="Times New Roman"/>
          <w:i/>
          <w:iCs/>
          <w:color w:val="000000" w:themeColor="text1"/>
          <w:sz w:val="24"/>
          <w:szCs w:val="24"/>
          <w:lang w:eastAsia="ru-RU"/>
        </w:rPr>
        <w:t>»</w:t>
      </w:r>
      <w:r w:rsidRPr="00022AC4">
        <w:rPr>
          <w:rFonts w:ascii="Times New Roman" w:hAnsi="Times New Roman" w:cs="Times New Roman"/>
          <w:sz w:val="28"/>
          <w:szCs w:val="28"/>
        </w:rPr>
        <w:t xml:space="preserve"> над городским ландшафтом. Комплекс, состоящий из нескольких башен различной высоты, резко контрастирует с окружающими зданиями и природным фоном. Некоторые архитекторы и </w:t>
      </w:r>
      <w:r w:rsidR="00DD7766" w:rsidRPr="00022AC4">
        <w:rPr>
          <w:rFonts w:ascii="Times New Roman" w:hAnsi="Times New Roman" w:cs="Times New Roman"/>
          <w:sz w:val="28"/>
          <w:szCs w:val="28"/>
        </w:rPr>
        <w:t>градостроители</w:t>
      </w:r>
      <w:r w:rsidRPr="00022AC4">
        <w:rPr>
          <w:rFonts w:ascii="Times New Roman" w:hAnsi="Times New Roman" w:cs="Times New Roman"/>
          <w:sz w:val="28"/>
          <w:szCs w:val="28"/>
        </w:rPr>
        <w:t xml:space="preserve"> утверждают, что подобное нарушение пропорций вносит дисгармонию между городской застройкой и природными объектами, такими как горы, которые исторически играли важную роль в формировании образа Алматы. Архитектурный стиль бизнес-центра критикуется за монотонность и холодность, типичную для многих современных бизнес-центров. Хотя стеклянные фасады и использование современных материалов делают здания визуально привлекательными, некоторые эксперты отмечают, что проект недостаточно учитывает локальные культурные и архитектурные традиции, что могло бы сделать его более аутентичным и гармоничным для города с богатым историческим наследием. В комплексе предусмотрены зоны отдыха и рекреации, их организация и использование пространства под </w:t>
      </w:r>
      <w:r w:rsidRPr="00022AC4">
        <w:rPr>
          <w:rFonts w:ascii="Times New Roman" w:hAnsi="Times New Roman" w:cs="Times New Roman"/>
          <w:sz w:val="28"/>
          <w:szCs w:val="28"/>
        </w:rPr>
        <w:lastRenderedPageBreak/>
        <w:t xml:space="preserve">открытым небом подверглись критике. Некоторые отмечают, что открытые площади могли бы быть более функциональными и зелеными, с большим акцентом на создание комфортных зон для пешеходов и отдыха на свежем воздухе. В настоящее время зоны между зданиями кажутся недостаточно привлекательными для активного пребывания. В целом, несмотря на успешные архитектурные и инженерные решения, бизнес-центр </w:t>
      </w:r>
      <w:r w:rsidR="005257A1" w:rsidRPr="00022AC4">
        <w:rPr>
          <w:rFonts w:ascii="Times New Roman" w:eastAsia="Times New Roman" w:hAnsi="Times New Roman" w:cs="Times New Roman"/>
          <w:color w:val="000000" w:themeColor="text1"/>
          <w:sz w:val="28"/>
          <w:szCs w:val="28"/>
          <w:lang w:eastAsia="ru-RU"/>
        </w:rPr>
        <w:t>«</w:t>
      </w:r>
      <w:r w:rsidR="005257A1" w:rsidRPr="00022AC4">
        <w:rPr>
          <w:rFonts w:ascii="Times New Roman" w:hAnsi="Times New Roman" w:cs="Times New Roman"/>
          <w:sz w:val="28"/>
          <w:szCs w:val="28"/>
        </w:rPr>
        <w:t>Нурлы Тау</w:t>
      </w:r>
      <w:r w:rsidR="005257A1"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hAnsi="Times New Roman" w:cs="Times New Roman"/>
          <w:sz w:val="28"/>
          <w:szCs w:val="28"/>
        </w:rPr>
        <w:t>сталкивается с вызовами, связанными с интеграцией в городскую среду, а также с вопросами транспортной доступности и культурной аутентичности, что является объектом для дальнейших обсуждений и потенциальных доработок в будущем.</w:t>
      </w:r>
    </w:p>
    <w:p w14:paraId="62CA79DF" w14:textId="28CDEFCA" w:rsidR="00A63653" w:rsidRPr="00022AC4" w:rsidRDefault="00A63653" w:rsidP="0053493E">
      <w:pPr>
        <w:pStyle w:val="a7"/>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Проблема актуальности функциональных характеристик зданий в пределах созданной формы – одна из острых проблем адаптации объектов к новым условиям. «Архитектурное пространство должно соответствовать его функциональному назначению, которое меняется значительно чаще, чем сам архитектурный объект. В связи с этим является актуальным решение проблемы, связанной с моральным старением архитектурных объектов, которое, как правило, происходит раньше их физического старения, жесткие рамки использования таких объектов крайне редко позволяют им реагировать на процессы развития общества»</w:t>
      </w:r>
      <w:r w:rsidR="001D3ABB"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w:t>
      </w:r>
      <w:r w:rsidR="001D3ABB" w:rsidRPr="00022AC4">
        <w:rPr>
          <w:rFonts w:ascii="Times New Roman" w:hAnsi="Times New Roman" w:cs="Times New Roman"/>
          <w:color w:val="000000" w:themeColor="text1"/>
          <w:sz w:val="28"/>
          <w:szCs w:val="28"/>
        </w:rPr>
        <w:t>48</w:t>
      </w:r>
      <w:r w:rsidRPr="00022AC4">
        <w:rPr>
          <w:rFonts w:ascii="Times New Roman" w:hAnsi="Times New Roman" w:cs="Times New Roman"/>
          <w:color w:val="000000" w:themeColor="text1"/>
          <w:sz w:val="28"/>
          <w:szCs w:val="28"/>
        </w:rPr>
        <w:t>).</w:t>
      </w:r>
    </w:p>
    <w:p w14:paraId="7DFC8A25" w14:textId="77777777" w:rsidR="00DD7766"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АХБК (Алматинский хлопчатобумажный комбинат) — одно из крупнейших промышленных предприятий в Казахстане, специализировавшееся на производстве текстильной продукции. Комбинат расположен в Алматы и имеет значительную историю, связанную с развитием текстильной промышленности в регионе. АХБК был основан в середине XX века, в период активной индустриализации Советского Союза. Его строительство началось в 1941 году, но полноценное производство запустилось только в 1946 году. Основная цель комбината заключалась в обеспечении Советского Союза хлопчатобумажными тканями, что делало его стратегически важным объектом лёгкой промышленности. Комбинат занимал огромные площади и включал несколько цехов, которые специализировались на разных этапах обработки хлопка и производства текстильной продукции. На пике своего развития АХБК выпускал широкий ассортимент продукции, включая ткани для одежды, белья, а также специализированные ткани для технических нужд. Технологические процессы на предприятии были полностью интегрированы: от переработки сырого хлопка до выпуска готовой ткани. </w:t>
      </w:r>
    </w:p>
    <w:p w14:paraId="32A1682E" w14:textId="77777777" w:rsidR="00DD7766"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АХБК был одним из ключевых предприятий Алма-Аты, обеспечивавшим рабочие места для тысяч людей. Комбинат играл важную роль в экономике города и региона, его продукция была востребована не только в Казахстане, но и за его пределами, включая другие республики Советского Союза и страны социалистического лагеря. В социальной сфере комбинат также занимал важное место, обеспечивая своим работникам социальные льготы, жилье, медицинское обслуживание и другие блага, характерные для крупных промышленных предприятий советского периода. </w:t>
      </w:r>
    </w:p>
    <w:p w14:paraId="0C9DCA30" w14:textId="2485C196" w:rsidR="006E734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С распадом </w:t>
      </w:r>
      <w:r w:rsidR="00DD7766" w:rsidRPr="00022AC4">
        <w:rPr>
          <w:rFonts w:ascii="Times New Roman" w:hAnsi="Times New Roman" w:cs="Times New Roman"/>
          <w:color w:val="000000" w:themeColor="text1"/>
          <w:sz w:val="28"/>
          <w:szCs w:val="28"/>
        </w:rPr>
        <w:t>СССР</w:t>
      </w:r>
      <w:r w:rsidRPr="00022AC4">
        <w:rPr>
          <w:rFonts w:ascii="Times New Roman" w:hAnsi="Times New Roman" w:cs="Times New Roman"/>
          <w:color w:val="000000" w:themeColor="text1"/>
          <w:sz w:val="28"/>
          <w:szCs w:val="28"/>
        </w:rPr>
        <w:t xml:space="preserve"> в начале 1990-х годов</w:t>
      </w:r>
      <w:r w:rsidR="00DD7766"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w:t>
      </w:r>
      <w:r w:rsidR="00DD7766" w:rsidRPr="00022AC4">
        <w:rPr>
          <w:rFonts w:ascii="Times New Roman" w:hAnsi="Times New Roman" w:cs="Times New Roman"/>
          <w:color w:val="000000" w:themeColor="text1"/>
          <w:sz w:val="28"/>
          <w:szCs w:val="28"/>
        </w:rPr>
        <w:t xml:space="preserve">деятельность </w:t>
      </w:r>
      <w:r w:rsidRPr="00022AC4">
        <w:rPr>
          <w:rFonts w:ascii="Times New Roman" w:hAnsi="Times New Roman" w:cs="Times New Roman"/>
          <w:color w:val="000000" w:themeColor="text1"/>
          <w:sz w:val="28"/>
          <w:szCs w:val="28"/>
        </w:rPr>
        <w:t xml:space="preserve">АХБК, как и </w:t>
      </w:r>
      <w:r w:rsidR="00DD7766" w:rsidRPr="00022AC4">
        <w:rPr>
          <w:rFonts w:ascii="Times New Roman" w:hAnsi="Times New Roman" w:cs="Times New Roman"/>
          <w:color w:val="000000" w:themeColor="text1"/>
          <w:sz w:val="28"/>
          <w:szCs w:val="28"/>
        </w:rPr>
        <w:t>многих других промышленных предприятий республики</w:t>
      </w:r>
      <w:r w:rsidRPr="00022AC4">
        <w:rPr>
          <w:rFonts w:ascii="Times New Roman" w:hAnsi="Times New Roman" w:cs="Times New Roman"/>
          <w:color w:val="000000" w:themeColor="text1"/>
          <w:sz w:val="28"/>
          <w:szCs w:val="28"/>
        </w:rPr>
        <w:t xml:space="preserve">, </w:t>
      </w:r>
      <w:r w:rsidR="00772326" w:rsidRPr="00022AC4">
        <w:rPr>
          <w:rFonts w:ascii="Times New Roman" w:hAnsi="Times New Roman" w:cs="Times New Roman"/>
          <w:color w:val="000000" w:themeColor="text1"/>
          <w:sz w:val="28"/>
          <w:szCs w:val="28"/>
        </w:rPr>
        <w:t xml:space="preserve">была остановлена. В 2003 году </w:t>
      </w:r>
      <w:r w:rsidR="00772326" w:rsidRPr="00022AC4">
        <w:rPr>
          <w:rFonts w:ascii="Times New Roman" w:hAnsi="Times New Roman" w:cs="Times New Roman"/>
          <w:color w:val="000000" w:themeColor="text1"/>
          <w:sz w:val="28"/>
          <w:szCs w:val="28"/>
        </w:rPr>
        <w:lastRenderedPageBreak/>
        <w:t>часть производственных пл</w:t>
      </w:r>
      <w:r w:rsidR="00734A83" w:rsidRPr="00022AC4">
        <w:rPr>
          <w:rFonts w:ascii="Times New Roman" w:hAnsi="Times New Roman" w:cs="Times New Roman"/>
          <w:color w:val="000000" w:themeColor="text1"/>
          <w:sz w:val="28"/>
          <w:szCs w:val="28"/>
        </w:rPr>
        <w:t>ощадей (цех площадью 100000</w:t>
      </w:r>
      <w:r w:rsidR="00772326" w:rsidRPr="00022AC4">
        <w:rPr>
          <w:rFonts w:ascii="Times New Roman" w:hAnsi="Times New Roman" w:cs="Times New Roman"/>
          <w:color w:val="000000" w:themeColor="text1"/>
          <w:sz w:val="28"/>
          <w:szCs w:val="28"/>
        </w:rPr>
        <w:t>м</w:t>
      </w:r>
      <w:r w:rsidR="00734A83" w:rsidRPr="00022AC4">
        <w:rPr>
          <w:rFonts w:ascii="Times New Roman" w:hAnsi="Times New Roman" w:cs="Times New Roman"/>
          <w:color w:val="000000" w:themeColor="text1"/>
          <w:sz w:val="28"/>
          <w:szCs w:val="28"/>
          <w:vertAlign w:val="superscript"/>
        </w:rPr>
        <w:t>2</w:t>
      </w:r>
      <w:r w:rsidR="00772326" w:rsidRPr="00022AC4">
        <w:rPr>
          <w:rFonts w:ascii="Times New Roman" w:hAnsi="Times New Roman" w:cs="Times New Roman"/>
          <w:color w:val="000000" w:themeColor="text1"/>
          <w:sz w:val="28"/>
          <w:szCs w:val="28"/>
        </w:rPr>
        <w:t xml:space="preserve">) была преобразована в торговый центр «Армада», в то время как другие корпуса были постепенно </w:t>
      </w:r>
      <w:r w:rsidR="004328EF" w:rsidRPr="00022AC4">
        <w:rPr>
          <w:rFonts w:ascii="Times New Roman" w:hAnsi="Times New Roman" w:cs="Times New Roman"/>
          <w:color w:val="000000" w:themeColor="text1"/>
          <w:sz w:val="28"/>
          <w:szCs w:val="28"/>
        </w:rPr>
        <w:t>снесены</w:t>
      </w:r>
      <w:r w:rsidR="006E7343" w:rsidRPr="00022AC4">
        <w:rPr>
          <w:rFonts w:ascii="Times New Roman" w:hAnsi="Times New Roman" w:cs="Times New Roman"/>
          <w:color w:val="000000" w:themeColor="text1"/>
          <w:sz w:val="28"/>
          <w:szCs w:val="28"/>
        </w:rPr>
        <w:t xml:space="preserve"> [</w:t>
      </w:r>
      <w:r w:rsidR="001D3ABB" w:rsidRPr="00022AC4">
        <w:rPr>
          <w:rFonts w:ascii="Times New Roman" w:hAnsi="Times New Roman" w:cs="Times New Roman"/>
          <w:color w:val="000000" w:themeColor="text1"/>
          <w:sz w:val="28"/>
          <w:szCs w:val="28"/>
        </w:rPr>
        <w:t>303</w:t>
      </w:r>
      <w:r w:rsidR="006E7343" w:rsidRPr="00022AC4">
        <w:rPr>
          <w:rFonts w:ascii="Times New Roman" w:hAnsi="Times New Roman" w:cs="Times New Roman"/>
          <w:color w:val="000000" w:themeColor="text1"/>
          <w:sz w:val="28"/>
          <w:szCs w:val="28"/>
        </w:rPr>
        <w:t>].</w:t>
      </w:r>
    </w:p>
    <w:p w14:paraId="510D8676" w14:textId="4B01ED11" w:rsidR="006E7343" w:rsidRPr="00022AC4" w:rsidRDefault="00772326"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В 2016 году на месте </w:t>
      </w:r>
      <w:r w:rsidR="004328EF" w:rsidRPr="00022AC4">
        <w:rPr>
          <w:rFonts w:ascii="Times New Roman" w:hAnsi="Times New Roman" w:cs="Times New Roman"/>
          <w:color w:val="000000" w:themeColor="text1"/>
          <w:sz w:val="28"/>
          <w:szCs w:val="28"/>
        </w:rPr>
        <w:t>одного из</w:t>
      </w:r>
      <w:r w:rsidRPr="00022AC4">
        <w:rPr>
          <w:rFonts w:ascii="Times New Roman" w:hAnsi="Times New Roman" w:cs="Times New Roman"/>
          <w:color w:val="000000" w:themeColor="text1"/>
          <w:sz w:val="28"/>
          <w:szCs w:val="28"/>
        </w:rPr>
        <w:t xml:space="preserve"> бывш</w:t>
      </w:r>
      <w:r w:rsidR="004328EF" w:rsidRPr="00022AC4">
        <w:rPr>
          <w:rFonts w:ascii="Times New Roman" w:hAnsi="Times New Roman" w:cs="Times New Roman"/>
          <w:color w:val="000000" w:themeColor="text1"/>
          <w:sz w:val="28"/>
          <w:szCs w:val="28"/>
        </w:rPr>
        <w:t>их цехов</w:t>
      </w:r>
      <w:r w:rsidRPr="00022AC4">
        <w:rPr>
          <w:rFonts w:ascii="Times New Roman" w:hAnsi="Times New Roman" w:cs="Times New Roman"/>
          <w:color w:val="000000" w:themeColor="text1"/>
          <w:sz w:val="28"/>
          <w:szCs w:val="28"/>
        </w:rPr>
        <w:t xml:space="preserve"> АХБК построили торговый центр «Grand Park». </w:t>
      </w:r>
      <w:r w:rsidR="00A63653" w:rsidRPr="00022AC4">
        <w:rPr>
          <w:rFonts w:ascii="Times New Roman" w:hAnsi="Times New Roman" w:cs="Times New Roman"/>
          <w:color w:val="000000" w:themeColor="text1"/>
          <w:sz w:val="28"/>
          <w:szCs w:val="28"/>
        </w:rPr>
        <w:t xml:space="preserve">Сегодня территория АХБК представляет собой крупный комплекс, где размещаются различные бизнесы, жилые здания и коммерческие объекты. </w:t>
      </w:r>
    </w:p>
    <w:p w14:paraId="0CB246BE" w14:textId="4C603BB2"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Здания бывшего АХБК в настоящее время представляют собой яркий пример архитектуры, где историческое промышленное наследие было переосмыслено и трансформировано для удовлетворения современных потребностей</w:t>
      </w:r>
      <w:r w:rsidR="00B40962" w:rsidRPr="00022AC4">
        <w:rPr>
          <w:rFonts w:ascii="Times New Roman" w:hAnsi="Times New Roman" w:cs="Times New Roman"/>
          <w:color w:val="000000" w:themeColor="text1"/>
          <w:sz w:val="28"/>
          <w:szCs w:val="28"/>
        </w:rPr>
        <w:t>.</w:t>
      </w:r>
      <w:r w:rsidR="00772326" w:rsidRPr="00022AC4">
        <w:rPr>
          <w:rFonts w:ascii="Times New Roman" w:hAnsi="Times New Roman" w:cs="Times New Roman"/>
          <w:color w:val="000000" w:themeColor="text1"/>
          <w:sz w:val="28"/>
          <w:szCs w:val="28"/>
        </w:rPr>
        <w:t xml:space="preserve"> </w:t>
      </w:r>
      <w:r w:rsidR="00446C51" w:rsidRPr="00022AC4">
        <w:rPr>
          <w:rFonts w:ascii="Times New Roman" w:hAnsi="Times New Roman" w:cs="Times New Roman"/>
          <w:color w:val="000000" w:themeColor="text1"/>
          <w:sz w:val="28"/>
          <w:szCs w:val="28"/>
        </w:rPr>
        <w:t>Хотя</w:t>
      </w:r>
      <w:r w:rsidR="00B40962" w:rsidRPr="00022AC4">
        <w:rPr>
          <w:rFonts w:ascii="Times New Roman" w:hAnsi="Times New Roman" w:cs="Times New Roman"/>
          <w:color w:val="000000" w:themeColor="text1"/>
          <w:sz w:val="28"/>
          <w:szCs w:val="28"/>
        </w:rPr>
        <w:t xml:space="preserve"> </w:t>
      </w:r>
      <w:r w:rsidR="00446C51" w:rsidRPr="00022AC4">
        <w:rPr>
          <w:rFonts w:ascii="Times New Roman" w:hAnsi="Times New Roman" w:cs="Times New Roman"/>
          <w:color w:val="000000" w:themeColor="text1"/>
          <w:sz w:val="28"/>
          <w:szCs w:val="28"/>
        </w:rPr>
        <w:t>промышленное</w:t>
      </w:r>
      <w:r w:rsidR="00B40962" w:rsidRPr="00022AC4">
        <w:rPr>
          <w:rFonts w:ascii="Times New Roman" w:hAnsi="Times New Roman" w:cs="Times New Roman"/>
          <w:color w:val="000000" w:themeColor="text1"/>
          <w:sz w:val="28"/>
          <w:szCs w:val="28"/>
        </w:rPr>
        <w:t xml:space="preserve"> производство на комбинате прекратилось, его историческое значение и вклад в развитие текстильной промышленности в Казахстане остаются важными аспектами культурного и экономического наследия страны.</w:t>
      </w:r>
    </w:p>
    <w:p w14:paraId="0A6EA996" w14:textId="77777777" w:rsidR="0049278C" w:rsidRPr="00022AC4" w:rsidRDefault="0049278C" w:rsidP="0049278C">
      <w:pPr>
        <w:spacing w:after="0" w:line="240" w:lineRule="auto"/>
        <w:ind w:firstLine="567"/>
        <w:jc w:val="both"/>
        <w:rPr>
          <w:rFonts w:ascii="Times New Roman" w:hAnsi="Times New Roman" w:cs="Times New Roman"/>
          <w:color w:val="000000" w:themeColor="text1"/>
          <w:sz w:val="28"/>
          <w:szCs w:val="28"/>
          <w:lang w:val="ru-KZ"/>
        </w:rPr>
      </w:pPr>
      <w:r w:rsidRPr="00022AC4">
        <w:rPr>
          <w:rFonts w:ascii="Times New Roman" w:hAnsi="Times New Roman" w:cs="Times New Roman"/>
          <w:color w:val="000000" w:themeColor="text1"/>
          <w:sz w:val="28"/>
          <w:szCs w:val="28"/>
          <w:lang w:val="ru-KZ"/>
        </w:rPr>
        <w:t>Здание Дворца культуры АХБК было перепрофилировано в 2000 году для Русского театра для детей и юношества им. Н. Сац, который ранее делил пространство с Казахским театром юного зрителя им. Г. Мусрепова.</w:t>
      </w:r>
    </w:p>
    <w:p w14:paraId="526C92E4" w14:textId="77777777" w:rsidR="0049278C" w:rsidRPr="00022AC4" w:rsidRDefault="0049278C" w:rsidP="0049278C">
      <w:pPr>
        <w:spacing w:after="0" w:line="240" w:lineRule="auto"/>
        <w:ind w:firstLine="567"/>
        <w:jc w:val="both"/>
        <w:rPr>
          <w:rFonts w:ascii="Times New Roman" w:hAnsi="Times New Roman" w:cs="Times New Roman"/>
          <w:color w:val="000000" w:themeColor="text1"/>
          <w:sz w:val="28"/>
          <w:szCs w:val="28"/>
          <w:lang w:val="ru-KZ"/>
        </w:rPr>
      </w:pPr>
      <w:r w:rsidRPr="00022AC4">
        <w:rPr>
          <w:rFonts w:ascii="Times New Roman" w:hAnsi="Times New Roman" w:cs="Times New Roman"/>
          <w:color w:val="000000" w:themeColor="text1"/>
          <w:sz w:val="28"/>
          <w:szCs w:val="28"/>
          <w:lang w:val="ru-KZ"/>
        </w:rPr>
        <w:t>Внутреннее пространство Дворца культуры разделено на несколько уровней, каждый из которых выполняет различные функции. Фойе и зрительный зал на 900 мест расположены на втором и третьем этажах, а клубные и административные помещения — на четвертом и пятом этажах. В центре главного фойе расположена символическая колонна — «Древо жизни», чьи ребра формируют декоративную сетку на потолке и служат опорой для конструкции зрительного зала.</w:t>
      </w:r>
    </w:p>
    <w:p w14:paraId="2A4C25E6" w14:textId="31B15AEF" w:rsidR="0049278C" w:rsidRPr="00022AC4" w:rsidRDefault="0049278C" w:rsidP="0049278C">
      <w:pPr>
        <w:spacing w:after="0" w:line="240" w:lineRule="auto"/>
        <w:ind w:firstLine="567"/>
        <w:jc w:val="both"/>
        <w:rPr>
          <w:rFonts w:ascii="Times New Roman" w:hAnsi="Times New Roman" w:cs="Times New Roman"/>
          <w:color w:val="000000" w:themeColor="text1"/>
          <w:sz w:val="28"/>
          <w:szCs w:val="28"/>
          <w:lang w:val="ru-KZ"/>
        </w:rPr>
      </w:pPr>
      <w:r w:rsidRPr="00022AC4">
        <w:rPr>
          <w:rFonts w:ascii="Times New Roman" w:hAnsi="Times New Roman" w:cs="Times New Roman"/>
          <w:color w:val="000000" w:themeColor="text1"/>
          <w:sz w:val="28"/>
          <w:szCs w:val="28"/>
          <w:lang w:val="ru-KZ"/>
        </w:rPr>
        <w:t xml:space="preserve">Цветовое оформление фойе и зрительного зала выдержано в бело-синих тонах, что создаёт выразительный визуальный эффект. Стены нижнего яруса фойе и лестница украшены бетонными рельефами с мозаикой, перекликающимися с горельефом на фасаде здания. До реконструкции фонтан на площади перед зданием также был оформлен в едином стиле с декоративными элементами театра, поддерживая художественную целостность пространства </w:t>
      </w:r>
      <w:r w:rsidRPr="00022AC4">
        <w:rPr>
          <w:rFonts w:ascii="Times New Roman" w:hAnsi="Times New Roman" w:cs="Times New Roman"/>
          <w:color w:val="000000" w:themeColor="text1"/>
          <w:sz w:val="28"/>
          <w:szCs w:val="28"/>
        </w:rPr>
        <w:t>[</w:t>
      </w:r>
      <w:r w:rsidR="00B44AF8" w:rsidRPr="00022AC4">
        <w:rPr>
          <w:rFonts w:ascii="Times New Roman" w:hAnsi="Times New Roman" w:cs="Times New Roman"/>
          <w:color w:val="000000" w:themeColor="text1"/>
          <w:sz w:val="28"/>
          <w:szCs w:val="28"/>
        </w:rPr>
        <w:t>304</w:t>
      </w:r>
      <w:r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lang w:val="ru-KZ"/>
        </w:rPr>
        <w:t>.</w:t>
      </w:r>
    </w:p>
    <w:p w14:paraId="61712095" w14:textId="4EACF74F"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Адаптивные проекты демонстрируют, как заброшенные промышленные пространства могут получить новую жизнь и стать активными участниками городского развития. Такой подход способствует сохранению культурного наследия, улучшению качества городской среды и созданию новых общественных и коммерческих пространств. </w:t>
      </w:r>
    </w:p>
    <w:p w14:paraId="7A640B67" w14:textId="77777777" w:rsidR="006E7343" w:rsidRPr="00022AC4" w:rsidRDefault="00A63653" w:rsidP="0053493E">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 xml:space="preserve">С 2010-х годов </w:t>
      </w:r>
      <w:r w:rsidR="00772326" w:rsidRPr="00022AC4">
        <w:rPr>
          <w:rFonts w:ascii="Times New Roman" w:eastAsia="Times New Roman" w:hAnsi="Times New Roman" w:cs="Times New Roman"/>
          <w:color w:val="000000" w:themeColor="text1"/>
          <w:sz w:val="28"/>
          <w:szCs w:val="28"/>
          <w:lang w:eastAsia="ru-RU"/>
        </w:rPr>
        <w:t xml:space="preserve">в Казахстане </w:t>
      </w:r>
      <w:r w:rsidRPr="00022AC4">
        <w:rPr>
          <w:rFonts w:ascii="Times New Roman" w:eastAsia="Times New Roman" w:hAnsi="Times New Roman" w:cs="Times New Roman"/>
          <w:color w:val="000000" w:themeColor="text1"/>
          <w:sz w:val="28"/>
          <w:szCs w:val="28"/>
          <w:lang w:eastAsia="ru-RU"/>
        </w:rPr>
        <w:t xml:space="preserve">прослеживается стремление к инновациям, многофункциональности и устойчивому развитию. Современные здания и комплексы становятся знаковыми символами новой идентичности страны. </w:t>
      </w:r>
    </w:p>
    <w:p w14:paraId="5C057B09" w14:textId="46DA7035" w:rsidR="00B40962" w:rsidRPr="00022AC4" w:rsidRDefault="00B40962"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Гибкость планировочных решений становится ключевым аспектом в адаптации зданий, поскольку позволяет изменять назначение помещений без существенных строительных вмешательств.</w:t>
      </w:r>
    </w:p>
    <w:p w14:paraId="2669AF2E" w14:textId="3991368C" w:rsidR="00A63653" w:rsidRPr="00022AC4" w:rsidRDefault="00A63653" w:rsidP="0053493E">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 xml:space="preserve">Павильоны ЭКСПО-2017 в Астане для проведения международной выставки, а также для последующей трансформации в многофункциональный </w:t>
      </w:r>
      <w:r w:rsidRPr="00022AC4">
        <w:rPr>
          <w:rFonts w:ascii="Times New Roman" w:eastAsia="Times New Roman" w:hAnsi="Times New Roman" w:cs="Times New Roman"/>
          <w:color w:val="000000" w:themeColor="text1"/>
          <w:sz w:val="28"/>
          <w:szCs w:val="28"/>
          <w:lang w:eastAsia="ru-RU"/>
        </w:rPr>
        <w:lastRenderedPageBreak/>
        <w:t>городской квартал, включают центральный павильон в форме шара (Нур-Алем), окруженный тематическими павильонами. Пространства были спроектированы так, чтобы обеспечить максимальную гибкость и возможность адаптации для различных типов мероприятий и дальнейшего использования</w:t>
      </w:r>
      <w:r w:rsidR="00FE4EB4" w:rsidRPr="00022AC4">
        <w:rPr>
          <w:rFonts w:ascii="Times New Roman" w:eastAsia="Times New Roman" w:hAnsi="Times New Roman" w:cs="Times New Roman"/>
          <w:color w:val="000000" w:themeColor="text1"/>
          <w:sz w:val="28"/>
          <w:szCs w:val="28"/>
          <w:lang w:eastAsia="ru-RU"/>
        </w:rPr>
        <w:t xml:space="preserve"> </w:t>
      </w:r>
      <w:r w:rsidR="00FE4EB4" w:rsidRPr="00022AC4">
        <w:rPr>
          <w:rFonts w:ascii="Times New Roman" w:eastAsia="Times New Roman" w:hAnsi="Times New Roman" w:cs="Times New Roman"/>
          <w:color w:val="000000" w:themeColor="text1"/>
          <w:sz w:val="24"/>
          <w:szCs w:val="24"/>
          <w:lang w:eastAsia="ru-RU"/>
        </w:rPr>
        <w:t>[</w:t>
      </w:r>
      <w:r w:rsidR="00C87861" w:rsidRPr="00022AC4">
        <w:rPr>
          <w:rFonts w:ascii="Times New Roman" w:eastAsia="Times New Roman" w:hAnsi="Times New Roman" w:cs="Times New Roman"/>
          <w:color w:val="000000" w:themeColor="text1"/>
          <w:sz w:val="24"/>
          <w:szCs w:val="24"/>
          <w:lang w:eastAsia="ru-RU"/>
        </w:rPr>
        <w:t>305, с. 168</w:t>
      </w:r>
      <w:r w:rsidR="00FE4EB4" w:rsidRPr="00022AC4">
        <w:rPr>
          <w:rFonts w:ascii="Times New Roman" w:eastAsia="Times New Roman" w:hAnsi="Times New Roman" w:cs="Times New Roman"/>
          <w:color w:val="000000" w:themeColor="text1"/>
          <w:sz w:val="24"/>
          <w:szCs w:val="24"/>
          <w:lang w:eastAsia="ru-RU"/>
        </w:rPr>
        <w:t>]</w:t>
      </w:r>
      <w:r w:rsidRPr="00022AC4">
        <w:rPr>
          <w:rFonts w:ascii="Times New Roman" w:eastAsia="Times New Roman" w:hAnsi="Times New Roman" w:cs="Times New Roman"/>
          <w:color w:val="000000" w:themeColor="text1"/>
          <w:sz w:val="24"/>
          <w:szCs w:val="24"/>
          <w:lang w:eastAsia="ru-RU"/>
        </w:rPr>
        <w:t>.</w:t>
      </w:r>
    </w:p>
    <w:p w14:paraId="07C5A0C3" w14:textId="77777777" w:rsidR="00772326" w:rsidRPr="00022AC4" w:rsidRDefault="00772326" w:rsidP="0053493E">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 xml:space="preserve">Функционально-планировочные решения в архитектуре Казахстана эволюционировали в ответ на изменения в политической и экономической жизни страны, а также под влиянием новых технологий и международных тенденций. </w:t>
      </w:r>
    </w:p>
    <w:p w14:paraId="3F722E09" w14:textId="3798EFA5" w:rsidR="00A63653" w:rsidRPr="00022AC4" w:rsidRDefault="00A63653" w:rsidP="0053493E">
      <w:pPr>
        <w:shd w:val="clear" w:color="auto" w:fill="FFFFFF"/>
        <w:spacing w:after="0" w:line="240" w:lineRule="auto"/>
        <w:ind w:firstLine="567"/>
        <w:jc w:val="both"/>
        <w:rPr>
          <w:rFonts w:ascii="Times New Roman" w:hAnsi="Times New Roman" w:cs="Times New Roman"/>
          <w:color w:val="000000" w:themeColor="text1"/>
          <w:sz w:val="28"/>
          <w:szCs w:val="28"/>
        </w:rPr>
      </w:pPr>
      <w:r w:rsidRPr="00022AC4">
        <w:rPr>
          <w:rFonts w:ascii="Times New Roman" w:eastAsia="Times New Roman" w:hAnsi="Times New Roman" w:cs="Times New Roman"/>
          <w:color w:val="000000" w:themeColor="text1"/>
          <w:sz w:val="28"/>
          <w:szCs w:val="28"/>
          <w:lang w:eastAsia="ru-RU"/>
        </w:rPr>
        <w:t>Комплекс «Абу-Даби Плаза» в г. Астана включает жилые, коммерческие и офисные пространства, а также гостиницу и торговый центр, имеет многоуровневую структуру с четким разделением функциональных зон. Жилые и офисные пространства имеют независимые входы и лифты, обеспечивая инклюзивность для всех категорий пользователей</w:t>
      </w:r>
      <w:r w:rsidR="00FE4EB4" w:rsidRPr="00022AC4">
        <w:rPr>
          <w:rFonts w:ascii="Times New Roman" w:eastAsia="Times New Roman" w:hAnsi="Times New Roman" w:cs="Times New Roman"/>
          <w:color w:val="000000" w:themeColor="text1"/>
          <w:sz w:val="28"/>
          <w:szCs w:val="28"/>
          <w:lang w:eastAsia="ru-RU"/>
        </w:rPr>
        <w:t xml:space="preserve"> </w:t>
      </w:r>
      <w:r w:rsidR="00FE4EB4" w:rsidRPr="00022AC4">
        <w:rPr>
          <w:rFonts w:ascii="Times New Roman" w:eastAsia="Times New Roman" w:hAnsi="Times New Roman" w:cs="Times New Roman"/>
          <w:color w:val="000000" w:themeColor="text1"/>
          <w:sz w:val="24"/>
          <w:szCs w:val="24"/>
          <w:lang w:eastAsia="ru-RU"/>
        </w:rPr>
        <w:t>[</w:t>
      </w:r>
      <w:r w:rsidR="008F7548" w:rsidRPr="00022AC4">
        <w:rPr>
          <w:rFonts w:ascii="Times New Roman" w:hAnsi="Times New Roman" w:cs="Times New Roman"/>
          <w:color w:val="000000" w:themeColor="text1"/>
          <w:sz w:val="24"/>
          <w:szCs w:val="24"/>
        </w:rPr>
        <w:t>306</w:t>
      </w:r>
      <w:r w:rsidR="00FE4EB4" w:rsidRPr="00022AC4">
        <w:rPr>
          <w:rFonts w:ascii="Times New Roman" w:eastAsia="Times New Roman" w:hAnsi="Times New Roman" w:cs="Times New Roman"/>
          <w:color w:val="000000" w:themeColor="text1"/>
          <w:sz w:val="28"/>
          <w:szCs w:val="28"/>
          <w:lang w:eastAsia="ru-RU"/>
        </w:rPr>
        <w:t>]</w:t>
      </w:r>
      <w:r w:rsidRPr="00022AC4">
        <w:rPr>
          <w:rFonts w:ascii="Times New Roman" w:eastAsia="Times New Roman" w:hAnsi="Times New Roman" w:cs="Times New Roman"/>
          <w:color w:val="000000" w:themeColor="text1"/>
          <w:sz w:val="28"/>
          <w:szCs w:val="28"/>
          <w:lang w:eastAsia="ru-RU"/>
        </w:rPr>
        <w:t>.</w:t>
      </w:r>
    </w:p>
    <w:p w14:paraId="55C9D90E" w14:textId="5056DA48" w:rsidR="00A63653" w:rsidRPr="00022AC4" w:rsidRDefault="00A63653" w:rsidP="0053493E">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 xml:space="preserve">Бывшая «Выставка </w:t>
      </w:r>
      <w:r w:rsidR="00B40962" w:rsidRPr="00022AC4">
        <w:rPr>
          <w:rFonts w:ascii="Times New Roman" w:eastAsia="Times New Roman" w:hAnsi="Times New Roman" w:cs="Times New Roman"/>
          <w:color w:val="000000" w:themeColor="text1"/>
          <w:sz w:val="28"/>
          <w:szCs w:val="28"/>
          <w:lang w:eastAsia="ru-RU"/>
        </w:rPr>
        <w:t>достижений народного хозяйства»</w:t>
      </w:r>
      <w:r w:rsidRPr="00022AC4">
        <w:rPr>
          <w:rFonts w:ascii="Times New Roman" w:eastAsia="Times New Roman" w:hAnsi="Times New Roman" w:cs="Times New Roman"/>
          <w:color w:val="000000" w:themeColor="text1"/>
          <w:sz w:val="28"/>
          <w:szCs w:val="28"/>
          <w:lang w:eastAsia="ru-RU"/>
        </w:rPr>
        <w:t xml:space="preserve"> </w:t>
      </w:r>
      <w:r w:rsidR="00B40962" w:rsidRPr="00022AC4">
        <w:rPr>
          <w:rFonts w:ascii="Times New Roman" w:eastAsia="Times New Roman" w:hAnsi="Times New Roman" w:cs="Times New Roman"/>
          <w:color w:val="000000" w:themeColor="text1"/>
          <w:sz w:val="28"/>
          <w:szCs w:val="28"/>
          <w:lang w:eastAsia="ru-RU"/>
        </w:rPr>
        <w:t xml:space="preserve">в Алматы, </w:t>
      </w:r>
      <w:r w:rsidRPr="00022AC4">
        <w:rPr>
          <w:rFonts w:ascii="Times New Roman" w:eastAsia="Times New Roman" w:hAnsi="Times New Roman" w:cs="Times New Roman"/>
          <w:color w:val="000000" w:themeColor="text1"/>
          <w:sz w:val="28"/>
          <w:szCs w:val="28"/>
          <w:lang w:eastAsia="ru-RU"/>
        </w:rPr>
        <w:t xml:space="preserve">в условиях рыночной экономики приобрела новый характер: теперь «Атакент» - парк для массового отдыха, проведения культурных мероприятий и экологического просвещения, включающий зоны для активного и пассивного отдыха, спортивные площадки, детские игровые зоны и зоны пикников. Также есть павильоны для проведения ярмарок и выставок. Парк разделен на тематические зоны, каждая из которых имеет свою уникальную ландшафтную концепцию. Центральная аллея парка ведет к главной сцене и площади, где проводятся массовые мероприятия. Водные объекты и зеленые насаждения интегрированы в общую планировочную структуру, создавая гармоничное пространство для отдыха на природе. </w:t>
      </w:r>
    </w:p>
    <w:p w14:paraId="3B98DEA1" w14:textId="46B44B97" w:rsidR="00A63653" w:rsidRPr="00022AC4" w:rsidRDefault="00A63653" w:rsidP="0053493E">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color w:val="000000" w:themeColor="text1"/>
          <w:sz w:val="28"/>
          <w:szCs w:val="28"/>
          <w:lang w:eastAsia="ru-RU"/>
        </w:rPr>
        <w:t>Эспланада у ТРЦ «Хан Шатыр» в Астане служит местом для общественных мероприятий, прогулок и отдыха. Здесь проходят концерты, фестивали и другие массовые мероприятия. Площадка также служит связующим звеном между окружающими зданиями и торговым центром. Эспланада спроектирована как последовательность открытых пространств, чередующихся с зелеными зонами и водными объектами. Центральная ось эспланады ориентирована на «Хан Шатыр», создавая визуальную связь между зданием и окружающим пространством. Пешеходные дорожки и зоны отдыха расположены так, чтобы обеспечить максимальный комфорт посетителям, а также способствовать организации массовых мероприятий</w:t>
      </w:r>
      <w:r w:rsidR="006A27FC" w:rsidRPr="00022AC4">
        <w:rPr>
          <w:rFonts w:ascii="Times New Roman" w:eastAsia="Times New Roman" w:hAnsi="Times New Roman" w:cs="Times New Roman"/>
          <w:color w:val="000000" w:themeColor="text1"/>
          <w:sz w:val="28"/>
          <w:szCs w:val="28"/>
          <w:lang w:eastAsia="ru-RU"/>
        </w:rPr>
        <w:t xml:space="preserve"> </w:t>
      </w:r>
      <w:r w:rsidR="00A71AC8" w:rsidRPr="00022AC4">
        <w:rPr>
          <w:rFonts w:ascii="Times New Roman" w:eastAsia="Times New Roman" w:hAnsi="Times New Roman" w:cs="Times New Roman"/>
          <w:color w:val="000000" w:themeColor="text1"/>
          <w:sz w:val="24"/>
          <w:szCs w:val="24"/>
          <w:lang w:eastAsia="ru-RU"/>
        </w:rPr>
        <w:t>[</w:t>
      </w:r>
      <w:r w:rsidR="00A71AC8" w:rsidRPr="00022AC4">
        <w:rPr>
          <w:rFonts w:ascii="Times New Roman" w:hAnsi="Times New Roman" w:cs="Times New Roman"/>
          <w:color w:val="000000" w:themeColor="text1"/>
          <w:sz w:val="24"/>
          <w:szCs w:val="24"/>
        </w:rPr>
        <w:t>119</w:t>
      </w:r>
      <w:r w:rsidR="00A71AC8" w:rsidRPr="00022AC4">
        <w:rPr>
          <w:rFonts w:ascii="Times New Roman" w:eastAsia="Times New Roman" w:hAnsi="Times New Roman" w:cs="Times New Roman"/>
          <w:color w:val="000000" w:themeColor="text1"/>
          <w:sz w:val="28"/>
          <w:szCs w:val="28"/>
          <w:lang w:eastAsia="ru-RU"/>
        </w:rPr>
        <w:t>].</w:t>
      </w:r>
    </w:p>
    <w:p w14:paraId="738D496D" w14:textId="77777777" w:rsidR="00B40962" w:rsidRPr="00022AC4" w:rsidRDefault="00B40962"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sz w:val="28"/>
          <w:szCs w:val="28"/>
        </w:rPr>
        <w:t xml:space="preserve">Архитектура Казахстана претерпевает значительные функционально-планировочные изменения в связи с необходимостью адаптации к новым потребностям, включая жилые пространства. </w:t>
      </w:r>
      <w:r w:rsidR="00A63653" w:rsidRPr="00022AC4">
        <w:rPr>
          <w:rFonts w:ascii="Times New Roman" w:hAnsi="Times New Roman" w:cs="Times New Roman"/>
          <w:color w:val="000000" w:themeColor="text1"/>
          <w:sz w:val="28"/>
          <w:szCs w:val="28"/>
        </w:rPr>
        <w:t xml:space="preserve">Раньше квартира ассоциировалась с определенным статусом, сейчас к жилью применяется более прагматичный подход, поэтому линейка жилья квартир, которые предлагаются в новых </w:t>
      </w:r>
      <w:r w:rsidRPr="00022AC4">
        <w:rPr>
          <w:rFonts w:ascii="Times New Roman" w:hAnsi="Times New Roman" w:cs="Times New Roman"/>
          <w:color w:val="000000" w:themeColor="text1"/>
          <w:sz w:val="28"/>
          <w:szCs w:val="28"/>
        </w:rPr>
        <w:t>жилых комплексах (</w:t>
      </w:r>
      <w:r w:rsidR="00A63653" w:rsidRPr="00022AC4">
        <w:rPr>
          <w:rFonts w:ascii="Times New Roman" w:hAnsi="Times New Roman" w:cs="Times New Roman"/>
          <w:color w:val="000000" w:themeColor="text1"/>
          <w:sz w:val="28"/>
          <w:szCs w:val="28"/>
        </w:rPr>
        <w:t>ЖК</w:t>
      </w:r>
      <w:r w:rsidRPr="00022AC4">
        <w:rPr>
          <w:rFonts w:ascii="Times New Roman" w:hAnsi="Times New Roman" w:cs="Times New Roman"/>
          <w:color w:val="000000" w:themeColor="text1"/>
          <w:sz w:val="28"/>
          <w:szCs w:val="28"/>
        </w:rPr>
        <w:t>)</w:t>
      </w:r>
      <w:r w:rsidR="00EC2750" w:rsidRPr="00022AC4">
        <w:rPr>
          <w:rFonts w:ascii="Times New Roman" w:hAnsi="Times New Roman" w:cs="Times New Roman"/>
          <w:color w:val="000000" w:themeColor="text1"/>
          <w:sz w:val="28"/>
          <w:szCs w:val="28"/>
        </w:rPr>
        <w:t xml:space="preserve">, </w:t>
      </w:r>
      <w:r w:rsidR="00A63653" w:rsidRPr="00022AC4">
        <w:rPr>
          <w:rFonts w:ascii="Times New Roman" w:hAnsi="Times New Roman" w:cs="Times New Roman"/>
          <w:color w:val="000000" w:themeColor="text1"/>
          <w:sz w:val="28"/>
          <w:szCs w:val="28"/>
        </w:rPr>
        <w:t>в основном</w:t>
      </w:r>
      <w:r w:rsidRPr="00022AC4">
        <w:rPr>
          <w:rFonts w:ascii="Times New Roman" w:hAnsi="Times New Roman" w:cs="Times New Roman"/>
          <w:color w:val="000000" w:themeColor="text1"/>
          <w:sz w:val="28"/>
          <w:szCs w:val="28"/>
        </w:rPr>
        <w:t xml:space="preserve"> -</w:t>
      </w:r>
      <w:r w:rsidR="00A63653" w:rsidRPr="00022AC4">
        <w:rPr>
          <w:rFonts w:ascii="Times New Roman" w:hAnsi="Times New Roman" w:cs="Times New Roman"/>
          <w:color w:val="000000" w:themeColor="text1"/>
          <w:sz w:val="28"/>
          <w:szCs w:val="28"/>
        </w:rPr>
        <w:t xml:space="preserve"> малогабаритная. </w:t>
      </w:r>
    </w:p>
    <w:p w14:paraId="280438AB" w14:textId="55748E8B" w:rsidR="00A63653" w:rsidRPr="00022AC4" w:rsidRDefault="00175D10" w:rsidP="0053493E">
      <w:pPr>
        <w:spacing w:after="0" w:line="240" w:lineRule="auto"/>
        <w:ind w:firstLine="567"/>
        <w:jc w:val="both"/>
        <w:rPr>
          <w:rFonts w:ascii="Times New Roman" w:hAnsi="Times New Roman" w:cs="Times New Roman"/>
          <w:color w:val="000000" w:themeColor="text1"/>
          <w:sz w:val="28"/>
          <w:szCs w:val="28"/>
          <w:lang w:eastAsia="ru-RU"/>
        </w:rPr>
      </w:pPr>
      <w:r w:rsidRPr="00022AC4">
        <w:rPr>
          <w:rFonts w:ascii="Times New Roman" w:hAnsi="Times New Roman" w:cs="Times New Roman"/>
          <w:color w:val="000000" w:themeColor="text1"/>
          <w:sz w:val="28"/>
          <w:szCs w:val="28"/>
        </w:rPr>
        <w:t xml:space="preserve">Изменение социально-экономических условий повлекло новую классификацию жилищ. </w:t>
      </w:r>
      <w:r w:rsidR="00A63653" w:rsidRPr="00022AC4">
        <w:rPr>
          <w:rFonts w:ascii="Times New Roman" w:hAnsi="Times New Roman" w:cs="Times New Roman"/>
          <w:color w:val="000000" w:themeColor="text1"/>
          <w:sz w:val="28"/>
          <w:szCs w:val="28"/>
          <w:lang w:eastAsia="ru-RU"/>
        </w:rPr>
        <w:t>Жилой фонд в Казахстане делится на четыре группы по уровню комфорта:</w:t>
      </w:r>
    </w:p>
    <w:p w14:paraId="44FECAFE" w14:textId="2CB7D0E0"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lang w:eastAsia="ru-RU"/>
        </w:rPr>
      </w:pPr>
      <w:r w:rsidRPr="00022AC4">
        <w:rPr>
          <w:rFonts w:ascii="Times New Roman" w:hAnsi="Times New Roman" w:cs="Times New Roman"/>
          <w:color w:val="000000" w:themeColor="text1"/>
          <w:sz w:val="28"/>
          <w:szCs w:val="28"/>
          <w:lang w:eastAsia="ru-RU"/>
        </w:rPr>
        <w:t xml:space="preserve">- </w:t>
      </w:r>
      <w:r w:rsidR="000D5646" w:rsidRPr="00022AC4">
        <w:rPr>
          <w:rFonts w:ascii="Times New Roman" w:hAnsi="Times New Roman" w:cs="Times New Roman"/>
          <w:color w:val="000000" w:themeColor="text1"/>
          <w:sz w:val="28"/>
          <w:szCs w:val="28"/>
          <w:lang w:eastAsia="ru-RU"/>
        </w:rPr>
        <w:t xml:space="preserve">первая </w:t>
      </w:r>
      <w:r w:rsidRPr="00022AC4">
        <w:rPr>
          <w:rFonts w:ascii="Times New Roman" w:hAnsi="Times New Roman" w:cs="Times New Roman"/>
          <w:color w:val="000000" w:themeColor="text1"/>
          <w:sz w:val="28"/>
          <w:szCs w:val="28"/>
          <w:lang w:eastAsia="ru-RU"/>
        </w:rPr>
        <w:t xml:space="preserve">категория (элит-класс): требует наличия не менее 25 кв.м жилплощади на одного человека, высоты потолков не ниже 3 метров, от 1 до 7 </w:t>
      </w:r>
      <w:r w:rsidRPr="00022AC4">
        <w:rPr>
          <w:rFonts w:ascii="Times New Roman" w:hAnsi="Times New Roman" w:cs="Times New Roman"/>
          <w:color w:val="000000" w:themeColor="text1"/>
          <w:sz w:val="28"/>
          <w:szCs w:val="28"/>
          <w:lang w:eastAsia="ru-RU"/>
        </w:rPr>
        <w:lastRenderedPageBreak/>
        <w:t xml:space="preserve">комнат, кухни не менее 18 кв.м, двух парковочных мест и второго санузла при наличии более трёх комнат. Квартиры оснащены системами климат-контроля; </w:t>
      </w:r>
    </w:p>
    <w:p w14:paraId="7DBE4810" w14:textId="73F59C6C"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lang w:eastAsia="ru-RU"/>
        </w:rPr>
      </w:pPr>
      <w:r w:rsidRPr="00022AC4">
        <w:rPr>
          <w:rFonts w:ascii="Times New Roman" w:hAnsi="Times New Roman" w:cs="Times New Roman"/>
          <w:color w:val="000000" w:themeColor="text1"/>
          <w:sz w:val="28"/>
          <w:szCs w:val="28"/>
          <w:lang w:eastAsia="ru-RU"/>
        </w:rPr>
        <w:t xml:space="preserve">- </w:t>
      </w:r>
      <w:r w:rsidR="000D5646" w:rsidRPr="00022AC4">
        <w:rPr>
          <w:rFonts w:ascii="Times New Roman" w:hAnsi="Times New Roman" w:cs="Times New Roman"/>
          <w:color w:val="000000" w:themeColor="text1"/>
          <w:sz w:val="28"/>
          <w:szCs w:val="28"/>
          <w:lang w:eastAsia="ru-RU"/>
        </w:rPr>
        <w:t xml:space="preserve">вторая </w:t>
      </w:r>
      <w:r w:rsidRPr="00022AC4">
        <w:rPr>
          <w:rFonts w:ascii="Times New Roman" w:hAnsi="Times New Roman" w:cs="Times New Roman"/>
          <w:color w:val="000000" w:themeColor="text1"/>
          <w:sz w:val="28"/>
          <w:szCs w:val="28"/>
          <w:lang w:eastAsia="ru-RU"/>
        </w:rPr>
        <w:t xml:space="preserve">категория (бизнес-класс): площадь на одного жителя — до 25 </w:t>
      </w:r>
      <w:r w:rsidR="00446C51" w:rsidRPr="00022AC4">
        <w:rPr>
          <w:rFonts w:ascii="Times New Roman" w:hAnsi="Times New Roman" w:cs="Times New Roman"/>
          <w:color w:val="000000" w:themeColor="text1"/>
          <w:sz w:val="28"/>
          <w:szCs w:val="28"/>
          <w:lang w:eastAsia="ru-RU"/>
        </w:rPr>
        <w:t>кв. м</w:t>
      </w:r>
      <w:r w:rsidRPr="00022AC4">
        <w:rPr>
          <w:rFonts w:ascii="Times New Roman" w:hAnsi="Times New Roman" w:cs="Times New Roman"/>
          <w:color w:val="000000" w:themeColor="text1"/>
          <w:sz w:val="28"/>
          <w:szCs w:val="28"/>
          <w:lang w:eastAsia="ru-RU"/>
        </w:rPr>
        <w:t xml:space="preserve">, потолки не ниже 3 метров, от 1 до 6 комнат, кухня от 12 </w:t>
      </w:r>
      <w:r w:rsidR="00446C51" w:rsidRPr="00022AC4">
        <w:rPr>
          <w:rFonts w:ascii="Times New Roman" w:hAnsi="Times New Roman" w:cs="Times New Roman"/>
          <w:color w:val="000000" w:themeColor="text1"/>
          <w:sz w:val="28"/>
          <w:szCs w:val="28"/>
          <w:lang w:eastAsia="ru-RU"/>
        </w:rPr>
        <w:t>кв. м</w:t>
      </w:r>
      <w:r w:rsidRPr="00022AC4">
        <w:rPr>
          <w:rFonts w:ascii="Times New Roman" w:hAnsi="Times New Roman" w:cs="Times New Roman"/>
          <w:color w:val="000000" w:themeColor="text1"/>
          <w:sz w:val="28"/>
          <w:szCs w:val="28"/>
          <w:lang w:eastAsia="ru-RU"/>
        </w:rPr>
        <w:t xml:space="preserve">, не менее двух парковочных мест. Ограничений по количеству ванных комнат, туалетов и балконов нет; </w:t>
      </w:r>
    </w:p>
    <w:p w14:paraId="07DF8D32" w14:textId="27F70E0A"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lang w:eastAsia="ru-RU"/>
        </w:rPr>
      </w:pPr>
      <w:r w:rsidRPr="00022AC4">
        <w:rPr>
          <w:rFonts w:ascii="Times New Roman" w:hAnsi="Times New Roman" w:cs="Times New Roman"/>
          <w:color w:val="000000" w:themeColor="text1"/>
          <w:sz w:val="28"/>
          <w:szCs w:val="28"/>
          <w:lang w:eastAsia="ru-RU"/>
        </w:rPr>
        <w:t>-</w:t>
      </w:r>
      <w:r w:rsidR="000D5646" w:rsidRPr="00022AC4">
        <w:rPr>
          <w:rFonts w:ascii="Times New Roman" w:hAnsi="Times New Roman" w:cs="Times New Roman"/>
          <w:color w:val="000000" w:themeColor="text1"/>
          <w:sz w:val="28"/>
          <w:szCs w:val="28"/>
          <w:lang w:eastAsia="ru-RU"/>
        </w:rPr>
        <w:t xml:space="preserve">третья </w:t>
      </w:r>
      <w:r w:rsidRPr="00022AC4">
        <w:rPr>
          <w:rFonts w:ascii="Times New Roman" w:hAnsi="Times New Roman" w:cs="Times New Roman"/>
          <w:color w:val="000000" w:themeColor="text1"/>
          <w:sz w:val="28"/>
          <w:szCs w:val="28"/>
          <w:lang w:eastAsia="ru-RU"/>
        </w:rPr>
        <w:t xml:space="preserve">категория (комфорт-класс): площадь одной комнаты не менее 9 </w:t>
      </w:r>
      <w:r w:rsidR="00446C51" w:rsidRPr="00022AC4">
        <w:rPr>
          <w:rFonts w:ascii="Times New Roman" w:hAnsi="Times New Roman" w:cs="Times New Roman"/>
          <w:color w:val="000000" w:themeColor="text1"/>
          <w:sz w:val="28"/>
          <w:szCs w:val="28"/>
          <w:lang w:eastAsia="ru-RU"/>
        </w:rPr>
        <w:t>кв. м</w:t>
      </w:r>
      <w:r w:rsidRPr="00022AC4">
        <w:rPr>
          <w:rFonts w:ascii="Times New Roman" w:hAnsi="Times New Roman" w:cs="Times New Roman"/>
          <w:color w:val="000000" w:themeColor="text1"/>
          <w:sz w:val="28"/>
          <w:szCs w:val="28"/>
          <w:lang w:eastAsia="ru-RU"/>
        </w:rPr>
        <w:t xml:space="preserve">, высота потолков 2,7 метра, до 4 комнат, кухня не менее 12 </w:t>
      </w:r>
      <w:r w:rsidR="00446C51" w:rsidRPr="00022AC4">
        <w:rPr>
          <w:rFonts w:ascii="Times New Roman" w:hAnsi="Times New Roman" w:cs="Times New Roman"/>
          <w:color w:val="000000" w:themeColor="text1"/>
          <w:sz w:val="28"/>
          <w:szCs w:val="28"/>
          <w:lang w:eastAsia="ru-RU"/>
        </w:rPr>
        <w:t>кв. м</w:t>
      </w:r>
      <w:r w:rsidRPr="00022AC4">
        <w:rPr>
          <w:rFonts w:ascii="Times New Roman" w:hAnsi="Times New Roman" w:cs="Times New Roman"/>
          <w:color w:val="000000" w:themeColor="text1"/>
          <w:sz w:val="28"/>
          <w:szCs w:val="28"/>
          <w:lang w:eastAsia="ru-RU"/>
        </w:rPr>
        <w:t xml:space="preserve">, два парковочных места. Домофонное оборудование является обязательным, без строгих ограничений на количество ванных комнат и балконов; </w:t>
      </w:r>
    </w:p>
    <w:p w14:paraId="2638628D" w14:textId="4D00D42A"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lang w:eastAsia="ru-RU"/>
        </w:rPr>
      </w:pPr>
      <w:r w:rsidRPr="00022AC4">
        <w:rPr>
          <w:rFonts w:ascii="Times New Roman" w:hAnsi="Times New Roman" w:cs="Times New Roman"/>
          <w:color w:val="000000" w:themeColor="text1"/>
          <w:sz w:val="28"/>
          <w:szCs w:val="28"/>
          <w:lang w:eastAsia="ru-RU"/>
        </w:rPr>
        <w:t xml:space="preserve">- </w:t>
      </w:r>
      <w:r w:rsidR="000D5646" w:rsidRPr="00022AC4">
        <w:rPr>
          <w:rFonts w:ascii="Times New Roman" w:hAnsi="Times New Roman" w:cs="Times New Roman"/>
          <w:color w:val="000000" w:themeColor="text1"/>
          <w:sz w:val="28"/>
          <w:szCs w:val="28"/>
          <w:lang w:eastAsia="ru-RU"/>
        </w:rPr>
        <w:t xml:space="preserve">четвёртая </w:t>
      </w:r>
      <w:r w:rsidRPr="00022AC4">
        <w:rPr>
          <w:rFonts w:ascii="Times New Roman" w:hAnsi="Times New Roman" w:cs="Times New Roman"/>
          <w:color w:val="000000" w:themeColor="text1"/>
          <w:sz w:val="28"/>
          <w:szCs w:val="28"/>
          <w:lang w:eastAsia="ru-RU"/>
        </w:rPr>
        <w:t xml:space="preserve">категория (доступное жильё): минимум 15 </w:t>
      </w:r>
      <w:r w:rsidR="00446C51" w:rsidRPr="00022AC4">
        <w:rPr>
          <w:rFonts w:ascii="Times New Roman" w:hAnsi="Times New Roman" w:cs="Times New Roman"/>
          <w:color w:val="000000" w:themeColor="text1"/>
          <w:sz w:val="28"/>
          <w:szCs w:val="28"/>
          <w:lang w:eastAsia="ru-RU"/>
        </w:rPr>
        <w:t>кв. м</w:t>
      </w:r>
      <w:r w:rsidRPr="00022AC4">
        <w:rPr>
          <w:rFonts w:ascii="Times New Roman" w:hAnsi="Times New Roman" w:cs="Times New Roman"/>
          <w:color w:val="000000" w:themeColor="text1"/>
          <w:sz w:val="28"/>
          <w:szCs w:val="28"/>
          <w:lang w:eastAsia="ru-RU"/>
        </w:rPr>
        <w:t xml:space="preserve"> на одного жителя, высота потолков 2,7 метра, до 3 комнат, два парковочных места, совмещённый санузел и один балкон или лоджия.</w:t>
      </w:r>
    </w:p>
    <w:p w14:paraId="5C297537" w14:textId="143BE261"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lang w:eastAsia="ru-RU"/>
        </w:rPr>
      </w:pPr>
      <w:r w:rsidRPr="00022AC4">
        <w:rPr>
          <w:rFonts w:ascii="Times New Roman" w:hAnsi="Times New Roman" w:cs="Times New Roman"/>
          <w:color w:val="000000" w:themeColor="text1"/>
          <w:sz w:val="28"/>
          <w:szCs w:val="28"/>
          <w:lang w:eastAsia="ru-RU"/>
        </w:rPr>
        <w:t xml:space="preserve">В 2021 году общий объём жилищного фонда составил 387 740,5 тыс. </w:t>
      </w:r>
      <w:r w:rsidR="00446C51" w:rsidRPr="00022AC4">
        <w:rPr>
          <w:rFonts w:ascii="Times New Roman" w:hAnsi="Times New Roman" w:cs="Times New Roman"/>
          <w:color w:val="000000" w:themeColor="text1"/>
          <w:sz w:val="28"/>
          <w:szCs w:val="28"/>
          <w:lang w:eastAsia="ru-RU"/>
        </w:rPr>
        <w:t>кв. м</w:t>
      </w:r>
      <w:r w:rsidRPr="00022AC4">
        <w:rPr>
          <w:rFonts w:ascii="Times New Roman" w:hAnsi="Times New Roman" w:cs="Times New Roman"/>
          <w:color w:val="000000" w:themeColor="text1"/>
          <w:sz w:val="28"/>
          <w:szCs w:val="28"/>
          <w:lang w:eastAsia="ru-RU"/>
        </w:rPr>
        <w:t xml:space="preserve">, включая 250 259,1 тыс. </w:t>
      </w:r>
      <w:r w:rsidR="00446C51" w:rsidRPr="00022AC4">
        <w:rPr>
          <w:rFonts w:ascii="Times New Roman" w:hAnsi="Times New Roman" w:cs="Times New Roman"/>
          <w:color w:val="000000" w:themeColor="text1"/>
          <w:sz w:val="28"/>
          <w:szCs w:val="28"/>
          <w:lang w:eastAsia="ru-RU"/>
        </w:rPr>
        <w:t>кв. м</w:t>
      </w:r>
      <w:r w:rsidRPr="00022AC4">
        <w:rPr>
          <w:rFonts w:ascii="Times New Roman" w:hAnsi="Times New Roman" w:cs="Times New Roman"/>
          <w:color w:val="000000" w:themeColor="text1"/>
          <w:sz w:val="28"/>
          <w:szCs w:val="28"/>
          <w:lang w:eastAsia="ru-RU"/>
        </w:rPr>
        <w:t xml:space="preserve"> в городских и 137 481 тыс. </w:t>
      </w:r>
      <w:r w:rsidR="00446C51" w:rsidRPr="00022AC4">
        <w:rPr>
          <w:rFonts w:ascii="Times New Roman" w:hAnsi="Times New Roman" w:cs="Times New Roman"/>
          <w:color w:val="000000" w:themeColor="text1"/>
          <w:sz w:val="28"/>
          <w:szCs w:val="28"/>
          <w:lang w:eastAsia="ru-RU"/>
        </w:rPr>
        <w:t>кв. м</w:t>
      </w:r>
      <w:r w:rsidRPr="00022AC4">
        <w:rPr>
          <w:rFonts w:ascii="Times New Roman" w:hAnsi="Times New Roman" w:cs="Times New Roman"/>
          <w:color w:val="000000" w:themeColor="text1"/>
          <w:sz w:val="28"/>
          <w:szCs w:val="28"/>
          <w:lang w:eastAsia="ru-RU"/>
        </w:rPr>
        <w:t xml:space="preserve"> в сельских районах. По сравнению с 2020 годом, объём увеличился на 14 454,6 тыс. кв.м. Обеспеченность жильём на одного человека достигла 23,2 </w:t>
      </w:r>
      <w:r w:rsidR="00446C51" w:rsidRPr="00022AC4">
        <w:rPr>
          <w:rFonts w:ascii="Times New Roman" w:hAnsi="Times New Roman" w:cs="Times New Roman"/>
          <w:color w:val="000000" w:themeColor="text1"/>
          <w:sz w:val="28"/>
          <w:szCs w:val="28"/>
          <w:lang w:eastAsia="ru-RU"/>
        </w:rPr>
        <w:t>кв. м</w:t>
      </w:r>
      <w:r w:rsidRPr="00022AC4">
        <w:rPr>
          <w:rFonts w:ascii="Times New Roman" w:hAnsi="Times New Roman" w:cs="Times New Roman"/>
          <w:color w:val="000000" w:themeColor="text1"/>
          <w:sz w:val="28"/>
          <w:szCs w:val="28"/>
          <w:lang w:eastAsia="ru-RU"/>
        </w:rPr>
        <w:t xml:space="preserve">, из которых в городах — 25,5 </w:t>
      </w:r>
      <w:r w:rsidR="00446C51" w:rsidRPr="00022AC4">
        <w:rPr>
          <w:rFonts w:ascii="Times New Roman" w:hAnsi="Times New Roman" w:cs="Times New Roman"/>
          <w:color w:val="000000" w:themeColor="text1"/>
          <w:sz w:val="28"/>
          <w:szCs w:val="28"/>
          <w:lang w:eastAsia="ru-RU"/>
        </w:rPr>
        <w:t>кв. м</w:t>
      </w:r>
      <w:r w:rsidRPr="00022AC4">
        <w:rPr>
          <w:rFonts w:ascii="Times New Roman" w:hAnsi="Times New Roman" w:cs="Times New Roman"/>
          <w:color w:val="000000" w:themeColor="text1"/>
          <w:sz w:val="28"/>
          <w:szCs w:val="28"/>
          <w:lang w:eastAsia="ru-RU"/>
        </w:rPr>
        <w:t>, а в сельской местности — 19,8 кв.м.</w:t>
      </w:r>
    </w:p>
    <w:p w14:paraId="59919AE7" w14:textId="4DA51670"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sz w:val="28"/>
          <w:szCs w:val="28"/>
          <w:lang w:eastAsia="ru-RU"/>
        </w:rPr>
        <w:t xml:space="preserve">Программа жилищного развития «Нұрлы жер» на 2020-2025 годы направлена на обновление и улучшение жилищно-коммунальной инфраструктуры, проведение капитального ремонта и реновации жилого фонда, а также на совершенствование архитектурных и строительных процессов. К 2025 году планируется увеличить показатель обеспеченности жильём до 26 </w:t>
      </w:r>
      <w:r w:rsidR="00446C51" w:rsidRPr="00022AC4">
        <w:rPr>
          <w:rFonts w:ascii="Times New Roman" w:hAnsi="Times New Roman" w:cs="Times New Roman"/>
          <w:sz w:val="28"/>
          <w:szCs w:val="28"/>
          <w:lang w:eastAsia="ru-RU"/>
        </w:rPr>
        <w:t>кв. м</w:t>
      </w:r>
      <w:r w:rsidRPr="00022AC4">
        <w:rPr>
          <w:rFonts w:ascii="Times New Roman" w:hAnsi="Times New Roman" w:cs="Times New Roman"/>
          <w:sz w:val="28"/>
          <w:szCs w:val="28"/>
          <w:lang w:eastAsia="ru-RU"/>
        </w:rPr>
        <w:t xml:space="preserve"> на человека и снизить количество объектов, нуждающихся в капитальном ремонте</w:t>
      </w:r>
      <w:r w:rsidRPr="00022AC4">
        <w:rPr>
          <w:rFonts w:ascii="Times New Roman" w:hAnsi="Times New Roman" w:cs="Times New Roman"/>
          <w:color w:val="000000" w:themeColor="text1"/>
          <w:sz w:val="28"/>
          <w:szCs w:val="28"/>
        </w:rPr>
        <w:t xml:space="preserve"> [</w:t>
      </w:r>
      <w:r w:rsidR="003813E6" w:rsidRPr="00022AC4">
        <w:rPr>
          <w:rFonts w:ascii="Times New Roman" w:hAnsi="Times New Roman" w:cs="Times New Roman"/>
          <w:color w:val="000000" w:themeColor="text1"/>
          <w:sz w:val="28"/>
          <w:szCs w:val="28"/>
        </w:rPr>
        <w:t>307</w:t>
      </w:r>
      <w:r w:rsidRPr="00022AC4">
        <w:rPr>
          <w:rFonts w:ascii="Times New Roman" w:hAnsi="Times New Roman" w:cs="Times New Roman"/>
          <w:color w:val="000000" w:themeColor="text1"/>
          <w:sz w:val="28"/>
          <w:szCs w:val="28"/>
        </w:rPr>
        <w:t>].</w:t>
      </w:r>
    </w:p>
    <w:p w14:paraId="7C73F515" w14:textId="5D7E338B" w:rsidR="00175D10" w:rsidRPr="00022AC4" w:rsidRDefault="00175D10"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lang w:val="kk-KZ"/>
        </w:rPr>
        <w:t>О</w:t>
      </w:r>
      <w:r w:rsidR="00097480" w:rsidRPr="00022AC4">
        <w:rPr>
          <w:rFonts w:ascii="Times New Roman" w:hAnsi="Times New Roman" w:cs="Times New Roman"/>
          <w:color w:val="000000" w:themeColor="text1"/>
          <w:sz w:val="28"/>
          <w:szCs w:val="28"/>
          <w:lang w:val="kk-KZ"/>
        </w:rPr>
        <w:t>пыт современной архитектуры Каза</w:t>
      </w:r>
      <w:r w:rsidRPr="00022AC4">
        <w:rPr>
          <w:rFonts w:ascii="Times New Roman" w:hAnsi="Times New Roman" w:cs="Times New Roman"/>
          <w:color w:val="000000" w:themeColor="text1"/>
          <w:sz w:val="28"/>
          <w:szCs w:val="28"/>
          <w:lang w:val="kk-KZ"/>
        </w:rPr>
        <w:t>хстана демонстрирует стремление к функциональной адаптивности в разных сферах – в промышленной, общественной и жилищной. Таким образом, анализ функциональной адаптации показывает, что</w:t>
      </w:r>
      <w:r w:rsidRPr="00022AC4">
        <w:rPr>
          <w:rFonts w:ascii="Times New Roman" w:hAnsi="Times New Roman" w:cs="Times New Roman"/>
          <w:color w:val="000000" w:themeColor="text1"/>
          <w:sz w:val="28"/>
          <w:szCs w:val="28"/>
          <w:lang w:eastAsia="ru-RU"/>
        </w:rPr>
        <w:t xml:space="preserve"> функционально-планировочные решения становятся более универсальными, </w:t>
      </w:r>
      <w:r w:rsidR="00097480" w:rsidRPr="00022AC4">
        <w:rPr>
          <w:rFonts w:ascii="Times New Roman" w:hAnsi="Times New Roman" w:cs="Times New Roman"/>
          <w:color w:val="000000" w:themeColor="text1"/>
          <w:sz w:val="28"/>
          <w:szCs w:val="28"/>
          <w:lang w:eastAsia="ru-RU"/>
        </w:rPr>
        <w:t>и это</w:t>
      </w:r>
      <w:r w:rsidRPr="00022AC4">
        <w:rPr>
          <w:rFonts w:ascii="Times New Roman" w:hAnsi="Times New Roman" w:cs="Times New Roman"/>
          <w:color w:val="000000" w:themeColor="text1"/>
          <w:sz w:val="28"/>
          <w:szCs w:val="28"/>
          <w:lang w:eastAsia="ru-RU"/>
        </w:rPr>
        <w:t xml:space="preserve"> позволяет эффективно использовать существующие здания и пространства. Современная архитектура Казахстана отражает способность адаптироваться к изменяющимся потребностям и условиям общества</w:t>
      </w:r>
      <w:r w:rsidR="00D17CDC" w:rsidRPr="00022AC4">
        <w:rPr>
          <w:rFonts w:ascii="Times New Roman" w:hAnsi="Times New Roman" w:cs="Times New Roman"/>
          <w:color w:val="000000" w:themeColor="text1"/>
          <w:sz w:val="28"/>
          <w:szCs w:val="28"/>
          <w:lang w:eastAsia="ru-RU"/>
        </w:rPr>
        <w:t xml:space="preserve"> </w:t>
      </w:r>
      <w:r w:rsidRPr="00022AC4">
        <w:rPr>
          <w:rFonts w:ascii="Times New Roman" w:hAnsi="Times New Roman" w:cs="Times New Roman"/>
          <w:color w:val="000000" w:themeColor="text1"/>
          <w:sz w:val="28"/>
          <w:szCs w:val="28"/>
        </w:rPr>
        <w:t>(</w:t>
      </w:r>
      <w:r w:rsidR="00965B49" w:rsidRPr="00022AC4">
        <w:rPr>
          <w:rFonts w:ascii="Times New Roman" w:hAnsi="Times New Roman" w:cs="Times New Roman"/>
          <w:color w:val="000000" w:themeColor="text1"/>
          <w:sz w:val="28"/>
          <w:szCs w:val="28"/>
        </w:rPr>
        <w:t xml:space="preserve">Рис. </w:t>
      </w:r>
      <w:r w:rsidR="00F65CE9" w:rsidRPr="00022AC4">
        <w:rPr>
          <w:rFonts w:ascii="Times New Roman" w:hAnsi="Times New Roman" w:cs="Times New Roman"/>
          <w:color w:val="000000" w:themeColor="text1"/>
          <w:sz w:val="28"/>
          <w:szCs w:val="28"/>
          <w:lang w:val="kk-KZ"/>
        </w:rPr>
        <w:t>В.</w:t>
      </w:r>
      <w:r w:rsidR="000F0971" w:rsidRPr="00022AC4">
        <w:rPr>
          <w:rFonts w:ascii="Times New Roman" w:hAnsi="Times New Roman" w:cs="Times New Roman"/>
          <w:color w:val="000000" w:themeColor="text1"/>
          <w:sz w:val="28"/>
          <w:szCs w:val="28"/>
          <w:lang w:val="kk-KZ"/>
        </w:rPr>
        <w:t>2</w:t>
      </w:r>
      <w:r w:rsidRPr="00022AC4">
        <w:rPr>
          <w:rFonts w:ascii="Times New Roman" w:hAnsi="Times New Roman" w:cs="Times New Roman"/>
          <w:color w:val="000000" w:themeColor="text1"/>
          <w:sz w:val="28"/>
          <w:szCs w:val="28"/>
        </w:rPr>
        <w:t>).</w:t>
      </w:r>
    </w:p>
    <w:p w14:paraId="40C0E33F" w14:textId="77777777" w:rsidR="008A3356" w:rsidRPr="00022AC4" w:rsidRDefault="008A3356" w:rsidP="0053493E">
      <w:pPr>
        <w:spacing w:after="0" w:line="240" w:lineRule="auto"/>
        <w:ind w:firstLine="567"/>
        <w:jc w:val="both"/>
        <w:rPr>
          <w:rFonts w:ascii="Times New Roman" w:hAnsi="Times New Roman" w:cs="Times New Roman"/>
          <w:color w:val="000000" w:themeColor="text1"/>
          <w:sz w:val="28"/>
          <w:szCs w:val="28"/>
          <w:lang w:val="kk-KZ"/>
        </w:rPr>
      </w:pPr>
    </w:p>
    <w:p w14:paraId="686DA194" w14:textId="5EAA066C" w:rsidR="00A63653" w:rsidRPr="00022AC4" w:rsidRDefault="00912A72" w:rsidP="0053493E">
      <w:pPr>
        <w:pStyle w:val="a3"/>
        <w:numPr>
          <w:ilvl w:val="1"/>
          <w:numId w:val="20"/>
        </w:numPr>
        <w:spacing w:after="0" w:line="240" w:lineRule="auto"/>
        <w:ind w:left="0" w:firstLine="567"/>
        <w:jc w:val="both"/>
        <w:rPr>
          <w:rFonts w:ascii="Times New Roman" w:hAnsi="Times New Roman" w:cs="Times New Roman"/>
          <w:b/>
          <w:bCs/>
          <w:color w:val="000000" w:themeColor="text1"/>
          <w:sz w:val="28"/>
          <w:szCs w:val="28"/>
        </w:rPr>
      </w:pPr>
      <w:r w:rsidRPr="00022AC4">
        <w:rPr>
          <w:rFonts w:ascii="Times New Roman" w:hAnsi="Times New Roman" w:cs="Times New Roman"/>
          <w:b/>
          <w:bCs/>
          <w:color w:val="000000" w:themeColor="text1"/>
          <w:sz w:val="28"/>
          <w:szCs w:val="28"/>
        </w:rPr>
        <w:t xml:space="preserve"> </w:t>
      </w:r>
      <w:r w:rsidR="00A63653" w:rsidRPr="00022AC4">
        <w:rPr>
          <w:rFonts w:ascii="Times New Roman" w:hAnsi="Times New Roman" w:cs="Times New Roman"/>
          <w:b/>
          <w:bCs/>
          <w:color w:val="000000" w:themeColor="text1"/>
          <w:sz w:val="28"/>
          <w:szCs w:val="28"/>
        </w:rPr>
        <w:t xml:space="preserve">Конструктивно-технические решения и инновационные технологии в архитектуре Казахстана </w:t>
      </w:r>
    </w:p>
    <w:p w14:paraId="5AB4A2DC" w14:textId="77777777" w:rsidR="008A3356" w:rsidRPr="00022AC4" w:rsidRDefault="008A3356" w:rsidP="0053493E">
      <w:pPr>
        <w:spacing w:after="0" w:line="240" w:lineRule="auto"/>
        <w:ind w:firstLine="567"/>
        <w:jc w:val="both"/>
        <w:rPr>
          <w:rFonts w:ascii="Times New Roman" w:hAnsi="Times New Roman" w:cs="Times New Roman"/>
          <w:b/>
          <w:bCs/>
          <w:color w:val="000000" w:themeColor="text1"/>
          <w:sz w:val="28"/>
          <w:szCs w:val="28"/>
        </w:rPr>
      </w:pPr>
    </w:p>
    <w:p w14:paraId="50DC952A" w14:textId="77777777"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После распада СССР 15 бывших советских республик начали отсчет своей постсоветской истории. Среди этих новых государств был и Казахстан, который с 1991 года реализовал экономические, социально-политические, научно-культурные инновации, создавая имидж быстро развивающейся страны. Этот международный имидж во многом был сформирован благодаря интенсивному развитию строительной отрасли и архитектуры. За эти годы построена новая столица Казахстана – город Астана, по всей стране быстрыми темпами </w:t>
      </w:r>
      <w:r w:rsidRPr="00022AC4">
        <w:rPr>
          <w:rFonts w:ascii="Times New Roman" w:hAnsi="Times New Roman" w:cs="Times New Roman"/>
          <w:sz w:val="28"/>
          <w:szCs w:val="28"/>
        </w:rPr>
        <w:lastRenderedPageBreak/>
        <w:t xml:space="preserve">развивается жилищное и гражданское строительство, в городах Казахстана реализованы проекты всемирно известных архитекторов и компаний.  </w:t>
      </w:r>
    </w:p>
    <w:p w14:paraId="39534366" w14:textId="55439CA2" w:rsidR="00A63653" w:rsidRPr="00022AC4" w:rsidRDefault="00A63653"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В последние четверть века в большом количестве научных публикаций представлены различные аспекты теории и практики архитектуры Казахстана: анализ древних и средневековых памятников [</w:t>
      </w:r>
      <w:r w:rsidR="00A71506" w:rsidRPr="00022AC4">
        <w:rPr>
          <w:rFonts w:ascii="Times New Roman" w:hAnsi="Times New Roman" w:cs="Times New Roman"/>
          <w:bCs/>
          <w:sz w:val="28"/>
          <w:szCs w:val="28"/>
        </w:rPr>
        <w:t>134</w:t>
      </w:r>
      <w:r w:rsidRPr="00022AC4">
        <w:rPr>
          <w:rFonts w:ascii="Times New Roman" w:hAnsi="Times New Roman" w:cs="Times New Roman"/>
          <w:sz w:val="28"/>
          <w:szCs w:val="28"/>
        </w:rPr>
        <w:t>], взаимодействие региональной архитектуры и энергоэффективных приемов [</w:t>
      </w:r>
      <w:r w:rsidR="00A71506" w:rsidRPr="00022AC4">
        <w:rPr>
          <w:rFonts w:ascii="Times New Roman" w:hAnsi="Times New Roman" w:cs="Times New Roman"/>
          <w:sz w:val="28"/>
          <w:szCs w:val="28"/>
        </w:rPr>
        <w:t>77, 78, 133, 135</w:t>
      </w:r>
      <w:r w:rsidRPr="00022AC4">
        <w:rPr>
          <w:rFonts w:ascii="Times New Roman" w:hAnsi="Times New Roman" w:cs="Times New Roman"/>
          <w:sz w:val="28"/>
          <w:szCs w:val="28"/>
        </w:rPr>
        <w:t>], связь современной архитектуры с историческим наследием [</w:t>
      </w:r>
      <w:r w:rsidR="00A71506" w:rsidRPr="00022AC4">
        <w:rPr>
          <w:rFonts w:ascii="Times New Roman" w:hAnsi="Times New Roman" w:cs="Times New Roman"/>
          <w:sz w:val="28"/>
          <w:szCs w:val="28"/>
        </w:rPr>
        <w:t>101</w:t>
      </w:r>
      <w:r w:rsidRPr="00022AC4">
        <w:rPr>
          <w:rFonts w:ascii="Times New Roman" w:hAnsi="Times New Roman" w:cs="Times New Roman"/>
          <w:sz w:val="28"/>
          <w:szCs w:val="28"/>
        </w:rPr>
        <w:t>], архитектура современных жилых и общественных зданий Казахстана, высотное строительство [</w:t>
      </w:r>
      <w:r w:rsidR="00A71506" w:rsidRPr="00022AC4">
        <w:rPr>
          <w:rFonts w:ascii="Times New Roman" w:hAnsi="Times New Roman" w:cs="Times New Roman"/>
          <w:sz w:val="28"/>
          <w:szCs w:val="28"/>
        </w:rPr>
        <w:t>103, 115, 154, 155</w:t>
      </w:r>
      <w:r w:rsidRPr="00022AC4">
        <w:rPr>
          <w:rFonts w:ascii="Times New Roman" w:hAnsi="Times New Roman" w:cs="Times New Roman"/>
          <w:sz w:val="28"/>
          <w:szCs w:val="28"/>
        </w:rPr>
        <w:t>], проблемы адаптации существующей застройки к новым условиям [</w:t>
      </w:r>
      <w:r w:rsidR="00605DCF" w:rsidRPr="00022AC4">
        <w:rPr>
          <w:rFonts w:ascii="Times New Roman" w:hAnsi="Times New Roman" w:cs="Times New Roman"/>
          <w:sz w:val="28"/>
          <w:szCs w:val="28"/>
        </w:rPr>
        <w:t>5</w:t>
      </w:r>
      <w:r w:rsidRPr="00022AC4">
        <w:rPr>
          <w:rFonts w:ascii="Times New Roman" w:hAnsi="Times New Roman" w:cs="Times New Roman"/>
          <w:sz w:val="28"/>
          <w:szCs w:val="28"/>
        </w:rPr>
        <w:t>], модернизация пространственной среды [</w:t>
      </w:r>
      <w:r w:rsidR="00605DCF" w:rsidRPr="00022AC4">
        <w:rPr>
          <w:rFonts w:ascii="Times New Roman" w:hAnsi="Times New Roman" w:cs="Times New Roman"/>
          <w:sz w:val="28"/>
          <w:szCs w:val="28"/>
        </w:rPr>
        <w:t>156, 157</w:t>
      </w:r>
      <w:r w:rsidRPr="00022AC4">
        <w:rPr>
          <w:rFonts w:ascii="Times New Roman" w:hAnsi="Times New Roman" w:cs="Times New Roman"/>
          <w:sz w:val="28"/>
          <w:szCs w:val="28"/>
        </w:rPr>
        <w:t>] и др.</w:t>
      </w:r>
    </w:p>
    <w:p w14:paraId="4A4D8369" w14:textId="77777777"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Однако среди широкого спектра вопросов не нашла достойного освещения тема инновационных конструктивных решений в архитектуре, которые обеспечивают устойчивость зданий в локальных природно-климатических условиях и способствуют созданию уникальных художественных образов сооружений. </w:t>
      </w:r>
    </w:p>
    <w:p w14:paraId="7F70DAC9" w14:textId="312E0473"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Архитектура как наука и практика формирования среды жизнедеятельности человека, направлена на создание комфортных, безопасных материальных объектов и пространств. При этом одно из главных условий – противостояние искусственного сооружения природным рискам. Для архитектуры Казахстана особо сложными природно-климатическими факторами являются резко континентальный климат и сейсмичность. Задачу физической устойчивости сооружения обеспечивают инженерные конструкции и строительные материалы. </w:t>
      </w:r>
      <w:r w:rsidR="00EC2750" w:rsidRPr="00022AC4">
        <w:rPr>
          <w:rFonts w:ascii="Times New Roman" w:hAnsi="Times New Roman" w:cs="Times New Roman"/>
          <w:sz w:val="28"/>
          <w:szCs w:val="28"/>
        </w:rPr>
        <w:t>Н</w:t>
      </w:r>
      <w:r w:rsidRPr="00022AC4">
        <w:rPr>
          <w:rFonts w:ascii="Times New Roman" w:hAnsi="Times New Roman" w:cs="Times New Roman"/>
          <w:sz w:val="28"/>
          <w:szCs w:val="28"/>
        </w:rPr>
        <w:t>еординарно</w:t>
      </w:r>
      <w:r w:rsidR="00EC2750" w:rsidRPr="00022AC4">
        <w:rPr>
          <w:rFonts w:ascii="Times New Roman" w:hAnsi="Times New Roman" w:cs="Times New Roman"/>
          <w:sz w:val="28"/>
          <w:szCs w:val="28"/>
        </w:rPr>
        <w:t>е</w:t>
      </w:r>
      <w:r w:rsidRPr="00022AC4">
        <w:rPr>
          <w:rFonts w:ascii="Times New Roman" w:hAnsi="Times New Roman" w:cs="Times New Roman"/>
          <w:sz w:val="28"/>
          <w:szCs w:val="28"/>
        </w:rPr>
        <w:t xml:space="preserve"> инженерно</w:t>
      </w:r>
      <w:r w:rsidR="00EC2750" w:rsidRPr="00022AC4">
        <w:rPr>
          <w:rFonts w:ascii="Times New Roman" w:hAnsi="Times New Roman" w:cs="Times New Roman"/>
          <w:sz w:val="28"/>
          <w:szCs w:val="28"/>
        </w:rPr>
        <w:t>е</w:t>
      </w:r>
      <w:r w:rsidRPr="00022AC4">
        <w:rPr>
          <w:rFonts w:ascii="Times New Roman" w:hAnsi="Times New Roman" w:cs="Times New Roman"/>
          <w:sz w:val="28"/>
          <w:szCs w:val="28"/>
        </w:rPr>
        <w:t xml:space="preserve"> решени</w:t>
      </w:r>
      <w:r w:rsidR="00EC2750" w:rsidRPr="00022AC4">
        <w:rPr>
          <w:rFonts w:ascii="Times New Roman" w:hAnsi="Times New Roman" w:cs="Times New Roman"/>
          <w:sz w:val="28"/>
          <w:szCs w:val="28"/>
        </w:rPr>
        <w:t>е – обязательное условие создания и уника</w:t>
      </w:r>
      <w:r w:rsidR="00A35B81" w:rsidRPr="00022AC4">
        <w:rPr>
          <w:rFonts w:ascii="Times New Roman" w:hAnsi="Times New Roman" w:cs="Times New Roman"/>
          <w:sz w:val="28"/>
          <w:szCs w:val="28"/>
        </w:rPr>
        <w:t>льного художественного-образа архитектурного сооружения.</w:t>
      </w:r>
      <w:r w:rsidRPr="00022AC4">
        <w:rPr>
          <w:rFonts w:ascii="Times New Roman" w:hAnsi="Times New Roman" w:cs="Times New Roman"/>
          <w:sz w:val="28"/>
          <w:szCs w:val="28"/>
        </w:rPr>
        <w:t xml:space="preserve"> </w:t>
      </w:r>
    </w:p>
    <w:p w14:paraId="558496AA" w14:textId="4188EE85" w:rsidR="00912A72" w:rsidRPr="00022AC4" w:rsidRDefault="00A35B81"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В процессе диссертационного исследования нами </w:t>
      </w:r>
      <w:r w:rsidR="00A63653" w:rsidRPr="00022AC4">
        <w:rPr>
          <w:rFonts w:ascii="Times New Roman" w:hAnsi="Times New Roman" w:cs="Times New Roman"/>
          <w:sz w:val="28"/>
          <w:szCs w:val="28"/>
        </w:rPr>
        <w:t>проведен анализ методов конструктивно-технической адаптации к природно-климатическим условиям архитектурных сооружений в крупн</w:t>
      </w:r>
      <w:r w:rsidR="00912A72" w:rsidRPr="00022AC4">
        <w:rPr>
          <w:rFonts w:ascii="Times New Roman" w:hAnsi="Times New Roman" w:cs="Times New Roman"/>
          <w:sz w:val="28"/>
          <w:szCs w:val="28"/>
        </w:rPr>
        <w:t>ейших</w:t>
      </w:r>
      <w:r w:rsidR="00A63653" w:rsidRPr="00022AC4">
        <w:rPr>
          <w:rFonts w:ascii="Times New Roman" w:hAnsi="Times New Roman" w:cs="Times New Roman"/>
          <w:sz w:val="28"/>
          <w:szCs w:val="28"/>
        </w:rPr>
        <w:t xml:space="preserve"> городах Казахстана – Астане (1,3 млн жителей) и Алматы (2,2 млн жителей)</w:t>
      </w:r>
      <w:r w:rsidR="000F0971" w:rsidRPr="00022AC4">
        <w:rPr>
          <w:rFonts w:ascii="Times New Roman" w:hAnsi="Times New Roman" w:cs="Times New Roman"/>
          <w:sz w:val="28"/>
          <w:szCs w:val="28"/>
        </w:rPr>
        <w:t>.</w:t>
      </w:r>
    </w:p>
    <w:p w14:paraId="71E571F9" w14:textId="77777777" w:rsidR="00912A72" w:rsidRPr="00022AC4" w:rsidRDefault="00A63653" w:rsidP="0053493E">
      <w:pPr>
        <w:pStyle w:val="a3"/>
        <w:spacing w:after="0" w:line="240" w:lineRule="auto"/>
        <w:ind w:left="0" w:firstLine="567"/>
        <w:jc w:val="both"/>
        <w:rPr>
          <w:rFonts w:ascii="Times New Roman" w:hAnsi="Times New Roman" w:cs="Times New Roman"/>
          <w:color w:val="000000" w:themeColor="text1"/>
          <w:sz w:val="28"/>
          <w:szCs w:val="28"/>
        </w:rPr>
      </w:pPr>
      <w:r w:rsidRPr="00022AC4">
        <w:rPr>
          <w:rFonts w:ascii="Times New Roman" w:hAnsi="Times New Roman" w:cs="Times New Roman"/>
          <w:sz w:val="28"/>
          <w:szCs w:val="28"/>
        </w:rPr>
        <w:t xml:space="preserve">В Казахстане резко континентальный климат и угроза разрушительных землетрясений оказывают большое влияние на принимаемые инженерные решения. Например, крупнейший город - Алматы - расположен в предгорной зоне с высокой сейсмичностью. А главный город страны – Астана является одной из столиц мира с самым контрастным климатом: </w:t>
      </w:r>
      <w:r w:rsidRPr="00022AC4">
        <w:rPr>
          <w:rFonts w:ascii="Times New Roman" w:hAnsi="Times New Roman" w:cs="Times New Roman"/>
          <w:color w:val="000000" w:themeColor="text1"/>
          <w:sz w:val="28"/>
          <w:szCs w:val="28"/>
        </w:rPr>
        <w:t>зимой температура воздуха понижается до -40</w:t>
      </w:r>
      <w:r w:rsidRPr="00022AC4">
        <w:rPr>
          <w:rFonts w:ascii="Times New Roman" w:hAnsi="Times New Roman" w:cs="Times New Roman"/>
          <w:color w:val="000000" w:themeColor="text1"/>
          <w:sz w:val="28"/>
          <w:szCs w:val="28"/>
          <w:vertAlign w:val="superscript"/>
        </w:rPr>
        <w:t>0</w:t>
      </w:r>
      <w:r w:rsidRPr="00022AC4">
        <w:rPr>
          <w:rFonts w:ascii="Times New Roman" w:hAnsi="Times New Roman" w:cs="Times New Roman"/>
          <w:color w:val="000000" w:themeColor="text1"/>
          <w:sz w:val="28"/>
          <w:szCs w:val="28"/>
        </w:rPr>
        <w:t>С, летом - повышается до +35</w:t>
      </w:r>
      <w:r w:rsidRPr="00022AC4">
        <w:rPr>
          <w:rFonts w:ascii="Times New Roman" w:hAnsi="Times New Roman" w:cs="Times New Roman"/>
          <w:color w:val="000000" w:themeColor="text1"/>
          <w:sz w:val="28"/>
          <w:szCs w:val="28"/>
          <w:vertAlign w:val="superscript"/>
        </w:rPr>
        <w:t>0</w:t>
      </w:r>
      <w:r w:rsidRPr="00022AC4">
        <w:rPr>
          <w:rFonts w:ascii="Times New Roman" w:hAnsi="Times New Roman" w:cs="Times New Roman"/>
          <w:color w:val="000000" w:themeColor="text1"/>
          <w:sz w:val="28"/>
          <w:szCs w:val="28"/>
        </w:rPr>
        <w:t xml:space="preserve">С (поэтому проблема перегрева здания также актуальна).  </w:t>
      </w:r>
    </w:p>
    <w:p w14:paraId="668ACD97" w14:textId="1104A4F1" w:rsidR="00A63653" w:rsidRPr="00022AC4" w:rsidRDefault="00A63653" w:rsidP="0053493E">
      <w:pPr>
        <w:pStyle w:val="a3"/>
        <w:spacing w:after="0" w:line="240" w:lineRule="auto"/>
        <w:ind w:left="0" w:firstLine="567"/>
        <w:jc w:val="both"/>
        <w:rPr>
          <w:rFonts w:ascii="Times New Roman" w:hAnsi="Times New Roman" w:cs="Times New Roman"/>
          <w:b/>
          <w:sz w:val="28"/>
          <w:szCs w:val="28"/>
        </w:rPr>
      </w:pPr>
      <w:r w:rsidRPr="00022AC4">
        <w:rPr>
          <w:rFonts w:ascii="Times New Roman" w:hAnsi="Times New Roman" w:cs="Times New Roman"/>
          <w:sz w:val="28"/>
          <w:szCs w:val="28"/>
        </w:rPr>
        <w:t xml:space="preserve">Разрушительные землетрясения, происходившие в конце </w:t>
      </w:r>
      <w:r w:rsidRPr="00022AC4">
        <w:rPr>
          <w:rFonts w:ascii="Times New Roman" w:hAnsi="Times New Roman" w:cs="Times New Roman"/>
          <w:sz w:val="28"/>
          <w:szCs w:val="28"/>
          <w:lang w:val="en-US"/>
        </w:rPr>
        <w:t>XIX</w:t>
      </w:r>
      <w:r w:rsidRPr="00022AC4">
        <w:rPr>
          <w:rFonts w:ascii="Times New Roman" w:hAnsi="Times New Roman" w:cs="Times New Roman"/>
          <w:sz w:val="28"/>
          <w:szCs w:val="28"/>
        </w:rPr>
        <w:t xml:space="preserve">-начале </w:t>
      </w:r>
      <w:r w:rsidRPr="00022AC4">
        <w:rPr>
          <w:rFonts w:ascii="Times New Roman" w:hAnsi="Times New Roman" w:cs="Times New Roman"/>
          <w:sz w:val="28"/>
          <w:szCs w:val="28"/>
          <w:lang w:val="en-US"/>
        </w:rPr>
        <w:t>XX</w:t>
      </w:r>
      <w:r w:rsidRPr="00022AC4">
        <w:rPr>
          <w:rFonts w:ascii="Times New Roman" w:hAnsi="Times New Roman" w:cs="Times New Roman"/>
          <w:sz w:val="28"/>
          <w:szCs w:val="28"/>
        </w:rPr>
        <w:t xml:space="preserve"> века на территории современного Алматы, напоминают о необходимости сейсмической защиты города. Карта сейсмогенерирующих зон и комплект карт общего сейсмического зонирования территории Республики Казахстан отражены в Своде Правил «Строительство в сейсмических зонах» [</w:t>
      </w:r>
      <w:r w:rsidR="00F12902" w:rsidRPr="00022AC4">
        <w:rPr>
          <w:rFonts w:ascii="Times New Roman" w:hAnsi="Times New Roman" w:cs="Times New Roman"/>
          <w:sz w:val="28"/>
          <w:szCs w:val="28"/>
        </w:rPr>
        <w:t>308, с 67-70</w:t>
      </w:r>
      <w:r w:rsidRPr="00022AC4">
        <w:rPr>
          <w:rFonts w:ascii="Times New Roman" w:hAnsi="Times New Roman" w:cs="Times New Roman"/>
          <w:sz w:val="28"/>
          <w:szCs w:val="28"/>
        </w:rPr>
        <w:t>]. На картах выделены зоны возможных очагов землетрясений, классифицированные по величинам максимальных возможных магнитуд ожидаемых землетрясений.</w:t>
      </w:r>
      <w:r w:rsidR="00912A72" w:rsidRPr="00022AC4">
        <w:rPr>
          <w:rFonts w:ascii="Times New Roman" w:hAnsi="Times New Roman" w:cs="Times New Roman"/>
          <w:sz w:val="28"/>
          <w:szCs w:val="28"/>
        </w:rPr>
        <w:t xml:space="preserve"> </w:t>
      </w:r>
      <w:r w:rsidRPr="00022AC4">
        <w:rPr>
          <w:rFonts w:ascii="Times New Roman" w:eastAsia="Times New Roman" w:hAnsi="Times New Roman" w:cs="Times New Roman"/>
          <w:color w:val="000000"/>
          <w:sz w:val="28"/>
          <w:szCs w:val="28"/>
          <w:lang w:eastAsia="ru-RU"/>
        </w:rPr>
        <w:t xml:space="preserve">Территория Казахстана разделена на пять </w:t>
      </w:r>
      <w:r w:rsidRPr="00022AC4">
        <w:rPr>
          <w:rFonts w:ascii="Times New Roman" w:eastAsia="Times New Roman" w:hAnsi="Times New Roman" w:cs="Times New Roman"/>
          <w:color w:val="000000"/>
          <w:sz w:val="28"/>
          <w:szCs w:val="28"/>
          <w:lang w:eastAsia="ru-RU"/>
        </w:rPr>
        <w:lastRenderedPageBreak/>
        <w:t>сейсмических зон по степени опасности. Юго-восточная часть Казахстана, где расположен город Алматы, является самой опасной зоной, с возможностью землетрясений интенсивностью 9 баллов и выше по шкале МСК-64 [</w:t>
      </w:r>
      <w:r w:rsidR="00CE5656" w:rsidRPr="00022AC4">
        <w:rPr>
          <w:rFonts w:ascii="Times New Roman" w:hAnsi="Times New Roman" w:cs="Times New Roman"/>
          <w:sz w:val="28"/>
          <w:szCs w:val="28"/>
        </w:rPr>
        <w:t xml:space="preserve">308, с. </w:t>
      </w:r>
      <w:r w:rsidRPr="00022AC4">
        <w:rPr>
          <w:rFonts w:ascii="Times New Roman" w:hAnsi="Times New Roman" w:cs="Times New Roman"/>
          <w:sz w:val="28"/>
          <w:szCs w:val="28"/>
        </w:rPr>
        <w:t>72</w:t>
      </w:r>
      <w:r w:rsidRPr="00022AC4">
        <w:rPr>
          <w:rFonts w:ascii="Times New Roman" w:eastAsia="Times New Roman" w:hAnsi="Times New Roman" w:cs="Times New Roman"/>
          <w:color w:val="000000"/>
          <w:sz w:val="28"/>
          <w:szCs w:val="28"/>
          <w:lang w:eastAsia="ru-RU"/>
        </w:rPr>
        <w:t xml:space="preserve">]. </w:t>
      </w:r>
    </w:p>
    <w:p w14:paraId="75FE0AFF" w14:textId="4C4BE5DA" w:rsidR="00A63653" w:rsidRPr="00022AC4" w:rsidRDefault="00A63653" w:rsidP="0053493E">
      <w:pPr>
        <w:pStyle w:val="a4"/>
        <w:shd w:val="clear" w:color="auto" w:fill="FFFFFF"/>
        <w:spacing w:before="0" w:beforeAutospacing="0" w:after="0" w:afterAutospacing="0"/>
        <w:ind w:firstLine="567"/>
        <w:jc w:val="both"/>
        <w:textAlignment w:val="top"/>
        <w:rPr>
          <w:sz w:val="28"/>
          <w:szCs w:val="28"/>
          <w:shd w:val="clear" w:color="auto" w:fill="00FFFF"/>
        </w:rPr>
      </w:pPr>
      <w:r w:rsidRPr="00022AC4">
        <w:rPr>
          <w:sz w:val="28"/>
          <w:szCs w:val="28"/>
        </w:rPr>
        <w:t>В научной среде постоянно идет дискуссия о том, какие сооружения на территории города Алматы, подверженной высокому риску разрушительных землетрясений, адаптированы к 9-балльной сейсмической интенсивности. В 2017-2018гг. в Казахстане была проведена паспортизация более 10 тысяч объектов первой степени важности, к которым относятся жилые дома, школы, детские сады, больницы и поликлиники. Паспортизация показала, что 30% жилых зданий явля</w:t>
      </w:r>
      <w:r w:rsidR="00A35B81" w:rsidRPr="00022AC4">
        <w:rPr>
          <w:sz w:val="28"/>
          <w:szCs w:val="28"/>
        </w:rPr>
        <w:t>ю</w:t>
      </w:r>
      <w:r w:rsidRPr="00022AC4">
        <w:rPr>
          <w:sz w:val="28"/>
          <w:szCs w:val="28"/>
        </w:rPr>
        <w:t xml:space="preserve">тся </w:t>
      </w:r>
      <w:r w:rsidR="00446C51" w:rsidRPr="00022AC4">
        <w:rPr>
          <w:sz w:val="28"/>
          <w:szCs w:val="28"/>
        </w:rPr>
        <w:t>не сейсмостойкими</w:t>
      </w:r>
      <w:r w:rsidRPr="00022AC4">
        <w:rPr>
          <w:sz w:val="28"/>
          <w:szCs w:val="28"/>
        </w:rPr>
        <w:t xml:space="preserve">. Основные районы города Алматы расположены на 7 разломах тектонических плит. По прогнозным данным при катастрофических землетрясениях в 9-баллов и более, возможны разрушения до 30% жилых зданий, построенных до 1970-х годов (каркасно-камышитовые двухэтажные дома с деревянным каркасом, кирпичные трех-четырехэтажные дома с железобетонными перекрытиями). Представляют опасность здания, построенные из стекла и металла в предгорной части Алматы. </w:t>
      </w:r>
      <w:r w:rsidRPr="00022AC4">
        <w:rPr>
          <w:sz w:val="28"/>
          <w:szCs w:val="28"/>
          <w:shd w:val="clear" w:color="auto" w:fill="FFFFFF"/>
        </w:rPr>
        <w:t>В связи с потребностью постоянного мониторинга сейсмической ситуации, в Алматы функционирует Институт сейсмостойкого строительства, где проводятся уникальные экспериментальные исследования</w:t>
      </w:r>
      <w:r w:rsidR="00E35F0F" w:rsidRPr="00022AC4">
        <w:rPr>
          <w:sz w:val="28"/>
          <w:szCs w:val="28"/>
          <w:shd w:val="clear" w:color="auto" w:fill="FFFFFF"/>
        </w:rPr>
        <w:t xml:space="preserve"> </w:t>
      </w:r>
      <w:r w:rsidR="00E35F0F" w:rsidRPr="00022AC4">
        <w:rPr>
          <w:shd w:val="clear" w:color="auto" w:fill="FFFFFF"/>
        </w:rPr>
        <w:t>[</w:t>
      </w:r>
      <w:r w:rsidR="00CE5656" w:rsidRPr="00022AC4">
        <w:rPr>
          <w:shd w:val="clear" w:color="auto" w:fill="FFFFFF"/>
        </w:rPr>
        <w:t>309</w:t>
      </w:r>
      <w:r w:rsidR="00E35F0F" w:rsidRPr="00022AC4">
        <w:rPr>
          <w:shd w:val="clear" w:color="auto" w:fill="FFFFFF"/>
        </w:rPr>
        <w:t>]</w:t>
      </w:r>
      <w:r w:rsidRPr="00022AC4">
        <w:rPr>
          <w:shd w:val="clear" w:color="auto" w:fill="FFFFFF"/>
        </w:rPr>
        <w:t>.</w:t>
      </w:r>
      <w:r w:rsidRPr="00022AC4">
        <w:rPr>
          <w:sz w:val="28"/>
          <w:szCs w:val="28"/>
          <w:shd w:val="clear" w:color="auto" w:fill="FFFFFF"/>
        </w:rPr>
        <w:t xml:space="preserve"> </w:t>
      </w:r>
    </w:p>
    <w:p w14:paraId="7E0C8B41" w14:textId="370ED559" w:rsidR="00E35F0F" w:rsidRPr="00022AC4" w:rsidRDefault="00912A72" w:rsidP="00F65CE9">
      <w:pPr>
        <w:pStyle w:val="af7"/>
        <w:ind w:firstLine="567"/>
        <w:jc w:val="both"/>
        <w:rPr>
          <w:rFonts w:ascii="Times New Roman" w:hAnsi="Times New Roman"/>
          <w:sz w:val="28"/>
          <w:szCs w:val="28"/>
        </w:rPr>
      </w:pPr>
      <w:r w:rsidRPr="00022AC4">
        <w:rPr>
          <w:rFonts w:ascii="Times New Roman" w:hAnsi="Times New Roman"/>
          <w:sz w:val="28"/>
          <w:szCs w:val="28"/>
        </w:rPr>
        <w:t>Для строительства в Алматы с</w:t>
      </w:r>
      <w:r w:rsidR="00E35F0F" w:rsidRPr="00022AC4">
        <w:rPr>
          <w:rFonts w:ascii="Times New Roman" w:hAnsi="Times New Roman"/>
          <w:sz w:val="28"/>
          <w:szCs w:val="28"/>
        </w:rPr>
        <w:t xml:space="preserve">ейсмичность </w:t>
      </w:r>
      <w:r w:rsidRPr="00022AC4">
        <w:rPr>
          <w:rFonts w:ascii="Times New Roman" w:hAnsi="Times New Roman"/>
          <w:sz w:val="28"/>
          <w:szCs w:val="28"/>
        </w:rPr>
        <w:t>является самым грозным фактором</w:t>
      </w:r>
      <w:r w:rsidR="00E35F0F" w:rsidRPr="00022AC4">
        <w:rPr>
          <w:rFonts w:ascii="Times New Roman" w:hAnsi="Times New Roman"/>
          <w:sz w:val="28"/>
          <w:szCs w:val="28"/>
        </w:rPr>
        <w:t xml:space="preserve">. </w:t>
      </w:r>
      <w:r w:rsidR="00446C51" w:rsidRPr="00022AC4">
        <w:rPr>
          <w:rFonts w:ascii="Times New Roman" w:hAnsi="Times New Roman"/>
          <w:color w:val="333333"/>
          <w:sz w:val="28"/>
          <w:szCs w:val="28"/>
          <w:shd w:val="clear" w:color="auto" w:fill="FFFFFF"/>
        </w:rPr>
        <w:t>Сейсмостойкость</w:t>
      </w:r>
      <w:r w:rsidR="00E35F0F" w:rsidRPr="00022AC4">
        <w:rPr>
          <w:rFonts w:ascii="Times New Roman" w:hAnsi="Times New Roman"/>
          <w:color w:val="333333"/>
          <w:sz w:val="28"/>
          <w:szCs w:val="28"/>
          <w:shd w:val="clear" w:color="auto" w:fill="FFFFFF"/>
        </w:rPr>
        <w:t xml:space="preserve"> зданий зависит от сейсмических свойств площадки строительства, объемно-планировочных и конструктивных характеристик здания, его возраста и технического состояния, наличия в нем перепланировок, выполненных без усиления конструкций. </w:t>
      </w:r>
      <w:r w:rsidRPr="00022AC4">
        <w:rPr>
          <w:rFonts w:ascii="Times New Roman" w:hAnsi="Times New Roman"/>
          <w:sz w:val="28"/>
          <w:szCs w:val="28"/>
        </w:rPr>
        <w:t xml:space="preserve">До 1977 года из-за высокой сейсмической активности, нескольких разрушительных землетрясений в истории города, застройка Алматы не превышала 12 этажей. </w:t>
      </w:r>
    </w:p>
    <w:p w14:paraId="42472C7B" w14:textId="64E6E87C" w:rsidR="00E35F0F" w:rsidRPr="00022AC4" w:rsidRDefault="00E35F0F" w:rsidP="0053493E">
      <w:pPr>
        <w:pStyle w:val="a4"/>
        <w:shd w:val="clear" w:color="auto" w:fill="FFFFFF"/>
        <w:spacing w:before="0" w:beforeAutospacing="0" w:after="0" w:afterAutospacing="0"/>
        <w:ind w:firstLine="567"/>
        <w:jc w:val="both"/>
        <w:rPr>
          <w:sz w:val="28"/>
          <w:szCs w:val="28"/>
        </w:rPr>
      </w:pPr>
      <w:r w:rsidRPr="00022AC4">
        <w:rPr>
          <w:color w:val="333333"/>
          <w:sz w:val="28"/>
          <w:szCs w:val="28"/>
          <w:shd w:val="clear" w:color="auto" w:fill="FFFFFF"/>
        </w:rPr>
        <w:t xml:space="preserve">Самое первое высотное здание в Казахстане - 26-этажная гостиница, построенная </w:t>
      </w:r>
      <w:r w:rsidR="00912A72" w:rsidRPr="00022AC4">
        <w:rPr>
          <w:color w:val="333333"/>
          <w:sz w:val="28"/>
          <w:szCs w:val="28"/>
          <w:shd w:val="clear" w:color="auto" w:fill="FFFFFF"/>
        </w:rPr>
        <w:t xml:space="preserve">в </w:t>
      </w:r>
      <w:r w:rsidRPr="00022AC4">
        <w:rPr>
          <w:color w:val="333333"/>
          <w:sz w:val="28"/>
          <w:szCs w:val="28"/>
          <w:shd w:val="clear" w:color="auto" w:fill="FFFFFF"/>
        </w:rPr>
        <w:t xml:space="preserve">1977 году, до настоящего времени подтверждает качественный уровень инженерного решения. Метод монолитного железобетона обеспечил возможность создания уникальной формы здания, логично включенного в контекст городского окружения. Пластичность фасадов гостиницы «Казахстан», его компактное планировочное решение стали результатом органичного соединения конструктивного, функционального и художественного аспектов архитектуры. Революционное значение этого сооружения подтверждает тот факт, что гостиница «Казахстан» в Алматы </w:t>
      </w:r>
      <w:r w:rsidR="00446C51" w:rsidRPr="00022AC4">
        <w:rPr>
          <w:color w:val="333333"/>
          <w:sz w:val="28"/>
          <w:szCs w:val="28"/>
          <w:shd w:val="clear" w:color="auto" w:fill="FFFFFF"/>
        </w:rPr>
        <w:t>— это первое в СССР высотное здание</w:t>
      </w:r>
      <w:r w:rsidRPr="00022AC4">
        <w:rPr>
          <w:color w:val="333333"/>
          <w:sz w:val="28"/>
          <w:szCs w:val="28"/>
          <w:shd w:val="clear" w:color="auto" w:fill="FFFFFF"/>
        </w:rPr>
        <w:t xml:space="preserve"> в условиях 9-балльной сейсмичности [</w:t>
      </w:r>
      <w:r w:rsidR="00CE5656" w:rsidRPr="00022AC4">
        <w:rPr>
          <w:sz w:val="28"/>
          <w:szCs w:val="28"/>
        </w:rPr>
        <w:t>103</w:t>
      </w:r>
      <w:r w:rsidRPr="00022AC4">
        <w:rPr>
          <w:color w:val="333333"/>
          <w:sz w:val="28"/>
          <w:szCs w:val="28"/>
          <w:shd w:val="clear" w:color="auto" w:fill="FFFFFF"/>
        </w:rPr>
        <w:t>].</w:t>
      </w:r>
    </w:p>
    <w:p w14:paraId="3A7BF1B4" w14:textId="56F41222"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lang w:val="kk-KZ"/>
        </w:rPr>
      </w:pPr>
      <w:r w:rsidRPr="00022AC4">
        <w:rPr>
          <w:rFonts w:ascii="Times New Roman" w:hAnsi="Times New Roman" w:cs="Times New Roman"/>
          <w:sz w:val="28"/>
          <w:szCs w:val="28"/>
        </w:rPr>
        <w:t>Эллипсовидное в плане здание гостиницы «Казахстан» стало выразительной доминантой на фоне окружающей застройки, удачно дополнив силуэт центра города</w:t>
      </w:r>
      <w:r w:rsidR="00F65CE9" w:rsidRPr="00022AC4">
        <w:rPr>
          <w:rFonts w:ascii="Times New Roman" w:hAnsi="Times New Roman" w:cs="Times New Roman"/>
          <w:sz w:val="28"/>
          <w:szCs w:val="28"/>
        </w:rPr>
        <w:t xml:space="preserve">. </w:t>
      </w:r>
      <w:r w:rsidRPr="00022AC4">
        <w:rPr>
          <w:rFonts w:ascii="Times New Roman" w:hAnsi="Times New Roman" w:cs="Times New Roman"/>
          <w:sz w:val="28"/>
          <w:szCs w:val="28"/>
        </w:rPr>
        <w:t>Вертикальный ряд эркеров, придающих зданию легкость и ажурность, завершается высоким аттиком в форме золотистой короны из анодированного алюминия [</w:t>
      </w:r>
      <w:r w:rsidR="00444064" w:rsidRPr="00022AC4">
        <w:rPr>
          <w:rFonts w:ascii="Times New Roman" w:hAnsi="Times New Roman" w:cs="Times New Roman"/>
          <w:sz w:val="28"/>
          <w:szCs w:val="28"/>
        </w:rPr>
        <w:t>178</w:t>
      </w:r>
      <w:r w:rsidRPr="00022AC4">
        <w:rPr>
          <w:rFonts w:ascii="Times New Roman" w:hAnsi="Times New Roman" w:cs="Times New Roman"/>
          <w:sz w:val="28"/>
          <w:szCs w:val="28"/>
        </w:rPr>
        <w:t xml:space="preserve">]. </w:t>
      </w:r>
      <w:r w:rsidRPr="00022AC4">
        <w:rPr>
          <w:rFonts w:ascii="Times New Roman" w:hAnsi="Times New Roman" w:cs="Times New Roman"/>
          <w:sz w:val="28"/>
          <w:szCs w:val="28"/>
          <w:shd w:val="clear" w:color="auto" w:fill="FFFFFF"/>
        </w:rPr>
        <w:t xml:space="preserve">При проектировании гостиницы учитывались факторы, обуславливающие ее форму и комфорт проживания (направление ветров, угол падения солнечных лучей и др.). </w:t>
      </w:r>
    </w:p>
    <w:p w14:paraId="3FF45D02" w14:textId="2A2F49BF" w:rsidR="00A63653" w:rsidRPr="00022AC4" w:rsidRDefault="00A63653" w:rsidP="0053493E">
      <w:pPr>
        <w:pStyle w:val="af7"/>
        <w:ind w:firstLine="567"/>
        <w:jc w:val="both"/>
        <w:rPr>
          <w:rFonts w:ascii="Times New Roman" w:hAnsi="Times New Roman"/>
          <w:sz w:val="28"/>
          <w:szCs w:val="28"/>
        </w:rPr>
      </w:pPr>
      <w:r w:rsidRPr="00022AC4">
        <w:rPr>
          <w:rFonts w:ascii="Times New Roman" w:hAnsi="Times New Roman"/>
          <w:color w:val="0B0B0B"/>
          <w:sz w:val="28"/>
          <w:szCs w:val="28"/>
        </w:rPr>
        <w:lastRenderedPageBreak/>
        <w:t xml:space="preserve">Архитектурная композиция фасадов высотной части гостиницы построена на ритме косых складчатых ребер стен номеров с навесными стеклянными панелями. </w:t>
      </w:r>
      <w:r w:rsidR="00DB51E8" w:rsidRPr="00022AC4">
        <w:rPr>
          <w:rFonts w:ascii="Times New Roman" w:hAnsi="Times New Roman"/>
          <w:sz w:val="28"/>
          <w:szCs w:val="28"/>
          <w:shd w:val="clear" w:color="auto" w:fill="FFFFFF"/>
        </w:rPr>
        <w:t xml:space="preserve">Зигзагообразная в плане пластика панелей придавала зданию стройность и легкость. </w:t>
      </w:r>
      <w:r w:rsidRPr="00022AC4">
        <w:rPr>
          <w:rFonts w:ascii="Times New Roman" w:hAnsi="Times New Roman"/>
          <w:color w:val="0B0B0B"/>
          <w:sz w:val="28"/>
          <w:szCs w:val="28"/>
        </w:rPr>
        <w:t xml:space="preserve">Складки также выполняют функцию солнцезащиты. Торцы овального в плане здания фигурно вогнуты внутрь. Первые три этажа высотной части опоясаны сплошными лентами балконов, консольный вынос которых уменьшается от нижнего к верхнему этажу. </w:t>
      </w:r>
      <w:r w:rsidRPr="00022AC4">
        <w:rPr>
          <w:rFonts w:ascii="Times New Roman" w:hAnsi="Times New Roman"/>
          <w:sz w:val="28"/>
          <w:szCs w:val="28"/>
        </w:rPr>
        <w:t xml:space="preserve">Высотный объем гостиницы </w:t>
      </w:r>
      <w:r w:rsidRPr="00022AC4">
        <w:rPr>
          <w:rFonts w:ascii="Times New Roman" w:hAnsi="Times New Roman"/>
          <w:color w:val="0B0B0B"/>
          <w:sz w:val="28"/>
          <w:szCs w:val="28"/>
        </w:rPr>
        <w:t>размещается на двухэтажном стилобате</w:t>
      </w:r>
      <w:r w:rsidRPr="00022AC4">
        <w:rPr>
          <w:rFonts w:ascii="Times New Roman" w:hAnsi="Times New Roman"/>
          <w:sz w:val="28"/>
          <w:szCs w:val="28"/>
        </w:rPr>
        <w:t xml:space="preserve">, которое включает вестибюль, отделение банка, кафе, ресторан и конференц-зал. Гостиница была оснащена современным </w:t>
      </w:r>
      <w:r w:rsidR="00DB51E8" w:rsidRPr="00022AC4">
        <w:rPr>
          <w:rFonts w:ascii="Times New Roman" w:hAnsi="Times New Roman"/>
          <w:sz w:val="28"/>
          <w:szCs w:val="28"/>
        </w:rPr>
        <w:t xml:space="preserve">на момент строительства </w:t>
      </w:r>
      <w:r w:rsidRPr="00022AC4">
        <w:rPr>
          <w:rFonts w:ascii="Times New Roman" w:hAnsi="Times New Roman"/>
          <w:sz w:val="28"/>
          <w:szCs w:val="28"/>
        </w:rPr>
        <w:t xml:space="preserve">инженерным оборудованием и скоростными пассажирскими лифтами. </w:t>
      </w:r>
    </w:p>
    <w:p w14:paraId="64F0E0E6" w14:textId="14764CFD" w:rsidR="00A63653" w:rsidRPr="00022AC4" w:rsidRDefault="00A63653" w:rsidP="0053493E">
      <w:pPr>
        <w:spacing w:after="0" w:line="240" w:lineRule="auto"/>
        <w:ind w:firstLine="567"/>
        <w:jc w:val="both"/>
        <w:rPr>
          <w:rFonts w:ascii="Times New Roman" w:hAnsi="Times New Roman" w:cs="Times New Roman"/>
          <w:color w:val="0B0B0B"/>
          <w:sz w:val="28"/>
          <w:szCs w:val="28"/>
        </w:rPr>
      </w:pPr>
      <w:r w:rsidRPr="00022AC4">
        <w:rPr>
          <w:rFonts w:ascii="Times New Roman" w:hAnsi="Times New Roman" w:cs="Times New Roman"/>
          <w:color w:val="0B0B0B"/>
          <w:sz w:val="28"/>
          <w:szCs w:val="28"/>
        </w:rPr>
        <w:t>Парадный вход в гостиницу акцентирован консольным козырьком с высоким фигурным фризом, которы</w:t>
      </w:r>
      <w:r w:rsidR="00DB51E8" w:rsidRPr="00022AC4">
        <w:rPr>
          <w:rFonts w:ascii="Times New Roman" w:hAnsi="Times New Roman" w:cs="Times New Roman"/>
          <w:color w:val="0B0B0B"/>
          <w:sz w:val="28"/>
          <w:szCs w:val="28"/>
        </w:rPr>
        <w:t>й облицован</w:t>
      </w:r>
      <w:r w:rsidRPr="00022AC4">
        <w:rPr>
          <w:rFonts w:ascii="Times New Roman" w:hAnsi="Times New Roman" w:cs="Times New Roman"/>
          <w:color w:val="0B0B0B"/>
          <w:sz w:val="28"/>
          <w:szCs w:val="28"/>
        </w:rPr>
        <w:t xml:space="preserve"> золотистым анодированным алюминием (эта часть здания пережила реконструкции, сохранив первоначальный облик).</w:t>
      </w:r>
      <w:r w:rsidR="002B62C1" w:rsidRPr="00022AC4">
        <w:rPr>
          <w:rFonts w:ascii="Times New Roman" w:hAnsi="Times New Roman" w:cs="Times New Roman"/>
          <w:color w:val="0B0B0B"/>
          <w:sz w:val="28"/>
          <w:szCs w:val="28"/>
        </w:rPr>
        <w:t xml:space="preserve"> </w:t>
      </w:r>
      <w:r w:rsidRPr="00022AC4">
        <w:rPr>
          <w:rFonts w:ascii="Times New Roman" w:hAnsi="Times New Roman" w:cs="Times New Roman"/>
          <w:sz w:val="28"/>
          <w:szCs w:val="28"/>
          <w:shd w:val="clear" w:color="auto" w:fill="FFFFFF"/>
        </w:rPr>
        <w:t xml:space="preserve">Во внешней отделке использовались современные на тот период строительные материалы: алюминиевые панели, ракушечник. На главном и тыльном фасадах были установлены легкие панели, на которые навешивались листы алюминия. Между панелями проложен слой утеплителя. Боковые фасады облицованы светло-розовым казахстанским ракушечником </w:t>
      </w:r>
      <w:r w:rsidRPr="00022AC4">
        <w:rPr>
          <w:rFonts w:ascii="Times New Roman" w:hAnsi="Times New Roman" w:cs="Times New Roman"/>
          <w:sz w:val="28"/>
          <w:szCs w:val="28"/>
        </w:rPr>
        <w:t>[</w:t>
      </w:r>
      <w:r w:rsidR="00444064" w:rsidRPr="00022AC4">
        <w:rPr>
          <w:rFonts w:ascii="Times New Roman" w:hAnsi="Times New Roman" w:cs="Times New Roman"/>
          <w:sz w:val="28"/>
          <w:szCs w:val="28"/>
        </w:rPr>
        <w:t>103</w:t>
      </w:r>
      <w:r w:rsidRPr="00022AC4">
        <w:rPr>
          <w:rFonts w:ascii="Times New Roman" w:hAnsi="Times New Roman" w:cs="Times New Roman"/>
          <w:sz w:val="28"/>
          <w:szCs w:val="28"/>
        </w:rPr>
        <w:t>]</w:t>
      </w:r>
      <w:r w:rsidRPr="00022AC4">
        <w:rPr>
          <w:rFonts w:ascii="Times New Roman" w:hAnsi="Times New Roman" w:cs="Times New Roman"/>
          <w:sz w:val="28"/>
          <w:szCs w:val="28"/>
          <w:shd w:val="clear" w:color="auto" w:fill="FFFFFF"/>
        </w:rPr>
        <w:t xml:space="preserve">. </w:t>
      </w:r>
    </w:p>
    <w:p w14:paraId="396A6F00" w14:textId="4318F5C2" w:rsidR="00A63653" w:rsidRPr="00022AC4" w:rsidRDefault="00A63653" w:rsidP="0053493E">
      <w:pPr>
        <w:pStyle w:val="af7"/>
        <w:ind w:firstLine="567"/>
        <w:jc w:val="both"/>
        <w:rPr>
          <w:rFonts w:ascii="Times New Roman" w:hAnsi="Times New Roman"/>
          <w:sz w:val="28"/>
          <w:szCs w:val="28"/>
          <w:shd w:val="clear" w:color="auto" w:fill="FFFFFF"/>
        </w:rPr>
      </w:pPr>
      <w:r w:rsidRPr="00022AC4">
        <w:rPr>
          <w:rFonts w:ascii="Times New Roman" w:hAnsi="Times New Roman"/>
          <w:sz w:val="28"/>
          <w:szCs w:val="28"/>
        </w:rPr>
        <w:t>В интерьере использовались дорогостоящие строительные материалы: мрамор, алюминий, синтетические материалы.</w:t>
      </w:r>
      <w:r w:rsidRPr="00022AC4">
        <w:rPr>
          <w:rFonts w:ascii="Times New Roman" w:hAnsi="Times New Roman"/>
          <w:sz w:val="28"/>
          <w:szCs w:val="28"/>
          <w:shd w:val="clear" w:color="auto" w:fill="FFFFFF"/>
        </w:rPr>
        <w:t xml:space="preserve"> Потолок обширного вестибюля был оформлен алюминиевыми конструкциями, идентичными с «короной» на крыше. Пол выложен черным габбро, лабрадоритом. Каждый этаж имел свою расцветку стен. Первое высотное сооружение Казахстана в оформлении интерьеров использовало тему космоса, проводя аналогию с космодромом Байконур, который расположен на юге Казахстана: космическая тема стала основной в оформлении интерьеров гостиницы, начиная с входного вестибюля на первом этаже, и заканчивая рестораном «Космос» на верхнем этаже гостиницы, на </w:t>
      </w:r>
      <w:r w:rsidRPr="00022AC4">
        <w:rPr>
          <w:rFonts w:ascii="Times New Roman" w:hAnsi="Times New Roman"/>
          <w:sz w:val="28"/>
          <w:szCs w:val="28"/>
        </w:rPr>
        <w:t>отметке 86,1 метра,</w:t>
      </w:r>
      <w:r w:rsidRPr="00022AC4">
        <w:rPr>
          <w:rFonts w:ascii="Times New Roman" w:hAnsi="Times New Roman"/>
          <w:sz w:val="28"/>
          <w:szCs w:val="28"/>
          <w:shd w:val="clear" w:color="auto" w:fill="FFFFFF"/>
        </w:rPr>
        <w:t xml:space="preserve"> </w:t>
      </w:r>
      <w:r w:rsidRPr="00022AC4">
        <w:rPr>
          <w:rFonts w:ascii="Times New Roman" w:hAnsi="Times New Roman"/>
          <w:sz w:val="28"/>
          <w:szCs w:val="28"/>
        </w:rPr>
        <w:t>откуда открывалась великолепная панорама гор, окружающих Алматы с юга [</w:t>
      </w:r>
      <w:r w:rsidR="00444064" w:rsidRPr="00022AC4">
        <w:rPr>
          <w:rFonts w:ascii="Times New Roman" w:hAnsi="Times New Roman"/>
          <w:sz w:val="28"/>
          <w:szCs w:val="28"/>
        </w:rPr>
        <w:t>178</w:t>
      </w:r>
      <w:r w:rsidRPr="00022AC4">
        <w:rPr>
          <w:rFonts w:ascii="Times New Roman" w:hAnsi="Times New Roman"/>
          <w:sz w:val="28"/>
          <w:szCs w:val="28"/>
        </w:rPr>
        <w:t>].</w:t>
      </w:r>
    </w:p>
    <w:p w14:paraId="433122A6" w14:textId="6D908935" w:rsidR="00A63653" w:rsidRPr="00022AC4" w:rsidRDefault="00A63653" w:rsidP="0053493E">
      <w:pPr>
        <w:spacing w:after="0" w:line="240" w:lineRule="auto"/>
        <w:ind w:firstLine="567"/>
        <w:jc w:val="both"/>
        <w:rPr>
          <w:rFonts w:ascii="Times New Roman" w:hAnsi="Times New Roman" w:cs="Times New Roman"/>
          <w:color w:val="0B0B0B"/>
          <w:sz w:val="28"/>
          <w:szCs w:val="28"/>
        </w:rPr>
      </w:pPr>
      <w:r w:rsidRPr="00022AC4">
        <w:rPr>
          <w:rFonts w:ascii="Times New Roman" w:hAnsi="Times New Roman" w:cs="Times New Roman"/>
          <w:sz w:val="28"/>
          <w:szCs w:val="28"/>
        </w:rPr>
        <w:t xml:space="preserve">Строительство гостиницы в зоне 9-балльной сейсмичности потребовало использования современных (на тот период) достижений строительной науки и техники. </w:t>
      </w:r>
      <w:r w:rsidRPr="00022AC4">
        <w:rPr>
          <w:rFonts w:ascii="Times New Roman" w:hAnsi="Times New Roman" w:cs="Times New Roman"/>
          <w:color w:val="0B0B0B"/>
          <w:sz w:val="28"/>
          <w:szCs w:val="28"/>
        </w:rPr>
        <w:t>Проект разрабатывался около двух лет и за это время претерпевал значительные изменения. Первым усовершенствованием, адаптирующим здание к рискам разрушительных землетрясений, стала цельная фундаментная плита, которая была заглублена на 10 метров без свай, чтобы здание могло качаться, как на волнах, при сейсмической активности, не обрушаясь. Для строительства был выбран монолитный железобетон, который впервые был применен в высотном строительстве Казахстана</w:t>
      </w:r>
      <w:r w:rsidR="00E35F0F" w:rsidRPr="00022AC4">
        <w:rPr>
          <w:rFonts w:ascii="Times New Roman" w:hAnsi="Times New Roman" w:cs="Times New Roman"/>
          <w:color w:val="0B0B0B"/>
          <w:sz w:val="28"/>
          <w:szCs w:val="28"/>
        </w:rPr>
        <w:t>.</w:t>
      </w:r>
    </w:p>
    <w:p w14:paraId="4F0B175D" w14:textId="35B91D08" w:rsidR="00A63653" w:rsidRPr="00022AC4" w:rsidRDefault="00A63653" w:rsidP="0053493E">
      <w:pPr>
        <w:pStyle w:val="af7"/>
        <w:ind w:firstLine="567"/>
        <w:jc w:val="both"/>
        <w:rPr>
          <w:rFonts w:ascii="Times New Roman" w:hAnsi="Times New Roman"/>
          <w:sz w:val="28"/>
          <w:szCs w:val="28"/>
          <w:shd w:val="clear" w:color="auto" w:fill="FFFFFF"/>
        </w:rPr>
      </w:pPr>
      <w:r w:rsidRPr="00022AC4">
        <w:rPr>
          <w:rFonts w:ascii="Times New Roman" w:hAnsi="Times New Roman"/>
          <w:sz w:val="28"/>
          <w:szCs w:val="28"/>
        </w:rPr>
        <w:t xml:space="preserve">Инновационный для того времени метод строительства - железобетонный монолит, выполненный по технологии скользящей опалубки, активно применялся в тот период в Японии. Основной конструктивный элемент гостиницы - ядро жесткости овальной формы. В ядре размещены лифтовые </w:t>
      </w:r>
      <w:r w:rsidRPr="00022AC4">
        <w:rPr>
          <w:rFonts w:ascii="Times New Roman" w:hAnsi="Times New Roman"/>
          <w:sz w:val="28"/>
          <w:szCs w:val="28"/>
        </w:rPr>
        <w:lastRenderedPageBreak/>
        <w:t>шахты и инженерные коммуникации. От овальной конструкции отходят диафрагмы, являющиеся стенами номеров [</w:t>
      </w:r>
      <w:r w:rsidR="00444064" w:rsidRPr="00022AC4">
        <w:rPr>
          <w:rFonts w:ascii="Times New Roman" w:hAnsi="Times New Roman"/>
          <w:sz w:val="28"/>
          <w:szCs w:val="28"/>
        </w:rPr>
        <w:t>299,</w:t>
      </w:r>
      <w:r w:rsidRPr="00022AC4">
        <w:rPr>
          <w:rFonts w:ascii="Times New Roman" w:hAnsi="Times New Roman"/>
          <w:sz w:val="28"/>
          <w:szCs w:val="28"/>
        </w:rPr>
        <w:t xml:space="preserve"> </w:t>
      </w:r>
      <w:r w:rsidR="00444064" w:rsidRPr="00022AC4">
        <w:rPr>
          <w:rFonts w:ascii="Times New Roman" w:hAnsi="Times New Roman"/>
          <w:sz w:val="28"/>
          <w:szCs w:val="28"/>
          <w:lang w:val="en-US"/>
        </w:rPr>
        <w:t>c</w:t>
      </w:r>
      <w:r w:rsidR="00444064" w:rsidRPr="00022AC4">
        <w:rPr>
          <w:rFonts w:ascii="Times New Roman" w:hAnsi="Times New Roman"/>
          <w:sz w:val="28"/>
          <w:szCs w:val="28"/>
        </w:rPr>
        <w:t>.</w:t>
      </w:r>
      <w:r w:rsidRPr="00022AC4">
        <w:rPr>
          <w:rFonts w:ascii="Times New Roman" w:hAnsi="Times New Roman"/>
          <w:sz w:val="28"/>
          <w:szCs w:val="28"/>
        </w:rPr>
        <w:t xml:space="preserve"> 199-203]. </w:t>
      </w:r>
    </w:p>
    <w:p w14:paraId="778C3B8D" w14:textId="0726AF9E" w:rsidR="00A63653" w:rsidRPr="00022AC4" w:rsidRDefault="00A63653" w:rsidP="0053493E">
      <w:pPr>
        <w:pStyle w:val="af7"/>
        <w:ind w:firstLine="567"/>
        <w:jc w:val="both"/>
        <w:rPr>
          <w:rFonts w:ascii="Times New Roman" w:hAnsi="Times New Roman"/>
          <w:sz w:val="28"/>
          <w:szCs w:val="28"/>
        </w:rPr>
      </w:pPr>
      <w:r w:rsidRPr="00022AC4">
        <w:rPr>
          <w:rFonts w:ascii="Times New Roman" w:hAnsi="Times New Roman"/>
          <w:sz w:val="28"/>
          <w:szCs w:val="28"/>
        </w:rPr>
        <w:t>Незадолго до завершения строительства гостиницы в 1977 году были проведены испытания на антисейсмическую устойчивость: наверху здания были установлены машины, имитирующие колебания, а специальные датчики на этажах фиксировали толчки. В результате испытания здание не получило повреждений [</w:t>
      </w:r>
      <w:r w:rsidR="00444064" w:rsidRPr="00022AC4">
        <w:rPr>
          <w:rFonts w:ascii="Times New Roman" w:hAnsi="Times New Roman"/>
          <w:sz w:val="28"/>
          <w:szCs w:val="28"/>
        </w:rPr>
        <w:t>299, с.</w:t>
      </w:r>
      <w:r w:rsidRPr="00022AC4">
        <w:rPr>
          <w:rFonts w:ascii="Times New Roman" w:hAnsi="Times New Roman"/>
          <w:sz w:val="28"/>
          <w:szCs w:val="28"/>
        </w:rPr>
        <w:t xml:space="preserve"> 201]. </w:t>
      </w:r>
    </w:p>
    <w:p w14:paraId="59D57839" w14:textId="3BE583F9" w:rsidR="00A63653" w:rsidRPr="00022AC4" w:rsidRDefault="00A63653" w:rsidP="0053493E">
      <w:pPr>
        <w:pStyle w:val="af7"/>
        <w:ind w:firstLine="567"/>
        <w:jc w:val="both"/>
        <w:rPr>
          <w:rFonts w:ascii="Times New Roman" w:hAnsi="Times New Roman"/>
          <w:sz w:val="28"/>
          <w:szCs w:val="28"/>
        </w:rPr>
      </w:pPr>
      <w:r w:rsidRPr="00022AC4">
        <w:rPr>
          <w:rFonts w:ascii="Times New Roman" w:hAnsi="Times New Roman"/>
          <w:sz w:val="28"/>
          <w:szCs w:val="28"/>
        </w:rPr>
        <w:t>Гостиница находится в одном из важных градостроительных узлов Алматы на пересечении проспектов Достык и Абая. Архитекторы считают комплекс зданий, формирующих этот узел, образцом удач</w:t>
      </w:r>
      <w:r w:rsidR="00DB51E8" w:rsidRPr="00022AC4">
        <w:rPr>
          <w:rFonts w:ascii="Times New Roman" w:hAnsi="Times New Roman"/>
          <w:sz w:val="28"/>
          <w:szCs w:val="28"/>
        </w:rPr>
        <w:t xml:space="preserve">ного решения градостроительных </w:t>
      </w:r>
      <w:r w:rsidRPr="00022AC4">
        <w:rPr>
          <w:rFonts w:ascii="Times New Roman" w:hAnsi="Times New Roman"/>
          <w:sz w:val="28"/>
          <w:szCs w:val="28"/>
        </w:rPr>
        <w:t>задач.</w:t>
      </w:r>
      <w:r w:rsidRPr="00022AC4">
        <w:rPr>
          <w:rFonts w:ascii="Times New Roman" w:hAnsi="Times New Roman"/>
          <w:sz w:val="28"/>
          <w:szCs w:val="28"/>
          <w:shd w:val="clear" w:color="auto" w:fill="FFFFFF"/>
        </w:rPr>
        <w:t xml:space="preserve"> </w:t>
      </w:r>
      <w:r w:rsidRPr="00022AC4">
        <w:rPr>
          <w:rFonts w:ascii="Times New Roman" w:hAnsi="Times New Roman"/>
          <w:sz w:val="28"/>
          <w:szCs w:val="28"/>
        </w:rPr>
        <w:t xml:space="preserve">Ориентация здания в меридиональном направлении обеспечила благоприятные аэродинамические условия данной территории. </w:t>
      </w:r>
      <w:r w:rsidRPr="00022AC4">
        <w:rPr>
          <w:rFonts w:ascii="Times New Roman" w:hAnsi="Times New Roman"/>
          <w:sz w:val="28"/>
          <w:szCs w:val="28"/>
          <w:shd w:val="clear" w:color="auto" w:fill="FFFFFF"/>
        </w:rPr>
        <w:t>В процессе поиска идеи, архитекторы добивались визуальной связи вертикали гостиницы «Казахстан» с распластанным объемом расположенного рядом Дворца Республики, выявив единство ансамбля площади им. Абая на основе контраста форм</w:t>
      </w:r>
      <w:r w:rsidR="00E35F0F" w:rsidRPr="00022AC4">
        <w:rPr>
          <w:rFonts w:ascii="Times New Roman" w:hAnsi="Times New Roman"/>
          <w:sz w:val="28"/>
          <w:szCs w:val="28"/>
        </w:rPr>
        <w:t xml:space="preserve">. </w:t>
      </w:r>
      <w:r w:rsidRPr="00022AC4">
        <w:rPr>
          <w:rFonts w:ascii="Times New Roman" w:hAnsi="Times New Roman"/>
          <w:sz w:val="28"/>
          <w:szCs w:val="28"/>
        </w:rPr>
        <w:t>С целью усиления приема визуальной взаимосвязи, в облицовке фасадов объектов использовались схожие строительные материалы: светлый ракушечник в сочетании с отделкой из анодированного алюминия, которые придавали единство и легкость массивным сооружениям</w:t>
      </w:r>
      <w:r w:rsidR="000F0971" w:rsidRPr="00022AC4">
        <w:rPr>
          <w:rFonts w:ascii="Times New Roman" w:hAnsi="Times New Roman"/>
          <w:sz w:val="28"/>
          <w:szCs w:val="28"/>
        </w:rPr>
        <w:t xml:space="preserve"> (Рис. В.3)</w:t>
      </w:r>
      <w:r w:rsidRPr="00022AC4">
        <w:rPr>
          <w:rFonts w:ascii="Times New Roman" w:hAnsi="Times New Roman"/>
          <w:sz w:val="28"/>
          <w:szCs w:val="28"/>
        </w:rPr>
        <w:t>.</w:t>
      </w:r>
      <w:r w:rsidR="000F0971" w:rsidRPr="00022AC4">
        <w:rPr>
          <w:rFonts w:ascii="Times New Roman" w:hAnsi="Times New Roman"/>
          <w:sz w:val="28"/>
          <w:szCs w:val="28"/>
        </w:rPr>
        <w:t xml:space="preserve"> </w:t>
      </w:r>
      <w:r w:rsidRPr="00022AC4">
        <w:rPr>
          <w:rFonts w:ascii="Times New Roman" w:hAnsi="Times New Roman"/>
          <w:sz w:val="28"/>
          <w:szCs w:val="28"/>
        </w:rPr>
        <w:t xml:space="preserve"> </w:t>
      </w:r>
    </w:p>
    <w:p w14:paraId="6D72010A" w14:textId="15604F34" w:rsidR="00A63653" w:rsidRPr="00022AC4" w:rsidRDefault="00A63653"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Благодаря характерному облику, оригинальному решению фасадов, 102-метровое здание до сих пор является одним из самых известных объектов Алматы и Казахстана. Архитекторы и инженеры создали объект, который стал не только достопримечательностью и символом города, но и примером уникального инженерного решения [</w:t>
      </w:r>
      <w:r w:rsidR="00444064" w:rsidRPr="00022AC4">
        <w:rPr>
          <w:rFonts w:ascii="Times New Roman" w:hAnsi="Times New Roman" w:cs="Times New Roman"/>
          <w:sz w:val="28"/>
          <w:szCs w:val="28"/>
        </w:rPr>
        <w:t>99</w:t>
      </w:r>
      <w:r w:rsidR="00DB51E8" w:rsidRPr="00022AC4">
        <w:rPr>
          <w:rFonts w:ascii="Times New Roman" w:hAnsi="Times New Roman" w:cs="Times New Roman"/>
          <w:sz w:val="28"/>
          <w:szCs w:val="28"/>
        </w:rPr>
        <w:t>].</w:t>
      </w:r>
    </w:p>
    <w:p w14:paraId="6B596A0C" w14:textId="77777777" w:rsidR="00A63653" w:rsidRPr="00022AC4" w:rsidRDefault="00A63653" w:rsidP="0053493E">
      <w:pPr>
        <w:pStyle w:val="a4"/>
        <w:shd w:val="clear" w:color="auto" w:fill="FFFFFF"/>
        <w:spacing w:before="0" w:beforeAutospacing="0" w:after="0" w:afterAutospacing="0"/>
        <w:ind w:firstLine="567"/>
        <w:jc w:val="both"/>
        <w:rPr>
          <w:sz w:val="28"/>
          <w:szCs w:val="28"/>
        </w:rPr>
      </w:pPr>
      <w:r w:rsidRPr="00022AC4">
        <w:rPr>
          <w:sz w:val="28"/>
          <w:szCs w:val="28"/>
        </w:rPr>
        <w:t>Строительство новой столицы Астаны было начато в 1997 году, когда государственные структуры переехали сюда из старой столицы – города Алматы. Основной негативный фактор бывшей столицы – высокая сейсмичность, сменилась новыми вызовами – контрастным температурным режимом в теплый и холодный периоды года.</w:t>
      </w:r>
    </w:p>
    <w:p w14:paraId="60464B43" w14:textId="24B4FEA7" w:rsidR="00A63653" w:rsidRPr="00022AC4" w:rsidRDefault="00A63653" w:rsidP="0053493E">
      <w:pPr>
        <w:pStyle w:val="a4"/>
        <w:shd w:val="clear" w:color="auto" w:fill="FFFFFF"/>
        <w:spacing w:before="0" w:beforeAutospacing="0" w:after="0" w:afterAutospacing="0"/>
        <w:ind w:firstLine="567"/>
        <w:jc w:val="both"/>
        <w:rPr>
          <w:sz w:val="28"/>
          <w:szCs w:val="28"/>
        </w:rPr>
      </w:pPr>
      <w:r w:rsidRPr="00022AC4">
        <w:rPr>
          <w:sz w:val="28"/>
          <w:szCs w:val="28"/>
        </w:rPr>
        <w:t>Архитектура Астаны стала частью политического проекта, который ставил целью презентацию имиджа молодой столицы независимого государства на международном уровне: для решения этой задачи в Казахстан были приглашены архитекторы мировой величины [</w:t>
      </w:r>
      <w:r w:rsidR="00444064" w:rsidRPr="00022AC4">
        <w:rPr>
          <w:sz w:val="28"/>
          <w:szCs w:val="28"/>
        </w:rPr>
        <w:t>310, с.</w:t>
      </w:r>
      <w:r w:rsidRPr="00022AC4">
        <w:rPr>
          <w:sz w:val="28"/>
          <w:szCs w:val="28"/>
        </w:rPr>
        <w:t xml:space="preserve"> 19-28]. </w:t>
      </w:r>
    </w:p>
    <w:p w14:paraId="03C241C1" w14:textId="7F8FC262" w:rsidR="00A63653" w:rsidRPr="00022AC4" w:rsidRDefault="00A63653" w:rsidP="0053493E">
      <w:pPr>
        <w:pStyle w:val="a4"/>
        <w:shd w:val="clear" w:color="auto" w:fill="FFFFFF"/>
        <w:spacing w:before="0" w:beforeAutospacing="0" w:after="0" w:afterAutospacing="0"/>
        <w:ind w:firstLine="567"/>
        <w:jc w:val="both"/>
        <w:rPr>
          <w:sz w:val="28"/>
          <w:szCs w:val="28"/>
        </w:rPr>
      </w:pPr>
      <w:r w:rsidRPr="00022AC4">
        <w:rPr>
          <w:sz w:val="28"/>
          <w:szCs w:val="28"/>
        </w:rPr>
        <w:t xml:space="preserve">В Астане учет резких перепадов температур стал причиной уникальной конструктивной структуры здания торгово-развлекательного центра «Хан-Шатыр», разработанного британским архитектором Норманом Фостером. </w:t>
      </w:r>
      <w:r w:rsidRPr="00022AC4">
        <w:rPr>
          <w:color w:val="000000" w:themeColor="text1"/>
          <w:sz w:val="28"/>
          <w:szCs w:val="28"/>
        </w:rPr>
        <w:t>Идея состояла в строительстве сооружения с круглогодичным тропическим микроклиматом и адаптации его к суровым погодным условиям региона [</w:t>
      </w:r>
      <w:r w:rsidR="00444064" w:rsidRPr="00022AC4">
        <w:rPr>
          <w:color w:val="000000"/>
          <w:sz w:val="28"/>
          <w:szCs w:val="28"/>
        </w:rPr>
        <w:t>178</w:t>
      </w:r>
      <w:r w:rsidRPr="00022AC4">
        <w:rPr>
          <w:color w:val="000000" w:themeColor="text1"/>
          <w:sz w:val="28"/>
          <w:szCs w:val="28"/>
        </w:rPr>
        <w:t>].</w:t>
      </w:r>
    </w:p>
    <w:p w14:paraId="4E61389E" w14:textId="3D4B4270" w:rsidR="00A63653" w:rsidRPr="00022AC4" w:rsidRDefault="00A63653" w:rsidP="0053493E">
      <w:pPr>
        <w:spacing w:after="0" w:line="240" w:lineRule="auto"/>
        <w:ind w:right="150" w:firstLine="567"/>
        <w:jc w:val="both"/>
        <w:textAlignment w:val="baseline"/>
        <w:rPr>
          <w:rFonts w:ascii="Times New Roman" w:hAnsi="Times New Roman" w:cs="Times New Roman"/>
          <w:color w:val="222222"/>
          <w:sz w:val="28"/>
          <w:szCs w:val="28"/>
        </w:rPr>
      </w:pPr>
      <w:r w:rsidRPr="00022AC4">
        <w:rPr>
          <w:rFonts w:ascii="Times New Roman" w:hAnsi="Times New Roman" w:cs="Times New Roman"/>
          <w:color w:val="000000" w:themeColor="text1"/>
          <w:sz w:val="28"/>
          <w:szCs w:val="28"/>
        </w:rPr>
        <w:t>Название «Хан-Шатыр» с казахского языка переводится как «Главный шатер» и ассоциируется с мобильным жилищем кочевника</w:t>
      </w:r>
      <w:r w:rsidR="00B047F9"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 xml:space="preserve">Сооружение было спроектировано в 2006 году в форме наклонного шатра со шпилем и было признано </w:t>
      </w:r>
      <w:r w:rsidR="00883894" w:rsidRPr="00022AC4">
        <w:rPr>
          <w:rFonts w:ascii="Times New Roman" w:hAnsi="Times New Roman" w:cs="Times New Roman"/>
          <w:color w:val="000000" w:themeColor="text1"/>
          <w:sz w:val="28"/>
          <w:szCs w:val="28"/>
        </w:rPr>
        <w:t xml:space="preserve">одним из самых высоких </w:t>
      </w:r>
      <w:r w:rsidRPr="00022AC4">
        <w:rPr>
          <w:rFonts w:ascii="Times New Roman" w:hAnsi="Times New Roman" w:cs="Times New Roman"/>
          <w:color w:val="000000" w:themeColor="text1"/>
          <w:sz w:val="28"/>
          <w:szCs w:val="28"/>
        </w:rPr>
        <w:t>сооружен</w:t>
      </w:r>
      <w:r w:rsidR="00883894" w:rsidRPr="00022AC4">
        <w:rPr>
          <w:rFonts w:ascii="Times New Roman" w:hAnsi="Times New Roman" w:cs="Times New Roman"/>
          <w:color w:val="000000" w:themeColor="text1"/>
          <w:sz w:val="28"/>
          <w:szCs w:val="28"/>
        </w:rPr>
        <w:t>ий</w:t>
      </w:r>
      <w:r w:rsidRPr="00022AC4">
        <w:rPr>
          <w:rFonts w:ascii="Times New Roman" w:hAnsi="Times New Roman" w:cs="Times New Roman"/>
          <w:color w:val="000000" w:themeColor="text1"/>
          <w:sz w:val="28"/>
          <w:szCs w:val="28"/>
        </w:rPr>
        <w:t xml:space="preserve"> шатрового типа</w:t>
      </w:r>
      <w:r w:rsidR="00883894" w:rsidRPr="00022AC4">
        <w:rPr>
          <w:rFonts w:ascii="Times New Roman" w:hAnsi="Times New Roman" w:cs="Times New Roman"/>
          <w:color w:val="000000" w:themeColor="text1"/>
          <w:sz w:val="28"/>
          <w:szCs w:val="28"/>
        </w:rPr>
        <w:t xml:space="preserve"> в мире</w:t>
      </w:r>
      <w:r w:rsidRPr="00022AC4">
        <w:rPr>
          <w:rFonts w:ascii="Times New Roman" w:hAnsi="Times New Roman" w:cs="Times New Roman"/>
          <w:color w:val="000000" w:themeColor="text1"/>
          <w:sz w:val="28"/>
          <w:szCs w:val="28"/>
        </w:rPr>
        <w:t xml:space="preserve"> [</w:t>
      </w:r>
      <w:r w:rsidR="00B047F9" w:rsidRPr="00022AC4">
        <w:rPr>
          <w:rFonts w:ascii="Times New Roman" w:hAnsi="Times New Roman" w:cs="Times New Roman"/>
          <w:sz w:val="28"/>
          <w:szCs w:val="28"/>
        </w:rPr>
        <w:t>311,</w:t>
      </w:r>
      <w:r w:rsidRPr="00022AC4">
        <w:rPr>
          <w:rFonts w:ascii="Times New Roman" w:hAnsi="Times New Roman" w:cs="Times New Roman"/>
          <w:sz w:val="28"/>
          <w:szCs w:val="28"/>
        </w:rPr>
        <w:t xml:space="preserve"> </w:t>
      </w:r>
      <w:r w:rsidR="00B047F9" w:rsidRPr="00022AC4">
        <w:rPr>
          <w:rFonts w:ascii="Times New Roman" w:hAnsi="Times New Roman" w:cs="Times New Roman"/>
          <w:sz w:val="28"/>
          <w:szCs w:val="28"/>
        </w:rPr>
        <w:t xml:space="preserve">с. </w:t>
      </w:r>
      <w:r w:rsidRPr="00022AC4">
        <w:rPr>
          <w:rFonts w:ascii="Times New Roman" w:hAnsi="Times New Roman" w:cs="Times New Roman"/>
          <w:sz w:val="28"/>
          <w:szCs w:val="28"/>
        </w:rPr>
        <w:t>48</w:t>
      </w:r>
      <w:r w:rsidRPr="00022AC4">
        <w:rPr>
          <w:rFonts w:ascii="Times New Roman" w:hAnsi="Times New Roman" w:cs="Times New Roman"/>
          <w:color w:val="000000" w:themeColor="text1"/>
          <w:sz w:val="28"/>
          <w:szCs w:val="28"/>
        </w:rPr>
        <w:t xml:space="preserve">]. Уникальная архитектурная форма требовала уникального инженерного подхода. В основу проекта Н. Фостера легла концепция использования </w:t>
      </w:r>
      <w:r w:rsidRPr="00022AC4">
        <w:rPr>
          <w:rFonts w:ascii="Times New Roman" w:hAnsi="Times New Roman" w:cs="Times New Roman"/>
          <w:color w:val="000000" w:themeColor="text1"/>
          <w:sz w:val="28"/>
          <w:szCs w:val="28"/>
        </w:rPr>
        <w:lastRenderedPageBreak/>
        <w:t xml:space="preserve">возможностей природы для нагрева и охлаждения геодезических куполов Б.Фуллера. </w:t>
      </w:r>
    </w:p>
    <w:p w14:paraId="61C88F0D" w14:textId="2F33654A" w:rsidR="00A63653" w:rsidRPr="00022AC4" w:rsidRDefault="00A63653" w:rsidP="0053493E">
      <w:pPr>
        <w:pStyle w:val="a4"/>
        <w:shd w:val="clear" w:color="auto" w:fill="FFFFFF"/>
        <w:spacing w:before="0" w:beforeAutospacing="0" w:after="0" w:afterAutospacing="0"/>
        <w:ind w:firstLine="567"/>
        <w:jc w:val="both"/>
        <w:rPr>
          <w:color w:val="000000" w:themeColor="text1"/>
          <w:sz w:val="28"/>
          <w:szCs w:val="28"/>
        </w:rPr>
      </w:pPr>
      <w:r w:rsidRPr="00022AC4">
        <w:rPr>
          <w:color w:val="000000" w:themeColor="text1"/>
          <w:sz w:val="28"/>
          <w:szCs w:val="28"/>
        </w:rPr>
        <w:t xml:space="preserve">Форма сооружения создана тентовой конструкцией из ЭТФЭ, которая в верхней части была покрыта солнцезащитной штриховкой в виде сотен тысяч серебряных точек. В конструкции используется естественный процесс образования тяги: в ветреную погоду нагретый воздух поднимается вверх и вытягивается наружу через отверстия по окружности верхней части шатра, над кольцом, вдоль регулируемых планок. Вместо утилизированного через верхнюю часть шатра воздуха, из воздухозаборников у земли всасывается свежий, прохладный воздух </w:t>
      </w:r>
      <w:r w:rsidR="00B047F9" w:rsidRPr="00022AC4">
        <w:rPr>
          <w:color w:val="000000" w:themeColor="text1"/>
          <w:sz w:val="28"/>
          <w:szCs w:val="28"/>
        </w:rPr>
        <w:t>[</w:t>
      </w:r>
      <w:r w:rsidR="00B047F9" w:rsidRPr="00022AC4">
        <w:rPr>
          <w:sz w:val="28"/>
          <w:szCs w:val="28"/>
        </w:rPr>
        <w:t>311, с. 49</w:t>
      </w:r>
      <w:r w:rsidR="00B047F9" w:rsidRPr="00022AC4">
        <w:rPr>
          <w:color w:val="000000" w:themeColor="text1"/>
          <w:sz w:val="28"/>
          <w:szCs w:val="28"/>
        </w:rPr>
        <w:t>].</w:t>
      </w:r>
    </w:p>
    <w:p w14:paraId="6624D73D" w14:textId="67E9D3D8"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lang w:eastAsia="ru-RU"/>
        </w:rPr>
      </w:pPr>
      <w:r w:rsidRPr="00022AC4">
        <w:rPr>
          <w:rFonts w:ascii="Times New Roman" w:hAnsi="Times New Roman" w:cs="Times New Roman"/>
          <w:color w:val="000000" w:themeColor="text1"/>
          <w:sz w:val="28"/>
          <w:szCs w:val="28"/>
          <w:lang w:eastAsia="ru-RU"/>
        </w:rPr>
        <w:t>Таким образом осуществляется кондиционирование полезной площади развлекательного центра и поддерживается комфортная температура в любое время года. За счет высокой светопропускной способности материала ЭТФЭ в здании много естественного света. Избыток тепла в «тропической зоне» с бассейнами в зимнее время используется для обогрева подземного паркинга до +5</w:t>
      </w:r>
      <w:r w:rsidRPr="00022AC4">
        <w:rPr>
          <w:rFonts w:ascii="Times New Roman" w:hAnsi="Times New Roman" w:cs="Times New Roman"/>
          <w:color w:val="000000" w:themeColor="text1"/>
          <w:sz w:val="28"/>
          <w:szCs w:val="28"/>
          <w:vertAlign w:val="superscript"/>
          <w:lang w:eastAsia="ru-RU"/>
        </w:rPr>
        <w:t>0</w:t>
      </w:r>
      <w:r w:rsidRPr="00022AC4">
        <w:rPr>
          <w:rFonts w:ascii="Times New Roman" w:hAnsi="Times New Roman" w:cs="Times New Roman"/>
          <w:color w:val="000000" w:themeColor="text1"/>
          <w:sz w:val="28"/>
          <w:szCs w:val="28"/>
          <w:lang w:eastAsia="ru-RU"/>
        </w:rPr>
        <w:t>С. Решение закрыть большое пространство куполом поставило перед создателями задачу по адаптации конструкций к концепции проекта. Давление такого масштабного купола на поддерживающие опоры предполагало создание массивных и тяжелых опорных конструкций. Так как строительные материалы и элементы здания доставлялись через территорию нескольких стран, было важно минимизировать вес конструкций. Инженеры решили использовать принципы создания висячих мостов, максимально легкие тросы которых несут вес, работая на растяжение. Принцип натяжения конструкции шатра позволил эффективно распределить усилия в материале и сократил расход стали в пять раз</w:t>
      </w:r>
      <w:r w:rsidR="00883894" w:rsidRPr="00022AC4">
        <w:rPr>
          <w:rFonts w:ascii="Times New Roman" w:hAnsi="Times New Roman" w:cs="Times New Roman"/>
          <w:color w:val="000000" w:themeColor="text1"/>
          <w:sz w:val="28"/>
          <w:szCs w:val="28"/>
        </w:rPr>
        <w:t xml:space="preserve"> [</w:t>
      </w:r>
      <w:r w:rsidR="00B047F9" w:rsidRPr="00022AC4">
        <w:rPr>
          <w:rFonts w:ascii="Times New Roman" w:hAnsi="Times New Roman" w:cs="Times New Roman"/>
          <w:color w:val="000000"/>
          <w:sz w:val="28"/>
          <w:szCs w:val="28"/>
        </w:rPr>
        <w:t>178</w:t>
      </w:r>
      <w:r w:rsidR="00446C51"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lang w:eastAsia="ru-RU"/>
        </w:rPr>
        <w:t xml:space="preserve"> </w:t>
      </w:r>
    </w:p>
    <w:p w14:paraId="2E62201E" w14:textId="77777777"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lang w:eastAsia="ru-RU"/>
        </w:rPr>
      </w:pPr>
      <w:r w:rsidRPr="00022AC4">
        <w:rPr>
          <w:rFonts w:ascii="Times New Roman" w:hAnsi="Times New Roman" w:cs="Times New Roman"/>
          <w:color w:val="000000" w:themeColor="text1"/>
          <w:sz w:val="28"/>
          <w:szCs w:val="28"/>
          <w:lang w:eastAsia="ru-RU"/>
        </w:rPr>
        <w:t>Первый этап строительства включал закладку фундамента. Для фундамента и нижних этажей центра, общей площадью более 100 000 м</w:t>
      </w:r>
      <w:r w:rsidRPr="00022AC4">
        <w:rPr>
          <w:rFonts w:ascii="Times New Roman" w:hAnsi="Times New Roman" w:cs="Times New Roman"/>
          <w:color w:val="000000" w:themeColor="text1"/>
          <w:sz w:val="28"/>
          <w:szCs w:val="28"/>
          <w:vertAlign w:val="superscript"/>
          <w:lang w:eastAsia="ru-RU"/>
        </w:rPr>
        <w:t>2</w:t>
      </w:r>
      <w:r w:rsidRPr="00022AC4">
        <w:rPr>
          <w:rFonts w:ascii="Times New Roman" w:hAnsi="Times New Roman" w:cs="Times New Roman"/>
          <w:color w:val="000000" w:themeColor="text1"/>
          <w:sz w:val="28"/>
          <w:szCs w:val="28"/>
          <w:lang w:eastAsia="ru-RU"/>
        </w:rPr>
        <w:t xml:space="preserve"> потребовалось 188 000 тонн бетона. Бетонные сваи были заложены на глубину 10 этажей. </w:t>
      </w:r>
    </w:p>
    <w:p w14:paraId="0576FA64" w14:textId="3BD6665A"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lang w:eastAsia="ru-RU"/>
        </w:rPr>
      </w:pPr>
      <w:r w:rsidRPr="00022AC4">
        <w:rPr>
          <w:rFonts w:ascii="Times New Roman" w:hAnsi="Times New Roman" w:cs="Times New Roman"/>
          <w:color w:val="000000" w:themeColor="text1"/>
          <w:sz w:val="28"/>
          <w:szCs w:val="28"/>
          <w:lang w:eastAsia="ru-RU"/>
        </w:rPr>
        <w:t>Второй этап возведения последовал после заливки бетона: была установлена стальная конструкция весом 2000 тонн. Специалисты, приглашенные Н.Фостером, приложили огромные усилия для решения проблем возведения центральной конструкции. Центральная колонна, которая сначала была задумана разработчиками в виде вертикального столба, изменила свою форму (стала наклонной) по нескольким причинам: симметричная форма столба в центральной части выглядела громоздко и не обеспечивала нужной устойчивости. «Хан Шатыр» является завершающим объектом центральной оси, по которой выровнены все главные здания города Астаны</w:t>
      </w:r>
      <w:r w:rsidR="00883894" w:rsidRPr="00022AC4">
        <w:rPr>
          <w:rFonts w:ascii="Times New Roman" w:hAnsi="Times New Roman" w:cs="Times New Roman"/>
          <w:color w:val="000000" w:themeColor="text1"/>
          <w:sz w:val="28"/>
          <w:szCs w:val="28"/>
          <w:lang w:eastAsia="ru-RU"/>
        </w:rPr>
        <w:t xml:space="preserve">. </w:t>
      </w:r>
      <w:r w:rsidRPr="00022AC4">
        <w:rPr>
          <w:rFonts w:ascii="Times New Roman" w:hAnsi="Times New Roman" w:cs="Times New Roman"/>
          <w:color w:val="000000" w:themeColor="text1"/>
          <w:sz w:val="28"/>
          <w:szCs w:val="28"/>
          <w:lang w:eastAsia="ru-RU"/>
        </w:rPr>
        <w:t xml:space="preserve">Для того, чтобы не нарушить этот строй, необходим был </w:t>
      </w:r>
      <w:r w:rsidRPr="00022AC4">
        <w:rPr>
          <w:rFonts w:ascii="Times New Roman" w:hAnsi="Times New Roman" w:cs="Times New Roman"/>
          <w:sz w:val="28"/>
          <w:szCs w:val="28"/>
          <w:lang w:eastAsia="ru-RU"/>
        </w:rPr>
        <w:t>наклон шатра в 15</w:t>
      </w:r>
      <w:r w:rsidRPr="00022AC4">
        <w:rPr>
          <w:rFonts w:ascii="Times New Roman" w:hAnsi="Times New Roman" w:cs="Times New Roman"/>
          <w:sz w:val="28"/>
          <w:szCs w:val="28"/>
          <w:vertAlign w:val="superscript"/>
          <w:lang w:eastAsia="ru-RU"/>
        </w:rPr>
        <w:t>0</w:t>
      </w:r>
      <w:r w:rsidRPr="00022AC4">
        <w:rPr>
          <w:rFonts w:ascii="Times New Roman" w:hAnsi="Times New Roman" w:cs="Times New Roman"/>
          <w:sz w:val="28"/>
          <w:szCs w:val="28"/>
          <w:lang w:eastAsia="ru-RU"/>
        </w:rPr>
        <w:t xml:space="preserve"> [</w:t>
      </w:r>
      <w:r w:rsidR="0071012A" w:rsidRPr="00022AC4">
        <w:rPr>
          <w:rFonts w:ascii="Times New Roman" w:hAnsi="Times New Roman" w:cs="Times New Roman"/>
          <w:sz w:val="28"/>
          <w:szCs w:val="28"/>
        </w:rPr>
        <w:t xml:space="preserve">310, с. </w:t>
      </w:r>
      <w:r w:rsidRPr="00022AC4">
        <w:rPr>
          <w:rFonts w:ascii="Times New Roman" w:hAnsi="Times New Roman" w:cs="Times New Roman"/>
          <w:sz w:val="28"/>
          <w:szCs w:val="28"/>
        </w:rPr>
        <w:t>139</w:t>
      </w:r>
      <w:r w:rsidRPr="00022AC4">
        <w:rPr>
          <w:rFonts w:ascii="Times New Roman" w:hAnsi="Times New Roman" w:cs="Times New Roman"/>
          <w:sz w:val="28"/>
          <w:szCs w:val="28"/>
          <w:lang w:eastAsia="ru-RU"/>
        </w:rPr>
        <w:t>].</w:t>
      </w:r>
    </w:p>
    <w:p w14:paraId="6B0B7AA5" w14:textId="5F7CA8FF"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lang w:eastAsia="ru-RU"/>
        </w:rPr>
      </w:pPr>
      <w:r w:rsidRPr="00022AC4">
        <w:rPr>
          <w:rFonts w:ascii="Times New Roman" w:hAnsi="Times New Roman" w:cs="Times New Roman"/>
          <w:color w:val="000000" w:themeColor="text1"/>
          <w:sz w:val="28"/>
          <w:szCs w:val="28"/>
          <w:lang w:eastAsia="ru-RU"/>
        </w:rPr>
        <w:t xml:space="preserve">Для обеспечения устойчивости сооружения, для центральной конструкции была выбрана форма треноги. Сборку триподной конструкции, произведенной в Турции, было решено осуществлять на </w:t>
      </w:r>
      <w:r w:rsidR="00446C51" w:rsidRPr="00022AC4">
        <w:rPr>
          <w:rFonts w:ascii="Times New Roman" w:hAnsi="Times New Roman" w:cs="Times New Roman"/>
          <w:color w:val="000000" w:themeColor="text1"/>
          <w:sz w:val="28"/>
          <w:szCs w:val="28"/>
          <w:lang w:eastAsia="ru-RU"/>
        </w:rPr>
        <w:t>земле вместо того, чтобы</w:t>
      </w:r>
      <w:r w:rsidRPr="00022AC4">
        <w:rPr>
          <w:rFonts w:ascii="Times New Roman" w:hAnsi="Times New Roman" w:cs="Times New Roman"/>
          <w:color w:val="000000" w:themeColor="text1"/>
          <w:sz w:val="28"/>
          <w:szCs w:val="28"/>
          <w:lang w:eastAsia="ru-RU"/>
        </w:rPr>
        <w:t xml:space="preserve"> строить ее секциями вертикально</w:t>
      </w:r>
      <w:r w:rsidR="00883894" w:rsidRPr="00022AC4">
        <w:rPr>
          <w:rFonts w:ascii="Times New Roman" w:hAnsi="Times New Roman" w:cs="Times New Roman"/>
          <w:color w:val="000000" w:themeColor="text1"/>
          <w:sz w:val="28"/>
          <w:szCs w:val="28"/>
          <w:lang w:eastAsia="ru-RU"/>
        </w:rPr>
        <w:t>.</w:t>
      </w:r>
    </w:p>
    <w:p w14:paraId="326CFDE9" w14:textId="77777777"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lang w:eastAsia="ru-RU"/>
        </w:rPr>
      </w:pPr>
      <w:r w:rsidRPr="00022AC4">
        <w:rPr>
          <w:rFonts w:ascii="Times New Roman" w:hAnsi="Times New Roman" w:cs="Times New Roman"/>
          <w:color w:val="000000" w:themeColor="text1"/>
          <w:sz w:val="28"/>
          <w:szCs w:val="28"/>
          <w:lang w:eastAsia="ru-RU"/>
        </w:rPr>
        <w:t xml:space="preserve">Опоры приваривали к огромным шарнирным соединениям в горизонтальном положении. Поверх гигантских опор было приварено кольцо диаметром 20 метров для поддержки тросов, удерживающих шатер и шпиль </w:t>
      </w:r>
      <w:r w:rsidRPr="00022AC4">
        <w:rPr>
          <w:rFonts w:ascii="Times New Roman" w:hAnsi="Times New Roman" w:cs="Times New Roman"/>
          <w:color w:val="000000" w:themeColor="text1"/>
          <w:sz w:val="28"/>
          <w:szCs w:val="28"/>
          <w:lang w:eastAsia="ru-RU"/>
        </w:rPr>
        <w:lastRenderedPageBreak/>
        <w:t xml:space="preserve">здания. Для того, чтобы поднять треногу со шпилем с земли одним движением, потребовалось изготовить собственный кран с использованием сочетания рельсовых путей, высокотехнологичной лебедки и 90-метровой башни с тросами для гидравлических домкратов. </w:t>
      </w:r>
    </w:p>
    <w:p w14:paraId="1A5591C3" w14:textId="577B13C0"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lang w:eastAsia="ru-RU"/>
        </w:rPr>
      </w:pPr>
      <w:r w:rsidRPr="00022AC4">
        <w:rPr>
          <w:rFonts w:ascii="Times New Roman" w:hAnsi="Times New Roman" w:cs="Times New Roman"/>
          <w:color w:val="000000" w:themeColor="text1"/>
          <w:sz w:val="28"/>
          <w:szCs w:val="28"/>
          <w:lang w:eastAsia="ru-RU"/>
        </w:rPr>
        <w:t>Подобного метода возведения конструкций прежде не использовали. Вся 150-метровая структура, лежащая на земле, поднималась 16 гидравлическими домкратами на тросах, 50-сантиметровыми шагами. Швейцарские гидравлические домкраты синхронно осуществляли повторяющийся алгоритм действий: захватывая трос верхним зажимом, отпуская нижним, поднимая и подтягивая триподную конструкцию поршнем. В горизонтальном положении вся нагрузка распределялась на опоры, а при поднятии конструкции все напряжение стало концентрироваться на шарнирных соединениях. Шарнирные соединения опирались на плиту, установленную на бетонный фундамент. Бетон в этом проекте был рассчитан на усилия до 2,5 тысяч тонн. Горизонтальное усилие составило 1,5 тысячи тонн. Тренога была поставлена в вертикальное положение домкратами за двое суток [</w:t>
      </w:r>
      <w:r w:rsidR="00405274" w:rsidRPr="00022AC4">
        <w:rPr>
          <w:rFonts w:ascii="Times New Roman" w:eastAsia="Calibri" w:hAnsi="Times New Roman" w:cs="Times New Roman"/>
          <w:sz w:val="28"/>
          <w:szCs w:val="28"/>
        </w:rPr>
        <w:t>103</w:t>
      </w:r>
      <w:r w:rsidRPr="00022AC4">
        <w:rPr>
          <w:rFonts w:ascii="Times New Roman" w:hAnsi="Times New Roman" w:cs="Times New Roman"/>
          <w:color w:val="000000" w:themeColor="text1"/>
          <w:sz w:val="28"/>
          <w:szCs w:val="28"/>
          <w:lang w:eastAsia="ru-RU"/>
        </w:rPr>
        <w:t xml:space="preserve">]. </w:t>
      </w:r>
    </w:p>
    <w:p w14:paraId="5FC5AF91" w14:textId="2AC3428F"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lang w:eastAsia="ru-RU"/>
        </w:rPr>
      </w:pPr>
      <w:r w:rsidRPr="00022AC4">
        <w:rPr>
          <w:rFonts w:ascii="Times New Roman" w:hAnsi="Times New Roman" w:cs="Times New Roman"/>
          <w:color w:val="000000" w:themeColor="text1"/>
          <w:sz w:val="28"/>
          <w:szCs w:val="28"/>
          <w:lang w:eastAsia="ru-RU"/>
        </w:rPr>
        <w:t>Третий этап возведения включал установку натяжной конструкции для оболочки шатра. Связки тросов диаметром 38 мм, длиной 95-140 метров, были натянуты парными блоками с шагом 70 см. Для того, чтобы предусмотреть поведение шатра на тросах, перед его натяжением была создана 3д модель. Она показала, что нанос снега в зимний период с одной стороны шатра приведет к деформации всей его поверхности. Актуализировалась потребность в кинематических свойствах конструкции для сокращения давления на одну из сторон оболочки. Вместо подвижного шпиля был разработан подвижный узел 17-метровой высоты, диаметром 20 м., способный раскачиваться во время сильного ветра или снегопада в разные стороны со смещением в 30 см. Сеть натянутых на 80% от максимальной нагрузки тросов сформировали силуэт формы развлекательного центра. Была возведена временная кровля из пластика для осуществления внутренних работ. Немецкие дизайнеры спроектировали оболочку из 836 сегментов. Был создан трехмерный паззл площадью 20 000 м</w:t>
      </w:r>
      <w:r w:rsidRPr="00022AC4">
        <w:rPr>
          <w:rFonts w:ascii="Times New Roman" w:hAnsi="Times New Roman" w:cs="Times New Roman"/>
          <w:color w:val="000000" w:themeColor="text1"/>
          <w:sz w:val="28"/>
          <w:szCs w:val="28"/>
          <w:vertAlign w:val="superscript"/>
          <w:lang w:eastAsia="ru-RU"/>
        </w:rPr>
        <w:t>2</w:t>
      </w:r>
      <w:r w:rsidRPr="00022AC4">
        <w:rPr>
          <w:rFonts w:ascii="Times New Roman" w:hAnsi="Times New Roman" w:cs="Times New Roman"/>
          <w:color w:val="000000" w:themeColor="text1"/>
          <w:sz w:val="28"/>
          <w:szCs w:val="28"/>
          <w:lang w:eastAsia="ru-RU"/>
        </w:rPr>
        <w:t>. Все сегменты-подушки кровли имеют разную форму, размер и индивидуальное месторасположение в общей структуре [</w:t>
      </w:r>
      <w:r w:rsidR="00405274" w:rsidRPr="00022AC4">
        <w:rPr>
          <w:rFonts w:ascii="Times New Roman" w:hAnsi="Times New Roman" w:cs="Times New Roman"/>
          <w:color w:val="000000" w:themeColor="text1"/>
          <w:sz w:val="28"/>
          <w:szCs w:val="28"/>
        </w:rPr>
        <w:t>312</w:t>
      </w:r>
      <w:r w:rsidRPr="00022AC4">
        <w:rPr>
          <w:rFonts w:ascii="Times New Roman" w:hAnsi="Times New Roman" w:cs="Times New Roman"/>
          <w:color w:val="000000" w:themeColor="text1"/>
          <w:sz w:val="28"/>
          <w:szCs w:val="28"/>
          <w:lang w:eastAsia="ru-RU"/>
        </w:rPr>
        <w:t xml:space="preserve">]. </w:t>
      </w:r>
    </w:p>
    <w:p w14:paraId="3DED43B0" w14:textId="584EB27B"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lang w:eastAsia="ru-RU"/>
        </w:rPr>
      </w:pPr>
      <w:r w:rsidRPr="00022AC4">
        <w:rPr>
          <w:rFonts w:ascii="Times New Roman" w:hAnsi="Times New Roman" w:cs="Times New Roman"/>
          <w:color w:val="000000" w:themeColor="text1"/>
          <w:sz w:val="28"/>
          <w:szCs w:val="28"/>
          <w:lang w:eastAsia="ru-RU"/>
        </w:rPr>
        <w:t>ЭТФЭ в 100 раз легче стекла, его тефлоновая поверхность не нуждается в очищении. Этот прочный материал выдерживает большой вес, не горит, при теплой температуре он растягивается и принимает любую нужную форму. Сегменты шатра, состоящие из трех слоев ЭТФЭ-пленки, соединенных по краям, после закачки воздуха превратились в легкие, упругие подушки. Монтаж кровли осуществлялся в холодное время года при температуре - 37</w:t>
      </w:r>
      <w:r w:rsidRPr="00022AC4">
        <w:rPr>
          <w:rFonts w:ascii="Times New Roman" w:hAnsi="Times New Roman" w:cs="Times New Roman"/>
          <w:color w:val="000000" w:themeColor="text1"/>
          <w:sz w:val="28"/>
          <w:szCs w:val="28"/>
          <w:vertAlign w:val="superscript"/>
          <w:lang w:eastAsia="ru-RU"/>
        </w:rPr>
        <w:t>0</w:t>
      </w:r>
      <w:r w:rsidRPr="00022AC4">
        <w:rPr>
          <w:rFonts w:ascii="Times New Roman" w:hAnsi="Times New Roman" w:cs="Times New Roman"/>
          <w:color w:val="000000" w:themeColor="text1"/>
          <w:sz w:val="28"/>
          <w:szCs w:val="28"/>
          <w:lang w:eastAsia="ru-RU"/>
        </w:rPr>
        <w:t xml:space="preserve">С, за счет чего способность материала к растяжению была снижена. Каждый сегмент вправляли в алюминиевую раму в течение 2-3 часов. Были натянуты сетки, которые позволяли монтажникам перемещаться по проемам для подушек. Сложность монтажа заключалась в том, что подушки монтировались без воздуха, и обнаружить прокол в изделиях было невозможно до момента их надувания. Каждая подушка была соединена с компрессором под управлением компьютера. </w:t>
      </w:r>
      <w:r w:rsidRPr="00022AC4">
        <w:rPr>
          <w:rFonts w:ascii="Times New Roman" w:hAnsi="Times New Roman" w:cs="Times New Roman"/>
          <w:color w:val="000000" w:themeColor="text1"/>
          <w:sz w:val="28"/>
          <w:szCs w:val="28"/>
          <w:lang w:eastAsia="ru-RU"/>
        </w:rPr>
        <w:lastRenderedPageBreak/>
        <w:t>Система накачки подавала 60 000м</w:t>
      </w:r>
      <w:r w:rsidRPr="00022AC4">
        <w:rPr>
          <w:rFonts w:ascii="Times New Roman" w:hAnsi="Times New Roman" w:cs="Times New Roman"/>
          <w:color w:val="000000" w:themeColor="text1"/>
          <w:sz w:val="28"/>
          <w:szCs w:val="28"/>
          <w:vertAlign w:val="superscript"/>
          <w:lang w:eastAsia="ru-RU"/>
        </w:rPr>
        <w:t>3</w:t>
      </w:r>
      <w:r w:rsidRPr="00022AC4">
        <w:rPr>
          <w:rFonts w:ascii="Times New Roman" w:hAnsi="Times New Roman" w:cs="Times New Roman"/>
          <w:color w:val="000000" w:themeColor="text1"/>
          <w:sz w:val="28"/>
          <w:szCs w:val="28"/>
          <w:lang w:eastAsia="ru-RU"/>
        </w:rPr>
        <w:t xml:space="preserve"> воздуха под низким давлением, чтобы равномерно накачать каждый сегмент до высоты в 70 см. Оболочка была надута за 7 часов с первого раза [</w:t>
      </w:r>
      <w:r w:rsidR="00405274" w:rsidRPr="00022AC4">
        <w:rPr>
          <w:rFonts w:ascii="Times New Roman" w:hAnsi="Times New Roman" w:cs="Times New Roman"/>
          <w:color w:val="000000" w:themeColor="text1"/>
          <w:sz w:val="28"/>
          <w:szCs w:val="28"/>
        </w:rPr>
        <w:t>312</w:t>
      </w:r>
      <w:r w:rsidRPr="00022AC4">
        <w:rPr>
          <w:rFonts w:ascii="Times New Roman" w:hAnsi="Times New Roman" w:cs="Times New Roman"/>
          <w:color w:val="000000" w:themeColor="text1"/>
          <w:sz w:val="28"/>
          <w:szCs w:val="28"/>
          <w:lang w:eastAsia="ru-RU"/>
        </w:rPr>
        <w:t xml:space="preserve">]. </w:t>
      </w:r>
    </w:p>
    <w:p w14:paraId="10D8BF1C" w14:textId="331FD7C4"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lang w:eastAsia="ru-RU"/>
        </w:rPr>
      </w:pPr>
      <w:r w:rsidRPr="00022AC4">
        <w:rPr>
          <w:rFonts w:ascii="Times New Roman" w:hAnsi="Times New Roman" w:cs="Times New Roman"/>
          <w:color w:val="000000" w:themeColor="text1"/>
          <w:sz w:val="28"/>
          <w:szCs w:val="28"/>
          <w:lang w:eastAsia="ru-RU"/>
        </w:rPr>
        <w:t>Четвертый, завершающий этап возведения касался внутренних работ над интерьером, подготовки здания к сдаче в эксплуатацию. Микроклимат, созданный материалом ЭТФЭ, позволил прижиться и разрастись сотне сортов растений со всего мира. В зоне аквапарка поддерживается тропическая температура, в других - привычная для климата города</w:t>
      </w:r>
      <w:r w:rsidR="00883894" w:rsidRPr="00022AC4">
        <w:rPr>
          <w:rFonts w:ascii="Times New Roman" w:hAnsi="Times New Roman" w:cs="Times New Roman"/>
          <w:color w:val="000000" w:themeColor="text1"/>
          <w:sz w:val="28"/>
          <w:szCs w:val="28"/>
          <w:lang w:eastAsia="ru-RU"/>
        </w:rPr>
        <w:t>.</w:t>
      </w:r>
    </w:p>
    <w:p w14:paraId="66283E15" w14:textId="575150D1"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lang w:eastAsia="ru-RU"/>
        </w:rPr>
      </w:pPr>
      <w:r w:rsidRPr="00022AC4">
        <w:rPr>
          <w:rFonts w:ascii="Times New Roman" w:hAnsi="Times New Roman" w:cs="Times New Roman"/>
          <w:color w:val="000000" w:themeColor="text1"/>
          <w:sz w:val="28"/>
          <w:szCs w:val="28"/>
        </w:rPr>
        <w:t>Торжественное открытие развлекательного центра «Хан Шатыр» состоялось</w:t>
      </w:r>
      <w:r w:rsidRPr="00022AC4">
        <w:rPr>
          <w:rFonts w:ascii="Times New Roman" w:hAnsi="Times New Roman" w:cs="Times New Roman"/>
          <w:color w:val="000000" w:themeColor="text1"/>
          <w:sz w:val="28"/>
          <w:szCs w:val="28"/>
          <w:shd w:val="clear" w:color="auto" w:fill="FFFFFF"/>
        </w:rPr>
        <w:t xml:space="preserve"> 6 июля 2010 года</w:t>
      </w:r>
      <w:r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lang w:eastAsia="ru-RU"/>
        </w:rPr>
        <w:t>Досуговый 6-этажный центр с паркингом, магазинами известных брендов, пассажами, спа-центром, ресторанами и тропическим аквапарком воплотил в реальность субтропический пляж в одном из самых холодных городов мира. Инновационные конструктивные решения и строительные материалы позволили создать уникальное шатровое сооружение, художественный образ которого связан с кочевой культурой Казахстана, и является одним из символов современной архитектуры Астаны [</w:t>
      </w:r>
      <w:r w:rsidR="00405274" w:rsidRPr="00022AC4">
        <w:rPr>
          <w:rFonts w:ascii="Times New Roman" w:hAnsi="Times New Roman" w:cs="Times New Roman"/>
          <w:sz w:val="28"/>
          <w:szCs w:val="28"/>
        </w:rPr>
        <w:t xml:space="preserve">310, с. </w:t>
      </w:r>
      <w:r w:rsidRPr="00022AC4">
        <w:rPr>
          <w:rFonts w:ascii="Times New Roman" w:hAnsi="Times New Roman" w:cs="Times New Roman"/>
          <w:sz w:val="28"/>
          <w:szCs w:val="28"/>
        </w:rPr>
        <w:t>94</w:t>
      </w:r>
      <w:r w:rsidRPr="00022AC4">
        <w:rPr>
          <w:rFonts w:ascii="Times New Roman" w:hAnsi="Times New Roman" w:cs="Times New Roman"/>
          <w:color w:val="000000" w:themeColor="text1"/>
          <w:sz w:val="28"/>
          <w:szCs w:val="28"/>
          <w:lang w:eastAsia="ru-RU"/>
        </w:rPr>
        <w:t xml:space="preserve">]. </w:t>
      </w:r>
    </w:p>
    <w:p w14:paraId="30E28C36" w14:textId="77777777"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Климат Астаны не раз становился поводом для поиска новых технических решений. Даже самые прочные здания реагируют на значительные изменения температуры: стены зданий сжимаются при зимнем холоде и расширяются при летней жаре. </w:t>
      </w:r>
    </w:p>
    <w:p w14:paraId="4DBA5BC1" w14:textId="77777777" w:rsidR="00883894"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Именно с такой проблемой столкнулись архитекторы и инженеры при проектировании в 2010 году пирамидального здания «Дворца Мира и Согласия» в столице Казахстана</w:t>
      </w:r>
      <w:r w:rsidR="00883894" w:rsidRPr="00022AC4">
        <w:rPr>
          <w:rFonts w:ascii="Times New Roman" w:hAnsi="Times New Roman" w:cs="Times New Roman"/>
          <w:sz w:val="28"/>
          <w:szCs w:val="28"/>
        </w:rPr>
        <w:t xml:space="preserve">. </w:t>
      </w:r>
      <w:r w:rsidRPr="00022AC4">
        <w:rPr>
          <w:rFonts w:ascii="Times New Roman" w:hAnsi="Times New Roman" w:cs="Times New Roman"/>
          <w:sz w:val="28"/>
          <w:szCs w:val="28"/>
        </w:rPr>
        <w:t xml:space="preserve">По итогам международного конкурса был выбран проект британского архитектора Нормана Фостера, который впоследствии был признан шедевром мирового хай-тека. </w:t>
      </w:r>
    </w:p>
    <w:p w14:paraId="25822A41" w14:textId="17D0EEE2"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«Дворец мира и согласия» символизирует единение мировых религий и толерантность</w:t>
      </w:r>
      <w:r w:rsidR="00C377DF" w:rsidRPr="00022AC4">
        <w:rPr>
          <w:rFonts w:ascii="Times New Roman" w:hAnsi="Times New Roman" w:cs="Times New Roman"/>
          <w:sz w:val="28"/>
          <w:szCs w:val="28"/>
        </w:rPr>
        <w:t xml:space="preserve">. </w:t>
      </w:r>
      <w:r w:rsidRPr="00022AC4">
        <w:rPr>
          <w:rFonts w:ascii="Times New Roman" w:hAnsi="Times New Roman" w:cs="Times New Roman"/>
          <w:sz w:val="28"/>
          <w:szCs w:val="28"/>
        </w:rPr>
        <w:t>Чтобы построить это уникальное здание в Астане потребовалось применить ряд новаторских приемов. Основой трудностью являлся суровый климат страны. Летняя температура - выше 40 градусов, ночью температура опускается ниже нуля; за 12 часов температурные колебания составляют 40 градусов. Зимой, когда из Арктики дует ветер, порывы которого достигают ураганной скорости 200 км/час, температура опускается до -55 С</w:t>
      </w:r>
      <w:r w:rsidRPr="00022AC4">
        <w:rPr>
          <w:rFonts w:ascii="Times New Roman" w:hAnsi="Times New Roman" w:cs="Times New Roman"/>
          <w:sz w:val="28"/>
          <w:szCs w:val="28"/>
          <w:vertAlign w:val="superscript"/>
        </w:rPr>
        <w:t>0</w:t>
      </w:r>
      <w:r w:rsidRPr="00022AC4">
        <w:rPr>
          <w:rFonts w:ascii="Times New Roman" w:hAnsi="Times New Roman" w:cs="Times New Roman"/>
          <w:sz w:val="28"/>
          <w:szCs w:val="28"/>
        </w:rPr>
        <w:t xml:space="preserve">. </w:t>
      </w:r>
    </w:p>
    <w:p w14:paraId="21D8CAB3" w14:textId="5D9DBEB1" w:rsidR="00A63653" w:rsidRPr="00022AC4" w:rsidRDefault="00B610B1"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Сложной задачей </w:t>
      </w:r>
      <w:r w:rsidR="00A63653" w:rsidRPr="00022AC4">
        <w:rPr>
          <w:rFonts w:ascii="Times New Roman" w:hAnsi="Times New Roman" w:cs="Times New Roman"/>
          <w:sz w:val="28"/>
          <w:szCs w:val="28"/>
        </w:rPr>
        <w:t>было обеспеч</w:t>
      </w:r>
      <w:r w:rsidRPr="00022AC4">
        <w:rPr>
          <w:rFonts w:ascii="Times New Roman" w:hAnsi="Times New Roman" w:cs="Times New Roman"/>
          <w:sz w:val="28"/>
          <w:szCs w:val="28"/>
        </w:rPr>
        <w:t>ение устойчивости</w:t>
      </w:r>
      <w:r w:rsidR="00A63653" w:rsidRPr="00022AC4">
        <w:rPr>
          <w:rFonts w:ascii="Times New Roman" w:hAnsi="Times New Roman" w:cs="Times New Roman"/>
          <w:sz w:val="28"/>
          <w:szCs w:val="28"/>
        </w:rPr>
        <w:t xml:space="preserve"> пирамиды к температурным колебаниям. При </w:t>
      </w:r>
      <w:r w:rsidRPr="00022AC4">
        <w:rPr>
          <w:rFonts w:ascii="Times New Roman" w:hAnsi="Times New Roman" w:cs="Times New Roman"/>
          <w:sz w:val="28"/>
          <w:szCs w:val="28"/>
        </w:rPr>
        <w:t xml:space="preserve">пирамидальной </w:t>
      </w:r>
      <w:r w:rsidR="00A63653" w:rsidRPr="00022AC4">
        <w:rPr>
          <w:rFonts w:ascii="Times New Roman" w:hAnsi="Times New Roman" w:cs="Times New Roman"/>
          <w:sz w:val="28"/>
          <w:szCs w:val="28"/>
        </w:rPr>
        <w:t>форме расширение и сокращение стен привело бы к неминуемой катастрофе, к разрушению. Инженеры-конструкторы компании Нормана Фостера предложили решение: под пирамидой на специальных скользящих платформах разместили 40 опор колонн – из них 36 колонн могут двигаться практически в любом направлении, только 4 колонны закреплены</w:t>
      </w:r>
      <w:r w:rsidR="00733B4B" w:rsidRPr="00022AC4">
        <w:rPr>
          <w:rFonts w:ascii="Times New Roman" w:hAnsi="Times New Roman" w:cs="Times New Roman"/>
          <w:sz w:val="28"/>
          <w:szCs w:val="28"/>
        </w:rPr>
        <w:t xml:space="preserve"> </w:t>
      </w:r>
      <w:r w:rsidR="00A63653" w:rsidRPr="00022AC4">
        <w:rPr>
          <w:rFonts w:ascii="Times New Roman" w:hAnsi="Times New Roman" w:cs="Times New Roman"/>
          <w:sz w:val="28"/>
          <w:szCs w:val="28"/>
        </w:rPr>
        <w:t>[</w:t>
      </w:r>
      <w:r w:rsidR="00733B4B" w:rsidRPr="00022AC4">
        <w:rPr>
          <w:rFonts w:ascii="Times New Roman" w:hAnsi="Times New Roman" w:cs="Times New Roman"/>
          <w:color w:val="000000" w:themeColor="text1"/>
          <w:sz w:val="28"/>
          <w:szCs w:val="28"/>
        </w:rPr>
        <w:t>102].</w:t>
      </w:r>
    </w:p>
    <w:p w14:paraId="577A583A" w14:textId="4DDE110B"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Так как строительный сезон в Казахстане длится всего 6 месяцев, а в зимний период заливать бетон нельзя, то фундамент здания был заложен в летний период. В это время в Англии изготавливали всю наземную часть постройки – 1000 треугольных секций из запатентованного стекла и металла. В 2006 году </w:t>
      </w:r>
      <w:r w:rsidRPr="00022AC4">
        <w:rPr>
          <w:rFonts w:ascii="Times New Roman" w:hAnsi="Times New Roman" w:cs="Times New Roman"/>
          <w:sz w:val="28"/>
          <w:szCs w:val="28"/>
        </w:rPr>
        <w:lastRenderedPageBreak/>
        <w:t xml:space="preserve">зимой секции доставили в Астану на место строительства, и пирамида была собрана по установленной схеме, как конструктор </w:t>
      </w:r>
      <w:r w:rsidRPr="00022AC4">
        <w:rPr>
          <w:rFonts w:ascii="Times New Roman" w:hAnsi="Times New Roman" w:cs="Times New Roman"/>
          <w:sz w:val="28"/>
          <w:szCs w:val="28"/>
          <w:lang w:eastAsia="ru-RU"/>
        </w:rPr>
        <w:t>[</w:t>
      </w:r>
      <w:r w:rsidR="00733B4B" w:rsidRPr="00022AC4">
        <w:rPr>
          <w:rFonts w:ascii="Times New Roman" w:hAnsi="Times New Roman" w:cs="Times New Roman"/>
          <w:sz w:val="28"/>
          <w:szCs w:val="28"/>
        </w:rPr>
        <w:t xml:space="preserve">310, с. </w:t>
      </w:r>
      <w:r w:rsidRPr="00022AC4">
        <w:rPr>
          <w:rFonts w:ascii="Times New Roman" w:hAnsi="Times New Roman" w:cs="Times New Roman"/>
          <w:sz w:val="28"/>
          <w:szCs w:val="28"/>
        </w:rPr>
        <w:t>169-171</w:t>
      </w:r>
      <w:r w:rsidRPr="00022AC4">
        <w:rPr>
          <w:rFonts w:ascii="Times New Roman" w:hAnsi="Times New Roman" w:cs="Times New Roman"/>
          <w:sz w:val="28"/>
          <w:szCs w:val="28"/>
          <w:lang w:eastAsia="ru-RU"/>
        </w:rPr>
        <w:t>]</w:t>
      </w:r>
      <w:r w:rsidRPr="00022AC4">
        <w:rPr>
          <w:rFonts w:ascii="Times New Roman" w:hAnsi="Times New Roman" w:cs="Times New Roman"/>
          <w:sz w:val="28"/>
          <w:szCs w:val="28"/>
        </w:rPr>
        <w:t xml:space="preserve">. </w:t>
      </w:r>
    </w:p>
    <w:p w14:paraId="0B978BD4" w14:textId="33052B32"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В основании пирамиды лежит квадрат со стороной 61,80339887 метра, высота также составляет 61,80339887 метра, что соответствует Золотому сечению [</w:t>
      </w:r>
      <w:r w:rsidR="00733B4B" w:rsidRPr="00022AC4">
        <w:rPr>
          <w:rFonts w:ascii="Times New Roman" w:hAnsi="Times New Roman" w:cs="Times New Roman"/>
          <w:sz w:val="28"/>
          <w:szCs w:val="28"/>
        </w:rPr>
        <w:t>103</w:t>
      </w:r>
      <w:r w:rsidRPr="00022AC4">
        <w:rPr>
          <w:rFonts w:ascii="Times New Roman" w:hAnsi="Times New Roman" w:cs="Times New Roman"/>
          <w:sz w:val="28"/>
          <w:szCs w:val="28"/>
        </w:rPr>
        <w:t>]. Уникальным является и внутреннее устройство Дворца. В Пирамиде – пять лифтов, все они движутся по д</w:t>
      </w:r>
      <w:r w:rsidR="00B610B1" w:rsidRPr="00022AC4">
        <w:rPr>
          <w:rFonts w:ascii="Times New Roman" w:hAnsi="Times New Roman" w:cs="Times New Roman"/>
          <w:sz w:val="28"/>
          <w:szCs w:val="28"/>
        </w:rPr>
        <w:t>иагонали с уклоном в 60</w:t>
      </w:r>
      <w:r w:rsidR="00B610B1" w:rsidRPr="00022AC4">
        <w:rPr>
          <w:rFonts w:ascii="Times New Roman" w:hAnsi="Times New Roman" w:cs="Times New Roman"/>
          <w:sz w:val="28"/>
          <w:szCs w:val="28"/>
          <w:vertAlign w:val="superscript"/>
        </w:rPr>
        <w:t>0</w:t>
      </w:r>
      <w:r w:rsidRPr="00022AC4">
        <w:rPr>
          <w:rFonts w:ascii="Times New Roman" w:hAnsi="Times New Roman" w:cs="Times New Roman"/>
          <w:sz w:val="28"/>
          <w:szCs w:val="28"/>
        </w:rPr>
        <w:t xml:space="preserve"> (подобные лифты установлены в Эйфелевой башне и в отеле «Люксор» в Лас-Вегасе). Общая площадь здания составляет 28 000 м</w:t>
      </w:r>
      <w:r w:rsidRPr="00022AC4">
        <w:rPr>
          <w:rFonts w:ascii="Times New Roman" w:hAnsi="Times New Roman" w:cs="Times New Roman"/>
          <w:sz w:val="28"/>
          <w:szCs w:val="28"/>
          <w:vertAlign w:val="superscript"/>
        </w:rPr>
        <w:t xml:space="preserve">2 </w:t>
      </w:r>
      <w:r w:rsidRPr="00022AC4">
        <w:rPr>
          <w:rFonts w:ascii="Times New Roman" w:hAnsi="Times New Roman" w:cs="Times New Roman"/>
          <w:sz w:val="28"/>
          <w:szCs w:val="28"/>
        </w:rPr>
        <w:t>и вмещает: центр современного искусства, выставочные залы, художественные галереи, пресс-центры, офисы религиозных организаций, библиотеку, ресторан. В основании Пирамиды размещается концертный зал на 1350 мест, потолок которого является одновременно линзой-отражателем и полом внутреннего атриума. Спиралевидные лестницы, огибающие атриум, позволяют обозревать все уровни здания с его висячими садами. Здание не имеет окон, но солнечный свет освещает его целиком до подземных уровней. Н. Фостер использовал сложную оптическую систему зеркал, которая позволяет солнечному свету, проходящему через стеклянную вершину пирамиды, освещать внутреннее пространство. Верх пирамиды украшает витраж художника Брайана Кларка с изображениями 130 голубей, символизирующих национальности, живущие в Казахстане [</w:t>
      </w:r>
      <w:r w:rsidR="00733B4B" w:rsidRPr="00022AC4">
        <w:rPr>
          <w:rFonts w:ascii="Times New Roman" w:hAnsi="Times New Roman" w:cs="Times New Roman"/>
          <w:sz w:val="28"/>
          <w:szCs w:val="28"/>
        </w:rPr>
        <w:t xml:space="preserve">310, с. </w:t>
      </w:r>
      <w:r w:rsidRPr="00022AC4">
        <w:rPr>
          <w:rFonts w:ascii="Times New Roman" w:hAnsi="Times New Roman" w:cs="Times New Roman"/>
          <w:sz w:val="28"/>
          <w:szCs w:val="28"/>
        </w:rPr>
        <w:t>126].</w:t>
      </w:r>
    </w:p>
    <w:p w14:paraId="4FDC06ED" w14:textId="0E205FEB"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Остроумное инженерное решение - использование кинематического каркаса - позволило создать «здание-подвижный механизм», который реагирует на сезонные колебания температуры</w:t>
      </w:r>
      <w:r w:rsidR="001D7720" w:rsidRPr="00022AC4">
        <w:rPr>
          <w:rFonts w:ascii="Times New Roman" w:hAnsi="Times New Roman" w:cs="Times New Roman"/>
          <w:sz w:val="28"/>
          <w:szCs w:val="28"/>
        </w:rPr>
        <w:t>.</w:t>
      </w:r>
    </w:p>
    <w:p w14:paraId="4DAE7361" w14:textId="71CC71F8"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С учетом возможных динамических нагрузок и особенностей резко континентального климата, в Астане в 2017 году возведен первый объект в Казахстане, сертифицированный по «зелёному» стандарту LEED в категории Gold - многофункциональный комплекс Talan Towers</w:t>
      </w:r>
      <w:r w:rsidR="00C377DF" w:rsidRPr="00022AC4">
        <w:rPr>
          <w:rFonts w:ascii="Times New Roman" w:hAnsi="Times New Roman" w:cs="Times New Roman"/>
          <w:sz w:val="28"/>
          <w:szCs w:val="28"/>
        </w:rPr>
        <w:t xml:space="preserve">. </w:t>
      </w:r>
      <w:r w:rsidRPr="00022AC4">
        <w:rPr>
          <w:rFonts w:ascii="Times New Roman" w:hAnsi="Times New Roman" w:cs="Times New Roman"/>
          <w:sz w:val="28"/>
          <w:szCs w:val="28"/>
        </w:rPr>
        <w:t xml:space="preserve">Комплекс признан самым энергоэффективным и «здоровым» архитектурным сооружением в стране. Над его проектом работали архитекторы из более 100 международных компаний, включая архитектурное бюро SOM. </w:t>
      </w:r>
    </w:p>
    <w:p w14:paraId="228E13C8" w14:textId="4CF2DE6D" w:rsidR="001D7720" w:rsidRPr="00022AC4" w:rsidRDefault="00A63653" w:rsidP="0053493E">
      <w:pPr>
        <w:spacing w:after="0" w:line="240" w:lineRule="auto"/>
        <w:ind w:firstLine="567"/>
        <w:jc w:val="both"/>
        <w:rPr>
          <w:rFonts w:ascii="Times New Roman" w:hAnsi="Times New Roman" w:cs="Times New Roman"/>
          <w:i/>
          <w:iCs/>
          <w:sz w:val="24"/>
          <w:szCs w:val="24"/>
        </w:rPr>
      </w:pPr>
      <w:r w:rsidRPr="00022AC4">
        <w:rPr>
          <w:rFonts w:ascii="Times New Roman" w:hAnsi="Times New Roman" w:cs="Times New Roman"/>
          <w:sz w:val="28"/>
          <w:szCs w:val="28"/>
        </w:rPr>
        <w:t xml:space="preserve">Комплекс Talan Towers </w:t>
      </w:r>
      <w:r w:rsidR="00446C51" w:rsidRPr="00022AC4">
        <w:rPr>
          <w:rFonts w:ascii="Times New Roman" w:hAnsi="Times New Roman" w:cs="Times New Roman"/>
          <w:sz w:val="28"/>
          <w:szCs w:val="28"/>
        </w:rPr>
        <w:t>— это</w:t>
      </w:r>
      <w:r w:rsidRPr="00022AC4">
        <w:rPr>
          <w:rFonts w:ascii="Times New Roman" w:hAnsi="Times New Roman" w:cs="Times New Roman"/>
          <w:sz w:val="28"/>
          <w:szCs w:val="28"/>
        </w:rPr>
        <w:t xml:space="preserve"> 30-этажный офисный центр международного класса «А» и 25-этажный люксовый отель The Ritz-Carlton Astana с эксклюзивными резиденциями. Две башни спроектированы по канонам «зелёного» строительства. Панорамные окна обеспечивают естественным солнечным светом 90% всех площадей, энергосберегающее стекло оптимизирует внутреннюю температуру летом и зимой [</w:t>
      </w:r>
      <w:r w:rsidR="00733B4B" w:rsidRPr="00022AC4">
        <w:rPr>
          <w:rFonts w:ascii="Times New Roman" w:hAnsi="Times New Roman" w:cs="Times New Roman"/>
          <w:sz w:val="28"/>
          <w:szCs w:val="28"/>
        </w:rPr>
        <w:t>313</w:t>
      </w:r>
      <w:r w:rsidRPr="00022AC4">
        <w:rPr>
          <w:rFonts w:ascii="Times New Roman" w:hAnsi="Times New Roman" w:cs="Times New Roman"/>
          <w:sz w:val="28"/>
          <w:szCs w:val="28"/>
        </w:rPr>
        <w:t>].</w:t>
      </w:r>
    </w:p>
    <w:p w14:paraId="000C1610" w14:textId="6B4FD260" w:rsidR="00A63653" w:rsidRPr="00022AC4" w:rsidRDefault="00A63653" w:rsidP="0053493E">
      <w:pPr>
        <w:spacing w:after="0" w:line="240" w:lineRule="auto"/>
        <w:ind w:firstLine="567"/>
        <w:jc w:val="both"/>
        <w:rPr>
          <w:rFonts w:ascii="Times New Roman" w:hAnsi="Times New Roman" w:cs="Times New Roman"/>
          <w:sz w:val="28"/>
          <w:szCs w:val="28"/>
          <w:lang w:val="kk-KZ"/>
        </w:rPr>
      </w:pPr>
      <w:r w:rsidRPr="00022AC4">
        <w:rPr>
          <w:rFonts w:ascii="Times New Roman" w:hAnsi="Times New Roman" w:cs="Times New Roman"/>
          <w:sz w:val="28"/>
          <w:szCs w:val="28"/>
        </w:rPr>
        <w:t xml:space="preserve">Внешняя подсветка и освещение на всей прилегающей территории функционируют на солнечных батареях с возможностью бесперебойной работы на одном заряде до 36 часов. Высокому рейтингу при сертификации способствовало и применение технологии «зелёной» крыши для снижения эффекта локального перегрева здания. Растения поливаются способом капельного орошения собираемой дождевой водой, что экономит потребление воды до 92%. «Живая» крыша препятствует загрязнению воздуха и уменьшает выбросы парниковых газов, а также улучшает звукоизоляцию комплекса. </w:t>
      </w:r>
      <w:r w:rsidRPr="00022AC4">
        <w:rPr>
          <w:rFonts w:ascii="Times New Roman" w:hAnsi="Times New Roman" w:cs="Times New Roman"/>
          <w:sz w:val="28"/>
          <w:szCs w:val="28"/>
        </w:rPr>
        <w:lastRenderedPageBreak/>
        <w:t xml:space="preserve">Владельцы здания мотивируют арендаторов к использованию «чистых» видов транспорта. На территории комплекса предусмотрены парковочные места для велосипедистов. Для них же в паркинге есть душевые и раздевалки, чтобы работники, прежде чем подняться в офис, могли привести себя в порядок </w:t>
      </w:r>
      <w:r w:rsidR="00733B4B" w:rsidRPr="00022AC4">
        <w:rPr>
          <w:rFonts w:ascii="Times New Roman" w:hAnsi="Times New Roman" w:cs="Times New Roman"/>
          <w:sz w:val="28"/>
          <w:szCs w:val="28"/>
        </w:rPr>
        <w:t xml:space="preserve">[313]. </w:t>
      </w:r>
      <w:r w:rsidRPr="00022AC4">
        <w:rPr>
          <w:rFonts w:ascii="Times New Roman" w:hAnsi="Times New Roman" w:cs="Times New Roman"/>
          <w:sz w:val="28"/>
          <w:szCs w:val="28"/>
        </w:rPr>
        <w:t xml:space="preserve">В двухуровневом крытом паркинге расположена отдельная приоритетная зона для электромобилей и 9 бесплатных зарядных станций. </w:t>
      </w:r>
      <w:r w:rsidRPr="00022AC4">
        <w:rPr>
          <w:rFonts w:ascii="Times New Roman" w:eastAsia="Times New Roman" w:hAnsi="Times New Roman" w:cs="Times New Roman"/>
          <w:color w:val="000000"/>
          <w:sz w:val="28"/>
          <w:szCs w:val="28"/>
          <w:lang w:eastAsia="ru-RU"/>
        </w:rPr>
        <w:t>Для внутренней отделки использовались </w:t>
      </w:r>
      <w:r w:rsidRPr="00022AC4">
        <w:rPr>
          <w:rFonts w:ascii="Times New Roman" w:eastAsia="Times New Roman" w:hAnsi="Times New Roman" w:cs="Times New Roman"/>
          <w:bCs/>
          <w:color w:val="000000"/>
          <w:sz w:val="28"/>
          <w:szCs w:val="28"/>
          <w:lang w:eastAsia="ru-RU"/>
        </w:rPr>
        <w:t>54 вида камня</w:t>
      </w:r>
      <w:r w:rsidRPr="00022AC4">
        <w:rPr>
          <w:rFonts w:ascii="Times New Roman" w:eastAsia="Times New Roman" w:hAnsi="Times New Roman" w:cs="Times New Roman"/>
          <w:color w:val="000000"/>
          <w:sz w:val="28"/>
          <w:szCs w:val="28"/>
          <w:lang w:eastAsia="ru-RU"/>
        </w:rPr>
        <w:t> из Италии, Испании, Бельгии, Алжира, Туниса и Ирана.</w:t>
      </w:r>
      <w:r w:rsidRPr="00022AC4">
        <w:rPr>
          <w:rFonts w:ascii="Times New Roman" w:hAnsi="Times New Roman" w:cs="Times New Roman"/>
          <w:sz w:val="28"/>
          <w:szCs w:val="28"/>
        </w:rPr>
        <w:t xml:space="preserve"> </w:t>
      </w:r>
      <w:r w:rsidRPr="00022AC4">
        <w:rPr>
          <w:rFonts w:ascii="Times New Roman" w:eastAsia="Times New Roman" w:hAnsi="Times New Roman" w:cs="Times New Roman"/>
          <w:color w:val="000000"/>
          <w:sz w:val="28"/>
          <w:szCs w:val="28"/>
          <w:lang w:eastAsia="ru-RU"/>
        </w:rPr>
        <w:t xml:space="preserve">Эксклюзивная отделка использовалась в наружной облицовке здания. Древняя порода </w:t>
      </w:r>
      <w:r w:rsidR="00446C51" w:rsidRPr="00022AC4">
        <w:rPr>
          <w:rFonts w:ascii="Times New Roman" w:eastAsia="Times New Roman" w:hAnsi="Times New Roman" w:cs="Times New Roman"/>
          <w:color w:val="000000"/>
          <w:sz w:val="28"/>
          <w:szCs w:val="28"/>
          <w:lang w:eastAsia="ru-RU"/>
        </w:rPr>
        <w:t>мраморированного</w:t>
      </w:r>
      <w:r w:rsidRPr="00022AC4">
        <w:rPr>
          <w:rFonts w:ascii="Times New Roman" w:eastAsia="Times New Roman" w:hAnsi="Times New Roman" w:cs="Times New Roman"/>
          <w:color w:val="000000"/>
          <w:sz w:val="28"/>
          <w:szCs w:val="28"/>
          <w:lang w:eastAsia="ru-RU"/>
        </w:rPr>
        <w:t xml:space="preserve"> известняка или юрского камня, добываемого в Германии, обеспечи</w:t>
      </w:r>
      <w:r w:rsidR="001D7720" w:rsidRPr="00022AC4">
        <w:rPr>
          <w:rFonts w:ascii="Times New Roman" w:eastAsia="Times New Roman" w:hAnsi="Times New Roman" w:cs="Times New Roman"/>
          <w:color w:val="000000"/>
          <w:sz w:val="28"/>
          <w:szCs w:val="28"/>
          <w:lang w:eastAsia="ru-RU"/>
        </w:rPr>
        <w:t>вает</w:t>
      </w:r>
      <w:r w:rsidRPr="00022AC4">
        <w:rPr>
          <w:rFonts w:ascii="Times New Roman" w:eastAsia="Times New Roman" w:hAnsi="Times New Roman" w:cs="Times New Roman"/>
          <w:color w:val="000000"/>
          <w:sz w:val="28"/>
          <w:szCs w:val="28"/>
          <w:lang w:eastAsia="ru-RU"/>
        </w:rPr>
        <w:t xml:space="preserve"> долговечность объекта, стойкость к воздействию окружающей среды. </w:t>
      </w:r>
      <w:r w:rsidRPr="00022AC4">
        <w:rPr>
          <w:rFonts w:ascii="Times New Roman" w:hAnsi="Times New Roman" w:cs="Times New Roman"/>
          <w:sz w:val="28"/>
          <w:szCs w:val="28"/>
        </w:rPr>
        <w:t>Фасадные системы комплекса успешно прошли сейсмические испытания. На основе анализа результатов динамических испытаний фасадных систем было доказано, что надежность конструкции не была нарушена даже при значениях имитируемых вибраций, превышающих в полтора раза установленные в районах с 10-балльной сейсмикой</w:t>
      </w:r>
      <w:r w:rsidR="00A26FFE" w:rsidRPr="00022AC4">
        <w:rPr>
          <w:rFonts w:ascii="Times New Roman" w:hAnsi="Times New Roman" w:cs="Times New Roman"/>
          <w:sz w:val="28"/>
          <w:szCs w:val="28"/>
        </w:rPr>
        <w:t xml:space="preserve">. </w:t>
      </w:r>
      <w:r w:rsidRPr="00022AC4">
        <w:rPr>
          <w:rFonts w:ascii="Times New Roman" w:hAnsi="Times New Roman" w:cs="Times New Roman"/>
          <w:sz w:val="28"/>
          <w:szCs w:val="28"/>
        </w:rPr>
        <w:t xml:space="preserve">По результатам проведенных испытаний сделан вывод, что фасадные системы обладают высокой механической прочностью для восприятия динамических нагрузок </w:t>
      </w:r>
      <w:r w:rsidR="00733B4B" w:rsidRPr="00022AC4">
        <w:rPr>
          <w:rFonts w:ascii="Times New Roman" w:hAnsi="Times New Roman" w:cs="Times New Roman"/>
          <w:sz w:val="28"/>
          <w:szCs w:val="28"/>
        </w:rPr>
        <w:t>[313].</w:t>
      </w:r>
    </w:p>
    <w:p w14:paraId="1275F017" w14:textId="47ED32C0" w:rsidR="00A63653" w:rsidRPr="00022AC4" w:rsidRDefault="00A63653" w:rsidP="0053493E">
      <w:pPr>
        <w:spacing w:after="0" w:line="240" w:lineRule="auto"/>
        <w:ind w:firstLine="567"/>
        <w:jc w:val="both"/>
        <w:rPr>
          <w:rFonts w:ascii="Times New Roman" w:hAnsi="Times New Roman" w:cs="Times New Roman"/>
          <w:i/>
          <w:iCs/>
          <w:sz w:val="24"/>
          <w:szCs w:val="24"/>
        </w:rPr>
      </w:pPr>
      <w:r w:rsidRPr="00022AC4">
        <w:rPr>
          <w:rFonts w:ascii="Times New Roman" w:hAnsi="Times New Roman" w:cs="Times New Roman"/>
          <w:sz w:val="28"/>
          <w:szCs w:val="28"/>
        </w:rPr>
        <w:t xml:space="preserve">В 2020 году архитекторы </w:t>
      </w:r>
      <w:r w:rsidR="00E53EC9" w:rsidRPr="00022AC4">
        <w:rPr>
          <w:rFonts w:ascii="Times New Roman" w:hAnsi="Times New Roman" w:cs="Times New Roman"/>
          <w:sz w:val="28"/>
          <w:szCs w:val="28"/>
        </w:rPr>
        <w:t>компании</w:t>
      </w:r>
      <w:r w:rsidRPr="00022AC4">
        <w:rPr>
          <w:rFonts w:ascii="Times New Roman" w:hAnsi="Times New Roman" w:cs="Times New Roman"/>
          <w:sz w:val="28"/>
          <w:szCs w:val="28"/>
        </w:rPr>
        <w:t xml:space="preserve"> «Paradigm Projects Kazakhstan» выполнили адаптацию кровли для ресторана Mokki в здании Talan Towers. Проект предусматривал создание террасы на 80 посадочных мест и вспомогательных помещений общей площадью 469,9 кв.м. Терраса используется исключительно в летний сезон, представляет собой выгороженное пространство с помещениями</w:t>
      </w:r>
      <w:r w:rsidR="00E53EC9" w:rsidRPr="00022AC4">
        <w:rPr>
          <w:rFonts w:ascii="Times New Roman" w:hAnsi="Times New Roman" w:cs="Times New Roman"/>
          <w:sz w:val="28"/>
          <w:szCs w:val="28"/>
        </w:rPr>
        <w:t xml:space="preserve"> лифтового холла, коридора, сан</w:t>
      </w:r>
      <w:r w:rsidRPr="00022AC4">
        <w:rPr>
          <w:rFonts w:ascii="Times New Roman" w:hAnsi="Times New Roman" w:cs="Times New Roman"/>
          <w:sz w:val="28"/>
          <w:szCs w:val="28"/>
        </w:rPr>
        <w:t>узлов и детской игровой площадки</w:t>
      </w:r>
      <w:r w:rsidR="00C377DF" w:rsidRPr="00022AC4">
        <w:rPr>
          <w:rFonts w:ascii="Times New Roman" w:hAnsi="Times New Roman" w:cs="Times New Roman"/>
          <w:sz w:val="28"/>
          <w:szCs w:val="28"/>
        </w:rPr>
        <w:t xml:space="preserve">. </w:t>
      </w:r>
      <w:r w:rsidR="00E53EC9" w:rsidRPr="00022AC4">
        <w:rPr>
          <w:rFonts w:ascii="Times New Roman" w:hAnsi="Times New Roman" w:cs="Times New Roman"/>
          <w:iCs/>
          <w:sz w:val="28"/>
          <w:szCs w:val="28"/>
        </w:rPr>
        <w:t xml:space="preserve">Пример </w:t>
      </w:r>
      <w:r w:rsidR="00E53EC9" w:rsidRPr="00022AC4">
        <w:rPr>
          <w:rFonts w:ascii="Times New Roman" w:hAnsi="Times New Roman" w:cs="Times New Roman"/>
          <w:sz w:val="28"/>
          <w:szCs w:val="28"/>
        </w:rPr>
        <w:t>Talan Towers показывает, что адаптивность к местным природно-климатическим и экологическим условиям становится неотъемлемой частью современных проектов Казахстана</w:t>
      </w:r>
      <w:r w:rsidR="00A26FFE" w:rsidRPr="00022AC4">
        <w:rPr>
          <w:rFonts w:ascii="Times New Roman" w:hAnsi="Times New Roman" w:cs="Times New Roman"/>
          <w:sz w:val="28"/>
          <w:szCs w:val="28"/>
        </w:rPr>
        <w:t xml:space="preserve"> (Рис. В.4)</w:t>
      </w:r>
      <w:r w:rsidR="00E53EC9" w:rsidRPr="00022AC4">
        <w:rPr>
          <w:rFonts w:ascii="Times New Roman" w:hAnsi="Times New Roman" w:cs="Times New Roman"/>
          <w:sz w:val="28"/>
          <w:szCs w:val="28"/>
        </w:rPr>
        <w:t>.</w:t>
      </w:r>
    </w:p>
    <w:p w14:paraId="40536934" w14:textId="6EDABD9F" w:rsidR="00A63653" w:rsidRPr="00022AC4" w:rsidRDefault="00E53EC9"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ab/>
      </w:r>
      <w:r w:rsidR="001B0E58" w:rsidRPr="00022AC4">
        <w:rPr>
          <w:rFonts w:ascii="Times New Roman" w:hAnsi="Times New Roman" w:cs="Times New Roman"/>
          <w:color w:val="000000" w:themeColor="text1"/>
          <w:sz w:val="28"/>
          <w:szCs w:val="28"/>
        </w:rPr>
        <w:t>Сложные инженерные решения</w:t>
      </w:r>
      <w:r w:rsidRPr="00022AC4">
        <w:rPr>
          <w:rFonts w:ascii="Times New Roman" w:hAnsi="Times New Roman" w:cs="Times New Roman"/>
          <w:color w:val="000000" w:themeColor="text1"/>
          <w:sz w:val="28"/>
          <w:szCs w:val="28"/>
        </w:rPr>
        <w:t xml:space="preserve"> в условиях </w:t>
      </w:r>
      <w:r w:rsidR="001B0E58" w:rsidRPr="00022AC4">
        <w:rPr>
          <w:rFonts w:ascii="Times New Roman" w:hAnsi="Times New Roman" w:cs="Times New Roman"/>
          <w:color w:val="000000" w:themeColor="text1"/>
          <w:sz w:val="28"/>
          <w:szCs w:val="28"/>
        </w:rPr>
        <w:t xml:space="preserve">сейсмической активности и резко континентального климата Казахстана необходимы при проектировании высотных зданий – небоскребов. </w:t>
      </w:r>
      <w:r w:rsidR="00A63653" w:rsidRPr="00022AC4">
        <w:rPr>
          <w:rFonts w:ascii="Times New Roman" w:hAnsi="Times New Roman" w:cs="Times New Roman"/>
          <w:color w:val="000000" w:themeColor="text1"/>
          <w:sz w:val="28"/>
          <w:szCs w:val="28"/>
        </w:rPr>
        <w:t>В нормативных документах, касающихся строительства и архитектуры, небоскрёбы определяются в зависимости от их высоты, функций и характеристик. В Казахстане и в международной практике нет единого, строго закреплённого термина для обозначения небоскрёба. Однако, небоскрёбы часто классифицируются по следующим критериям:</w:t>
      </w:r>
    </w:p>
    <w:p w14:paraId="5AF7D51E" w14:textId="5F004696" w:rsidR="00A63653" w:rsidRPr="00022AC4" w:rsidRDefault="00A63653" w:rsidP="0053493E">
      <w:pPr>
        <w:pStyle w:val="a3"/>
        <w:numPr>
          <w:ilvl w:val="0"/>
          <w:numId w:val="4"/>
        </w:numPr>
        <w:spacing w:after="0" w:line="240" w:lineRule="auto"/>
        <w:ind w:left="0"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Международ</w:t>
      </w:r>
      <w:r w:rsidR="001B0E58" w:rsidRPr="00022AC4">
        <w:rPr>
          <w:rFonts w:ascii="Times New Roman" w:hAnsi="Times New Roman" w:cs="Times New Roman"/>
          <w:color w:val="000000" w:themeColor="text1"/>
          <w:sz w:val="28"/>
          <w:szCs w:val="28"/>
        </w:rPr>
        <w:t>ные стандарты Совета по высотным зданиям и городской среде CTBUH (Council on Tall Buildings and Urban Habitat):</w:t>
      </w:r>
      <w:r w:rsidRPr="00022AC4">
        <w:rPr>
          <w:rFonts w:ascii="Times New Roman" w:hAnsi="Times New Roman" w:cs="Times New Roman"/>
          <w:color w:val="000000" w:themeColor="text1"/>
          <w:sz w:val="28"/>
          <w:szCs w:val="28"/>
        </w:rPr>
        <w:t xml:space="preserve"> небоскрёбом считается здание высотой более 150 метров. Здания от 300 метров называются супернебоскрёбами;</w:t>
      </w:r>
    </w:p>
    <w:p w14:paraId="70B7C8F2" w14:textId="30D2FE7B" w:rsidR="00A63653" w:rsidRPr="00022AC4" w:rsidRDefault="00E53EC9" w:rsidP="0053493E">
      <w:pPr>
        <w:pStyle w:val="a3"/>
        <w:numPr>
          <w:ilvl w:val="0"/>
          <w:numId w:val="4"/>
        </w:numPr>
        <w:spacing w:after="0" w:line="240" w:lineRule="auto"/>
        <w:ind w:left="0"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Emporis - крупная база данных по зданиям</w:t>
      </w:r>
      <w:r w:rsidR="001B0E58"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w:t>
      </w:r>
      <w:r w:rsidR="00A63653" w:rsidRPr="00022AC4">
        <w:rPr>
          <w:rFonts w:ascii="Times New Roman" w:hAnsi="Times New Roman" w:cs="Times New Roman"/>
          <w:color w:val="000000" w:themeColor="text1"/>
          <w:sz w:val="28"/>
          <w:szCs w:val="28"/>
        </w:rPr>
        <w:t>классифицирует небоскрёбы как здания выше 100 метров;</w:t>
      </w:r>
    </w:p>
    <w:p w14:paraId="0A6E71B7" w14:textId="69FDFFA9" w:rsidR="00E53EC9" w:rsidRPr="00022AC4" w:rsidRDefault="00A63653" w:rsidP="0053493E">
      <w:pPr>
        <w:pStyle w:val="a3"/>
        <w:numPr>
          <w:ilvl w:val="0"/>
          <w:numId w:val="4"/>
        </w:numPr>
        <w:spacing w:after="0" w:line="240" w:lineRule="auto"/>
        <w:ind w:left="0"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Казахстанские строительные нормы и правила (СНиП</w:t>
      </w:r>
      <w:r w:rsidR="001B0E58" w:rsidRPr="00022AC4">
        <w:rPr>
          <w:rFonts w:ascii="Times New Roman" w:hAnsi="Times New Roman" w:cs="Times New Roman"/>
          <w:color w:val="000000" w:themeColor="text1"/>
          <w:sz w:val="28"/>
          <w:szCs w:val="28"/>
        </w:rPr>
        <w:t>, СН</w:t>
      </w:r>
      <w:r w:rsidRPr="00022AC4">
        <w:rPr>
          <w:rFonts w:ascii="Times New Roman" w:hAnsi="Times New Roman" w:cs="Times New Roman"/>
          <w:color w:val="000000" w:themeColor="text1"/>
          <w:sz w:val="28"/>
          <w:szCs w:val="28"/>
        </w:rPr>
        <w:t>)</w:t>
      </w:r>
      <w:r w:rsidR="001B0E58"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нет конкретного упоминания термина </w:t>
      </w:r>
      <w:r w:rsidR="00FC2E3D"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небоскрёб</w:t>
      </w:r>
      <w:r w:rsidR="00FC2E3D"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Однако, здания высотой более 75 метров классифицируются как высотные и требуют особого проектирования и соблюдения дополнительных </w:t>
      </w:r>
      <w:r w:rsidR="001B0E58" w:rsidRPr="00022AC4">
        <w:rPr>
          <w:rFonts w:ascii="Times New Roman" w:hAnsi="Times New Roman" w:cs="Times New Roman"/>
          <w:color w:val="000000" w:themeColor="text1"/>
          <w:sz w:val="28"/>
          <w:szCs w:val="28"/>
        </w:rPr>
        <w:t>условий</w:t>
      </w:r>
      <w:r w:rsidRPr="00022AC4">
        <w:rPr>
          <w:rFonts w:ascii="Times New Roman" w:hAnsi="Times New Roman" w:cs="Times New Roman"/>
          <w:color w:val="000000" w:themeColor="text1"/>
          <w:sz w:val="28"/>
          <w:szCs w:val="28"/>
        </w:rPr>
        <w:t xml:space="preserve">, таких как пожарная безопасность, </w:t>
      </w:r>
      <w:r w:rsidRPr="00022AC4">
        <w:rPr>
          <w:rFonts w:ascii="Times New Roman" w:hAnsi="Times New Roman" w:cs="Times New Roman"/>
          <w:color w:val="000000" w:themeColor="text1"/>
          <w:sz w:val="28"/>
          <w:szCs w:val="28"/>
        </w:rPr>
        <w:lastRenderedPageBreak/>
        <w:t>сейсмическая устойчив</w:t>
      </w:r>
      <w:r w:rsidR="00E53EC9" w:rsidRPr="00022AC4">
        <w:rPr>
          <w:rFonts w:ascii="Times New Roman" w:hAnsi="Times New Roman" w:cs="Times New Roman"/>
          <w:color w:val="000000" w:themeColor="text1"/>
          <w:sz w:val="28"/>
          <w:szCs w:val="28"/>
        </w:rPr>
        <w:t xml:space="preserve">ость и инженерные коммуникации </w:t>
      </w:r>
      <w:r w:rsidR="00183980" w:rsidRPr="00022AC4">
        <w:rPr>
          <w:rFonts w:ascii="Times New Roman" w:hAnsi="Times New Roman" w:cs="Times New Roman"/>
          <w:color w:val="000000" w:themeColor="text1"/>
          <w:sz w:val="28"/>
          <w:szCs w:val="28"/>
        </w:rPr>
        <w:t>[</w:t>
      </w:r>
      <w:r w:rsidR="00183980" w:rsidRPr="00022AC4">
        <w:rPr>
          <w:rFonts w:ascii="Times New Roman" w:hAnsi="Times New Roman" w:cs="Times New Roman"/>
          <w:sz w:val="28"/>
          <w:szCs w:val="28"/>
        </w:rPr>
        <w:t>314</w:t>
      </w:r>
      <w:r w:rsidR="00E53EC9" w:rsidRPr="00022AC4">
        <w:rPr>
          <w:rFonts w:ascii="Times New Roman" w:hAnsi="Times New Roman" w:cs="Times New Roman"/>
          <w:sz w:val="28"/>
          <w:szCs w:val="28"/>
        </w:rPr>
        <w:t>]</w:t>
      </w:r>
      <w:r w:rsidRPr="00022AC4">
        <w:rPr>
          <w:rFonts w:ascii="Times New Roman" w:hAnsi="Times New Roman" w:cs="Times New Roman"/>
          <w:sz w:val="28"/>
          <w:szCs w:val="28"/>
        </w:rPr>
        <w:t>. Для точной юридической классификации в Казахстане обычно используются термины «высотные здания» и «многоэтажные здания», а термин «небоскрёб» может применяться в неформальном контексте, описывающем здания выше 100–150 метров.</w:t>
      </w:r>
    </w:p>
    <w:p w14:paraId="232CFD53" w14:textId="77777777" w:rsidR="00A63653" w:rsidRPr="00022AC4" w:rsidRDefault="00A63653" w:rsidP="0053493E">
      <w:pPr>
        <w:pStyle w:val="a4"/>
        <w:shd w:val="clear" w:color="auto" w:fill="FFFFFF"/>
        <w:spacing w:before="0" w:beforeAutospacing="0" w:after="0" w:afterAutospacing="0"/>
        <w:ind w:firstLine="567"/>
        <w:jc w:val="both"/>
        <w:textAlignment w:val="top"/>
        <w:rPr>
          <w:color w:val="333333"/>
          <w:sz w:val="28"/>
          <w:szCs w:val="28"/>
          <w:shd w:val="clear" w:color="auto" w:fill="FFFFFF"/>
        </w:rPr>
      </w:pPr>
      <w:r w:rsidRPr="00022AC4">
        <w:rPr>
          <w:color w:val="333333"/>
          <w:sz w:val="28"/>
          <w:szCs w:val="28"/>
          <w:shd w:val="clear" w:color="auto" w:fill="FFFFFF"/>
        </w:rPr>
        <w:t xml:space="preserve">В </w:t>
      </w:r>
      <w:r w:rsidRPr="00022AC4">
        <w:rPr>
          <w:color w:val="333333"/>
          <w:sz w:val="28"/>
          <w:szCs w:val="28"/>
          <w:shd w:val="clear" w:color="auto" w:fill="FFFFFF"/>
          <w:lang w:val="en-US"/>
        </w:rPr>
        <w:t>XXI</w:t>
      </w:r>
      <w:r w:rsidRPr="00022AC4">
        <w:rPr>
          <w:color w:val="333333"/>
          <w:sz w:val="28"/>
          <w:szCs w:val="28"/>
          <w:shd w:val="clear" w:color="auto" w:fill="FFFFFF"/>
        </w:rPr>
        <w:t xml:space="preserve"> веке новая столица Казахстана – Астана – показывает примеры того, как архитектура адаптируется к условиям резких температурных перепадов. Смелые технические решения позволяют создавать в этом городе уникальные по форме и содержанию здания и сооружения. Именно в Астане в ходе строительства торгово-развлекательного комплекса «Хан-Шатыр», архитектурная компания Н.Фостера использовала инновационные материалы и инженерные приемы создания комфортного микроклимата (включая субтропический пляж) и впечатляющей формы здания, который в 2006 году был признан журналом </w:t>
      </w:r>
      <w:r w:rsidRPr="00022AC4">
        <w:rPr>
          <w:color w:val="333333"/>
          <w:sz w:val="28"/>
          <w:szCs w:val="28"/>
          <w:shd w:val="clear" w:color="auto" w:fill="FFFFFF"/>
          <w:lang w:val="en-US"/>
        </w:rPr>
        <w:t>Forbes</w:t>
      </w:r>
      <w:r w:rsidRPr="00022AC4">
        <w:rPr>
          <w:color w:val="333333"/>
          <w:sz w:val="28"/>
          <w:szCs w:val="28"/>
          <w:shd w:val="clear" w:color="auto" w:fill="FFFFFF"/>
        </w:rPr>
        <w:t xml:space="preserve"> </w:t>
      </w:r>
      <w:r w:rsidRPr="00022AC4">
        <w:rPr>
          <w:color w:val="333333"/>
          <w:sz w:val="28"/>
          <w:szCs w:val="28"/>
          <w:shd w:val="clear" w:color="auto" w:fill="FFFFFF"/>
          <w:lang w:val="en-US"/>
        </w:rPr>
        <w:t>style</w:t>
      </w:r>
      <w:r w:rsidRPr="00022AC4">
        <w:rPr>
          <w:color w:val="333333"/>
          <w:sz w:val="28"/>
          <w:szCs w:val="28"/>
          <w:shd w:val="clear" w:color="auto" w:fill="FFFFFF"/>
        </w:rPr>
        <w:t xml:space="preserve"> самым высоким в мире зданием шатрового типа. </w:t>
      </w:r>
      <w:r w:rsidRPr="00022AC4">
        <w:rPr>
          <w:color w:val="000000" w:themeColor="text1"/>
          <w:sz w:val="28"/>
          <w:szCs w:val="28"/>
        </w:rPr>
        <w:t>Здесь впервые была внедрена триподная конструкция, которая в сочетании с высокопрочной маркой бетона и стали, способна противостоять всем природным рискам.</w:t>
      </w:r>
    </w:p>
    <w:p w14:paraId="0FFF2ECC" w14:textId="51446E80"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color w:val="000000" w:themeColor="text1"/>
          <w:sz w:val="28"/>
          <w:szCs w:val="28"/>
        </w:rPr>
        <w:t>Современные способы построения 3</w:t>
      </w:r>
      <w:r w:rsidR="008A3356" w:rsidRPr="00022AC4">
        <w:rPr>
          <w:rFonts w:ascii="Times New Roman" w:hAnsi="Times New Roman" w:cs="Times New Roman"/>
          <w:color w:val="000000" w:themeColor="text1"/>
          <w:sz w:val="28"/>
          <w:szCs w:val="28"/>
          <w:lang w:val="en-US"/>
        </w:rPr>
        <w:t>D</w:t>
      </w:r>
      <w:r w:rsidRPr="00022AC4">
        <w:rPr>
          <w:rFonts w:ascii="Times New Roman" w:hAnsi="Times New Roman" w:cs="Times New Roman"/>
          <w:color w:val="000000" w:themeColor="text1"/>
          <w:sz w:val="28"/>
          <w:szCs w:val="28"/>
        </w:rPr>
        <w:t xml:space="preserve"> моделей для прогнозирования поведения здания при различных климатических условиях позволяют предотвращать многие риски на стадии проектирования. Так, </w:t>
      </w:r>
      <w:r w:rsidRPr="00022AC4">
        <w:rPr>
          <w:rFonts w:ascii="Times New Roman" w:hAnsi="Times New Roman" w:cs="Times New Roman"/>
          <w:sz w:val="28"/>
          <w:szCs w:val="28"/>
        </w:rPr>
        <w:t>пирамидальная форма здания «Дворца Мира и Согласия» (арх. Н.Фостер) не могла быть реализована в Астане из-за резких перепадов температур воздуха. При форме пирамиды расширение и сокращение стен привело бы к разрушению. При возведении этого объекта в нашей стране был впервые применен кинематический каркас: колонны пирамиды образуют полностью подвижный каркас, в котором из 36 только 4 колонны закреплены статично.</w:t>
      </w:r>
    </w:p>
    <w:p w14:paraId="4BB31330" w14:textId="79BB47D1"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Многофункциональный комплекс Talan Towers</w:t>
      </w:r>
      <w:r w:rsidRPr="00022AC4">
        <w:rPr>
          <w:rFonts w:ascii="Times New Roman" w:hAnsi="Times New Roman" w:cs="Times New Roman"/>
          <w:sz w:val="28"/>
          <w:szCs w:val="28"/>
          <w:lang w:val="kk-KZ"/>
        </w:rPr>
        <w:t xml:space="preserve"> </w:t>
      </w:r>
      <w:r w:rsidRPr="00022AC4">
        <w:rPr>
          <w:rFonts w:ascii="Times New Roman" w:hAnsi="Times New Roman" w:cs="Times New Roman"/>
          <w:sz w:val="28"/>
          <w:szCs w:val="28"/>
        </w:rPr>
        <w:t>- первый сертифицированный по стандарту LEED объект в Казахстане, воплощает принципы энергоэффективности, сейсмостойкости и экологической устойчивости, включая технологии «зелёной» кр</w:t>
      </w:r>
      <w:r w:rsidR="001B0E58" w:rsidRPr="00022AC4">
        <w:rPr>
          <w:rFonts w:ascii="Times New Roman" w:hAnsi="Times New Roman" w:cs="Times New Roman"/>
          <w:sz w:val="28"/>
          <w:szCs w:val="28"/>
        </w:rPr>
        <w:t xml:space="preserve">ыши и энергосберегающего стекла </w:t>
      </w:r>
      <w:r w:rsidRPr="00022AC4">
        <w:rPr>
          <w:rFonts w:ascii="Times New Roman" w:hAnsi="Times New Roman" w:cs="Times New Roman"/>
          <w:sz w:val="28"/>
          <w:szCs w:val="28"/>
        </w:rPr>
        <w:t>для оптимизации климатических условий и снижения экологической нагрузки</w:t>
      </w:r>
      <w:r w:rsidR="001B0E58" w:rsidRPr="00022AC4">
        <w:rPr>
          <w:rFonts w:ascii="Times New Roman" w:hAnsi="Times New Roman" w:cs="Times New Roman"/>
          <w:sz w:val="28"/>
          <w:szCs w:val="28"/>
        </w:rPr>
        <w:t xml:space="preserve"> на окружающую среду</w:t>
      </w:r>
      <w:r w:rsidRPr="00022AC4">
        <w:rPr>
          <w:rFonts w:ascii="Times New Roman" w:hAnsi="Times New Roman" w:cs="Times New Roman"/>
          <w:sz w:val="28"/>
          <w:szCs w:val="28"/>
        </w:rPr>
        <w:t>.</w:t>
      </w:r>
    </w:p>
    <w:p w14:paraId="62395773" w14:textId="05EEA658" w:rsidR="002B62C1" w:rsidRPr="00022AC4" w:rsidRDefault="008A3356"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Климатические условия и природные риски существенно влияют на развитие архитектуры. В качестве превентивных мер и для предотвращения последствий стихийных бедствий, специалисты предпринимают колоссальные усилия, среди которых – совершенствование конструктивных решений зданий и сооружений. Анализируя историю архитектуры, можно увидеть явные закономерности: инженеры и архитекторы изобретали новаторские решения в ответ на вызовы меняющихся условий природных и антропогенных условий [</w:t>
      </w:r>
      <w:r w:rsidR="000D6A60" w:rsidRPr="00022AC4">
        <w:rPr>
          <w:rFonts w:ascii="Times New Roman" w:hAnsi="Times New Roman" w:cs="Times New Roman"/>
          <w:sz w:val="28"/>
          <w:szCs w:val="28"/>
        </w:rPr>
        <w:t>5, с. 11-56</w:t>
      </w:r>
      <w:r w:rsidRPr="00022AC4">
        <w:rPr>
          <w:rFonts w:ascii="Times New Roman" w:hAnsi="Times New Roman" w:cs="Times New Roman"/>
          <w:sz w:val="28"/>
          <w:szCs w:val="28"/>
        </w:rPr>
        <w:t>].</w:t>
      </w:r>
      <w:r w:rsidR="002B62C1" w:rsidRPr="00022AC4">
        <w:rPr>
          <w:rFonts w:ascii="Times New Roman" w:hAnsi="Times New Roman" w:cs="Times New Roman"/>
          <w:sz w:val="28"/>
          <w:szCs w:val="28"/>
        </w:rPr>
        <w:t xml:space="preserve"> </w:t>
      </w:r>
    </w:p>
    <w:p w14:paraId="0E575CD4" w14:textId="0D868612" w:rsidR="001B0E58" w:rsidRPr="00022AC4" w:rsidRDefault="001B0E58"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Рассмотренные нами современные объекты демонстрируют приспособление конструктивно-технических качеств архитектурных сооружений к сложным природно-климатическим условиям нашей страны.</w:t>
      </w:r>
      <w:r w:rsidRPr="00022AC4">
        <w:rPr>
          <w:rFonts w:ascii="Times New Roman" w:hAnsi="Times New Roman" w:cs="Times New Roman"/>
          <w:color w:val="333333"/>
          <w:sz w:val="28"/>
          <w:szCs w:val="28"/>
          <w:shd w:val="clear" w:color="auto" w:fill="FFFFFF"/>
        </w:rPr>
        <w:t xml:space="preserve"> </w:t>
      </w:r>
      <w:r w:rsidRPr="00022AC4">
        <w:rPr>
          <w:rFonts w:ascii="Times New Roman" w:hAnsi="Times New Roman" w:cs="Times New Roman"/>
          <w:sz w:val="28"/>
          <w:szCs w:val="28"/>
        </w:rPr>
        <w:t xml:space="preserve">Очевидно, конструктивно-технические достижения современной архитектуры </w:t>
      </w:r>
      <w:r w:rsidRPr="00022AC4">
        <w:rPr>
          <w:rFonts w:ascii="Times New Roman" w:hAnsi="Times New Roman" w:cs="Times New Roman"/>
          <w:sz w:val="28"/>
          <w:szCs w:val="28"/>
        </w:rPr>
        <w:lastRenderedPageBreak/>
        <w:t xml:space="preserve">Казахстана показывают высокий </w:t>
      </w:r>
      <w:r w:rsidR="005B0B5E" w:rsidRPr="00022AC4">
        <w:rPr>
          <w:rFonts w:ascii="Times New Roman" w:hAnsi="Times New Roman" w:cs="Times New Roman"/>
          <w:sz w:val="28"/>
          <w:szCs w:val="28"/>
        </w:rPr>
        <w:t>– мировой - уровень инженерных решений</w:t>
      </w:r>
      <w:r w:rsidRPr="00022AC4">
        <w:rPr>
          <w:rFonts w:ascii="Times New Roman" w:hAnsi="Times New Roman" w:cs="Times New Roman"/>
          <w:sz w:val="28"/>
          <w:szCs w:val="28"/>
        </w:rPr>
        <w:t xml:space="preserve"> (</w:t>
      </w:r>
      <w:r w:rsidR="00965B49" w:rsidRPr="00022AC4">
        <w:rPr>
          <w:rFonts w:ascii="Times New Roman" w:hAnsi="Times New Roman" w:cs="Times New Roman"/>
          <w:sz w:val="28"/>
          <w:szCs w:val="28"/>
        </w:rPr>
        <w:t xml:space="preserve">Рис. </w:t>
      </w:r>
      <w:r w:rsidR="00C377DF" w:rsidRPr="00022AC4">
        <w:rPr>
          <w:rFonts w:ascii="Times New Roman" w:hAnsi="Times New Roman" w:cs="Times New Roman"/>
          <w:sz w:val="28"/>
          <w:szCs w:val="28"/>
        </w:rPr>
        <w:t>В.</w:t>
      </w:r>
      <w:r w:rsidR="00A26FFE" w:rsidRPr="00022AC4">
        <w:rPr>
          <w:rFonts w:ascii="Times New Roman" w:hAnsi="Times New Roman" w:cs="Times New Roman"/>
          <w:sz w:val="28"/>
          <w:szCs w:val="28"/>
        </w:rPr>
        <w:t>5</w:t>
      </w:r>
      <w:r w:rsidRPr="00022AC4">
        <w:rPr>
          <w:rFonts w:ascii="Times New Roman" w:hAnsi="Times New Roman" w:cs="Times New Roman"/>
          <w:sz w:val="28"/>
          <w:szCs w:val="28"/>
        </w:rPr>
        <w:t>).</w:t>
      </w:r>
    </w:p>
    <w:p w14:paraId="351CEBE1" w14:textId="77777777" w:rsidR="002E4FAE" w:rsidRPr="00022AC4" w:rsidRDefault="002E4FAE" w:rsidP="0053493E">
      <w:pPr>
        <w:pStyle w:val="a3"/>
        <w:spacing w:after="0" w:line="240" w:lineRule="auto"/>
        <w:ind w:left="360" w:firstLine="567"/>
        <w:jc w:val="both"/>
        <w:rPr>
          <w:rFonts w:ascii="Times New Roman" w:hAnsi="Times New Roman" w:cs="Times New Roman"/>
          <w:b/>
          <w:bCs/>
          <w:color w:val="000000" w:themeColor="text1"/>
          <w:sz w:val="28"/>
          <w:szCs w:val="28"/>
        </w:rPr>
      </w:pPr>
    </w:p>
    <w:p w14:paraId="66560F64" w14:textId="05DAC750" w:rsidR="00A63653" w:rsidRPr="00022AC4" w:rsidRDefault="00A63653" w:rsidP="0053493E">
      <w:pPr>
        <w:pStyle w:val="a3"/>
        <w:spacing w:after="0" w:line="240" w:lineRule="auto"/>
        <w:ind w:left="360" w:firstLine="567"/>
        <w:jc w:val="both"/>
        <w:rPr>
          <w:rFonts w:ascii="Times New Roman" w:hAnsi="Times New Roman" w:cs="Times New Roman"/>
          <w:b/>
          <w:bCs/>
          <w:color w:val="000000" w:themeColor="text1"/>
          <w:sz w:val="28"/>
          <w:szCs w:val="28"/>
        </w:rPr>
      </w:pPr>
      <w:r w:rsidRPr="00022AC4">
        <w:rPr>
          <w:rFonts w:ascii="Times New Roman" w:hAnsi="Times New Roman" w:cs="Times New Roman"/>
          <w:b/>
          <w:bCs/>
          <w:color w:val="000000" w:themeColor="text1"/>
          <w:sz w:val="28"/>
          <w:szCs w:val="28"/>
        </w:rPr>
        <w:t xml:space="preserve">3.3 Художественно-образные трансформации в региональной архитектуре </w:t>
      </w:r>
    </w:p>
    <w:p w14:paraId="0E995A67" w14:textId="77777777" w:rsidR="00A63653" w:rsidRPr="00022AC4" w:rsidRDefault="00A63653" w:rsidP="0053493E">
      <w:pPr>
        <w:pStyle w:val="a3"/>
        <w:spacing w:after="0" w:line="240" w:lineRule="auto"/>
        <w:ind w:left="360" w:firstLine="567"/>
        <w:jc w:val="both"/>
        <w:rPr>
          <w:rFonts w:ascii="Times New Roman" w:hAnsi="Times New Roman" w:cs="Times New Roman"/>
          <w:b/>
          <w:bCs/>
          <w:color w:val="000000" w:themeColor="text1"/>
          <w:sz w:val="28"/>
          <w:szCs w:val="28"/>
        </w:rPr>
      </w:pPr>
    </w:p>
    <w:p w14:paraId="2C2DEA8D" w14:textId="0CBD36D4"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Художественный образ в архитектуре формируется через сочетание формы, материала, структуры и декоративных элементов, выражающих идею или символику здания. В региональной архитектуре художественный образ отражает природно-климатические условия, культурно-исторические особенности местности и социальные традиции. Слой значений, в котором конкретная форма объединяется в целостное идейно-образное содержание, можно рассматривать как художественный язык архитектуры. [</w:t>
      </w:r>
      <w:r w:rsidR="00F8698A" w:rsidRPr="00022AC4">
        <w:rPr>
          <w:rFonts w:ascii="Times New Roman" w:hAnsi="Times New Roman" w:cs="Times New Roman"/>
          <w:color w:val="000000" w:themeColor="text1"/>
          <w:sz w:val="28"/>
          <w:szCs w:val="28"/>
        </w:rPr>
        <w:t>43, с.</w:t>
      </w:r>
      <w:r w:rsidRPr="00022AC4">
        <w:rPr>
          <w:rFonts w:ascii="Times New Roman" w:hAnsi="Times New Roman" w:cs="Times New Roman"/>
          <w:color w:val="000000" w:themeColor="text1"/>
          <w:sz w:val="28"/>
          <w:szCs w:val="28"/>
        </w:rPr>
        <w:t xml:space="preserve"> 10].</w:t>
      </w:r>
    </w:p>
    <w:p w14:paraId="788BE17C" w14:textId="23CFF8A6"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Связь взаимодействия тектоники и формы – основополагающий принцип формирования художественного образа в архитек</w:t>
      </w:r>
      <w:r w:rsidR="005B0B5E" w:rsidRPr="00022AC4">
        <w:rPr>
          <w:rFonts w:ascii="Times New Roman" w:hAnsi="Times New Roman" w:cs="Times New Roman"/>
          <w:sz w:val="28"/>
          <w:szCs w:val="28"/>
        </w:rPr>
        <w:t>туре. А.В. Иконников отмечает: «Т</w:t>
      </w:r>
      <w:r w:rsidRPr="00022AC4">
        <w:rPr>
          <w:rFonts w:ascii="Times New Roman" w:hAnsi="Times New Roman" w:cs="Times New Roman"/>
          <w:sz w:val="28"/>
          <w:szCs w:val="28"/>
        </w:rPr>
        <w:t xml:space="preserve">ектоника </w:t>
      </w:r>
      <w:r w:rsidR="00353F76" w:rsidRPr="00022AC4">
        <w:rPr>
          <w:rFonts w:ascii="Times New Roman" w:hAnsi="Times New Roman" w:cs="Times New Roman"/>
          <w:sz w:val="28"/>
          <w:szCs w:val="28"/>
        </w:rPr>
        <w:t>— это художественное выражение</w:t>
      </w:r>
      <w:r w:rsidRPr="00022AC4">
        <w:rPr>
          <w:rFonts w:ascii="Times New Roman" w:hAnsi="Times New Roman" w:cs="Times New Roman"/>
          <w:sz w:val="28"/>
          <w:szCs w:val="28"/>
        </w:rPr>
        <w:t xml:space="preserve"> </w:t>
      </w:r>
      <w:r w:rsidR="005B0B5E" w:rsidRPr="00022AC4">
        <w:rPr>
          <w:rFonts w:ascii="Times New Roman" w:hAnsi="Times New Roman" w:cs="Times New Roman"/>
          <w:sz w:val="28"/>
          <w:szCs w:val="28"/>
        </w:rPr>
        <w:t xml:space="preserve">работы конструкций и материала. </w:t>
      </w:r>
      <w:r w:rsidRPr="00022AC4">
        <w:rPr>
          <w:rFonts w:ascii="Times New Roman" w:hAnsi="Times New Roman" w:cs="Times New Roman"/>
          <w:sz w:val="28"/>
          <w:szCs w:val="28"/>
        </w:rPr>
        <w:t>Архитектурные формы становятся тектоническими, когда они входят в единую систему, формирующую художественный образ на основе выявления структурных особенностей и работы материала данной конструкции» [</w:t>
      </w:r>
      <w:r w:rsidR="00917A4D" w:rsidRPr="00022AC4">
        <w:rPr>
          <w:rFonts w:ascii="Times New Roman" w:hAnsi="Times New Roman" w:cs="Times New Roman"/>
          <w:sz w:val="28"/>
          <w:szCs w:val="28"/>
        </w:rPr>
        <w:t>42</w:t>
      </w:r>
      <w:r w:rsidRPr="00022AC4">
        <w:rPr>
          <w:rFonts w:ascii="Times New Roman" w:hAnsi="Times New Roman" w:cs="Times New Roman"/>
          <w:sz w:val="28"/>
          <w:szCs w:val="28"/>
        </w:rPr>
        <w:t xml:space="preserve"> </w:t>
      </w:r>
      <w:r w:rsidRPr="00022AC4">
        <w:rPr>
          <w:rFonts w:ascii="Times New Roman" w:hAnsi="Times New Roman" w:cs="Times New Roman"/>
          <w:sz w:val="28"/>
          <w:szCs w:val="28"/>
          <w:lang w:val="en-US"/>
        </w:rPr>
        <w:t>c</w:t>
      </w:r>
      <w:r w:rsidR="00917A4D" w:rsidRPr="00022AC4">
        <w:rPr>
          <w:rFonts w:ascii="Times New Roman" w:hAnsi="Times New Roman" w:cs="Times New Roman"/>
          <w:sz w:val="28"/>
          <w:szCs w:val="28"/>
        </w:rPr>
        <w:t>.</w:t>
      </w:r>
      <w:r w:rsidRPr="00022AC4">
        <w:rPr>
          <w:rFonts w:ascii="Times New Roman" w:hAnsi="Times New Roman" w:cs="Times New Roman"/>
          <w:sz w:val="28"/>
          <w:szCs w:val="28"/>
        </w:rPr>
        <w:t xml:space="preserve"> 65]. </w:t>
      </w:r>
      <w:r w:rsidR="00DD184B" w:rsidRPr="00022AC4">
        <w:rPr>
          <w:rFonts w:ascii="Times New Roman" w:hAnsi="Times New Roman" w:cs="Times New Roman"/>
          <w:sz w:val="28"/>
          <w:szCs w:val="28"/>
        </w:rPr>
        <w:t>Л</w:t>
      </w:r>
      <w:r w:rsidRPr="00022AC4">
        <w:rPr>
          <w:rFonts w:ascii="Times New Roman" w:hAnsi="Times New Roman" w:cs="Times New Roman"/>
          <w:sz w:val="28"/>
          <w:szCs w:val="28"/>
        </w:rPr>
        <w:t xml:space="preserve">юбой стиль и любая форма обязательно выражается через тектонику. В 1930-1980 годы в Алматы были построены знаковые объекты, которые получили свой тектонический код, соответствующий периоду возведения. </w:t>
      </w:r>
    </w:p>
    <w:p w14:paraId="29565014" w14:textId="2902F902" w:rsidR="00A63653" w:rsidRPr="00022AC4" w:rsidRDefault="00DD184B"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Советский период, когда </w:t>
      </w:r>
      <w:r w:rsidR="00DE1A24" w:rsidRPr="00022AC4">
        <w:rPr>
          <w:rFonts w:ascii="Times New Roman" w:hAnsi="Times New Roman" w:cs="Times New Roman"/>
          <w:sz w:val="28"/>
          <w:szCs w:val="28"/>
        </w:rPr>
        <w:t>в условиях планово</w:t>
      </w:r>
      <w:r w:rsidRPr="00022AC4">
        <w:rPr>
          <w:rFonts w:ascii="Times New Roman" w:hAnsi="Times New Roman" w:cs="Times New Roman"/>
          <w:sz w:val="28"/>
          <w:szCs w:val="28"/>
        </w:rPr>
        <w:t xml:space="preserve">й социалистической системы была возведена основная часть зданий и </w:t>
      </w:r>
      <w:r w:rsidR="00353F76" w:rsidRPr="00022AC4">
        <w:rPr>
          <w:rFonts w:ascii="Times New Roman" w:hAnsi="Times New Roman" w:cs="Times New Roman"/>
          <w:sz w:val="28"/>
          <w:szCs w:val="28"/>
        </w:rPr>
        <w:t>сооружений</w:t>
      </w:r>
      <w:r w:rsidRPr="00022AC4">
        <w:rPr>
          <w:rFonts w:ascii="Times New Roman" w:hAnsi="Times New Roman" w:cs="Times New Roman"/>
          <w:sz w:val="28"/>
          <w:szCs w:val="28"/>
        </w:rPr>
        <w:t xml:space="preserve"> в наших поселениях,</w:t>
      </w:r>
      <w:r w:rsidR="00A63653" w:rsidRPr="00022AC4">
        <w:rPr>
          <w:rFonts w:ascii="Times New Roman" w:hAnsi="Times New Roman" w:cs="Times New Roman"/>
          <w:sz w:val="28"/>
          <w:szCs w:val="28"/>
        </w:rPr>
        <w:t xml:space="preserve"> </w:t>
      </w:r>
      <w:r w:rsidR="00DE1A24" w:rsidRPr="00022AC4">
        <w:rPr>
          <w:rFonts w:ascii="Times New Roman" w:hAnsi="Times New Roman" w:cs="Times New Roman"/>
          <w:sz w:val="28"/>
          <w:szCs w:val="28"/>
        </w:rPr>
        <w:t xml:space="preserve">казахстанская архитектура развивалась синхронно с архитектурой страны – СССР, обладавшей мощной </w:t>
      </w:r>
      <w:r w:rsidR="00353F76" w:rsidRPr="00022AC4">
        <w:rPr>
          <w:rFonts w:ascii="Times New Roman" w:hAnsi="Times New Roman" w:cs="Times New Roman"/>
          <w:sz w:val="28"/>
          <w:szCs w:val="28"/>
        </w:rPr>
        <w:t>материально</w:t>
      </w:r>
      <w:r w:rsidR="00DE1A24" w:rsidRPr="00022AC4">
        <w:rPr>
          <w:rFonts w:ascii="Times New Roman" w:hAnsi="Times New Roman" w:cs="Times New Roman"/>
          <w:sz w:val="28"/>
          <w:szCs w:val="28"/>
        </w:rPr>
        <w:t>-производственной и технической базой.</w:t>
      </w:r>
    </w:p>
    <w:p w14:paraId="1CDE6CEC" w14:textId="77777777" w:rsidR="00DE1A24" w:rsidRPr="00022AC4" w:rsidRDefault="00DE1A24"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В</w:t>
      </w:r>
      <w:r w:rsidR="00A63653" w:rsidRPr="00022AC4">
        <w:rPr>
          <w:rFonts w:ascii="Times New Roman" w:hAnsi="Times New Roman" w:cs="Times New Roman"/>
          <w:sz w:val="28"/>
          <w:szCs w:val="28"/>
        </w:rPr>
        <w:t xml:space="preserve"> Алматы сохранил</w:t>
      </w:r>
      <w:r w:rsidRPr="00022AC4">
        <w:rPr>
          <w:rFonts w:ascii="Times New Roman" w:hAnsi="Times New Roman" w:cs="Times New Roman"/>
          <w:sz w:val="28"/>
          <w:szCs w:val="28"/>
        </w:rPr>
        <w:t>о</w:t>
      </w:r>
      <w:r w:rsidR="00A63653" w:rsidRPr="00022AC4">
        <w:rPr>
          <w:rFonts w:ascii="Times New Roman" w:hAnsi="Times New Roman" w:cs="Times New Roman"/>
          <w:sz w:val="28"/>
          <w:szCs w:val="28"/>
        </w:rPr>
        <w:t xml:space="preserve">сь несколько примеров конструктивистской архитектуры: управление Турксиба, Дом связи (главный почтамт), Дом </w:t>
      </w:r>
      <w:r w:rsidRPr="00022AC4">
        <w:rPr>
          <w:rFonts w:ascii="Times New Roman" w:hAnsi="Times New Roman" w:cs="Times New Roman"/>
          <w:sz w:val="28"/>
          <w:szCs w:val="28"/>
        </w:rPr>
        <w:t>правительства</w:t>
      </w:r>
      <w:r w:rsidR="00A63653" w:rsidRPr="00022AC4">
        <w:rPr>
          <w:rFonts w:ascii="Times New Roman" w:hAnsi="Times New Roman" w:cs="Times New Roman"/>
          <w:sz w:val="28"/>
          <w:szCs w:val="28"/>
        </w:rPr>
        <w:t xml:space="preserve">. </w:t>
      </w:r>
    </w:p>
    <w:p w14:paraId="17395352" w14:textId="18FA9638" w:rsidR="002B62C1"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Здание Дома Правительства</w:t>
      </w:r>
      <w:r w:rsidR="00DE1A24" w:rsidRPr="00022AC4">
        <w:rPr>
          <w:rFonts w:ascii="Times New Roman" w:hAnsi="Times New Roman" w:cs="Times New Roman"/>
          <w:sz w:val="28"/>
          <w:szCs w:val="28"/>
        </w:rPr>
        <w:t>,</w:t>
      </w:r>
      <w:r w:rsidRPr="00022AC4">
        <w:rPr>
          <w:rFonts w:ascii="Times New Roman" w:hAnsi="Times New Roman" w:cs="Times New Roman"/>
          <w:sz w:val="28"/>
          <w:szCs w:val="28"/>
        </w:rPr>
        <w:t xml:space="preserve"> </w:t>
      </w:r>
      <w:r w:rsidR="00DE1A24" w:rsidRPr="00022AC4">
        <w:rPr>
          <w:rFonts w:ascii="Times New Roman" w:hAnsi="Times New Roman" w:cs="Times New Roman"/>
          <w:sz w:val="28"/>
          <w:szCs w:val="28"/>
        </w:rPr>
        <w:t xml:space="preserve">возведенное по проекту М.Я. Гинзбурга, И.Ф. Милиниса </w:t>
      </w:r>
      <w:r w:rsidR="00353F76" w:rsidRPr="00022AC4">
        <w:rPr>
          <w:rFonts w:ascii="Times New Roman" w:hAnsi="Times New Roman" w:cs="Times New Roman"/>
          <w:sz w:val="28"/>
          <w:szCs w:val="28"/>
        </w:rPr>
        <w:t>— это</w:t>
      </w:r>
      <w:r w:rsidRPr="00022AC4">
        <w:rPr>
          <w:rFonts w:ascii="Times New Roman" w:hAnsi="Times New Roman" w:cs="Times New Roman"/>
          <w:sz w:val="28"/>
          <w:szCs w:val="28"/>
        </w:rPr>
        <w:t xml:space="preserve"> первый объект на территории Казахстана, в котором были применены железобетонные панели и железобетонный каркас, </w:t>
      </w:r>
      <w:r w:rsidR="00DE1A24" w:rsidRPr="00022AC4">
        <w:rPr>
          <w:rFonts w:ascii="Times New Roman" w:hAnsi="Times New Roman" w:cs="Times New Roman"/>
          <w:sz w:val="28"/>
          <w:szCs w:val="28"/>
        </w:rPr>
        <w:t>что</w:t>
      </w:r>
      <w:r w:rsidRPr="00022AC4">
        <w:rPr>
          <w:rFonts w:ascii="Times New Roman" w:hAnsi="Times New Roman" w:cs="Times New Roman"/>
          <w:sz w:val="28"/>
          <w:szCs w:val="28"/>
        </w:rPr>
        <w:t xml:space="preserve"> позволил</w:t>
      </w:r>
      <w:r w:rsidR="00DE1A24" w:rsidRPr="00022AC4">
        <w:rPr>
          <w:rFonts w:ascii="Times New Roman" w:hAnsi="Times New Roman" w:cs="Times New Roman"/>
          <w:sz w:val="28"/>
          <w:szCs w:val="28"/>
        </w:rPr>
        <w:t>о</w:t>
      </w:r>
      <w:r w:rsidRPr="00022AC4">
        <w:rPr>
          <w:rFonts w:ascii="Times New Roman" w:hAnsi="Times New Roman" w:cs="Times New Roman"/>
          <w:sz w:val="28"/>
          <w:szCs w:val="28"/>
        </w:rPr>
        <w:t xml:space="preserve"> реализовать ленточное остекление. Фасады с непрерывными рядами окон практически лишены декора. Лестничные клетки подчёркнуты эркерами, а объём главного зала поддерживают простые круглые колонны, вынесенные на открытую площадку. Эксплуатируемая плоская кровля была очерчена высокими парапетами</w:t>
      </w:r>
      <w:r w:rsidRPr="00022AC4">
        <w:rPr>
          <w:rFonts w:ascii="Times New Roman" w:hAnsi="Times New Roman" w:cs="Times New Roman"/>
          <w:i/>
          <w:iCs/>
          <w:sz w:val="24"/>
          <w:szCs w:val="24"/>
        </w:rPr>
        <w:t xml:space="preserve"> </w:t>
      </w:r>
      <w:r w:rsidRPr="00022AC4">
        <w:rPr>
          <w:rFonts w:ascii="Times New Roman" w:hAnsi="Times New Roman" w:cs="Times New Roman"/>
          <w:sz w:val="28"/>
          <w:szCs w:val="28"/>
        </w:rPr>
        <w:t>[</w:t>
      </w:r>
      <w:r w:rsidR="00917A4D" w:rsidRPr="00022AC4">
        <w:rPr>
          <w:rFonts w:ascii="Times New Roman" w:hAnsi="Times New Roman" w:cs="Times New Roman"/>
          <w:sz w:val="28"/>
          <w:szCs w:val="28"/>
        </w:rPr>
        <w:t>315</w:t>
      </w:r>
      <w:r w:rsidRPr="00022AC4">
        <w:rPr>
          <w:rFonts w:ascii="Times New Roman" w:hAnsi="Times New Roman" w:cs="Times New Roman"/>
          <w:sz w:val="28"/>
          <w:szCs w:val="28"/>
        </w:rPr>
        <w:t>].</w:t>
      </w:r>
      <w:r w:rsidR="00917A4D" w:rsidRPr="00022AC4">
        <w:rPr>
          <w:rFonts w:ascii="Times New Roman" w:hAnsi="Times New Roman" w:cs="Times New Roman"/>
          <w:i/>
          <w:iCs/>
          <w:sz w:val="24"/>
          <w:szCs w:val="24"/>
        </w:rPr>
        <w:t xml:space="preserve"> </w:t>
      </w:r>
      <w:r w:rsidRPr="00022AC4">
        <w:rPr>
          <w:rFonts w:ascii="Times New Roman" w:hAnsi="Times New Roman" w:cs="Times New Roman"/>
          <w:sz w:val="28"/>
          <w:szCs w:val="28"/>
        </w:rPr>
        <w:t xml:space="preserve">При реконструкции здания по проекту Б. Дергачева и Г. Кушнаренко </w:t>
      </w:r>
      <w:r w:rsidR="00DE1A24" w:rsidRPr="00022AC4">
        <w:rPr>
          <w:rFonts w:ascii="Times New Roman" w:hAnsi="Times New Roman" w:cs="Times New Roman"/>
          <w:sz w:val="28"/>
          <w:szCs w:val="28"/>
        </w:rPr>
        <w:t xml:space="preserve">в </w:t>
      </w:r>
      <w:r w:rsidRPr="00022AC4">
        <w:rPr>
          <w:rFonts w:ascii="Times New Roman" w:hAnsi="Times New Roman" w:cs="Times New Roman"/>
          <w:sz w:val="28"/>
          <w:szCs w:val="28"/>
        </w:rPr>
        <w:t>1941 г, плоская кровля была заменена на скатную и к зданию было пристроено несколько корпусов. В данное время в этом здании располагается Казахская национальная академия искусств им. Т. Жургенова. С 1982 года объект охраняется государством, отнесен к памятникам культуры и архитектуры</w:t>
      </w:r>
      <w:r w:rsidR="00965B49" w:rsidRPr="00022AC4">
        <w:rPr>
          <w:rFonts w:ascii="Times New Roman" w:hAnsi="Times New Roman" w:cs="Times New Roman"/>
          <w:sz w:val="28"/>
          <w:szCs w:val="28"/>
        </w:rPr>
        <w:t xml:space="preserve">. </w:t>
      </w:r>
      <w:r w:rsidRPr="00022AC4">
        <w:rPr>
          <w:rFonts w:ascii="Times New Roman" w:hAnsi="Times New Roman" w:cs="Times New Roman"/>
          <w:sz w:val="28"/>
          <w:szCs w:val="28"/>
        </w:rPr>
        <w:t xml:space="preserve">В настоящее время </w:t>
      </w:r>
      <w:r w:rsidR="00C137DD" w:rsidRPr="00022AC4">
        <w:rPr>
          <w:rFonts w:ascii="Times New Roman" w:hAnsi="Times New Roman" w:cs="Times New Roman"/>
          <w:sz w:val="28"/>
          <w:szCs w:val="28"/>
        </w:rPr>
        <w:t xml:space="preserve">архитектура здания Дома Правительства сильно видоизменена: </w:t>
      </w:r>
      <w:r w:rsidRPr="00022AC4">
        <w:rPr>
          <w:rFonts w:ascii="Times New Roman" w:hAnsi="Times New Roman" w:cs="Times New Roman"/>
          <w:sz w:val="28"/>
          <w:szCs w:val="28"/>
        </w:rPr>
        <w:t xml:space="preserve">тектоника, заложенная авторами проекта, не читается, исчезли </w:t>
      </w:r>
      <w:r w:rsidRPr="00022AC4">
        <w:rPr>
          <w:rFonts w:ascii="Times New Roman" w:hAnsi="Times New Roman" w:cs="Times New Roman"/>
          <w:sz w:val="28"/>
          <w:szCs w:val="28"/>
        </w:rPr>
        <w:lastRenderedPageBreak/>
        <w:t>ленточные окна, вынос второго этажа над входом перекрыт. Памятник архитектуры больше не воспринимается как объект определенного стилистического напр</w:t>
      </w:r>
      <w:r w:rsidR="00C137DD" w:rsidRPr="00022AC4">
        <w:rPr>
          <w:rFonts w:ascii="Times New Roman" w:hAnsi="Times New Roman" w:cs="Times New Roman"/>
          <w:sz w:val="28"/>
          <w:szCs w:val="28"/>
        </w:rPr>
        <w:t xml:space="preserve">авления, его тектоника </w:t>
      </w:r>
      <w:r w:rsidR="00353F76" w:rsidRPr="00022AC4">
        <w:rPr>
          <w:rFonts w:ascii="Times New Roman" w:hAnsi="Times New Roman" w:cs="Times New Roman"/>
          <w:sz w:val="28"/>
          <w:szCs w:val="28"/>
        </w:rPr>
        <w:t>нарушена,</w:t>
      </w:r>
      <w:r w:rsidR="00C137DD" w:rsidRPr="00022AC4">
        <w:rPr>
          <w:rFonts w:ascii="Times New Roman" w:hAnsi="Times New Roman" w:cs="Times New Roman"/>
          <w:sz w:val="28"/>
          <w:szCs w:val="28"/>
        </w:rPr>
        <w:t xml:space="preserve"> и ф</w:t>
      </w:r>
      <w:r w:rsidRPr="00022AC4">
        <w:rPr>
          <w:rFonts w:ascii="Times New Roman" w:hAnsi="Times New Roman" w:cs="Times New Roman"/>
          <w:sz w:val="28"/>
          <w:szCs w:val="28"/>
        </w:rPr>
        <w:t xml:space="preserve">орма </w:t>
      </w:r>
      <w:r w:rsidR="00C137DD" w:rsidRPr="00022AC4">
        <w:rPr>
          <w:rFonts w:ascii="Times New Roman" w:hAnsi="Times New Roman" w:cs="Times New Roman"/>
          <w:sz w:val="28"/>
          <w:szCs w:val="28"/>
        </w:rPr>
        <w:t>уже</w:t>
      </w:r>
      <w:r w:rsidRPr="00022AC4">
        <w:rPr>
          <w:rFonts w:ascii="Times New Roman" w:hAnsi="Times New Roman" w:cs="Times New Roman"/>
          <w:sz w:val="28"/>
          <w:szCs w:val="28"/>
        </w:rPr>
        <w:t xml:space="preserve"> не является выразителем своей эпохи.</w:t>
      </w:r>
    </w:p>
    <w:p w14:paraId="6154DDCB" w14:textId="69A54659" w:rsidR="00C137DD"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Период с 1930-х-по 1950-е годы был переходным, от конструктивизма к освоению наследия классики. В Алматы возводились общественные и жилые здания, например, «Дом работников ЦК», «Дом работников завода им. Кирова», жилой дом по </w:t>
      </w:r>
      <w:r w:rsidR="00353F76" w:rsidRPr="00022AC4">
        <w:rPr>
          <w:rFonts w:ascii="Times New Roman" w:hAnsi="Times New Roman" w:cs="Times New Roman"/>
          <w:sz w:val="28"/>
          <w:szCs w:val="28"/>
        </w:rPr>
        <w:t>ул.</w:t>
      </w:r>
      <w:r w:rsidRPr="00022AC4">
        <w:rPr>
          <w:rFonts w:ascii="Times New Roman" w:hAnsi="Times New Roman" w:cs="Times New Roman"/>
          <w:sz w:val="28"/>
          <w:szCs w:val="28"/>
        </w:rPr>
        <w:t xml:space="preserve"> Наурызбай батыра, 102, Наркомат пищевой промышленности, здание горсовета</w:t>
      </w:r>
      <w:r w:rsidR="00917A4D" w:rsidRPr="00022AC4">
        <w:rPr>
          <w:rFonts w:ascii="Times New Roman" w:hAnsi="Times New Roman" w:cs="Times New Roman"/>
          <w:sz w:val="28"/>
          <w:szCs w:val="28"/>
        </w:rPr>
        <w:t xml:space="preserve"> [167, с. 183]</w:t>
      </w:r>
      <w:r w:rsidRPr="00022AC4">
        <w:rPr>
          <w:rFonts w:ascii="Times New Roman" w:hAnsi="Times New Roman" w:cs="Times New Roman"/>
          <w:sz w:val="28"/>
          <w:szCs w:val="28"/>
        </w:rPr>
        <w:t xml:space="preserve">. </w:t>
      </w:r>
    </w:p>
    <w:p w14:paraId="4423A4C8" w14:textId="3280A98C" w:rsidR="00A63653" w:rsidRPr="00022AC4" w:rsidRDefault="00A63653" w:rsidP="0053493E">
      <w:pPr>
        <w:spacing w:after="0" w:line="240" w:lineRule="auto"/>
        <w:ind w:firstLine="567"/>
        <w:jc w:val="both"/>
        <w:rPr>
          <w:rFonts w:ascii="Times New Roman" w:hAnsi="Times New Roman" w:cs="Times New Roman"/>
          <w:i/>
          <w:iCs/>
          <w:sz w:val="24"/>
          <w:szCs w:val="24"/>
        </w:rPr>
      </w:pPr>
      <w:r w:rsidRPr="00022AC4">
        <w:rPr>
          <w:rFonts w:ascii="Times New Roman" w:hAnsi="Times New Roman" w:cs="Times New Roman"/>
          <w:sz w:val="28"/>
          <w:szCs w:val="28"/>
        </w:rPr>
        <w:t xml:space="preserve">К 1940 году было возведено здание Казахского </w:t>
      </w:r>
      <w:r w:rsidR="00C137DD" w:rsidRPr="00022AC4">
        <w:rPr>
          <w:rFonts w:ascii="Times New Roman" w:hAnsi="Times New Roman" w:cs="Times New Roman"/>
          <w:sz w:val="28"/>
          <w:szCs w:val="28"/>
        </w:rPr>
        <w:t>а</w:t>
      </w:r>
      <w:r w:rsidRPr="00022AC4">
        <w:rPr>
          <w:rFonts w:ascii="Times New Roman" w:hAnsi="Times New Roman" w:cs="Times New Roman"/>
          <w:sz w:val="28"/>
          <w:szCs w:val="28"/>
        </w:rPr>
        <w:t xml:space="preserve">кадемического </w:t>
      </w:r>
      <w:r w:rsidR="00C137DD" w:rsidRPr="00022AC4">
        <w:rPr>
          <w:rFonts w:ascii="Times New Roman" w:hAnsi="Times New Roman" w:cs="Times New Roman"/>
          <w:sz w:val="28"/>
          <w:szCs w:val="28"/>
        </w:rPr>
        <w:t>т</w:t>
      </w:r>
      <w:r w:rsidRPr="00022AC4">
        <w:rPr>
          <w:rFonts w:ascii="Times New Roman" w:hAnsi="Times New Roman" w:cs="Times New Roman"/>
          <w:sz w:val="28"/>
          <w:szCs w:val="28"/>
        </w:rPr>
        <w:t>еатра оперы и балета</w:t>
      </w:r>
      <w:r w:rsidR="00C137DD" w:rsidRPr="00022AC4">
        <w:rPr>
          <w:rFonts w:ascii="Times New Roman" w:hAnsi="Times New Roman" w:cs="Times New Roman"/>
          <w:sz w:val="28"/>
          <w:szCs w:val="28"/>
        </w:rPr>
        <w:t xml:space="preserve"> (ГАТОБ)</w:t>
      </w:r>
      <w:r w:rsidRPr="00022AC4">
        <w:rPr>
          <w:rFonts w:ascii="Times New Roman" w:hAnsi="Times New Roman" w:cs="Times New Roman"/>
          <w:sz w:val="28"/>
          <w:szCs w:val="28"/>
        </w:rPr>
        <w:t xml:space="preserve"> им. Абая, в котором проявился симбиоз классических и национальных форм в архитектуре</w:t>
      </w:r>
      <w:r w:rsidR="00965B49" w:rsidRPr="00022AC4">
        <w:rPr>
          <w:rFonts w:ascii="Times New Roman" w:hAnsi="Times New Roman" w:cs="Times New Roman"/>
          <w:sz w:val="28"/>
          <w:szCs w:val="28"/>
        </w:rPr>
        <w:t xml:space="preserve">. </w:t>
      </w:r>
      <w:r w:rsidRPr="00022AC4">
        <w:rPr>
          <w:rFonts w:ascii="Times New Roman" w:hAnsi="Times New Roman" w:cs="Times New Roman"/>
          <w:sz w:val="28"/>
          <w:szCs w:val="28"/>
        </w:rPr>
        <w:t>Трехэтажное</w:t>
      </w:r>
      <w:r w:rsidR="00C137DD" w:rsidRPr="00022AC4">
        <w:rPr>
          <w:rFonts w:ascii="Times New Roman" w:hAnsi="Times New Roman" w:cs="Times New Roman"/>
          <w:sz w:val="28"/>
          <w:szCs w:val="28"/>
        </w:rPr>
        <w:t xml:space="preserve">, прямоугольное в плане здание (архитекторы </w:t>
      </w:r>
      <w:r w:rsidR="00353F76" w:rsidRPr="00022AC4">
        <w:rPr>
          <w:rFonts w:ascii="Times New Roman" w:hAnsi="Times New Roman" w:cs="Times New Roman"/>
          <w:sz w:val="28"/>
          <w:szCs w:val="28"/>
        </w:rPr>
        <w:t>Н. Круглов</w:t>
      </w:r>
      <w:r w:rsidRPr="00022AC4">
        <w:rPr>
          <w:rFonts w:ascii="Times New Roman" w:hAnsi="Times New Roman" w:cs="Times New Roman"/>
          <w:sz w:val="28"/>
          <w:szCs w:val="28"/>
        </w:rPr>
        <w:t xml:space="preserve"> и </w:t>
      </w:r>
      <w:r w:rsidR="00353F76" w:rsidRPr="00022AC4">
        <w:rPr>
          <w:rFonts w:ascii="Times New Roman" w:hAnsi="Times New Roman" w:cs="Times New Roman"/>
          <w:sz w:val="28"/>
          <w:szCs w:val="28"/>
        </w:rPr>
        <w:t>Н. Простаков</w:t>
      </w:r>
      <w:r w:rsidR="00C137DD" w:rsidRPr="00022AC4">
        <w:rPr>
          <w:rFonts w:ascii="Times New Roman" w:hAnsi="Times New Roman" w:cs="Times New Roman"/>
          <w:sz w:val="28"/>
          <w:szCs w:val="28"/>
        </w:rPr>
        <w:t>)</w:t>
      </w:r>
      <w:r w:rsidRPr="00022AC4">
        <w:rPr>
          <w:rFonts w:ascii="Times New Roman" w:hAnsi="Times New Roman" w:cs="Times New Roman"/>
          <w:sz w:val="28"/>
          <w:szCs w:val="28"/>
        </w:rPr>
        <w:t xml:space="preserve"> </w:t>
      </w:r>
      <w:r w:rsidR="00C137DD" w:rsidRPr="00022AC4">
        <w:rPr>
          <w:rFonts w:ascii="Times New Roman" w:hAnsi="Times New Roman" w:cs="Times New Roman"/>
          <w:sz w:val="28"/>
          <w:szCs w:val="28"/>
        </w:rPr>
        <w:t xml:space="preserve">замыкает собой улицу Панфилова (ныне - </w:t>
      </w:r>
      <w:r w:rsidRPr="00022AC4">
        <w:rPr>
          <w:rFonts w:ascii="Times New Roman" w:hAnsi="Times New Roman" w:cs="Times New Roman"/>
          <w:sz w:val="28"/>
          <w:szCs w:val="28"/>
        </w:rPr>
        <w:t>ул. Кабанбай батыра</w:t>
      </w:r>
      <w:r w:rsidR="00C137DD" w:rsidRPr="00022AC4">
        <w:rPr>
          <w:rFonts w:ascii="Times New Roman" w:hAnsi="Times New Roman" w:cs="Times New Roman"/>
          <w:sz w:val="28"/>
          <w:szCs w:val="28"/>
        </w:rPr>
        <w:t>)</w:t>
      </w:r>
      <w:r w:rsidRPr="00022AC4">
        <w:rPr>
          <w:rFonts w:ascii="Times New Roman" w:hAnsi="Times New Roman" w:cs="Times New Roman"/>
          <w:sz w:val="28"/>
          <w:szCs w:val="28"/>
        </w:rPr>
        <w:t xml:space="preserve">. Вокруг ГАТОБ располагаются скверы, а перед главным фасадом размещается площадь с фонтанами. Монументальные формы здания театра подчеркивает массивный портик главного входа, который обрамлен глухими эркерами для размещения афиш. </w:t>
      </w:r>
      <w:r w:rsidR="00C137DD" w:rsidRPr="00022AC4">
        <w:rPr>
          <w:rFonts w:ascii="Times New Roman" w:hAnsi="Times New Roman" w:cs="Times New Roman"/>
          <w:sz w:val="28"/>
          <w:szCs w:val="28"/>
        </w:rPr>
        <w:t xml:space="preserve">Отделка фасадов </w:t>
      </w:r>
      <w:r w:rsidR="00353F76" w:rsidRPr="00022AC4">
        <w:rPr>
          <w:rFonts w:ascii="Times New Roman" w:hAnsi="Times New Roman" w:cs="Times New Roman"/>
          <w:sz w:val="28"/>
          <w:szCs w:val="28"/>
        </w:rPr>
        <w:t>театра -</w:t>
      </w:r>
      <w:r w:rsidR="00C137DD" w:rsidRPr="00022AC4">
        <w:rPr>
          <w:rFonts w:ascii="Times New Roman" w:hAnsi="Times New Roman" w:cs="Times New Roman"/>
          <w:sz w:val="28"/>
          <w:szCs w:val="28"/>
        </w:rPr>
        <w:t xml:space="preserve"> </w:t>
      </w:r>
      <w:r w:rsidRPr="00022AC4">
        <w:rPr>
          <w:rFonts w:ascii="Times New Roman" w:hAnsi="Times New Roman" w:cs="Times New Roman"/>
          <w:sz w:val="28"/>
          <w:szCs w:val="28"/>
        </w:rPr>
        <w:t>жёлтая и белая штукатурка. Восточный и западный фасады оформлены пилястрами, опирающимися на первый (цокольный) этаж с капителями, которые расположены в промежутках между окнами. Богатое декорирование лепниной, которая отливалась вручную по технологиям того времени, крепилась с помощью особых кронштейнов. Барельефная резьба, имитирующая резьбу по ганчу, также была отлита вручную</w:t>
      </w:r>
      <w:r w:rsidR="00A0569A" w:rsidRPr="00022AC4">
        <w:rPr>
          <w:rFonts w:ascii="Times New Roman" w:hAnsi="Times New Roman" w:cs="Times New Roman"/>
          <w:sz w:val="28"/>
          <w:szCs w:val="28"/>
        </w:rPr>
        <w:t xml:space="preserve"> [167, с. 174]</w:t>
      </w:r>
      <w:r w:rsidRPr="00022AC4">
        <w:rPr>
          <w:rFonts w:ascii="Times New Roman" w:hAnsi="Times New Roman" w:cs="Times New Roman"/>
          <w:sz w:val="28"/>
          <w:szCs w:val="28"/>
        </w:rPr>
        <w:t xml:space="preserve">. Во время реставрации в период с 1996 по 2000 гг., отделка здания и некоторые архитектурные детали были обновлены. Арсенал, который использовался во времена возведения этого здания сильно отличается от современных приемов и технологий, используемых при реконструкции и реставрации, что </w:t>
      </w:r>
      <w:r w:rsidR="00C137DD" w:rsidRPr="00022AC4">
        <w:rPr>
          <w:rFonts w:ascii="Times New Roman" w:hAnsi="Times New Roman" w:cs="Times New Roman"/>
          <w:sz w:val="28"/>
          <w:szCs w:val="28"/>
        </w:rPr>
        <w:t xml:space="preserve">требует тщательного подхода, учета особенностей материалов, конструкций, технологий, которые использовались при возведении </w:t>
      </w:r>
      <w:r w:rsidRPr="00022AC4">
        <w:rPr>
          <w:rFonts w:ascii="Times New Roman" w:hAnsi="Times New Roman" w:cs="Times New Roman"/>
          <w:sz w:val="28"/>
          <w:szCs w:val="28"/>
        </w:rPr>
        <w:t xml:space="preserve">архитектурного сооружения. </w:t>
      </w:r>
    </w:p>
    <w:p w14:paraId="48420D13" w14:textId="127BF0D2" w:rsidR="006364A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shd w:val="clear" w:color="auto" w:fill="FFFFFF"/>
        </w:rPr>
        <w:t>Постановление 195</w:t>
      </w:r>
      <w:r w:rsidR="002B6F63" w:rsidRPr="00022AC4">
        <w:rPr>
          <w:rFonts w:ascii="Times New Roman" w:hAnsi="Times New Roman" w:cs="Times New Roman"/>
          <w:sz w:val="28"/>
          <w:szCs w:val="28"/>
          <w:shd w:val="clear" w:color="auto" w:fill="FFFFFF"/>
        </w:rPr>
        <w:t>5</w:t>
      </w:r>
      <w:r w:rsidRPr="00022AC4">
        <w:rPr>
          <w:rFonts w:ascii="Times New Roman" w:hAnsi="Times New Roman" w:cs="Times New Roman"/>
          <w:sz w:val="28"/>
          <w:szCs w:val="28"/>
          <w:shd w:val="clear" w:color="auto" w:fill="FFFFFF"/>
        </w:rPr>
        <w:t xml:space="preserve"> года</w:t>
      </w:r>
      <w:r w:rsidR="004425A2" w:rsidRPr="00022AC4">
        <w:rPr>
          <w:rFonts w:ascii="Times New Roman" w:hAnsi="Times New Roman" w:cs="Times New Roman"/>
          <w:sz w:val="28"/>
          <w:szCs w:val="28"/>
          <w:shd w:val="clear" w:color="auto" w:fill="FFFFFF"/>
        </w:rPr>
        <w:t xml:space="preserve"> </w:t>
      </w:r>
      <w:r w:rsidRPr="00022AC4">
        <w:rPr>
          <w:rFonts w:ascii="Times New Roman" w:hAnsi="Times New Roman" w:cs="Times New Roman"/>
          <w:sz w:val="28"/>
          <w:szCs w:val="28"/>
          <w:shd w:val="clear" w:color="auto" w:fill="FFFFFF"/>
        </w:rPr>
        <w:t xml:space="preserve">«О борьбе с архитектурными излишествами» запустило массовую застройку микрорайонов типовыми 2-4 -этажными жилыми домами в Алма-Ате. Общесоюзные серии домов адаптировались с учетом сейсмики города. В </w:t>
      </w:r>
      <w:r w:rsidR="004425A2" w:rsidRPr="00022AC4">
        <w:rPr>
          <w:rFonts w:ascii="Times New Roman" w:hAnsi="Times New Roman" w:cs="Times New Roman"/>
          <w:sz w:val="28"/>
          <w:szCs w:val="28"/>
          <w:shd w:val="clear" w:color="auto" w:fill="FFFFFF"/>
        </w:rPr>
        <w:t>широких масштабах</w:t>
      </w:r>
      <w:r w:rsidRPr="00022AC4">
        <w:rPr>
          <w:rFonts w:ascii="Times New Roman" w:hAnsi="Times New Roman" w:cs="Times New Roman"/>
          <w:sz w:val="28"/>
          <w:szCs w:val="28"/>
          <w:shd w:val="clear" w:color="auto" w:fill="FFFFFF"/>
        </w:rPr>
        <w:t xml:space="preserve"> возводились как жилые дома, так и общественные здания. Панельная архитектура сыграла значимую роль в решении огромного пласта социально-экономических проблем города. Возводились </w:t>
      </w:r>
      <w:r w:rsidRPr="00022AC4">
        <w:rPr>
          <w:rFonts w:ascii="Times New Roman" w:hAnsi="Times New Roman" w:cs="Times New Roman"/>
          <w:sz w:val="28"/>
          <w:szCs w:val="28"/>
        </w:rPr>
        <w:t>дома без каких-либо украшений, в духе мировой интернациональной архитектуры, с использованием технологии массового панельного строительства [</w:t>
      </w:r>
      <w:r w:rsidR="00A0569A" w:rsidRPr="00022AC4">
        <w:rPr>
          <w:rFonts w:ascii="Times New Roman" w:hAnsi="Times New Roman" w:cs="Times New Roman"/>
          <w:sz w:val="28"/>
          <w:szCs w:val="28"/>
        </w:rPr>
        <w:t>316</w:t>
      </w:r>
      <w:r w:rsidRPr="00022AC4">
        <w:rPr>
          <w:rFonts w:ascii="Times New Roman" w:hAnsi="Times New Roman" w:cs="Times New Roman"/>
          <w:sz w:val="28"/>
          <w:szCs w:val="28"/>
        </w:rPr>
        <w:t>].</w:t>
      </w:r>
    </w:p>
    <w:p w14:paraId="7BE2E28F" w14:textId="69D56820" w:rsidR="004425A2"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В 1970-е годы ситуация изменилась, поскольку появилась потребность в более гуманных элементах пространственной среды. Возобновилось применение орнаментальных мотивов в оформлении архитектуры, но эти элементы уже были заводского изготовления. В период советского модернизма 1970-1980гг в архитектурных постройках проявляется совершенно другой подход, возводятся богатые в плане композиции сооружения с брутальной пластикой. Активно </w:t>
      </w:r>
      <w:r w:rsidRPr="00022AC4">
        <w:rPr>
          <w:rFonts w:ascii="Times New Roman" w:hAnsi="Times New Roman" w:cs="Times New Roman"/>
          <w:sz w:val="28"/>
          <w:szCs w:val="28"/>
        </w:rPr>
        <w:lastRenderedPageBreak/>
        <w:t>внедряются элементы и профили из алюминия в оформлении балконов, лоджий, навесов. Так, например, элементы оформления (корона башни гостиницы «Казахстан» и входной навес</w:t>
      </w:r>
      <w:r w:rsidR="004425A2" w:rsidRPr="00022AC4">
        <w:rPr>
          <w:rFonts w:ascii="Times New Roman" w:hAnsi="Times New Roman" w:cs="Times New Roman"/>
          <w:sz w:val="28"/>
          <w:szCs w:val="28"/>
        </w:rPr>
        <w:t>,</w:t>
      </w:r>
      <w:r w:rsidRPr="00022AC4">
        <w:rPr>
          <w:rFonts w:ascii="Times New Roman" w:hAnsi="Times New Roman" w:cs="Times New Roman"/>
          <w:sz w:val="28"/>
          <w:szCs w:val="28"/>
        </w:rPr>
        <w:t xml:space="preserve"> выполненные из </w:t>
      </w:r>
      <w:r w:rsidR="00353F76" w:rsidRPr="00022AC4">
        <w:rPr>
          <w:rFonts w:ascii="Times New Roman" w:hAnsi="Times New Roman" w:cs="Times New Roman"/>
          <w:sz w:val="28"/>
          <w:szCs w:val="28"/>
        </w:rPr>
        <w:t>алюминия</w:t>
      </w:r>
      <w:r w:rsidRPr="00022AC4">
        <w:rPr>
          <w:rFonts w:ascii="Times New Roman" w:hAnsi="Times New Roman" w:cs="Times New Roman"/>
          <w:sz w:val="28"/>
          <w:szCs w:val="28"/>
        </w:rPr>
        <w:t>, купол Дворца школьников, отделка фасадов банного комплекса «Арасан») активно дополняют художественный образ зданий, являясь неотъемлемой частью конструктивных решений. Таким формировался особый тектонический строй архитектуры советского модернизма в Алматы 1970-х годов.</w:t>
      </w:r>
      <w:r w:rsidR="002B62C1" w:rsidRPr="00022AC4">
        <w:rPr>
          <w:rFonts w:ascii="Times New Roman" w:hAnsi="Times New Roman" w:cs="Times New Roman"/>
          <w:sz w:val="28"/>
          <w:szCs w:val="28"/>
        </w:rPr>
        <w:t xml:space="preserve"> </w:t>
      </w:r>
    </w:p>
    <w:p w14:paraId="6F3FE21E" w14:textId="2361E1DF"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eastAsia="Times New Roman" w:hAnsi="Times New Roman" w:cs="Times New Roman"/>
          <w:sz w:val="28"/>
          <w:szCs w:val="28"/>
          <w:lang w:eastAsia="ru-RU"/>
        </w:rPr>
        <w:t xml:space="preserve">Бывший </w:t>
      </w:r>
      <w:r w:rsidR="002B62C1" w:rsidRPr="00022AC4">
        <w:rPr>
          <w:rFonts w:ascii="Times New Roman" w:eastAsia="Times New Roman" w:hAnsi="Times New Roman" w:cs="Times New Roman"/>
          <w:sz w:val="28"/>
          <w:szCs w:val="28"/>
          <w:lang w:eastAsia="ru-RU"/>
        </w:rPr>
        <w:t xml:space="preserve">Дворец </w:t>
      </w:r>
      <w:r w:rsidRPr="00022AC4">
        <w:rPr>
          <w:rFonts w:ascii="Times New Roman" w:eastAsia="Times New Roman" w:hAnsi="Times New Roman" w:cs="Times New Roman"/>
          <w:sz w:val="28"/>
          <w:szCs w:val="28"/>
          <w:lang w:eastAsia="ru-RU"/>
        </w:rPr>
        <w:t>им Ленина, образующий важнейший планировочный узел города по проспекту Достык - «уникальный образец монументального зодчества советского периода» [</w:t>
      </w:r>
      <w:r w:rsidR="00A0569A" w:rsidRPr="00022AC4">
        <w:rPr>
          <w:rFonts w:ascii="Times New Roman" w:hAnsi="Times New Roman" w:cs="Times New Roman"/>
          <w:sz w:val="28"/>
          <w:szCs w:val="28"/>
        </w:rPr>
        <w:t>167,</w:t>
      </w:r>
      <w:r w:rsidRPr="00022AC4">
        <w:rPr>
          <w:rFonts w:ascii="Times New Roman" w:eastAsia="Times New Roman" w:hAnsi="Times New Roman" w:cs="Times New Roman"/>
          <w:sz w:val="28"/>
          <w:szCs w:val="28"/>
          <w:lang w:eastAsia="ru-RU"/>
        </w:rPr>
        <w:t xml:space="preserve"> с</w:t>
      </w:r>
      <w:r w:rsidR="00A0569A" w:rsidRPr="00022AC4">
        <w:rPr>
          <w:rFonts w:ascii="Times New Roman" w:eastAsia="Times New Roman" w:hAnsi="Times New Roman" w:cs="Times New Roman"/>
          <w:sz w:val="28"/>
          <w:szCs w:val="28"/>
          <w:lang w:eastAsia="ru-RU"/>
        </w:rPr>
        <w:t>.</w:t>
      </w:r>
      <w:r w:rsidRPr="00022AC4">
        <w:rPr>
          <w:rFonts w:ascii="Times New Roman" w:eastAsia="Times New Roman" w:hAnsi="Times New Roman" w:cs="Times New Roman"/>
          <w:sz w:val="28"/>
          <w:szCs w:val="28"/>
          <w:lang w:eastAsia="ru-RU"/>
        </w:rPr>
        <w:t xml:space="preserve"> 218]</w:t>
      </w:r>
      <w:r w:rsidR="00965B49" w:rsidRPr="00022AC4">
        <w:rPr>
          <w:rFonts w:ascii="Times New Roman" w:eastAsia="Times New Roman" w:hAnsi="Times New Roman" w:cs="Times New Roman"/>
          <w:sz w:val="28"/>
          <w:szCs w:val="28"/>
          <w:lang w:eastAsia="ru-RU"/>
        </w:rPr>
        <w:t xml:space="preserve">. </w:t>
      </w:r>
      <w:r w:rsidRPr="00022AC4">
        <w:rPr>
          <w:rFonts w:ascii="Times New Roman" w:eastAsia="Times New Roman" w:hAnsi="Times New Roman" w:cs="Times New Roman"/>
          <w:sz w:val="28"/>
          <w:szCs w:val="28"/>
          <w:lang w:eastAsia="ru-RU"/>
        </w:rPr>
        <w:t>Здание возведено в 1970 году по проекту группы архитекторов (</w:t>
      </w:r>
      <w:r w:rsidRPr="00022AC4">
        <w:rPr>
          <w:rFonts w:ascii="Times New Roman" w:hAnsi="Times New Roman" w:cs="Times New Roman"/>
          <w:sz w:val="28"/>
          <w:szCs w:val="28"/>
        </w:rPr>
        <w:t xml:space="preserve">Л.Ухоботов, </w:t>
      </w:r>
      <w:r w:rsidR="00353F76" w:rsidRPr="00022AC4">
        <w:rPr>
          <w:rFonts w:ascii="Times New Roman" w:hAnsi="Times New Roman" w:cs="Times New Roman"/>
          <w:sz w:val="28"/>
          <w:szCs w:val="28"/>
        </w:rPr>
        <w:t>Ю. Ратушный</w:t>
      </w:r>
      <w:r w:rsidRPr="00022AC4">
        <w:rPr>
          <w:rFonts w:ascii="Times New Roman" w:hAnsi="Times New Roman" w:cs="Times New Roman"/>
          <w:sz w:val="28"/>
          <w:szCs w:val="28"/>
        </w:rPr>
        <w:t xml:space="preserve">, </w:t>
      </w:r>
      <w:r w:rsidR="00353F76" w:rsidRPr="00022AC4">
        <w:rPr>
          <w:rFonts w:ascii="Times New Roman" w:hAnsi="Times New Roman" w:cs="Times New Roman"/>
          <w:sz w:val="28"/>
          <w:szCs w:val="28"/>
        </w:rPr>
        <w:t>В. Ким</w:t>
      </w:r>
      <w:r w:rsidRPr="00022AC4">
        <w:rPr>
          <w:rFonts w:ascii="Times New Roman" w:hAnsi="Times New Roman" w:cs="Times New Roman"/>
          <w:sz w:val="28"/>
          <w:szCs w:val="28"/>
        </w:rPr>
        <w:t xml:space="preserve">, </w:t>
      </w:r>
      <w:r w:rsidR="00353F76" w:rsidRPr="00022AC4">
        <w:rPr>
          <w:rFonts w:ascii="Times New Roman" w:hAnsi="Times New Roman" w:cs="Times New Roman"/>
          <w:sz w:val="28"/>
          <w:szCs w:val="28"/>
        </w:rPr>
        <w:t>В. Алле</w:t>
      </w:r>
      <w:r w:rsidRPr="00022AC4">
        <w:rPr>
          <w:rFonts w:ascii="Times New Roman" w:hAnsi="Times New Roman" w:cs="Times New Roman"/>
          <w:sz w:val="28"/>
          <w:szCs w:val="28"/>
        </w:rPr>
        <w:t xml:space="preserve">, </w:t>
      </w:r>
      <w:r w:rsidR="00353F76" w:rsidRPr="00022AC4">
        <w:rPr>
          <w:rFonts w:ascii="Times New Roman" w:hAnsi="Times New Roman" w:cs="Times New Roman"/>
          <w:sz w:val="28"/>
          <w:szCs w:val="28"/>
        </w:rPr>
        <w:t>А. Соколов</w:t>
      </w:r>
      <w:r w:rsidRPr="00022AC4">
        <w:rPr>
          <w:rFonts w:ascii="Times New Roman" w:hAnsi="Times New Roman" w:cs="Times New Roman"/>
          <w:sz w:val="28"/>
          <w:szCs w:val="28"/>
        </w:rPr>
        <w:t xml:space="preserve">, </w:t>
      </w:r>
      <w:r w:rsidR="00353F76" w:rsidRPr="00022AC4">
        <w:rPr>
          <w:rFonts w:ascii="Times New Roman" w:hAnsi="Times New Roman" w:cs="Times New Roman"/>
          <w:sz w:val="28"/>
          <w:szCs w:val="28"/>
        </w:rPr>
        <w:t>А. Соколов</w:t>
      </w:r>
      <w:r w:rsidRPr="00022AC4">
        <w:rPr>
          <w:rFonts w:ascii="Times New Roman" w:hAnsi="Times New Roman" w:cs="Times New Roman"/>
          <w:sz w:val="28"/>
          <w:szCs w:val="28"/>
        </w:rPr>
        <w:t xml:space="preserve">, </w:t>
      </w:r>
      <w:r w:rsidR="00353F76" w:rsidRPr="00022AC4">
        <w:rPr>
          <w:rFonts w:ascii="Times New Roman" w:hAnsi="Times New Roman" w:cs="Times New Roman"/>
          <w:sz w:val="28"/>
          <w:szCs w:val="28"/>
        </w:rPr>
        <w:t>Т. Ералиев</w:t>
      </w:r>
      <w:r w:rsidRPr="00022AC4">
        <w:rPr>
          <w:rFonts w:ascii="Times New Roman" w:hAnsi="Times New Roman" w:cs="Times New Roman"/>
          <w:sz w:val="28"/>
          <w:szCs w:val="28"/>
        </w:rPr>
        <w:t>)</w:t>
      </w:r>
      <w:r w:rsidRPr="00022AC4">
        <w:rPr>
          <w:rFonts w:ascii="Times New Roman" w:eastAsia="Times New Roman" w:hAnsi="Times New Roman" w:cs="Times New Roman"/>
          <w:sz w:val="28"/>
          <w:szCs w:val="28"/>
          <w:lang w:eastAsia="ru-RU"/>
        </w:rPr>
        <w:t>. Тектоника здания была основана на использовании мощн</w:t>
      </w:r>
      <w:r w:rsidR="004425A2" w:rsidRPr="00022AC4">
        <w:rPr>
          <w:rFonts w:ascii="Times New Roman" w:eastAsia="Times New Roman" w:hAnsi="Times New Roman" w:cs="Times New Roman"/>
          <w:sz w:val="28"/>
          <w:szCs w:val="28"/>
          <w:lang w:eastAsia="ru-RU"/>
        </w:rPr>
        <w:t>ого</w:t>
      </w:r>
      <w:r w:rsidRPr="00022AC4">
        <w:rPr>
          <w:rFonts w:ascii="Times New Roman" w:eastAsia="Times New Roman" w:hAnsi="Times New Roman" w:cs="Times New Roman"/>
          <w:sz w:val="28"/>
          <w:szCs w:val="28"/>
          <w:lang w:eastAsia="ru-RU"/>
        </w:rPr>
        <w:t xml:space="preserve"> метрическ</w:t>
      </w:r>
      <w:r w:rsidR="004425A2" w:rsidRPr="00022AC4">
        <w:rPr>
          <w:rFonts w:ascii="Times New Roman" w:eastAsia="Times New Roman" w:hAnsi="Times New Roman" w:cs="Times New Roman"/>
          <w:sz w:val="28"/>
          <w:szCs w:val="28"/>
          <w:lang w:eastAsia="ru-RU"/>
        </w:rPr>
        <w:t>ого ряда</w:t>
      </w:r>
      <w:r w:rsidRPr="00022AC4">
        <w:rPr>
          <w:rFonts w:ascii="Times New Roman" w:eastAsia="Times New Roman" w:hAnsi="Times New Roman" w:cs="Times New Roman"/>
          <w:sz w:val="28"/>
          <w:szCs w:val="28"/>
          <w:lang w:eastAsia="ru-RU"/>
        </w:rPr>
        <w:t xml:space="preserve"> </w:t>
      </w:r>
      <w:r w:rsidR="007D3B0B" w:rsidRPr="00022AC4">
        <w:rPr>
          <w:rFonts w:ascii="Times New Roman" w:eastAsia="Times New Roman" w:hAnsi="Times New Roman" w:cs="Times New Roman"/>
          <w:sz w:val="28"/>
          <w:szCs w:val="28"/>
          <w:lang w:eastAsia="ru-RU"/>
        </w:rPr>
        <w:t>опор-</w:t>
      </w:r>
      <w:r w:rsidRPr="00022AC4">
        <w:rPr>
          <w:rFonts w:ascii="Times New Roman" w:eastAsia="Times New Roman" w:hAnsi="Times New Roman" w:cs="Times New Roman"/>
          <w:sz w:val="28"/>
          <w:szCs w:val="28"/>
          <w:lang w:eastAsia="ru-RU"/>
        </w:rPr>
        <w:t xml:space="preserve">пилонов, </w:t>
      </w:r>
      <w:r w:rsidR="007D3B0B" w:rsidRPr="00022AC4">
        <w:rPr>
          <w:rFonts w:ascii="Times New Roman" w:eastAsia="Times New Roman" w:hAnsi="Times New Roman" w:cs="Times New Roman"/>
          <w:sz w:val="28"/>
          <w:szCs w:val="28"/>
          <w:lang w:eastAsia="ru-RU"/>
        </w:rPr>
        <w:t>поддерживавших</w:t>
      </w:r>
      <w:r w:rsidRPr="00022AC4">
        <w:rPr>
          <w:rFonts w:ascii="Times New Roman" w:eastAsia="Times New Roman" w:hAnsi="Times New Roman" w:cs="Times New Roman"/>
          <w:sz w:val="28"/>
          <w:szCs w:val="28"/>
          <w:lang w:eastAsia="ru-RU"/>
        </w:rPr>
        <w:t xml:space="preserve"> плоск</w:t>
      </w:r>
      <w:r w:rsidR="007D3B0B" w:rsidRPr="00022AC4">
        <w:rPr>
          <w:rFonts w:ascii="Times New Roman" w:eastAsia="Times New Roman" w:hAnsi="Times New Roman" w:cs="Times New Roman"/>
          <w:sz w:val="28"/>
          <w:szCs w:val="28"/>
          <w:lang w:eastAsia="ru-RU"/>
        </w:rPr>
        <w:t>ую</w:t>
      </w:r>
      <w:r w:rsidRPr="00022AC4">
        <w:rPr>
          <w:rFonts w:ascii="Times New Roman" w:eastAsia="Times New Roman" w:hAnsi="Times New Roman" w:cs="Times New Roman"/>
          <w:sz w:val="28"/>
          <w:szCs w:val="28"/>
          <w:lang w:eastAsia="ru-RU"/>
        </w:rPr>
        <w:t xml:space="preserve"> выгнут</w:t>
      </w:r>
      <w:r w:rsidR="007D3B0B" w:rsidRPr="00022AC4">
        <w:rPr>
          <w:rFonts w:ascii="Times New Roman" w:eastAsia="Times New Roman" w:hAnsi="Times New Roman" w:cs="Times New Roman"/>
          <w:sz w:val="28"/>
          <w:szCs w:val="28"/>
          <w:lang w:eastAsia="ru-RU"/>
        </w:rPr>
        <w:t xml:space="preserve">ую по переднему фронту кровлю. </w:t>
      </w:r>
      <w:r w:rsidRPr="00022AC4">
        <w:rPr>
          <w:rFonts w:ascii="Times New Roman" w:eastAsia="Times New Roman" w:hAnsi="Times New Roman" w:cs="Times New Roman"/>
          <w:sz w:val="28"/>
          <w:szCs w:val="28"/>
          <w:lang w:eastAsia="ru-RU"/>
        </w:rPr>
        <w:t>Главный фасад приобретал легкость благодаря сплошному остеклению нижнего этажа. Тектонику здания подчеркивали натуральные материалы в отделке фасадов, мрамор и розовый ракушечник из Мангыстауской области.</w:t>
      </w:r>
      <w:r w:rsidR="007D3B0B" w:rsidRPr="00022AC4">
        <w:rPr>
          <w:rFonts w:ascii="Times New Roman" w:eastAsia="Times New Roman" w:hAnsi="Times New Roman" w:cs="Times New Roman"/>
          <w:sz w:val="28"/>
          <w:szCs w:val="28"/>
          <w:lang w:eastAsia="ru-RU"/>
        </w:rPr>
        <w:t xml:space="preserve"> Необычная кровля в виде навеса</w:t>
      </w:r>
      <w:r w:rsidRPr="00022AC4">
        <w:rPr>
          <w:rFonts w:ascii="Times New Roman" w:eastAsia="Times New Roman" w:hAnsi="Times New Roman" w:cs="Times New Roman"/>
          <w:sz w:val="28"/>
          <w:szCs w:val="28"/>
          <w:lang w:eastAsia="ru-RU"/>
        </w:rPr>
        <w:t xml:space="preserve"> </w:t>
      </w:r>
      <w:r w:rsidR="007D3B0B" w:rsidRPr="00022AC4">
        <w:rPr>
          <w:rFonts w:ascii="Times New Roman" w:eastAsia="Times New Roman" w:hAnsi="Times New Roman" w:cs="Times New Roman"/>
          <w:sz w:val="28"/>
          <w:szCs w:val="28"/>
          <w:lang w:eastAsia="ru-RU"/>
        </w:rPr>
        <w:t>создавала</w:t>
      </w:r>
      <w:r w:rsidRPr="00022AC4">
        <w:rPr>
          <w:rFonts w:ascii="Times New Roman" w:eastAsia="Times New Roman" w:hAnsi="Times New Roman" w:cs="Times New Roman"/>
          <w:sz w:val="28"/>
          <w:szCs w:val="28"/>
          <w:lang w:eastAsia="ru-RU"/>
        </w:rPr>
        <w:t xml:space="preserve"> </w:t>
      </w:r>
      <w:r w:rsidR="007D3B0B" w:rsidRPr="00022AC4">
        <w:rPr>
          <w:rFonts w:ascii="Times New Roman" w:eastAsia="Times New Roman" w:hAnsi="Times New Roman" w:cs="Times New Roman"/>
          <w:sz w:val="28"/>
          <w:szCs w:val="28"/>
          <w:lang w:eastAsia="ru-RU"/>
        </w:rPr>
        <w:t>уникальный</w:t>
      </w:r>
      <w:r w:rsidRPr="00022AC4">
        <w:rPr>
          <w:rFonts w:ascii="Times New Roman" w:eastAsia="Times New Roman" w:hAnsi="Times New Roman" w:cs="Times New Roman"/>
          <w:sz w:val="28"/>
          <w:szCs w:val="28"/>
          <w:lang w:eastAsia="ru-RU"/>
        </w:rPr>
        <w:t xml:space="preserve"> художественн</w:t>
      </w:r>
      <w:r w:rsidR="007D3B0B" w:rsidRPr="00022AC4">
        <w:rPr>
          <w:rFonts w:ascii="Times New Roman" w:eastAsia="Times New Roman" w:hAnsi="Times New Roman" w:cs="Times New Roman"/>
          <w:sz w:val="28"/>
          <w:szCs w:val="28"/>
          <w:lang w:eastAsia="ru-RU"/>
        </w:rPr>
        <w:t>ый</w:t>
      </w:r>
      <w:r w:rsidRPr="00022AC4">
        <w:rPr>
          <w:rFonts w:ascii="Times New Roman" w:eastAsia="Times New Roman" w:hAnsi="Times New Roman" w:cs="Times New Roman"/>
          <w:sz w:val="28"/>
          <w:szCs w:val="28"/>
          <w:lang w:eastAsia="ru-RU"/>
        </w:rPr>
        <w:t xml:space="preserve"> образ здания.</w:t>
      </w:r>
      <w:r w:rsidR="002B62C1" w:rsidRPr="00022AC4">
        <w:rPr>
          <w:rFonts w:ascii="Times New Roman" w:hAnsi="Times New Roman" w:cs="Times New Roman"/>
          <w:sz w:val="28"/>
          <w:szCs w:val="28"/>
        </w:rPr>
        <w:t xml:space="preserve"> </w:t>
      </w:r>
      <w:r w:rsidR="007D3B0B" w:rsidRPr="00022AC4">
        <w:rPr>
          <w:rFonts w:ascii="Times New Roman" w:eastAsia="Times New Roman" w:hAnsi="Times New Roman" w:cs="Times New Roman"/>
          <w:sz w:val="28"/>
          <w:szCs w:val="28"/>
          <w:lang w:eastAsia="ru-RU"/>
        </w:rPr>
        <w:t xml:space="preserve">Богатая пластика выгнутой кровли </w:t>
      </w:r>
      <w:r w:rsidRPr="00022AC4">
        <w:rPr>
          <w:rFonts w:ascii="Times New Roman" w:eastAsia="Times New Roman" w:hAnsi="Times New Roman" w:cs="Times New Roman"/>
          <w:sz w:val="28"/>
          <w:szCs w:val="28"/>
          <w:lang w:eastAsia="ru-RU"/>
        </w:rPr>
        <w:t xml:space="preserve">усиливалась золотистой поверхностью, </w:t>
      </w:r>
      <w:r w:rsidR="007D3B0B" w:rsidRPr="00022AC4">
        <w:rPr>
          <w:rFonts w:ascii="Times New Roman" w:eastAsia="Times New Roman" w:hAnsi="Times New Roman" w:cs="Times New Roman"/>
          <w:sz w:val="28"/>
          <w:szCs w:val="28"/>
          <w:lang w:eastAsia="ru-RU"/>
        </w:rPr>
        <w:t>облицованной</w:t>
      </w:r>
      <w:r w:rsidRPr="00022AC4">
        <w:rPr>
          <w:rFonts w:ascii="Times New Roman" w:eastAsia="Times New Roman" w:hAnsi="Times New Roman" w:cs="Times New Roman"/>
          <w:sz w:val="28"/>
          <w:szCs w:val="28"/>
          <w:lang w:eastAsia="ru-RU"/>
        </w:rPr>
        <w:t xml:space="preserve"> алюминиевыми ромбовидными элементами. </w:t>
      </w:r>
      <w:r w:rsidR="007D3B0B" w:rsidRPr="00022AC4">
        <w:rPr>
          <w:rFonts w:ascii="Times New Roman" w:eastAsia="Times New Roman" w:hAnsi="Times New Roman" w:cs="Times New Roman"/>
          <w:sz w:val="28"/>
          <w:szCs w:val="28"/>
          <w:lang w:eastAsia="ru-RU"/>
        </w:rPr>
        <w:t xml:space="preserve">После реконструкции в 2010 году тектоническая структура этого объекта полностью нарушена, изначальная ярко выраженная тектоника утеряна, </w:t>
      </w:r>
      <w:r w:rsidRPr="00022AC4">
        <w:rPr>
          <w:rFonts w:ascii="Times New Roman" w:eastAsia="Times New Roman" w:hAnsi="Times New Roman" w:cs="Times New Roman"/>
          <w:sz w:val="28"/>
          <w:szCs w:val="28"/>
          <w:lang w:eastAsia="ru-RU"/>
        </w:rPr>
        <w:t>все аутентичные материалы были заменены на современные; вместо вертикальных линий фасадов и явно читаемых конструкций, появилась сплошная остекленная, не свойственная этому объекту</w:t>
      </w:r>
      <w:r w:rsidR="007D3B0B" w:rsidRPr="00022AC4">
        <w:rPr>
          <w:rFonts w:ascii="Times New Roman" w:eastAsia="Times New Roman" w:hAnsi="Times New Roman" w:cs="Times New Roman"/>
          <w:sz w:val="28"/>
          <w:szCs w:val="28"/>
          <w:lang w:eastAsia="ru-RU"/>
        </w:rPr>
        <w:t>,</w:t>
      </w:r>
      <w:r w:rsidRPr="00022AC4">
        <w:rPr>
          <w:rFonts w:ascii="Times New Roman" w:eastAsia="Times New Roman" w:hAnsi="Times New Roman" w:cs="Times New Roman"/>
          <w:sz w:val="28"/>
          <w:szCs w:val="28"/>
          <w:lang w:eastAsia="ru-RU"/>
        </w:rPr>
        <w:t xml:space="preserve"> об</w:t>
      </w:r>
      <w:r w:rsidR="007D3B0B" w:rsidRPr="00022AC4">
        <w:rPr>
          <w:rFonts w:ascii="Times New Roman" w:eastAsia="Times New Roman" w:hAnsi="Times New Roman" w:cs="Times New Roman"/>
          <w:sz w:val="28"/>
          <w:szCs w:val="28"/>
          <w:lang w:eastAsia="ru-RU"/>
        </w:rPr>
        <w:t>лицовка</w:t>
      </w:r>
      <w:r w:rsidRPr="00022AC4">
        <w:rPr>
          <w:rFonts w:ascii="Times New Roman" w:eastAsia="Times New Roman" w:hAnsi="Times New Roman" w:cs="Times New Roman"/>
          <w:sz w:val="28"/>
          <w:szCs w:val="28"/>
          <w:lang w:eastAsia="ru-RU"/>
        </w:rPr>
        <w:t>.</w:t>
      </w:r>
    </w:p>
    <w:p w14:paraId="00D2894C" w14:textId="37FC8EC6"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В завершенном виде реконструированное сооружение предстало несколько примитивной формой с гладкими фасадами в виде экранов-дисплеев, которые не отражают взаимосвязь тектоник</w:t>
      </w:r>
      <w:r w:rsidR="007D3B0B" w:rsidRPr="00022AC4">
        <w:rPr>
          <w:rFonts w:ascii="Times New Roman" w:hAnsi="Times New Roman" w:cs="Times New Roman"/>
          <w:sz w:val="28"/>
          <w:szCs w:val="28"/>
        </w:rPr>
        <w:t>и и формы здания. Реконструкция</w:t>
      </w:r>
      <w:r w:rsidRPr="00022AC4">
        <w:rPr>
          <w:rFonts w:ascii="Times New Roman" w:hAnsi="Times New Roman" w:cs="Times New Roman"/>
          <w:sz w:val="28"/>
          <w:szCs w:val="28"/>
        </w:rPr>
        <w:t xml:space="preserve"> без учета характерной тектоники для периода возведения, приводит к неудовлетворительным результатам, не </w:t>
      </w:r>
      <w:r w:rsidR="007D3B0B" w:rsidRPr="00022AC4">
        <w:rPr>
          <w:rFonts w:ascii="Times New Roman" w:hAnsi="Times New Roman" w:cs="Times New Roman"/>
          <w:sz w:val="28"/>
          <w:szCs w:val="28"/>
        </w:rPr>
        <w:t>отражает художественные особенности</w:t>
      </w:r>
      <w:r w:rsidRPr="00022AC4">
        <w:rPr>
          <w:rFonts w:ascii="Times New Roman" w:hAnsi="Times New Roman" w:cs="Times New Roman"/>
          <w:sz w:val="28"/>
          <w:szCs w:val="28"/>
        </w:rPr>
        <w:t xml:space="preserve"> архитектур</w:t>
      </w:r>
      <w:r w:rsidR="007D3B0B" w:rsidRPr="00022AC4">
        <w:rPr>
          <w:rFonts w:ascii="Times New Roman" w:hAnsi="Times New Roman" w:cs="Times New Roman"/>
          <w:sz w:val="28"/>
          <w:szCs w:val="28"/>
        </w:rPr>
        <w:t>ы периода возведения</w:t>
      </w:r>
      <w:r w:rsidRPr="00022AC4">
        <w:rPr>
          <w:rFonts w:ascii="Times New Roman" w:hAnsi="Times New Roman" w:cs="Times New Roman"/>
          <w:sz w:val="28"/>
          <w:szCs w:val="28"/>
        </w:rPr>
        <w:t xml:space="preserve">. </w:t>
      </w:r>
      <w:r w:rsidR="007D3B0B" w:rsidRPr="00022AC4">
        <w:rPr>
          <w:rFonts w:ascii="Times New Roman" w:hAnsi="Times New Roman" w:cs="Times New Roman"/>
          <w:sz w:val="28"/>
          <w:szCs w:val="28"/>
        </w:rPr>
        <w:t>Такой поверхностный подход, не учитывающий исторический колорит эпохи и города</w:t>
      </w:r>
      <w:r w:rsidR="00E045E1" w:rsidRPr="00022AC4">
        <w:rPr>
          <w:rFonts w:ascii="Times New Roman" w:hAnsi="Times New Roman" w:cs="Times New Roman"/>
          <w:sz w:val="28"/>
          <w:szCs w:val="28"/>
        </w:rPr>
        <w:t>, лишает Алматы своеобразия, примитивизирует пространственную среду.</w:t>
      </w:r>
      <w:r w:rsidR="007D3B0B" w:rsidRPr="00022AC4">
        <w:rPr>
          <w:rFonts w:ascii="Times New Roman" w:hAnsi="Times New Roman" w:cs="Times New Roman"/>
          <w:sz w:val="28"/>
          <w:szCs w:val="28"/>
        </w:rPr>
        <w:t xml:space="preserve"> </w:t>
      </w:r>
    </w:p>
    <w:p w14:paraId="4EA5FD3D" w14:textId="0C334A5C" w:rsidR="00276499"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Комплекс «Арасан» по проекту архитекторов В. Хва</w:t>
      </w:r>
      <w:r w:rsidR="00E045E1" w:rsidRPr="00022AC4">
        <w:rPr>
          <w:rFonts w:ascii="Times New Roman" w:hAnsi="Times New Roman" w:cs="Times New Roman"/>
          <w:sz w:val="28"/>
          <w:szCs w:val="28"/>
        </w:rPr>
        <w:t>на и М. Оспанова (Алматы, 1982)</w:t>
      </w:r>
      <w:r w:rsidRPr="00022AC4">
        <w:rPr>
          <w:rFonts w:ascii="Times New Roman" w:hAnsi="Times New Roman" w:cs="Times New Roman"/>
          <w:sz w:val="28"/>
          <w:szCs w:val="28"/>
        </w:rPr>
        <w:t xml:space="preserve"> </w:t>
      </w:r>
      <w:r w:rsidR="00E045E1" w:rsidRPr="00022AC4">
        <w:rPr>
          <w:rFonts w:ascii="Times New Roman" w:hAnsi="Times New Roman" w:cs="Times New Roman"/>
          <w:sz w:val="28"/>
          <w:szCs w:val="28"/>
        </w:rPr>
        <w:t>явился</w:t>
      </w:r>
      <w:r w:rsidRPr="00022AC4">
        <w:rPr>
          <w:rFonts w:ascii="Times New Roman" w:hAnsi="Times New Roman" w:cs="Times New Roman"/>
          <w:sz w:val="28"/>
          <w:szCs w:val="28"/>
        </w:rPr>
        <w:t xml:space="preserve"> новаторским объектом в советской архитектуре, как с точки зрения художественного образа, так и с точки зрения функциональности банных сооружений. В конце 1970-х годов, на фоне нехватки общественных бань, было предложено возвести крупный комплекс, включающий бассейны и бани различных типов (русские, финские, восточные, комбинированные), водолечебницу и ряд дополнительных сервисов, таких как кафе, парикмахерские и массажные кабинеты. Здание, расположенное </w:t>
      </w:r>
      <w:r w:rsidR="00E045E1" w:rsidRPr="00022AC4">
        <w:rPr>
          <w:rFonts w:ascii="Times New Roman" w:hAnsi="Times New Roman" w:cs="Times New Roman"/>
          <w:sz w:val="28"/>
          <w:szCs w:val="28"/>
        </w:rPr>
        <w:t>восточнее п</w:t>
      </w:r>
      <w:r w:rsidRPr="00022AC4">
        <w:rPr>
          <w:rFonts w:ascii="Times New Roman" w:hAnsi="Times New Roman" w:cs="Times New Roman"/>
          <w:sz w:val="28"/>
          <w:szCs w:val="28"/>
        </w:rPr>
        <w:t xml:space="preserve">арка </w:t>
      </w:r>
      <w:r w:rsidR="00E045E1" w:rsidRPr="00022AC4">
        <w:rPr>
          <w:rFonts w:ascii="Times New Roman" w:hAnsi="Times New Roman" w:cs="Times New Roman"/>
          <w:sz w:val="28"/>
          <w:szCs w:val="28"/>
        </w:rPr>
        <w:t>им.</w:t>
      </w:r>
      <w:r w:rsidRPr="00022AC4">
        <w:rPr>
          <w:rFonts w:ascii="Times New Roman" w:hAnsi="Times New Roman" w:cs="Times New Roman"/>
          <w:sz w:val="28"/>
          <w:szCs w:val="28"/>
        </w:rPr>
        <w:t>28</w:t>
      </w:r>
      <w:r w:rsidR="00E045E1" w:rsidRPr="00022AC4">
        <w:rPr>
          <w:rFonts w:ascii="Times New Roman" w:hAnsi="Times New Roman" w:cs="Times New Roman"/>
          <w:sz w:val="28"/>
          <w:szCs w:val="28"/>
        </w:rPr>
        <w:t>-</w:t>
      </w:r>
      <w:r w:rsidRPr="00022AC4">
        <w:rPr>
          <w:rFonts w:ascii="Times New Roman" w:hAnsi="Times New Roman" w:cs="Times New Roman"/>
          <w:sz w:val="28"/>
          <w:szCs w:val="28"/>
        </w:rPr>
        <w:t xml:space="preserve"> гвардейцев-панфиловцев, </w:t>
      </w:r>
      <w:r w:rsidR="00E045E1" w:rsidRPr="00022AC4">
        <w:rPr>
          <w:rFonts w:ascii="Times New Roman" w:hAnsi="Times New Roman" w:cs="Times New Roman"/>
          <w:sz w:val="28"/>
          <w:szCs w:val="28"/>
        </w:rPr>
        <w:t xml:space="preserve">для своего времени </w:t>
      </w:r>
      <w:r w:rsidRPr="00022AC4">
        <w:rPr>
          <w:rFonts w:ascii="Times New Roman" w:hAnsi="Times New Roman" w:cs="Times New Roman"/>
          <w:sz w:val="28"/>
          <w:szCs w:val="28"/>
        </w:rPr>
        <w:t>стало примером уникального архитектурного решения</w:t>
      </w:r>
      <w:r w:rsidR="00437CC5" w:rsidRPr="00022AC4">
        <w:rPr>
          <w:rFonts w:ascii="Times New Roman" w:hAnsi="Times New Roman" w:cs="Times New Roman"/>
          <w:sz w:val="28"/>
          <w:szCs w:val="28"/>
        </w:rPr>
        <w:t xml:space="preserve"> [299, с. 236]</w:t>
      </w:r>
      <w:r w:rsidRPr="00022AC4">
        <w:rPr>
          <w:rFonts w:ascii="Times New Roman" w:hAnsi="Times New Roman" w:cs="Times New Roman"/>
          <w:sz w:val="28"/>
          <w:szCs w:val="28"/>
        </w:rPr>
        <w:t>. Три отдельных павильона с</w:t>
      </w:r>
      <w:r w:rsidR="00E045E1" w:rsidRPr="00022AC4">
        <w:rPr>
          <w:rFonts w:ascii="Times New Roman" w:hAnsi="Times New Roman" w:cs="Times New Roman"/>
          <w:sz w:val="28"/>
          <w:szCs w:val="28"/>
        </w:rPr>
        <w:t>оединены в П-образную структуру</w:t>
      </w:r>
      <w:r w:rsidRPr="00022AC4">
        <w:rPr>
          <w:rFonts w:ascii="Times New Roman" w:hAnsi="Times New Roman" w:cs="Times New Roman"/>
          <w:sz w:val="28"/>
          <w:szCs w:val="28"/>
        </w:rPr>
        <w:t xml:space="preserve"> для адаптации к особенностям рельефа. Сложная планировочная композиция сочетает элементы восточных и западных традиций </w:t>
      </w:r>
      <w:r w:rsidRPr="00022AC4">
        <w:rPr>
          <w:rFonts w:ascii="Times New Roman" w:hAnsi="Times New Roman" w:cs="Times New Roman"/>
          <w:sz w:val="28"/>
          <w:szCs w:val="28"/>
        </w:rPr>
        <w:lastRenderedPageBreak/>
        <w:t>в рамках советского модернизма, с включением региональных черт. Основным выразительным элементом такого синтеза является контраст между прямоугольными и купольными формами, гладкими, и текстурированными поверхностями фасадов, и роскошным интерьером. Пятиэтажное здание с двумя цокольными этажами напоминает восточный замок с угловыми башнями и входной группой, стилизованной под ворота цитадели. Выразительным аспектом художественной образности комплекса стало продуманное цветовое решение. Здание облицовано ракушечником и светлым камнем, что придаёт фасадам мягкие, приглушённые оттенки, гармонично сочетающиеся с природным окружением. Профилированные вставки из мрамора создают на фасадах игру светотени, подчёркивая пластичность форм. Купола комплекса - главная художественная доминанта, подчёркивают тектоничность объёмов и пластичность архитектуры. Два слоя железобетона (внутреннего м</w:t>
      </w:r>
      <w:r w:rsidR="00E045E1" w:rsidRPr="00022AC4">
        <w:rPr>
          <w:rFonts w:ascii="Times New Roman" w:hAnsi="Times New Roman" w:cs="Times New Roman"/>
          <w:sz w:val="28"/>
          <w:szCs w:val="28"/>
        </w:rPr>
        <w:t>онолитного и внешнего сборного)</w:t>
      </w:r>
      <w:r w:rsidRPr="00022AC4">
        <w:rPr>
          <w:rFonts w:ascii="Times New Roman" w:hAnsi="Times New Roman" w:cs="Times New Roman"/>
          <w:sz w:val="28"/>
          <w:szCs w:val="28"/>
        </w:rPr>
        <w:t xml:space="preserve"> позволили обеспечить </w:t>
      </w:r>
      <w:r w:rsidR="00E045E1" w:rsidRPr="00022AC4">
        <w:rPr>
          <w:rFonts w:ascii="Times New Roman" w:hAnsi="Times New Roman" w:cs="Times New Roman"/>
          <w:sz w:val="28"/>
          <w:szCs w:val="28"/>
        </w:rPr>
        <w:t xml:space="preserve">устойчивость </w:t>
      </w:r>
      <w:proofErr w:type="gramStart"/>
      <w:r w:rsidR="00E045E1" w:rsidRPr="00022AC4">
        <w:rPr>
          <w:rFonts w:ascii="Times New Roman" w:hAnsi="Times New Roman" w:cs="Times New Roman"/>
          <w:sz w:val="28"/>
          <w:szCs w:val="28"/>
        </w:rPr>
        <w:t>к сейсмике</w:t>
      </w:r>
      <w:proofErr w:type="gramEnd"/>
      <w:r w:rsidR="00E045E1" w:rsidRPr="00022AC4">
        <w:rPr>
          <w:rFonts w:ascii="Times New Roman" w:hAnsi="Times New Roman" w:cs="Times New Roman"/>
          <w:sz w:val="28"/>
          <w:szCs w:val="28"/>
        </w:rPr>
        <w:t xml:space="preserve"> </w:t>
      </w:r>
      <w:r w:rsidRPr="00022AC4">
        <w:rPr>
          <w:rFonts w:ascii="Times New Roman" w:hAnsi="Times New Roman" w:cs="Times New Roman"/>
          <w:sz w:val="28"/>
          <w:szCs w:val="28"/>
        </w:rPr>
        <w:t>куполам высотой</w:t>
      </w:r>
      <w:r w:rsidR="00E045E1" w:rsidRPr="00022AC4">
        <w:rPr>
          <w:rFonts w:ascii="Times New Roman" w:hAnsi="Times New Roman" w:cs="Times New Roman"/>
          <w:sz w:val="28"/>
          <w:szCs w:val="28"/>
        </w:rPr>
        <w:t xml:space="preserve"> 16, 13 и 8 метров. Б</w:t>
      </w:r>
      <w:r w:rsidRPr="00022AC4">
        <w:rPr>
          <w:rFonts w:ascii="Times New Roman" w:hAnsi="Times New Roman" w:cs="Times New Roman"/>
          <w:sz w:val="28"/>
          <w:szCs w:val="28"/>
        </w:rPr>
        <w:t>лагодаря специальным отверстиям, через которые отводится влага, комплекс адаптирован к избыточной влажности</w:t>
      </w:r>
      <w:r w:rsidR="00437CC5" w:rsidRPr="00022AC4">
        <w:rPr>
          <w:rFonts w:ascii="Times New Roman" w:hAnsi="Times New Roman" w:cs="Times New Roman"/>
          <w:sz w:val="28"/>
          <w:szCs w:val="28"/>
        </w:rPr>
        <w:t xml:space="preserve"> [299, с. 232-233].</w:t>
      </w:r>
    </w:p>
    <w:p w14:paraId="4E93AD5C" w14:textId="224AF337" w:rsidR="00A63653" w:rsidRPr="00022AC4" w:rsidRDefault="00A63653" w:rsidP="0053493E">
      <w:pPr>
        <w:spacing w:after="0" w:line="240" w:lineRule="auto"/>
        <w:ind w:firstLine="567"/>
        <w:jc w:val="both"/>
        <w:rPr>
          <w:rFonts w:ascii="Times New Roman" w:hAnsi="Times New Roman" w:cs="Times New Roman"/>
          <w:sz w:val="28"/>
          <w:szCs w:val="28"/>
          <w:lang w:val="ru-KZ"/>
        </w:rPr>
      </w:pPr>
      <w:r w:rsidRPr="00022AC4">
        <w:rPr>
          <w:rFonts w:ascii="Times New Roman" w:hAnsi="Times New Roman" w:cs="Times New Roman"/>
          <w:sz w:val="28"/>
          <w:szCs w:val="28"/>
        </w:rPr>
        <w:t>Главный вход в здание акцентирован 6-метровым витражом, к которому ведёт парадная лестница. Орнаментальный декор интерьеров интерпретирует традиционные мотивы в отделке стен и полов, выполненных из ценных пород камня и украшенных керамическими панно и рельефами. Внутренние дворики создают дополнительное естественное освещение помещений.</w:t>
      </w:r>
      <w:r w:rsidR="002B62C1" w:rsidRPr="00022AC4">
        <w:rPr>
          <w:rFonts w:ascii="Times New Roman" w:hAnsi="Times New Roman" w:cs="Times New Roman"/>
          <w:sz w:val="28"/>
          <w:szCs w:val="28"/>
        </w:rPr>
        <w:t xml:space="preserve"> </w:t>
      </w:r>
      <w:r w:rsidRPr="00022AC4">
        <w:rPr>
          <w:rFonts w:ascii="Times New Roman" w:hAnsi="Times New Roman" w:cs="Times New Roman"/>
          <w:sz w:val="28"/>
          <w:szCs w:val="28"/>
        </w:rPr>
        <w:t xml:space="preserve">Во время реконструкции 2012 года были сохранены оригинальные элементы </w:t>
      </w:r>
      <w:r w:rsidR="00E045E1" w:rsidRPr="00022AC4">
        <w:rPr>
          <w:rFonts w:ascii="Times New Roman" w:hAnsi="Times New Roman" w:cs="Times New Roman"/>
          <w:sz w:val="28"/>
          <w:szCs w:val="28"/>
        </w:rPr>
        <w:t>оформления</w:t>
      </w:r>
      <w:r w:rsidRPr="00022AC4">
        <w:rPr>
          <w:rFonts w:ascii="Times New Roman" w:hAnsi="Times New Roman" w:cs="Times New Roman"/>
          <w:sz w:val="28"/>
          <w:szCs w:val="28"/>
        </w:rPr>
        <w:t xml:space="preserve"> интерьера и экстерьера. Были обновлены системы отопления, отремонтированы помещения и заменены некоторые предметы интерьера</w:t>
      </w:r>
      <w:r w:rsidR="00E045E1" w:rsidRPr="00022AC4">
        <w:rPr>
          <w:rFonts w:ascii="Times New Roman" w:hAnsi="Times New Roman" w:cs="Times New Roman"/>
          <w:sz w:val="28"/>
          <w:szCs w:val="28"/>
        </w:rPr>
        <w:t xml:space="preserve"> [</w:t>
      </w:r>
      <w:r w:rsidR="00437CC5" w:rsidRPr="00022AC4">
        <w:rPr>
          <w:rFonts w:ascii="Times New Roman" w:hAnsi="Times New Roman" w:cs="Times New Roman"/>
          <w:sz w:val="28"/>
          <w:szCs w:val="28"/>
          <w:lang w:val="ru-KZ"/>
        </w:rPr>
        <w:t>317</w:t>
      </w:r>
      <w:r w:rsidR="00E045E1" w:rsidRPr="00022AC4">
        <w:rPr>
          <w:rFonts w:ascii="Times New Roman" w:hAnsi="Times New Roman" w:cs="Times New Roman"/>
          <w:sz w:val="28"/>
          <w:szCs w:val="28"/>
        </w:rPr>
        <w:t>]</w:t>
      </w:r>
      <w:r w:rsidRPr="00022AC4">
        <w:rPr>
          <w:rFonts w:ascii="Times New Roman" w:hAnsi="Times New Roman" w:cs="Times New Roman"/>
          <w:sz w:val="28"/>
          <w:szCs w:val="28"/>
        </w:rPr>
        <w:t>.</w:t>
      </w:r>
      <w:r w:rsidR="00E045E1" w:rsidRPr="00022AC4">
        <w:rPr>
          <w:rFonts w:ascii="Times New Roman" w:hAnsi="Times New Roman" w:cs="Times New Roman"/>
          <w:sz w:val="28"/>
          <w:szCs w:val="28"/>
        </w:rPr>
        <w:t xml:space="preserve"> </w:t>
      </w:r>
    </w:p>
    <w:p w14:paraId="126E79D4" w14:textId="145FB8A4"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Лучшие образцы архитектуры разных периодов демонстрируют характерный для эпохи симбиоз тектоники и формы, представляя большую культурную ценность для новых поколений</w:t>
      </w:r>
      <w:r w:rsidR="002B62C1" w:rsidRPr="00022AC4">
        <w:rPr>
          <w:rFonts w:ascii="Times New Roman" w:hAnsi="Times New Roman" w:cs="Times New Roman"/>
          <w:sz w:val="28"/>
          <w:szCs w:val="28"/>
        </w:rPr>
        <w:t>, стремление к выразительной региональности.</w:t>
      </w:r>
    </w:p>
    <w:p w14:paraId="33447C41" w14:textId="373B2B0B"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Процесс формирования архитектурного образа является сложным и многослойным, и в нем важно учитывать исторический контекст, национальные черты и современные тенденции. </w:t>
      </w:r>
    </w:p>
    <w:p w14:paraId="655F92F7" w14:textId="77777777" w:rsidR="00A63653" w:rsidRPr="00022AC4" w:rsidRDefault="00A63653" w:rsidP="0053493E">
      <w:pPr>
        <w:spacing w:after="0" w:line="240" w:lineRule="auto"/>
        <w:ind w:firstLine="567"/>
        <w:jc w:val="both"/>
        <w:rPr>
          <w:rFonts w:ascii="Times New Roman" w:hAnsi="Times New Roman" w:cs="Times New Roman"/>
          <w:i/>
          <w:iCs/>
          <w:color w:val="000000" w:themeColor="text1"/>
          <w:sz w:val="24"/>
          <w:szCs w:val="24"/>
        </w:rPr>
      </w:pPr>
      <w:r w:rsidRPr="00022AC4">
        <w:rPr>
          <w:rFonts w:ascii="Times New Roman" w:hAnsi="Times New Roman" w:cs="Times New Roman"/>
          <w:color w:val="000000" w:themeColor="text1"/>
          <w:sz w:val="28"/>
          <w:szCs w:val="28"/>
        </w:rPr>
        <w:t xml:space="preserve">За последние 30 лет Казахстан претерпел значительные изменения, повлиявшие на его городскую среду и культурную идентичность. </w:t>
      </w:r>
    </w:p>
    <w:p w14:paraId="1E960744" w14:textId="0E139457" w:rsidR="00A63653" w:rsidRPr="00022AC4" w:rsidRDefault="00A63653" w:rsidP="0053493E">
      <w:pPr>
        <w:spacing w:after="0" w:line="240" w:lineRule="auto"/>
        <w:ind w:firstLine="567"/>
        <w:jc w:val="both"/>
        <w:rPr>
          <w:rFonts w:ascii="Times New Roman" w:hAnsi="Times New Roman" w:cs="Times New Roman"/>
          <w:i/>
          <w:iCs/>
          <w:color w:val="000000" w:themeColor="text1"/>
          <w:sz w:val="24"/>
          <w:szCs w:val="24"/>
          <w:lang w:val="kk-KZ"/>
        </w:rPr>
      </w:pPr>
      <w:r w:rsidRPr="00022AC4">
        <w:rPr>
          <w:rFonts w:ascii="Times New Roman" w:hAnsi="Times New Roman" w:cs="Times New Roman"/>
          <w:color w:val="000000" w:themeColor="text1"/>
          <w:sz w:val="28"/>
          <w:szCs w:val="28"/>
        </w:rPr>
        <w:t xml:space="preserve">Период с 1991 года, когда Казахстан обрел независимость, до переноса столицы из Алматы в Астану в 1998 году был насыщен важными событиями и преобразованиями. В этот период происходил поиск уникальных путей создания художественно-коммуникационной среды Астаны. Снос советских монументов, установка новых памятников, переименование объектов в западном стиле, обновление фасадов зданий вдоль главных </w:t>
      </w:r>
      <w:r w:rsidR="003F4BE4" w:rsidRPr="00022AC4">
        <w:rPr>
          <w:rFonts w:ascii="Times New Roman" w:hAnsi="Times New Roman" w:cs="Times New Roman"/>
          <w:color w:val="000000" w:themeColor="text1"/>
          <w:sz w:val="28"/>
          <w:szCs w:val="28"/>
        </w:rPr>
        <w:t>магистралей</w:t>
      </w:r>
      <w:r w:rsidRPr="00022AC4">
        <w:rPr>
          <w:rFonts w:ascii="Times New Roman" w:hAnsi="Times New Roman" w:cs="Times New Roman"/>
          <w:color w:val="000000" w:themeColor="text1"/>
          <w:sz w:val="28"/>
          <w:szCs w:val="28"/>
        </w:rPr>
        <w:t>, а также интеграция национального декора в городскую инфраструктуру способствовали изменению облика города</w:t>
      </w:r>
      <w:r w:rsidR="00C37653"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w:t>
      </w:r>
      <w:r w:rsidR="00437CC5" w:rsidRPr="00022AC4">
        <w:rPr>
          <w:rFonts w:ascii="Times New Roman" w:hAnsi="Times New Roman" w:cs="Times New Roman"/>
          <w:color w:val="000000" w:themeColor="text1"/>
          <w:sz w:val="28"/>
          <w:szCs w:val="28"/>
        </w:rPr>
        <w:t>318</w:t>
      </w:r>
      <w:r w:rsidRPr="00022AC4">
        <w:rPr>
          <w:rFonts w:ascii="Times New Roman" w:hAnsi="Times New Roman" w:cs="Times New Roman"/>
          <w:color w:val="000000" w:themeColor="text1"/>
          <w:sz w:val="28"/>
          <w:szCs w:val="28"/>
        </w:rPr>
        <w:t>].</w:t>
      </w:r>
    </w:p>
    <w:p w14:paraId="7CA18701" w14:textId="36565D18"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С момента реализации генерального плана столицы под руководством японского архитектора Кисё Курокавы в 2001 году</w:t>
      </w:r>
      <w:r w:rsidR="003F4BE4"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столица Астана превратилась </w:t>
      </w:r>
      <w:r w:rsidRPr="00022AC4">
        <w:rPr>
          <w:rFonts w:ascii="Times New Roman" w:hAnsi="Times New Roman" w:cs="Times New Roman"/>
          <w:color w:val="000000" w:themeColor="text1"/>
          <w:sz w:val="28"/>
          <w:szCs w:val="28"/>
        </w:rPr>
        <w:lastRenderedPageBreak/>
        <w:t>в площадку для воплощения новых идей, инновационных архитектурных решений, интегрирующих устойчивые технологии и культурную символику [</w:t>
      </w:r>
      <w:r w:rsidR="00885856" w:rsidRPr="00022AC4">
        <w:rPr>
          <w:rFonts w:ascii="Times New Roman" w:hAnsi="Times New Roman" w:cs="Times New Roman"/>
          <w:color w:val="000000" w:themeColor="text1"/>
          <w:sz w:val="28"/>
          <w:szCs w:val="28"/>
        </w:rPr>
        <w:t>319</w:t>
      </w:r>
      <w:r w:rsidRPr="00022AC4">
        <w:rPr>
          <w:rFonts w:ascii="Times New Roman" w:hAnsi="Times New Roman" w:cs="Times New Roman"/>
          <w:color w:val="000000" w:themeColor="text1"/>
          <w:sz w:val="28"/>
          <w:szCs w:val="28"/>
        </w:rPr>
        <w:t>].</w:t>
      </w:r>
    </w:p>
    <w:p w14:paraId="5BC52041" w14:textId="75F11364" w:rsidR="00A63653" w:rsidRPr="00022AC4" w:rsidRDefault="00A63653" w:rsidP="0053493E">
      <w:pPr>
        <w:spacing w:after="0" w:line="240" w:lineRule="auto"/>
        <w:ind w:firstLine="567"/>
        <w:jc w:val="both"/>
        <w:rPr>
          <w:rFonts w:ascii="Times New Roman" w:hAnsi="Times New Roman" w:cs="Times New Roman"/>
          <w:sz w:val="24"/>
          <w:szCs w:val="24"/>
        </w:rPr>
      </w:pPr>
      <w:r w:rsidRPr="00022AC4">
        <w:rPr>
          <w:rFonts w:ascii="Times New Roman" w:hAnsi="Times New Roman" w:cs="Times New Roman"/>
          <w:sz w:val="28"/>
          <w:szCs w:val="28"/>
        </w:rPr>
        <w:t xml:space="preserve">Решение о застройке левого берега реки Есиль - ранее неосвоенной территории, символически отделило советское прошлое, создав новую, главную ось столицы по концепции Кисё Курокавы. Японский архитектор уделил особое внимание высотной композиции зданий, плавному переходу от деловых небоскрёбов к жилым кварталам, а также разнообразию религиозных объектов. </w:t>
      </w:r>
      <w:r w:rsidR="00E045E1" w:rsidRPr="00022AC4">
        <w:rPr>
          <w:rFonts w:ascii="Times New Roman" w:hAnsi="Times New Roman" w:cs="Times New Roman"/>
          <w:color w:val="000000" w:themeColor="text1"/>
          <w:sz w:val="28"/>
          <w:szCs w:val="28"/>
        </w:rPr>
        <w:t>Водно-зелёный бульвар в Астане</w:t>
      </w:r>
      <w:r w:rsidRPr="00022AC4">
        <w:rPr>
          <w:rFonts w:ascii="Times New Roman" w:hAnsi="Times New Roman" w:cs="Times New Roman"/>
          <w:color w:val="000000" w:themeColor="text1"/>
          <w:sz w:val="28"/>
          <w:szCs w:val="28"/>
        </w:rPr>
        <w:t xml:space="preserve"> символически связывает два ключевых объекта — резиденцию Президента «Ак-Орда», разработанную европейскими и казахстанскими архитекторами </w:t>
      </w:r>
      <w:r w:rsidR="00E045E1" w:rsidRPr="00022AC4">
        <w:rPr>
          <w:rFonts w:ascii="Times New Roman" w:hAnsi="Times New Roman" w:cs="Times New Roman"/>
          <w:color w:val="000000" w:themeColor="text1"/>
          <w:sz w:val="28"/>
          <w:szCs w:val="28"/>
        </w:rPr>
        <w:t>(А. Гуалаци, К. Монтахаев)</w:t>
      </w:r>
      <w:r w:rsidRPr="00022AC4">
        <w:rPr>
          <w:rFonts w:ascii="Times New Roman" w:hAnsi="Times New Roman" w:cs="Times New Roman"/>
          <w:color w:val="000000" w:themeColor="text1"/>
          <w:sz w:val="28"/>
          <w:szCs w:val="28"/>
        </w:rPr>
        <w:t>, и «Хан-Шатыр» (</w:t>
      </w:r>
      <w:r w:rsidR="00E045E1" w:rsidRPr="00022AC4">
        <w:rPr>
          <w:rFonts w:ascii="Times New Roman" w:hAnsi="Times New Roman" w:cs="Times New Roman"/>
          <w:color w:val="000000" w:themeColor="text1"/>
          <w:sz w:val="28"/>
          <w:szCs w:val="28"/>
        </w:rPr>
        <w:t>арх. Н. Фостер</w:t>
      </w:r>
      <w:r w:rsidRPr="00022AC4">
        <w:rPr>
          <w:rFonts w:ascii="Times New Roman" w:hAnsi="Times New Roman" w:cs="Times New Roman"/>
          <w:color w:val="000000" w:themeColor="text1"/>
          <w:sz w:val="28"/>
          <w:szCs w:val="28"/>
        </w:rPr>
        <w:t>). Над проектом бульвара работала команда казахстанских архитекторов</w:t>
      </w:r>
      <w:r w:rsidR="003F4BE4"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Т. Букаев, Б. Досмагамбетов, С. Жунусов и Н. Токаев</w:t>
      </w:r>
      <w:r w:rsidR="003F4BE4" w:rsidRPr="00022AC4">
        <w:rPr>
          <w:rFonts w:ascii="Times New Roman" w:hAnsi="Times New Roman" w:cs="Times New Roman"/>
          <w:color w:val="000000" w:themeColor="text1"/>
          <w:sz w:val="28"/>
          <w:szCs w:val="28"/>
        </w:rPr>
        <w:t>)</w:t>
      </w:r>
      <w:r w:rsidR="00C37653" w:rsidRPr="00022AC4">
        <w:rPr>
          <w:rFonts w:ascii="Times New Roman" w:hAnsi="Times New Roman" w:cs="Times New Roman"/>
          <w:color w:val="000000" w:themeColor="text1"/>
          <w:sz w:val="28"/>
          <w:szCs w:val="28"/>
        </w:rPr>
        <w:t xml:space="preserve"> [318].</w:t>
      </w:r>
    </w:p>
    <w:p w14:paraId="34735739" w14:textId="5B1A2B92"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Высотные здани</w:t>
      </w:r>
      <w:r w:rsidR="000B3793" w:rsidRPr="00022AC4">
        <w:rPr>
          <w:rFonts w:ascii="Times New Roman" w:hAnsi="Times New Roman" w:cs="Times New Roman"/>
          <w:color w:val="000000" w:themeColor="text1"/>
          <w:sz w:val="28"/>
          <w:szCs w:val="28"/>
        </w:rPr>
        <w:t>я на левом берегу включают:</w:t>
      </w:r>
      <w:r w:rsidRPr="00022AC4">
        <w:rPr>
          <w:rFonts w:ascii="Times New Roman" w:hAnsi="Times New Roman" w:cs="Times New Roman"/>
          <w:color w:val="000000" w:themeColor="text1"/>
          <w:sz w:val="28"/>
          <w:szCs w:val="28"/>
        </w:rPr>
        <w:t xml:space="preserve"> ЖК «Триумф Астаны» (130 м), 44-этажное здание Министерства транспорта и коммуникаций (150 м), управление «Казахстан темир жолы» (173,6 м), ЖК «Изумрудный квартал» (210 м) и 88-этажный ко</w:t>
      </w:r>
      <w:r w:rsidR="000B3793" w:rsidRPr="00022AC4">
        <w:rPr>
          <w:rFonts w:ascii="Times New Roman" w:hAnsi="Times New Roman" w:cs="Times New Roman"/>
          <w:color w:val="000000" w:themeColor="text1"/>
          <w:sz w:val="28"/>
          <w:szCs w:val="28"/>
        </w:rPr>
        <w:t>мплекс «Абу-Даби Плаза» (</w:t>
      </w:r>
      <w:r w:rsidRPr="00022AC4">
        <w:rPr>
          <w:rFonts w:ascii="Times New Roman" w:hAnsi="Times New Roman" w:cs="Times New Roman"/>
          <w:color w:val="000000" w:themeColor="text1"/>
          <w:sz w:val="28"/>
          <w:szCs w:val="28"/>
        </w:rPr>
        <w:t>380 метров</w:t>
      </w:r>
      <w:r w:rsidR="000B3793"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w:t>
      </w:r>
      <w:r w:rsidR="00C37653" w:rsidRPr="00022AC4">
        <w:rPr>
          <w:rFonts w:ascii="Times New Roman" w:hAnsi="Times New Roman" w:cs="Times New Roman"/>
          <w:color w:val="000000" w:themeColor="text1"/>
          <w:sz w:val="28"/>
          <w:szCs w:val="28"/>
        </w:rPr>
        <w:t>[318].</w:t>
      </w:r>
    </w:p>
    <w:p w14:paraId="47E5F7FA" w14:textId="6E999214" w:rsidR="00A63653" w:rsidRPr="00022AC4" w:rsidRDefault="00A63653" w:rsidP="0053493E">
      <w:pPr>
        <w:spacing w:after="0" w:line="240" w:lineRule="auto"/>
        <w:ind w:firstLine="567"/>
        <w:jc w:val="both"/>
        <w:rPr>
          <w:rFonts w:ascii="Times New Roman" w:hAnsi="Times New Roman" w:cs="Times New Roman"/>
          <w:i/>
          <w:iCs/>
          <w:color w:val="000000" w:themeColor="text1"/>
          <w:sz w:val="24"/>
          <w:szCs w:val="24"/>
          <w:lang w:val="kk-KZ"/>
        </w:rPr>
      </w:pPr>
      <w:r w:rsidRPr="00022AC4">
        <w:rPr>
          <w:rFonts w:ascii="Times New Roman" w:hAnsi="Times New Roman" w:cs="Times New Roman"/>
          <w:color w:val="000000" w:themeColor="text1"/>
          <w:sz w:val="28"/>
          <w:szCs w:val="28"/>
        </w:rPr>
        <w:t>Художественные особенности высотной архитектуры Астаны, расположенных вокруг ключевых административных и правительственных объектов, вписаны в четкую градостроительную структуру и симметрично выстроены по обе стороны осевой линии длиной 3600 метров. Каждый из этих объектов символизирует ун</w:t>
      </w:r>
      <w:r w:rsidR="000B3793" w:rsidRPr="00022AC4">
        <w:rPr>
          <w:rFonts w:ascii="Times New Roman" w:hAnsi="Times New Roman" w:cs="Times New Roman"/>
          <w:color w:val="000000" w:themeColor="text1"/>
          <w:sz w:val="28"/>
          <w:szCs w:val="28"/>
        </w:rPr>
        <w:t xml:space="preserve">икальные архитектурные подходы </w:t>
      </w:r>
      <w:r w:rsidRPr="00022AC4">
        <w:rPr>
          <w:rFonts w:ascii="Times New Roman" w:hAnsi="Times New Roman" w:cs="Times New Roman"/>
          <w:color w:val="000000" w:themeColor="text1"/>
          <w:sz w:val="28"/>
          <w:szCs w:val="28"/>
        </w:rPr>
        <w:t>[</w:t>
      </w:r>
      <w:r w:rsidR="00C37653" w:rsidRPr="00022AC4">
        <w:rPr>
          <w:rFonts w:ascii="Times New Roman" w:hAnsi="Times New Roman" w:cs="Times New Roman"/>
          <w:color w:val="000000" w:themeColor="text1"/>
          <w:sz w:val="28"/>
          <w:szCs w:val="28"/>
        </w:rPr>
        <w:t>320</w:t>
      </w:r>
      <w:r w:rsidRPr="00022AC4">
        <w:rPr>
          <w:rFonts w:ascii="Times New Roman" w:hAnsi="Times New Roman" w:cs="Times New Roman"/>
          <w:color w:val="000000" w:themeColor="text1"/>
          <w:sz w:val="28"/>
          <w:szCs w:val="28"/>
        </w:rPr>
        <w:t>].</w:t>
      </w:r>
    </w:p>
    <w:p w14:paraId="5C671C97" w14:textId="375A5111"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Одним из главных символов независимости Казахстана стал монумент «Астана-Байтерек» (</w:t>
      </w:r>
      <w:r w:rsidR="000B3793" w:rsidRPr="00022AC4">
        <w:rPr>
          <w:rFonts w:ascii="Times New Roman" w:hAnsi="Times New Roman" w:cs="Times New Roman"/>
          <w:color w:val="000000" w:themeColor="text1"/>
          <w:sz w:val="28"/>
          <w:szCs w:val="28"/>
        </w:rPr>
        <w:t xml:space="preserve">арх. </w:t>
      </w:r>
      <w:r w:rsidRPr="00022AC4">
        <w:rPr>
          <w:rFonts w:ascii="Times New Roman" w:hAnsi="Times New Roman" w:cs="Times New Roman"/>
          <w:color w:val="000000" w:themeColor="text1"/>
          <w:sz w:val="28"/>
          <w:szCs w:val="28"/>
        </w:rPr>
        <w:t>А. Рустембеков, 2002). 97-метровая конструкция, выполненная из стекла и металла, олицетворяет мифическое триединство подземного, земного и небесного миров. Кроме того, она воплощает образ «Древа жизни», на котором, согласно древней легенде, птица Самрук оставила своё золотое яйцо — символ Солнца.</w:t>
      </w:r>
    </w:p>
    <w:p w14:paraId="5098F4DB" w14:textId="359D22EA"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Благодаря привлечению не только казахстанских архитекторов, но и известных зарубежных мастеров</w:t>
      </w:r>
      <w:r w:rsidR="000B3793" w:rsidRPr="00022AC4">
        <w:rPr>
          <w:rFonts w:ascii="Times New Roman" w:hAnsi="Times New Roman" w:cs="Times New Roman"/>
          <w:color w:val="000000" w:themeColor="text1"/>
          <w:sz w:val="28"/>
          <w:szCs w:val="28"/>
        </w:rPr>
        <w:t xml:space="preserve"> и компаний, таких как</w:t>
      </w:r>
      <w:r w:rsidRPr="00022AC4">
        <w:rPr>
          <w:rFonts w:ascii="Times New Roman" w:hAnsi="Times New Roman" w:cs="Times New Roman"/>
          <w:color w:val="000000" w:themeColor="text1"/>
          <w:sz w:val="28"/>
          <w:szCs w:val="28"/>
        </w:rPr>
        <w:t xml:space="preserve"> </w:t>
      </w:r>
      <w:r w:rsidR="00CA2D57" w:rsidRPr="00022AC4">
        <w:rPr>
          <w:rFonts w:ascii="Times New Roman" w:hAnsi="Times New Roman" w:cs="Times New Roman"/>
          <w:color w:val="000000" w:themeColor="text1"/>
          <w:sz w:val="28"/>
          <w:szCs w:val="28"/>
        </w:rPr>
        <w:t>Норман Фостер</w:t>
      </w:r>
      <w:r w:rsidRPr="00022AC4">
        <w:rPr>
          <w:rFonts w:ascii="Times New Roman" w:hAnsi="Times New Roman" w:cs="Times New Roman"/>
          <w:color w:val="000000" w:themeColor="text1"/>
          <w:sz w:val="28"/>
          <w:szCs w:val="28"/>
        </w:rPr>
        <w:t xml:space="preserve"> (Дворец мира и согласия 2006, Хан Шатыр, 2010), </w:t>
      </w:r>
      <w:r w:rsidR="00CA2D57" w:rsidRPr="00022AC4">
        <w:rPr>
          <w:rFonts w:ascii="Times New Roman" w:hAnsi="Times New Roman" w:cs="Times New Roman"/>
          <w:color w:val="000000" w:themeColor="text1"/>
          <w:sz w:val="28"/>
          <w:szCs w:val="28"/>
        </w:rPr>
        <w:t xml:space="preserve">Манфреди Николетти </w:t>
      </w:r>
      <w:r w:rsidRPr="00022AC4">
        <w:rPr>
          <w:rFonts w:ascii="Times New Roman" w:hAnsi="Times New Roman" w:cs="Times New Roman"/>
          <w:color w:val="000000" w:themeColor="text1"/>
          <w:sz w:val="28"/>
          <w:szCs w:val="28"/>
        </w:rPr>
        <w:t xml:space="preserve">( Астанинский цирк, 2005), Philippe Starck (Абу-Даби Плаза (совместно с архитектурной студией Foster + Partners, 2020), Adrian Smith (Adrian Smith + Gordon Gill Architecture. </w:t>
      </w:r>
      <w:proofErr w:type="spellStart"/>
      <w:r w:rsidRPr="00022AC4">
        <w:rPr>
          <w:rFonts w:ascii="Times New Roman" w:hAnsi="Times New Roman" w:cs="Times New Roman"/>
          <w:color w:val="000000" w:themeColor="text1"/>
          <w:sz w:val="28"/>
          <w:szCs w:val="28"/>
        </w:rPr>
        <w:t>Abu</w:t>
      </w:r>
      <w:proofErr w:type="spellEnd"/>
      <w:r w:rsidRPr="00022AC4">
        <w:rPr>
          <w:rFonts w:ascii="Times New Roman" w:hAnsi="Times New Roman" w:cs="Times New Roman"/>
          <w:color w:val="000000" w:themeColor="text1"/>
          <w:sz w:val="28"/>
          <w:szCs w:val="28"/>
        </w:rPr>
        <w:t xml:space="preserve"> </w:t>
      </w:r>
      <w:proofErr w:type="spellStart"/>
      <w:r w:rsidRPr="00022AC4">
        <w:rPr>
          <w:rFonts w:ascii="Times New Roman" w:hAnsi="Times New Roman" w:cs="Times New Roman"/>
          <w:color w:val="000000" w:themeColor="text1"/>
          <w:sz w:val="28"/>
          <w:szCs w:val="28"/>
        </w:rPr>
        <w:t>Dhabi</w:t>
      </w:r>
      <w:proofErr w:type="spellEnd"/>
      <w:r w:rsidRPr="00022AC4">
        <w:rPr>
          <w:rFonts w:ascii="Times New Roman" w:hAnsi="Times New Roman" w:cs="Times New Roman"/>
          <w:color w:val="000000" w:themeColor="text1"/>
          <w:sz w:val="28"/>
          <w:szCs w:val="28"/>
        </w:rPr>
        <w:t xml:space="preserve"> Plaza </w:t>
      </w:r>
      <w:proofErr w:type="spellStart"/>
      <w:r w:rsidRPr="00022AC4">
        <w:rPr>
          <w:rFonts w:ascii="Times New Roman" w:hAnsi="Times New Roman" w:cs="Times New Roman"/>
          <w:color w:val="000000" w:themeColor="text1"/>
          <w:sz w:val="28"/>
          <w:szCs w:val="28"/>
        </w:rPr>
        <w:t>Towers</w:t>
      </w:r>
      <w:proofErr w:type="spellEnd"/>
      <w:r w:rsidRPr="00022AC4">
        <w:rPr>
          <w:rFonts w:ascii="Times New Roman" w:hAnsi="Times New Roman" w:cs="Times New Roman"/>
          <w:color w:val="000000" w:themeColor="text1"/>
          <w:sz w:val="28"/>
          <w:szCs w:val="28"/>
        </w:rPr>
        <w:t xml:space="preserve"> 2020), </w:t>
      </w:r>
      <w:proofErr w:type="spellStart"/>
      <w:r w:rsidRPr="00022AC4">
        <w:rPr>
          <w:rFonts w:ascii="Times New Roman" w:hAnsi="Times New Roman" w:cs="Times New Roman"/>
          <w:color w:val="000000" w:themeColor="text1"/>
          <w:sz w:val="28"/>
          <w:szCs w:val="28"/>
        </w:rPr>
        <w:t>Kisho</w:t>
      </w:r>
      <w:proofErr w:type="spellEnd"/>
      <w:r w:rsidRPr="00022AC4">
        <w:rPr>
          <w:rFonts w:ascii="Times New Roman" w:hAnsi="Times New Roman" w:cs="Times New Roman"/>
          <w:color w:val="000000" w:themeColor="text1"/>
          <w:sz w:val="28"/>
          <w:szCs w:val="28"/>
        </w:rPr>
        <w:t xml:space="preserve"> </w:t>
      </w:r>
      <w:proofErr w:type="spellStart"/>
      <w:r w:rsidRPr="00022AC4">
        <w:rPr>
          <w:rFonts w:ascii="Times New Roman" w:hAnsi="Times New Roman" w:cs="Times New Roman"/>
          <w:color w:val="000000" w:themeColor="text1"/>
          <w:sz w:val="28"/>
          <w:szCs w:val="28"/>
        </w:rPr>
        <w:t>Kurokawa</w:t>
      </w:r>
      <w:proofErr w:type="spellEnd"/>
      <w:r w:rsidRPr="00022AC4">
        <w:rPr>
          <w:rFonts w:ascii="Times New Roman" w:hAnsi="Times New Roman" w:cs="Times New Roman"/>
          <w:color w:val="000000" w:themeColor="text1"/>
          <w:sz w:val="28"/>
          <w:szCs w:val="28"/>
        </w:rPr>
        <w:t xml:space="preserve"> </w:t>
      </w:r>
      <w:proofErr w:type="spellStart"/>
      <w:r w:rsidRPr="00022AC4">
        <w:rPr>
          <w:rFonts w:ascii="Times New Roman" w:hAnsi="Times New Roman" w:cs="Times New Roman"/>
          <w:color w:val="000000" w:themeColor="text1"/>
          <w:sz w:val="28"/>
          <w:szCs w:val="28"/>
        </w:rPr>
        <w:t>Architect</w:t>
      </w:r>
      <w:proofErr w:type="spellEnd"/>
      <w:r w:rsidRPr="00022AC4">
        <w:rPr>
          <w:rFonts w:ascii="Times New Roman" w:hAnsi="Times New Roman" w:cs="Times New Roman"/>
          <w:color w:val="000000" w:themeColor="text1"/>
          <w:sz w:val="28"/>
          <w:szCs w:val="28"/>
        </w:rPr>
        <w:t xml:space="preserve"> &amp; Associates </w:t>
      </w:r>
      <w:r w:rsidR="009832CE" w:rsidRPr="00022AC4">
        <w:rPr>
          <w:rFonts w:ascii="Times New Roman" w:hAnsi="Times New Roman" w:cs="Times New Roman"/>
          <w:color w:val="000000" w:themeColor="text1"/>
          <w:sz w:val="28"/>
          <w:szCs w:val="28"/>
        </w:rPr>
        <w:t>(Назарбаев</w:t>
      </w:r>
      <w:r w:rsidRPr="00022AC4">
        <w:rPr>
          <w:rFonts w:ascii="Times New Roman" w:hAnsi="Times New Roman" w:cs="Times New Roman"/>
          <w:color w:val="000000" w:themeColor="text1"/>
          <w:sz w:val="28"/>
          <w:szCs w:val="28"/>
        </w:rPr>
        <w:t xml:space="preserve"> Университет, 2010), Frank Gehry (Проект Центра искусств включен в генеральный план, не реализован), Skidmore, Owin</w:t>
      </w:r>
      <w:r w:rsidR="000B3793" w:rsidRPr="00022AC4">
        <w:rPr>
          <w:rFonts w:ascii="Times New Roman" w:hAnsi="Times New Roman" w:cs="Times New Roman"/>
          <w:color w:val="000000" w:themeColor="text1"/>
          <w:sz w:val="28"/>
          <w:szCs w:val="28"/>
        </w:rPr>
        <w:t>gs &amp; Merrill (Башни Есиль 2017) и др.,</w:t>
      </w:r>
      <w:r w:rsidRPr="00022AC4">
        <w:rPr>
          <w:rFonts w:ascii="Times New Roman" w:hAnsi="Times New Roman" w:cs="Times New Roman"/>
          <w:color w:val="000000" w:themeColor="text1"/>
          <w:sz w:val="28"/>
          <w:szCs w:val="28"/>
        </w:rPr>
        <w:t xml:space="preserve"> архитектурно-пространственная среда столицы получила значительное развитие.</w:t>
      </w:r>
    </w:p>
    <w:p w14:paraId="01C6D3F0" w14:textId="569B04EC" w:rsidR="00A63653" w:rsidRPr="00022AC4" w:rsidRDefault="00A63653" w:rsidP="00A87641">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Центральный концертный зал «Казахстан» (Астана</w:t>
      </w:r>
      <w:r w:rsidR="000B3793"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2009) был спроектировал Манфреди Николетти в результате международного конкурса. Объект располагается в центре столицы на одной из трёх площадей, напротив здания Сената. Пространство композиционного ядра из трех площадей автор проекта сравнил с бескрайними просторами казахстанских степей, что вдохновило его создать проект под названием «Цветок степи». Внешняя </w:t>
      </w:r>
      <w:r w:rsidRPr="00022AC4">
        <w:rPr>
          <w:rFonts w:ascii="Times New Roman" w:hAnsi="Times New Roman" w:cs="Times New Roman"/>
          <w:color w:val="000000" w:themeColor="text1"/>
          <w:sz w:val="28"/>
          <w:szCs w:val="28"/>
        </w:rPr>
        <w:lastRenderedPageBreak/>
        <w:t xml:space="preserve">структура здания представляет собой ряд изогнутых наклонных стен из бетона с облицовкой из стеклянных панелей, выполненных в голубом цвете. Внутри этих «лепестков» организовано функциональное пространство площадью более 3 000 </w:t>
      </w:r>
      <w:r w:rsidR="00353F76" w:rsidRPr="00022AC4">
        <w:rPr>
          <w:rFonts w:ascii="Times New Roman" w:hAnsi="Times New Roman" w:cs="Times New Roman"/>
          <w:color w:val="000000" w:themeColor="text1"/>
          <w:sz w:val="28"/>
          <w:szCs w:val="28"/>
        </w:rPr>
        <w:t>кв. м</w:t>
      </w:r>
      <w:r w:rsidRPr="00022AC4">
        <w:rPr>
          <w:rFonts w:ascii="Times New Roman" w:hAnsi="Times New Roman" w:cs="Times New Roman"/>
          <w:color w:val="000000" w:themeColor="text1"/>
          <w:sz w:val="28"/>
          <w:szCs w:val="28"/>
        </w:rPr>
        <w:t xml:space="preserve">, рассчитанное на большие потоки гостей в течение всего года. Здание вмещает магазины, балконы, рестораны, выставочные залы, кинотеатры и главный концертный зал на 3 500 мест - один из самых больших в </w:t>
      </w:r>
      <w:r w:rsidR="000B3793" w:rsidRPr="00022AC4">
        <w:rPr>
          <w:rFonts w:ascii="Times New Roman" w:hAnsi="Times New Roman" w:cs="Times New Roman"/>
          <w:color w:val="000000" w:themeColor="text1"/>
          <w:sz w:val="28"/>
          <w:szCs w:val="28"/>
        </w:rPr>
        <w:t>Астане</w:t>
      </w:r>
      <w:r w:rsidRPr="00022AC4">
        <w:rPr>
          <w:rFonts w:ascii="Times New Roman" w:hAnsi="Times New Roman" w:cs="Times New Roman"/>
          <w:color w:val="000000" w:themeColor="text1"/>
          <w:sz w:val="28"/>
          <w:szCs w:val="28"/>
        </w:rPr>
        <w:t xml:space="preserve"> и благодаря своей акустической гибкости адаптивный к различным видам мероприятий (от классической - до поп-музыки, от балета – </w:t>
      </w:r>
      <w:r w:rsidR="000B3793" w:rsidRPr="00022AC4">
        <w:rPr>
          <w:rFonts w:ascii="Times New Roman" w:hAnsi="Times New Roman" w:cs="Times New Roman"/>
          <w:color w:val="000000" w:themeColor="text1"/>
          <w:sz w:val="28"/>
          <w:szCs w:val="28"/>
        </w:rPr>
        <w:t xml:space="preserve">до </w:t>
      </w:r>
      <w:r w:rsidRPr="00022AC4">
        <w:rPr>
          <w:rFonts w:ascii="Times New Roman" w:hAnsi="Times New Roman" w:cs="Times New Roman"/>
          <w:color w:val="000000" w:themeColor="text1"/>
          <w:sz w:val="28"/>
          <w:szCs w:val="28"/>
        </w:rPr>
        <w:t>конференций). Акустическая гибкость достигается благодаря системе акустических занавесов и специальной конструкции подвесного потолка, называемой «черной дырой», которая поглощает большую часть акустических отражений в зале. Два малых зала на 400 и 200 мест также адаптированы как для камерной музыки, так и для кино, проведения конференций</w:t>
      </w:r>
      <w:r w:rsidR="00A87641"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w:t>
      </w:r>
      <w:r w:rsidR="00A87641" w:rsidRPr="00022AC4">
        <w:rPr>
          <w:rFonts w:ascii="Times New Roman" w:hAnsi="Times New Roman" w:cs="Times New Roman"/>
          <w:color w:val="000000" w:themeColor="text1"/>
          <w:sz w:val="28"/>
          <w:szCs w:val="28"/>
        </w:rPr>
        <w:t>321</w:t>
      </w:r>
      <w:r w:rsidRPr="00022AC4">
        <w:rPr>
          <w:rFonts w:ascii="Times New Roman" w:hAnsi="Times New Roman" w:cs="Times New Roman"/>
          <w:color w:val="000000" w:themeColor="text1"/>
          <w:sz w:val="28"/>
          <w:szCs w:val="28"/>
        </w:rPr>
        <w:t>]</w:t>
      </w:r>
      <w:r w:rsidR="00A87641" w:rsidRPr="00022AC4">
        <w:rPr>
          <w:rFonts w:ascii="Times New Roman" w:hAnsi="Times New Roman" w:cs="Times New Roman"/>
          <w:color w:val="000000" w:themeColor="text1"/>
          <w:sz w:val="28"/>
          <w:szCs w:val="28"/>
        </w:rPr>
        <w:t>.</w:t>
      </w:r>
    </w:p>
    <w:p w14:paraId="43BD5735" w14:textId="5091DC88" w:rsidR="00A63653" w:rsidRPr="00022AC4" w:rsidRDefault="00A63653" w:rsidP="0053493E">
      <w:pPr>
        <w:spacing w:after="0" w:line="240" w:lineRule="auto"/>
        <w:ind w:firstLine="567"/>
        <w:jc w:val="both"/>
        <w:rPr>
          <w:rFonts w:ascii="Times New Roman" w:hAnsi="Times New Roman" w:cs="Times New Roman"/>
          <w:sz w:val="24"/>
          <w:szCs w:val="24"/>
        </w:rPr>
      </w:pPr>
      <w:r w:rsidRPr="00022AC4">
        <w:rPr>
          <w:rFonts w:ascii="Times New Roman" w:hAnsi="Times New Roman" w:cs="Times New Roman"/>
          <w:color w:val="000000" w:themeColor="text1"/>
          <w:sz w:val="28"/>
          <w:szCs w:val="28"/>
        </w:rPr>
        <w:t>В художественно-коммуникационное пространство Астаны также вошли знаковые авторские работы, такие как триумфальная арка «Мангил</w:t>
      </w:r>
      <w:r w:rsidR="000B3793" w:rsidRPr="00022AC4">
        <w:rPr>
          <w:rFonts w:ascii="Times New Roman" w:hAnsi="Times New Roman" w:cs="Times New Roman"/>
          <w:color w:val="000000" w:themeColor="text1"/>
          <w:sz w:val="28"/>
          <w:szCs w:val="28"/>
        </w:rPr>
        <w:t>ик Ел» (дизайнер С. Жамболатов,</w:t>
      </w:r>
      <w:r w:rsidRPr="00022AC4">
        <w:rPr>
          <w:rFonts w:ascii="Times New Roman" w:hAnsi="Times New Roman" w:cs="Times New Roman"/>
          <w:color w:val="000000" w:themeColor="text1"/>
          <w:sz w:val="28"/>
          <w:szCs w:val="28"/>
        </w:rPr>
        <w:t xml:space="preserve"> архитектор К. Курганов), монумент «Жер ана» (рос</w:t>
      </w:r>
      <w:r w:rsidR="000B3793" w:rsidRPr="00022AC4">
        <w:rPr>
          <w:rFonts w:ascii="Times New Roman" w:hAnsi="Times New Roman" w:cs="Times New Roman"/>
          <w:color w:val="000000" w:themeColor="text1"/>
          <w:sz w:val="28"/>
          <w:szCs w:val="28"/>
        </w:rPr>
        <w:t>сийский скульптор Д. Намдаков),</w:t>
      </w:r>
      <w:r w:rsidRPr="00022AC4">
        <w:rPr>
          <w:rFonts w:ascii="Times New Roman" w:hAnsi="Times New Roman" w:cs="Times New Roman"/>
          <w:color w:val="000000" w:themeColor="text1"/>
          <w:sz w:val="28"/>
          <w:szCs w:val="28"/>
        </w:rPr>
        <w:t xml:space="preserve"> фонтан «Древо Жизни» (автор А. Баярлин) </w:t>
      </w:r>
      <w:r w:rsidRPr="00022AC4">
        <w:rPr>
          <w:rFonts w:ascii="Times New Roman" w:hAnsi="Times New Roman" w:cs="Times New Roman"/>
          <w:sz w:val="28"/>
          <w:szCs w:val="28"/>
        </w:rPr>
        <w:t>[</w:t>
      </w:r>
      <w:r w:rsidR="00A87641" w:rsidRPr="00022AC4">
        <w:rPr>
          <w:rFonts w:ascii="Times New Roman" w:hAnsi="Times New Roman" w:cs="Times New Roman"/>
          <w:sz w:val="28"/>
          <w:szCs w:val="28"/>
        </w:rPr>
        <w:t>318</w:t>
      </w:r>
      <w:r w:rsidRPr="00022AC4">
        <w:rPr>
          <w:rFonts w:ascii="Times New Roman" w:hAnsi="Times New Roman" w:cs="Times New Roman"/>
          <w:sz w:val="28"/>
          <w:szCs w:val="28"/>
        </w:rPr>
        <w:t>].</w:t>
      </w:r>
    </w:p>
    <w:p w14:paraId="51C76EDC" w14:textId="77777777" w:rsidR="00A63653" w:rsidRPr="00022AC4" w:rsidRDefault="00A63653" w:rsidP="0053493E">
      <w:pPr>
        <w:spacing w:after="0" w:line="240" w:lineRule="auto"/>
        <w:ind w:firstLine="567"/>
        <w:jc w:val="both"/>
        <w:rPr>
          <w:rFonts w:ascii="Times New Roman" w:hAnsi="Times New Roman" w:cs="Times New Roman"/>
          <w:sz w:val="24"/>
          <w:szCs w:val="24"/>
        </w:rPr>
      </w:pPr>
      <w:r w:rsidRPr="00022AC4">
        <w:rPr>
          <w:rFonts w:ascii="Times New Roman" w:hAnsi="Times New Roman" w:cs="Times New Roman"/>
          <w:sz w:val="28"/>
          <w:szCs w:val="28"/>
          <w:lang w:val="kk-KZ"/>
        </w:rPr>
        <w:t>В ходе реконструкции правобережья Астаны, согласно генеральному плану Кисё Курокавы, были созданы зелёные рекреационные зоны и заложена основа для формирования новой художественно-образной среды. Правобережье стало символом прошлого и настоящего, в то время как левобережье олицетворяет будущее.</w:t>
      </w:r>
    </w:p>
    <w:p w14:paraId="6AF4E043" w14:textId="140CD28A" w:rsidR="00A63653" w:rsidRPr="00022AC4" w:rsidRDefault="00A63653" w:rsidP="0053493E">
      <w:pPr>
        <w:spacing w:after="0" w:line="240" w:lineRule="auto"/>
        <w:ind w:firstLine="567"/>
        <w:jc w:val="both"/>
        <w:rPr>
          <w:rFonts w:ascii="Times New Roman" w:hAnsi="Times New Roman" w:cs="Times New Roman"/>
          <w:i/>
          <w:iCs/>
          <w:color w:val="000000" w:themeColor="text1"/>
          <w:sz w:val="24"/>
          <w:szCs w:val="24"/>
        </w:rPr>
      </w:pPr>
      <w:r w:rsidRPr="00022AC4">
        <w:rPr>
          <w:rFonts w:ascii="Times New Roman" w:hAnsi="Times New Roman" w:cs="Times New Roman"/>
          <w:sz w:val="28"/>
          <w:szCs w:val="28"/>
          <w:lang w:val="kk-KZ"/>
        </w:rPr>
        <w:t xml:space="preserve">Решение Генеральной ассамблеи Международного бюро выставок в 2012 году о проведении Международной специализированной выставки ЭКСПО-2017 в Астане стало сильным импульсом для динамичного развития художественно-коммуникационной среды города и органично вошло в концептуальные и проектные решения, созданные как международными, так и казахстанскими архитекторами </w:t>
      </w:r>
      <w:r w:rsidRPr="00022AC4">
        <w:rPr>
          <w:rFonts w:ascii="Times New Roman" w:hAnsi="Times New Roman" w:cs="Times New Roman"/>
          <w:color w:val="000000" w:themeColor="text1"/>
          <w:sz w:val="28"/>
          <w:szCs w:val="28"/>
        </w:rPr>
        <w:t>[</w:t>
      </w:r>
      <w:r w:rsidR="00A87641" w:rsidRPr="00022AC4">
        <w:rPr>
          <w:rFonts w:ascii="Times New Roman" w:hAnsi="Times New Roman" w:cs="Times New Roman"/>
          <w:color w:val="000000" w:themeColor="text1"/>
          <w:sz w:val="28"/>
          <w:szCs w:val="28"/>
        </w:rPr>
        <w:t>318</w:t>
      </w:r>
      <w:r w:rsidRPr="00022AC4">
        <w:rPr>
          <w:rFonts w:ascii="Times New Roman" w:hAnsi="Times New Roman" w:cs="Times New Roman"/>
          <w:color w:val="000000" w:themeColor="text1"/>
          <w:sz w:val="28"/>
          <w:szCs w:val="28"/>
        </w:rPr>
        <w:t>].</w:t>
      </w:r>
    </w:p>
    <w:p w14:paraId="25CEE81D" w14:textId="5EAF0DFA" w:rsidR="000B3793" w:rsidRPr="00022AC4" w:rsidRDefault="000B379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10 июня-10 сентября 2017 года</w:t>
      </w:r>
      <w:r w:rsidR="00A63653" w:rsidRPr="00022AC4">
        <w:rPr>
          <w:rFonts w:ascii="Times New Roman" w:hAnsi="Times New Roman" w:cs="Times New Roman"/>
          <w:sz w:val="28"/>
          <w:szCs w:val="28"/>
        </w:rPr>
        <w:t xml:space="preserve"> в Астане </w:t>
      </w:r>
      <w:r w:rsidRPr="00022AC4">
        <w:rPr>
          <w:rFonts w:ascii="Times New Roman" w:hAnsi="Times New Roman" w:cs="Times New Roman"/>
          <w:sz w:val="28"/>
          <w:szCs w:val="28"/>
        </w:rPr>
        <w:t xml:space="preserve">состоялась выставка ЭКСПО 2017, в которой </w:t>
      </w:r>
      <w:r w:rsidR="00A63653" w:rsidRPr="00022AC4">
        <w:rPr>
          <w:rFonts w:ascii="Times New Roman" w:hAnsi="Times New Roman" w:cs="Times New Roman"/>
          <w:sz w:val="28"/>
          <w:szCs w:val="28"/>
        </w:rPr>
        <w:t xml:space="preserve">приняли участие 115 стран и 22 международные организации, посетили около 4 миллионов человек. Центральным </w:t>
      </w:r>
      <w:r w:rsidRPr="00022AC4">
        <w:rPr>
          <w:rFonts w:ascii="Times New Roman" w:hAnsi="Times New Roman" w:cs="Times New Roman"/>
          <w:sz w:val="28"/>
          <w:szCs w:val="28"/>
        </w:rPr>
        <w:t>объектом выставочного комплекса</w:t>
      </w:r>
      <w:r w:rsidR="00A63653" w:rsidRPr="00022AC4">
        <w:rPr>
          <w:rFonts w:ascii="Times New Roman" w:hAnsi="Times New Roman" w:cs="Times New Roman"/>
          <w:sz w:val="28"/>
          <w:szCs w:val="28"/>
        </w:rPr>
        <w:t xml:space="preserve"> стал павильон «Нур Алем» </w:t>
      </w:r>
      <w:r w:rsidRPr="00022AC4">
        <w:rPr>
          <w:rFonts w:ascii="Times New Roman" w:hAnsi="Times New Roman" w:cs="Times New Roman"/>
          <w:sz w:val="28"/>
          <w:szCs w:val="28"/>
        </w:rPr>
        <w:t>(</w:t>
      </w:r>
      <w:r w:rsidR="00A63653" w:rsidRPr="00022AC4">
        <w:rPr>
          <w:rFonts w:ascii="Times New Roman" w:hAnsi="Times New Roman" w:cs="Times New Roman"/>
          <w:sz w:val="28"/>
          <w:szCs w:val="28"/>
        </w:rPr>
        <w:t xml:space="preserve">в переводе с казахского языка </w:t>
      </w:r>
      <w:r w:rsidRPr="00022AC4">
        <w:rPr>
          <w:rFonts w:ascii="Times New Roman" w:hAnsi="Times New Roman" w:cs="Times New Roman"/>
          <w:sz w:val="28"/>
          <w:szCs w:val="28"/>
        </w:rPr>
        <w:t>-</w:t>
      </w:r>
      <w:r w:rsidR="00A63653" w:rsidRPr="00022AC4">
        <w:rPr>
          <w:rFonts w:ascii="Times New Roman" w:hAnsi="Times New Roman" w:cs="Times New Roman"/>
          <w:sz w:val="28"/>
          <w:szCs w:val="28"/>
        </w:rPr>
        <w:t xml:space="preserve"> «Сияющий мир»</w:t>
      </w:r>
      <w:r w:rsidRPr="00022AC4">
        <w:rPr>
          <w:rFonts w:ascii="Times New Roman" w:hAnsi="Times New Roman" w:cs="Times New Roman"/>
          <w:sz w:val="28"/>
          <w:szCs w:val="28"/>
        </w:rPr>
        <w:t>)</w:t>
      </w:r>
      <w:r w:rsidR="00A63653" w:rsidRPr="00022AC4">
        <w:rPr>
          <w:rFonts w:ascii="Times New Roman" w:hAnsi="Times New Roman" w:cs="Times New Roman"/>
          <w:sz w:val="28"/>
          <w:szCs w:val="28"/>
        </w:rPr>
        <w:t xml:space="preserve"> — самое крупное сферическое здание в мире (Adrian Smith + Gordon Gill A</w:t>
      </w:r>
      <w:r w:rsidRPr="00022AC4">
        <w:rPr>
          <w:rFonts w:ascii="Times New Roman" w:hAnsi="Times New Roman" w:cs="Times New Roman"/>
          <w:sz w:val="28"/>
          <w:szCs w:val="28"/>
        </w:rPr>
        <w:t xml:space="preserve">rchitecture) диаметром 80 м, высотой 100 </w:t>
      </w:r>
      <w:r w:rsidR="009832CE" w:rsidRPr="00022AC4">
        <w:rPr>
          <w:rFonts w:ascii="Times New Roman" w:hAnsi="Times New Roman" w:cs="Times New Roman"/>
          <w:sz w:val="28"/>
          <w:szCs w:val="28"/>
        </w:rPr>
        <w:t>м.</w:t>
      </w:r>
      <w:r w:rsidR="00A63653" w:rsidRPr="00022AC4">
        <w:rPr>
          <w:rFonts w:ascii="Times New Roman" w:hAnsi="Times New Roman" w:cs="Times New Roman"/>
          <w:sz w:val="28"/>
          <w:szCs w:val="28"/>
        </w:rPr>
        <w:t xml:space="preserve"> </w:t>
      </w:r>
    </w:p>
    <w:p w14:paraId="4F4C4B39" w14:textId="6D63B970"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Процесс строительства и детали проекта «Нур-Алем» были запечатлены в документальном фильме телеканала National Geographic «Астана: город будущего». Адаптация сферы к климату Астаны потребовала значительных инженерных усилий, установка конструкций в процессе строительства была неустойчивой, что усложняло монтаж. Дополнительные трудности были вызваны тем, что одновременно с возведением несущего каркаса осуществлялось крепление стеклянной оболочки здания. Создание идеально гладкой поверхности из изогнутых стеклянных панелей — решение, которое отличает «Нур-Алем» от других сферических зданий, облицованных плоскими </w:t>
      </w:r>
      <w:r w:rsidRPr="00022AC4">
        <w:rPr>
          <w:rFonts w:ascii="Times New Roman" w:hAnsi="Times New Roman" w:cs="Times New Roman"/>
          <w:sz w:val="28"/>
          <w:szCs w:val="28"/>
        </w:rPr>
        <w:lastRenderedPageBreak/>
        <w:t>стеклянными сегментами, которые придают им граненую структуру. Конструкция сферы стала воплощением концепции «Энергия будущего», ключевой темы выставки, и символом использования возобновляемых источников энергии</w:t>
      </w:r>
      <w:r w:rsidR="00591CF8" w:rsidRPr="00022AC4">
        <w:rPr>
          <w:rFonts w:ascii="Times New Roman" w:hAnsi="Times New Roman" w:cs="Times New Roman"/>
          <w:sz w:val="28"/>
          <w:szCs w:val="28"/>
        </w:rPr>
        <w:t xml:space="preserve"> </w:t>
      </w:r>
      <w:r w:rsidRPr="00022AC4">
        <w:rPr>
          <w:rFonts w:ascii="Times New Roman" w:hAnsi="Times New Roman" w:cs="Times New Roman"/>
          <w:sz w:val="28"/>
          <w:szCs w:val="28"/>
        </w:rPr>
        <w:t>[</w:t>
      </w:r>
      <w:r w:rsidR="00591CF8" w:rsidRPr="00022AC4">
        <w:rPr>
          <w:rFonts w:ascii="Times New Roman" w:hAnsi="Times New Roman" w:cs="Times New Roman"/>
          <w:sz w:val="28"/>
          <w:szCs w:val="28"/>
        </w:rPr>
        <w:t>322</w:t>
      </w:r>
      <w:r w:rsidRPr="00022AC4">
        <w:rPr>
          <w:rFonts w:ascii="Times New Roman" w:hAnsi="Times New Roman" w:cs="Times New Roman"/>
          <w:sz w:val="28"/>
          <w:szCs w:val="28"/>
        </w:rPr>
        <w:t xml:space="preserve">]. </w:t>
      </w:r>
    </w:p>
    <w:p w14:paraId="3CEE9E4D" w14:textId="674392DA"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После завершения выставки сфера функционирует как музей «Энергии будущего». Музей предлагает образовательные программы для студентов и школьников, экскурсии и лекции. Само здание продолжает генерировать энергию благодаря солнечным батареям, встроенным в стены, и двум ветрогенераторам, установленным на вершине. Для защиты от сурового климата Астаны</w:t>
      </w:r>
      <w:r w:rsidR="000B3793" w:rsidRPr="00022AC4">
        <w:rPr>
          <w:rFonts w:ascii="Times New Roman" w:hAnsi="Times New Roman" w:cs="Times New Roman"/>
          <w:sz w:val="28"/>
          <w:szCs w:val="28"/>
        </w:rPr>
        <w:t xml:space="preserve"> (сильных морозов и ветра)</w:t>
      </w:r>
      <w:r w:rsidRPr="00022AC4">
        <w:rPr>
          <w:rFonts w:ascii="Times New Roman" w:hAnsi="Times New Roman" w:cs="Times New Roman"/>
          <w:sz w:val="28"/>
          <w:szCs w:val="28"/>
        </w:rPr>
        <w:t xml:space="preserve"> использовано специальное прочное стекло.</w:t>
      </w:r>
    </w:p>
    <w:p w14:paraId="293BCC96" w14:textId="679056D4"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«Нур Алем» включает восемь этажей, каждый из которых посвящён отдельной теме, связанной с возобновляемыми источниками энергии. Первый этаж знакомит посетителей с культурой и историей Казахстана, а также с современными достижениями казахстанск</w:t>
      </w:r>
      <w:r w:rsidR="000B3793" w:rsidRPr="00022AC4">
        <w:rPr>
          <w:rFonts w:ascii="Times New Roman" w:hAnsi="Times New Roman" w:cs="Times New Roman"/>
          <w:sz w:val="28"/>
          <w:szCs w:val="28"/>
        </w:rPr>
        <w:t>ой науки</w:t>
      </w:r>
      <w:r w:rsidRPr="00022AC4">
        <w:rPr>
          <w:rFonts w:ascii="Times New Roman" w:hAnsi="Times New Roman" w:cs="Times New Roman"/>
          <w:sz w:val="28"/>
          <w:szCs w:val="28"/>
        </w:rPr>
        <w:t xml:space="preserve">. </w:t>
      </w:r>
      <w:r w:rsidR="000B3793" w:rsidRPr="00022AC4">
        <w:rPr>
          <w:rFonts w:ascii="Times New Roman" w:hAnsi="Times New Roman" w:cs="Times New Roman"/>
          <w:sz w:val="28"/>
          <w:szCs w:val="28"/>
        </w:rPr>
        <w:t>Н</w:t>
      </w:r>
      <w:r w:rsidRPr="00022AC4">
        <w:rPr>
          <w:rFonts w:ascii="Times New Roman" w:hAnsi="Times New Roman" w:cs="Times New Roman"/>
          <w:sz w:val="28"/>
          <w:szCs w:val="28"/>
        </w:rPr>
        <w:t>а последующих этажах представлены такие виды энергии, как вода, кинетическая энергия, биомасса, ветер, солнце и энергия космоса. Интерактивные экспонаты позволяют посетителям участвовать в научных экспериментах и взаимодействовать с ними. Последний этаж посвящён будущему энергетики и содержит планы по устойчивому энергетическому развитию города, обеспечения 50% потребности в энергии Астаны за счёт возобновляемых источников к 2050 году [</w:t>
      </w:r>
      <w:r w:rsidR="00D12949" w:rsidRPr="00022AC4">
        <w:rPr>
          <w:rFonts w:ascii="Times New Roman" w:hAnsi="Times New Roman" w:cs="Times New Roman"/>
          <w:sz w:val="28"/>
          <w:szCs w:val="28"/>
        </w:rPr>
        <w:t>323</w:t>
      </w:r>
      <w:r w:rsidRPr="00022AC4">
        <w:rPr>
          <w:rFonts w:ascii="Times New Roman" w:hAnsi="Times New Roman" w:cs="Times New Roman"/>
          <w:sz w:val="28"/>
          <w:szCs w:val="28"/>
        </w:rPr>
        <w:t>]</w:t>
      </w:r>
      <w:r w:rsidR="00D12949" w:rsidRPr="00022AC4">
        <w:rPr>
          <w:rFonts w:ascii="Times New Roman" w:hAnsi="Times New Roman" w:cs="Times New Roman"/>
          <w:sz w:val="28"/>
          <w:szCs w:val="28"/>
        </w:rPr>
        <w:t>.</w:t>
      </w:r>
    </w:p>
    <w:p w14:paraId="6FF38C7A" w14:textId="34A855D6" w:rsidR="003F4BE4" w:rsidRPr="00022AC4" w:rsidRDefault="003F4BE4"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Другим центром активного архитектурного развития в Казахстане стал город Туркестан. В 2021 году в Туркестане на территории «Караван-сарая» был открыт первый в Центральной Азии музейный медиакомплекс – </w:t>
      </w:r>
      <w:r w:rsidR="00002AC5"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летающий театр</w:t>
      </w:r>
      <w:r w:rsidR="00002AC5"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В основе проекта лежит легенда о птице Самрук, свившей гнездо на древе мироздания</w:t>
      </w:r>
      <w:r w:rsidR="00806040" w:rsidRPr="00022AC4">
        <w:rPr>
          <w:rFonts w:ascii="Times New Roman" w:hAnsi="Times New Roman" w:cs="Times New Roman"/>
          <w:color w:val="000000" w:themeColor="text1"/>
          <w:sz w:val="28"/>
          <w:szCs w:val="28"/>
        </w:rPr>
        <w:t xml:space="preserve"> (Рис. В.6)</w:t>
      </w:r>
      <w:r w:rsidRPr="00022AC4">
        <w:rPr>
          <w:rFonts w:ascii="Times New Roman" w:hAnsi="Times New Roman" w:cs="Times New Roman"/>
          <w:color w:val="000000" w:themeColor="text1"/>
          <w:sz w:val="28"/>
          <w:szCs w:val="28"/>
        </w:rPr>
        <w:t>. Во время виртуальной экскурсии можно испытать настоящее чувство полета над территорией Казахстана и увидеть историю народа глазами мудрой Самрук [</w:t>
      </w:r>
      <w:r w:rsidR="00806040" w:rsidRPr="00022AC4">
        <w:rPr>
          <w:rFonts w:ascii="Times New Roman" w:hAnsi="Times New Roman" w:cs="Times New Roman"/>
          <w:color w:val="000000" w:themeColor="text1"/>
          <w:sz w:val="28"/>
          <w:szCs w:val="28"/>
        </w:rPr>
        <w:t>324].</w:t>
      </w:r>
    </w:p>
    <w:p w14:paraId="76245D72" w14:textId="0C11724A"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Художественные формы во всем мире развиваются в направлении дигитальности в зависимости от того, что компьютерные программы уже не просто инструментарий для производства проектов, а уже </w:t>
      </w:r>
      <w:r w:rsidR="00002AC5" w:rsidRPr="00022AC4">
        <w:rPr>
          <w:rFonts w:ascii="Times New Roman" w:hAnsi="Times New Roman" w:cs="Times New Roman"/>
          <w:color w:val="000000" w:themeColor="text1"/>
          <w:sz w:val="28"/>
          <w:szCs w:val="28"/>
        </w:rPr>
        <w:t xml:space="preserve">являются </w:t>
      </w:r>
      <w:r w:rsidRPr="00022AC4">
        <w:rPr>
          <w:rFonts w:ascii="Times New Roman" w:hAnsi="Times New Roman" w:cs="Times New Roman"/>
          <w:color w:val="000000" w:themeColor="text1"/>
          <w:sz w:val="28"/>
          <w:szCs w:val="28"/>
        </w:rPr>
        <w:t>элемент</w:t>
      </w:r>
      <w:r w:rsidR="00002AC5" w:rsidRPr="00022AC4">
        <w:rPr>
          <w:rFonts w:ascii="Times New Roman" w:hAnsi="Times New Roman" w:cs="Times New Roman"/>
          <w:color w:val="000000" w:themeColor="text1"/>
          <w:sz w:val="28"/>
          <w:szCs w:val="28"/>
        </w:rPr>
        <w:t>ом</w:t>
      </w:r>
      <w:r w:rsidRPr="00022AC4">
        <w:rPr>
          <w:rFonts w:ascii="Times New Roman" w:hAnsi="Times New Roman" w:cs="Times New Roman"/>
          <w:color w:val="000000" w:themeColor="text1"/>
          <w:sz w:val="28"/>
          <w:szCs w:val="28"/>
        </w:rPr>
        <w:t xml:space="preserve"> концептуальной эстетики современного архитектора. Архитекторы используют возможности параметрических технологий</w:t>
      </w:r>
      <w:r w:rsidR="00002AC5"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основанных на сложных математических алгоритмах, технологии </w:t>
      </w:r>
      <w:r w:rsidR="00353F76" w:rsidRPr="00022AC4">
        <w:rPr>
          <w:rFonts w:ascii="Times New Roman" w:hAnsi="Times New Roman" w:cs="Times New Roman"/>
          <w:color w:val="000000" w:themeColor="text1"/>
          <w:sz w:val="28"/>
          <w:szCs w:val="28"/>
        </w:rPr>
        <w:t>Искусственного</w:t>
      </w:r>
      <w:r w:rsidRPr="00022AC4">
        <w:rPr>
          <w:rFonts w:ascii="Times New Roman" w:hAnsi="Times New Roman" w:cs="Times New Roman"/>
          <w:color w:val="000000" w:themeColor="text1"/>
          <w:sz w:val="28"/>
          <w:szCs w:val="28"/>
        </w:rPr>
        <w:t xml:space="preserve"> Интеллекта.</w:t>
      </w:r>
    </w:p>
    <w:p w14:paraId="55F45057" w14:textId="2032664A" w:rsidR="0053493E" w:rsidRPr="00022AC4" w:rsidRDefault="00E42914"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В нашем исследовании применялся искусственный интеллект для генерации архитектурных образов адаптивных зданий, способных противостоять сейсмическим воздействиям, резким перепадам температур, вирусным угрозам и другим экстремальным условиям. На основе разработанных алгоритмов запросов ИИ предлагал художественно-образные решения, учитывающие сейсмостойкость, многослойную теплоизоляцию, автономные системы вентиляции и регулируемые фасадные элементы для адаптации к региональным условиям Казахстана</w:t>
      </w:r>
      <w:r w:rsidR="00A26FFE" w:rsidRPr="00022AC4">
        <w:rPr>
          <w:rFonts w:ascii="Times New Roman" w:hAnsi="Times New Roman" w:cs="Times New Roman"/>
          <w:color w:val="000000" w:themeColor="text1"/>
          <w:sz w:val="28"/>
          <w:szCs w:val="28"/>
        </w:rPr>
        <w:t xml:space="preserve"> (Рис. В.7)</w:t>
      </w:r>
      <w:r w:rsidR="000336A6" w:rsidRPr="00022AC4">
        <w:rPr>
          <w:rFonts w:ascii="Times New Roman" w:hAnsi="Times New Roman" w:cs="Times New Roman"/>
          <w:color w:val="000000" w:themeColor="text1"/>
          <w:sz w:val="28"/>
          <w:szCs w:val="28"/>
        </w:rPr>
        <w:t>.</w:t>
      </w:r>
    </w:p>
    <w:p w14:paraId="03EA1FEC" w14:textId="1AAF3191" w:rsidR="00C84793" w:rsidRPr="00022AC4" w:rsidRDefault="00A63653"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color w:val="000000" w:themeColor="text1"/>
          <w:sz w:val="28"/>
          <w:szCs w:val="28"/>
        </w:rPr>
        <w:t>Возникает новая эстетика форм, которая только начинает свое распространение в Казахстане</w:t>
      </w:r>
      <w:r w:rsidR="003F4BE4" w:rsidRPr="00022AC4">
        <w:rPr>
          <w:rFonts w:ascii="Times New Roman" w:hAnsi="Times New Roman" w:cs="Times New Roman"/>
          <w:color w:val="000000" w:themeColor="text1"/>
          <w:sz w:val="28"/>
          <w:szCs w:val="28"/>
        </w:rPr>
        <w:t xml:space="preserve">. Архитектор </w:t>
      </w:r>
      <w:r w:rsidRPr="00022AC4">
        <w:rPr>
          <w:rFonts w:ascii="Times New Roman" w:hAnsi="Times New Roman" w:cs="Times New Roman"/>
          <w:color w:val="000000" w:themeColor="text1"/>
          <w:sz w:val="28"/>
          <w:szCs w:val="28"/>
          <w:lang w:val="kk-KZ"/>
        </w:rPr>
        <w:t>Равиль</w:t>
      </w:r>
      <w:r w:rsidR="00002AC5" w:rsidRPr="00022AC4">
        <w:rPr>
          <w:rFonts w:ascii="Times New Roman" w:hAnsi="Times New Roman" w:cs="Times New Roman"/>
          <w:color w:val="000000" w:themeColor="text1"/>
          <w:sz w:val="28"/>
          <w:szCs w:val="28"/>
        </w:rPr>
        <w:t xml:space="preserve"> Нургиса</w:t>
      </w:r>
      <w:r w:rsidRPr="00022AC4">
        <w:rPr>
          <w:rFonts w:ascii="Times New Roman" w:hAnsi="Times New Roman" w:cs="Times New Roman"/>
          <w:color w:val="000000" w:themeColor="text1"/>
          <w:sz w:val="28"/>
          <w:szCs w:val="28"/>
        </w:rPr>
        <w:t xml:space="preserve"> демонстрируют новое художе</w:t>
      </w:r>
      <w:r w:rsidR="00002AC5" w:rsidRPr="00022AC4">
        <w:rPr>
          <w:rFonts w:ascii="Times New Roman" w:hAnsi="Times New Roman" w:cs="Times New Roman"/>
          <w:color w:val="000000" w:themeColor="text1"/>
          <w:sz w:val="28"/>
          <w:szCs w:val="28"/>
        </w:rPr>
        <w:t>ственное прочтение традиционных</w:t>
      </w:r>
      <w:r w:rsidRPr="00022AC4">
        <w:rPr>
          <w:rFonts w:ascii="Times New Roman" w:hAnsi="Times New Roman" w:cs="Times New Roman"/>
          <w:color w:val="000000" w:themeColor="text1"/>
          <w:sz w:val="28"/>
          <w:szCs w:val="28"/>
        </w:rPr>
        <w:t xml:space="preserve"> архетипических форм. Он </w:t>
      </w:r>
      <w:r w:rsidRPr="00022AC4">
        <w:rPr>
          <w:rFonts w:ascii="Times New Roman" w:hAnsi="Times New Roman" w:cs="Times New Roman"/>
          <w:color w:val="000000" w:themeColor="text1"/>
          <w:sz w:val="28"/>
          <w:szCs w:val="28"/>
        </w:rPr>
        <w:lastRenderedPageBreak/>
        <w:t xml:space="preserve">создал интерпретацию традиционной казахской юрты, адаптируя её к современным условиям жизни и экологическим стандартам. </w:t>
      </w:r>
      <w:r w:rsidR="00002AC5" w:rsidRPr="00022AC4">
        <w:rPr>
          <w:rFonts w:ascii="Times New Roman" w:hAnsi="Times New Roman" w:cs="Times New Roman"/>
          <w:color w:val="000000" w:themeColor="text1"/>
          <w:sz w:val="28"/>
          <w:szCs w:val="28"/>
        </w:rPr>
        <w:t xml:space="preserve">Юрта – «жилище </w:t>
      </w:r>
      <w:r w:rsidRPr="00022AC4">
        <w:rPr>
          <w:rFonts w:ascii="Times New Roman" w:hAnsi="Times New Roman" w:cs="Times New Roman"/>
          <w:color w:val="000000" w:themeColor="text1"/>
          <w:sz w:val="28"/>
          <w:szCs w:val="28"/>
        </w:rPr>
        <w:t xml:space="preserve">цифрового </w:t>
      </w:r>
      <w:r w:rsidRPr="00022AC4">
        <w:rPr>
          <w:rFonts w:ascii="Times New Roman" w:hAnsi="Times New Roman" w:cs="Times New Roman"/>
          <w:sz w:val="28"/>
          <w:szCs w:val="28"/>
        </w:rPr>
        <w:t>кочевника» представляет собой трансформируем</w:t>
      </w:r>
      <w:r w:rsidR="00002AC5" w:rsidRPr="00022AC4">
        <w:rPr>
          <w:rFonts w:ascii="Times New Roman" w:hAnsi="Times New Roman" w:cs="Times New Roman"/>
          <w:sz w:val="28"/>
          <w:szCs w:val="28"/>
        </w:rPr>
        <w:t>ый</w:t>
      </w:r>
      <w:r w:rsidRPr="00022AC4">
        <w:rPr>
          <w:rFonts w:ascii="Times New Roman" w:hAnsi="Times New Roman" w:cs="Times New Roman"/>
          <w:sz w:val="28"/>
          <w:szCs w:val="28"/>
        </w:rPr>
        <w:t xml:space="preserve"> </w:t>
      </w:r>
      <w:r w:rsidR="00002AC5" w:rsidRPr="00022AC4">
        <w:rPr>
          <w:rFonts w:ascii="Times New Roman" w:hAnsi="Times New Roman" w:cs="Times New Roman"/>
          <w:sz w:val="28"/>
          <w:szCs w:val="28"/>
        </w:rPr>
        <w:t>объект</w:t>
      </w:r>
      <w:r w:rsidRPr="00022AC4">
        <w:rPr>
          <w:rFonts w:ascii="Times New Roman" w:hAnsi="Times New Roman" w:cs="Times New Roman"/>
          <w:sz w:val="28"/>
          <w:szCs w:val="28"/>
        </w:rPr>
        <w:t xml:space="preserve"> площадью 25 м², состоящее из 24 панелей, из которых 6 </w:t>
      </w:r>
      <w:r w:rsidR="00002AC5" w:rsidRPr="00022AC4">
        <w:rPr>
          <w:rFonts w:ascii="Times New Roman" w:hAnsi="Times New Roman" w:cs="Times New Roman"/>
          <w:sz w:val="28"/>
          <w:szCs w:val="28"/>
        </w:rPr>
        <w:t xml:space="preserve">- </w:t>
      </w:r>
      <w:r w:rsidRPr="00022AC4">
        <w:rPr>
          <w:rFonts w:ascii="Times New Roman" w:hAnsi="Times New Roman" w:cs="Times New Roman"/>
          <w:sz w:val="28"/>
          <w:szCs w:val="28"/>
        </w:rPr>
        <w:t xml:space="preserve">стационарные, а остальные </w:t>
      </w:r>
      <w:r w:rsidR="00002AC5" w:rsidRPr="00022AC4">
        <w:rPr>
          <w:rFonts w:ascii="Times New Roman" w:hAnsi="Times New Roman" w:cs="Times New Roman"/>
          <w:sz w:val="28"/>
          <w:szCs w:val="28"/>
        </w:rPr>
        <w:t xml:space="preserve">- </w:t>
      </w:r>
      <w:r w:rsidRPr="00022AC4">
        <w:rPr>
          <w:rFonts w:ascii="Times New Roman" w:hAnsi="Times New Roman" w:cs="Times New Roman"/>
          <w:sz w:val="28"/>
          <w:szCs w:val="28"/>
        </w:rPr>
        <w:t>подвижные, позволяющие изменять конфигурацию пространства в зависимости от погодных условий. В проекте активно применяются современные экологические технологии, такие как солнечные панели площадью 5,3 м², которые могут генерировать до 5,3 кВт электроэнергии. Энергия накапливается в батареях и используется</w:t>
      </w:r>
      <w:r w:rsidRPr="00022AC4">
        <w:rPr>
          <w:rFonts w:ascii="Times New Roman" w:hAnsi="Times New Roman" w:cs="Times New Roman"/>
          <w:color w:val="000000" w:themeColor="text1"/>
          <w:sz w:val="28"/>
          <w:szCs w:val="28"/>
        </w:rPr>
        <w:t xml:space="preserve"> для бытовых нужд, что позволяет юрте функционировать автономно. Также предусмотрена автономная биологическая система очистки сточных вод, минимизирующая воздействие на окружающую среду. Проект отражает динамическое взаимодействие с природой через слияние внутреннего и внешнего пространств, демонстрируя уникальную художественную адаптивность в новом прочтении образа традиционной юрты. Эстетика проекта отражает культурное наследие кочевого образа жизни через архитектурные формы и материалы, такие как клееная фанера с базальтовым утеплителем. Проект демонстрирует, как традиционные архитектурные мотивы могут быть интегрированы в современный контекст, сочетая художественную, функциональную и экологическую адаптивность [</w:t>
      </w:r>
      <w:r w:rsidR="00806040" w:rsidRPr="00022AC4">
        <w:rPr>
          <w:rFonts w:ascii="Times New Roman" w:hAnsi="Times New Roman" w:cs="Times New Roman"/>
          <w:color w:val="000000" w:themeColor="text1"/>
          <w:sz w:val="28"/>
          <w:szCs w:val="28"/>
        </w:rPr>
        <w:t>325</w:t>
      </w:r>
      <w:r w:rsidRPr="00022AC4">
        <w:rPr>
          <w:rFonts w:ascii="Times New Roman" w:hAnsi="Times New Roman" w:cs="Times New Roman"/>
          <w:color w:val="000000" w:themeColor="text1"/>
          <w:sz w:val="28"/>
          <w:szCs w:val="28"/>
        </w:rPr>
        <w:t>].</w:t>
      </w:r>
      <w:r w:rsidR="00002AC5" w:rsidRPr="00022AC4">
        <w:rPr>
          <w:rFonts w:ascii="Times New Roman" w:hAnsi="Times New Roman" w:cs="Times New Roman"/>
          <w:i/>
          <w:iCs/>
          <w:color w:val="000000" w:themeColor="text1"/>
          <w:sz w:val="28"/>
          <w:szCs w:val="28"/>
        </w:rPr>
        <w:t xml:space="preserve"> </w:t>
      </w:r>
      <w:r w:rsidR="00C84793" w:rsidRPr="00022AC4">
        <w:rPr>
          <w:rFonts w:ascii="Times New Roman" w:hAnsi="Times New Roman" w:cs="Times New Roman"/>
          <w:iCs/>
          <w:color w:val="000000" w:themeColor="text1"/>
          <w:sz w:val="28"/>
          <w:szCs w:val="28"/>
        </w:rPr>
        <w:t>Проект Р. Нургисы в 2024 году был удостоен международной премии ICONIC AWARDS в номинации «Innovative Architecture». ICONIC AWARDS, одна из самых престижных премий в архитектурной индустрии, ежегодно присуждается за выдающиеся инновации и вклад в современную архитектуру</w:t>
      </w:r>
      <w:r w:rsidR="00A26FFE" w:rsidRPr="00022AC4">
        <w:rPr>
          <w:rFonts w:ascii="Times New Roman" w:hAnsi="Times New Roman" w:cs="Times New Roman"/>
          <w:iCs/>
          <w:color w:val="000000" w:themeColor="text1"/>
          <w:sz w:val="28"/>
          <w:szCs w:val="28"/>
        </w:rPr>
        <w:t xml:space="preserve"> </w:t>
      </w:r>
      <w:r w:rsidR="00A26FFE" w:rsidRPr="00022AC4">
        <w:rPr>
          <w:rFonts w:ascii="Times New Roman" w:hAnsi="Times New Roman" w:cs="Times New Roman"/>
          <w:color w:val="000000" w:themeColor="text1"/>
          <w:sz w:val="28"/>
          <w:szCs w:val="28"/>
        </w:rPr>
        <w:t>(Рис. В.8).</w:t>
      </w:r>
      <w:r w:rsidR="00C84793" w:rsidRPr="00022AC4">
        <w:rPr>
          <w:rFonts w:ascii="Times New Roman" w:hAnsi="Times New Roman" w:cs="Times New Roman"/>
          <w:iCs/>
          <w:color w:val="000000" w:themeColor="text1"/>
          <w:sz w:val="28"/>
          <w:szCs w:val="28"/>
        </w:rPr>
        <w:t xml:space="preserve"> </w:t>
      </w:r>
    </w:p>
    <w:p w14:paraId="147F0A69" w14:textId="59F54C1B" w:rsidR="00A63653" w:rsidRPr="00022AC4" w:rsidRDefault="00A63653" w:rsidP="0053493E">
      <w:pPr>
        <w:spacing w:after="0" w:line="240" w:lineRule="auto"/>
        <w:ind w:firstLine="567"/>
        <w:jc w:val="both"/>
        <w:rPr>
          <w:rFonts w:ascii="Times New Roman" w:hAnsi="Times New Roman" w:cs="Times New Roman"/>
          <w:iCs/>
          <w:color w:val="000000" w:themeColor="text1"/>
          <w:sz w:val="28"/>
          <w:szCs w:val="28"/>
        </w:rPr>
      </w:pPr>
      <w:r w:rsidRPr="00022AC4">
        <w:rPr>
          <w:rFonts w:ascii="Times New Roman" w:hAnsi="Times New Roman" w:cs="Times New Roman"/>
          <w:color w:val="000000" w:themeColor="text1"/>
          <w:sz w:val="28"/>
          <w:szCs w:val="28"/>
        </w:rPr>
        <w:t>Проекты архитекто</w:t>
      </w:r>
      <w:r w:rsidR="00002AC5" w:rsidRPr="00022AC4">
        <w:rPr>
          <w:rFonts w:ascii="Times New Roman" w:hAnsi="Times New Roman" w:cs="Times New Roman"/>
          <w:color w:val="000000" w:themeColor="text1"/>
          <w:sz w:val="28"/>
          <w:szCs w:val="28"/>
        </w:rPr>
        <w:t>ра Нурлана Камитова демонстрируют достижения</w:t>
      </w:r>
      <w:r w:rsidRPr="00022AC4">
        <w:rPr>
          <w:rFonts w:ascii="Times New Roman" w:hAnsi="Times New Roman" w:cs="Times New Roman"/>
          <w:color w:val="000000" w:themeColor="text1"/>
          <w:sz w:val="28"/>
          <w:szCs w:val="28"/>
        </w:rPr>
        <w:t xml:space="preserve"> казахстанской архитектуры на международн</w:t>
      </w:r>
      <w:r w:rsidR="00002AC5" w:rsidRPr="00022AC4">
        <w:rPr>
          <w:rFonts w:ascii="Times New Roman" w:hAnsi="Times New Roman" w:cs="Times New Roman"/>
          <w:color w:val="000000" w:themeColor="text1"/>
          <w:sz w:val="28"/>
          <w:szCs w:val="28"/>
        </w:rPr>
        <w:t>ой арене. Н.</w:t>
      </w:r>
      <w:r w:rsidR="00353F76"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Камитов, основатель и главный архитектор INK Architects, стал первым казахстанцем, получившим статус привилегированного члена Королевского института британских архитекторов (RIB</w:t>
      </w:r>
      <w:r w:rsidR="00002AC5" w:rsidRPr="00022AC4">
        <w:rPr>
          <w:rFonts w:ascii="Times New Roman" w:hAnsi="Times New Roman" w:cs="Times New Roman"/>
          <w:color w:val="000000" w:themeColor="text1"/>
          <w:sz w:val="28"/>
          <w:szCs w:val="28"/>
        </w:rPr>
        <w:t>A). Это почетное звание, которого</w:t>
      </w:r>
      <w:r w:rsidRPr="00022AC4">
        <w:rPr>
          <w:rFonts w:ascii="Times New Roman" w:hAnsi="Times New Roman" w:cs="Times New Roman"/>
          <w:color w:val="000000" w:themeColor="text1"/>
          <w:sz w:val="28"/>
          <w:szCs w:val="28"/>
        </w:rPr>
        <w:t xml:space="preserve"> </w:t>
      </w:r>
      <w:r w:rsidR="00002AC5" w:rsidRPr="00022AC4">
        <w:rPr>
          <w:rFonts w:ascii="Times New Roman" w:hAnsi="Times New Roman" w:cs="Times New Roman"/>
          <w:color w:val="000000" w:themeColor="text1"/>
          <w:sz w:val="28"/>
          <w:szCs w:val="28"/>
        </w:rPr>
        <w:t>удостаивались таки</w:t>
      </w:r>
      <w:r w:rsidR="00FB768F" w:rsidRPr="00022AC4">
        <w:rPr>
          <w:rFonts w:ascii="Times New Roman" w:hAnsi="Times New Roman" w:cs="Times New Roman"/>
          <w:color w:val="000000" w:themeColor="text1"/>
          <w:sz w:val="28"/>
          <w:szCs w:val="28"/>
        </w:rPr>
        <w:t>е</w:t>
      </w:r>
      <w:r w:rsidRPr="00022AC4">
        <w:rPr>
          <w:rFonts w:ascii="Times New Roman" w:hAnsi="Times New Roman" w:cs="Times New Roman"/>
          <w:color w:val="000000" w:themeColor="text1"/>
          <w:sz w:val="28"/>
          <w:szCs w:val="28"/>
        </w:rPr>
        <w:t xml:space="preserve"> выдающи</w:t>
      </w:r>
      <w:r w:rsidR="00FB768F" w:rsidRPr="00022AC4">
        <w:rPr>
          <w:rFonts w:ascii="Times New Roman" w:hAnsi="Times New Roman" w:cs="Times New Roman"/>
          <w:color w:val="000000" w:themeColor="text1"/>
          <w:sz w:val="28"/>
          <w:szCs w:val="28"/>
        </w:rPr>
        <w:t>е</w:t>
      </w:r>
      <w:r w:rsidR="00002AC5" w:rsidRPr="00022AC4">
        <w:rPr>
          <w:rFonts w:ascii="Times New Roman" w:hAnsi="Times New Roman" w:cs="Times New Roman"/>
          <w:color w:val="000000" w:themeColor="text1"/>
          <w:sz w:val="28"/>
          <w:szCs w:val="28"/>
        </w:rPr>
        <w:t>ся</w:t>
      </w:r>
      <w:r w:rsidRPr="00022AC4">
        <w:rPr>
          <w:rFonts w:ascii="Times New Roman" w:hAnsi="Times New Roman" w:cs="Times New Roman"/>
          <w:color w:val="000000" w:themeColor="text1"/>
          <w:sz w:val="28"/>
          <w:szCs w:val="28"/>
        </w:rPr>
        <w:t xml:space="preserve"> </w:t>
      </w:r>
      <w:r w:rsidR="00FB768F" w:rsidRPr="00022AC4">
        <w:rPr>
          <w:rFonts w:ascii="Times New Roman" w:hAnsi="Times New Roman" w:cs="Times New Roman"/>
          <w:color w:val="000000" w:themeColor="text1"/>
          <w:sz w:val="28"/>
          <w:szCs w:val="28"/>
        </w:rPr>
        <w:t>личности</w:t>
      </w:r>
      <w:r w:rsidRPr="00022AC4">
        <w:rPr>
          <w:rFonts w:ascii="Times New Roman" w:hAnsi="Times New Roman" w:cs="Times New Roman"/>
          <w:color w:val="000000" w:themeColor="text1"/>
          <w:sz w:val="28"/>
          <w:szCs w:val="28"/>
        </w:rPr>
        <w:t>, как Заха Хадид и Норман Фостер, присваивается архитекторам с высокими достижениями и внушительным портфолио реализованных проектов. Н. Камитов отмечает, что членство RIBA открывает новые возможности для участия в международных конкурсах и проектах, в том числе в Великобритании и США, где его компания уже активно работает</w:t>
      </w:r>
      <w:r w:rsidR="00806040"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w:t>
      </w:r>
      <w:r w:rsidR="00806040" w:rsidRPr="00022AC4">
        <w:rPr>
          <w:rFonts w:ascii="Times New Roman" w:hAnsi="Times New Roman" w:cs="Times New Roman"/>
          <w:color w:val="000000" w:themeColor="text1"/>
          <w:sz w:val="28"/>
          <w:szCs w:val="28"/>
        </w:rPr>
        <w:t>326</w:t>
      </w:r>
      <w:r w:rsidRPr="00022AC4">
        <w:rPr>
          <w:rFonts w:ascii="Times New Roman" w:hAnsi="Times New Roman" w:cs="Times New Roman"/>
          <w:color w:val="000000" w:themeColor="text1"/>
          <w:sz w:val="28"/>
          <w:szCs w:val="28"/>
        </w:rPr>
        <w:t>]</w:t>
      </w:r>
      <w:r w:rsidR="00806040" w:rsidRPr="00022AC4">
        <w:rPr>
          <w:rFonts w:ascii="Times New Roman" w:hAnsi="Times New Roman" w:cs="Times New Roman"/>
          <w:color w:val="000000" w:themeColor="text1"/>
          <w:sz w:val="28"/>
          <w:szCs w:val="28"/>
        </w:rPr>
        <w:t>.</w:t>
      </w:r>
    </w:p>
    <w:p w14:paraId="05FF87D5" w14:textId="36CBE024"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В сотрудничестве с компанией BI Group компания Н. Камитова реализовали ряд известных архитектурных проектов.</w:t>
      </w:r>
      <w:r w:rsidR="00FB768F"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Жилой комплекс Central Avenue, строительство которого завершилось в</w:t>
      </w:r>
      <w:r w:rsidR="00FB768F" w:rsidRPr="00022AC4">
        <w:rPr>
          <w:rFonts w:ascii="Times New Roman" w:hAnsi="Times New Roman" w:cs="Times New Roman"/>
          <w:color w:val="000000" w:themeColor="text1"/>
          <w:sz w:val="28"/>
          <w:szCs w:val="28"/>
        </w:rPr>
        <w:t xml:space="preserve"> 2019 году, расположен в Алматы</w:t>
      </w:r>
      <w:r w:rsidRPr="00022AC4">
        <w:rPr>
          <w:rFonts w:ascii="Times New Roman" w:hAnsi="Times New Roman" w:cs="Times New Roman"/>
          <w:color w:val="000000" w:themeColor="text1"/>
          <w:sz w:val="28"/>
          <w:szCs w:val="28"/>
        </w:rPr>
        <w:t>. Занимая территорию в 3,64 гектара с площадью застройки 26 421,96 квадратных метров, комплекс предлагает сочетание жилых, коммерческих и социальных помещений. В нем 891 квартира, расположенн</w:t>
      </w:r>
      <w:r w:rsidR="00FB768F" w:rsidRPr="00022AC4">
        <w:rPr>
          <w:rFonts w:ascii="Times New Roman" w:hAnsi="Times New Roman" w:cs="Times New Roman"/>
          <w:color w:val="000000" w:themeColor="text1"/>
          <w:sz w:val="28"/>
          <w:szCs w:val="28"/>
        </w:rPr>
        <w:t>ые</w:t>
      </w:r>
      <w:r w:rsidRPr="00022AC4">
        <w:rPr>
          <w:rFonts w:ascii="Times New Roman" w:hAnsi="Times New Roman" w:cs="Times New Roman"/>
          <w:color w:val="000000" w:themeColor="text1"/>
          <w:sz w:val="28"/>
          <w:szCs w:val="28"/>
        </w:rPr>
        <w:t xml:space="preserve"> </w:t>
      </w:r>
      <w:r w:rsidR="00FB768F" w:rsidRPr="00022AC4">
        <w:rPr>
          <w:rFonts w:ascii="Times New Roman" w:hAnsi="Times New Roman" w:cs="Times New Roman"/>
          <w:color w:val="000000" w:themeColor="text1"/>
          <w:sz w:val="28"/>
          <w:szCs w:val="28"/>
        </w:rPr>
        <w:t>с</w:t>
      </w:r>
      <w:r w:rsidRPr="00022AC4">
        <w:rPr>
          <w:rFonts w:ascii="Times New Roman" w:hAnsi="Times New Roman" w:cs="Times New Roman"/>
          <w:color w:val="000000" w:themeColor="text1"/>
          <w:sz w:val="28"/>
          <w:szCs w:val="28"/>
        </w:rPr>
        <w:t xml:space="preserve"> 12 до 21 этажа. Архитектурная концепция направлена на адаптацию комплекса к рельефу предгорий Алматы и предусматривает нестандартную планировку, гармонирующую с естественным рельефом местности. В офор</w:t>
      </w:r>
      <w:r w:rsidR="00FB768F" w:rsidRPr="00022AC4">
        <w:rPr>
          <w:rFonts w:ascii="Times New Roman" w:hAnsi="Times New Roman" w:cs="Times New Roman"/>
          <w:color w:val="000000" w:themeColor="text1"/>
          <w:sz w:val="28"/>
          <w:szCs w:val="28"/>
        </w:rPr>
        <w:t xml:space="preserve">млении фасада использованы приёмы </w:t>
      </w:r>
      <w:r w:rsidRPr="00022AC4">
        <w:rPr>
          <w:rFonts w:ascii="Times New Roman" w:hAnsi="Times New Roman" w:cs="Times New Roman"/>
          <w:color w:val="000000" w:themeColor="text1"/>
          <w:sz w:val="28"/>
          <w:szCs w:val="28"/>
        </w:rPr>
        <w:t>классицизма с упрощёнными элементами, такими как эркеры, выносы и арки</w:t>
      </w:r>
      <w:r w:rsidR="002E5733"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 xml:space="preserve">Комплекс также заслуживает внимания за его </w:t>
      </w:r>
      <w:r w:rsidRPr="00022AC4">
        <w:rPr>
          <w:rFonts w:ascii="Times New Roman" w:hAnsi="Times New Roman" w:cs="Times New Roman"/>
          <w:color w:val="000000" w:themeColor="text1"/>
          <w:sz w:val="28"/>
          <w:szCs w:val="28"/>
        </w:rPr>
        <w:lastRenderedPageBreak/>
        <w:t>экологически ориентированный подход к архитектуре, в котором использованы местные национальные элементы и принципы традиционного мировоззрения тенгрианства.</w:t>
      </w:r>
    </w:p>
    <w:p w14:paraId="302B7C55" w14:textId="77777777" w:rsidR="00A63653" w:rsidRPr="00022AC4" w:rsidRDefault="00A63653" w:rsidP="0053493E">
      <w:pPr>
        <w:pStyle w:val="a3"/>
        <w:spacing w:after="0" w:line="240" w:lineRule="auto"/>
        <w:ind w:left="0"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Проект Central Park, расположенный в Астане, представляет собой бизнес-центр, в котором приоритетом является экологичность и энергоэффективность. В центре внимания проекта - создание функциональных офисных пространств при минимальном воздействии на окружающую среду, использование экологичных строительных материалов и энергоэффективных систем.</w:t>
      </w:r>
    </w:p>
    <w:p w14:paraId="3A93292A" w14:textId="4F120E6E" w:rsidR="00FB768F"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Проекты, реализованные компаниями INK Architects и BI Group, демонстрируют сочетание культурных и экологических аспектов адаптивности архитектуры Казахстана. Соединение культурной идентичности с концепцией устойчивого развития в архитектуре Н. Камитова выражается в адаптивном использовании природных и культурных мотивов в проектировании, что позволяет создавать здания, которые одновременно соответствуют требованиям современного мира и сохраняют культурную уникальность Казахстана. </w:t>
      </w:r>
      <w:bookmarkStart w:id="61" w:name="_Hlk179746791"/>
    </w:p>
    <w:p w14:paraId="02C06C2E" w14:textId="16B74D99" w:rsidR="00D97095" w:rsidRPr="00022AC4" w:rsidRDefault="00D97095"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Анализ рассмотренных проектов показывает, что художественный образ в современной архитектуре Казахстана опирается на глобальные и местные символы.</w:t>
      </w:r>
    </w:p>
    <w:p w14:paraId="6D0D7D70" w14:textId="37CCDCD5" w:rsidR="00A63653" w:rsidRPr="00022AC4" w:rsidRDefault="00FB768F"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По итогам исследования архитектуры Казахстана периода независимости, выявления активизации поисков культурно-исторической идентичности современного общества, в диссертации представлена </w:t>
      </w:r>
      <w:r w:rsidR="00822D5F" w:rsidRPr="00022AC4">
        <w:rPr>
          <w:rFonts w:ascii="Times New Roman" w:hAnsi="Times New Roman" w:cs="Times New Roman"/>
          <w:color w:val="000000" w:themeColor="text1"/>
          <w:sz w:val="28"/>
          <w:szCs w:val="28"/>
        </w:rPr>
        <w:t xml:space="preserve">схема </w:t>
      </w:r>
      <w:r w:rsidRPr="00022AC4">
        <w:rPr>
          <w:rFonts w:ascii="Times New Roman" w:hAnsi="Times New Roman" w:cs="Times New Roman"/>
          <w:color w:val="000000" w:themeColor="text1"/>
          <w:sz w:val="28"/>
          <w:szCs w:val="28"/>
        </w:rPr>
        <w:t>«</w:t>
      </w:r>
      <w:bookmarkStart w:id="62" w:name="_Hlk181861456"/>
      <w:r w:rsidRPr="00022AC4">
        <w:rPr>
          <w:rFonts w:ascii="Times New Roman" w:hAnsi="Times New Roman" w:cs="Times New Roman"/>
          <w:color w:val="000000" w:themeColor="text1"/>
          <w:sz w:val="28"/>
          <w:szCs w:val="28"/>
        </w:rPr>
        <w:t>Х</w:t>
      </w:r>
      <w:r w:rsidR="00A63653" w:rsidRPr="00022AC4">
        <w:rPr>
          <w:rFonts w:ascii="Times New Roman" w:hAnsi="Times New Roman" w:cs="Times New Roman"/>
          <w:color w:val="000000" w:themeColor="text1"/>
          <w:sz w:val="28"/>
          <w:szCs w:val="28"/>
        </w:rPr>
        <w:t>удожественно-образн</w:t>
      </w:r>
      <w:r w:rsidRPr="00022AC4">
        <w:rPr>
          <w:rFonts w:ascii="Times New Roman" w:hAnsi="Times New Roman" w:cs="Times New Roman"/>
          <w:color w:val="000000" w:themeColor="text1"/>
          <w:sz w:val="28"/>
          <w:szCs w:val="28"/>
        </w:rPr>
        <w:t>ая</w:t>
      </w:r>
      <w:r w:rsidR="00A63653" w:rsidRPr="00022AC4">
        <w:rPr>
          <w:rFonts w:ascii="Times New Roman" w:hAnsi="Times New Roman" w:cs="Times New Roman"/>
          <w:color w:val="000000" w:themeColor="text1"/>
          <w:sz w:val="28"/>
          <w:szCs w:val="28"/>
        </w:rPr>
        <w:t xml:space="preserve"> адаптивност</w:t>
      </w:r>
      <w:r w:rsidRPr="00022AC4">
        <w:rPr>
          <w:rFonts w:ascii="Times New Roman" w:hAnsi="Times New Roman" w:cs="Times New Roman"/>
          <w:color w:val="000000" w:themeColor="text1"/>
          <w:sz w:val="28"/>
          <w:szCs w:val="28"/>
        </w:rPr>
        <w:t>ь</w:t>
      </w:r>
      <w:r w:rsidR="00A63653" w:rsidRPr="00022AC4">
        <w:rPr>
          <w:rFonts w:ascii="Times New Roman" w:hAnsi="Times New Roman" w:cs="Times New Roman"/>
          <w:color w:val="000000" w:themeColor="text1"/>
          <w:sz w:val="28"/>
          <w:szCs w:val="28"/>
        </w:rPr>
        <w:t xml:space="preserve"> архитектуры Казахстана</w:t>
      </w:r>
      <w:bookmarkEnd w:id="62"/>
      <w:r w:rsidRPr="00022AC4">
        <w:rPr>
          <w:rFonts w:ascii="Times New Roman" w:hAnsi="Times New Roman" w:cs="Times New Roman"/>
          <w:color w:val="000000" w:themeColor="text1"/>
          <w:sz w:val="28"/>
          <w:szCs w:val="28"/>
        </w:rPr>
        <w:t>», которая а</w:t>
      </w:r>
      <w:r w:rsidR="00A63653" w:rsidRPr="00022AC4">
        <w:rPr>
          <w:rFonts w:ascii="Times New Roman" w:hAnsi="Times New Roman" w:cs="Times New Roman"/>
          <w:color w:val="000000" w:themeColor="text1"/>
          <w:sz w:val="28"/>
          <w:szCs w:val="28"/>
        </w:rPr>
        <w:t>кцентирует внимание на интерпретации традиционного казахского наследия через современные архитектурные решения и демонстрирует связь с актуальными культурными аспектами</w:t>
      </w:r>
      <w:r w:rsidR="00822D5F" w:rsidRPr="00022AC4">
        <w:rPr>
          <w:rFonts w:ascii="Times New Roman" w:hAnsi="Times New Roman" w:cs="Times New Roman"/>
          <w:color w:val="000000" w:themeColor="text1"/>
          <w:sz w:val="28"/>
          <w:szCs w:val="28"/>
        </w:rPr>
        <w:t xml:space="preserve"> (Рис. В.6)</w:t>
      </w:r>
      <w:r w:rsidR="00A63653"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 xml:space="preserve"> </w:t>
      </w:r>
    </w:p>
    <w:bookmarkEnd w:id="61"/>
    <w:p w14:paraId="4FBA6D30" w14:textId="52BA28A1" w:rsidR="00A63653" w:rsidRPr="00022AC4" w:rsidRDefault="00A63653" w:rsidP="0053493E">
      <w:pPr>
        <w:tabs>
          <w:tab w:val="left" w:pos="851"/>
          <w:tab w:val="left" w:pos="6096"/>
        </w:tabs>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ab/>
        <w:t>В условиях глобальных вызовов и усиливающегося влияния внешних факторов происходит переосмысление культурной идентичности. Современное общество испытывает острую потребность в сохранении и выражении своей уникальной городской и культурной идентичности, что находит отражение в архитектуре и искусстве, возникает новая художественная парадигма, стремящаяся к выражению локальных культурных кодов через инновационные архитектурные решения</w:t>
      </w:r>
      <w:r w:rsidR="000336A6" w:rsidRPr="00022AC4">
        <w:rPr>
          <w:rFonts w:ascii="Times New Roman" w:hAnsi="Times New Roman" w:cs="Times New Roman"/>
          <w:color w:val="000000" w:themeColor="text1"/>
          <w:sz w:val="28"/>
          <w:szCs w:val="28"/>
        </w:rPr>
        <w:t xml:space="preserve"> (Рис. </w:t>
      </w:r>
      <w:r w:rsidR="000336A6" w:rsidRPr="00022AC4">
        <w:rPr>
          <w:rFonts w:ascii="Times New Roman" w:hAnsi="Times New Roman" w:cs="Times New Roman"/>
          <w:color w:val="000000" w:themeColor="text1"/>
          <w:sz w:val="28"/>
          <w:szCs w:val="28"/>
          <w:lang w:val="kk-KZ"/>
        </w:rPr>
        <w:t>В.</w:t>
      </w:r>
      <w:r w:rsidR="00822D5F" w:rsidRPr="00022AC4">
        <w:rPr>
          <w:rFonts w:ascii="Times New Roman" w:hAnsi="Times New Roman" w:cs="Times New Roman"/>
          <w:color w:val="000000" w:themeColor="text1"/>
          <w:sz w:val="28"/>
          <w:szCs w:val="28"/>
          <w:lang w:val="kk-KZ"/>
        </w:rPr>
        <w:t>9</w:t>
      </w:r>
      <w:r w:rsidR="000336A6"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w:t>
      </w:r>
    </w:p>
    <w:p w14:paraId="539C9BCA" w14:textId="77777777" w:rsidR="00D97095" w:rsidRPr="00022AC4" w:rsidRDefault="00A63653" w:rsidP="0053493E">
      <w:pPr>
        <w:tabs>
          <w:tab w:val="left" w:pos="851"/>
          <w:tab w:val="left" w:pos="6096"/>
        </w:tabs>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ab/>
        <w:t>Современные архитекторы обращаются к параметрическим методам и BIM-технологиям для создания новых художественных образов в архитектуре. Эти технологии позволяют не только проектировать более эффективные и устойчивые здания, но и внедрять культурные коды в художественный образ архитектурного объекта. Параметрические подходы дают возможность динамично адаптировать формы к культурным контекстам, создавая уникальные и выразительные архитектурные произведения, которые сохраняют связь с историей и традициями, одновременно о</w:t>
      </w:r>
      <w:r w:rsidR="00D97095" w:rsidRPr="00022AC4">
        <w:rPr>
          <w:rFonts w:ascii="Times New Roman" w:hAnsi="Times New Roman" w:cs="Times New Roman"/>
          <w:color w:val="000000" w:themeColor="text1"/>
          <w:sz w:val="28"/>
          <w:szCs w:val="28"/>
        </w:rPr>
        <w:t>твечая современным требованиям.</w:t>
      </w:r>
    </w:p>
    <w:p w14:paraId="3DFBBBBB" w14:textId="2A8825B5" w:rsidR="00A63653" w:rsidRPr="00022AC4" w:rsidRDefault="00A63653" w:rsidP="0053493E">
      <w:pPr>
        <w:tabs>
          <w:tab w:val="left" w:pos="851"/>
          <w:tab w:val="left" w:pos="6096"/>
        </w:tabs>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Таким образом, тенденции современной архитектуры связаны не только с созданием устойчивых, функционально-гибких пространств, но и с культурно-идентичной адаптивностью</w:t>
      </w:r>
      <w:r w:rsidR="00181317" w:rsidRPr="00022AC4">
        <w:rPr>
          <w:rFonts w:ascii="Times New Roman" w:hAnsi="Times New Roman" w:cs="Times New Roman"/>
          <w:color w:val="000000" w:themeColor="text1"/>
          <w:sz w:val="28"/>
          <w:szCs w:val="28"/>
        </w:rPr>
        <w:t xml:space="preserve"> </w:t>
      </w:r>
      <w:r w:rsidR="00181317" w:rsidRPr="00022AC4">
        <w:rPr>
          <w:rFonts w:ascii="Times New Roman" w:hAnsi="Times New Roman" w:cs="Times New Roman"/>
          <w:sz w:val="28"/>
          <w:szCs w:val="28"/>
        </w:rPr>
        <w:t>(Рис. В.10).</w:t>
      </w:r>
    </w:p>
    <w:p w14:paraId="7B555C8D" w14:textId="77777777" w:rsidR="001304C9" w:rsidRPr="00022AC4" w:rsidRDefault="001304C9" w:rsidP="0053493E">
      <w:pPr>
        <w:spacing w:after="0" w:line="240" w:lineRule="auto"/>
        <w:ind w:firstLine="567"/>
        <w:jc w:val="both"/>
        <w:rPr>
          <w:rFonts w:ascii="Times New Roman" w:hAnsi="Times New Roman" w:cs="Times New Roman"/>
          <w:color w:val="000000" w:themeColor="text1"/>
          <w:sz w:val="28"/>
          <w:szCs w:val="28"/>
        </w:rPr>
      </w:pPr>
    </w:p>
    <w:p w14:paraId="10C16B67" w14:textId="0667B982" w:rsidR="00A63653" w:rsidRPr="00022AC4" w:rsidRDefault="00C4577E" w:rsidP="00C4577E">
      <w:pPr>
        <w:pStyle w:val="a3"/>
        <w:spacing w:after="0" w:line="240" w:lineRule="auto"/>
        <w:jc w:val="both"/>
        <w:rPr>
          <w:rFonts w:ascii="Times New Roman" w:hAnsi="Times New Roman" w:cs="Times New Roman"/>
          <w:b/>
          <w:bCs/>
          <w:color w:val="000000" w:themeColor="text1"/>
          <w:sz w:val="28"/>
          <w:szCs w:val="28"/>
        </w:rPr>
      </w:pPr>
      <w:r w:rsidRPr="00022AC4">
        <w:rPr>
          <w:rFonts w:ascii="Times New Roman" w:hAnsi="Times New Roman" w:cs="Times New Roman"/>
          <w:b/>
          <w:bCs/>
          <w:color w:val="000000" w:themeColor="text1"/>
          <w:sz w:val="28"/>
          <w:szCs w:val="28"/>
        </w:rPr>
        <w:lastRenderedPageBreak/>
        <w:t>3.4</w:t>
      </w:r>
      <w:r w:rsidR="00254258" w:rsidRPr="00022AC4">
        <w:rPr>
          <w:rFonts w:ascii="Times New Roman" w:hAnsi="Times New Roman" w:cs="Times New Roman"/>
          <w:b/>
          <w:bCs/>
          <w:color w:val="000000" w:themeColor="text1"/>
          <w:sz w:val="28"/>
          <w:szCs w:val="28"/>
        </w:rPr>
        <w:t xml:space="preserve"> </w:t>
      </w:r>
      <w:r w:rsidR="00A63653" w:rsidRPr="00022AC4">
        <w:rPr>
          <w:rFonts w:ascii="Times New Roman" w:hAnsi="Times New Roman" w:cs="Times New Roman"/>
          <w:b/>
          <w:bCs/>
          <w:color w:val="000000" w:themeColor="text1"/>
          <w:sz w:val="28"/>
          <w:szCs w:val="28"/>
        </w:rPr>
        <w:t xml:space="preserve">Принципы адаптивности современной региональной архитектуры Казахстана </w:t>
      </w:r>
    </w:p>
    <w:p w14:paraId="13EB95D1" w14:textId="77777777" w:rsidR="002807F1" w:rsidRPr="00022AC4" w:rsidRDefault="002807F1" w:rsidP="002807F1">
      <w:pPr>
        <w:pStyle w:val="a3"/>
        <w:spacing w:after="0" w:line="240" w:lineRule="auto"/>
        <w:jc w:val="both"/>
        <w:rPr>
          <w:rFonts w:ascii="Times New Roman" w:hAnsi="Times New Roman" w:cs="Times New Roman"/>
          <w:b/>
          <w:bCs/>
          <w:color w:val="000000" w:themeColor="text1"/>
          <w:sz w:val="28"/>
          <w:szCs w:val="28"/>
        </w:rPr>
      </w:pPr>
    </w:p>
    <w:p w14:paraId="43FD49D9" w14:textId="77777777" w:rsidR="00F90353" w:rsidRPr="00022AC4" w:rsidRDefault="00D06F4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b/>
          <w:sz w:val="28"/>
          <w:szCs w:val="28"/>
        </w:rPr>
        <w:tab/>
      </w:r>
      <w:r w:rsidR="00F90353" w:rsidRPr="00022AC4">
        <w:rPr>
          <w:rFonts w:ascii="Times New Roman" w:hAnsi="Times New Roman" w:cs="Times New Roman"/>
          <w:sz w:val="28"/>
          <w:szCs w:val="28"/>
        </w:rPr>
        <w:t xml:space="preserve">Проблема устойчивого развития архитектуры и пространственной среды городов, обеспеченных высоким уровнем инженерных решений, находится в центре внимания профессиональной общественности Казахстана. Этот факт подтверждается результатами анкетного опроса, проведенного в декабре 2023–июне 2023 года. </w:t>
      </w:r>
      <w:r w:rsidR="00F90353" w:rsidRPr="00022AC4">
        <w:rPr>
          <w:rFonts w:ascii="Times New Roman" w:hAnsi="Times New Roman" w:cs="Times New Roman"/>
          <w:color w:val="202124"/>
          <w:sz w:val="28"/>
          <w:szCs w:val="28"/>
          <w:shd w:val="clear" w:color="auto" w:fill="FFFFFF"/>
        </w:rPr>
        <w:t xml:space="preserve">В социологическом опросе приняли участие более 300 респондентов, связанных с архитектурой и строительством: студенты, магистранты, докторанты, практикующие архитекторы, инженеры-строители, ученые, преподаватели университетов. </w:t>
      </w:r>
      <w:r w:rsidR="00F90353" w:rsidRPr="00022AC4">
        <w:rPr>
          <w:rFonts w:ascii="Times New Roman" w:hAnsi="Times New Roman" w:cs="Times New Roman"/>
          <w:sz w:val="28"/>
          <w:szCs w:val="28"/>
        </w:rPr>
        <w:t xml:space="preserve">Респонденты дали определение понятию «адаптивность архитектуры», как «совокупность приемов и средств, изменяющих архитектуру; интеграцию традиционных и инновационных методов проектирования». Около 50% опрошенных относятся к возрастной группе старше 30 лет. Анкетируемые преимущественно </w:t>
      </w:r>
      <w:r w:rsidR="00F90353" w:rsidRPr="00022AC4">
        <w:rPr>
          <w:rFonts w:ascii="Times New Roman" w:hAnsi="Times New Roman" w:cs="Times New Roman"/>
          <w:color w:val="202124"/>
          <w:sz w:val="28"/>
          <w:szCs w:val="28"/>
          <w:shd w:val="clear" w:color="auto" w:fill="FFFFFF"/>
        </w:rPr>
        <w:t>являются постоянно проживающими на территории Казахстана и осведомлены об особенностях климата, требованиях к строительству.</w:t>
      </w:r>
      <w:r w:rsidR="00F90353" w:rsidRPr="00022AC4">
        <w:rPr>
          <w:rFonts w:ascii="Times New Roman" w:hAnsi="Times New Roman" w:cs="Times New Roman"/>
          <w:sz w:val="28"/>
          <w:szCs w:val="28"/>
        </w:rPr>
        <w:t xml:space="preserve"> </w:t>
      </w:r>
    </w:p>
    <w:p w14:paraId="6706F08F" w14:textId="77777777" w:rsidR="00F90353" w:rsidRPr="00022AC4" w:rsidRDefault="00F903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В ходе анкетирования были выявлены группы факторов, которые, по мнению опрошенных, критично влияют на выбор инженерных решений в архитектуре. </w:t>
      </w:r>
      <w:r w:rsidRPr="00022AC4">
        <w:rPr>
          <w:rFonts w:ascii="Times New Roman" w:hAnsi="Times New Roman" w:cs="Times New Roman"/>
          <w:color w:val="202124"/>
          <w:sz w:val="28"/>
          <w:szCs w:val="28"/>
          <w:shd w:val="clear" w:color="auto" w:fill="FFFFFF"/>
        </w:rPr>
        <w:t>Респонденты считают, что в локальных природно-климатических условиях Казахстана, в первую очередь, конструктивные решения следует адаптировать к условиям наиболее сложных вызовов – сейсмике и резко континентальному климату.</w:t>
      </w:r>
      <w:r w:rsidRPr="00022AC4">
        <w:rPr>
          <w:rFonts w:ascii="Times New Roman" w:hAnsi="Times New Roman" w:cs="Times New Roman"/>
          <w:sz w:val="28"/>
          <w:szCs w:val="28"/>
        </w:rPr>
        <w:t xml:space="preserve"> Опрошенные подчеркивали необходимость интеграции инновационных методов проектирования и строительства. В условиях строительства современных зданий высотой в 16-24 этажей, респонденты наиболее безопасными указали среднюю этажность зданий в Алматы (до пяти этажей). Наиболее надежными в условиях Казахстана респонденты определяют каркасную и комбинированную конструктивные системы. Большинство специалистов считают инновационные конструктивно-технические решения необходимым условием устойчивого и безопасного развития архитектуры в контексте природных вызовов.</w:t>
      </w:r>
    </w:p>
    <w:p w14:paraId="104778EA" w14:textId="77777777" w:rsidR="00F90353" w:rsidRPr="00022AC4" w:rsidRDefault="00F90353" w:rsidP="0053493E">
      <w:pPr>
        <w:pStyle w:val="a4"/>
        <w:shd w:val="clear" w:color="auto" w:fill="FFFFFF"/>
        <w:spacing w:before="0" w:beforeAutospacing="0" w:after="0" w:afterAutospacing="0"/>
        <w:ind w:firstLine="567"/>
        <w:jc w:val="both"/>
        <w:rPr>
          <w:sz w:val="28"/>
          <w:szCs w:val="28"/>
        </w:rPr>
      </w:pPr>
      <w:r w:rsidRPr="00022AC4">
        <w:rPr>
          <w:sz w:val="28"/>
          <w:szCs w:val="28"/>
        </w:rPr>
        <w:t xml:space="preserve">Кроме риска разрушительных землетрясений и резко-континентального климата, к самым актуальным факторам, которые требуют адаптации архитектуры, были отнесены сильные ветры, наводнения, сели. Наименьший процент опрошенных выразили озабоченность возможными эпидемиологическими рисками и изменением климата в будущем. </w:t>
      </w:r>
    </w:p>
    <w:p w14:paraId="20F6701E" w14:textId="5371FE00" w:rsidR="00F90353" w:rsidRPr="00022AC4" w:rsidRDefault="00F90353" w:rsidP="0053493E">
      <w:pPr>
        <w:pStyle w:val="a4"/>
        <w:shd w:val="clear" w:color="auto" w:fill="FFFFFF"/>
        <w:spacing w:before="0" w:beforeAutospacing="0" w:after="0" w:afterAutospacing="0"/>
        <w:ind w:firstLine="567"/>
        <w:jc w:val="both"/>
        <w:rPr>
          <w:sz w:val="28"/>
          <w:szCs w:val="28"/>
        </w:rPr>
      </w:pPr>
      <w:r w:rsidRPr="00022AC4">
        <w:rPr>
          <w:sz w:val="28"/>
          <w:szCs w:val="28"/>
        </w:rPr>
        <w:t>Опрошенные определили, что каркасная и комбинированная конструктивные системы считаются наиболее надежными в условиях Казахстана. Период времени возведения архитектурных зданий и сооружений, соответствующих наиболее высоким техническим требованиям на территории Казахстана, по мнению большинства специалистов, приходится на 1970-1980 гг. Последнее замечание наводит на мысль, что советская государственная система планирования, реализации и контроля в сфере архитектуры и строительства до сих пор считается достаточно надежной</w:t>
      </w:r>
      <w:r w:rsidR="00D434C2" w:rsidRPr="00022AC4">
        <w:rPr>
          <w:sz w:val="28"/>
          <w:szCs w:val="28"/>
        </w:rPr>
        <w:t xml:space="preserve">. </w:t>
      </w:r>
      <w:r w:rsidRPr="00022AC4">
        <w:rPr>
          <w:sz w:val="28"/>
          <w:szCs w:val="28"/>
        </w:rPr>
        <w:t xml:space="preserve">Возможно, требуется более широкое </w:t>
      </w:r>
      <w:r w:rsidRPr="00022AC4">
        <w:rPr>
          <w:sz w:val="28"/>
          <w:szCs w:val="28"/>
        </w:rPr>
        <w:lastRenderedPageBreak/>
        <w:t>информирование потребителей и специалистов о новейших достижениях в области конструктивно-технических решений в современной архитектуре Казахстана. Свидетельством этому являются объекты, представленные в диссертационном исследовании.</w:t>
      </w:r>
    </w:p>
    <w:p w14:paraId="5D8BFF25" w14:textId="6CF83717" w:rsidR="00F90353" w:rsidRPr="00022AC4" w:rsidRDefault="00F90353" w:rsidP="0053493E">
      <w:pPr>
        <w:tabs>
          <w:tab w:val="left" w:pos="851"/>
          <w:tab w:val="left" w:pos="6096"/>
        </w:tabs>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Проведенный опрос наглядно показал, что в обществе существует запрос на качественное строительство зданий и сооружений в соответствии с требованиями комфорта и безопасности</w:t>
      </w:r>
      <w:r w:rsidR="00D434C2" w:rsidRPr="00022AC4">
        <w:rPr>
          <w:rFonts w:ascii="Times New Roman" w:hAnsi="Times New Roman" w:cs="Times New Roman"/>
          <w:sz w:val="28"/>
          <w:szCs w:val="28"/>
        </w:rPr>
        <w:t xml:space="preserve"> (Рис. </w:t>
      </w:r>
      <w:r w:rsidR="00D434C2" w:rsidRPr="00022AC4">
        <w:rPr>
          <w:rFonts w:ascii="Times New Roman" w:hAnsi="Times New Roman" w:cs="Times New Roman"/>
          <w:color w:val="000000" w:themeColor="text1"/>
          <w:sz w:val="28"/>
          <w:szCs w:val="28"/>
          <w:lang w:val="kk-KZ"/>
        </w:rPr>
        <w:t>В.1</w:t>
      </w:r>
      <w:r w:rsidR="0089578B" w:rsidRPr="00022AC4">
        <w:rPr>
          <w:rFonts w:ascii="Times New Roman" w:hAnsi="Times New Roman" w:cs="Times New Roman"/>
          <w:color w:val="000000" w:themeColor="text1"/>
          <w:sz w:val="28"/>
          <w:szCs w:val="28"/>
          <w:lang w:val="kk-KZ"/>
        </w:rPr>
        <w:t>1</w:t>
      </w:r>
      <w:r w:rsidR="00D434C2" w:rsidRPr="00022AC4">
        <w:rPr>
          <w:rFonts w:ascii="Times New Roman" w:hAnsi="Times New Roman" w:cs="Times New Roman"/>
          <w:sz w:val="28"/>
          <w:szCs w:val="28"/>
        </w:rPr>
        <w:t>)</w:t>
      </w:r>
      <w:r w:rsidRPr="00022AC4">
        <w:rPr>
          <w:rFonts w:ascii="Times New Roman" w:hAnsi="Times New Roman" w:cs="Times New Roman"/>
          <w:sz w:val="28"/>
          <w:szCs w:val="28"/>
        </w:rPr>
        <w:t>.</w:t>
      </w:r>
    </w:p>
    <w:p w14:paraId="0ACFF45D" w14:textId="747BD5BE" w:rsidR="00D06F43" w:rsidRPr="00022AC4" w:rsidRDefault="00D06F43" w:rsidP="0053493E">
      <w:pPr>
        <w:tabs>
          <w:tab w:val="left" w:pos="851"/>
          <w:tab w:val="left" w:pos="6096"/>
        </w:tabs>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ab/>
        <w:t xml:space="preserve">Адаптация осуществляется путем интерпретации архитектурно-планировочных и объемно-пространственных решений на основе использования передовых конструктивно-технических и технологических достижений, а также новых художественно-образных подходов. </w:t>
      </w:r>
      <w:r w:rsidR="00CA23F6" w:rsidRPr="00022AC4">
        <w:rPr>
          <w:rFonts w:ascii="Times New Roman" w:hAnsi="Times New Roman" w:cs="Times New Roman"/>
          <w:sz w:val="28"/>
          <w:szCs w:val="28"/>
        </w:rPr>
        <w:t>Г</w:t>
      </w:r>
      <w:r w:rsidRPr="00022AC4">
        <w:rPr>
          <w:rFonts w:ascii="Times New Roman" w:hAnsi="Times New Roman" w:cs="Times New Roman"/>
          <w:sz w:val="28"/>
          <w:szCs w:val="28"/>
        </w:rPr>
        <w:t>ибко</w:t>
      </w:r>
      <w:r w:rsidR="00CA23F6" w:rsidRPr="00022AC4">
        <w:rPr>
          <w:rFonts w:ascii="Times New Roman" w:hAnsi="Times New Roman" w:cs="Times New Roman"/>
          <w:sz w:val="28"/>
          <w:szCs w:val="28"/>
        </w:rPr>
        <w:t>сть</w:t>
      </w:r>
      <w:r w:rsidRPr="00022AC4">
        <w:rPr>
          <w:rFonts w:ascii="Times New Roman" w:hAnsi="Times New Roman" w:cs="Times New Roman"/>
          <w:sz w:val="28"/>
          <w:szCs w:val="28"/>
        </w:rPr>
        <w:t xml:space="preserve"> реакции архитектуры Казахстана на новые глобальные и локальные вызовы </w:t>
      </w:r>
      <w:r w:rsidR="00CA23F6" w:rsidRPr="00022AC4">
        <w:rPr>
          <w:rFonts w:ascii="Times New Roman" w:hAnsi="Times New Roman" w:cs="Times New Roman"/>
          <w:sz w:val="28"/>
          <w:szCs w:val="28"/>
        </w:rPr>
        <w:t>можно видеть</w:t>
      </w:r>
      <w:r w:rsidR="00D73267" w:rsidRPr="00022AC4">
        <w:rPr>
          <w:rFonts w:ascii="Times New Roman" w:hAnsi="Times New Roman" w:cs="Times New Roman"/>
          <w:sz w:val="28"/>
          <w:szCs w:val="28"/>
        </w:rPr>
        <w:t>,</w:t>
      </w:r>
      <w:r w:rsidR="00CA23F6" w:rsidRPr="00022AC4">
        <w:rPr>
          <w:rFonts w:ascii="Times New Roman" w:hAnsi="Times New Roman" w:cs="Times New Roman"/>
          <w:sz w:val="28"/>
          <w:szCs w:val="28"/>
        </w:rPr>
        <w:t xml:space="preserve"> </w:t>
      </w:r>
      <w:r w:rsidRPr="00022AC4">
        <w:rPr>
          <w:rFonts w:ascii="Times New Roman" w:hAnsi="Times New Roman" w:cs="Times New Roman"/>
          <w:sz w:val="28"/>
          <w:szCs w:val="28"/>
        </w:rPr>
        <w:t>как в современной практике проектирования и строительства, так и в научных исследованиях</w:t>
      </w:r>
      <w:r w:rsidR="00CA23F6" w:rsidRPr="00022AC4">
        <w:rPr>
          <w:rFonts w:ascii="Times New Roman" w:hAnsi="Times New Roman" w:cs="Times New Roman"/>
          <w:sz w:val="28"/>
          <w:szCs w:val="28"/>
        </w:rPr>
        <w:t>.</w:t>
      </w:r>
      <w:r w:rsidRPr="00022AC4">
        <w:rPr>
          <w:rFonts w:ascii="Times New Roman" w:hAnsi="Times New Roman" w:cs="Times New Roman"/>
          <w:sz w:val="28"/>
          <w:szCs w:val="28"/>
        </w:rPr>
        <w:t xml:space="preserve"> </w:t>
      </w:r>
    </w:p>
    <w:p w14:paraId="29D0EEC6" w14:textId="245063C3" w:rsidR="00BD5BE4" w:rsidRPr="00022AC4" w:rsidRDefault="00BD5BE4"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color w:val="000000" w:themeColor="text1"/>
          <w:sz w:val="28"/>
          <w:szCs w:val="28"/>
        </w:rPr>
        <w:t xml:space="preserve">Обоснованность тенденций развития адаптивности в современной архитектуре Казахстана находит подтверждение в проектах практикующих архитекторов и инженеров нашей страны. </w:t>
      </w:r>
      <w:r w:rsidR="00CA23F6" w:rsidRPr="00022AC4">
        <w:rPr>
          <w:rFonts w:ascii="Times New Roman" w:hAnsi="Times New Roman" w:cs="Times New Roman"/>
          <w:sz w:val="28"/>
          <w:szCs w:val="28"/>
        </w:rPr>
        <w:t xml:space="preserve">В диссертации представлены новейшие данные, полученные от ведущих специалистов архитектурно-строительной области, </w:t>
      </w:r>
      <w:r w:rsidR="00C4577E" w:rsidRPr="00022AC4">
        <w:rPr>
          <w:rFonts w:ascii="Times New Roman" w:hAnsi="Times New Roman" w:cs="Times New Roman"/>
          <w:color w:val="000000" w:themeColor="text1"/>
          <w:sz w:val="28"/>
          <w:szCs w:val="28"/>
        </w:rPr>
        <w:t>в процессе личного интервью,</w:t>
      </w:r>
      <w:r w:rsidR="00C4577E" w:rsidRPr="00022AC4">
        <w:rPr>
          <w:rFonts w:ascii="Times New Roman" w:hAnsi="Times New Roman" w:cs="Times New Roman"/>
          <w:sz w:val="28"/>
          <w:szCs w:val="28"/>
        </w:rPr>
        <w:t xml:space="preserve"> </w:t>
      </w:r>
      <w:r w:rsidR="00CA23F6" w:rsidRPr="00022AC4">
        <w:rPr>
          <w:rFonts w:ascii="Times New Roman" w:hAnsi="Times New Roman" w:cs="Times New Roman"/>
          <w:sz w:val="28"/>
          <w:szCs w:val="28"/>
        </w:rPr>
        <w:t xml:space="preserve">которые ранее не освещались в научной литературе. </w:t>
      </w:r>
    </w:p>
    <w:p w14:paraId="6DB47924" w14:textId="77777777" w:rsidR="00CA23F6" w:rsidRPr="00022AC4" w:rsidRDefault="00CA23F6"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Адаптивность архитектуры не является только результатом проектирования отдельных зданий и сооружений. Интегративность материально-пространственной среды поселений создает основу для комфортного функционирования любых объектов. </w:t>
      </w:r>
    </w:p>
    <w:p w14:paraId="4D1E4DF2" w14:textId="0F57D705" w:rsidR="002E4FAE"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sz w:val="28"/>
          <w:szCs w:val="28"/>
        </w:rPr>
        <w:t xml:space="preserve">Современное развитие Алматы связано с внедрением концепций урбанистики, отражающих глобальные тренды в области городского планирования, транспорта и экологии. Одной из ключевых тем является концепция </w:t>
      </w:r>
      <w:r w:rsidRPr="00022AC4">
        <w:rPr>
          <w:rFonts w:ascii="Times New Roman" w:hAnsi="Times New Roman" w:cs="Times New Roman"/>
          <w:color w:val="000000" w:themeColor="text1"/>
          <w:sz w:val="28"/>
          <w:szCs w:val="28"/>
        </w:rPr>
        <w:t>«</w:t>
      </w:r>
      <w:r w:rsidRPr="00022AC4">
        <w:rPr>
          <w:rFonts w:ascii="Times New Roman" w:hAnsi="Times New Roman" w:cs="Times New Roman"/>
          <w:sz w:val="28"/>
          <w:szCs w:val="28"/>
        </w:rPr>
        <w:t>15-минутного города</w:t>
      </w:r>
      <w:r w:rsidRPr="00022AC4">
        <w:rPr>
          <w:rFonts w:ascii="Times New Roman" w:hAnsi="Times New Roman" w:cs="Times New Roman"/>
          <w:color w:val="000000" w:themeColor="text1"/>
          <w:sz w:val="28"/>
          <w:szCs w:val="28"/>
        </w:rPr>
        <w:t>»</w:t>
      </w:r>
      <w:r w:rsidRPr="00022AC4">
        <w:rPr>
          <w:rFonts w:ascii="Times New Roman" w:hAnsi="Times New Roman" w:cs="Times New Roman"/>
          <w:sz w:val="28"/>
          <w:szCs w:val="28"/>
        </w:rPr>
        <w:t>, ориентированная на обеспечение всех необходимых услуг и инфраструктурных объектов в пределах пешей доступности. Такие объекты, как торговые центры, поликлиники, школы и больницы, должны быть расположены так, чтобы жители могли достичь их без необходимости использования автомобиля. Эта концепция является мировым трендом и активно обсуждается в рамках урбанистических решений [</w:t>
      </w:r>
      <w:r w:rsidR="007D73C0" w:rsidRPr="00022AC4">
        <w:rPr>
          <w:rFonts w:ascii="Times New Roman" w:hAnsi="Times New Roman" w:cs="Times New Roman"/>
          <w:sz w:val="28"/>
          <w:szCs w:val="28"/>
        </w:rPr>
        <w:t>327].</w:t>
      </w:r>
    </w:p>
    <w:p w14:paraId="7C08CEE9" w14:textId="5F153EFD"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sz w:val="28"/>
          <w:szCs w:val="28"/>
        </w:rPr>
        <w:t xml:space="preserve">Архитекторы и урбанисты, такие как Асель Есжанова, соучредитель и директор по развитию ОФ </w:t>
      </w:r>
      <w:r w:rsidRPr="00022AC4">
        <w:rPr>
          <w:rFonts w:ascii="Times New Roman" w:hAnsi="Times New Roman" w:cs="Times New Roman"/>
          <w:color w:val="000000" w:themeColor="text1"/>
          <w:sz w:val="28"/>
          <w:szCs w:val="28"/>
        </w:rPr>
        <w:t>«</w:t>
      </w:r>
      <w:r w:rsidRPr="00022AC4">
        <w:rPr>
          <w:rFonts w:ascii="Times New Roman" w:hAnsi="Times New Roman" w:cs="Times New Roman"/>
          <w:sz w:val="28"/>
          <w:szCs w:val="28"/>
        </w:rPr>
        <w:t>Urban Forum Kazakhstan</w:t>
      </w:r>
      <w:r w:rsidRPr="00022AC4">
        <w:rPr>
          <w:rFonts w:ascii="Times New Roman" w:hAnsi="Times New Roman" w:cs="Times New Roman"/>
          <w:color w:val="000000" w:themeColor="text1"/>
          <w:sz w:val="28"/>
          <w:szCs w:val="28"/>
        </w:rPr>
        <w:t>»</w:t>
      </w:r>
      <w:r w:rsidRPr="00022AC4">
        <w:rPr>
          <w:rFonts w:ascii="Times New Roman" w:hAnsi="Times New Roman" w:cs="Times New Roman"/>
          <w:sz w:val="28"/>
          <w:szCs w:val="28"/>
        </w:rPr>
        <w:t xml:space="preserve">, подчёркивают важность мультидисциплинарного подхода к развитию городов. Это требует участия экспертов из различных областей, включая транспортную инфраструктуру, экологию, социологию и экономику, что позволяет создавать более устойчивую, инклюзивную и экологически чистую городскую среду. </w:t>
      </w:r>
    </w:p>
    <w:p w14:paraId="78F6AC9D" w14:textId="23EBD644"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Алматы, как и другие города Казахстана, сталкивается с проблемами, связанными с быстрым ростом населения и увеличением плотности застройки. Однако важно отметить, что расширение города должно сопровождаться развитием транспортной инфраструктуры и экологической устойчивост</w:t>
      </w:r>
      <w:r w:rsidR="00E93A4B" w:rsidRPr="00022AC4">
        <w:rPr>
          <w:rFonts w:ascii="Times New Roman" w:hAnsi="Times New Roman" w:cs="Times New Roman"/>
          <w:sz w:val="28"/>
          <w:szCs w:val="28"/>
        </w:rPr>
        <w:t>ью</w:t>
      </w:r>
      <w:r w:rsidRPr="00022AC4">
        <w:rPr>
          <w:rFonts w:ascii="Times New Roman" w:hAnsi="Times New Roman" w:cs="Times New Roman"/>
          <w:sz w:val="28"/>
          <w:szCs w:val="28"/>
        </w:rPr>
        <w:t xml:space="preserve">. Одним из возможных решений является ограничение доступа частного </w:t>
      </w:r>
      <w:r w:rsidRPr="00022AC4">
        <w:rPr>
          <w:rFonts w:ascii="Times New Roman" w:hAnsi="Times New Roman" w:cs="Times New Roman"/>
          <w:sz w:val="28"/>
          <w:szCs w:val="28"/>
        </w:rPr>
        <w:lastRenderedPageBreak/>
        <w:t xml:space="preserve">транспорта в центр города и развитие общественного транспорта, что поможет снизить нагрузку на </w:t>
      </w:r>
      <w:r w:rsidR="00CA23F6" w:rsidRPr="00022AC4">
        <w:rPr>
          <w:rFonts w:ascii="Times New Roman" w:hAnsi="Times New Roman" w:cs="Times New Roman"/>
          <w:sz w:val="28"/>
          <w:szCs w:val="28"/>
        </w:rPr>
        <w:t>магистрали</w:t>
      </w:r>
      <w:r w:rsidRPr="00022AC4">
        <w:rPr>
          <w:rFonts w:ascii="Times New Roman" w:hAnsi="Times New Roman" w:cs="Times New Roman"/>
          <w:sz w:val="28"/>
          <w:szCs w:val="28"/>
        </w:rPr>
        <w:t xml:space="preserve"> и улучшить экологическую обстановку.</w:t>
      </w:r>
    </w:p>
    <w:p w14:paraId="2A48F980" w14:textId="1AC952CE"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Также стоит учитывать необходимость диалога между горожанами, архитекторами и представителями власти, прозрачность взаимодействия и совместное обсуждение будущего городов, что позволит выработать компромиссные решения и минимизировать социальное напряжение. Это особенно актуально в условиях роста населения и изменения городской среды, где необходимо учитывать интересы всех участников процесса</w:t>
      </w:r>
      <w:r w:rsidR="006B2C61" w:rsidRPr="00022AC4">
        <w:rPr>
          <w:rFonts w:ascii="Times New Roman" w:hAnsi="Times New Roman" w:cs="Times New Roman"/>
          <w:sz w:val="28"/>
          <w:szCs w:val="28"/>
        </w:rPr>
        <w:t xml:space="preserve"> (</w:t>
      </w:r>
      <w:r w:rsidR="006B2C61" w:rsidRPr="00022AC4">
        <w:rPr>
          <w:rFonts w:ascii="Times New Roman" w:hAnsi="Times New Roman" w:cs="Times New Roman"/>
          <w:color w:val="000000" w:themeColor="text1"/>
          <w:sz w:val="28"/>
          <w:szCs w:val="28"/>
          <w:lang w:val="kk-KZ"/>
        </w:rPr>
        <w:t>Рис. В.12)</w:t>
      </w:r>
      <w:r w:rsidR="00F363CC" w:rsidRPr="00022AC4">
        <w:rPr>
          <w:rFonts w:ascii="Times New Roman" w:hAnsi="Times New Roman" w:cs="Times New Roman"/>
          <w:sz w:val="28"/>
          <w:szCs w:val="28"/>
        </w:rPr>
        <w:t>.</w:t>
      </w:r>
    </w:p>
    <w:p w14:paraId="2FF7D578" w14:textId="5CEF1CE5" w:rsidR="00E93A4B"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Архитекто</w:t>
      </w:r>
      <w:r w:rsidR="00131851" w:rsidRPr="00022AC4">
        <w:rPr>
          <w:rFonts w:ascii="Times New Roman" w:hAnsi="Times New Roman" w:cs="Times New Roman"/>
          <w:color w:val="000000" w:themeColor="text1"/>
          <w:sz w:val="28"/>
          <w:szCs w:val="28"/>
        </w:rPr>
        <w:t>р Жангельды Каупынбаев - автор</w:t>
      </w:r>
      <w:r w:rsidRPr="00022AC4">
        <w:rPr>
          <w:rFonts w:ascii="Times New Roman" w:hAnsi="Times New Roman" w:cs="Times New Roman"/>
          <w:color w:val="000000" w:themeColor="text1"/>
          <w:sz w:val="28"/>
          <w:szCs w:val="28"/>
        </w:rPr>
        <w:t xml:space="preserve"> проекта частной школы «</w:t>
      </w:r>
      <w:r w:rsidR="00CD5C51" w:rsidRPr="00022AC4">
        <w:rPr>
          <w:rFonts w:ascii="Times New Roman" w:hAnsi="Times New Roman" w:cs="Times New Roman"/>
          <w:color w:val="000000" w:themeColor="text1"/>
          <w:sz w:val="28"/>
          <w:szCs w:val="28"/>
          <w:lang w:val="en-US"/>
        </w:rPr>
        <w:t>Prometheus</w:t>
      </w:r>
      <w:r w:rsidRPr="00022AC4">
        <w:rPr>
          <w:rFonts w:ascii="Times New Roman" w:hAnsi="Times New Roman" w:cs="Times New Roman"/>
          <w:color w:val="000000" w:themeColor="text1"/>
          <w:sz w:val="28"/>
          <w:szCs w:val="28"/>
        </w:rPr>
        <w:t xml:space="preserve">» </w:t>
      </w:r>
      <w:r w:rsidR="00CA23F6" w:rsidRPr="00022AC4">
        <w:rPr>
          <w:rFonts w:ascii="Times New Roman" w:hAnsi="Times New Roman" w:cs="Times New Roman"/>
          <w:color w:val="000000" w:themeColor="text1"/>
          <w:sz w:val="28"/>
          <w:szCs w:val="28"/>
        </w:rPr>
        <w:t xml:space="preserve">на 856 учащихся </w:t>
      </w:r>
      <w:r w:rsidRPr="00022AC4">
        <w:rPr>
          <w:rFonts w:ascii="Times New Roman" w:hAnsi="Times New Roman" w:cs="Times New Roman"/>
          <w:color w:val="000000" w:themeColor="text1"/>
          <w:sz w:val="28"/>
          <w:szCs w:val="28"/>
        </w:rPr>
        <w:t>в г. Алматы</w:t>
      </w:r>
      <w:r w:rsidR="00255FB5"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Проект интересен тем, что заброшенное, недостроенное здание советск</w:t>
      </w:r>
      <w:r w:rsidR="00255FB5" w:rsidRPr="00022AC4">
        <w:rPr>
          <w:rFonts w:ascii="Times New Roman" w:hAnsi="Times New Roman" w:cs="Times New Roman"/>
          <w:color w:val="000000" w:themeColor="text1"/>
          <w:sz w:val="28"/>
          <w:szCs w:val="28"/>
        </w:rPr>
        <w:t>ого</w:t>
      </w:r>
      <w:r w:rsidRPr="00022AC4">
        <w:rPr>
          <w:rFonts w:ascii="Times New Roman" w:hAnsi="Times New Roman" w:cs="Times New Roman"/>
          <w:color w:val="000000" w:themeColor="text1"/>
          <w:sz w:val="28"/>
          <w:szCs w:val="28"/>
        </w:rPr>
        <w:t xml:space="preserve"> </w:t>
      </w:r>
      <w:r w:rsidR="00255FB5" w:rsidRPr="00022AC4">
        <w:rPr>
          <w:rFonts w:ascii="Times New Roman" w:hAnsi="Times New Roman" w:cs="Times New Roman"/>
          <w:color w:val="000000" w:themeColor="text1"/>
          <w:sz w:val="28"/>
          <w:szCs w:val="28"/>
        </w:rPr>
        <w:t>периода</w:t>
      </w:r>
      <w:r w:rsidRPr="00022AC4">
        <w:rPr>
          <w:rFonts w:ascii="Times New Roman" w:hAnsi="Times New Roman" w:cs="Times New Roman"/>
          <w:color w:val="000000" w:themeColor="text1"/>
          <w:sz w:val="28"/>
          <w:szCs w:val="28"/>
        </w:rPr>
        <w:t xml:space="preserve"> архитекторам удалось перепрофилировать в современную школу, применив ряд адаптивных решений. </w:t>
      </w:r>
    </w:p>
    <w:p w14:paraId="4C985DB8" w14:textId="696ECF7A"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Центральное фойе </w:t>
      </w:r>
      <w:r w:rsidR="00353F76" w:rsidRPr="00022AC4">
        <w:rPr>
          <w:rFonts w:ascii="Times New Roman" w:hAnsi="Times New Roman" w:cs="Times New Roman"/>
          <w:color w:val="000000" w:themeColor="text1"/>
          <w:sz w:val="28"/>
          <w:szCs w:val="28"/>
        </w:rPr>
        <w:t>— это</w:t>
      </w:r>
      <w:r w:rsidRPr="00022AC4">
        <w:rPr>
          <w:rFonts w:ascii="Times New Roman" w:hAnsi="Times New Roman" w:cs="Times New Roman"/>
          <w:color w:val="000000" w:themeColor="text1"/>
          <w:sz w:val="28"/>
          <w:szCs w:val="28"/>
        </w:rPr>
        <w:t xml:space="preserve"> входная группа, в которую авторы закладывали грандиозную идею: были демонтированы некоторые перекрытия для второго света и соединение первого этажа со вторым огромной горкой - получилось более светлое пространство, отличное от планировок обычных школ с длинными коридорами. Чтобы извлечь максимум из пространства, был заказан лабиринт и другое оборудование для разнообразных сценариев детских игр. Пространство задумано таким образом, чтобы в дальнейшем наполняться авторским декором учеников и учителей.</w:t>
      </w:r>
      <w:r w:rsidRPr="00022AC4">
        <w:rPr>
          <w:rFonts w:ascii="Times New Roman" w:hAnsi="Times New Roman" w:cs="Times New Roman"/>
          <w:color w:val="000000" w:themeColor="text1"/>
          <w:sz w:val="28"/>
          <w:szCs w:val="28"/>
          <w:lang w:val="kk-KZ"/>
        </w:rPr>
        <w:t xml:space="preserve"> </w:t>
      </w:r>
      <w:r w:rsidRPr="00022AC4">
        <w:rPr>
          <w:rFonts w:ascii="Times New Roman" w:hAnsi="Times New Roman" w:cs="Times New Roman"/>
          <w:color w:val="000000" w:themeColor="text1"/>
          <w:sz w:val="28"/>
          <w:szCs w:val="28"/>
        </w:rPr>
        <w:t>В с</w:t>
      </w:r>
      <w:r w:rsidR="00131851" w:rsidRPr="00022AC4">
        <w:rPr>
          <w:rFonts w:ascii="Times New Roman" w:hAnsi="Times New Roman" w:cs="Times New Roman"/>
          <w:color w:val="000000" w:themeColor="text1"/>
          <w:sz w:val="28"/>
          <w:szCs w:val="28"/>
        </w:rPr>
        <w:t>таром варианте здание</w:t>
      </w:r>
      <w:r w:rsidRPr="00022AC4">
        <w:rPr>
          <w:rFonts w:ascii="Times New Roman" w:hAnsi="Times New Roman" w:cs="Times New Roman"/>
          <w:color w:val="000000" w:themeColor="text1"/>
          <w:sz w:val="28"/>
          <w:szCs w:val="28"/>
        </w:rPr>
        <w:t xml:space="preserve"> </w:t>
      </w:r>
      <w:r w:rsidR="00131851" w:rsidRPr="00022AC4">
        <w:rPr>
          <w:rFonts w:ascii="Times New Roman" w:hAnsi="Times New Roman" w:cs="Times New Roman"/>
          <w:color w:val="000000" w:themeColor="text1"/>
          <w:sz w:val="28"/>
          <w:szCs w:val="28"/>
        </w:rPr>
        <w:t>имело</w:t>
      </w:r>
      <w:r w:rsidRPr="00022AC4">
        <w:rPr>
          <w:rFonts w:ascii="Times New Roman" w:hAnsi="Times New Roman" w:cs="Times New Roman"/>
          <w:color w:val="000000" w:themeColor="text1"/>
          <w:sz w:val="28"/>
          <w:szCs w:val="28"/>
        </w:rPr>
        <w:t xml:space="preserve"> 3</w:t>
      </w:r>
      <w:r w:rsidR="0089675B"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метров</w:t>
      </w:r>
      <w:r w:rsidR="00131851" w:rsidRPr="00022AC4">
        <w:rPr>
          <w:rFonts w:ascii="Times New Roman" w:hAnsi="Times New Roman" w:cs="Times New Roman"/>
          <w:color w:val="000000" w:themeColor="text1"/>
          <w:sz w:val="28"/>
          <w:szCs w:val="28"/>
        </w:rPr>
        <w:t>ую сетку колонн. Ч</w:t>
      </w:r>
      <w:r w:rsidRPr="00022AC4">
        <w:rPr>
          <w:rFonts w:ascii="Times New Roman" w:hAnsi="Times New Roman" w:cs="Times New Roman"/>
          <w:color w:val="000000" w:themeColor="text1"/>
          <w:sz w:val="28"/>
          <w:szCs w:val="28"/>
        </w:rPr>
        <w:t>тобы коридоры не были узкими, авторы приняли решение сделать перегородки кабинетов с отступом от колон</w:t>
      </w:r>
      <w:r w:rsidR="00131851" w:rsidRPr="00022AC4">
        <w:rPr>
          <w:rFonts w:ascii="Times New Roman" w:hAnsi="Times New Roman" w:cs="Times New Roman"/>
          <w:color w:val="000000" w:themeColor="text1"/>
          <w:sz w:val="28"/>
          <w:szCs w:val="28"/>
        </w:rPr>
        <w:t>н</w:t>
      </w:r>
      <w:r w:rsidRPr="00022AC4">
        <w:rPr>
          <w:rFonts w:ascii="Times New Roman" w:hAnsi="Times New Roman" w:cs="Times New Roman"/>
          <w:color w:val="000000" w:themeColor="text1"/>
          <w:sz w:val="28"/>
          <w:szCs w:val="28"/>
        </w:rPr>
        <w:t xml:space="preserve">, а в образовавшихся нишах между колонами устроить шкафчики определенной высоты, рассчитанной на возраст и рост ребенка. Над шкафчиками образовались </w:t>
      </w:r>
      <w:r w:rsidR="00CD2DBC" w:rsidRPr="00022AC4">
        <w:rPr>
          <w:rFonts w:ascii="Times New Roman" w:hAnsi="Times New Roman" w:cs="Times New Roman"/>
          <w:color w:val="000000" w:themeColor="text1"/>
          <w:sz w:val="28"/>
          <w:szCs w:val="28"/>
        </w:rPr>
        <w:t>фрамуги</w:t>
      </w:r>
      <w:r w:rsidRPr="00022AC4">
        <w:rPr>
          <w:rFonts w:ascii="Times New Roman" w:hAnsi="Times New Roman" w:cs="Times New Roman"/>
          <w:color w:val="000000" w:themeColor="text1"/>
          <w:sz w:val="28"/>
          <w:szCs w:val="28"/>
        </w:rPr>
        <w:t>, которые дают дополнительное освещение в коридоре. Такое решение позволило пространству стать просторней без отвлечения внимания детей во время занятий на проходящих по коридору людей, поскольку окна расположены высоко. Чтобы сохранить комфортную высоту потолков, вентиляцию оставили открытой, покрасив в цвет потолка. В школе предусмотрены кабинеты для разновозрастных групп обучающихся. Дошкольная часть включает небольшое пространство в оранжевых тонах. В этой части предусмотрены несколько кабинетов для нулевого класса</w:t>
      </w:r>
      <w:r w:rsidR="00E93A4B" w:rsidRPr="00022AC4">
        <w:rPr>
          <w:rFonts w:ascii="Times New Roman" w:hAnsi="Times New Roman" w:cs="Times New Roman"/>
          <w:color w:val="000000" w:themeColor="text1"/>
          <w:sz w:val="28"/>
          <w:szCs w:val="28"/>
        </w:rPr>
        <w:t xml:space="preserve"> со </w:t>
      </w:r>
      <w:r w:rsidRPr="00022AC4">
        <w:rPr>
          <w:rFonts w:ascii="Times New Roman" w:hAnsi="Times New Roman" w:cs="Times New Roman"/>
          <w:color w:val="000000" w:themeColor="text1"/>
          <w:sz w:val="28"/>
          <w:szCs w:val="28"/>
        </w:rPr>
        <w:t>спальн</w:t>
      </w:r>
      <w:r w:rsidR="00E93A4B" w:rsidRPr="00022AC4">
        <w:rPr>
          <w:rFonts w:ascii="Times New Roman" w:hAnsi="Times New Roman" w:cs="Times New Roman"/>
          <w:color w:val="000000" w:themeColor="text1"/>
          <w:sz w:val="28"/>
          <w:szCs w:val="28"/>
        </w:rPr>
        <w:t>ей.</w:t>
      </w:r>
      <w:r w:rsidRPr="00022AC4">
        <w:rPr>
          <w:rFonts w:ascii="Times New Roman" w:hAnsi="Times New Roman" w:cs="Times New Roman"/>
          <w:color w:val="000000" w:themeColor="text1"/>
          <w:sz w:val="28"/>
          <w:szCs w:val="28"/>
        </w:rPr>
        <w:t xml:space="preserve"> В больших витражных окнах с проветриванием предусмотрены ограничители для безопасности. Здание школы включает два спортивных зала. Здание оснащено лифтом и навигацией для того, чтобы сориентировать</w:t>
      </w:r>
      <w:r w:rsidR="00131851"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какие кабинеты располагаются на каждом этаже</w:t>
      </w:r>
      <w:r w:rsidR="00901963" w:rsidRPr="00022AC4">
        <w:rPr>
          <w:rFonts w:ascii="Times New Roman" w:hAnsi="Times New Roman" w:cs="Times New Roman"/>
          <w:color w:val="000000" w:themeColor="text1"/>
          <w:sz w:val="28"/>
          <w:szCs w:val="28"/>
        </w:rPr>
        <w:t xml:space="preserve"> [329]</w:t>
      </w:r>
      <w:r w:rsidRPr="00022AC4">
        <w:rPr>
          <w:rFonts w:ascii="Times New Roman" w:hAnsi="Times New Roman" w:cs="Times New Roman"/>
          <w:color w:val="000000" w:themeColor="text1"/>
          <w:sz w:val="28"/>
          <w:szCs w:val="28"/>
        </w:rPr>
        <w:t>.</w:t>
      </w:r>
    </w:p>
    <w:p w14:paraId="64312E39" w14:textId="699D7DE1" w:rsidR="00255FB5" w:rsidRPr="00022AC4" w:rsidRDefault="00131851"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Интерьер общего пространства школы оформлен к</w:t>
      </w:r>
      <w:r w:rsidR="00A63653" w:rsidRPr="00022AC4">
        <w:rPr>
          <w:rFonts w:ascii="Times New Roman" w:hAnsi="Times New Roman" w:cs="Times New Roman"/>
          <w:color w:val="000000" w:themeColor="text1"/>
          <w:sz w:val="28"/>
          <w:szCs w:val="28"/>
        </w:rPr>
        <w:t>артонн</w:t>
      </w:r>
      <w:r w:rsidRPr="00022AC4">
        <w:rPr>
          <w:rFonts w:ascii="Times New Roman" w:hAnsi="Times New Roman" w:cs="Times New Roman"/>
          <w:color w:val="000000" w:themeColor="text1"/>
          <w:sz w:val="28"/>
          <w:szCs w:val="28"/>
        </w:rPr>
        <w:t>ой скульптурой</w:t>
      </w:r>
      <w:r w:rsidR="00A63653" w:rsidRPr="00022AC4">
        <w:rPr>
          <w:rFonts w:ascii="Times New Roman" w:hAnsi="Times New Roman" w:cs="Times New Roman"/>
          <w:color w:val="000000" w:themeColor="text1"/>
          <w:sz w:val="28"/>
          <w:szCs w:val="28"/>
        </w:rPr>
        <w:t xml:space="preserve"> Бориса Климова </w:t>
      </w:r>
      <w:r w:rsidRPr="00022AC4">
        <w:rPr>
          <w:rFonts w:ascii="Times New Roman" w:hAnsi="Times New Roman" w:cs="Times New Roman"/>
          <w:color w:val="000000" w:themeColor="text1"/>
          <w:sz w:val="28"/>
          <w:szCs w:val="28"/>
        </w:rPr>
        <w:t>в виде больших рук по мотивам фрески Микеланджело</w:t>
      </w:r>
      <w:r w:rsidR="00A63653" w:rsidRPr="00022AC4">
        <w:rPr>
          <w:rFonts w:ascii="Times New Roman" w:hAnsi="Times New Roman" w:cs="Times New Roman"/>
          <w:color w:val="000000" w:themeColor="text1"/>
          <w:sz w:val="28"/>
          <w:szCs w:val="28"/>
        </w:rPr>
        <w:t>, символизирующей Адама, который должен был дотянуться до вытянутого пальца Б</w:t>
      </w:r>
      <w:r w:rsidRPr="00022AC4">
        <w:rPr>
          <w:rFonts w:ascii="Times New Roman" w:hAnsi="Times New Roman" w:cs="Times New Roman"/>
          <w:color w:val="000000" w:themeColor="text1"/>
          <w:sz w:val="28"/>
          <w:szCs w:val="28"/>
        </w:rPr>
        <w:t>ога, чтобы получить Просвещение. Эта скульптура</w:t>
      </w:r>
      <w:r w:rsidR="00A63653" w:rsidRPr="00022AC4">
        <w:rPr>
          <w:rFonts w:ascii="Times New Roman" w:hAnsi="Times New Roman" w:cs="Times New Roman"/>
          <w:color w:val="000000" w:themeColor="text1"/>
          <w:sz w:val="28"/>
          <w:szCs w:val="28"/>
        </w:rPr>
        <w:t xml:space="preserve"> в контексте школы подразумевает учителя, который всегда готов помогать ученику</w:t>
      </w:r>
      <w:r w:rsidRPr="00022AC4">
        <w:rPr>
          <w:rFonts w:ascii="Times New Roman" w:hAnsi="Times New Roman" w:cs="Times New Roman"/>
          <w:color w:val="000000" w:themeColor="text1"/>
          <w:sz w:val="28"/>
          <w:szCs w:val="28"/>
        </w:rPr>
        <w:t>,</w:t>
      </w:r>
      <w:r w:rsidR="00A63653" w:rsidRPr="00022AC4">
        <w:rPr>
          <w:rFonts w:ascii="Times New Roman" w:hAnsi="Times New Roman" w:cs="Times New Roman"/>
          <w:color w:val="000000" w:themeColor="text1"/>
          <w:sz w:val="28"/>
          <w:szCs w:val="28"/>
        </w:rPr>
        <w:t xml:space="preserve"> делясь жизненным опытом, энергией и зна</w:t>
      </w:r>
      <w:r w:rsidRPr="00022AC4">
        <w:rPr>
          <w:rFonts w:ascii="Times New Roman" w:hAnsi="Times New Roman" w:cs="Times New Roman"/>
          <w:color w:val="000000" w:themeColor="text1"/>
          <w:sz w:val="28"/>
          <w:szCs w:val="28"/>
        </w:rPr>
        <w:t>ниями. С</w:t>
      </w:r>
      <w:r w:rsidR="00A63653" w:rsidRPr="00022AC4">
        <w:rPr>
          <w:rFonts w:ascii="Times New Roman" w:hAnsi="Times New Roman" w:cs="Times New Roman"/>
          <w:color w:val="000000" w:themeColor="text1"/>
          <w:sz w:val="28"/>
          <w:szCs w:val="28"/>
        </w:rPr>
        <w:t xml:space="preserve"> улиц</w:t>
      </w:r>
      <w:r w:rsidR="00CD2DBC" w:rsidRPr="00022AC4">
        <w:rPr>
          <w:rFonts w:ascii="Times New Roman" w:hAnsi="Times New Roman" w:cs="Times New Roman"/>
          <w:color w:val="000000" w:themeColor="text1"/>
          <w:sz w:val="28"/>
          <w:szCs w:val="28"/>
        </w:rPr>
        <w:t xml:space="preserve">ы </w:t>
      </w:r>
      <w:r w:rsidRPr="00022AC4">
        <w:rPr>
          <w:rFonts w:ascii="Times New Roman" w:hAnsi="Times New Roman" w:cs="Times New Roman"/>
          <w:color w:val="000000" w:themeColor="text1"/>
          <w:sz w:val="28"/>
          <w:szCs w:val="28"/>
        </w:rPr>
        <w:t>через стекло</w:t>
      </w:r>
      <w:r w:rsidR="00A63653" w:rsidRPr="00022AC4">
        <w:rPr>
          <w:rFonts w:ascii="Times New Roman" w:hAnsi="Times New Roman" w:cs="Times New Roman"/>
          <w:color w:val="000000" w:themeColor="text1"/>
          <w:sz w:val="28"/>
          <w:szCs w:val="28"/>
        </w:rPr>
        <w:t xml:space="preserve"> между гигантскими руками виден огонь – логотип школы, к</w:t>
      </w:r>
      <w:r w:rsidRPr="00022AC4">
        <w:rPr>
          <w:rFonts w:ascii="Times New Roman" w:hAnsi="Times New Roman" w:cs="Times New Roman"/>
          <w:color w:val="000000" w:themeColor="text1"/>
          <w:sz w:val="28"/>
          <w:szCs w:val="28"/>
        </w:rPr>
        <w:t>ак отсылка на руки, зажигающие и</w:t>
      </w:r>
      <w:r w:rsidR="00A63653" w:rsidRPr="00022AC4">
        <w:rPr>
          <w:rFonts w:ascii="Times New Roman" w:hAnsi="Times New Roman" w:cs="Times New Roman"/>
          <w:color w:val="000000" w:themeColor="text1"/>
          <w:sz w:val="28"/>
          <w:szCs w:val="28"/>
        </w:rPr>
        <w:t xml:space="preserve">скру </w:t>
      </w:r>
      <w:r w:rsidRPr="00022AC4">
        <w:rPr>
          <w:rFonts w:ascii="Times New Roman" w:hAnsi="Times New Roman" w:cs="Times New Roman"/>
          <w:color w:val="000000" w:themeColor="text1"/>
          <w:sz w:val="28"/>
          <w:szCs w:val="28"/>
        </w:rPr>
        <w:t xml:space="preserve">знаний </w:t>
      </w:r>
      <w:r w:rsidR="00A63653" w:rsidRPr="00022AC4">
        <w:rPr>
          <w:rFonts w:ascii="Times New Roman" w:hAnsi="Times New Roman" w:cs="Times New Roman"/>
          <w:color w:val="000000" w:themeColor="text1"/>
          <w:sz w:val="28"/>
          <w:szCs w:val="28"/>
        </w:rPr>
        <w:t xml:space="preserve">в учениках. </w:t>
      </w:r>
    </w:p>
    <w:p w14:paraId="7CEEA352" w14:textId="1B4C965D"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lastRenderedPageBreak/>
        <w:t>Планировочное решение кабинетов завуча и психолога с видом на фойе не случайно, а задумано для лучшей координации и связи с родителями.</w:t>
      </w:r>
    </w:p>
    <w:p w14:paraId="150EC626" w14:textId="5D8485E0" w:rsidR="002E4FAE"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В ходе перепрофилирования здания несущие конструкции были укреплены, колонны «обвязали» дополнительно металлическими кассетами и соединили с перекрытиями жёсткой арматурой. Несущие поверхности, безопасные во время землетрясений</w:t>
      </w:r>
      <w:r w:rsidR="00131851"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отмечены инфографикой. Адаптация среды школы учитывает все меры, вплоть до</w:t>
      </w:r>
      <w:r w:rsidR="00131851" w:rsidRPr="00022AC4">
        <w:rPr>
          <w:rFonts w:ascii="Times New Roman" w:hAnsi="Times New Roman" w:cs="Times New Roman"/>
          <w:color w:val="000000" w:themeColor="text1"/>
          <w:sz w:val="28"/>
          <w:szCs w:val="28"/>
        </w:rPr>
        <w:t xml:space="preserve"> скрепления шкафчиков со стеной</w:t>
      </w:r>
      <w:r w:rsidRPr="00022AC4">
        <w:rPr>
          <w:rFonts w:ascii="Times New Roman" w:hAnsi="Times New Roman" w:cs="Times New Roman"/>
          <w:color w:val="000000" w:themeColor="text1"/>
          <w:sz w:val="28"/>
          <w:szCs w:val="28"/>
        </w:rPr>
        <w:t xml:space="preserve"> для исключения </w:t>
      </w:r>
      <w:r w:rsidR="00131851" w:rsidRPr="00022AC4">
        <w:rPr>
          <w:rFonts w:ascii="Times New Roman" w:hAnsi="Times New Roman" w:cs="Times New Roman"/>
          <w:color w:val="000000" w:themeColor="text1"/>
          <w:sz w:val="28"/>
          <w:szCs w:val="28"/>
        </w:rPr>
        <w:t xml:space="preserve">их </w:t>
      </w:r>
      <w:r w:rsidRPr="00022AC4">
        <w:rPr>
          <w:rFonts w:ascii="Times New Roman" w:hAnsi="Times New Roman" w:cs="Times New Roman"/>
          <w:color w:val="000000" w:themeColor="text1"/>
          <w:sz w:val="28"/>
          <w:szCs w:val="28"/>
        </w:rPr>
        <w:t xml:space="preserve">опрокидывания. Санузлы также отличаются от привычных схем местоположения, когда санузел </w:t>
      </w:r>
      <w:r w:rsidR="00353F76" w:rsidRPr="00022AC4">
        <w:rPr>
          <w:rFonts w:ascii="Times New Roman" w:hAnsi="Times New Roman" w:cs="Times New Roman"/>
          <w:color w:val="000000" w:themeColor="text1"/>
          <w:sz w:val="28"/>
          <w:szCs w:val="28"/>
        </w:rPr>
        <w:t>— это общее пространство с деревянными перегородками</w:t>
      </w:r>
      <w:r w:rsidRPr="00022AC4">
        <w:rPr>
          <w:rFonts w:ascii="Times New Roman" w:hAnsi="Times New Roman" w:cs="Times New Roman"/>
          <w:color w:val="000000" w:themeColor="text1"/>
          <w:sz w:val="28"/>
          <w:szCs w:val="28"/>
        </w:rPr>
        <w:t xml:space="preserve">, где </w:t>
      </w:r>
      <w:r w:rsidR="00131851" w:rsidRPr="00022AC4">
        <w:rPr>
          <w:rFonts w:ascii="Times New Roman" w:hAnsi="Times New Roman" w:cs="Times New Roman"/>
          <w:color w:val="000000" w:themeColor="text1"/>
          <w:sz w:val="28"/>
          <w:szCs w:val="28"/>
        </w:rPr>
        <w:t>возможен</w:t>
      </w:r>
      <w:r w:rsidRPr="00022AC4">
        <w:rPr>
          <w:rFonts w:ascii="Times New Roman" w:hAnsi="Times New Roman" w:cs="Times New Roman"/>
          <w:color w:val="000000" w:themeColor="text1"/>
          <w:sz w:val="28"/>
          <w:szCs w:val="28"/>
        </w:rPr>
        <w:t xml:space="preserve"> буллинг. Отдельные кабинки рассчитаны на одного человека, входы в санузлы </w:t>
      </w:r>
      <w:r w:rsidR="00131851" w:rsidRPr="00022AC4">
        <w:rPr>
          <w:rFonts w:ascii="Times New Roman" w:hAnsi="Times New Roman" w:cs="Times New Roman"/>
          <w:color w:val="000000" w:themeColor="text1"/>
          <w:sz w:val="28"/>
          <w:szCs w:val="28"/>
        </w:rPr>
        <w:t>находятся под</w:t>
      </w:r>
      <w:r w:rsidRPr="00022AC4">
        <w:rPr>
          <w:rFonts w:ascii="Times New Roman" w:hAnsi="Times New Roman" w:cs="Times New Roman"/>
          <w:color w:val="000000" w:themeColor="text1"/>
          <w:sz w:val="28"/>
          <w:szCs w:val="28"/>
        </w:rPr>
        <w:t xml:space="preserve"> видеонаблюдением. Также в качестве мер для предотвращения буллинга в школьном пространстве предусмотрены отдельные блоки для мальчиков, для девочек и для администрации и персонала школы, исключающие пересечения учителей со школьниками в санузлах. Продуманное пространство библиотеки-</w:t>
      </w:r>
      <w:r w:rsidR="00353F76" w:rsidRPr="00022AC4">
        <w:rPr>
          <w:rFonts w:ascii="Times New Roman" w:hAnsi="Times New Roman" w:cs="Times New Roman"/>
          <w:color w:val="000000" w:themeColor="text1"/>
          <w:sz w:val="28"/>
          <w:szCs w:val="28"/>
        </w:rPr>
        <w:t>коворкинга</w:t>
      </w:r>
      <w:r w:rsidRPr="00022AC4">
        <w:rPr>
          <w:rFonts w:ascii="Times New Roman" w:hAnsi="Times New Roman" w:cs="Times New Roman"/>
          <w:color w:val="000000" w:themeColor="text1"/>
          <w:sz w:val="28"/>
          <w:szCs w:val="28"/>
        </w:rPr>
        <w:t xml:space="preserve"> площадью 200 м</w:t>
      </w:r>
      <w:r w:rsidRPr="00022AC4">
        <w:rPr>
          <w:rFonts w:ascii="Times New Roman" w:hAnsi="Times New Roman" w:cs="Times New Roman"/>
          <w:color w:val="000000" w:themeColor="text1"/>
          <w:sz w:val="28"/>
          <w:szCs w:val="28"/>
          <w:vertAlign w:val="superscript"/>
        </w:rPr>
        <w:t>2</w:t>
      </w:r>
      <w:r w:rsidRPr="00022AC4">
        <w:rPr>
          <w:rFonts w:ascii="Times New Roman" w:hAnsi="Times New Roman" w:cs="Times New Roman"/>
          <w:color w:val="000000" w:themeColor="text1"/>
          <w:sz w:val="28"/>
          <w:szCs w:val="28"/>
        </w:rPr>
        <w:t xml:space="preserve"> предполагает разные сценарии работы и отдыха учеников, оно оборудовано круглыми </w:t>
      </w:r>
      <w:r w:rsidR="00131851" w:rsidRPr="00022AC4">
        <w:rPr>
          <w:rFonts w:ascii="Times New Roman" w:hAnsi="Times New Roman" w:cs="Times New Roman"/>
          <w:color w:val="000000" w:themeColor="text1"/>
          <w:sz w:val="28"/>
          <w:szCs w:val="28"/>
        </w:rPr>
        <w:t>столами, акустическими диванами</w:t>
      </w:r>
      <w:r w:rsidRPr="00022AC4">
        <w:rPr>
          <w:rFonts w:ascii="Times New Roman" w:hAnsi="Times New Roman" w:cs="Times New Roman"/>
          <w:color w:val="000000" w:themeColor="text1"/>
          <w:sz w:val="28"/>
          <w:szCs w:val="28"/>
        </w:rPr>
        <w:t xml:space="preserve"> с уединенными нишами для индивидуального чтения книг. Наружная противопожарная лестница позволяет выход с любого этажа на уровень земли.</w:t>
      </w:r>
    </w:p>
    <w:p w14:paraId="4E2E8949" w14:textId="4E7F5114" w:rsidR="002E4FAE"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Так как </w:t>
      </w:r>
      <w:r w:rsidR="00BB01C4" w:rsidRPr="00022AC4">
        <w:rPr>
          <w:rFonts w:ascii="Times New Roman" w:hAnsi="Times New Roman" w:cs="Times New Roman"/>
          <w:color w:val="000000" w:themeColor="text1"/>
          <w:sz w:val="28"/>
          <w:szCs w:val="28"/>
          <w:lang w:val="kk-KZ"/>
        </w:rPr>
        <w:t>длина</w:t>
      </w:r>
      <w:r w:rsidRPr="00022AC4">
        <w:rPr>
          <w:rFonts w:ascii="Times New Roman" w:hAnsi="Times New Roman" w:cs="Times New Roman"/>
          <w:color w:val="000000" w:themeColor="text1"/>
          <w:sz w:val="28"/>
          <w:szCs w:val="28"/>
        </w:rPr>
        <w:t xml:space="preserve"> здания </w:t>
      </w:r>
      <w:r w:rsidR="00BB01C4" w:rsidRPr="00022AC4">
        <w:rPr>
          <w:rFonts w:ascii="Times New Roman" w:hAnsi="Times New Roman" w:cs="Times New Roman"/>
          <w:color w:val="000000" w:themeColor="text1"/>
          <w:sz w:val="28"/>
          <w:szCs w:val="28"/>
          <w:lang w:val="kk-KZ"/>
        </w:rPr>
        <w:t>свыше</w:t>
      </w:r>
      <w:r w:rsidRPr="00022AC4">
        <w:rPr>
          <w:rFonts w:ascii="Times New Roman" w:hAnsi="Times New Roman" w:cs="Times New Roman"/>
          <w:color w:val="000000" w:themeColor="text1"/>
          <w:sz w:val="28"/>
          <w:szCs w:val="28"/>
        </w:rPr>
        <w:t xml:space="preserve"> 60 метров, по строительным нормам, принятым в Казахстане, оно разделено на блоки сейсмошв</w:t>
      </w:r>
      <w:r w:rsidR="00131851" w:rsidRPr="00022AC4">
        <w:rPr>
          <w:rFonts w:ascii="Times New Roman" w:hAnsi="Times New Roman" w:cs="Times New Roman"/>
          <w:color w:val="000000" w:themeColor="text1"/>
          <w:sz w:val="28"/>
          <w:szCs w:val="28"/>
        </w:rPr>
        <w:t>ами, узкое пространство которых</w:t>
      </w:r>
      <w:r w:rsidRPr="00022AC4">
        <w:rPr>
          <w:rFonts w:ascii="Times New Roman" w:hAnsi="Times New Roman" w:cs="Times New Roman"/>
          <w:color w:val="000000" w:themeColor="text1"/>
          <w:sz w:val="28"/>
          <w:szCs w:val="28"/>
        </w:rPr>
        <w:t xml:space="preserve"> задействовано под склады. Спортивные зоны разделены по возрастам: внизу расположен спортивный зал для детей младшего возраста, на четвертом этаже спортивная зона для детей старших классов. На переднем дворе, который является перекрытием паркинга для школьных автобусов, проводятся мероприятия, торжественные линейки.</w:t>
      </w:r>
    </w:p>
    <w:p w14:paraId="69FC70BB" w14:textId="1D5166D7"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Проект благоустройства </w:t>
      </w:r>
      <w:r w:rsidR="00131851" w:rsidRPr="00022AC4">
        <w:rPr>
          <w:rFonts w:ascii="Times New Roman" w:hAnsi="Times New Roman" w:cs="Times New Roman"/>
          <w:color w:val="000000" w:themeColor="text1"/>
          <w:sz w:val="28"/>
          <w:szCs w:val="28"/>
        </w:rPr>
        <w:t xml:space="preserve">территории школы </w:t>
      </w:r>
      <w:r w:rsidRPr="00022AC4">
        <w:rPr>
          <w:rFonts w:ascii="Times New Roman" w:hAnsi="Times New Roman" w:cs="Times New Roman"/>
          <w:color w:val="000000" w:themeColor="text1"/>
          <w:sz w:val="28"/>
          <w:szCs w:val="28"/>
        </w:rPr>
        <w:t>разрабатывала компания High Garden architects. Компания внимательно продумала покрытия, подобрала растения. Игровые площадки выполнены из натурального материала (дерева) для исключения вредных выделений на солнце, как это бывает с пластиком. Для оформления фасадов авторы проекта выбрали сочетание цветов: темного и светло-серого с желтыми вставками и витражным остеклением, достигнув визуального разделения фасада на блоки в виде мозаики</w:t>
      </w:r>
      <w:r w:rsidR="00901963"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w:t>
      </w:r>
      <w:r w:rsidR="00901963" w:rsidRPr="00022AC4">
        <w:rPr>
          <w:rFonts w:ascii="Times New Roman" w:hAnsi="Times New Roman" w:cs="Times New Roman"/>
          <w:color w:val="000000" w:themeColor="text1"/>
          <w:sz w:val="28"/>
          <w:szCs w:val="28"/>
        </w:rPr>
        <w:t>329</w:t>
      </w:r>
      <w:r w:rsidRPr="00022AC4">
        <w:rPr>
          <w:rFonts w:ascii="Times New Roman" w:hAnsi="Times New Roman" w:cs="Times New Roman"/>
          <w:color w:val="000000" w:themeColor="text1"/>
          <w:sz w:val="28"/>
          <w:szCs w:val="28"/>
        </w:rPr>
        <w:t>].</w:t>
      </w:r>
    </w:p>
    <w:p w14:paraId="702EA99F" w14:textId="0E91AE01" w:rsidR="00A63653" w:rsidRPr="00022AC4" w:rsidRDefault="001D6D6F"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Развитие архитектурной, </w:t>
      </w:r>
      <w:r w:rsidR="00A63653" w:rsidRPr="00022AC4">
        <w:rPr>
          <w:rFonts w:ascii="Times New Roman" w:hAnsi="Times New Roman" w:cs="Times New Roman"/>
          <w:color w:val="000000" w:themeColor="text1"/>
          <w:sz w:val="28"/>
          <w:szCs w:val="28"/>
        </w:rPr>
        <w:t>инженерно-строительной науки и практики в период независимости Казахстана позволяет подвести некоторые итоги. В процес</w:t>
      </w:r>
      <w:r w:rsidRPr="00022AC4">
        <w:rPr>
          <w:rFonts w:ascii="Times New Roman" w:hAnsi="Times New Roman" w:cs="Times New Roman"/>
          <w:color w:val="000000" w:themeColor="text1"/>
          <w:sz w:val="28"/>
          <w:szCs w:val="28"/>
        </w:rPr>
        <w:t>се выполнения исследования</w:t>
      </w:r>
      <w:r w:rsidR="00A63653" w:rsidRPr="00022AC4">
        <w:rPr>
          <w:rFonts w:ascii="Times New Roman" w:hAnsi="Times New Roman" w:cs="Times New Roman"/>
          <w:color w:val="000000" w:themeColor="text1"/>
          <w:sz w:val="28"/>
          <w:szCs w:val="28"/>
        </w:rPr>
        <w:t xml:space="preserve"> нами проведены интервью со специалистами, имеющими опыт адаптации сооружений к новым условиям.</w:t>
      </w:r>
    </w:p>
    <w:p w14:paraId="6D597A34" w14:textId="410DE079" w:rsidR="00255FB5"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Как отмечает архитектор Берик Мурзагалиев, функциональное перепрофилирование является важной составляющей современной архитектурной деятельности. В </w:t>
      </w:r>
      <w:r w:rsidR="001D6D6F" w:rsidRPr="00022AC4">
        <w:rPr>
          <w:rFonts w:ascii="Times New Roman" w:hAnsi="Times New Roman" w:cs="Times New Roman"/>
          <w:color w:val="000000" w:themeColor="text1"/>
          <w:sz w:val="28"/>
          <w:szCs w:val="28"/>
        </w:rPr>
        <w:t xml:space="preserve">его </w:t>
      </w:r>
      <w:r w:rsidRPr="00022AC4">
        <w:rPr>
          <w:rFonts w:ascii="Times New Roman" w:hAnsi="Times New Roman" w:cs="Times New Roman"/>
          <w:color w:val="000000" w:themeColor="text1"/>
          <w:sz w:val="28"/>
          <w:szCs w:val="28"/>
        </w:rPr>
        <w:t xml:space="preserve">практике часто встречались проекты, связанные с перепрофилированием общественных зданий под жилье или коммерческие объекты. Одним из первых проектов была адаптация бывших детских садов и общежитий, которые после распада СССР оставались на балансе закрытых предприятий. Примером является общежитие фабрики головных </w:t>
      </w:r>
      <w:r w:rsidRPr="00022AC4">
        <w:rPr>
          <w:rFonts w:ascii="Times New Roman" w:hAnsi="Times New Roman" w:cs="Times New Roman"/>
          <w:color w:val="000000" w:themeColor="text1"/>
          <w:sz w:val="28"/>
          <w:szCs w:val="28"/>
        </w:rPr>
        <w:lastRenderedPageBreak/>
        <w:t>уборов</w:t>
      </w:r>
      <w:r w:rsidR="00255FB5" w:rsidRPr="00022AC4">
        <w:rPr>
          <w:rFonts w:ascii="Times New Roman" w:hAnsi="Times New Roman" w:cs="Times New Roman"/>
          <w:color w:val="000000" w:themeColor="text1"/>
          <w:sz w:val="28"/>
          <w:szCs w:val="28"/>
        </w:rPr>
        <w:t xml:space="preserve"> в Алматы</w:t>
      </w:r>
      <w:r w:rsidRPr="00022AC4">
        <w:rPr>
          <w:rFonts w:ascii="Times New Roman" w:hAnsi="Times New Roman" w:cs="Times New Roman"/>
          <w:color w:val="000000" w:themeColor="text1"/>
          <w:sz w:val="28"/>
          <w:szCs w:val="28"/>
        </w:rPr>
        <w:t xml:space="preserve">, перепрофилированное в малогабаритные квартиры. В рамках перепрофилирования объектов часто проводилась перепланировка, создание новых инженерных сетей и адаптация помещений под новые функции. </w:t>
      </w:r>
    </w:p>
    <w:p w14:paraId="492E366B" w14:textId="213D2A9D"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Один из примеров перепрофилирования — проект в микрорайоне </w:t>
      </w:r>
      <w:r w:rsidR="002E5733"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Баганашыл</w:t>
      </w:r>
      <w:r w:rsidR="002E5733"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который изначально был запланирован как жилой комплекс, но позже был преобразован в частную школу </w:t>
      </w:r>
      <w:r w:rsidR="00703CDC"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NGS</w:t>
      </w:r>
      <w:r w:rsidR="00703CDC"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Проект включал использование сложного рельефа участка для подземного паркинга и многоуровневой застройки учебных блоков. Этот проект не требовал значительного усиления конструкций, так как они были рассчитаны на пятиэтажное строительство</w:t>
      </w:r>
      <w:r w:rsidR="006B2C61" w:rsidRPr="00022AC4">
        <w:rPr>
          <w:rFonts w:ascii="Times New Roman" w:hAnsi="Times New Roman" w:cs="Times New Roman"/>
          <w:color w:val="000000" w:themeColor="text1"/>
          <w:sz w:val="28"/>
          <w:szCs w:val="28"/>
        </w:rPr>
        <w:t xml:space="preserve"> (Рис. В.13)</w:t>
      </w:r>
      <w:r w:rsidRPr="00022AC4">
        <w:rPr>
          <w:rFonts w:ascii="Times New Roman" w:hAnsi="Times New Roman" w:cs="Times New Roman"/>
          <w:color w:val="000000" w:themeColor="text1"/>
          <w:sz w:val="28"/>
          <w:szCs w:val="28"/>
        </w:rPr>
        <w:t>.</w:t>
      </w:r>
    </w:p>
    <w:p w14:paraId="5197C66E" w14:textId="758C983C" w:rsidR="00255FB5"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Конструктивно-техническое усиление зданий является важной частью адаптационных процессов. По словам архитектора</w:t>
      </w:r>
      <w:r w:rsidR="001D6D6F" w:rsidRPr="00022AC4">
        <w:rPr>
          <w:rFonts w:ascii="Times New Roman" w:hAnsi="Times New Roman" w:cs="Times New Roman"/>
          <w:color w:val="000000" w:themeColor="text1"/>
          <w:sz w:val="28"/>
          <w:szCs w:val="28"/>
        </w:rPr>
        <w:t xml:space="preserve"> Б.Мурзагалиева</w:t>
      </w:r>
      <w:r w:rsidRPr="00022AC4">
        <w:rPr>
          <w:rFonts w:ascii="Times New Roman" w:hAnsi="Times New Roman" w:cs="Times New Roman"/>
          <w:color w:val="000000" w:themeColor="text1"/>
          <w:sz w:val="28"/>
          <w:szCs w:val="28"/>
        </w:rPr>
        <w:t>, одна из основных проблем при реконструкции — это состояние несущих конструкций. В некоторых случаях здание может оказаться неподходящим для перепрофилирования, и лучше его снести. Для решения вопросов с конструкциями обязательно проводится обследование на сейсмоустойчивость. Часто используется метод рамных систем и укосин для укрепления зданий, особенно в проектах школ и детских садов. Важное внимание также уделяется модернизации инженерных сетей, так как перепрофилирование часто требует полной замены коммуникаций, что может усложнять работу</w:t>
      </w:r>
      <w:r w:rsidR="00643016" w:rsidRPr="00022AC4">
        <w:rPr>
          <w:rFonts w:ascii="Times New Roman" w:hAnsi="Times New Roman" w:cs="Times New Roman"/>
          <w:color w:val="000000" w:themeColor="text1"/>
          <w:sz w:val="28"/>
          <w:szCs w:val="28"/>
        </w:rPr>
        <w:t xml:space="preserve"> (из личного интервью с архитектором </w:t>
      </w:r>
      <w:proofErr w:type="spellStart"/>
      <w:r w:rsidR="00643016" w:rsidRPr="00022AC4">
        <w:rPr>
          <w:rFonts w:ascii="Times New Roman" w:hAnsi="Times New Roman" w:cs="Times New Roman"/>
          <w:color w:val="000000" w:themeColor="text1"/>
          <w:sz w:val="28"/>
          <w:szCs w:val="28"/>
        </w:rPr>
        <w:t>Мурзагалиевым</w:t>
      </w:r>
      <w:proofErr w:type="spellEnd"/>
      <w:r w:rsidR="00643016" w:rsidRPr="00022AC4">
        <w:rPr>
          <w:rFonts w:ascii="Times New Roman" w:hAnsi="Times New Roman" w:cs="Times New Roman"/>
          <w:color w:val="000000" w:themeColor="text1"/>
          <w:sz w:val="28"/>
          <w:szCs w:val="28"/>
        </w:rPr>
        <w:t xml:space="preserve"> Б. М. от 12 октября 2024 г.)</w:t>
      </w:r>
      <w:r w:rsidRPr="00022AC4">
        <w:rPr>
          <w:rFonts w:ascii="Times New Roman" w:hAnsi="Times New Roman" w:cs="Times New Roman"/>
          <w:color w:val="000000" w:themeColor="text1"/>
          <w:sz w:val="28"/>
          <w:szCs w:val="28"/>
        </w:rPr>
        <w:t>.</w:t>
      </w:r>
    </w:p>
    <w:p w14:paraId="135D176A" w14:textId="7E69D001" w:rsidR="00A63653" w:rsidRPr="00022AC4" w:rsidRDefault="00A636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color w:val="000000" w:themeColor="text1"/>
          <w:sz w:val="28"/>
          <w:szCs w:val="28"/>
        </w:rPr>
        <w:t xml:space="preserve">Художественно-образные трансформации играют значительную роль в сохранении культурной идентичности и местных особенностей архитектуры. </w:t>
      </w:r>
      <w:r w:rsidR="00353F76" w:rsidRPr="00022AC4">
        <w:rPr>
          <w:rFonts w:ascii="Times New Roman" w:hAnsi="Times New Roman" w:cs="Times New Roman"/>
          <w:color w:val="000000" w:themeColor="text1"/>
          <w:sz w:val="28"/>
          <w:szCs w:val="28"/>
        </w:rPr>
        <w:t>Б. Мурзагалиев</w:t>
      </w:r>
      <w:r w:rsidRPr="00022AC4">
        <w:rPr>
          <w:rFonts w:ascii="Times New Roman" w:hAnsi="Times New Roman" w:cs="Times New Roman"/>
          <w:color w:val="000000" w:themeColor="text1"/>
          <w:sz w:val="28"/>
          <w:szCs w:val="28"/>
        </w:rPr>
        <w:t xml:space="preserve"> подчеркивает, что региональные особенности всегда учитываются в проектах. Анализ географического положения, климатических условий и рельефа участка формируют образ будущего здания. В проектах используются элементы, подчеркивающие культурное наследие региона, такие как традиционные архитектурные символы. Это особенно важно при создании общественных зданий или образовательных учреждений, которые должны не только выполнять функциональные задачи, но и отражать местную идентичность</w:t>
      </w:r>
      <w:r w:rsidR="00E514B3" w:rsidRPr="00022AC4">
        <w:rPr>
          <w:rFonts w:ascii="Times New Roman" w:hAnsi="Times New Roman" w:cs="Times New Roman"/>
          <w:sz w:val="28"/>
          <w:szCs w:val="28"/>
        </w:rPr>
        <w:t>.</w:t>
      </w:r>
    </w:p>
    <w:p w14:paraId="787D17A1" w14:textId="1D5AB665" w:rsidR="00E07EED" w:rsidRPr="00022AC4" w:rsidRDefault="00E07EED" w:rsidP="0053493E">
      <w:pPr>
        <w:spacing w:after="0" w:line="240" w:lineRule="auto"/>
        <w:ind w:firstLine="567"/>
        <w:jc w:val="both"/>
        <w:rPr>
          <w:rFonts w:ascii="Times New Roman" w:hAnsi="Times New Roman" w:cs="Times New Roman"/>
          <w:color w:val="000000" w:themeColor="text1"/>
          <w:sz w:val="28"/>
          <w:szCs w:val="28"/>
        </w:rPr>
      </w:pPr>
      <w:bookmarkStart w:id="63" w:name="_Hlk179644738"/>
      <w:r w:rsidRPr="00022AC4">
        <w:rPr>
          <w:rFonts w:ascii="Times New Roman" w:hAnsi="Times New Roman" w:cs="Times New Roman"/>
          <w:sz w:val="28"/>
          <w:szCs w:val="28"/>
        </w:rPr>
        <w:t xml:space="preserve">Одним из ярких примеров адаптации, которая происходила в период пандемии </w:t>
      </w:r>
      <w:r w:rsidRPr="00022AC4">
        <w:rPr>
          <w:rFonts w:ascii="Times New Roman" w:hAnsi="Times New Roman" w:cs="Times New Roman"/>
          <w:sz w:val="28"/>
          <w:szCs w:val="28"/>
          <w:lang w:val="en-US"/>
        </w:rPr>
        <w:t>COVID</w:t>
      </w:r>
      <w:r w:rsidRPr="00022AC4">
        <w:rPr>
          <w:rFonts w:ascii="Times New Roman" w:hAnsi="Times New Roman" w:cs="Times New Roman"/>
          <w:sz w:val="28"/>
          <w:szCs w:val="28"/>
        </w:rPr>
        <w:t xml:space="preserve">-19, является здание школы КазГАСА, где бывшая </w:t>
      </w:r>
      <w:r w:rsidR="00353F76" w:rsidRPr="00022AC4">
        <w:rPr>
          <w:rFonts w:ascii="Times New Roman" w:hAnsi="Times New Roman" w:cs="Times New Roman"/>
          <w:sz w:val="28"/>
          <w:szCs w:val="28"/>
        </w:rPr>
        <w:t>университетская</w:t>
      </w:r>
      <w:r w:rsidRPr="00022AC4">
        <w:rPr>
          <w:rFonts w:ascii="Times New Roman" w:hAnsi="Times New Roman" w:cs="Times New Roman"/>
          <w:sz w:val="28"/>
          <w:szCs w:val="28"/>
        </w:rPr>
        <w:t xml:space="preserve"> столовая «Саулет» была преобразована в школу. Во время пандемии здание использовалось редко, в основном для проведения мероприятий, что сделало его почти полностью пустующим во время локдауна. Это подтолкнуло администрацию к идее о перепрофилировании. В результате было решено провести адаптацию здания, которая включала укрепление конструкции, надстройку, а цокольное пространство было адаптировано для размещения спортзала и лабораторий. Эта реконструкция стала примером того, как заброшенное здание может быть преобразовано в полноценную школу. В процессе реконструкции были демонтированы все наружные стены, оставшийся каркас была усилен с помощью металлических конструкций, демпферов. Основой реконструкции стал проект, разработанный по результатам </w:t>
      </w:r>
      <w:r w:rsidRPr="00022AC4">
        <w:rPr>
          <w:rFonts w:ascii="Times New Roman" w:hAnsi="Times New Roman" w:cs="Times New Roman"/>
          <w:sz w:val="28"/>
          <w:szCs w:val="28"/>
        </w:rPr>
        <w:lastRenderedPageBreak/>
        <w:t xml:space="preserve">технического обследования, проведенного КазНИИСА (Казахстанский научно-исследовательский институт строительных исследований), предусматривавший модернизацию здания с учетом современных стандартов и нормативов. </w:t>
      </w:r>
    </w:p>
    <w:p w14:paraId="72006E47" w14:textId="77777777" w:rsidR="00E07EED" w:rsidRPr="00022AC4" w:rsidRDefault="00E07EED"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Сложность перепрофилирования ресторана в школу заключалась в квадратном плане здания. Архитекторы максимально адаптировали здание под учебный процесс, разместив в центре актовые залы, столовую и другие функциональные зоны. На северной стороне здания предусмотрены кабинеты, к которым не предъявляются требования нормированной инсоляции, как к учебным классам. </w:t>
      </w:r>
    </w:p>
    <w:p w14:paraId="15937E20" w14:textId="77777777" w:rsidR="00E07EED" w:rsidRPr="00022AC4" w:rsidRDefault="00E07EED" w:rsidP="0053493E">
      <w:pPr>
        <w:spacing w:after="0" w:line="240" w:lineRule="auto"/>
        <w:ind w:firstLine="567"/>
        <w:jc w:val="both"/>
        <w:rPr>
          <w:rFonts w:ascii="Times New Roman" w:hAnsi="Times New Roman" w:cs="Times New Roman"/>
          <w:b/>
          <w:bCs/>
          <w:sz w:val="28"/>
          <w:szCs w:val="28"/>
        </w:rPr>
      </w:pPr>
      <w:r w:rsidRPr="00022AC4">
        <w:rPr>
          <w:rFonts w:ascii="Times New Roman" w:hAnsi="Times New Roman" w:cs="Times New Roman"/>
          <w:sz w:val="28"/>
          <w:szCs w:val="28"/>
        </w:rPr>
        <w:t>Применение Еврокодов и СНиП стало важным этапом процесса реконструкции. При этом возникли определенные конфликты между национальными строительными стандартами и международными нормами. Например, СНиП предписывает установку розеток на высоте 1,5 метра для безопасности детей, в то время как Еврокоды предлагают высоту 30 см. Эти различия стали предметом дискуссий с контролирующими органами.</w:t>
      </w:r>
      <w:r w:rsidRPr="00022AC4">
        <w:rPr>
          <w:rFonts w:ascii="Times New Roman" w:hAnsi="Times New Roman" w:cs="Times New Roman"/>
          <w:b/>
          <w:bCs/>
          <w:sz w:val="28"/>
          <w:szCs w:val="28"/>
        </w:rPr>
        <w:t xml:space="preserve"> </w:t>
      </w:r>
    </w:p>
    <w:p w14:paraId="565A4D7E" w14:textId="45147F96" w:rsidR="00E07EED" w:rsidRPr="00022AC4" w:rsidRDefault="00E07EED" w:rsidP="0053493E">
      <w:pPr>
        <w:spacing w:after="0" w:line="240" w:lineRule="auto"/>
        <w:ind w:firstLine="567"/>
        <w:jc w:val="both"/>
        <w:rPr>
          <w:rFonts w:ascii="Times New Roman" w:hAnsi="Times New Roman" w:cs="Times New Roman"/>
          <w:b/>
          <w:bCs/>
          <w:sz w:val="28"/>
          <w:szCs w:val="28"/>
        </w:rPr>
      </w:pPr>
      <w:r w:rsidRPr="00022AC4">
        <w:rPr>
          <w:rFonts w:ascii="Times New Roman" w:hAnsi="Times New Roman" w:cs="Times New Roman"/>
          <w:sz w:val="28"/>
          <w:szCs w:val="28"/>
        </w:rPr>
        <w:t>В процессе реконструкции также был рассмотрен лофт-стиль, который предполагает использование потолков с открытыми инженерными системами. Потолок-лофт удобен в плане модернизации, так как прокладка новых коммуникаций не требует вскрытия существующих конструкций и позволяет максимально эффективно использовать пространство, создавая дополнительные объемы и архитектурные эффекты, способствуя улучшению вентиляции и освещенности</w:t>
      </w:r>
      <w:r w:rsidR="00A0580E" w:rsidRPr="00022AC4">
        <w:rPr>
          <w:rFonts w:ascii="Times New Roman" w:hAnsi="Times New Roman" w:cs="Times New Roman"/>
          <w:sz w:val="28"/>
          <w:szCs w:val="28"/>
        </w:rPr>
        <w:t xml:space="preserve"> (</w:t>
      </w:r>
      <w:r w:rsidR="00A0580E" w:rsidRPr="00022AC4">
        <w:rPr>
          <w:rFonts w:ascii="Times New Roman" w:hAnsi="Times New Roman" w:cs="Times New Roman"/>
          <w:color w:val="000000" w:themeColor="text1"/>
          <w:sz w:val="28"/>
          <w:szCs w:val="28"/>
        </w:rPr>
        <w:t xml:space="preserve">из личного интервью с </w:t>
      </w:r>
      <w:r w:rsidR="00A0580E" w:rsidRPr="00022AC4">
        <w:rPr>
          <w:rFonts w:ascii="Times New Roman" w:hAnsi="Times New Roman" w:cs="Times New Roman"/>
          <w:sz w:val="28"/>
          <w:szCs w:val="28"/>
        </w:rPr>
        <w:t xml:space="preserve">автором перепрофилирования </w:t>
      </w:r>
      <w:proofErr w:type="spellStart"/>
      <w:r w:rsidR="00A0580E" w:rsidRPr="00022AC4">
        <w:rPr>
          <w:rFonts w:ascii="Times New Roman" w:hAnsi="Times New Roman" w:cs="Times New Roman"/>
          <w:sz w:val="28"/>
          <w:szCs w:val="28"/>
        </w:rPr>
        <w:t>Койшанбаевым</w:t>
      </w:r>
      <w:proofErr w:type="spellEnd"/>
      <w:r w:rsidR="00A0580E" w:rsidRPr="00022AC4">
        <w:rPr>
          <w:rFonts w:ascii="Times New Roman" w:hAnsi="Times New Roman" w:cs="Times New Roman"/>
          <w:sz w:val="28"/>
          <w:szCs w:val="28"/>
        </w:rPr>
        <w:t xml:space="preserve"> Н.М. </w:t>
      </w:r>
      <w:r w:rsidR="00A0580E" w:rsidRPr="00022AC4">
        <w:rPr>
          <w:rFonts w:ascii="Times New Roman" w:hAnsi="Times New Roman" w:cs="Times New Roman"/>
          <w:color w:val="000000" w:themeColor="text1"/>
          <w:sz w:val="28"/>
          <w:szCs w:val="28"/>
        </w:rPr>
        <w:t>от 20 июня 2024 г.</w:t>
      </w:r>
      <w:r w:rsidR="00A0580E" w:rsidRPr="00022AC4">
        <w:rPr>
          <w:rFonts w:ascii="Times New Roman" w:hAnsi="Times New Roman" w:cs="Times New Roman"/>
          <w:sz w:val="28"/>
          <w:szCs w:val="28"/>
        </w:rPr>
        <w:t>).</w:t>
      </w:r>
    </w:p>
    <w:p w14:paraId="615BB9A2" w14:textId="39223F06" w:rsidR="00E07EED" w:rsidRPr="00022AC4" w:rsidRDefault="00E07EED"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sz w:val="28"/>
          <w:szCs w:val="28"/>
        </w:rPr>
        <w:t>Реконструкция зданий всегда сложнее, чем новое строительство, так как каждый элемент уже существующей конструкции требует особого подхода. Во время обследования здания часто выясняется, что определенные элементы, например, стены, устарели или находятся в ветхом состоянии, что требует их замены. В случае с «Саулет» возникла необходимость в замене старых бетонных перегородок на современные из газобетонных блоков. В процессе адаптации были выявлены проблемы с несоответствием углов здания стандартам 90</w:t>
      </w:r>
      <w:r w:rsidRPr="00022AC4">
        <w:rPr>
          <w:rFonts w:ascii="Times New Roman" w:hAnsi="Times New Roman" w:cs="Times New Roman"/>
          <w:sz w:val="28"/>
          <w:szCs w:val="28"/>
          <w:vertAlign w:val="superscript"/>
        </w:rPr>
        <w:t>0</w:t>
      </w:r>
      <w:r w:rsidRPr="00022AC4">
        <w:rPr>
          <w:rFonts w:ascii="Times New Roman" w:hAnsi="Times New Roman" w:cs="Times New Roman"/>
          <w:sz w:val="28"/>
          <w:szCs w:val="28"/>
        </w:rPr>
        <w:t>, что потребовало дополнительных усилий по выравниванию стен и откосов. Все эти непредвиденные ситуации не происходят в случае, когда здание возводится с нуля и это увеличивает временные и финансовые затраты</w:t>
      </w:r>
      <w:r w:rsidR="00E514B3" w:rsidRPr="00022AC4">
        <w:rPr>
          <w:rFonts w:ascii="Times New Roman" w:hAnsi="Times New Roman" w:cs="Times New Roman"/>
          <w:sz w:val="28"/>
          <w:szCs w:val="28"/>
        </w:rPr>
        <w:t>.</w:t>
      </w:r>
    </w:p>
    <w:bookmarkEnd w:id="63"/>
    <w:p w14:paraId="16ED540C" w14:textId="1E589891" w:rsidR="00E07EED" w:rsidRPr="00022AC4" w:rsidRDefault="00E07EED"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В 1980 году было завершено строительство здания ААСИ (с 1992 года Казахская государственная архитектурно-строительная академия, с 2021 года - Казахская головная архитектурно-строительная академия). Проект был реализован проектной группой ГПИ «Гипровуз». Всесоюзный государственный институт, находящийся в Москве, имел филиалы по всей территории Советского Союза, в том числе - 12 филиалов в республиках, которые функционировали как комплексные мастерские. Алматинский филиал носил название АКМ «Гипровуз». Авторский коллектив был сформирован из 6 человек: Мусаев Марат Шакирович (директор); Бекмухамбетов Серик Киирбаевич (ГАП); архитекторы Малых Андрей Васильевич; Бойко Валерий Михайлович; Рустембеков Акмурза Исаевич; Хан Анатолий Захарович. Первым объектом, спроектированным этим </w:t>
      </w:r>
      <w:r w:rsidRPr="00022AC4">
        <w:rPr>
          <w:rFonts w:ascii="Times New Roman" w:hAnsi="Times New Roman" w:cs="Times New Roman"/>
          <w:sz w:val="28"/>
          <w:szCs w:val="28"/>
        </w:rPr>
        <w:lastRenderedPageBreak/>
        <w:t>коллективом, был проект 17-этажного ректората ААСИ с актовым залом на 1100 мест, выставочным залом и залом Учёного совета. Проект был защищён в Верховном Совете КазССР и одобрен лично Д.А.</w:t>
      </w:r>
      <w:r w:rsidR="00353F76" w:rsidRPr="00022AC4">
        <w:rPr>
          <w:rFonts w:ascii="Times New Roman" w:hAnsi="Times New Roman" w:cs="Times New Roman"/>
          <w:sz w:val="28"/>
          <w:szCs w:val="28"/>
        </w:rPr>
        <w:t xml:space="preserve"> </w:t>
      </w:r>
      <w:r w:rsidRPr="00022AC4">
        <w:rPr>
          <w:rFonts w:ascii="Times New Roman" w:hAnsi="Times New Roman" w:cs="Times New Roman"/>
          <w:sz w:val="28"/>
          <w:szCs w:val="28"/>
        </w:rPr>
        <w:t>Кунаевым, а также удостоен дипломов Союза Архитекторов СССР, врученных всем членам авторского коллектива. К сожалению, стройка фактически была заморожена после декабрьских событий 1986 года. Кроме этого объекта на территории ААСИ по проектам авторского коллектива были построены: столовая на 450 мест (позже ресторан «Саулет», в настоящее время - школа КазГАСА); три 9-этажных общежития - два на 600 и одно на 400-мест; выполнена привязка типовых проектов пяти 9-этажных двухподъездных крупнопанельных жилых домов 158-серии. В дополнение к этим объектам был разработан проект нового учебного корпуса, который планировалось построить параллельно существующему зданию, но южнее его. Однако этот проект остался лишь на бумаге и не был реализован</w:t>
      </w:r>
      <w:r w:rsidR="00A0580E" w:rsidRPr="00022AC4">
        <w:rPr>
          <w:rFonts w:ascii="Times New Roman" w:hAnsi="Times New Roman" w:cs="Times New Roman"/>
          <w:sz w:val="28"/>
          <w:szCs w:val="28"/>
        </w:rPr>
        <w:t xml:space="preserve"> (</w:t>
      </w:r>
      <w:r w:rsidR="00A0580E" w:rsidRPr="00022AC4">
        <w:rPr>
          <w:rFonts w:ascii="Times New Roman" w:hAnsi="Times New Roman" w:cs="Times New Roman"/>
          <w:color w:val="000000" w:themeColor="text1"/>
          <w:sz w:val="28"/>
          <w:szCs w:val="28"/>
        </w:rPr>
        <w:t xml:space="preserve">из личного интервью с </w:t>
      </w:r>
      <w:r w:rsidR="00A0580E" w:rsidRPr="00022AC4">
        <w:rPr>
          <w:rFonts w:ascii="Times New Roman" w:hAnsi="Times New Roman" w:cs="Times New Roman"/>
          <w:sz w:val="28"/>
          <w:szCs w:val="28"/>
        </w:rPr>
        <w:t xml:space="preserve">архитектором Бойко В. М. </w:t>
      </w:r>
      <w:r w:rsidR="00A0580E" w:rsidRPr="00022AC4">
        <w:rPr>
          <w:rFonts w:ascii="Times New Roman" w:hAnsi="Times New Roman" w:cs="Times New Roman"/>
          <w:color w:val="000000" w:themeColor="text1"/>
          <w:sz w:val="28"/>
          <w:szCs w:val="28"/>
        </w:rPr>
        <w:t>от 20 сентября 2024 г.)</w:t>
      </w:r>
    </w:p>
    <w:p w14:paraId="29BDFBD2" w14:textId="65C940C2" w:rsidR="00E07EED" w:rsidRPr="00022AC4" w:rsidRDefault="00E07EED" w:rsidP="0053493E">
      <w:pPr>
        <w:spacing w:after="0" w:line="240" w:lineRule="auto"/>
        <w:ind w:firstLine="567"/>
        <w:jc w:val="both"/>
        <w:rPr>
          <w:rFonts w:ascii="Times New Roman" w:hAnsi="Times New Roman" w:cs="Times New Roman"/>
          <w:sz w:val="28"/>
          <w:szCs w:val="28"/>
        </w:rPr>
      </w:pPr>
      <w:bookmarkStart w:id="64" w:name="_Hlk179644771"/>
      <w:r w:rsidRPr="00022AC4">
        <w:rPr>
          <w:rFonts w:ascii="Times New Roman" w:hAnsi="Times New Roman" w:cs="Times New Roman"/>
          <w:sz w:val="28"/>
          <w:szCs w:val="28"/>
        </w:rPr>
        <w:t xml:space="preserve">Н.М. Койшанбаев, кандидат архитектуры, профессор КазГАСА - один из ключевых авторов проекта реконструкции учебного корпуса, которая была начата в 2020 году, </w:t>
      </w:r>
      <w:proofErr w:type="gramStart"/>
      <w:r w:rsidRPr="00022AC4">
        <w:rPr>
          <w:rFonts w:ascii="Times New Roman" w:hAnsi="Times New Roman" w:cs="Times New Roman"/>
          <w:sz w:val="28"/>
          <w:szCs w:val="28"/>
        </w:rPr>
        <w:t>отметил</w:t>
      </w:r>
      <w:proofErr w:type="gramEnd"/>
      <w:r w:rsidRPr="00022AC4">
        <w:rPr>
          <w:rFonts w:ascii="Times New Roman" w:hAnsi="Times New Roman" w:cs="Times New Roman"/>
          <w:sz w:val="28"/>
          <w:szCs w:val="28"/>
        </w:rPr>
        <w:t xml:space="preserve"> что документация по зданию ААСИ с 1980-х годов не сохранилась. Реконструкция началась с полного обследования здания. Техническое обследование здания проводили специализированные компании с лицензией на проведение таких работ. В ходе обследования вскрывались несущие конструкции, проверялось фактическое состояние здания. Обследовались материалы: арматура, бетон и фундаментные конструкции, с использованием специальных скважин вокруг фундаментов для определения их глубины и состояния. В результате обследования был составлен отчет с рекомендациями по усилению конструкций. </w:t>
      </w:r>
    </w:p>
    <w:p w14:paraId="78726840" w14:textId="77777777" w:rsidR="00E07EED" w:rsidRPr="00022AC4" w:rsidRDefault="00E07EED"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Сейсмическая безопасность была одной из приоритетных задач. С 1980 года нормативы по сейсмике значительно ужесточились и для соответствия новым стандартам было проведено усиление всех несущих конструкций; выполнены пространственные связи по всему зданию с использованием более 500 тонн металла. Здание разделили на три независимые части деформационными швами, что увеличило его устойчивость к горизонтальным и вертикальным сейсмическим воздействиям, а также нагрузкам на кручение.</w:t>
      </w:r>
    </w:p>
    <w:p w14:paraId="58164B98" w14:textId="77777777" w:rsidR="00E07EED" w:rsidRPr="00022AC4" w:rsidRDefault="00E07EED"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Особое внимание было уделено противопожарным системам, системам дымоудаления и другим скрытым инженерным решениям, которые должны были быть интегрированы в процессе реконструкции. При адаптации главного учебного корпуса большое внимание было уделено модернизации инженерных систем: вентиляционные, системы пожарной безопасности, размещение серверных, электрощитовых, вентиляционных помещений. Эти элементы, как правило, остаются незаметными для пользователей, но играют ключевую роль в обеспечении безопасности и эффективности эксплуатации здания. В процессе адаптации выявилась необходимость корректировки использования санитарных помещений. В предыдущей планировке уборных помещений раковины, предназначенные для гигиенических нужд студентов и преподавателей, </w:t>
      </w:r>
      <w:r w:rsidRPr="00022AC4">
        <w:rPr>
          <w:rFonts w:ascii="Times New Roman" w:hAnsi="Times New Roman" w:cs="Times New Roman"/>
          <w:sz w:val="28"/>
          <w:szCs w:val="28"/>
        </w:rPr>
        <w:lastRenderedPageBreak/>
        <w:t xml:space="preserve">использовались для мытья уборочного инвентаря, что не соответствовало нормативным требованиям и нарушало функциональное зонирование пространств. Для устранения этого несоответствия, в процессе адаптации были спроектированы специализированные помещения для уборочного инвентаря с установкой отдельных раковин, предназначенных исключительно для его мытья, что привело к разделению функций и улучшению санитарно-гигиенических условий эксплуатации. Незначительное на первый взгляд изменение, значительно улучшило условия эксплуатации здания. </w:t>
      </w:r>
    </w:p>
    <w:p w14:paraId="6A5EF93B" w14:textId="77777777" w:rsidR="00E07EED" w:rsidRPr="00022AC4" w:rsidRDefault="00E07EED"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При выборе материалов для реконструкции, приоритет отдавался местным, проверенным решениям. Строительные конструкции, такие как автоклавный газобетон, бетон, алюминиевые витражи и профили, производились в Казахстане. Стекло для окон было закуплено у производителя в Салавате (РФ), так как оно соответствует международным стандартам энергосбережения.</w:t>
      </w:r>
    </w:p>
    <w:p w14:paraId="588C45AB" w14:textId="3BEF76F6" w:rsidR="00E07EED" w:rsidRPr="00022AC4" w:rsidRDefault="00E07EED"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Технический этаж и кровля стали ключевыми элементами, требующими особого внимания при реконструкции. Для решения проблемы протечек плоская кровля была заменена на кровлю из профилированного листа, что повысило её эксплуатационные характеристики. Верхний технический этаж, изначально перекрытый тяжёлыми керамзитобетонными панелями весом </w:t>
      </w:r>
      <w:r w:rsidR="00353F76" w:rsidRPr="00022AC4">
        <w:rPr>
          <w:rFonts w:ascii="Times New Roman" w:hAnsi="Times New Roman" w:cs="Times New Roman"/>
          <w:sz w:val="28"/>
          <w:szCs w:val="28"/>
        </w:rPr>
        <w:t>по 3 тонны,</w:t>
      </w:r>
      <w:r w:rsidRPr="00022AC4">
        <w:rPr>
          <w:rFonts w:ascii="Times New Roman" w:hAnsi="Times New Roman" w:cs="Times New Roman"/>
          <w:sz w:val="28"/>
          <w:szCs w:val="28"/>
        </w:rPr>
        <w:t xml:space="preserve"> каждая, был разгружен - панели демонтированы, что позволило значительно снизить нагрузку на здание. Взамен был возведён новый металлический этаж с наружными стенами из автоклавного газобетона и алюминиевыми витражами, что существенно улучшило конструктивную целостность объекта и его энергетическую эффективность</w:t>
      </w:r>
      <w:r w:rsidR="006B2C61" w:rsidRPr="00022AC4">
        <w:rPr>
          <w:rFonts w:ascii="Times New Roman" w:hAnsi="Times New Roman" w:cs="Times New Roman"/>
          <w:sz w:val="28"/>
          <w:szCs w:val="28"/>
        </w:rPr>
        <w:t xml:space="preserve"> (Рис. В.14)</w:t>
      </w:r>
      <w:r w:rsidRPr="00022AC4">
        <w:rPr>
          <w:rFonts w:ascii="Times New Roman" w:hAnsi="Times New Roman" w:cs="Times New Roman"/>
          <w:sz w:val="28"/>
          <w:szCs w:val="28"/>
        </w:rPr>
        <w:t xml:space="preserve">. </w:t>
      </w:r>
    </w:p>
    <w:p w14:paraId="185986EB" w14:textId="529FDE90" w:rsidR="00E07EED" w:rsidRPr="00022AC4" w:rsidRDefault="00E07EED"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Н.М. Койшанбаев отметил, что не все запланированные улучшения удалось полностью реализовать. Одним из важных аспектов, требующих дальнейшей доработки, является автоматизация инженерных систем здания. В проекте предполагалось внедрение датчиков давления и протечек воды, а также интеграция всех инженерных систем в единую автоматизированную платформу для оптимизации управления. Технология </w:t>
      </w:r>
      <w:r w:rsidR="002E5733" w:rsidRPr="00022AC4">
        <w:rPr>
          <w:rFonts w:ascii="Times New Roman" w:hAnsi="Times New Roman" w:cs="Times New Roman"/>
          <w:sz w:val="28"/>
          <w:szCs w:val="28"/>
        </w:rPr>
        <w:t>«</w:t>
      </w:r>
      <w:r w:rsidRPr="00022AC4">
        <w:rPr>
          <w:rFonts w:ascii="Times New Roman" w:hAnsi="Times New Roman" w:cs="Times New Roman"/>
          <w:sz w:val="28"/>
          <w:szCs w:val="28"/>
        </w:rPr>
        <w:t>умного дома</w:t>
      </w:r>
      <w:r w:rsidR="002E5733" w:rsidRPr="00022AC4">
        <w:rPr>
          <w:rFonts w:ascii="Times New Roman" w:hAnsi="Times New Roman" w:cs="Times New Roman"/>
          <w:sz w:val="28"/>
          <w:szCs w:val="28"/>
        </w:rPr>
        <w:t>»</w:t>
      </w:r>
      <w:r w:rsidRPr="00022AC4">
        <w:rPr>
          <w:rFonts w:ascii="Times New Roman" w:hAnsi="Times New Roman" w:cs="Times New Roman"/>
          <w:sz w:val="28"/>
          <w:szCs w:val="28"/>
        </w:rPr>
        <w:t xml:space="preserve"> могла бы повысить функциональные возможности здания и послужить образовательной платформой для студентов. В настоящее время такие технологии остаются в процессе разработки и внедрения в Казахстане, как и использование альтернативных источников энергии </w:t>
      </w:r>
      <w:r w:rsidR="009502F5" w:rsidRPr="00022AC4">
        <w:rPr>
          <w:rFonts w:ascii="Times New Roman" w:hAnsi="Times New Roman" w:cs="Times New Roman"/>
          <w:sz w:val="28"/>
          <w:szCs w:val="28"/>
        </w:rPr>
        <w:t>(</w:t>
      </w:r>
      <w:r w:rsidR="009502F5" w:rsidRPr="00022AC4">
        <w:rPr>
          <w:rFonts w:ascii="Times New Roman" w:hAnsi="Times New Roman" w:cs="Times New Roman"/>
          <w:color w:val="000000" w:themeColor="text1"/>
          <w:sz w:val="28"/>
          <w:szCs w:val="28"/>
        </w:rPr>
        <w:t xml:space="preserve">из личного интервью с </w:t>
      </w:r>
      <w:r w:rsidR="009502F5" w:rsidRPr="00022AC4">
        <w:rPr>
          <w:rFonts w:ascii="Times New Roman" w:hAnsi="Times New Roman" w:cs="Times New Roman"/>
          <w:sz w:val="28"/>
          <w:szCs w:val="28"/>
        </w:rPr>
        <w:t xml:space="preserve">автором проекта реконструкции ГУК </w:t>
      </w:r>
      <w:proofErr w:type="spellStart"/>
      <w:r w:rsidR="009502F5" w:rsidRPr="00022AC4">
        <w:rPr>
          <w:rFonts w:ascii="Times New Roman" w:hAnsi="Times New Roman" w:cs="Times New Roman"/>
          <w:sz w:val="28"/>
          <w:szCs w:val="28"/>
        </w:rPr>
        <w:t>КазГАСА</w:t>
      </w:r>
      <w:proofErr w:type="spellEnd"/>
      <w:r w:rsidR="009502F5" w:rsidRPr="00022AC4">
        <w:rPr>
          <w:rFonts w:ascii="Times New Roman" w:hAnsi="Times New Roman" w:cs="Times New Roman"/>
          <w:sz w:val="28"/>
          <w:szCs w:val="28"/>
        </w:rPr>
        <w:t xml:space="preserve"> </w:t>
      </w:r>
      <w:proofErr w:type="spellStart"/>
      <w:r w:rsidR="009502F5" w:rsidRPr="00022AC4">
        <w:rPr>
          <w:rFonts w:ascii="Times New Roman" w:hAnsi="Times New Roman" w:cs="Times New Roman"/>
          <w:sz w:val="28"/>
          <w:szCs w:val="28"/>
        </w:rPr>
        <w:t>Койшанбаев</w:t>
      </w:r>
      <w:r w:rsidR="009502F5" w:rsidRPr="00022AC4">
        <w:rPr>
          <w:rFonts w:ascii="Times New Roman" w:hAnsi="Times New Roman" w:cs="Times New Roman"/>
          <w:color w:val="000000" w:themeColor="text1"/>
          <w:sz w:val="28"/>
          <w:szCs w:val="28"/>
        </w:rPr>
        <w:t>ым</w:t>
      </w:r>
      <w:proofErr w:type="spellEnd"/>
      <w:r w:rsidR="009502F5" w:rsidRPr="00022AC4">
        <w:rPr>
          <w:rFonts w:ascii="Times New Roman" w:hAnsi="Times New Roman" w:cs="Times New Roman"/>
          <w:color w:val="000000" w:themeColor="text1"/>
          <w:sz w:val="28"/>
          <w:szCs w:val="28"/>
        </w:rPr>
        <w:t xml:space="preserve"> </w:t>
      </w:r>
      <w:r w:rsidR="009502F5" w:rsidRPr="00022AC4">
        <w:rPr>
          <w:rFonts w:ascii="Times New Roman" w:hAnsi="Times New Roman" w:cs="Times New Roman"/>
          <w:sz w:val="28"/>
          <w:szCs w:val="28"/>
        </w:rPr>
        <w:t xml:space="preserve">Н.М. </w:t>
      </w:r>
      <w:r w:rsidR="009502F5" w:rsidRPr="00022AC4">
        <w:rPr>
          <w:rFonts w:ascii="Times New Roman" w:hAnsi="Times New Roman" w:cs="Times New Roman"/>
          <w:color w:val="000000" w:themeColor="text1"/>
          <w:sz w:val="28"/>
          <w:szCs w:val="28"/>
        </w:rPr>
        <w:t>от 20 июня 2024 г.).</w:t>
      </w:r>
    </w:p>
    <w:p w14:paraId="3D999806" w14:textId="77777777" w:rsidR="00E07EED" w:rsidRPr="00022AC4" w:rsidRDefault="00E07EED"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Таким образом, успешная реконструкция здания КазГАСА была реализована на основе всестороннего обследования его состояния, с учётом современных функциональных потребностей пользователей образовательного пространства. Проект адаптации предусматривал использование передовых строительных материалов и технологий, соответствующих международным стандартам, что обеспечило высокое качество выполненных работ и удовлетворение актуальных потребностей вуза.</w:t>
      </w:r>
      <w:bookmarkEnd w:id="64"/>
    </w:p>
    <w:p w14:paraId="0EB6BCDF" w14:textId="3673BC16" w:rsidR="003B739A" w:rsidRPr="00022AC4" w:rsidRDefault="003B739A"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Адаптация архитектуры в горных условиях предполагает учет специфики рельефа, климата и сейсмических особенностей региона, что обуславливает </w:t>
      </w:r>
      <w:r w:rsidRPr="00022AC4">
        <w:rPr>
          <w:rFonts w:ascii="Times New Roman" w:hAnsi="Times New Roman" w:cs="Times New Roman"/>
          <w:sz w:val="28"/>
          <w:szCs w:val="28"/>
        </w:rPr>
        <w:lastRenderedPageBreak/>
        <w:t>необходимость особого подхода к проектированию и выбору конструктивных решений</w:t>
      </w:r>
      <w:r w:rsidR="009502F5" w:rsidRPr="00022AC4">
        <w:rPr>
          <w:rFonts w:ascii="Times New Roman" w:hAnsi="Times New Roman" w:cs="Times New Roman"/>
          <w:sz w:val="28"/>
          <w:szCs w:val="28"/>
        </w:rPr>
        <w:t>.</w:t>
      </w:r>
    </w:p>
    <w:p w14:paraId="0C2A4D9D" w14:textId="3868337C" w:rsidR="00E07EED" w:rsidRPr="00022AC4" w:rsidRDefault="00E07EED"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В проекте перепланировки и ремонта здания школы горных лыж и сноуборда на курорте Шымбулак, реализованном под руководством директора ТОО </w:t>
      </w:r>
      <w:r w:rsidR="004A5C3D" w:rsidRPr="00022AC4">
        <w:rPr>
          <w:rFonts w:ascii="Times New Roman" w:hAnsi="Times New Roman" w:cs="Times New Roman"/>
          <w:sz w:val="28"/>
          <w:szCs w:val="28"/>
        </w:rPr>
        <w:t>«</w:t>
      </w:r>
      <w:r w:rsidRPr="00022AC4">
        <w:rPr>
          <w:rFonts w:ascii="Times New Roman" w:hAnsi="Times New Roman" w:cs="Times New Roman"/>
          <w:sz w:val="28"/>
          <w:szCs w:val="28"/>
        </w:rPr>
        <w:t>Paradigm Projects Kazakhstan</w:t>
      </w:r>
      <w:r w:rsidR="004A5C3D" w:rsidRPr="00022AC4">
        <w:rPr>
          <w:rFonts w:ascii="Times New Roman" w:hAnsi="Times New Roman" w:cs="Times New Roman"/>
          <w:sz w:val="28"/>
          <w:szCs w:val="28"/>
        </w:rPr>
        <w:t>»</w:t>
      </w:r>
      <w:r w:rsidRPr="00022AC4">
        <w:rPr>
          <w:rFonts w:ascii="Times New Roman" w:hAnsi="Times New Roman" w:cs="Times New Roman"/>
          <w:sz w:val="28"/>
          <w:szCs w:val="28"/>
        </w:rPr>
        <w:t xml:space="preserve"> Даумова Р.Б. и главного архитектора проекта Даумовой Е.С., был применен комплекс адаптивных архитектурных решений, направленных на создание комфортной и функциональной среды в условиях горного рельефа и резко континентального климата Алматы. Участок строительства характеризуется переменным рельефом и высокой сейсмичностью (9 баллов), что потребовало особого подхода к проектированию несущих конструкций: применен пространственный железобетонный каркас с монолитными стенами и наружными ограждающими конструкциями в виде сэндвич-панелей с каменной ватой. Учтены климатические особенности, включая значительные сезонные и суточные колебания температур</w:t>
      </w:r>
      <w:r w:rsidR="003B739A" w:rsidRPr="00022AC4">
        <w:rPr>
          <w:rFonts w:ascii="Times New Roman" w:hAnsi="Times New Roman" w:cs="Times New Roman"/>
          <w:sz w:val="28"/>
          <w:szCs w:val="28"/>
        </w:rPr>
        <w:t xml:space="preserve"> и</w:t>
      </w:r>
      <w:r w:rsidRPr="00022AC4">
        <w:rPr>
          <w:rFonts w:ascii="Times New Roman" w:hAnsi="Times New Roman" w:cs="Times New Roman"/>
          <w:sz w:val="28"/>
          <w:szCs w:val="28"/>
        </w:rPr>
        <w:t xml:space="preserve"> характерные для летнего периода ливневые дожди, что отразилось в выборе материалов наружной отделки, выполненной из деревянных реек и вагонки</w:t>
      </w:r>
      <w:r w:rsidR="004A5C3D" w:rsidRPr="00022AC4">
        <w:rPr>
          <w:rFonts w:ascii="Times New Roman" w:hAnsi="Times New Roman" w:cs="Times New Roman"/>
          <w:sz w:val="28"/>
          <w:szCs w:val="28"/>
        </w:rPr>
        <w:t xml:space="preserve"> для </w:t>
      </w:r>
      <w:r w:rsidRPr="00022AC4">
        <w:rPr>
          <w:rFonts w:ascii="Times New Roman" w:hAnsi="Times New Roman" w:cs="Times New Roman"/>
          <w:sz w:val="28"/>
          <w:szCs w:val="28"/>
        </w:rPr>
        <w:t>обеспеч</w:t>
      </w:r>
      <w:r w:rsidR="004A5C3D" w:rsidRPr="00022AC4">
        <w:rPr>
          <w:rFonts w:ascii="Times New Roman" w:hAnsi="Times New Roman" w:cs="Times New Roman"/>
          <w:sz w:val="28"/>
          <w:szCs w:val="28"/>
        </w:rPr>
        <w:t>ения</w:t>
      </w:r>
      <w:r w:rsidRPr="00022AC4">
        <w:rPr>
          <w:rFonts w:ascii="Times New Roman" w:hAnsi="Times New Roman" w:cs="Times New Roman"/>
          <w:sz w:val="28"/>
          <w:szCs w:val="28"/>
        </w:rPr>
        <w:t xml:space="preserve"> долговечност</w:t>
      </w:r>
      <w:r w:rsidR="004A5C3D" w:rsidRPr="00022AC4">
        <w:rPr>
          <w:rFonts w:ascii="Times New Roman" w:hAnsi="Times New Roman" w:cs="Times New Roman"/>
          <w:sz w:val="28"/>
          <w:szCs w:val="28"/>
        </w:rPr>
        <w:t>и</w:t>
      </w:r>
      <w:r w:rsidRPr="00022AC4">
        <w:rPr>
          <w:rFonts w:ascii="Times New Roman" w:hAnsi="Times New Roman" w:cs="Times New Roman"/>
          <w:sz w:val="28"/>
          <w:szCs w:val="28"/>
        </w:rPr>
        <w:t>. В здании, имеющем 4 этажа с подвалом и цокольным этажом, предусмотрена организация пространств для оптимального разделения зон, включая мастерские по ремонту инвентаря и комнаты уборочного инвентаря, рассчитанные на работу по мере необходимости</w:t>
      </w:r>
      <w:r w:rsidR="003B739A" w:rsidRPr="00022AC4">
        <w:rPr>
          <w:rFonts w:ascii="Times New Roman" w:hAnsi="Times New Roman" w:cs="Times New Roman"/>
          <w:sz w:val="28"/>
          <w:szCs w:val="28"/>
        </w:rPr>
        <w:t xml:space="preserve"> для</w:t>
      </w:r>
      <w:r w:rsidRPr="00022AC4">
        <w:rPr>
          <w:rFonts w:ascii="Times New Roman" w:hAnsi="Times New Roman" w:cs="Times New Roman"/>
          <w:sz w:val="28"/>
          <w:szCs w:val="28"/>
        </w:rPr>
        <w:t xml:space="preserve"> эффективно</w:t>
      </w:r>
      <w:r w:rsidR="003B739A" w:rsidRPr="00022AC4">
        <w:rPr>
          <w:rFonts w:ascii="Times New Roman" w:hAnsi="Times New Roman" w:cs="Times New Roman"/>
          <w:sz w:val="28"/>
          <w:szCs w:val="28"/>
        </w:rPr>
        <w:t>го</w:t>
      </w:r>
      <w:r w:rsidRPr="00022AC4">
        <w:rPr>
          <w:rFonts w:ascii="Times New Roman" w:hAnsi="Times New Roman" w:cs="Times New Roman"/>
          <w:sz w:val="28"/>
          <w:szCs w:val="28"/>
        </w:rPr>
        <w:t xml:space="preserve"> использовани</w:t>
      </w:r>
      <w:r w:rsidR="003B739A" w:rsidRPr="00022AC4">
        <w:rPr>
          <w:rFonts w:ascii="Times New Roman" w:hAnsi="Times New Roman" w:cs="Times New Roman"/>
          <w:sz w:val="28"/>
          <w:szCs w:val="28"/>
        </w:rPr>
        <w:t>я</w:t>
      </w:r>
      <w:r w:rsidRPr="00022AC4">
        <w:rPr>
          <w:rFonts w:ascii="Times New Roman" w:hAnsi="Times New Roman" w:cs="Times New Roman"/>
          <w:sz w:val="28"/>
          <w:szCs w:val="28"/>
        </w:rPr>
        <w:t xml:space="preserve"> пространств при сезонной занятости. </w:t>
      </w:r>
      <w:r w:rsidR="004A5C3D" w:rsidRPr="00022AC4">
        <w:rPr>
          <w:rFonts w:ascii="Times New Roman" w:hAnsi="Times New Roman" w:cs="Times New Roman"/>
          <w:sz w:val="28"/>
          <w:szCs w:val="28"/>
        </w:rPr>
        <w:t>П</w:t>
      </w:r>
      <w:r w:rsidRPr="00022AC4">
        <w:rPr>
          <w:rFonts w:ascii="Times New Roman" w:hAnsi="Times New Roman" w:cs="Times New Roman"/>
          <w:sz w:val="28"/>
          <w:szCs w:val="28"/>
        </w:rPr>
        <w:t>роектом предусмотрена механическая приточно-вытяжная вентиляция с естественной вытяжкой из второстепенных помещений, рассчитанная на необходимые нормативные параметры воздухообмена</w:t>
      </w:r>
      <w:r w:rsidR="004A5C3D" w:rsidRPr="00022AC4">
        <w:rPr>
          <w:rFonts w:ascii="Times New Roman" w:hAnsi="Times New Roman" w:cs="Times New Roman"/>
          <w:sz w:val="28"/>
          <w:szCs w:val="28"/>
        </w:rPr>
        <w:t xml:space="preserve"> </w:t>
      </w:r>
      <w:r w:rsidR="009502F5" w:rsidRPr="00022AC4">
        <w:rPr>
          <w:rFonts w:ascii="Times New Roman" w:hAnsi="Times New Roman" w:cs="Times New Roman"/>
          <w:sz w:val="28"/>
          <w:szCs w:val="28"/>
        </w:rPr>
        <w:t>(</w:t>
      </w:r>
      <w:r w:rsidR="009502F5" w:rsidRPr="00022AC4">
        <w:rPr>
          <w:rFonts w:ascii="Times New Roman" w:hAnsi="Times New Roman" w:cs="Times New Roman"/>
          <w:color w:val="000000" w:themeColor="text1"/>
          <w:sz w:val="28"/>
          <w:szCs w:val="28"/>
        </w:rPr>
        <w:t xml:space="preserve">из личного интервью с </w:t>
      </w:r>
      <w:r w:rsidR="009502F5" w:rsidRPr="00022AC4">
        <w:rPr>
          <w:rFonts w:ascii="Times New Roman" w:hAnsi="Times New Roman" w:cs="Times New Roman"/>
          <w:sz w:val="28"/>
          <w:szCs w:val="28"/>
        </w:rPr>
        <w:t xml:space="preserve">архитекторами </w:t>
      </w:r>
      <w:proofErr w:type="spellStart"/>
      <w:r w:rsidR="009502F5" w:rsidRPr="00022AC4">
        <w:rPr>
          <w:rFonts w:ascii="Times New Roman" w:hAnsi="Times New Roman" w:cs="Times New Roman"/>
          <w:sz w:val="28"/>
          <w:szCs w:val="28"/>
        </w:rPr>
        <w:t>Даумовым</w:t>
      </w:r>
      <w:proofErr w:type="spellEnd"/>
      <w:r w:rsidR="009502F5" w:rsidRPr="00022AC4">
        <w:rPr>
          <w:rFonts w:ascii="Times New Roman" w:hAnsi="Times New Roman" w:cs="Times New Roman"/>
          <w:sz w:val="28"/>
          <w:szCs w:val="28"/>
        </w:rPr>
        <w:t xml:space="preserve"> Р.Б. и </w:t>
      </w:r>
      <w:proofErr w:type="spellStart"/>
      <w:r w:rsidR="009502F5" w:rsidRPr="00022AC4">
        <w:rPr>
          <w:rFonts w:ascii="Times New Roman" w:hAnsi="Times New Roman" w:cs="Times New Roman"/>
          <w:sz w:val="28"/>
          <w:szCs w:val="28"/>
        </w:rPr>
        <w:t>Даумовой</w:t>
      </w:r>
      <w:proofErr w:type="spellEnd"/>
      <w:r w:rsidR="009502F5" w:rsidRPr="00022AC4">
        <w:rPr>
          <w:rFonts w:ascii="Times New Roman" w:hAnsi="Times New Roman" w:cs="Times New Roman"/>
          <w:sz w:val="28"/>
          <w:szCs w:val="28"/>
        </w:rPr>
        <w:t xml:space="preserve"> Е.С. </w:t>
      </w:r>
      <w:r w:rsidR="009502F5" w:rsidRPr="00022AC4">
        <w:rPr>
          <w:rFonts w:ascii="Times New Roman" w:hAnsi="Times New Roman" w:cs="Times New Roman"/>
          <w:color w:val="000000" w:themeColor="text1"/>
          <w:sz w:val="28"/>
          <w:szCs w:val="28"/>
        </w:rPr>
        <w:t>от 24 августа 2024 г.)</w:t>
      </w:r>
    </w:p>
    <w:p w14:paraId="3E0454DE" w14:textId="36C4BFCD" w:rsidR="008B0747" w:rsidRPr="00022AC4" w:rsidRDefault="00BB01C4" w:rsidP="009502F5">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Функциональное перепрофилирование </w:t>
      </w:r>
      <w:r w:rsidR="001D6D6F" w:rsidRPr="00022AC4">
        <w:rPr>
          <w:rFonts w:ascii="Times New Roman" w:hAnsi="Times New Roman" w:cs="Times New Roman"/>
          <w:color w:val="000000" w:themeColor="text1"/>
          <w:sz w:val="28"/>
          <w:szCs w:val="28"/>
        </w:rPr>
        <w:t>объектов</w:t>
      </w:r>
      <w:r w:rsidRPr="00022AC4">
        <w:rPr>
          <w:rFonts w:ascii="Times New Roman" w:hAnsi="Times New Roman" w:cs="Times New Roman"/>
          <w:color w:val="000000" w:themeColor="text1"/>
          <w:sz w:val="28"/>
          <w:szCs w:val="28"/>
        </w:rPr>
        <w:t xml:space="preserve">, особенно при реконструкции и адаптации старых зданий, является важной частью работы профессора-практика Г. А. Исабаева. В своей практике </w:t>
      </w:r>
      <w:r w:rsidR="00306CAF" w:rsidRPr="00022AC4">
        <w:rPr>
          <w:rFonts w:ascii="Times New Roman" w:hAnsi="Times New Roman" w:cs="Times New Roman"/>
          <w:color w:val="000000" w:themeColor="text1"/>
          <w:sz w:val="28"/>
          <w:szCs w:val="28"/>
        </w:rPr>
        <w:t>архитектору</w:t>
      </w:r>
      <w:r w:rsidRPr="00022AC4">
        <w:rPr>
          <w:rFonts w:ascii="Times New Roman" w:hAnsi="Times New Roman" w:cs="Times New Roman"/>
          <w:color w:val="000000" w:themeColor="text1"/>
          <w:sz w:val="28"/>
          <w:szCs w:val="28"/>
        </w:rPr>
        <w:t xml:space="preserve"> приходилось работать с разными типами объектов, включая административные и жилые постройки. Одним из ключевых проектов стала реконструкция здания бывшего посольства Китая в Алматы, построенного в 1940-х годах. Это кирпичное здание нуждалось в серьезной модернизации и сейсмоусилении. Было применено несколько решений, в том числе</w:t>
      </w:r>
      <w:r w:rsidR="008B0747"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 xml:space="preserve"> использование металлического корсета для усиления ригелей и болтовые соединения для повышения гибкости конструкций при землетрясениях. Благодаря таким решениям здание стало безопасным для эксплуатации. </w:t>
      </w:r>
    </w:p>
    <w:p w14:paraId="26136EDA" w14:textId="53956CD7" w:rsidR="00BB01C4" w:rsidRPr="00022AC4" w:rsidRDefault="00BB01C4"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Конструктивно-техническое усиление является неотъемлемой частью работы в сейсмоопасных </w:t>
      </w:r>
      <w:r w:rsidR="001D6D6F" w:rsidRPr="00022AC4">
        <w:rPr>
          <w:rFonts w:ascii="Times New Roman" w:hAnsi="Times New Roman" w:cs="Times New Roman"/>
          <w:color w:val="000000" w:themeColor="text1"/>
          <w:sz w:val="28"/>
          <w:szCs w:val="28"/>
        </w:rPr>
        <w:t xml:space="preserve">районах, таких как Алматы. </w:t>
      </w:r>
      <w:r w:rsidR="005A0D60" w:rsidRPr="00022AC4">
        <w:rPr>
          <w:rFonts w:ascii="Times New Roman" w:hAnsi="Times New Roman" w:cs="Times New Roman"/>
          <w:sz w:val="28"/>
          <w:szCs w:val="28"/>
        </w:rPr>
        <w:t xml:space="preserve">Г.А. </w:t>
      </w:r>
      <w:r w:rsidR="00353F76" w:rsidRPr="00022AC4">
        <w:rPr>
          <w:rFonts w:ascii="Times New Roman" w:hAnsi="Times New Roman" w:cs="Times New Roman"/>
          <w:color w:val="000000" w:themeColor="text1"/>
          <w:sz w:val="28"/>
          <w:szCs w:val="28"/>
        </w:rPr>
        <w:t>Исабаев</w:t>
      </w:r>
      <w:r w:rsidRPr="00022AC4">
        <w:rPr>
          <w:rFonts w:ascii="Times New Roman" w:hAnsi="Times New Roman" w:cs="Times New Roman"/>
          <w:color w:val="000000" w:themeColor="text1"/>
          <w:sz w:val="28"/>
          <w:szCs w:val="28"/>
        </w:rPr>
        <w:t xml:space="preserve"> подчеркивает, что работа с конструкциями старых зданий, особенно тех, что были построены в 1930-1940-х годах, требует замены и усиления перекрытий. В одном из проектов, связанных с реконструкцией посольства Ирана в Алматы, деревянные перекрытия были заменены на более прочные конструкции с применением швеллеров. Усиление конструкций зачастую увеличивает стоимость проекта </w:t>
      </w:r>
      <w:r w:rsidRPr="00022AC4">
        <w:rPr>
          <w:rFonts w:ascii="Times New Roman" w:hAnsi="Times New Roman" w:cs="Times New Roman"/>
          <w:color w:val="000000" w:themeColor="text1"/>
          <w:sz w:val="28"/>
          <w:szCs w:val="28"/>
        </w:rPr>
        <w:lastRenderedPageBreak/>
        <w:t xml:space="preserve">примерно на 30%, что может быть вызовом для заказчиков, однако такие вложения оправданы с точки зрения безопасности и долговечности. </w:t>
      </w:r>
    </w:p>
    <w:p w14:paraId="52905BB7" w14:textId="77777777" w:rsidR="00BB01C4" w:rsidRPr="00022AC4" w:rsidRDefault="00BB01C4"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Художественно-образные трансформации играют важную роль в проектировании для придания проектам региональной идентичности. </w:t>
      </w:r>
    </w:p>
    <w:p w14:paraId="7ADA3CE0" w14:textId="140DF87D" w:rsidR="00DD283B" w:rsidRPr="00022AC4" w:rsidRDefault="001D6D6F" w:rsidP="0053493E">
      <w:pPr>
        <w:spacing w:after="0" w:line="240" w:lineRule="auto"/>
        <w:ind w:firstLine="567"/>
        <w:jc w:val="both"/>
        <w:rPr>
          <w:rFonts w:ascii="Times New Roman" w:hAnsi="Times New Roman" w:cs="Times New Roman"/>
          <w:sz w:val="28"/>
          <w:szCs w:val="28"/>
        </w:rPr>
      </w:pPr>
      <w:bookmarkStart w:id="65" w:name="_Hlk180255754"/>
      <w:r w:rsidRPr="00022AC4">
        <w:rPr>
          <w:rFonts w:ascii="Times New Roman" w:hAnsi="Times New Roman" w:cs="Times New Roman"/>
          <w:sz w:val="28"/>
          <w:szCs w:val="28"/>
        </w:rPr>
        <w:t>Доктор архитектуры</w:t>
      </w:r>
      <w:r w:rsidR="00DD283B" w:rsidRPr="00022AC4">
        <w:rPr>
          <w:rFonts w:ascii="Times New Roman" w:hAnsi="Times New Roman" w:cs="Times New Roman"/>
          <w:sz w:val="28"/>
          <w:szCs w:val="28"/>
        </w:rPr>
        <w:t xml:space="preserve"> Байтенов Э.М. и </w:t>
      </w:r>
      <w:r w:rsidRPr="00022AC4">
        <w:rPr>
          <w:rFonts w:ascii="Times New Roman" w:hAnsi="Times New Roman" w:cs="Times New Roman"/>
          <w:sz w:val="28"/>
          <w:szCs w:val="28"/>
        </w:rPr>
        <w:t xml:space="preserve">кандидат архитектуры </w:t>
      </w:r>
      <w:r w:rsidR="00DD283B" w:rsidRPr="00022AC4">
        <w:rPr>
          <w:rFonts w:ascii="Times New Roman" w:hAnsi="Times New Roman" w:cs="Times New Roman"/>
          <w:sz w:val="28"/>
          <w:szCs w:val="28"/>
        </w:rPr>
        <w:t xml:space="preserve">Исабаев Г.А. </w:t>
      </w:r>
      <w:bookmarkEnd w:id="65"/>
      <w:r w:rsidR="00DD283B" w:rsidRPr="00022AC4">
        <w:rPr>
          <w:rFonts w:ascii="Times New Roman" w:hAnsi="Times New Roman" w:cs="Times New Roman"/>
          <w:sz w:val="28"/>
          <w:szCs w:val="28"/>
        </w:rPr>
        <w:t xml:space="preserve">внесли значительный </w:t>
      </w:r>
      <w:r w:rsidRPr="00022AC4">
        <w:rPr>
          <w:rFonts w:ascii="Times New Roman" w:hAnsi="Times New Roman" w:cs="Times New Roman"/>
          <w:sz w:val="28"/>
          <w:szCs w:val="28"/>
        </w:rPr>
        <w:t xml:space="preserve">теоретический и практический вклад </w:t>
      </w:r>
      <w:r w:rsidR="00DD283B" w:rsidRPr="00022AC4">
        <w:rPr>
          <w:rFonts w:ascii="Times New Roman" w:hAnsi="Times New Roman" w:cs="Times New Roman"/>
          <w:sz w:val="28"/>
          <w:szCs w:val="28"/>
        </w:rPr>
        <w:t>в развитие современной казахстанской архитектуры, сочетая традиционные принципы с инновационными решениями. В их работах особое внимание уделяется адаптации архитектурных форм к климатическим условиям, природным особенностям и культурному наследию региона. П</w:t>
      </w:r>
      <w:r w:rsidRPr="00022AC4">
        <w:rPr>
          <w:rFonts w:ascii="Times New Roman" w:hAnsi="Times New Roman" w:cs="Times New Roman"/>
          <w:sz w:val="28"/>
          <w:szCs w:val="28"/>
        </w:rPr>
        <w:t>римером этого подхода является о</w:t>
      </w:r>
      <w:r w:rsidR="00DD283B" w:rsidRPr="00022AC4">
        <w:rPr>
          <w:rFonts w:ascii="Times New Roman" w:hAnsi="Times New Roman" w:cs="Times New Roman"/>
          <w:sz w:val="28"/>
          <w:szCs w:val="28"/>
        </w:rPr>
        <w:t xml:space="preserve">бзорная башня в сквере «Мынбулак» и уникальный комплекс «Древний Тараз», где воплощены региональные и функциональные принципы энергоэффективной архитектуры. </w:t>
      </w:r>
      <w:bookmarkStart w:id="66" w:name="_Hlk180255706"/>
      <w:r w:rsidR="00DD283B" w:rsidRPr="00022AC4">
        <w:rPr>
          <w:rFonts w:ascii="Times New Roman" w:hAnsi="Times New Roman" w:cs="Times New Roman"/>
          <w:sz w:val="28"/>
          <w:szCs w:val="28"/>
        </w:rPr>
        <w:t>Башня высотой 34 метра, символизируя образ степного тюльпана, демонстрирует традиции возведения башен (мунара), характерны</w:t>
      </w:r>
      <w:r w:rsidRPr="00022AC4">
        <w:rPr>
          <w:rFonts w:ascii="Times New Roman" w:hAnsi="Times New Roman" w:cs="Times New Roman"/>
          <w:sz w:val="28"/>
          <w:szCs w:val="28"/>
        </w:rPr>
        <w:t xml:space="preserve">х для средневековой архитектуры </w:t>
      </w:r>
      <w:r w:rsidR="00DD283B" w:rsidRPr="00022AC4">
        <w:rPr>
          <w:rFonts w:ascii="Times New Roman" w:hAnsi="Times New Roman" w:cs="Times New Roman"/>
          <w:sz w:val="28"/>
          <w:szCs w:val="28"/>
        </w:rPr>
        <w:t>в низовьях реки Сыр-Дарья и н</w:t>
      </w:r>
      <w:r w:rsidRPr="00022AC4">
        <w:rPr>
          <w:rFonts w:ascii="Times New Roman" w:hAnsi="Times New Roman" w:cs="Times New Roman"/>
          <w:sz w:val="28"/>
          <w:szCs w:val="28"/>
        </w:rPr>
        <w:t>а территории Жамбылской области</w:t>
      </w:r>
      <w:r w:rsidR="00DD283B" w:rsidRPr="00022AC4">
        <w:rPr>
          <w:rFonts w:ascii="Times New Roman" w:hAnsi="Times New Roman" w:cs="Times New Roman"/>
          <w:sz w:val="28"/>
          <w:szCs w:val="28"/>
        </w:rPr>
        <w:t>.</w:t>
      </w:r>
    </w:p>
    <w:bookmarkEnd w:id="66"/>
    <w:p w14:paraId="282489EF" w14:textId="23E20163" w:rsidR="008B0747" w:rsidRPr="00022AC4" w:rsidRDefault="00DD283B"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В здании </w:t>
      </w:r>
      <w:r w:rsidR="008B0747" w:rsidRPr="00022AC4">
        <w:rPr>
          <w:rFonts w:ascii="Times New Roman" w:hAnsi="Times New Roman" w:cs="Times New Roman"/>
          <w:sz w:val="28"/>
          <w:szCs w:val="28"/>
        </w:rPr>
        <w:t>«</w:t>
      </w:r>
      <w:r w:rsidRPr="00022AC4">
        <w:rPr>
          <w:rFonts w:ascii="Times New Roman" w:hAnsi="Times New Roman" w:cs="Times New Roman"/>
          <w:sz w:val="28"/>
          <w:szCs w:val="28"/>
        </w:rPr>
        <w:t>Дома дружбы</w:t>
      </w:r>
      <w:r w:rsidR="008B0747" w:rsidRPr="00022AC4">
        <w:rPr>
          <w:rFonts w:ascii="Times New Roman" w:hAnsi="Times New Roman" w:cs="Times New Roman"/>
          <w:sz w:val="28"/>
          <w:szCs w:val="28"/>
        </w:rPr>
        <w:t>»</w:t>
      </w:r>
      <w:r w:rsidRPr="00022AC4">
        <w:rPr>
          <w:rFonts w:ascii="Times New Roman" w:hAnsi="Times New Roman" w:cs="Times New Roman"/>
          <w:sz w:val="28"/>
          <w:szCs w:val="28"/>
        </w:rPr>
        <w:t xml:space="preserve">, построенном в комплексе «Древний Тараз», </w:t>
      </w:r>
      <w:r w:rsidR="005A0D60" w:rsidRPr="00022AC4">
        <w:rPr>
          <w:rFonts w:ascii="Times New Roman" w:hAnsi="Times New Roman" w:cs="Times New Roman"/>
          <w:sz w:val="28"/>
          <w:szCs w:val="28"/>
        </w:rPr>
        <w:t xml:space="preserve">Э.М. </w:t>
      </w:r>
      <w:r w:rsidR="00353F76" w:rsidRPr="00022AC4">
        <w:rPr>
          <w:rFonts w:ascii="Times New Roman" w:hAnsi="Times New Roman" w:cs="Times New Roman"/>
          <w:sz w:val="28"/>
          <w:szCs w:val="28"/>
        </w:rPr>
        <w:t>Байтенов</w:t>
      </w:r>
      <w:r w:rsidRPr="00022AC4">
        <w:rPr>
          <w:rFonts w:ascii="Times New Roman" w:hAnsi="Times New Roman" w:cs="Times New Roman"/>
          <w:sz w:val="28"/>
          <w:szCs w:val="28"/>
        </w:rPr>
        <w:t xml:space="preserve"> и </w:t>
      </w:r>
      <w:r w:rsidR="005A0D60" w:rsidRPr="00022AC4">
        <w:rPr>
          <w:rFonts w:ascii="Times New Roman" w:hAnsi="Times New Roman" w:cs="Times New Roman"/>
          <w:sz w:val="28"/>
          <w:szCs w:val="28"/>
        </w:rPr>
        <w:t xml:space="preserve">Г.А. </w:t>
      </w:r>
      <w:r w:rsidR="00353F76" w:rsidRPr="00022AC4">
        <w:rPr>
          <w:rFonts w:ascii="Times New Roman" w:hAnsi="Times New Roman" w:cs="Times New Roman"/>
          <w:sz w:val="28"/>
          <w:szCs w:val="28"/>
        </w:rPr>
        <w:t>Исабаев</w:t>
      </w:r>
      <w:r w:rsidRPr="00022AC4">
        <w:rPr>
          <w:rFonts w:ascii="Times New Roman" w:hAnsi="Times New Roman" w:cs="Times New Roman"/>
          <w:sz w:val="28"/>
          <w:szCs w:val="28"/>
        </w:rPr>
        <w:t xml:space="preserve"> применили системы охлаждения воздуха</w:t>
      </w:r>
      <w:r w:rsidR="001D6D6F" w:rsidRPr="00022AC4">
        <w:rPr>
          <w:rFonts w:ascii="Times New Roman" w:hAnsi="Times New Roman" w:cs="Times New Roman"/>
          <w:sz w:val="28"/>
          <w:szCs w:val="28"/>
        </w:rPr>
        <w:t>,</w:t>
      </w:r>
      <w:r w:rsidRPr="00022AC4">
        <w:rPr>
          <w:rFonts w:ascii="Times New Roman" w:hAnsi="Times New Roman" w:cs="Times New Roman"/>
          <w:sz w:val="28"/>
          <w:szCs w:val="28"/>
        </w:rPr>
        <w:t xml:space="preserve"> используя приемы</w:t>
      </w:r>
      <w:r w:rsidR="001D6D6F" w:rsidRPr="00022AC4">
        <w:rPr>
          <w:rFonts w:ascii="Times New Roman" w:hAnsi="Times New Roman" w:cs="Times New Roman"/>
          <w:sz w:val="28"/>
          <w:szCs w:val="28"/>
        </w:rPr>
        <w:t>,</w:t>
      </w:r>
      <w:r w:rsidRPr="00022AC4">
        <w:rPr>
          <w:rFonts w:ascii="Times New Roman" w:hAnsi="Times New Roman" w:cs="Times New Roman"/>
          <w:sz w:val="28"/>
          <w:szCs w:val="28"/>
        </w:rPr>
        <w:t xml:space="preserve"> характерные для традиционной казахской юрты. </w:t>
      </w:r>
      <w:r w:rsidR="001D6D6F" w:rsidRPr="00022AC4">
        <w:rPr>
          <w:rFonts w:ascii="Times New Roman" w:hAnsi="Times New Roman" w:cs="Times New Roman"/>
          <w:sz w:val="28"/>
          <w:szCs w:val="28"/>
        </w:rPr>
        <w:t>В юрте, б</w:t>
      </w:r>
      <w:r w:rsidRPr="00022AC4">
        <w:rPr>
          <w:rFonts w:ascii="Times New Roman" w:hAnsi="Times New Roman" w:cs="Times New Roman"/>
          <w:sz w:val="28"/>
          <w:szCs w:val="28"/>
        </w:rPr>
        <w:t>лагодаря войлоку, поднятому с теневой стороны, через решетку стены (</w:t>
      </w:r>
      <w:r w:rsidR="004A5C3D" w:rsidRPr="00022AC4">
        <w:rPr>
          <w:rFonts w:ascii="Times New Roman" w:hAnsi="Times New Roman" w:cs="Times New Roman"/>
          <w:sz w:val="28"/>
          <w:szCs w:val="28"/>
        </w:rPr>
        <w:t>«</w:t>
      </w:r>
      <w:r w:rsidRPr="00022AC4">
        <w:rPr>
          <w:rFonts w:ascii="Times New Roman" w:hAnsi="Times New Roman" w:cs="Times New Roman"/>
          <w:sz w:val="28"/>
          <w:szCs w:val="28"/>
        </w:rPr>
        <w:t>кереге</w:t>
      </w:r>
      <w:r w:rsidR="004A5C3D" w:rsidRPr="00022AC4">
        <w:rPr>
          <w:rFonts w:ascii="Times New Roman" w:hAnsi="Times New Roman" w:cs="Times New Roman"/>
          <w:sz w:val="28"/>
          <w:szCs w:val="28"/>
        </w:rPr>
        <w:t>»</w:t>
      </w:r>
      <w:r w:rsidRPr="00022AC4">
        <w:rPr>
          <w:rFonts w:ascii="Times New Roman" w:hAnsi="Times New Roman" w:cs="Times New Roman"/>
          <w:sz w:val="28"/>
          <w:szCs w:val="28"/>
        </w:rPr>
        <w:t>) происходил приток охлажденного воздуха, который вытягивался через зенитное окно (</w:t>
      </w:r>
      <w:r w:rsidR="004A5C3D" w:rsidRPr="00022AC4">
        <w:rPr>
          <w:rFonts w:ascii="Times New Roman" w:hAnsi="Times New Roman" w:cs="Times New Roman"/>
          <w:sz w:val="28"/>
          <w:szCs w:val="28"/>
        </w:rPr>
        <w:t>«</w:t>
      </w:r>
      <w:r w:rsidRPr="00022AC4">
        <w:rPr>
          <w:rFonts w:ascii="Times New Roman" w:hAnsi="Times New Roman" w:cs="Times New Roman"/>
          <w:sz w:val="28"/>
          <w:szCs w:val="28"/>
        </w:rPr>
        <w:t>шанырак</w:t>
      </w:r>
      <w:r w:rsidR="004A5C3D" w:rsidRPr="00022AC4">
        <w:rPr>
          <w:rFonts w:ascii="Times New Roman" w:hAnsi="Times New Roman" w:cs="Times New Roman"/>
          <w:sz w:val="28"/>
          <w:szCs w:val="28"/>
        </w:rPr>
        <w:t>»</w:t>
      </w:r>
      <w:r w:rsidRPr="00022AC4">
        <w:rPr>
          <w:rFonts w:ascii="Times New Roman" w:hAnsi="Times New Roman" w:cs="Times New Roman"/>
          <w:sz w:val="28"/>
          <w:szCs w:val="28"/>
        </w:rPr>
        <w:t xml:space="preserve">) - осуществлялось естественное кондиционирование пространства. Такой прием обеспечивал комфортный микроклимат традиционного жилища в степных условиях, а его интеграция в современное строительство позволяет существенно сократить энергозатраты. </w:t>
      </w:r>
    </w:p>
    <w:p w14:paraId="3C0ACA95" w14:textId="4D0FECB4" w:rsidR="00DD283B" w:rsidRPr="00022AC4" w:rsidRDefault="00DD283B"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Купольная конструкция </w:t>
      </w:r>
      <w:r w:rsidR="008B0747" w:rsidRPr="00022AC4">
        <w:rPr>
          <w:rFonts w:ascii="Times New Roman" w:hAnsi="Times New Roman" w:cs="Times New Roman"/>
          <w:sz w:val="28"/>
          <w:szCs w:val="28"/>
        </w:rPr>
        <w:t>«</w:t>
      </w:r>
      <w:r w:rsidRPr="00022AC4">
        <w:rPr>
          <w:rFonts w:ascii="Times New Roman" w:hAnsi="Times New Roman" w:cs="Times New Roman"/>
          <w:sz w:val="28"/>
          <w:szCs w:val="28"/>
        </w:rPr>
        <w:t>Дома дружбы</w:t>
      </w:r>
      <w:r w:rsidR="008B0747" w:rsidRPr="00022AC4">
        <w:rPr>
          <w:rFonts w:ascii="Times New Roman" w:hAnsi="Times New Roman" w:cs="Times New Roman"/>
          <w:sz w:val="28"/>
          <w:szCs w:val="28"/>
        </w:rPr>
        <w:t>»</w:t>
      </w:r>
      <w:r w:rsidR="001D6D6F" w:rsidRPr="00022AC4">
        <w:rPr>
          <w:rFonts w:ascii="Times New Roman" w:hAnsi="Times New Roman" w:cs="Times New Roman"/>
          <w:sz w:val="28"/>
          <w:szCs w:val="28"/>
        </w:rPr>
        <w:t xml:space="preserve"> диаметром 57 м</w:t>
      </w:r>
      <w:r w:rsidRPr="00022AC4">
        <w:rPr>
          <w:rFonts w:ascii="Times New Roman" w:hAnsi="Times New Roman" w:cs="Times New Roman"/>
          <w:sz w:val="28"/>
          <w:szCs w:val="28"/>
        </w:rPr>
        <w:t xml:space="preserve">, выполненная из гнутых арочных металлоконструкций, обеспечивает не только сейсмостойкость до 8 баллов, но и высокую степень энергоэффективности за счет применения систем естественной вентиляции и рекуперации. Верхнее естественное освещение и возможность регулировки вытяжки создают комфортные условия для проведения массовых мероприятий, поддерживая при этом устойчивость и экологическую безопасность объекта. Таким образом, архитектурные решения </w:t>
      </w:r>
      <w:r w:rsidR="005A0D60" w:rsidRPr="00022AC4">
        <w:rPr>
          <w:rFonts w:ascii="Times New Roman" w:hAnsi="Times New Roman" w:cs="Times New Roman"/>
          <w:sz w:val="28"/>
          <w:szCs w:val="28"/>
        </w:rPr>
        <w:t xml:space="preserve">Э.М. Байтенова </w:t>
      </w:r>
      <w:r w:rsidRPr="00022AC4">
        <w:rPr>
          <w:rFonts w:ascii="Times New Roman" w:hAnsi="Times New Roman" w:cs="Times New Roman"/>
          <w:sz w:val="28"/>
          <w:szCs w:val="28"/>
        </w:rPr>
        <w:t xml:space="preserve">и </w:t>
      </w:r>
      <w:r w:rsidR="00353F76" w:rsidRPr="00022AC4">
        <w:rPr>
          <w:rFonts w:ascii="Times New Roman" w:hAnsi="Times New Roman" w:cs="Times New Roman"/>
          <w:sz w:val="28"/>
          <w:szCs w:val="28"/>
        </w:rPr>
        <w:t>Г.</w:t>
      </w:r>
      <w:r w:rsidR="005A0D60" w:rsidRPr="00022AC4">
        <w:rPr>
          <w:rFonts w:ascii="Times New Roman" w:hAnsi="Times New Roman" w:cs="Times New Roman"/>
          <w:sz w:val="28"/>
          <w:szCs w:val="28"/>
        </w:rPr>
        <w:t>А.</w:t>
      </w:r>
      <w:r w:rsidR="00353F76" w:rsidRPr="00022AC4">
        <w:rPr>
          <w:rFonts w:ascii="Times New Roman" w:hAnsi="Times New Roman" w:cs="Times New Roman"/>
          <w:sz w:val="28"/>
          <w:szCs w:val="28"/>
        </w:rPr>
        <w:t xml:space="preserve"> Исабаева</w:t>
      </w:r>
      <w:r w:rsidRPr="00022AC4">
        <w:rPr>
          <w:rFonts w:ascii="Times New Roman" w:hAnsi="Times New Roman" w:cs="Times New Roman"/>
          <w:sz w:val="28"/>
          <w:szCs w:val="28"/>
        </w:rPr>
        <w:t xml:space="preserve"> отражают стремление к гармонии между традициями и современными требованиями устойчивого развития, демонстрируя высокую степень адаптивности к природно-климатическим и социальным условиям Казахстана.</w:t>
      </w:r>
    </w:p>
    <w:p w14:paraId="1189EA77" w14:textId="6921570A" w:rsidR="00C375B8" w:rsidRPr="00022AC4" w:rsidRDefault="00BB01C4"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Энергоэффективность является одной из перспективных тенденций в современной архитектуре, хотя в Казахстане такие технологии пок</w:t>
      </w:r>
      <w:r w:rsidR="001D6D6F" w:rsidRPr="00022AC4">
        <w:rPr>
          <w:rFonts w:ascii="Times New Roman" w:hAnsi="Times New Roman" w:cs="Times New Roman"/>
          <w:color w:val="000000" w:themeColor="text1"/>
          <w:sz w:val="28"/>
          <w:szCs w:val="28"/>
        </w:rPr>
        <w:t xml:space="preserve">а применяются ограниченно. </w:t>
      </w:r>
      <w:r w:rsidR="005A0D60" w:rsidRPr="00022AC4">
        <w:rPr>
          <w:rFonts w:ascii="Times New Roman" w:hAnsi="Times New Roman" w:cs="Times New Roman"/>
          <w:sz w:val="28"/>
          <w:szCs w:val="28"/>
        </w:rPr>
        <w:t xml:space="preserve">Г.А. </w:t>
      </w:r>
      <w:r w:rsidR="00353F76" w:rsidRPr="00022AC4">
        <w:rPr>
          <w:rFonts w:ascii="Times New Roman" w:hAnsi="Times New Roman" w:cs="Times New Roman"/>
          <w:color w:val="000000" w:themeColor="text1"/>
          <w:sz w:val="28"/>
          <w:szCs w:val="28"/>
        </w:rPr>
        <w:t>Исабаев</w:t>
      </w:r>
      <w:r w:rsidRPr="00022AC4">
        <w:rPr>
          <w:rFonts w:ascii="Times New Roman" w:hAnsi="Times New Roman" w:cs="Times New Roman"/>
          <w:color w:val="000000" w:themeColor="text1"/>
          <w:sz w:val="28"/>
          <w:szCs w:val="28"/>
        </w:rPr>
        <w:t xml:space="preserve"> отмечает, что большинство энергоэффективных решений реализуются в жилых комплексах премиум-класса, таких как </w:t>
      </w:r>
      <w:r w:rsidR="005A0D60"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Президентский парк</w:t>
      </w:r>
      <w:r w:rsidR="005A0D60" w:rsidRPr="00022AC4">
        <w:rPr>
          <w:rFonts w:ascii="Times New Roman" w:hAnsi="Times New Roman" w:cs="Times New Roman"/>
          <w:color w:val="000000" w:themeColor="text1"/>
          <w:sz w:val="28"/>
          <w:szCs w:val="28"/>
        </w:rPr>
        <w:t>»</w:t>
      </w:r>
      <w:r w:rsidR="008B0747" w:rsidRPr="00022AC4">
        <w:rPr>
          <w:rFonts w:ascii="Times New Roman" w:hAnsi="Times New Roman" w:cs="Times New Roman"/>
          <w:color w:val="000000" w:themeColor="text1"/>
          <w:sz w:val="28"/>
          <w:szCs w:val="28"/>
        </w:rPr>
        <w:t xml:space="preserve"> </w:t>
      </w:r>
      <w:r w:rsidRPr="00022AC4">
        <w:rPr>
          <w:rFonts w:ascii="Times New Roman" w:hAnsi="Times New Roman" w:cs="Times New Roman"/>
          <w:color w:val="000000" w:themeColor="text1"/>
          <w:sz w:val="28"/>
          <w:szCs w:val="28"/>
        </w:rPr>
        <w:t xml:space="preserve">в Алматы, где используются элементы </w:t>
      </w:r>
      <w:r w:rsidR="004A5C3D"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зелёной</w:t>
      </w:r>
      <w:r w:rsidR="004A5C3D"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архитектуры. </w:t>
      </w:r>
      <w:r w:rsidR="008B0747" w:rsidRPr="00022AC4">
        <w:rPr>
          <w:rFonts w:ascii="Times New Roman" w:hAnsi="Times New Roman" w:cs="Times New Roman"/>
          <w:color w:val="000000" w:themeColor="text1"/>
          <w:sz w:val="28"/>
          <w:szCs w:val="28"/>
        </w:rPr>
        <w:t>В то же время,</w:t>
      </w:r>
      <w:r w:rsidRPr="00022AC4">
        <w:rPr>
          <w:rFonts w:ascii="Times New Roman" w:hAnsi="Times New Roman" w:cs="Times New Roman"/>
          <w:color w:val="000000" w:themeColor="text1"/>
          <w:sz w:val="28"/>
          <w:szCs w:val="28"/>
        </w:rPr>
        <w:t xml:space="preserve"> применение возобновляемых источников энергии, таких как солнечные панели и тепловые насосы, остается редкостью. Потенциал использования таких технологий высок, особенно в районах с </w:t>
      </w:r>
      <w:r w:rsidRPr="00022AC4">
        <w:rPr>
          <w:rFonts w:ascii="Times New Roman" w:hAnsi="Times New Roman" w:cs="Times New Roman"/>
          <w:color w:val="000000" w:themeColor="text1"/>
          <w:sz w:val="28"/>
          <w:szCs w:val="28"/>
        </w:rPr>
        <w:lastRenderedPageBreak/>
        <w:t xml:space="preserve">теплыми грунтовыми водами, однако их широкое применение требует государственной поддержки и субсидирования, как это реализовано в </w:t>
      </w:r>
      <w:r w:rsidR="005C5C30" w:rsidRPr="00022AC4">
        <w:rPr>
          <w:rFonts w:ascii="Times New Roman" w:hAnsi="Times New Roman" w:cs="Times New Roman"/>
          <w:color w:val="000000" w:themeColor="text1"/>
          <w:sz w:val="28"/>
          <w:szCs w:val="28"/>
        </w:rPr>
        <w:t>европейских странах</w:t>
      </w:r>
      <w:r w:rsidRPr="00022AC4">
        <w:rPr>
          <w:rFonts w:ascii="Times New Roman" w:hAnsi="Times New Roman" w:cs="Times New Roman"/>
          <w:color w:val="000000" w:themeColor="text1"/>
          <w:sz w:val="28"/>
          <w:szCs w:val="28"/>
        </w:rPr>
        <w:t>.</w:t>
      </w:r>
    </w:p>
    <w:p w14:paraId="4BE11057" w14:textId="312D8FB8" w:rsidR="00C375B8" w:rsidRPr="00022AC4" w:rsidRDefault="00C375B8"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color w:val="000000" w:themeColor="text1"/>
          <w:sz w:val="28"/>
          <w:szCs w:val="28"/>
        </w:rPr>
        <w:t xml:space="preserve">Мусоропереработка представляет собой ещё одну важную область, в которой Казахстан может развиваться, однако отсутствие государственной программы по стимулированию мешает прогрессу в этой сфере. По словам Г. Исабаева, успешные примеры европейских стран, таких как Швеция, могут служить моделью для Казахстана. В Стокгольме, например, функционирует система пневмотранспортировки мусора, позволяющая собирать отходы для дальнейшей переработки и получения биогаза. Реализация подобных проектов в Казахстане возможна, но для этого требуется </w:t>
      </w:r>
      <w:r w:rsidR="005C5C30" w:rsidRPr="00022AC4">
        <w:rPr>
          <w:rFonts w:ascii="Times New Roman" w:hAnsi="Times New Roman" w:cs="Times New Roman"/>
          <w:color w:val="000000" w:themeColor="text1"/>
          <w:sz w:val="28"/>
          <w:szCs w:val="28"/>
        </w:rPr>
        <w:t>планомерная</w:t>
      </w:r>
      <w:r w:rsidRPr="00022AC4">
        <w:rPr>
          <w:rFonts w:ascii="Times New Roman" w:hAnsi="Times New Roman" w:cs="Times New Roman"/>
          <w:color w:val="000000" w:themeColor="text1"/>
          <w:sz w:val="28"/>
          <w:szCs w:val="28"/>
        </w:rPr>
        <w:t xml:space="preserve"> государственная поддержка и субсидии</w:t>
      </w:r>
      <w:r w:rsidR="009502F5" w:rsidRPr="00022AC4">
        <w:rPr>
          <w:rFonts w:ascii="Times New Roman" w:hAnsi="Times New Roman" w:cs="Times New Roman"/>
          <w:color w:val="000000" w:themeColor="text1"/>
          <w:sz w:val="28"/>
          <w:szCs w:val="28"/>
        </w:rPr>
        <w:t xml:space="preserve"> (из личного интервью с почетным </w:t>
      </w:r>
      <w:r w:rsidR="009502F5" w:rsidRPr="00022AC4">
        <w:rPr>
          <w:rFonts w:ascii="Times New Roman" w:hAnsi="Times New Roman" w:cs="Times New Roman"/>
          <w:sz w:val="28"/>
          <w:szCs w:val="28"/>
        </w:rPr>
        <w:t xml:space="preserve">архитектором </w:t>
      </w:r>
      <w:r w:rsidR="009502F5" w:rsidRPr="00022AC4">
        <w:rPr>
          <w:rFonts w:ascii="Times New Roman" w:hAnsi="Times New Roman" w:cs="Times New Roman"/>
          <w:color w:val="000000" w:themeColor="text1"/>
          <w:sz w:val="28"/>
          <w:szCs w:val="28"/>
        </w:rPr>
        <w:t>Исабаевым</w:t>
      </w:r>
      <w:r w:rsidR="009502F5" w:rsidRPr="00022AC4">
        <w:rPr>
          <w:rFonts w:ascii="Times New Roman" w:hAnsi="Times New Roman" w:cs="Times New Roman"/>
          <w:sz w:val="28"/>
          <w:szCs w:val="28"/>
        </w:rPr>
        <w:t xml:space="preserve"> </w:t>
      </w:r>
      <w:r w:rsidR="009502F5" w:rsidRPr="00022AC4">
        <w:rPr>
          <w:rFonts w:ascii="Times New Roman" w:hAnsi="Times New Roman" w:cs="Times New Roman"/>
          <w:color w:val="000000" w:themeColor="text1"/>
          <w:sz w:val="28"/>
          <w:szCs w:val="28"/>
        </w:rPr>
        <w:t>Г.А. от 15 октября 2024 г.).</w:t>
      </w:r>
    </w:p>
    <w:p w14:paraId="5971EDE5" w14:textId="77777777" w:rsidR="00996539" w:rsidRPr="00022AC4" w:rsidRDefault="00996539" w:rsidP="0053493E">
      <w:pPr>
        <w:spacing w:after="0" w:line="240" w:lineRule="auto"/>
        <w:ind w:firstLine="567"/>
        <w:jc w:val="both"/>
        <w:rPr>
          <w:rFonts w:ascii="Times New Roman" w:hAnsi="Times New Roman" w:cs="Times New Roman"/>
          <w:sz w:val="28"/>
          <w:szCs w:val="28"/>
          <w:lang w:val="ru-KZ"/>
        </w:rPr>
      </w:pPr>
      <w:r w:rsidRPr="00022AC4">
        <w:rPr>
          <w:rFonts w:ascii="Times New Roman" w:hAnsi="Times New Roman" w:cs="Times New Roman"/>
          <w:sz w:val="28"/>
          <w:szCs w:val="28"/>
          <w:lang w:val="ru-KZ"/>
        </w:rPr>
        <w:t xml:space="preserve">В условиях стремительного развития технологий в строительной отрасли использование инновационных методов, таких как 3D-печать, становится ключевым инструментом для решения задач, связанных с ускорением строительного процесса и адаптацией к местным климатическим условиям. Особый интерес вызывают проекты, реализованные в регионах с суровыми условиями, требующими устойчивых конструкций и прочных материалов. </w:t>
      </w:r>
    </w:p>
    <w:p w14:paraId="08AEF108" w14:textId="023CC11C" w:rsidR="00250F0D" w:rsidRPr="00022AC4" w:rsidRDefault="00250F0D" w:rsidP="00306CAF">
      <w:pPr>
        <w:spacing w:after="0" w:line="240" w:lineRule="auto"/>
        <w:ind w:firstLine="567"/>
        <w:jc w:val="both"/>
        <w:rPr>
          <w:rFonts w:ascii="Times New Roman" w:hAnsi="Times New Roman" w:cs="Times New Roman"/>
          <w:sz w:val="28"/>
          <w:szCs w:val="28"/>
          <w:lang w:val="ru-KZ"/>
        </w:rPr>
      </w:pPr>
      <w:r w:rsidRPr="00022AC4">
        <w:rPr>
          <w:rFonts w:ascii="Times New Roman" w:hAnsi="Times New Roman" w:cs="Times New Roman"/>
          <w:sz w:val="28"/>
          <w:szCs w:val="28"/>
          <w:lang w:val="ru-KZ"/>
        </w:rPr>
        <w:t xml:space="preserve">В 2022 году компания BM Partners 3D Print, первой в Казахстане и Центральной Азии, реализовала проект строительства с использованием технологии 3D-печати, разработав состав строительной смеси и процесс возведения объектов с учетом местных условий. Первый объект, возведенный в Алматы </w:t>
      </w:r>
      <w:r w:rsidR="00996539" w:rsidRPr="00022AC4">
        <w:rPr>
          <w:rFonts w:ascii="Times New Roman" w:hAnsi="Times New Roman" w:cs="Times New Roman"/>
          <w:sz w:val="28"/>
          <w:szCs w:val="28"/>
          <w:lang w:val="ru-KZ"/>
        </w:rPr>
        <w:t xml:space="preserve">в 2024 году </w:t>
      </w:r>
      <w:r w:rsidRPr="00022AC4">
        <w:rPr>
          <w:rFonts w:ascii="Times New Roman" w:hAnsi="Times New Roman" w:cs="Times New Roman"/>
          <w:sz w:val="28"/>
          <w:szCs w:val="28"/>
          <w:lang w:val="ru-KZ"/>
        </w:rPr>
        <w:t>с помощью 3D-принтера BOD2 (COBOD), представляет собой жилой дом площадью 100 м². Строительный процесс предусматривал послойное нанесение цементоподобной смеси с прочностью на сжатие 60 МПа, значительно превышающей прочностные характеристики стандартных строительных кирпичей. В составе смеси используются цемент, песок, гравий и добавки, произведенные компанией для адаптации материала к специфическим сейсмическим условиям Казахстана. Прочностные свойства смеси позволяют конструкции выдерживать сейсмическое воздействие до 7 баллов. Для обеспечения тепловой и звуковой изоляции в конструкцию стен интегрирован пенополистирол. Стоимость возведения подобного объекта составляет 21 800 долларов. Основные задачи компании включают совершенствование состава смеси для 3D-принтера и разработку технологического процесса, отвечающего климатическим и сейсмическим особенностям Казахстана</w:t>
      </w:r>
      <w:r w:rsidR="009502F5" w:rsidRPr="00022AC4">
        <w:rPr>
          <w:rFonts w:ascii="Times New Roman" w:hAnsi="Times New Roman" w:cs="Times New Roman"/>
          <w:sz w:val="28"/>
          <w:szCs w:val="28"/>
          <w:lang w:val="ru-KZ"/>
        </w:rPr>
        <w:t xml:space="preserve"> </w:t>
      </w:r>
      <w:r w:rsidR="009502F5" w:rsidRPr="00022AC4">
        <w:rPr>
          <w:rFonts w:ascii="Times New Roman" w:hAnsi="Times New Roman" w:cs="Times New Roman"/>
          <w:color w:val="000000" w:themeColor="text1"/>
          <w:sz w:val="28"/>
          <w:szCs w:val="28"/>
        </w:rPr>
        <w:t xml:space="preserve">(из личного интервью с руководителем проекта компании «BM Partners 3D Print» </w:t>
      </w:r>
      <w:proofErr w:type="spellStart"/>
      <w:r w:rsidR="009502F5" w:rsidRPr="00022AC4">
        <w:rPr>
          <w:rFonts w:ascii="Times New Roman" w:hAnsi="Times New Roman" w:cs="Times New Roman"/>
          <w:color w:val="000000" w:themeColor="text1"/>
          <w:sz w:val="28"/>
          <w:szCs w:val="28"/>
        </w:rPr>
        <w:t>Ошахтиевым</w:t>
      </w:r>
      <w:proofErr w:type="spellEnd"/>
      <w:r w:rsidR="009502F5" w:rsidRPr="00022AC4">
        <w:rPr>
          <w:rFonts w:ascii="Times New Roman" w:hAnsi="Times New Roman" w:cs="Times New Roman"/>
          <w:color w:val="000000" w:themeColor="text1"/>
          <w:sz w:val="28"/>
          <w:szCs w:val="28"/>
        </w:rPr>
        <w:t xml:space="preserve"> М. и главным инженером проекта </w:t>
      </w:r>
      <w:proofErr w:type="spellStart"/>
      <w:r w:rsidR="009502F5" w:rsidRPr="00022AC4">
        <w:rPr>
          <w:rFonts w:ascii="Times New Roman" w:hAnsi="Times New Roman" w:cs="Times New Roman"/>
          <w:color w:val="000000" w:themeColor="text1"/>
          <w:sz w:val="28"/>
          <w:szCs w:val="28"/>
        </w:rPr>
        <w:t>Нургалиным</w:t>
      </w:r>
      <w:proofErr w:type="spellEnd"/>
      <w:r w:rsidR="009502F5" w:rsidRPr="00022AC4">
        <w:rPr>
          <w:rFonts w:ascii="Times New Roman" w:hAnsi="Times New Roman" w:cs="Times New Roman"/>
          <w:color w:val="000000" w:themeColor="text1"/>
          <w:sz w:val="28"/>
          <w:szCs w:val="28"/>
        </w:rPr>
        <w:t xml:space="preserve"> М. от 5 июля 2024 г.</w:t>
      </w:r>
      <w:r w:rsidR="009502F5" w:rsidRPr="00022AC4">
        <w:rPr>
          <w:rFonts w:ascii="Times New Roman" w:hAnsi="Times New Roman" w:cs="Times New Roman"/>
          <w:sz w:val="28"/>
          <w:szCs w:val="28"/>
          <w:lang w:val="ru-KZ"/>
        </w:rPr>
        <w:t>)</w:t>
      </w:r>
    </w:p>
    <w:p w14:paraId="226EFD20" w14:textId="77777777" w:rsidR="00F90353" w:rsidRPr="00022AC4" w:rsidRDefault="00F903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Местные строительные материалы играют ключевую роль в обеспечении адаптивных качеств зданий и сооружений.</w:t>
      </w:r>
    </w:p>
    <w:p w14:paraId="7AC35AFD" w14:textId="3712EDCC" w:rsidR="00250F0D" w:rsidRPr="00022AC4" w:rsidRDefault="00A07029"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color w:val="000000" w:themeColor="text1"/>
          <w:sz w:val="28"/>
          <w:szCs w:val="28"/>
        </w:rPr>
        <w:t xml:space="preserve">Под руководством Инны Владимировны Колесниковой в Международной образовательной корпорации разработаны и внедрены подходы к созданию энергоэффективных литых бетонных смесей, обеспечивающих высокие прочностные и деформационные характеристики. Эти разработки направлены на </w:t>
      </w:r>
      <w:r w:rsidRPr="00022AC4">
        <w:rPr>
          <w:rFonts w:ascii="Times New Roman" w:hAnsi="Times New Roman" w:cs="Times New Roman"/>
          <w:color w:val="000000" w:themeColor="text1"/>
          <w:sz w:val="28"/>
          <w:szCs w:val="28"/>
        </w:rPr>
        <w:lastRenderedPageBreak/>
        <w:t>производство тонкослойных конструкций сложной формы, востребованных в современной архитектуре, с возможностью отказаться от вибрационной и тепловой обработки. В основе технологии лежит использование высокоподвижных и самоуплотняющихся литых бетонов, которые позволяют конструкциям достигать требуемой прочности за короткий срок, сравнимый с тепловой обработкой, но при значительно меньших энергозатратах</w:t>
      </w:r>
      <w:r w:rsidRPr="00022AC4">
        <w:rPr>
          <w:rFonts w:ascii="Times New Roman" w:hAnsi="Times New Roman" w:cs="Times New Roman"/>
          <w:b/>
          <w:bCs/>
          <w:color w:val="000000" w:themeColor="text1"/>
          <w:sz w:val="28"/>
          <w:szCs w:val="28"/>
        </w:rPr>
        <w:t xml:space="preserve"> </w:t>
      </w:r>
      <w:r w:rsidR="00F90353" w:rsidRPr="00022AC4">
        <w:rPr>
          <w:rFonts w:ascii="Times New Roman" w:hAnsi="Times New Roman" w:cs="Times New Roman"/>
          <w:sz w:val="28"/>
          <w:szCs w:val="28"/>
        </w:rPr>
        <w:t>[</w:t>
      </w:r>
      <w:r w:rsidRPr="00022AC4">
        <w:rPr>
          <w:rFonts w:ascii="Times New Roman" w:hAnsi="Times New Roman" w:cs="Times New Roman"/>
          <w:sz w:val="28"/>
          <w:szCs w:val="28"/>
        </w:rPr>
        <w:t>329</w:t>
      </w:r>
      <w:r w:rsidR="00F90353" w:rsidRPr="00022AC4">
        <w:rPr>
          <w:rFonts w:ascii="Times New Roman" w:hAnsi="Times New Roman" w:cs="Times New Roman"/>
          <w:sz w:val="28"/>
          <w:szCs w:val="28"/>
        </w:rPr>
        <w:t>].</w:t>
      </w:r>
    </w:p>
    <w:p w14:paraId="4DD239B3" w14:textId="253A4ED3" w:rsidR="00250F0D" w:rsidRPr="00022AC4" w:rsidRDefault="00250F0D"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Ключевыми аспектами энергоэффективности данного бетона являются:</w:t>
      </w:r>
    </w:p>
    <w:p w14:paraId="14FC5D99" w14:textId="0A246417" w:rsidR="00250F0D" w:rsidRPr="00022AC4" w:rsidRDefault="00F903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 </w:t>
      </w:r>
      <w:r w:rsidR="00250F0D" w:rsidRPr="00022AC4">
        <w:rPr>
          <w:rFonts w:ascii="Times New Roman" w:hAnsi="Times New Roman" w:cs="Times New Roman"/>
          <w:sz w:val="28"/>
          <w:szCs w:val="28"/>
        </w:rPr>
        <w:t>Применение малоэнергоемких сырьевых компонентов, которые способствуют снижению удельного расхода энергии на всех этапах производства.</w:t>
      </w:r>
    </w:p>
    <w:p w14:paraId="309F7AB1" w14:textId="576FD0ED" w:rsidR="00250F0D" w:rsidRPr="00022AC4" w:rsidRDefault="00F903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 </w:t>
      </w:r>
      <w:r w:rsidR="00250F0D" w:rsidRPr="00022AC4">
        <w:rPr>
          <w:rFonts w:ascii="Times New Roman" w:hAnsi="Times New Roman" w:cs="Times New Roman"/>
          <w:sz w:val="28"/>
          <w:szCs w:val="28"/>
        </w:rPr>
        <w:t>Оптимизация технологического процесса, исключающая вибрационное уплотнение и минимизирующая или устраняющая потребность в тепловой обработке.</w:t>
      </w:r>
    </w:p>
    <w:p w14:paraId="7132B668" w14:textId="0DA2D996" w:rsidR="00250F0D" w:rsidRPr="00022AC4" w:rsidRDefault="00F90353"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 </w:t>
      </w:r>
      <w:r w:rsidR="00250F0D" w:rsidRPr="00022AC4">
        <w:rPr>
          <w:rFonts w:ascii="Times New Roman" w:hAnsi="Times New Roman" w:cs="Times New Roman"/>
          <w:sz w:val="28"/>
          <w:szCs w:val="28"/>
        </w:rPr>
        <w:t>Создание композиции бетона, обладающего теплоизолирующими свойствами за счет использования пористых органических наполнителей (например, полистирольных гранул, золы, рисовой шелухи, измельченных стеблей технической конопли и хлопчатника). Такая структура бетона способствует снижению теплопередачи и повышению энергоэффективности конструкций.</w:t>
      </w:r>
    </w:p>
    <w:p w14:paraId="5CCC8E12" w14:textId="4B47770B" w:rsidR="00250F0D" w:rsidRPr="00022AC4" w:rsidRDefault="00250F0D"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Данные бетоны обеспечивают новые возможности для создания сложных архитектурных форм и существенно снижают затраты на энергию. Первые экспериментальные партии были успешно получены в сотрудничестве с магистрантами МОК, а НИИСТРОМПРОЕКТ впоследствии внедрил эту технологию в промышленное производство</w:t>
      </w:r>
      <w:r w:rsidR="009502F5" w:rsidRPr="00022AC4">
        <w:rPr>
          <w:rFonts w:ascii="Times New Roman" w:hAnsi="Times New Roman" w:cs="Times New Roman"/>
          <w:sz w:val="28"/>
          <w:szCs w:val="28"/>
        </w:rPr>
        <w:t xml:space="preserve"> (</w:t>
      </w:r>
      <w:r w:rsidR="009502F5" w:rsidRPr="00022AC4">
        <w:rPr>
          <w:rFonts w:ascii="Times New Roman" w:hAnsi="Times New Roman" w:cs="Times New Roman"/>
          <w:color w:val="000000" w:themeColor="text1"/>
          <w:sz w:val="28"/>
          <w:szCs w:val="28"/>
        </w:rPr>
        <w:t>из личного интервью с доктором технических наук, профессором Колесниковой И.В. от 5 июля 2024 г.</w:t>
      </w:r>
      <w:r w:rsidR="009502F5" w:rsidRPr="00022AC4">
        <w:rPr>
          <w:rFonts w:ascii="Times New Roman" w:hAnsi="Times New Roman" w:cs="Times New Roman"/>
          <w:sz w:val="28"/>
          <w:szCs w:val="28"/>
        </w:rPr>
        <w:t>)</w:t>
      </w:r>
      <w:r w:rsidR="00A07029" w:rsidRPr="00022AC4">
        <w:rPr>
          <w:rFonts w:ascii="Times New Roman" w:hAnsi="Times New Roman" w:cs="Times New Roman"/>
          <w:sz w:val="28"/>
          <w:szCs w:val="28"/>
        </w:rPr>
        <w:t>.</w:t>
      </w:r>
    </w:p>
    <w:p w14:paraId="1D53C434" w14:textId="6082D9EC" w:rsidR="00A53373" w:rsidRPr="00022AC4" w:rsidRDefault="00A53373" w:rsidP="00A53373">
      <w:pPr>
        <w:spacing w:after="0" w:line="240" w:lineRule="auto"/>
        <w:ind w:firstLine="567"/>
        <w:jc w:val="both"/>
        <w:rPr>
          <w:rFonts w:ascii="Times New Roman" w:hAnsi="Times New Roman" w:cs="Times New Roman"/>
          <w:color w:val="000000" w:themeColor="text1"/>
          <w:sz w:val="28"/>
          <w:szCs w:val="28"/>
          <w:lang w:val="ru-KZ"/>
        </w:rPr>
      </w:pPr>
      <w:r w:rsidRPr="00022AC4">
        <w:rPr>
          <w:rFonts w:ascii="Times New Roman" w:hAnsi="Times New Roman" w:cs="Times New Roman"/>
          <w:color w:val="000000" w:themeColor="text1"/>
          <w:sz w:val="28"/>
          <w:szCs w:val="28"/>
          <w:lang w:val="ru-KZ"/>
        </w:rPr>
        <w:t xml:space="preserve">Гульназ </w:t>
      </w:r>
      <w:proofErr w:type="spellStart"/>
      <w:r w:rsidRPr="00022AC4">
        <w:rPr>
          <w:rFonts w:ascii="Times New Roman" w:hAnsi="Times New Roman" w:cs="Times New Roman"/>
          <w:color w:val="000000" w:themeColor="text1"/>
          <w:sz w:val="28"/>
          <w:szCs w:val="28"/>
          <w:lang w:val="ru-KZ"/>
        </w:rPr>
        <w:t>Баккыдыровна</w:t>
      </w:r>
      <w:proofErr w:type="spellEnd"/>
      <w:r w:rsidRPr="00022AC4">
        <w:rPr>
          <w:rFonts w:ascii="Times New Roman" w:hAnsi="Times New Roman" w:cs="Times New Roman"/>
          <w:color w:val="000000" w:themeColor="text1"/>
          <w:sz w:val="28"/>
          <w:szCs w:val="28"/>
          <w:lang w:val="ru-KZ"/>
        </w:rPr>
        <w:t xml:space="preserve"> активно занимается научной деятельностью в сфере использования промышленных отходов для создания новых строительных материалов. Основное внимание она уделяет минеральным отходам горнодобывающей, химической, деревообрабатывающей, угольной и текстильной промышленности, за исключением пищевых отходов. Ибраимбаева Г.Б. отмечает, что минеральные отходы часто содержат компоненты, аналогичные тем, что используются в традиционных строительных материалах. Например, в процессе производства керамики органические отходы сгорают при обжиге, образуя поры, что снижает плотность и теплопроводность материала при сохранении его прочности и эксплуатационных характеристик.</w:t>
      </w:r>
    </w:p>
    <w:p w14:paraId="319AB032" w14:textId="77777777" w:rsidR="00A53373" w:rsidRPr="00022AC4" w:rsidRDefault="00A53373" w:rsidP="00A53373">
      <w:pPr>
        <w:spacing w:after="0" w:line="240" w:lineRule="auto"/>
        <w:ind w:firstLine="567"/>
        <w:jc w:val="both"/>
        <w:rPr>
          <w:rFonts w:ascii="Times New Roman" w:hAnsi="Times New Roman" w:cs="Times New Roman"/>
          <w:color w:val="000000" w:themeColor="text1"/>
          <w:sz w:val="28"/>
          <w:szCs w:val="28"/>
          <w:lang w:val="ru-KZ"/>
        </w:rPr>
      </w:pPr>
      <w:r w:rsidRPr="00022AC4">
        <w:rPr>
          <w:rFonts w:ascii="Times New Roman" w:hAnsi="Times New Roman" w:cs="Times New Roman"/>
          <w:color w:val="000000" w:themeColor="text1"/>
          <w:sz w:val="28"/>
          <w:szCs w:val="28"/>
          <w:lang w:val="ru-KZ"/>
        </w:rPr>
        <w:t xml:space="preserve">При разработке новых строительных материалов важно учитывать совместимость добавок с основными компонентами по составу и свойствам, что обеспечивает стабильность материала в процессе эксплуатации. На первый взгляд, многие отходы могут казаться непригодными для производства качественных строительных материалов, однако исследования показывают, что такие материалы могут демонстрировать высокие прочностные характеристики, иногда превосходящие установленные стандарты. Так, отходы производства фосфорных удобрений, несмотря на потенциальные радиационные риски, можно </w:t>
      </w:r>
      <w:r w:rsidRPr="00022AC4">
        <w:rPr>
          <w:rFonts w:ascii="Times New Roman" w:hAnsi="Times New Roman" w:cs="Times New Roman"/>
          <w:color w:val="000000" w:themeColor="text1"/>
          <w:sz w:val="28"/>
          <w:szCs w:val="28"/>
          <w:lang w:val="ru-KZ"/>
        </w:rPr>
        <w:lastRenderedPageBreak/>
        <w:t>использовать в строительстве при соблюдении норм радиационной безопасности (до 370 Бк/кг).</w:t>
      </w:r>
    </w:p>
    <w:p w14:paraId="16663593" w14:textId="0893005C" w:rsidR="00A53373" w:rsidRPr="00022AC4" w:rsidRDefault="00A53373" w:rsidP="00A53373">
      <w:pPr>
        <w:spacing w:after="0" w:line="240" w:lineRule="auto"/>
        <w:ind w:firstLine="567"/>
        <w:jc w:val="both"/>
        <w:rPr>
          <w:rFonts w:ascii="Times New Roman" w:hAnsi="Times New Roman" w:cs="Times New Roman"/>
          <w:color w:val="000000" w:themeColor="text1"/>
          <w:sz w:val="28"/>
          <w:szCs w:val="28"/>
          <w:lang w:val="ru-KZ"/>
        </w:rPr>
      </w:pPr>
      <w:r w:rsidRPr="00022AC4">
        <w:rPr>
          <w:rFonts w:ascii="Times New Roman" w:hAnsi="Times New Roman" w:cs="Times New Roman"/>
          <w:color w:val="000000" w:themeColor="text1"/>
          <w:sz w:val="28"/>
          <w:szCs w:val="28"/>
          <w:lang w:val="ru-KZ"/>
        </w:rPr>
        <w:t>Ибраимбаева Г.Б. подчеркивает, что все используемые отходы проходят строгую проверку на соответствие экологическим стандартам. Использование шлаков от обогащения руд и волластонита возможно только после тщательного анализа их экологической безопасности. В то же время основная ответственность за безопасное хранение и утилизацию отходов лежит на предприятиях-изготовителях. В случае, если отходы выделяют токсичные вещества или радиацию, они подлежат обезвреживанию или захоронению на безопасной глубине.</w:t>
      </w:r>
    </w:p>
    <w:p w14:paraId="6A21FFD9" w14:textId="1CEA6A3F" w:rsidR="00A53373" w:rsidRPr="00022AC4" w:rsidRDefault="00A53373" w:rsidP="00A53373">
      <w:pPr>
        <w:spacing w:after="0" w:line="240" w:lineRule="auto"/>
        <w:ind w:firstLine="567"/>
        <w:jc w:val="both"/>
        <w:rPr>
          <w:rFonts w:ascii="Times New Roman" w:hAnsi="Times New Roman" w:cs="Times New Roman"/>
          <w:color w:val="000000" w:themeColor="text1"/>
          <w:sz w:val="28"/>
          <w:szCs w:val="28"/>
          <w:lang w:val="ru-KZ"/>
        </w:rPr>
      </w:pPr>
      <w:r w:rsidRPr="00022AC4">
        <w:rPr>
          <w:rFonts w:ascii="Times New Roman" w:hAnsi="Times New Roman" w:cs="Times New Roman"/>
          <w:color w:val="000000" w:themeColor="text1"/>
          <w:sz w:val="28"/>
          <w:szCs w:val="28"/>
          <w:lang w:val="ru-KZ"/>
        </w:rPr>
        <w:t xml:space="preserve">Особое внимание Ибраимбаева </w:t>
      </w:r>
      <w:r w:rsidR="00C56B30" w:rsidRPr="00022AC4">
        <w:rPr>
          <w:rFonts w:ascii="Times New Roman" w:hAnsi="Times New Roman" w:cs="Times New Roman"/>
          <w:color w:val="000000" w:themeColor="text1"/>
          <w:sz w:val="28"/>
          <w:szCs w:val="28"/>
          <w:lang w:val="ru-KZ"/>
        </w:rPr>
        <w:t xml:space="preserve">Г.Б. </w:t>
      </w:r>
      <w:r w:rsidRPr="00022AC4">
        <w:rPr>
          <w:rFonts w:ascii="Times New Roman" w:hAnsi="Times New Roman" w:cs="Times New Roman"/>
          <w:color w:val="000000" w:themeColor="text1"/>
          <w:sz w:val="28"/>
          <w:szCs w:val="28"/>
          <w:lang w:val="ru-KZ"/>
        </w:rPr>
        <w:t>уделяет использованию стекольных отходов, образующихся на заводах Казахстана. Ежегодно около 8% стеклобоя выбрасывается, однако эти отходы можно эффективно использовать в строительных материалах. Например, стеклобой использовался в составе легких бетонов на основе фосфорного гипса, а также в керамических изделиях. Особое внимание уделяется облицовочной и кровельной керамике, хотя кровельные керамические материалы в Казахстане пока не производятся.</w:t>
      </w:r>
    </w:p>
    <w:p w14:paraId="1679F2E3" w14:textId="732A0364" w:rsidR="00A63653" w:rsidRPr="00022AC4" w:rsidRDefault="00A63653"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Перспективы дальнейших исследований Ибраимбаева </w:t>
      </w:r>
      <w:r w:rsidR="00C56B30" w:rsidRPr="00022AC4">
        <w:rPr>
          <w:rFonts w:ascii="Times New Roman" w:hAnsi="Times New Roman" w:cs="Times New Roman"/>
          <w:color w:val="000000" w:themeColor="text1"/>
          <w:sz w:val="28"/>
          <w:szCs w:val="28"/>
        </w:rPr>
        <w:t xml:space="preserve">Г.Б. </w:t>
      </w:r>
      <w:r w:rsidRPr="00022AC4">
        <w:rPr>
          <w:rFonts w:ascii="Times New Roman" w:hAnsi="Times New Roman" w:cs="Times New Roman"/>
          <w:color w:val="000000" w:themeColor="text1"/>
          <w:sz w:val="28"/>
          <w:szCs w:val="28"/>
        </w:rPr>
        <w:t>видит в оптимизации состава керамических материалов и улучшении их характеристик. Это позволит создавать более лёгкие, прочные и экологически безопасные строительные материалы, что будет способствовать дальнейшему развитию строительной отрасли Казахстана</w:t>
      </w:r>
      <w:r w:rsidR="009502F5" w:rsidRPr="00022AC4">
        <w:rPr>
          <w:rFonts w:ascii="Times New Roman" w:hAnsi="Times New Roman" w:cs="Times New Roman"/>
          <w:color w:val="000000" w:themeColor="text1"/>
          <w:sz w:val="28"/>
          <w:szCs w:val="28"/>
        </w:rPr>
        <w:t xml:space="preserve"> (</w:t>
      </w:r>
      <w:r w:rsidR="009502F5" w:rsidRPr="00022AC4">
        <w:rPr>
          <w:rFonts w:ascii="Times New Roman" w:hAnsi="Times New Roman" w:cs="Times New Roman"/>
          <w:color w:val="000000" w:themeColor="text1"/>
          <w:sz w:val="28"/>
          <w:szCs w:val="28"/>
          <w:lang w:val="ru-KZ"/>
        </w:rPr>
        <w:t xml:space="preserve">из личного интервью с кандидатом технических наук, профессором </w:t>
      </w:r>
      <w:proofErr w:type="spellStart"/>
      <w:r w:rsidR="009502F5" w:rsidRPr="00022AC4">
        <w:rPr>
          <w:rFonts w:ascii="Times New Roman" w:hAnsi="Times New Roman" w:cs="Times New Roman"/>
          <w:color w:val="000000" w:themeColor="text1"/>
          <w:sz w:val="28"/>
          <w:szCs w:val="28"/>
          <w:lang w:val="ru-KZ"/>
        </w:rPr>
        <w:t>Ибраимбаевой</w:t>
      </w:r>
      <w:proofErr w:type="spellEnd"/>
      <w:r w:rsidR="009502F5" w:rsidRPr="00022AC4">
        <w:rPr>
          <w:rFonts w:ascii="Times New Roman" w:hAnsi="Times New Roman" w:cs="Times New Roman"/>
          <w:color w:val="000000" w:themeColor="text1"/>
          <w:sz w:val="28"/>
          <w:szCs w:val="28"/>
          <w:lang w:val="ru-KZ"/>
        </w:rPr>
        <w:t xml:space="preserve"> Г.Б. от 23 апреля 2024 г.</w:t>
      </w:r>
      <w:r w:rsidR="009502F5" w:rsidRPr="00022AC4">
        <w:rPr>
          <w:rFonts w:ascii="Times New Roman" w:hAnsi="Times New Roman" w:cs="Times New Roman"/>
          <w:color w:val="000000" w:themeColor="text1"/>
          <w:sz w:val="28"/>
          <w:szCs w:val="28"/>
        </w:rPr>
        <w:t>)</w:t>
      </w:r>
      <w:r w:rsidR="00C56B30" w:rsidRPr="00022AC4">
        <w:rPr>
          <w:rFonts w:ascii="Times New Roman" w:hAnsi="Times New Roman" w:cs="Times New Roman"/>
          <w:sz w:val="28"/>
          <w:szCs w:val="28"/>
        </w:rPr>
        <w:t>.</w:t>
      </w:r>
    </w:p>
    <w:p w14:paraId="6B88B090" w14:textId="22F932AC" w:rsidR="00255FB5" w:rsidRPr="00022AC4" w:rsidRDefault="00255FB5"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Адаптация характерна не только для общественных сооружений. Промышленные предприятия также изучают возможности обновления функций </w:t>
      </w:r>
      <w:r w:rsidR="005C5C30" w:rsidRPr="00022AC4">
        <w:rPr>
          <w:rFonts w:ascii="Times New Roman" w:hAnsi="Times New Roman" w:cs="Times New Roman"/>
          <w:color w:val="000000" w:themeColor="text1"/>
          <w:sz w:val="28"/>
          <w:szCs w:val="28"/>
        </w:rPr>
        <w:t xml:space="preserve">и </w:t>
      </w:r>
      <w:r w:rsidRPr="00022AC4">
        <w:rPr>
          <w:rFonts w:ascii="Times New Roman" w:hAnsi="Times New Roman" w:cs="Times New Roman"/>
          <w:color w:val="000000" w:themeColor="text1"/>
          <w:sz w:val="28"/>
          <w:szCs w:val="28"/>
        </w:rPr>
        <w:t>конструктивных решений.</w:t>
      </w:r>
    </w:p>
    <w:p w14:paraId="10971949" w14:textId="55C06DFA" w:rsidR="00C56B30" w:rsidRPr="00022AC4" w:rsidRDefault="00A0580E" w:rsidP="00C56B30">
      <w:pPr>
        <w:spacing w:after="0" w:line="240" w:lineRule="auto"/>
        <w:ind w:firstLine="567"/>
        <w:jc w:val="both"/>
        <w:rPr>
          <w:rFonts w:ascii="Times New Roman" w:hAnsi="Times New Roman" w:cs="Times New Roman"/>
          <w:color w:val="000000" w:themeColor="text1"/>
          <w:sz w:val="28"/>
          <w:szCs w:val="28"/>
          <w:lang w:val="ru-KZ"/>
        </w:rPr>
      </w:pPr>
      <w:r w:rsidRPr="00022AC4">
        <w:rPr>
          <w:rFonts w:ascii="Times New Roman" w:hAnsi="Times New Roman" w:cs="Times New Roman"/>
          <w:color w:val="000000" w:themeColor="text1"/>
          <w:sz w:val="28"/>
          <w:szCs w:val="28"/>
          <w:lang w:val="ru-KZ"/>
        </w:rPr>
        <w:t>П</w:t>
      </w:r>
      <w:r w:rsidR="00C56B30" w:rsidRPr="00022AC4">
        <w:rPr>
          <w:rFonts w:ascii="Times New Roman" w:hAnsi="Times New Roman" w:cs="Times New Roman"/>
          <w:color w:val="000000" w:themeColor="text1"/>
          <w:sz w:val="28"/>
          <w:szCs w:val="28"/>
          <w:lang w:val="ru-KZ"/>
        </w:rPr>
        <w:t>редприятия карьерного типа представляют собой объекты, связанные с добычей полезных ископаемых и характеризующиеся значительным воздействием на окружающую среду. В процессе добычи образуются пустоты, отвалы, а также отходы переработки, так называемые «хвосты». Сооружения, возводимые на карьерах для производственных целей, после завершения добычи теряют свою функциональность. Однако данные конструкции могут достигать высоты до 90 м и занимать площадь до 1 км², что требует уплаты экологических сборов за эмиссии. Процесс рекультивации карьеров является дорогостоящим, и зачастую после завершения работ они заполняются водой, превращаясь в небольшие озёра.</w:t>
      </w:r>
    </w:p>
    <w:p w14:paraId="0FB1C6DC" w14:textId="77777777" w:rsidR="00C56B30" w:rsidRPr="00022AC4" w:rsidRDefault="00C56B30" w:rsidP="00C56B30">
      <w:pPr>
        <w:spacing w:after="0" w:line="240" w:lineRule="auto"/>
        <w:ind w:firstLine="567"/>
        <w:jc w:val="both"/>
        <w:rPr>
          <w:rFonts w:ascii="Times New Roman" w:hAnsi="Times New Roman" w:cs="Times New Roman"/>
          <w:color w:val="000000" w:themeColor="text1"/>
          <w:sz w:val="28"/>
          <w:szCs w:val="28"/>
          <w:lang w:val="ru-KZ"/>
        </w:rPr>
      </w:pPr>
      <w:r w:rsidRPr="00022AC4">
        <w:rPr>
          <w:rFonts w:ascii="Times New Roman" w:hAnsi="Times New Roman" w:cs="Times New Roman"/>
          <w:color w:val="000000" w:themeColor="text1"/>
          <w:sz w:val="28"/>
          <w:szCs w:val="28"/>
          <w:lang w:val="ru-KZ"/>
        </w:rPr>
        <w:t xml:space="preserve">Ахмеджанов О.М. предложил идею использования отвалов для установки на них ветряных или солнечных электростанций. Примером может служить солнечная электростанция, построенная в окрестностях Астаны, стоимостью 10 млн долларов, для эксплуатации которой требуются сопутствующие инфраструктурные объекты, такие как бытовки и линии электропередач. Инвестиции в подобные проекты имеют потенциал для окупаемости. Вахтовые посёлки, расположенные рядом с карьерами, часто остаются неиспользованными после завершения добычи. В условиях отсутствия предложений на рынке </w:t>
      </w:r>
      <w:r w:rsidRPr="00022AC4">
        <w:rPr>
          <w:rFonts w:ascii="Times New Roman" w:hAnsi="Times New Roman" w:cs="Times New Roman"/>
          <w:color w:val="000000" w:themeColor="text1"/>
          <w:sz w:val="28"/>
          <w:szCs w:val="28"/>
          <w:lang w:val="ru-KZ"/>
        </w:rPr>
        <w:lastRenderedPageBreak/>
        <w:t>Казахстана можно продлить срок эксплуатации таких поселков, установив на отвалах короткие ветряки (более доступные по стоимости) на 90-метровых насыпях, что позволит вторично использовать карьеры для размещения объектов возобновляемой энергетики, таких как ветроэлектростанции или солнечные станции.</w:t>
      </w:r>
    </w:p>
    <w:p w14:paraId="3226A862" w14:textId="5283E10B" w:rsidR="00C56B30" w:rsidRPr="00022AC4" w:rsidRDefault="00C56B30" w:rsidP="00C56B30">
      <w:pPr>
        <w:spacing w:after="0" w:line="240" w:lineRule="auto"/>
        <w:ind w:firstLine="567"/>
        <w:jc w:val="both"/>
        <w:rPr>
          <w:rFonts w:ascii="Times New Roman" w:hAnsi="Times New Roman" w:cs="Times New Roman"/>
          <w:color w:val="000000" w:themeColor="text1"/>
          <w:sz w:val="28"/>
          <w:szCs w:val="28"/>
          <w:lang w:val="ru-KZ"/>
        </w:rPr>
      </w:pPr>
      <w:r w:rsidRPr="00022AC4">
        <w:rPr>
          <w:rFonts w:ascii="Times New Roman" w:hAnsi="Times New Roman" w:cs="Times New Roman"/>
          <w:color w:val="000000" w:themeColor="text1"/>
          <w:sz w:val="28"/>
          <w:szCs w:val="28"/>
          <w:lang w:val="ru-KZ"/>
        </w:rPr>
        <w:t>Такая адаптация позволит эффективно использовать ранее неиспользуемые объекты и минимизировать затраты на их рекультивацию. Подстанции, использованные на предприятиях карьерного типа, не всегда подлежат перепродаже, но могут быть интегрированы в новые объекты альтернативной энергетики, принося экономическую и экологическую выгоду</w:t>
      </w:r>
      <w:r w:rsidR="00A0580E" w:rsidRPr="00022AC4">
        <w:rPr>
          <w:rFonts w:ascii="Times New Roman" w:hAnsi="Times New Roman" w:cs="Times New Roman"/>
          <w:color w:val="000000" w:themeColor="text1"/>
          <w:sz w:val="28"/>
          <w:szCs w:val="28"/>
          <w:lang w:val="ru-KZ"/>
        </w:rPr>
        <w:t xml:space="preserve"> (из личного интервью с управляющим проектной организацией «</w:t>
      </w:r>
      <w:proofErr w:type="spellStart"/>
      <w:r w:rsidR="00A0580E" w:rsidRPr="00022AC4">
        <w:rPr>
          <w:rFonts w:ascii="Times New Roman" w:hAnsi="Times New Roman" w:cs="Times New Roman"/>
          <w:color w:val="000000" w:themeColor="text1"/>
          <w:sz w:val="28"/>
          <w:szCs w:val="28"/>
          <w:lang w:val="ru-KZ"/>
        </w:rPr>
        <w:t>QEngineering</w:t>
      </w:r>
      <w:proofErr w:type="spellEnd"/>
      <w:r w:rsidR="00A0580E" w:rsidRPr="00022AC4">
        <w:rPr>
          <w:rFonts w:ascii="Times New Roman" w:hAnsi="Times New Roman" w:cs="Times New Roman"/>
          <w:color w:val="000000" w:themeColor="text1"/>
          <w:sz w:val="28"/>
          <w:szCs w:val="28"/>
          <w:lang w:val="ru-KZ"/>
        </w:rPr>
        <w:t xml:space="preserve"> Group» </w:t>
      </w:r>
      <w:proofErr w:type="spellStart"/>
      <w:r w:rsidR="00A0580E" w:rsidRPr="00022AC4">
        <w:rPr>
          <w:rFonts w:ascii="Times New Roman" w:hAnsi="Times New Roman" w:cs="Times New Roman"/>
          <w:color w:val="000000" w:themeColor="text1"/>
          <w:sz w:val="28"/>
          <w:szCs w:val="28"/>
          <w:lang w:val="ru-KZ"/>
        </w:rPr>
        <w:t>Ахмеджановым</w:t>
      </w:r>
      <w:proofErr w:type="spellEnd"/>
      <w:r w:rsidR="00A0580E" w:rsidRPr="00022AC4">
        <w:rPr>
          <w:rFonts w:ascii="Times New Roman" w:hAnsi="Times New Roman" w:cs="Times New Roman"/>
          <w:color w:val="000000" w:themeColor="text1"/>
          <w:sz w:val="28"/>
          <w:szCs w:val="28"/>
          <w:lang w:val="ru-KZ"/>
        </w:rPr>
        <w:t xml:space="preserve"> О.М. от 24 мая 2024 г.)</w:t>
      </w:r>
      <w:r w:rsidRPr="00022AC4">
        <w:rPr>
          <w:rFonts w:ascii="Times New Roman" w:hAnsi="Times New Roman" w:cs="Times New Roman"/>
          <w:color w:val="000000" w:themeColor="text1"/>
          <w:sz w:val="28"/>
          <w:szCs w:val="28"/>
          <w:lang w:val="ru-KZ"/>
        </w:rPr>
        <w:t>.</w:t>
      </w:r>
    </w:p>
    <w:p w14:paraId="1B86CB96" w14:textId="1584F1F6" w:rsidR="00411547" w:rsidRPr="00022AC4" w:rsidRDefault="00364422"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Научно-теоретический и практический анализ современной практики адаптации зданий Казахстана к условиям конструктивно-технических</w:t>
      </w:r>
      <w:r w:rsidR="00E839D5" w:rsidRPr="00022AC4">
        <w:rPr>
          <w:rFonts w:ascii="Times New Roman" w:hAnsi="Times New Roman" w:cs="Times New Roman"/>
          <w:color w:val="000000" w:themeColor="text1"/>
          <w:sz w:val="28"/>
          <w:szCs w:val="28"/>
        </w:rPr>
        <w:t>,</w:t>
      </w:r>
      <w:r w:rsidRPr="00022AC4">
        <w:rPr>
          <w:rFonts w:ascii="Times New Roman" w:hAnsi="Times New Roman" w:cs="Times New Roman"/>
          <w:color w:val="000000" w:themeColor="text1"/>
          <w:sz w:val="28"/>
          <w:szCs w:val="28"/>
        </w:rPr>
        <w:t xml:space="preserve"> технологических инноваций и художественно-образной трансформации определяет направления поисков и</w:t>
      </w:r>
      <w:r w:rsidR="00317AA9" w:rsidRPr="00022AC4">
        <w:rPr>
          <w:rFonts w:ascii="Times New Roman" w:hAnsi="Times New Roman" w:cs="Times New Roman"/>
          <w:color w:val="000000" w:themeColor="text1"/>
          <w:sz w:val="28"/>
          <w:szCs w:val="28"/>
        </w:rPr>
        <w:t xml:space="preserve"> позволяет выя</w:t>
      </w:r>
      <w:r w:rsidR="00C472D4" w:rsidRPr="00022AC4">
        <w:rPr>
          <w:rFonts w:ascii="Times New Roman" w:hAnsi="Times New Roman" w:cs="Times New Roman"/>
          <w:color w:val="000000" w:themeColor="text1"/>
          <w:sz w:val="28"/>
          <w:szCs w:val="28"/>
        </w:rPr>
        <w:t>в</w:t>
      </w:r>
      <w:r w:rsidR="00317AA9" w:rsidRPr="00022AC4">
        <w:rPr>
          <w:rFonts w:ascii="Times New Roman" w:hAnsi="Times New Roman" w:cs="Times New Roman"/>
          <w:color w:val="000000" w:themeColor="text1"/>
          <w:sz w:val="28"/>
          <w:szCs w:val="28"/>
        </w:rPr>
        <w:t>ить определенные принципы, в соответствии с которыми происходит процесс взаимной интеграции архитектуры и потребностей населения</w:t>
      </w:r>
      <w:r w:rsidR="005F005F" w:rsidRPr="00022AC4">
        <w:rPr>
          <w:rFonts w:ascii="Times New Roman" w:hAnsi="Times New Roman" w:cs="Times New Roman"/>
          <w:color w:val="000000" w:themeColor="text1"/>
          <w:sz w:val="28"/>
          <w:szCs w:val="28"/>
        </w:rPr>
        <w:t xml:space="preserve"> (Рис</w:t>
      </w:r>
      <w:r w:rsidR="006B2C61" w:rsidRPr="00022AC4">
        <w:rPr>
          <w:rFonts w:ascii="Times New Roman" w:hAnsi="Times New Roman" w:cs="Times New Roman"/>
          <w:color w:val="000000" w:themeColor="text1"/>
          <w:sz w:val="28"/>
          <w:szCs w:val="28"/>
        </w:rPr>
        <w:t>.</w:t>
      </w:r>
      <w:r w:rsidR="005F005F" w:rsidRPr="00022AC4">
        <w:rPr>
          <w:rFonts w:ascii="Times New Roman" w:hAnsi="Times New Roman" w:cs="Times New Roman"/>
          <w:color w:val="000000" w:themeColor="text1"/>
          <w:sz w:val="28"/>
          <w:szCs w:val="28"/>
        </w:rPr>
        <w:t xml:space="preserve"> </w:t>
      </w:r>
      <w:r w:rsidR="005F005F" w:rsidRPr="00022AC4">
        <w:rPr>
          <w:rFonts w:ascii="Times New Roman" w:hAnsi="Times New Roman" w:cs="Times New Roman"/>
          <w:color w:val="000000" w:themeColor="text1"/>
          <w:sz w:val="28"/>
          <w:szCs w:val="28"/>
          <w:lang w:val="kk-KZ"/>
        </w:rPr>
        <w:t>В.1</w:t>
      </w:r>
      <w:r w:rsidR="006B2C61" w:rsidRPr="00022AC4">
        <w:rPr>
          <w:rFonts w:ascii="Times New Roman" w:hAnsi="Times New Roman" w:cs="Times New Roman"/>
          <w:color w:val="000000" w:themeColor="text1"/>
          <w:sz w:val="28"/>
          <w:szCs w:val="28"/>
          <w:lang w:val="kk-KZ"/>
        </w:rPr>
        <w:t xml:space="preserve">5, </w:t>
      </w:r>
      <w:r w:rsidR="006B2C61" w:rsidRPr="00022AC4">
        <w:rPr>
          <w:rFonts w:ascii="Times New Roman" w:hAnsi="Times New Roman" w:cs="Times New Roman"/>
          <w:color w:val="000000" w:themeColor="text1"/>
          <w:sz w:val="28"/>
          <w:szCs w:val="28"/>
        </w:rPr>
        <w:t>Рис.</w:t>
      </w:r>
      <w:r w:rsidR="006B2C61" w:rsidRPr="00022AC4">
        <w:rPr>
          <w:rFonts w:ascii="Times New Roman" w:hAnsi="Times New Roman" w:cs="Times New Roman"/>
          <w:color w:val="000000" w:themeColor="text1"/>
          <w:sz w:val="28"/>
          <w:szCs w:val="28"/>
          <w:lang w:val="kk-KZ"/>
        </w:rPr>
        <w:t xml:space="preserve"> В.1</w:t>
      </w:r>
      <w:r w:rsidR="005F005F" w:rsidRPr="00022AC4">
        <w:rPr>
          <w:rFonts w:ascii="Times New Roman" w:hAnsi="Times New Roman" w:cs="Times New Roman"/>
          <w:color w:val="000000" w:themeColor="text1"/>
          <w:sz w:val="28"/>
          <w:szCs w:val="28"/>
          <w:lang w:val="kk-KZ"/>
        </w:rPr>
        <w:t>6</w:t>
      </w:r>
      <w:r w:rsidR="005F005F" w:rsidRPr="00022AC4">
        <w:rPr>
          <w:rFonts w:ascii="Times New Roman" w:hAnsi="Times New Roman" w:cs="Times New Roman"/>
          <w:color w:val="000000" w:themeColor="text1"/>
          <w:sz w:val="28"/>
          <w:szCs w:val="28"/>
        </w:rPr>
        <w:t>)</w:t>
      </w:r>
      <w:r w:rsidR="00317AA9" w:rsidRPr="00022AC4">
        <w:rPr>
          <w:rFonts w:ascii="Times New Roman" w:hAnsi="Times New Roman" w:cs="Times New Roman"/>
          <w:color w:val="000000" w:themeColor="text1"/>
          <w:sz w:val="28"/>
          <w:szCs w:val="28"/>
        </w:rPr>
        <w:t>.</w:t>
      </w:r>
      <w:r w:rsidR="006E07DF" w:rsidRPr="00022AC4">
        <w:rPr>
          <w:rFonts w:ascii="Times New Roman" w:hAnsi="Times New Roman" w:cs="Times New Roman"/>
          <w:color w:val="000000" w:themeColor="text1"/>
          <w:sz w:val="28"/>
          <w:szCs w:val="28"/>
        </w:rPr>
        <w:t xml:space="preserve"> </w:t>
      </w:r>
    </w:p>
    <w:p w14:paraId="7F89A836" w14:textId="13E0693D" w:rsidR="00411547" w:rsidRPr="00022AC4" w:rsidRDefault="00411547" w:rsidP="0053493E">
      <w:pPr>
        <w:spacing w:after="0" w:line="240" w:lineRule="auto"/>
        <w:ind w:firstLine="567"/>
        <w:jc w:val="both"/>
        <w:rPr>
          <w:rFonts w:ascii="Times New Roman" w:hAnsi="Times New Roman" w:cs="Times New Roman"/>
          <w:color w:val="000000" w:themeColor="text1"/>
          <w:sz w:val="28"/>
          <w:szCs w:val="28"/>
        </w:rPr>
      </w:pPr>
      <w:r w:rsidRPr="00022AC4">
        <w:rPr>
          <w:rFonts w:ascii="Times New Roman" w:hAnsi="Times New Roman" w:cs="Times New Roman"/>
          <w:sz w:val="28"/>
          <w:szCs w:val="28"/>
        </w:rPr>
        <w:t>Анализ современной архитектуры</w:t>
      </w:r>
      <w:r w:rsidR="00364422" w:rsidRPr="00022AC4">
        <w:rPr>
          <w:rFonts w:ascii="Times New Roman" w:hAnsi="Times New Roman" w:cs="Times New Roman"/>
          <w:sz w:val="28"/>
          <w:szCs w:val="28"/>
        </w:rPr>
        <w:t xml:space="preserve"> Казахстана </w:t>
      </w:r>
      <w:r w:rsidRPr="00022AC4">
        <w:rPr>
          <w:rFonts w:ascii="Times New Roman" w:hAnsi="Times New Roman" w:cs="Times New Roman"/>
          <w:sz w:val="28"/>
          <w:szCs w:val="28"/>
        </w:rPr>
        <w:t xml:space="preserve">показал необходимость в таких пространственных решениях, которые могут гибко трансформироваться в зависимости от смены задач и целей их использования. Применение модульных и многозадачных планировочных решений позволяет зданиям сохранять свою актуальность на протяжении всего жизненного цикла, обеспечивая их долгосрочную эксплуатацию без значительных реконструкций. </w:t>
      </w:r>
      <w:r w:rsidR="006D4E48" w:rsidRPr="00022AC4">
        <w:rPr>
          <w:rFonts w:ascii="Times New Roman" w:hAnsi="Times New Roman" w:cs="Times New Roman"/>
          <w:sz w:val="28"/>
          <w:szCs w:val="28"/>
        </w:rPr>
        <w:t>Такой</w:t>
      </w:r>
      <w:r w:rsidRPr="00022AC4">
        <w:rPr>
          <w:rFonts w:ascii="Times New Roman" w:hAnsi="Times New Roman" w:cs="Times New Roman"/>
          <w:sz w:val="28"/>
          <w:szCs w:val="28"/>
        </w:rPr>
        <w:t xml:space="preserve"> подход обоснован </w:t>
      </w:r>
      <w:r w:rsidRPr="00022AC4">
        <w:rPr>
          <w:rFonts w:ascii="Times New Roman" w:hAnsi="Times New Roman" w:cs="Times New Roman"/>
          <w:b/>
          <w:bCs/>
          <w:sz w:val="28"/>
          <w:szCs w:val="28"/>
        </w:rPr>
        <w:t>принципом</w:t>
      </w:r>
      <w:r w:rsidRPr="00022AC4">
        <w:rPr>
          <w:rFonts w:ascii="Times New Roman" w:hAnsi="Times New Roman" w:cs="Times New Roman"/>
          <w:sz w:val="28"/>
          <w:szCs w:val="28"/>
        </w:rPr>
        <w:t xml:space="preserve"> </w:t>
      </w:r>
      <w:r w:rsidRPr="00022AC4">
        <w:rPr>
          <w:rFonts w:ascii="Times New Roman" w:hAnsi="Times New Roman" w:cs="Times New Roman"/>
          <w:b/>
          <w:bCs/>
          <w:sz w:val="28"/>
          <w:szCs w:val="28"/>
        </w:rPr>
        <w:t>гибкой функциональной организации планировочных решений</w:t>
      </w:r>
      <w:r w:rsidRPr="00022AC4">
        <w:rPr>
          <w:rFonts w:ascii="Times New Roman" w:hAnsi="Times New Roman" w:cs="Times New Roman"/>
          <w:sz w:val="28"/>
          <w:szCs w:val="28"/>
        </w:rPr>
        <w:t>, который предполагает возможность трансформации архитектурных объектов с целью поддержания их актуальности и соответствия современным потребностям общества.</w:t>
      </w:r>
    </w:p>
    <w:p w14:paraId="08385D47" w14:textId="77777777" w:rsidR="00A0580E" w:rsidRPr="00022AC4" w:rsidRDefault="00A0580E" w:rsidP="00A0580E">
      <w:pPr>
        <w:tabs>
          <w:tab w:val="left" w:pos="851"/>
          <w:tab w:val="left" w:pos="6096"/>
        </w:tabs>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ab/>
        <w:t xml:space="preserve">В процессе исследования архитектуры зданий и сооружений, основанной на инновационных подходах проектирования и строительства, в диссертации выявлены и сформулированы </w:t>
      </w:r>
      <w:r w:rsidRPr="00022AC4">
        <w:rPr>
          <w:rFonts w:ascii="Times New Roman" w:hAnsi="Times New Roman" w:cs="Times New Roman"/>
          <w:bCs/>
          <w:sz w:val="28"/>
          <w:szCs w:val="28"/>
        </w:rPr>
        <w:t xml:space="preserve">принципы адаптации архитектуры к региональным условиям Казахстана в целях </w:t>
      </w:r>
      <w:r w:rsidRPr="00022AC4">
        <w:rPr>
          <w:rFonts w:ascii="Times New Roman" w:hAnsi="Times New Roman" w:cs="Times New Roman"/>
          <w:sz w:val="28"/>
          <w:szCs w:val="28"/>
        </w:rPr>
        <w:t>устойчивого развития.</w:t>
      </w:r>
    </w:p>
    <w:p w14:paraId="5F07292F" w14:textId="77777777" w:rsidR="00411547" w:rsidRPr="00022AC4" w:rsidRDefault="00411547"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Современная архитектура должна не только отвечать изменяющимся социальным и экономическим запросам, но и быть способной к эффективной адаптации в условиях природных и антропогенных рисков. Здания должны противостоять вызовам окружающей среды, таким как сейсмические угрозы, изменения климата, пандемии и другие экстренные ситуации. Конструкции зданий должны обеспечивать их устойчивость, энергоэффективность, а также безопасность в экстремальных условиях. Это требует использования инновационных материалов, передовых строительных технологий и расчетов конструкций с учетом потенциальных рисков. </w:t>
      </w:r>
      <w:r w:rsidRPr="00022AC4">
        <w:rPr>
          <w:rFonts w:ascii="Times New Roman" w:hAnsi="Times New Roman" w:cs="Times New Roman"/>
          <w:b/>
          <w:bCs/>
          <w:sz w:val="28"/>
          <w:szCs w:val="28"/>
        </w:rPr>
        <w:t>Принцип внедрения актуальных конструктивных решений в соответствии с технологическими инновациями и учетом природных и антропогенных рисков</w:t>
      </w:r>
      <w:r w:rsidRPr="00022AC4">
        <w:rPr>
          <w:rFonts w:ascii="Times New Roman" w:hAnsi="Times New Roman" w:cs="Times New Roman"/>
          <w:sz w:val="28"/>
          <w:szCs w:val="28"/>
        </w:rPr>
        <w:t xml:space="preserve"> подчеркивает необходимость соответствия архитектуры современным вызовам.</w:t>
      </w:r>
    </w:p>
    <w:p w14:paraId="6A0A220E" w14:textId="3259AD5F" w:rsidR="00411547" w:rsidRPr="00022AC4" w:rsidRDefault="00EB7128"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lastRenderedPageBreak/>
        <w:t xml:space="preserve">В период независимости Казахстана явно прослеживается стремление </w:t>
      </w:r>
      <w:r w:rsidR="00E839D5" w:rsidRPr="00022AC4">
        <w:rPr>
          <w:rFonts w:ascii="Times New Roman" w:hAnsi="Times New Roman" w:cs="Times New Roman"/>
          <w:sz w:val="28"/>
          <w:szCs w:val="28"/>
        </w:rPr>
        <w:t xml:space="preserve">к </w:t>
      </w:r>
      <w:r w:rsidRPr="00022AC4">
        <w:rPr>
          <w:rFonts w:ascii="Times New Roman" w:hAnsi="Times New Roman" w:cs="Times New Roman"/>
          <w:sz w:val="28"/>
          <w:szCs w:val="28"/>
        </w:rPr>
        <w:t xml:space="preserve">синхронизации идентичности художественного образа в архитектуре с культурно-историческими потребностями населения. </w:t>
      </w:r>
      <w:r w:rsidR="00411547" w:rsidRPr="00022AC4">
        <w:rPr>
          <w:rFonts w:ascii="Times New Roman" w:hAnsi="Times New Roman" w:cs="Times New Roman"/>
          <w:sz w:val="28"/>
          <w:szCs w:val="28"/>
        </w:rPr>
        <w:t>Симбиоз традиционных и современных приемов в архитектуре позволяет сохранять и отражать культурно-исторические ценности общества</w:t>
      </w:r>
      <w:r w:rsidR="006D4E48" w:rsidRPr="00022AC4">
        <w:rPr>
          <w:rFonts w:ascii="Times New Roman" w:hAnsi="Times New Roman" w:cs="Times New Roman"/>
          <w:sz w:val="28"/>
          <w:szCs w:val="28"/>
        </w:rPr>
        <w:t xml:space="preserve">. </w:t>
      </w:r>
      <w:r w:rsidR="00411547" w:rsidRPr="00022AC4">
        <w:rPr>
          <w:rFonts w:ascii="Times New Roman" w:hAnsi="Times New Roman" w:cs="Times New Roman"/>
          <w:b/>
          <w:bCs/>
          <w:sz w:val="28"/>
          <w:szCs w:val="28"/>
        </w:rPr>
        <w:t>Принцип синхронизации идентичности художественного образа в архитектуре с культурно-историческими потребностями населения</w:t>
      </w:r>
      <w:r w:rsidR="00411547" w:rsidRPr="00022AC4">
        <w:rPr>
          <w:rFonts w:ascii="Times New Roman" w:hAnsi="Times New Roman" w:cs="Times New Roman"/>
          <w:sz w:val="28"/>
          <w:szCs w:val="28"/>
        </w:rPr>
        <w:t xml:space="preserve"> направлен на создание архитектуры, которая не только удовлетворяет функциональные потребности, но и является отражением духовных и культурных запросов общества.</w:t>
      </w:r>
    </w:p>
    <w:p w14:paraId="1F2C6732" w14:textId="77777777" w:rsidR="00411547" w:rsidRPr="00022AC4" w:rsidRDefault="00411547"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Здания и архитектурно-пространственная среда должны быть приспособлены к климатическим особенностям региона, что обеспечивает их устойчивость, комфорт и энергоэффективность. Проектирование объектов с учетом местных климатических условий, таких как температура, влажность, ветровая нагрузка и осадки, позволяет минимизировать использование искусственных систем отопления, охлаждения и вентиляции. </w:t>
      </w:r>
      <w:r w:rsidRPr="00022AC4">
        <w:rPr>
          <w:rFonts w:ascii="Times New Roman" w:hAnsi="Times New Roman" w:cs="Times New Roman"/>
          <w:b/>
          <w:bCs/>
          <w:sz w:val="28"/>
          <w:szCs w:val="28"/>
        </w:rPr>
        <w:t xml:space="preserve">Принцип климатической адаптивности объектов и архитектурно-пространственной среды к условиям региона </w:t>
      </w:r>
      <w:r w:rsidRPr="00022AC4">
        <w:rPr>
          <w:rFonts w:ascii="Times New Roman" w:hAnsi="Times New Roman" w:cs="Times New Roman"/>
          <w:sz w:val="28"/>
          <w:szCs w:val="28"/>
        </w:rPr>
        <w:t>помогает создавать устойчивые архитектурные решения, которые гармонично сочетаются с природной средой.</w:t>
      </w:r>
    </w:p>
    <w:p w14:paraId="69C9774E" w14:textId="0A503382" w:rsidR="00411547" w:rsidRPr="00022AC4" w:rsidRDefault="00411547"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Привлечение населения к процессу формирования материально-пространственной среды играет важную роль в создании общественно значимых и устойчивых объектов</w:t>
      </w:r>
      <w:r w:rsidR="00EC003E" w:rsidRPr="00022AC4">
        <w:rPr>
          <w:rFonts w:ascii="Times New Roman" w:hAnsi="Times New Roman" w:cs="Times New Roman"/>
          <w:sz w:val="28"/>
          <w:szCs w:val="28"/>
        </w:rPr>
        <w:t xml:space="preserve">, </w:t>
      </w:r>
      <w:r w:rsidRPr="00022AC4">
        <w:rPr>
          <w:rFonts w:ascii="Times New Roman" w:hAnsi="Times New Roman" w:cs="Times New Roman"/>
          <w:sz w:val="28"/>
          <w:szCs w:val="28"/>
        </w:rPr>
        <w:t xml:space="preserve">способствует учету реальных потребностей населения и улучшению качества городской среды. </w:t>
      </w:r>
      <w:r w:rsidRPr="00022AC4">
        <w:rPr>
          <w:rFonts w:ascii="Times New Roman" w:hAnsi="Times New Roman" w:cs="Times New Roman"/>
          <w:b/>
          <w:bCs/>
          <w:sz w:val="28"/>
          <w:szCs w:val="28"/>
        </w:rPr>
        <w:t>Принцип участия населения в формировании материально-пространственной среды</w:t>
      </w:r>
      <w:r w:rsidRPr="00022AC4">
        <w:rPr>
          <w:rFonts w:ascii="Times New Roman" w:hAnsi="Times New Roman" w:cs="Times New Roman"/>
          <w:sz w:val="28"/>
          <w:szCs w:val="28"/>
        </w:rPr>
        <w:t xml:space="preserve"> акцентирует внимание на важности коллективного участия в создании комфортных и функциональных пространств.</w:t>
      </w:r>
    </w:p>
    <w:p w14:paraId="608D4DFF" w14:textId="3BC3FE58" w:rsidR="00411547" w:rsidRPr="00022AC4" w:rsidRDefault="00411547" w:rsidP="0053493E">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Использование современных цифровых технологий</w:t>
      </w:r>
      <w:r w:rsidR="00EC003E" w:rsidRPr="00022AC4">
        <w:rPr>
          <w:rFonts w:ascii="Times New Roman" w:hAnsi="Times New Roman" w:cs="Times New Roman"/>
          <w:sz w:val="28"/>
          <w:szCs w:val="28"/>
        </w:rPr>
        <w:t>,</w:t>
      </w:r>
      <w:r w:rsidRPr="00022AC4">
        <w:rPr>
          <w:rFonts w:ascii="Times New Roman" w:hAnsi="Times New Roman" w:cs="Times New Roman"/>
          <w:sz w:val="28"/>
          <w:szCs w:val="28"/>
        </w:rPr>
        <w:t xml:space="preserve"> автоматизация процессов строительства и управление жизненным циклом объектов, обеспечивает более точное прогнозирование и контроль на всех этапах создания зданий. </w:t>
      </w:r>
      <w:r w:rsidRPr="00022AC4">
        <w:rPr>
          <w:rFonts w:ascii="Times New Roman" w:hAnsi="Times New Roman" w:cs="Times New Roman"/>
          <w:b/>
          <w:bCs/>
          <w:sz w:val="28"/>
          <w:szCs w:val="28"/>
        </w:rPr>
        <w:t xml:space="preserve">Принцип цифровизации архитектурно-строительной отрасли </w:t>
      </w:r>
      <w:r w:rsidRPr="00022AC4">
        <w:rPr>
          <w:rFonts w:ascii="Times New Roman" w:hAnsi="Times New Roman" w:cs="Times New Roman"/>
          <w:bCs/>
          <w:sz w:val="28"/>
          <w:szCs w:val="28"/>
        </w:rPr>
        <w:t>путем внедрения цифровых технологий</w:t>
      </w:r>
      <w:r w:rsidRPr="00022AC4">
        <w:rPr>
          <w:rFonts w:ascii="Times New Roman" w:hAnsi="Times New Roman" w:cs="Times New Roman"/>
          <w:sz w:val="28"/>
          <w:szCs w:val="28"/>
        </w:rPr>
        <w:t xml:space="preserve"> </w:t>
      </w:r>
      <w:r w:rsidRPr="00022AC4">
        <w:rPr>
          <w:rFonts w:ascii="Times New Roman" w:hAnsi="Times New Roman" w:cs="Times New Roman"/>
          <w:bCs/>
          <w:sz w:val="28"/>
          <w:szCs w:val="28"/>
        </w:rPr>
        <w:t>в проектирование, строительство, управление объектами</w:t>
      </w:r>
      <w:r w:rsidRPr="00022AC4">
        <w:rPr>
          <w:rFonts w:ascii="Times New Roman" w:hAnsi="Times New Roman" w:cs="Times New Roman"/>
          <w:sz w:val="28"/>
          <w:szCs w:val="28"/>
        </w:rPr>
        <w:t xml:space="preserve"> позволяет повысить качество архитектурных решений, улучшить контроль ресурсов и сократить эксплуатационные затраты.</w:t>
      </w:r>
    </w:p>
    <w:p w14:paraId="07B9369A" w14:textId="01579B02" w:rsidR="00DF2713" w:rsidRPr="00022AC4" w:rsidRDefault="00BB01C4" w:rsidP="0053493E">
      <w:pPr>
        <w:spacing w:after="0" w:line="240" w:lineRule="auto"/>
        <w:ind w:firstLine="567"/>
        <w:jc w:val="both"/>
        <w:rPr>
          <w:rFonts w:ascii="Times New Roman" w:hAnsi="Times New Roman" w:cs="Times New Roman"/>
          <w:color w:val="000000" w:themeColor="text1"/>
          <w:sz w:val="28"/>
          <w:szCs w:val="28"/>
          <w:lang w:val="kk-KZ"/>
        </w:rPr>
      </w:pPr>
      <w:r w:rsidRPr="00022AC4">
        <w:rPr>
          <w:rFonts w:ascii="Times New Roman" w:hAnsi="Times New Roman" w:cs="Times New Roman"/>
          <w:color w:val="000000" w:themeColor="text1"/>
          <w:sz w:val="28"/>
          <w:szCs w:val="28"/>
          <w:lang w:val="kk-KZ"/>
        </w:rPr>
        <w:t>Таким образом</w:t>
      </w:r>
      <w:r w:rsidR="00EC003E" w:rsidRPr="00022AC4">
        <w:rPr>
          <w:rFonts w:ascii="Times New Roman" w:hAnsi="Times New Roman" w:cs="Times New Roman"/>
          <w:color w:val="000000" w:themeColor="text1"/>
          <w:sz w:val="28"/>
          <w:szCs w:val="28"/>
          <w:lang w:val="kk-KZ"/>
        </w:rPr>
        <w:t>,</w:t>
      </w:r>
      <w:r w:rsidRPr="00022AC4">
        <w:rPr>
          <w:rFonts w:ascii="Times New Roman" w:hAnsi="Times New Roman" w:cs="Times New Roman"/>
          <w:color w:val="000000" w:themeColor="text1"/>
          <w:sz w:val="28"/>
          <w:szCs w:val="28"/>
          <w:lang w:val="kk-KZ"/>
        </w:rPr>
        <w:t xml:space="preserve"> </w:t>
      </w:r>
      <w:r w:rsidR="00DF2713" w:rsidRPr="00022AC4">
        <w:rPr>
          <w:rFonts w:ascii="Times New Roman" w:hAnsi="Times New Roman" w:cs="Times New Roman"/>
          <w:color w:val="000000" w:themeColor="text1"/>
          <w:sz w:val="28"/>
          <w:szCs w:val="28"/>
          <w:lang w:val="kk-KZ"/>
        </w:rPr>
        <w:t xml:space="preserve">обследование реализованных проектов реконструкций и анализ методов проектирования адаптивности зданий позволяет сделать вывод о том что </w:t>
      </w:r>
      <w:r w:rsidR="00E839D5" w:rsidRPr="00022AC4">
        <w:rPr>
          <w:rFonts w:ascii="Times New Roman" w:hAnsi="Times New Roman" w:cs="Times New Roman"/>
          <w:color w:val="000000" w:themeColor="text1"/>
          <w:sz w:val="28"/>
          <w:szCs w:val="28"/>
          <w:lang w:val="kk-KZ"/>
        </w:rPr>
        <w:t xml:space="preserve">архитектура и инженерия </w:t>
      </w:r>
      <w:r w:rsidR="00DF2713" w:rsidRPr="00022AC4">
        <w:rPr>
          <w:rFonts w:ascii="Times New Roman" w:hAnsi="Times New Roman" w:cs="Times New Roman"/>
          <w:color w:val="000000" w:themeColor="text1"/>
          <w:sz w:val="28"/>
          <w:szCs w:val="28"/>
          <w:lang w:val="kk-KZ"/>
        </w:rPr>
        <w:t xml:space="preserve">в современном Казахстане </w:t>
      </w:r>
      <w:r w:rsidR="00E839D5" w:rsidRPr="00022AC4">
        <w:rPr>
          <w:rFonts w:ascii="Times New Roman" w:hAnsi="Times New Roman" w:cs="Times New Roman"/>
          <w:color w:val="000000" w:themeColor="text1"/>
          <w:sz w:val="28"/>
          <w:szCs w:val="28"/>
          <w:lang w:val="kk-KZ"/>
        </w:rPr>
        <w:t>способны ставить и на высоком уровне решать задачи научно-технического, технологического и художественно-эстетического характера</w:t>
      </w:r>
      <w:r w:rsidR="005F005F" w:rsidRPr="00022AC4">
        <w:rPr>
          <w:rFonts w:ascii="Times New Roman" w:hAnsi="Times New Roman" w:cs="Times New Roman"/>
          <w:color w:val="000000" w:themeColor="text1"/>
          <w:sz w:val="28"/>
          <w:szCs w:val="28"/>
          <w:lang w:val="kk-KZ"/>
        </w:rPr>
        <w:t xml:space="preserve"> (Рис В.17)</w:t>
      </w:r>
    </w:p>
    <w:p w14:paraId="672D91EF" w14:textId="77777777" w:rsidR="00BD5BE4" w:rsidRPr="00022AC4" w:rsidRDefault="00BD5BE4" w:rsidP="0053493E">
      <w:pPr>
        <w:pStyle w:val="a3"/>
        <w:spacing w:after="0" w:line="240" w:lineRule="auto"/>
        <w:ind w:firstLine="567"/>
        <w:jc w:val="both"/>
        <w:rPr>
          <w:rFonts w:ascii="Times New Roman" w:hAnsi="Times New Roman" w:cs="Times New Roman"/>
          <w:b/>
          <w:bCs/>
          <w:color w:val="000000" w:themeColor="text1"/>
          <w:sz w:val="28"/>
          <w:szCs w:val="28"/>
        </w:rPr>
      </w:pPr>
      <w:bookmarkStart w:id="67" w:name="_Hlk180072947"/>
    </w:p>
    <w:p w14:paraId="78360210" w14:textId="77777777" w:rsidR="00FA1A50" w:rsidRPr="00022AC4" w:rsidRDefault="00FA1A50" w:rsidP="0053493E">
      <w:pPr>
        <w:pStyle w:val="a3"/>
        <w:spacing w:after="0" w:line="240" w:lineRule="auto"/>
        <w:ind w:firstLine="567"/>
        <w:jc w:val="both"/>
        <w:rPr>
          <w:rFonts w:ascii="Times New Roman" w:hAnsi="Times New Roman" w:cs="Times New Roman"/>
          <w:b/>
          <w:bCs/>
          <w:color w:val="000000" w:themeColor="text1"/>
          <w:sz w:val="28"/>
          <w:szCs w:val="28"/>
        </w:rPr>
      </w:pPr>
    </w:p>
    <w:p w14:paraId="04F87323" w14:textId="72ACB877" w:rsidR="00A63653" w:rsidRPr="00022AC4" w:rsidRDefault="00A63653" w:rsidP="0053493E">
      <w:pPr>
        <w:pStyle w:val="a3"/>
        <w:spacing w:after="0" w:line="240" w:lineRule="auto"/>
        <w:ind w:firstLine="567"/>
        <w:jc w:val="both"/>
        <w:rPr>
          <w:rFonts w:ascii="Times New Roman" w:hAnsi="Times New Roman" w:cs="Times New Roman"/>
          <w:b/>
          <w:bCs/>
          <w:color w:val="000000" w:themeColor="text1"/>
          <w:sz w:val="28"/>
          <w:szCs w:val="28"/>
        </w:rPr>
      </w:pPr>
      <w:r w:rsidRPr="00022AC4">
        <w:rPr>
          <w:rFonts w:ascii="Times New Roman" w:hAnsi="Times New Roman" w:cs="Times New Roman"/>
          <w:b/>
          <w:bCs/>
          <w:color w:val="000000" w:themeColor="text1"/>
          <w:sz w:val="28"/>
          <w:szCs w:val="28"/>
        </w:rPr>
        <w:t>Выводы по третьему разделу</w:t>
      </w:r>
    </w:p>
    <w:p w14:paraId="5ECCD9ED" w14:textId="452BE473" w:rsidR="00945218" w:rsidRPr="00022AC4" w:rsidRDefault="00945218" w:rsidP="0053493E">
      <w:pPr>
        <w:pStyle w:val="a3"/>
        <w:numPr>
          <w:ilvl w:val="0"/>
          <w:numId w:val="13"/>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Выявлены функционально-планировочные аспекты адаптации </w:t>
      </w:r>
      <w:r w:rsidR="00E839D5" w:rsidRPr="00022AC4">
        <w:rPr>
          <w:rFonts w:ascii="Times New Roman" w:hAnsi="Times New Roman" w:cs="Times New Roman"/>
          <w:sz w:val="28"/>
          <w:szCs w:val="28"/>
        </w:rPr>
        <w:t>(как нового строительства, так и реконструкции)</w:t>
      </w:r>
      <w:r w:rsidRPr="00022AC4">
        <w:rPr>
          <w:rFonts w:ascii="Times New Roman" w:hAnsi="Times New Roman" w:cs="Times New Roman"/>
          <w:sz w:val="28"/>
          <w:szCs w:val="28"/>
        </w:rPr>
        <w:t xml:space="preserve"> </w:t>
      </w:r>
      <w:r w:rsidR="00E839D5" w:rsidRPr="00022AC4">
        <w:rPr>
          <w:rFonts w:ascii="Times New Roman" w:hAnsi="Times New Roman" w:cs="Times New Roman"/>
          <w:sz w:val="28"/>
          <w:szCs w:val="28"/>
        </w:rPr>
        <w:t>в практике</w:t>
      </w:r>
      <w:r w:rsidRPr="00022AC4">
        <w:rPr>
          <w:rFonts w:ascii="Times New Roman" w:hAnsi="Times New Roman" w:cs="Times New Roman"/>
          <w:sz w:val="28"/>
          <w:szCs w:val="28"/>
        </w:rPr>
        <w:t xml:space="preserve"> казахстанской архитектуры на примере объектов в Астане и Алматы. Примеры </w:t>
      </w:r>
      <w:r w:rsidR="00E839D5" w:rsidRPr="00022AC4">
        <w:rPr>
          <w:rFonts w:ascii="Times New Roman" w:hAnsi="Times New Roman" w:cs="Times New Roman"/>
          <w:sz w:val="28"/>
          <w:szCs w:val="28"/>
        </w:rPr>
        <w:t>перепрофилирования</w:t>
      </w:r>
      <w:r w:rsidRPr="00022AC4">
        <w:rPr>
          <w:rFonts w:ascii="Times New Roman" w:hAnsi="Times New Roman" w:cs="Times New Roman"/>
          <w:sz w:val="28"/>
          <w:szCs w:val="28"/>
        </w:rPr>
        <w:t xml:space="preserve"> старых объектов АХБК демонстрируют преобразование </w:t>
      </w:r>
      <w:r w:rsidRPr="00022AC4">
        <w:rPr>
          <w:rFonts w:ascii="Times New Roman" w:hAnsi="Times New Roman" w:cs="Times New Roman"/>
          <w:sz w:val="28"/>
          <w:szCs w:val="28"/>
        </w:rPr>
        <w:lastRenderedPageBreak/>
        <w:t>индустриальных зданий в современные офисные и жилые комплексы с сохранением исторических черт и гибкими планировочными решениями. Комплекс «Нурлы Тау» представляет новый тип офисного здания, сочетающего многофункциональные пространства и гибкость, адаптированную к динамичным условиям использования. Выделены основные типы адаптации: сохранение наследия, перепрофилирование, реконструкция, капитальный ремонт и реставрация.</w:t>
      </w:r>
    </w:p>
    <w:p w14:paraId="623E1BA1" w14:textId="2110423F" w:rsidR="001F1B9A" w:rsidRPr="00022AC4" w:rsidRDefault="00A63653" w:rsidP="00E03F85">
      <w:pPr>
        <w:pStyle w:val="a3"/>
        <w:numPr>
          <w:ilvl w:val="0"/>
          <w:numId w:val="13"/>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Выявлены конструктивно-технические аспекты адаптации в условиях Казахстана, акцентиру</w:t>
      </w:r>
      <w:r w:rsidR="001F1B9A" w:rsidRPr="00022AC4">
        <w:rPr>
          <w:rFonts w:ascii="Times New Roman" w:hAnsi="Times New Roman" w:cs="Times New Roman"/>
          <w:sz w:val="28"/>
          <w:szCs w:val="28"/>
        </w:rPr>
        <w:t>ющие</w:t>
      </w:r>
      <w:r w:rsidRPr="00022AC4">
        <w:rPr>
          <w:rFonts w:ascii="Times New Roman" w:hAnsi="Times New Roman" w:cs="Times New Roman"/>
          <w:sz w:val="28"/>
          <w:szCs w:val="28"/>
        </w:rPr>
        <w:t xml:space="preserve"> внимание на уникальных подходах, обеспечивающих устойчивость зданий к экстремальным природно-климатическим условиям и повышающи</w:t>
      </w:r>
      <w:r w:rsidR="001F1B9A" w:rsidRPr="00022AC4">
        <w:rPr>
          <w:rFonts w:ascii="Times New Roman" w:hAnsi="Times New Roman" w:cs="Times New Roman"/>
          <w:sz w:val="28"/>
          <w:szCs w:val="28"/>
        </w:rPr>
        <w:t>е</w:t>
      </w:r>
      <w:r w:rsidRPr="00022AC4">
        <w:rPr>
          <w:rFonts w:ascii="Times New Roman" w:hAnsi="Times New Roman" w:cs="Times New Roman"/>
          <w:sz w:val="28"/>
          <w:szCs w:val="28"/>
        </w:rPr>
        <w:t xml:space="preserve"> их энергоэффективность</w:t>
      </w:r>
      <w:r w:rsidR="00CE38B8" w:rsidRPr="00022AC4">
        <w:rPr>
          <w:rFonts w:ascii="Times New Roman" w:hAnsi="Times New Roman" w:cs="Times New Roman"/>
          <w:sz w:val="28"/>
          <w:szCs w:val="28"/>
        </w:rPr>
        <w:t xml:space="preserve">. </w:t>
      </w:r>
      <w:r w:rsidRPr="00022AC4">
        <w:rPr>
          <w:rFonts w:ascii="Times New Roman" w:hAnsi="Times New Roman" w:cs="Times New Roman"/>
          <w:sz w:val="28"/>
          <w:szCs w:val="28"/>
        </w:rPr>
        <w:t>Вид конструктивно-технической адаптации</w:t>
      </w:r>
      <w:r w:rsidR="00E03F85" w:rsidRPr="00022AC4">
        <w:rPr>
          <w:rFonts w:ascii="Times New Roman" w:hAnsi="Times New Roman" w:cs="Times New Roman"/>
          <w:sz w:val="28"/>
          <w:szCs w:val="28"/>
        </w:rPr>
        <w:t xml:space="preserve"> </w:t>
      </w:r>
      <w:r w:rsidRPr="00022AC4">
        <w:rPr>
          <w:rFonts w:ascii="Times New Roman" w:hAnsi="Times New Roman" w:cs="Times New Roman"/>
          <w:sz w:val="28"/>
          <w:szCs w:val="28"/>
        </w:rPr>
        <w:t>включает: капитальный ремонт, усиление конструкций, применение инновационных конструктивных элементов, новые строительные энергоэффективные материалы, обеспечение устойчивости к резким перепадам температур, сейсмике</w:t>
      </w:r>
      <w:r w:rsidR="00E03F85" w:rsidRPr="00022AC4">
        <w:rPr>
          <w:rFonts w:ascii="Times New Roman" w:hAnsi="Times New Roman" w:cs="Times New Roman"/>
          <w:sz w:val="28"/>
          <w:szCs w:val="28"/>
        </w:rPr>
        <w:t xml:space="preserve">. Выявлены конструктивно-технические, экологические факторы и инновационные технологии в архитектуре на примерах архитектуры </w:t>
      </w:r>
      <w:r w:rsidR="00E03F85" w:rsidRPr="00022AC4">
        <w:rPr>
          <w:rFonts w:ascii="Times New Roman" w:hAnsi="Times New Roman" w:cs="Times New Roman"/>
          <w:sz w:val="28"/>
          <w:szCs w:val="28"/>
          <w:lang w:val="en-US"/>
        </w:rPr>
        <w:t>XX</w:t>
      </w:r>
      <w:r w:rsidR="00E03F85" w:rsidRPr="00022AC4">
        <w:rPr>
          <w:rFonts w:ascii="Times New Roman" w:hAnsi="Times New Roman" w:cs="Times New Roman"/>
          <w:sz w:val="28"/>
          <w:szCs w:val="28"/>
        </w:rPr>
        <w:t xml:space="preserve"> и </w:t>
      </w:r>
      <w:r w:rsidR="00E03F85" w:rsidRPr="00022AC4">
        <w:rPr>
          <w:rFonts w:ascii="Times New Roman" w:hAnsi="Times New Roman" w:cs="Times New Roman"/>
          <w:sz w:val="28"/>
          <w:szCs w:val="28"/>
          <w:lang w:val="en-US"/>
        </w:rPr>
        <w:t>XXI</w:t>
      </w:r>
      <w:r w:rsidR="00E03F85" w:rsidRPr="00022AC4">
        <w:rPr>
          <w:rFonts w:ascii="Times New Roman" w:hAnsi="Times New Roman" w:cs="Times New Roman"/>
          <w:sz w:val="28"/>
          <w:szCs w:val="28"/>
        </w:rPr>
        <w:t xml:space="preserve"> вв. (гостиница «Казахстан» в Алматы, ТРЦ «Хан-Шатыр», «Дворец мира и согласия», МФК Talan Towers в Астане). Определены конструктивно-технические аспекты адаптации, повышающие устойчивость и энергоэффективность зданий в экстремальных климатических условиях Казахстана. </w:t>
      </w:r>
      <w:r w:rsidR="00E03F85" w:rsidRPr="00022AC4">
        <w:rPr>
          <w:rFonts w:ascii="Times New Roman" w:hAnsi="Times New Roman" w:cs="Times New Roman"/>
          <w:sz w:val="28"/>
          <w:szCs w:val="28"/>
          <w:lang w:val="ru-KZ"/>
        </w:rPr>
        <w:t>Выделены основные типы адаптации: сохранение наследия, перепрофилирование, реконструкция, капитальный ремонт и реставрация. Выявлены конструктивно-технические аспекты адаптации в условиях Казахстана, акцентирующие внимание на уникальных подходах, обеспечивающих устойчивость зданий к экстремальным природно-климатическим условиям и повышающие их энергоэффективность</w:t>
      </w:r>
      <w:r w:rsidR="00CE38B8" w:rsidRPr="00022AC4">
        <w:rPr>
          <w:rFonts w:ascii="Times New Roman" w:hAnsi="Times New Roman" w:cs="Times New Roman"/>
          <w:sz w:val="28"/>
          <w:szCs w:val="28"/>
        </w:rPr>
        <w:t>;</w:t>
      </w:r>
    </w:p>
    <w:p w14:paraId="268984E3" w14:textId="57D02509" w:rsidR="00E03F85" w:rsidRPr="00022AC4" w:rsidRDefault="00A63653" w:rsidP="00E03F85">
      <w:pPr>
        <w:pStyle w:val="a3"/>
        <w:numPr>
          <w:ilvl w:val="0"/>
          <w:numId w:val="13"/>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Выявлены художественно-образные аспекты адаптации, включающие исторические аллюзии, локальные интерпретации, новое прочтение смыслов идентичности, цифров</w:t>
      </w:r>
      <w:r w:rsidR="00FF0CCC" w:rsidRPr="00022AC4">
        <w:rPr>
          <w:rFonts w:ascii="Times New Roman" w:hAnsi="Times New Roman" w:cs="Times New Roman"/>
          <w:sz w:val="28"/>
          <w:szCs w:val="28"/>
        </w:rPr>
        <w:t>ую морфологию</w:t>
      </w:r>
      <w:r w:rsidRPr="00022AC4">
        <w:rPr>
          <w:rFonts w:ascii="Times New Roman" w:hAnsi="Times New Roman" w:cs="Times New Roman"/>
          <w:sz w:val="28"/>
          <w:szCs w:val="28"/>
        </w:rPr>
        <w:t xml:space="preserve"> форм на основе алгоритмов Искусственного Интеллекта</w:t>
      </w:r>
      <w:r w:rsidR="00FF0CCC" w:rsidRPr="00022AC4">
        <w:rPr>
          <w:rFonts w:ascii="Times New Roman" w:hAnsi="Times New Roman" w:cs="Times New Roman"/>
          <w:sz w:val="28"/>
          <w:szCs w:val="28"/>
        </w:rPr>
        <w:t xml:space="preserve">. </w:t>
      </w:r>
      <w:r w:rsidR="001A5672" w:rsidRPr="00022AC4">
        <w:rPr>
          <w:rFonts w:ascii="Times New Roman" w:hAnsi="Times New Roman" w:cs="Times New Roman"/>
          <w:sz w:val="28"/>
          <w:szCs w:val="28"/>
        </w:rPr>
        <w:t>Н</w:t>
      </w:r>
      <w:r w:rsidR="001F1B9A" w:rsidRPr="00022AC4">
        <w:rPr>
          <w:rFonts w:ascii="Times New Roman" w:hAnsi="Times New Roman" w:cs="Times New Roman"/>
          <w:sz w:val="28"/>
          <w:szCs w:val="28"/>
        </w:rPr>
        <w:t>а примере таких объектов</w:t>
      </w:r>
      <w:r w:rsidR="001A5672" w:rsidRPr="00022AC4">
        <w:rPr>
          <w:rFonts w:ascii="Times New Roman" w:hAnsi="Times New Roman" w:cs="Times New Roman"/>
          <w:sz w:val="28"/>
          <w:szCs w:val="28"/>
        </w:rPr>
        <w:t>,</w:t>
      </w:r>
      <w:r w:rsidR="001F1B9A" w:rsidRPr="00022AC4">
        <w:rPr>
          <w:rFonts w:ascii="Times New Roman" w:hAnsi="Times New Roman" w:cs="Times New Roman"/>
          <w:sz w:val="28"/>
          <w:szCs w:val="28"/>
        </w:rPr>
        <w:t xml:space="preserve"> как здание Дворца Республики (Алматы), комплекс «Арасан» (Алматы), ЖК «Изумрудный квартал» (Астана), «Байтерек» (Астана), центральный концертный зал «Казахстан» (Астана), музей «Энергии будущего» (Астана), </w:t>
      </w:r>
      <w:bookmarkStart w:id="68" w:name="_Hlk181873899"/>
      <w:r w:rsidR="001F1B9A" w:rsidRPr="00022AC4">
        <w:rPr>
          <w:rFonts w:ascii="Times New Roman" w:hAnsi="Times New Roman" w:cs="Times New Roman"/>
          <w:sz w:val="28"/>
          <w:szCs w:val="28"/>
        </w:rPr>
        <w:t>музейный медиакомплекс – летающий театр (Туркестан)</w:t>
      </w:r>
      <w:bookmarkEnd w:id="68"/>
      <w:r w:rsidR="001F1B9A" w:rsidRPr="00022AC4">
        <w:rPr>
          <w:rFonts w:ascii="Times New Roman" w:hAnsi="Times New Roman" w:cs="Times New Roman"/>
          <w:sz w:val="28"/>
          <w:szCs w:val="28"/>
        </w:rPr>
        <w:t>, Дом дружбы (Тараз) и др.</w:t>
      </w:r>
      <w:r w:rsidR="00FF0CCC" w:rsidRPr="00022AC4">
        <w:rPr>
          <w:rFonts w:ascii="Times New Roman" w:hAnsi="Times New Roman" w:cs="Times New Roman"/>
          <w:sz w:val="28"/>
          <w:szCs w:val="28"/>
        </w:rPr>
        <w:t xml:space="preserve"> определены факторы влияния региональной идентичности и культурных мотивов на художественно-образную адаптивность архитектуры.</w:t>
      </w:r>
      <w:r w:rsidR="00E03F85" w:rsidRPr="00022AC4">
        <w:rPr>
          <w:rFonts w:ascii="Times New Roman" w:hAnsi="Times New Roman" w:cs="Times New Roman"/>
          <w:sz w:val="28"/>
          <w:szCs w:val="28"/>
        </w:rPr>
        <w:t xml:space="preserve"> </w:t>
      </w:r>
      <w:r w:rsidR="00E03F85" w:rsidRPr="00022AC4">
        <w:rPr>
          <w:rFonts w:ascii="Times New Roman" w:hAnsi="Times New Roman" w:cs="Times New Roman"/>
          <w:sz w:val="28"/>
          <w:szCs w:val="28"/>
          <w:lang w:val="ru-KZ"/>
        </w:rPr>
        <w:t>Выявлены художественно-образные аспекты адаптации на основе алгоритмов Искусственного Интеллекта и представлены в схеме «Генерация образов ИИ с учетом региональных условий Казахстана».</w:t>
      </w:r>
    </w:p>
    <w:p w14:paraId="1293601A" w14:textId="77777777" w:rsidR="000966F5" w:rsidRPr="00022AC4" w:rsidRDefault="0094679F" w:rsidP="000966F5">
      <w:pPr>
        <w:pStyle w:val="a3"/>
        <w:numPr>
          <w:ilvl w:val="0"/>
          <w:numId w:val="13"/>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Составленная нами схема «</w:t>
      </w:r>
      <w:r w:rsidR="001A5672" w:rsidRPr="00022AC4">
        <w:rPr>
          <w:rFonts w:ascii="Times New Roman" w:hAnsi="Times New Roman" w:cs="Times New Roman"/>
          <w:sz w:val="28"/>
          <w:szCs w:val="28"/>
        </w:rPr>
        <w:t>Архитектура в процессе э</w:t>
      </w:r>
      <w:r w:rsidRPr="00022AC4">
        <w:rPr>
          <w:rFonts w:ascii="Times New Roman" w:hAnsi="Times New Roman" w:cs="Times New Roman"/>
          <w:sz w:val="28"/>
          <w:szCs w:val="28"/>
        </w:rPr>
        <w:t xml:space="preserve">волюции цивилизации </w:t>
      </w:r>
      <w:r w:rsidR="001A5672" w:rsidRPr="00022AC4">
        <w:rPr>
          <w:rFonts w:ascii="Times New Roman" w:hAnsi="Times New Roman" w:cs="Times New Roman"/>
          <w:sz w:val="28"/>
          <w:szCs w:val="28"/>
        </w:rPr>
        <w:t>– архитектура в современном мире</w:t>
      </w:r>
      <w:r w:rsidRPr="00022AC4">
        <w:rPr>
          <w:rFonts w:ascii="Times New Roman" w:hAnsi="Times New Roman" w:cs="Times New Roman"/>
          <w:sz w:val="28"/>
          <w:szCs w:val="28"/>
        </w:rPr>
        <w:t xml:space="preserve">» </w:t>
      </w:r>
      <w:r w:rsidR="001F1B9A" w:rsidRPr="00022AC4">
        <w:rPr>
          <w:rFonts w:ascii="Times New Roman" w:hAnsi="Times New Roman" w:cs="Times New Roman"/>
          <w:sz w:val="28"/>
          <w:szCs w:val="28"/>
        </w:rPr>
        <w:t xml:space="preserve">демонстрирует </w:t>
      </w:r>
      <w:r w:rsidRPr="00022AC4">
        <w:rPr>
          <w:rFonts w:ascii="Times New Roman" w:hAnsi="Times New Roman" w:cs="Times New Roman"/>
          <w:sz w:val="28"/>
          <w:szCs w:val="28"/>
        </w:rPr>
        <w:t xml:space="preserve">тенденции развития архитектуры с появлением глобальных программ УР в постиндустриальную эпоху: </w:t>
      </w:r>
      <w:r w:rsidR="001F1B9A" w:rsidRPr="00022AC4">
        <w:rPr>
          <w:rFonts w:ascii="Times New Roman" w:hAnsi="Times New Roman" w:cs="Times New Roman"/>
          <w:sz w:val="28"/>
          <w:szCs w:val="28"/>
        </w:rPr>
        <w:t>инклюзивность</w:t>
      </w:r>
      <w:r w:rsidR="00CE38B8" w:rsidRPr="00022AC4">
        <w:rPr>
          <w:rFonts w:ascii="Times New Roman" w:hAnsi="Times New Roman" w:cs="Times New Roman"/>
          <w:sz w:val="28"/>
          <w:szCs w:val="28"/>
        </w:rPr>
        <w:t>,</w:t>
      </w:r>
      <w:r w:rsidR="001F1B9A" w:rsidRPr="00022AC4">
        <w:rPr>
          <w:rFonts w:ascii="Times New Roman" w:hAnsi="Times New Roman" w:cs="Times New Roman"/>
          <w:sz w:val="28"/>
          <w:szCs w:val="28"/>
        </w:rPr>
        <w:t xml:space="preserve"> цифровизация</w:t>
      </w:r>
      <w:r w:rsidR="00CE38B8" w:rsidRPr="00022AC4">
        <w:rPr>
          <w:rFonts w:ascii="Times New Roman" w:hAnsi="Times New Roman" w:cs="Times New Roman"/>
          <w:sz w:val="28"/>
          <w:szCs w:val="28"/>
        </w:rPr>
        <w:t>,</w:t>
      </w:r>
      <w:r w:rsidR="001F1B9A" w:rsidRPr="00022AC4">
        <w:rPr>
          <w:rFonts w:ascii="Times New Roman" w:hAnsi="Times New Roman" w:cs="Times New Roman"/>
          <w:sz w:val="28"/>
          <w:szCs w:val="28"/>
        </w:rPr>
        <w:t xml:space="preserve"> экологичность</w:t>
      </w:r>
      <w:r w:rsidR="00CE38B8" w:rsidRPr="00022AC4">
        <w:rPr>
          <w:rFonts w:ascii="Times New Roman" w:hAnsi="Times New Roman" w:cs="Times New Roman"/>
          <w:sz w:val="28"/>
          <w:szCs w:val="28"/>
        </w:rPr>
        <w:t>,</w:t>
      </w:r>
      <w:r w:rsidR="001F1B9A" w:rsidRPr="00022AC4">
        <w:rPr>
          <w:rFonts w:ascii="Times New Roman" w:hAnsi="Times New Roman" w:cs="Times New Roman"/>
          <w:sz w:val="28"/>
          <w:szCs w:val="28"/>
        </w:rPr>
        <w:t xml:space="preserve"> энергоэффективность</w:t>
      </w:r>
      <w:r w:rsidR="00CE38B8" w:rsidRPr="00022AC4">
        <w:rPr>
          <w:rFonts w:ascii="Times New Roman" w:hAnsi="Times New Roman" w:cs="Times New Roman"/>
          <w:sz w:val="28"/>
          <w:szCs w:val="28"/>
        </w:rPr>
        <w:t>,</w:t>
      </w:r>
      <w:r w:rsidR="001F1B9A" w:rsidRPr="00022AC4">
        <w:rPr>
          <w:rFonts w:ascii="Times New Roman" w:hAnsi="Times New Roman" w:cs="Times New Roman"/>
          <w:sz w:val="28"/>
          <w:szCs w:val="28"/>
        </w:rPr>
        <w:t xml:space="preserve"> </w:t>
      </w:r>
      <w:r w:rsidR="00CE38B8" w:rsidRPr="00022AC4">
        <w:rPr>
          <w:rFonts w:ascii="Times New Roman" w:hAnsi="Times New Roman" w:cs="Times New Roman"/>
          <w:sz w:val="28"/>
          <w:szCs w:val="28"/>
        </w:rPr>
        <w:t xml:space="preserve">участие населения в проектировании, внедрение систем </w:t>
      </w:r>
      <w:r w:rsidR="001F1B9A" w:rsidRPr="00022AC4">
        <w:rPr>
          <w:rFonts w:ascii="Times New Roman" w:hAnsi="Times New Roman" w:cs="Times New Roman"/>
          <w:sz w:val="28"/>
          <w:szCs w:val="28"/>
        </w:rPr>
        <w:lastRenderedPageBreak/>
        <w:t>искус</w:t>
      </w:r>
      <w:r w:rsidR="00CE38B8" w:rsidRPr="00022AC4">
        <w:rPr>
          <w:rFonts w:ascii="Times New Roman" w:hAnsi="Times New Roman" w:cs="Times New Roman"/>
          <w:sz w:val="28"/>
          <w:szCs w:val="28"/>
        </w:rPr>
        <w:t>с</w:t>
      </w:r>
      <w:r w:rsidR="001F1B9A" w:rsidRPr="00022AC4">
        <w:rPr>
          <w:rFonts w:ascii="Times New Roman" w:hAnsi="Times New Roman" w:cs="Times New Roman"/>
          <w:sz w:val="28"/>
          <w:szCs w:val="28"/>
        </w:rPr>
        <w:t>твенн</w:t>
      </w:r>
      <w:r w:rsidR="00CE38B8" w:rsidRPr="00022AC4">
        <w:rPr>
          <w:rFonts w:ascii="Times New Roman" w:hAnsi="Times New Roman" w:cs="Times New Roman"/>
          <w:sz w:val="28"/>
          <w:szCs w:val="28"/>
        </w:rPr>
        <w:t>ого</w:t>
      </w:r>
      <w:r w:rsidR="001F1B9A" w:rsidRPr="00022AC4">
        <w:rPr>
          <w:rFonts w:ascii="Times New Roman" w:hAnsi="Times New Roman" w:cs="Times New Roman"/>
          <w:sz w:val="28"/>
          <w:szCs w:val="28"/>
        </w:rPr>
        <w:t xml:space="preserve"> интеллект</w:t>
      </w:r>
      <w:r w:rsidR="00CE38B8" w:rsidRPr="00022AC4">
        <w:rPr>
          <w:rFonts w:ascii="Times New Roman" w:hAnsi="Times New Roman" w:cs="Times New Roman"/>
          <w:sz w:val="28"/>
          <w:szCs w:val="28"/>
        </w:rPr>
        <w:t>а в создание архитектуры,</w:t>
      </w:r>
      <w:r w:rsidR="001F1B9A" w:rsidRPr="00022AC4">
        <w:rPr>
          <w:rFonts w:ascii="Times New Roman" w:hAnsi="Times New Roman" w:cs="Times New Roman"/>
          <w:sz w:val="28"/>
          <w:szCs w:val="28"/>
        </w:rPr>
        <w:t xml:space="preserve"> региональная идентичность</w:t>
      </w:r>
      <w:r w:rsidR="00CE38B8" w:rsidRPr="00022AC4">
        <w:rPr>
          <w:rFonts w:ascii="Times New Roman" w:hAnsi="Times New Roman" w:cs="Times New Roman"/>
          <w:sz w:val="28"/>
          <w:szCs w:val="28"/>
        </w:rPr>
        <w:t>;</w:t>
      </w:r>
    </w:p>
    <w:p w14:paraId="4C198D01" w14:textId="33CB82FC" w:rsidR="000966F5" w:rsidRPr="00022AC4" w:rsidRDefault="000966F5" w:rsidP="000966F5">
      <w:pPr>
        <w:pStyle w:val="a3"/>
        <w:numPr>
          <w:ilvl w:val="0"/>
          <w:numId w:val="13"/>
        </w:numPr>
        <w:spacing w:after="0" w:line="240" w:lineRule="auto"/>
        <w:ind w:left="0" w:firstLine="567"/>
        <w:jc w:val="both"/>
        <w:rPr>
          <w:rFonts w:ascii="Times New Roman" w:hAnsi="Times New Roman" w:cs="Times New Roman"/>
          <w:sz w:val="28"/>
          <w:szCs w:val="28"/>
          <w:lang w:val="ru-KZ"/>
        </w:rPr>
      </w:pPr>
      <w:r w:rsidRPr="00022AC4">
        <w:rPr>
          <w:rFonts w:ascii="Times New Roman" w:hAnsi="Times New Roman" w:cs="Times New Roman"/>
          <w:sz w:val="28"/>
          <w:szCs w:val="28"/>
        </w:rPr>
        <w:t xml:space="preserve">Представлены результаты опроса (более 300 респондентов, связанных с архитектурно-строительной сферой) проведенного в рамках научного исследования по выявлению адаптивных качеств современной архитектуры в природно-климатических и техногенных условиях различных регионов Казахстана, </w:t>
      </w:r>
      <w:r w:rsidRPr="00022AC4">
        <w:rPr>
          <w:rFonts w:ascii="Times New Roman" w:hAnsi="Times New Roman" w:cs="Times New Roman"/>
          <w:sz w:val="28"/>
          <w:szCs w:val="28"/>
          <w:lang w:val="ru-KZ"/>
        </w:rPr>
        <w:t>выявлен запрос общества на качественное строительство зданий и сооружений в соответствии с требованиями комфорта и безопасности. Выявлены тенденции развития адаптивности в современной архитектуре Казахстана, которые опираются на 10 подробных интервью с архитекторами, инженерами, специалистами смежных профессий</w:t>
      </w:r>
      <w:r w:rsidR="00096933" w:rsidRPr="00022AC4">
        <w:rPr>
          <w:rFonts w:ascii="Times New Roman" w:hAnsi="Times New Roman" w:cs="Times New Roman"/>
          <w:sz w:val="28"/>
          <w:szCs w:val="28"/>
          <w:lang w:val="ru-KZ"/>
        </w:rPr>
        <w:t xml:space="preserve"> (архитекторы - Бойко В.М, Исабаев Г. А., Койшанбаев Н.М., Мурзагалиев Б.М., Даумов Р.Б., Даумова Е.С.</w:t>
      </w:r>
      <w:r w:rsidR="00DC7FB5" w:rsidRPr="00022AC4">
        <w:rPr>
          <w:rFonts w:ascii="Times New Roman" w:hAnsi="Times New Roman" w:cs="Times New Roman"/>
          <w:sz w:val="28"/>
          <w:szCs w:val="28"/>
          <w:lang w:val="ru-KZ"/>
        </w:rPr>
        <w:t>, профессор Колесникова И.В.,</w:t>
      </w:r>
      <w:r w:rsidR="00096933" w:rsidRPr="00022AC4">
        <w:rPr>
          <w:rFonts w:ascii="Times New Roman" w:hAnsi="Times New Roman" w:cs="Times New Roman"/>
          <w:sz w:val="28"/>
          <w:szCs w:val="28"/>
          <w:lang w:val="ru-KZ"/>
        </w:rPr>
        <w:t xml:space="preserve"> профессор Ибраимбаева Г.Б., управляющий проектной организацией «QEngineering Group»  Ахмеджанов О.М., руководитель проекта Print Ошахтиев М., главный инженер </w:t>
      </w:r>
      <w:r w:rsidR="00DC7FB5" w:rsidRPr="00022AC4">
        <w:rPr>
          <w:rFonts w:ascii="Times New Roman" w:hAnsi="Times New Roman" w:cs="Times New Roman"/>
          <w:sz w:val="28"/>
          <w:szCs w:val="28"/>
          <w:lang w:val="ru-KZ"/>
        </w:rPr>
        <w:t>«</w:t>
      </w:r>
      <w:r w:rsidR="00096933" w:rsidRPr="00022AC4">
        <w:rPr>
          <w:rFonts w:ascii="Times New Roman" w:hAnsi="Times New Roman" w:cs="Times New Roman"/>
          <w:sz w:val="28"/>
          <w:szCs w:val="28"/>
          <w:lang w:val="ru-KZ"/>
        </w:rPr>
        <w:t>BM Partners 3D</w:t>
      </w:r>
      <w:r w:rsidR="00DC7FB5" w:rsidRPr="00022AC4">
        <w:rPr>
          <w:rFonts w:ascii="Times New Roman" w:hAnsi="Times New Roman" w:cs="Times New Roman"/>
          <w:sz w:val="28"/>
          <w:szCs w:val="28"/>
          <w:lang w:val="ru-KZ"/>
        </w:rPr>
        <w:t>»</w:t>
      </w:r>
      <w:r w:rsidR="00096933" w:rsidRPr="00022AC4">
        <w:rPr>
          <w:rFonts w:ascii="Times New Roman" w:hAnsi="Times New Roman" w:cs="Times New Roman"/>
          <w:sz w:val="28"/>
          <w:szCs w:val="28"/>
          <w:lang w:val="ru-KZ"/>
        </w:rPr>
        <w:t xml:space="preserve"> Нургалин М.Т.)</w:t>
      </w:r>
      <w:r w:rsidRPr="00022AC4">
        <w:rPr>
          <w:rFonts w:ascii="Times New Roman" w:hAnsi="Times New Roman" w:cs="Times New Roman"/>
          <w:sz w:val="28"/>
          <w:szCs w:val="28"/>
          <w:lang w:val="ru-KZ"/>
        </w:rPr>
        <w:t xml:space="preserve"> и личной перепиской с транснациональными архитектурными компаниями (Foster + Partners, Fondazione Renzo Piano). </w:t>
      </w:r>
    </w:p>
    <w:p w14:paraId="0E9CD4B4" w14:textId="30AF7475" w:rsidR="001F1B9A" w:rsidRPr="00022AC4" w:rsidRDefault="00C75FE0" w:rsidP="0053493E">
      <w:pPr>
        <w:pStyle w:val="a3"/>
        <w:numPr>
          <w:ilvl w:val="0"/>
          <w:numId w:val="13"/>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На основании и</w:t>
      </w:r>
      <w:r w:rsidR="001F1B9A" w:rsidRPr="00022AC4">
        <w:rPr>
          <w:rFonts w:ascii="Times New Roman" w:hAnsi="Times New Roman" w:cs="Times New Roman"/>
          <w:sz w:val="28"/>
          <w:szCs w:val="28"/>
        </w:rPr>
        <w:t>сследовани</w:t>
      </w:r>
      <w:r w:rsidRPr="00022AC4">
        <w:rPr>
          <w:rFonts w:ascii="Times New Roman" w:hAnsi="Times New Roman" w:cs="Times New Roman"/>
          <w:sz w:val="28"/>
          <w:szCs w:val="28"/>
        </w:rPr>
        <w:t>я</w:t>
      </w:r>
      <w:r w:rsidR="001F1B9A" w:rsidRPr="00022AC4">
        <w:rPr>
          <w:rFonts w:ascii="Times New Roman" w:hAnsi="Times New Roman" w:cs="Times New Roman"/>
          <w:sz w:val="28"/>
          <w:szCs w:val="28"/>
        </w:rPr>
        <w:t xml:space="preserve"> и анализ</w:t>
      </w:r>
      <w:r w:rsidRPr="00022AC4">
        <w:rPr>
          <w:rFonts w:ascii="Times New Roman" w:hAnsi="Times New Roman" w:cs="Times New Roman"/>
          <w:sz w:val="28"/>
          <w:szCs w:val="28"/>
        </w:rPr>
        <w:t>а</w:t>
      </w:r>
      <w:r w:rsidR="001F1B9A" w:rsidRPr="00022AC4">
        <w:rPr>
          <w:rFonts w:ascii="Times New Roman" w:hAnsi="Times New Roman" w:cs="Times New Roman"/>
          <w:sz w:val="28"/>
          <w:szCs w:val="28"/>
        </w:rPr>
        <w:t xml:space="preserve"> современного состояния проблемы адаптивности сооружений Казахстана </w:t>
      </w:r>
      <w:r w:rsidRPr="00022AC4">
        <w:rPr>
          <w:rFonts w:ascii="Times New Roman" w:hAnsi="Times New Roman" w:cs="Times New Roman"/>
          <w:sz w:val="28"/>
          <w:szCs w:val="28"/>
        </w:rPr>
        <w:t xml:space="preserve">нами </w:t>
      </w:r>
      <w:r w:rsidR="001F1B9A" w:rsidRPr="00022AC4">
        <w:rPr>
          <w:rFonts w:ascii="Times New Roman" w:hAnsi="Times New Roman" w:cs="Times New Roman"/>
          <w:sz w:val="28"/>
          <w:szCs w:val="28"/>
        </w:rPr>
        <w:t>определен</w:t>
      </w:r>
      <w:r w:rsidRPr="00022AC4">
        <w:rPr>
          <w:rFonts w:ascii="Times New Roman" w:hAnsi="Times New Roman" w:cs="Times New Roman"/>
          <w:sz w:val="28"/>
          <w:szCs w:val="28"/>
        </w:rPr>
        <w:t>ы 6</w:t>
      </w:r>
      <w:r w:rsidR="001F1B9A" w:rsidRPr="00022AC4">
        <w:rPr>
          <w:rFonts w:ascii="Times New Roman" w:hAnsi="Times New Roman" w:cs="Times New Roman"/>
          <w:sz w:val="28"/>
          <w:szCs w:val="28"/>
        </w:rPr>
        <w:t xml:space="preserve"> принцип</w:t>
      </w:r>
      <w:r w:rsidRPr="00022AC4">
        <w:rPr>
          <w:rFonts w:ascii="Times New Roman" w:hAnsi="Times New Roman" w:cs="Times New Roman"/>
          <w:sz w:val="28"/>
          <w:szCs w:val="28"/>
        </w:rPr>
        <w:t>ов</w:t>
      </w:r>
      <w:r w:rsidR="001F1B9A" w:rsidRPr="00022AC4">
        <w:rPr>
          <w:rFonts w:ascii="Times New Roman" w:hAnsi="Times New Roman" w:cs="Times New Roman"/>
          <w:sz w:val="28"/>
          <w:szCs w:val="28"/>
        </w:rPr>
        <w:t>, в соответствии с которыми происходит процесс взаимной интеграции архитектуры и потребностей населения.</w:t>
      </w:r>
    </w:p>
    <w:p w14:paraId="3198C194" w14:textId="77777777" w:rsidR="001F1B9A" w:rsidRPr="00022AC4" w:rsidRDefault="001F1B9A"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w:t>
      </w:r>
      <w:r w:rsidRPr="00022AC4">
        <w:rPr>
          <w:rFonts w:ascii="Times New Roman" w:hAnsi="Times New Roman" w:cs="Times New Roman"/>
          <w:sz w:val="28"/>
          <w:szCs w:val="28"/>
        </w:rPr>
        <w:tab/>
        <w:t>принцип гибкой функциональной организации планировочных решений;</w:t>
      </w:r>
    </w:p>
    <w:p w14:paraId="4C47097B" w14:textId="77777777" w:rsidR="001F1B9A" w:rsidRPr="00022AC4" w:rsidRDefault="001F1B9A"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w:t>
      </w:r>
      <w:r w:rsidRPr="00022AC4">
        <w:rPr>
          <w:rFonts w:ascii="Times New Roman" w:hAnsi="Times New Roman" w:cs="Times New Roman"/>
          <w:sz w:val="28"/>
          <w:szCs w:val="28"/>
        </w:rPr>
        <w:tab/>
        <w:t>принцип внедрения актуальных конструктивных решений в соответствии с технологическими инновациями с учетом природных и антропогенных рисков (сейсмики, пандемий и др.);</w:t>
      </w:r>
    </w:p>
    <w:p w14:paraId="5C438ECC" w14:textId="77777777" w:rsidR="001F1B9A" w:rsidRPr="00022AC4" w:rsidRDefault="001F1B9A"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w:t>
      </w:r>
      <w:r w:rsidRPr="00022AC4">
        <w:rPr>
          <w:rFonts w:ascii="Times New Roman" w:hAnsi="Times New Roman" w:cs="Times New Roman"/>
          <w:sz w:val="28"/>
          <w:szCs w:val="28"/>
        </w:rPr>
        <w:tab/>
        <w:t>принцип синхронизации идентичности художественного образа в архитектуре с культурно-историческими потребностями населения;</w:t>
      </w:r>
    </w:p>
    <w:p w14:paraId="2E01A13A" w14:textId="3BBF1F2D" w:rsidR="001F1B9A" w:rsidRPr="00022AC4" w:rsidRDefault="001F1B9A"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w:t>
      </w:r>
      <w:r w:rsidRPr="00022AC4">
        <w:rPr>
          <w:rFonts w:ascii="Times New Roman" w:hAnsi="Times New Roman" w:cs="Times New Roman"/>
          <w:sz w:val="28"/>
          <w:szCs w:val="28"/>
        </w:rPr>
        <w:tab/>
        <w:t xml:space="preserve">принцип климатической адаптивности объектов и архитектурно-пространственной среды к условиям региона; </w:t>
      </w:r>
    </w:p>
    <w:p w14:paraId="0F9302AB" w14:textId="77777777" w:rsidR="001F1B9A" w:rsidRPr="00022AC4" w:rsidRDefault="001F1B9A"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w:t>
      </w:r>
      <w:r w:rsidRPr="00022AC4">
        <w:rPr>
          <w:rFonts w:ascii="Times New Roman" w:hAnsi="Times New Roman" w:cs="Times New Roman"/>
          <w:sz w:val="28"/>
          <w:szCs w:val="28"/>
        </w:rPr>
        <w:tab/>
        <w:t>принцип участия населения в формировании материально-пространственной среды;</w:t>
      </w:r>
    </w:p>
    <w:p w14:paraId="15DA105F" w14:textId="77777777" w:rsidR="001F1B9A" w:rsidRPr="00022AC4" w:rsidRDefault="001F1B9A" w:rsidP="0053493E">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w:t>
      </w:r>
      <w:r w:rsidRPr="00022AC4">
        <w:rPr>
          <w:rFonts w:ascii="Times New Roman" w:hAnsi="Times New Roman" w:cs="Times New Roman"/>
          <w:sz w:val="28"/>
          <w:szCs w:val="28"/>
        </w:rPr>
        <w:tab/>
        <w:t>принцип цифровизации архитектурно-строительной отрасли путем внедрения цифровых технологий в проектирование, строительство, управление объектами (в том числе ТИМСО).</w:t>
      </w:r>
    </w:p>
    <w:bookmarkEnd w:id="67"/>
    <w:p w14:paraId="051E358D" w14:textId="0B91032E" w:rsidR="0029759D" w:rsidRPr="00022AC4" w:rsidRDefault="0029759D" w:rsidP="0053493E">
      <w:pPr>
        <w:spacing w:after="160" w:line="240" w:lineRule="auto"/>
        <w:ind w:firstLine="567"/>
        <w:rPr>
          <w:rFonts w:ascii="Times New Roman" w:hAnsi="Times New Roman" w:cs="Times New Roman"/>
          <w:sz w:val="28"/>
          <w:szCs w:val="28"/>
        </w:rPr>
      </w:pPr>
      <w:r w:rsidRPr="00022AC4">
        <w:rPr>
          <w:rFonts w:ascii="Times New Roman" w:hAnsi="Times New Roman" w:cs="Times New Roman"/>
          <w:sz w:val="28"/>
          <w:szCs w:val="28"/>
        </w:rPr>
        <w:br w:type="page"/>
      </w:r>
    </w:p>
    <w:p w14:paraId="5533AFDC" w14:textId="77777777" w:rsidR="001F1B9A" w:rsidRPr="00022AC4" w:rsidRDefault="001F1B9A" w:rsidP="0053493E">
      <w:pPr>
        <w:pStyle w:val="a3"/>
        <w:spacing w:after="0" w:line="240" w:lineRule="auto"/>
        <w:ind w:firstLine="567"/>
        <w:jc w:val="both"/>
        <w:rPr>
          <w:rFonts w:ascii="Times New Roman" w:hAnsi="Times New Roman" w:cs="Times New Roman"/>
          <w:sz w:val="28"/>
          <w:szCs w:val="28"/>
        </w:rPr>
      </w:pPr>
    </w:p>
    <w:p w14:paraId="58DC6062" w14:textId="77777777" w:rsidR="009D0991" w:rsidRPr="00022AC4" w:rsidRDefault="009D0991" w:rsidP="009D0991">
      <w:pPr>
        <w:spacing w:line="240" w:lineRule="auto"/>
        <w:ind w:firstLine="567"/>
        <w:jc w:val="center"/>
        <w:rPr>
          <w:rFonts w:ascii="Times New Roman" w:hAnsi="Times New Roman" w:cs="Times New Roman"/>
          <w:b/>
          <w:bCs/>
          <w:sz w:val="28"/>
          <w:szCs w:val="28"/>
        </w:rPr>
      </w:pPr>
      <w:r w:rsidRPr="00022AC4">
        <w:rPr>
          <w:rFonts w:ascii="Times New Roman" w:hAnsi="Times New Roman" w:cs="Times New Roman"/>
          <w:b/>
          <w:bCs/>
          <w:sz w:val="28"/>
          <w:szCs w:val="28"/>
        </w:rPr>
        <w:t>ЗАКЛЮЧЕНИЕ</w:t>
      </w:r>
    </w:p>
    <w:p w14:paraId="196A8817" w14:textId="77777777" w:rsidR="009D0991" w:rsidRPr="00022AC4" w:rsidRDefault="009D0991" w:rsidP="009D0991">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В </w:t>
      </w:r>
      <w:r w:rsidRPr="00022AC4">
        <w:rPr>
          <w:rFonts w:ascii="Times New Roman" w:hAnsi="Times New Roman" w:cs="Times New Roman"/>
          <w:sz w:val="28"/>
          <w:szCs w:val="28"/>
          <w:lang w:val="en-US"/>
        </w:rPr>
        <w:t>XXI</w:t>
      </w:r>
      <w:r w:rsidRPr="00022AC4">
        <w:rPr>
          <w:rFonts w:ascii="Times New Roman" w:hAnsi="Times New Roman" w:cs="Times New Roman"/>
          <w:sz w:val="28"/>
          <w:szCs w:val="28"/>
        </w:rPr>
        <w:t xml:space="preserve"> веке, в условиях усиления антропогенного воздействия на природные экосистемы, тема адаптивности архитектуры к существующим и вновь возникающим вызовам приобретает особое значение. Современные архитектурные тенденции направлены на формирование устойчивого мира, где искусственные объекты должны быть приспособлены к реальным условиям, будучи долговечными, экологически обоснованными, конструктивно безопасными и функционально гибкими.</w:t>
      </w:r>
    </w:p>
    <w:p w14:paraId="26F390D5" w14:textId="77777777" w:rsidR="009D0991" w:rsidRPr="00022AC4" w:rsidRDefault="009D0991" w:rsidP="009D0991">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Казахстанские ученые проводят исследования, направленные на поиск решений, отвечающих как глобальным, так и локальным вызовам, уделяя особое внимание вопросам адаптивности архитектурной среды.</w:t>
      </w:r>
    </w:p>
    <w:p w14:paraId="6907F0E0" w14:textId="77777777" w:rsidR="009D0991" w:rsidRPr="00022AC4" w:rsidRDefault="009D0991" w:rsidP="009D0991">
      <w:pPr>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В результате проведенного научного исследования на тему «</w:t>
      </w:r>
      <w:r w:rsidRPr="00022AC4">
        <w:rPr>
          <w:rFonts w:ascii="Times New Roman" w:hAnsi="Times New Roman" w:cs="Times New Roman"/>
          <w:bCs/>
          <w:sz w:val="28"/>
          <w:szCs w:val="28"/>
        </w:rPr>
        <w:t>Формирование адаптивности архитектуры в региональных условиях</w:t>
      </w:r>
      <w:r w:rsidRPr="00022AC4">
        <w:rPr>
          <w:rFonts w:ascii="Times New Roman" w:hAnsi="Times New Roman" w:cs="Times New Roman"/>
          <w:sz w:val="28"/>
          <w:szCs w:val="28"/>
        </w:rPr>
        <w:t>» для достижения цели диссертации был обоснован ряд новых положений и решены поставленные задачи:</w:t>
      </w:r>
    </w:p>
    <w:p w14:paraId="70B0B5BC" w14:textId="77777777" w:rsidR="009D0991" w:rsidRPr="00022AC4" w:rsidRDefault="009D0991" w:rsidP="009D0991">
      <w:pPr>
        <w:pStyle w:val="a7"/>
        <w:widowControl w:val="0"/>
        <w:numPr>
          <w:ilvl w:val="0"/>
          <w:numId w:val="14"/>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Обосновано и применительно к архитектуре сформулировано понятие «адаптация» как процесс приспособления к изменениям, вызванным природно-климатическими и антропогенными факторами. В результате этого процесса возникает «адаптивность», рассматриваемая как важнейшая категория, необходимая для обеспечения устойчивого развития архитектуры.</w:t>
      </w:r>
    </w:p>
    <w:p w14:paraId="4638F0DF" w14:textId="77777777" w:rsidR="009D0991" w:rsidRPr="00022AC4" w:rsidRDefault="009D0991" w:rsidP="009D0991">
      <w:pPr>
        <w:pStyle w:val="a7"/>
        <w:widowControl w:val="0"/>
        <w:numPr>
          <w:ilvl w:val="0"/>
          <w:numId w:val="14"/>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На основе изучения традиций адаптивной архитектуры в исторической ретроспективе выявлена чёткая взаимосвязь между эволюцией цивилизаций и усилением антропогенного воздействия на архитектурные формы и решения. С ростом влияния антропогенных факторов качественно изменялись архитектурные подходы, что свидетельствует о прямой корреляции между развитием цивилизации и архитектурными адаптациями к новым условиям (схемы «Влияние природно-климатических и антропогенных факторов на архитектуру в разные эпохи развития цивилизации», «Традиции адаптивности архитектуры к природно-климатическим факторам»);</w:t>
      </w:r>
    </w:p>
    <w:p w14:paraId="117D735B" w14:textId="77777777" w:rsidR="009D0991" w:rsidRPr="00022AC4" w:rsidRDefault="009D0991" w:rsidP="009D0991">
      <w:pPr>
        <w:pStyle w:val="a3"/>
        <w:numPr>
          <w:ilvl w:val="0"/>
          <w:numId w:val="14"/>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Исследованы конструктивно-технические, функционально-планировочные и художественно-образные аспекты адаптивных качеств архитектуры в схеме «</w:t>
      </w:r>
      <w:bookmarkStart w:id="69" w:name="_Hlk181879732"/>
      <w:r w:rsidRPr="00022AC4">
        <w:rPr>
          <w:rFonts w:ascii="Times New Roman" w:hAnsi="Times New Roman" w:cs="Times New Roman"/>
          <w:sz w:val="28"/>
          <w:szCs w:val="28"/>
        </w:rPr>
        <w:t>Композиционная выразительность конструктивных решений</w:t>
      </w:r>
      <w:bookmarkEnd w:id="69"/>
      <w:r w:rsidRPr="00022AC4">
        <w:rPr>
          <w:rFonts w:ascii="Times New Roman" w:hAnsi="Times New Roman" w:cs="Times New Roman"/>
          <w:sz w:val="28"/>
          <w:szCs w:val="28"/>
        </w:rPr>
        <w:t>» определены четыре группы типов композиционных форм: динамические конструкции, горизонтальные башни, вертикальные башни, пространственные конструкции.</w:t>
      </w:r>
    </w:p>
    <w:p w14:paraId="14BF2375" w14:textId="77777777" w:rsidR="009D0991" w:rsidRPr="00022AC4" w:rsidRDefault="009D0991" w:rsidP="009D0991">
      <w:pPr>
        <w:pStyle w:val="a3"/>
        <w:numPr>
          <w:ilvl w:val="0"/>
          <w:numId w:val="14"/>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На основе анализа современных технологий показано, как здания могут адаптироваться к внешним условиям и взаимодействовать с окружающей средой посредством кинетических элементов, систем управления микроклиматом и энергосберегающих решений (схемы «Технологическая эволюция в архитектуре </w:t>
      </w:r>
      <w:r w:rsidRPr="00022AC4">
        <w:rPr>
          <w:rFonts w:ascii="Times New Roman" w:hAnsi="Times New Roman" w:cs="Times New Roman"/>
          <w:sz w:val="28"/>
          <w:szCs w:val="28"/>
          <w:lang w:val="en-US"/>
        </w:rPr>
        <w:t>XIX</w:t>
      </w:r>
      <w:r w:rsidRPr="00022AC4">
        <w:rPr>
          <w:rFonts w:ascii="Times New Roman" w:hAnsi="Times New Roman" w:cs="Times New Roman"/>
          <w:sz w:val="28"/>
          <w:szCs w:val="28"/>
        </w:rPr>
        <w:t>-</w:t>
      </w:r>
      <w:r w:rsidRPr="00022AC4">
        <w:rPr>
          <w:rFonts w:ascii="Times New Roman" w:hAnsi="Times New Roman" w:cs="Times New Roman"/>
          <w:sz w:val="28"/>
          <w:szCs w:val="28"/>
          <w:lang w:val="en-US"/>
        </w:rPr>
        <w:t>XXI</w:t>
      </w:r>
      <w:r w:rsidRPr="00022AC4">
        <w:rPr>
          <w:rFonts w:ascii="Times New Roman" w:hAnsi="Times New Roman" w:cs="Times New Roman"/>
          <w:sz w:val="28"/>
          <w:szCs w:val="28"/>
        </w:rPr>
        <w:t xml:space="preserve"> вв.», «</w:t>
      </w:r>
      <w:bookmarkStart w:id="70" w:name="_Hlk181879707"/>
      <w:r w:rsidRPr="00022AC4">
        <w:rPr>
          <w:rFonts w:ascii="Times New Roman" w:hAnsi="Times New Roman" w:cs="Times New Roman"/>
          <w:sz w:val="28"/>
          <w:szCs w:val="28"/>
        </w:rPr>
        <w:t>Тектоника в современных архитектурных решениях</w:t>
      </w:r>
      <w:bookmarkEnd w:id="70"/>
      <w:r w:rsidRPr="00022AC4">
        <w:rPr>
          <w:rFonts w:ascii="Times New Roman" w:hAnsi="Times New Roman" w:cs="Times New Roman"/>
          <w:sz w:val="28"/>
          <w:szCs w:val="28"/>
        </w:rPr>
        <w:t>»);</w:t>
      </w:r>
    </w:p>
    <w:p w14:paraId="03BFF83B" w14:textId="77777777" w:rsidR="009D0991" w:rsidRPr="00022AC4" w:rsidRDefault="009D0991" w:rsidP="009D0991">
      <w:pPr>
        <w:pStyle w:val="a3"/>
        <w:numPr>
          <w:ilvl w:val="0"/>
          <w:numId w:val="14"/>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В результате сравнительного анализа существующей международной практики определена линейка зданий, соответствующих целям </w:t>
      </w:r>
      <w:r w:rsidRPr="00022AC4">
        <w:rPr>
          <w:rFonts w:ascii="Times New Roman" w:hAnsi="Times New Roman" w:cs="Times New Roman"/>
          <w:sz w:val="28"/>
          <w:szCs w:val="28"/>
        </w:rPr>
        <w:lastRenderedPageBreak/>
        <w:t>устойчивого развития, включающая девять типов, и выявлены их основные характеристики: энергоэффективные здания с минимальным потреблением энергии, пассивные, биоклиматические, интеллектуальные, «здоровые», экологически нейтральные, «зелёные», циркулярные и функционально гибкие здания (схемы «Структура формирования устойчивых типов зданий», «Основные характеристики «устойчивых» зданий в современной практике»).</w:t>
      </w:r>
    </w:p>
    <w:p w14:paraId="76A28FCD" w14:textId="77777777" w:rsidR="009D0991" w:rsidRPr="00022AC4" w:rsidRDefault="009D0991" w:rsidP="009D0991">
      <w:pPr>
        <w:pStyle w:val="a3"/>
        <w:numPr>
          <w:ilvl w:val="0"/>
          <w:numId w:val="14"/>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Выявлено, что приспособление существующих зданий через их перепрофилирование и модернизацию является стратегическим решением для обеспечения устойчивости в условиях перенасыщения антропогенной массы материальных структур в глобальном масштабе (схема «</w:t>
      </w:r>
      <w:r w:rsidRPr="00022AC4">
        <w:rPr>
          <w:rFonts w:ascii="Times New Roman" w:hAnsi="Times New Roman" w:cs="Times New Roman"/>
          <w:color w:val="000000" w:themeColor="text1"/>
          <w:sz w:val="28"/>
          <w:szCs w:val="28"/>
          <w:lang w:val="kk-KZ"/>
        </w:rPr>
        <w:t>Адаптации существующих зданий к новой функции</w:t>
      </w:r>
      <w:r w:rsidRPr="00022AC4">
        <w:rPr>
          <w:rFonts w:ascii="Times New Roman" w:hAnsi="Times New Roman" w:cs="Times New Roman"/>
          <w:sz w:val="28"/>
          <w:szCs w:val="28"/>
        </w:rPr>
        <w:t>»).</w:t>
      </w:r>
    </w:p>
    <w:p w14:paraId="5573974B" w14:textId="77777777" w:rsidR="009D0991" w:rsidRPr="00022AC4" w:rsidRDefault="009D0991" w:rsidP="009D0991">
      <w:pPr>
        <w:pStyle w:val="a3"/>
        <w:numPr>
          <w:ilvl w:val="0"/>
          <w:numId w:val="14"/>
        </w:numPr>
        <w:spacing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На основе анализа «пандемической» архитектуры как примера экстренной адаптации к глобальным вызовам, выявлены адаптивные решения: модульная сборка сооружений; перепрофилирование существующих зданий; гетеротопическая концепция; вертикальная организация. Изучение посткатастрофной архитектуры показало необходимость дальнейшего развития адаптивных стратегий для обеспечения безопасности в условиях катастроф – как природных, так и техногенных, в том числе, и в Казахстане (схема «Адаптивные решения архитектуры посткатастроф»).</w:t>
      </w:r>
    </w:p>
    <w:p w14:paraId="4E8000C5" w14:textId="77777777" w:rsidR="009D0991" w:rsidRPr="00022AC4" w:rsidRDefault="009D0991" w:rsidP="009D0991">
      <w:pPr>
        <w:pStyle w:val="a3"/>
        <w:numPr>
          <w:ilvl w:val="0"/>
          <w:numId w:val="14"/>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В диссертации выявлены и раскрыты особенности основных типов адаптаций в архитектуре: функционально-планировочная (в зависимости от целей - для сохранения наследия, для перепрофилирования – расширение, реконструкция, капитальный ремонт, реставрация); конструктивно-техническая (капитальный ремонт, усиление конструкций, применение инновационных конструктивных элементов, новые строительные энергоэффективные материалы, обеспечение устойчивости к резким перепадам температур, сейсмическим нагрузкам); художественно-образная (исторические аллюзии, локальные интерпретации, новое прочтение смыслов идентичности, цифровая морфология форм на основе алгоритмов Искусственного Интеллект), что отражено в схемах «Типы функционально-планировочной адаптации», «Типы конструктивно-технической адаптации», «Типы художественно-образной адаптации».</w:t>
      </w:r>
    </w:p>
    <w:p w14:paraId="5F4F8514" w14:textId="77777777" w:rsidR="00506A5F" w:rsidRPr="00022AC4" w:rsidRDefault="00506A5F" w:rsidP="00506A5F">
      <w:pPr>
        <w:pStyle w:val="a3"/>
        <w:numPr>
          <w:ilvl w:val="0"/>
          <w:numId w:val="14"/>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На основе изучения конструктивно-технических, функционально-планировочных и художественно-образных аспектов адаптивных качеств архитектуры Казахстана </w:t>
      </w:r>
      <w:r w:rsidRPr="00022AC4">
        <w:rPr>
          <w:rFonts w:ascii="Times New Roman" w:hAnsi="Times New Roman" w:cs="Times New Roman"/>
          <w:sz w:val="28"/>
          <w:szCs w:val="28"/>
          <w:lang w:eastAsia="ru-RU"/>
        </w:rPr>
        <w:t xml:space="preserve">с середины </w:t>
      </w:r>
      <w:r w:rsidRPr="00022AC4">
        <w:rPr>
          <w:rFonts w:ascii="Times New Roman" w:hAnsi="Times New Roman" w:cs="Times New Roman"/>
          <w:sz w:val="28"/>
          <w:szCs w:val="28"/>
          <w:lang w:val="en-US" w:eastAsia="ru-RU"/>
        </w:rPr>
        <w:t>XX</w:t>
      </w:r>
      <w:r w:rsidRPr="00022AC4">
        <w:rPr>
          <w:rFonts w:ascii="Times New Roman" w:hAnsi="Times New Roman" w:cs="Times New Roman"/>
          <w:sz w:val="28"/>
          <w:szCs w:val="28"/>
          <w:lang w:val="kk-KZ" w:eastAsia="ru-RU"/>
        </w:rPr>
        <w:t xml:space="preserve"> века</w:t>
      </w:r>
      <w:r w:rsidRPr="00022AC4">
        <w:rPr>
          <w:rFonts w:ascii="Times New Roman" w:hAnsi="Times New Roman" w:cs="Times New Roman"/>
          <w:sz w:val="28"/>
          <w:szCs w:val="28"/>
          <w:lang w:eastAsia="ru-RU"/>
        </w:rPr>
        <w:t xml:space="preserve"> до настоящего времени определены </w:t>
      </w:r>
      <w:r w:rsidRPr="00022AC4">
        <w:rPr>
          <w:rFonts w:ascii="Times New Roman" w:hAnsi="Times New Roman" w:cs="Times New Roman"/>
          <w:sz w:val="28"/>
          <w:szCs w:val="28"/>
        </w:rPr>
        <w:t>региональные факторы формирования адаптивной архитектуры (схемы «Региональные факторы формирования региональной архитектуры», «Влияние современных факторов на адаптивность архитектуры», «Перепрофилирование зданий образовательных учреждений», «Реконструкция зданий образовательных учреждений» «Особенности адаптации архитектуры в условиях Казахстана в советский период», «Адаптивность в современной архитектуре Казахстана», «</w:t>
      </w:r>
      <w:r w:rsidRPr="00022AC4">
        <w:rPr>
          <w:rFonts w:ascii="Times New Roman" w:hAnsi="Times New Roman" w:cs="Times New Roman"/>
          <w:color w:val="000000" w:themeColor="text1"/>
          <w:sz w:val="28"/>
          <w:szCs w:val="28"/>
        </w:rPr>
        <w:t>Художественно-образная адаптивность архитектуры Казахстана»</w:t>
      </w:r>
      <w:r w:rsidRPr="00022AC4">
        <w:rPr>
          <w:rFonts w:ascii="Times New Roman" w:hAnsi="Times New Roman" w:cs="Times New Roman"/>
          <w:sz w:val="28"/>
          <w:szCs w:val="28"/>
        </w:rPr>
        <w:t>).</w:t>
      </w:r>
    </w:p>
    <w:p w14:paraId="6856F0B7" w14:textId="77777777" w:rsidR="009D0991" w:rsidRPr="00022AC4" w:rsidRDefault="009D0991" w:rsidP="009D0991">
      <w:pPr>
        <w:pStyle w:val="a3"/>
        <w:numPr>
          <w:ilvl w:val="0"/>
          <w:numId w:val="14"/>
        </w:numPr>
        <w:spacing w:line="240" w:lineRule="auto"/>
        <w:ind w:left="0" w:firstLine="567"/>
        <w:jc w:val="both"/>
        <w:rPr>
          <w:rFonts w:ascii="Times New Roman" w:hAnsi="Times New Roman" w:cs="Times New Roman"/>
          <w:color w:val="000000"/>
          <w:sz w:val="28"/>
          <w:szCs w:val="28"/>
        </w:rPr>
      </w:pPr>
      <w:r w:rsidRPr="00022AC4">
        <w:rPr>
          <w:rFonts w:ascii="Times New Roman" w:hAnsi="Times New Roman" w:cs="Times New Roman"/>
          <w:sz w:val="28"/>
          <w:szCs w:val="28"/>
        </w:rPr>
        <w:t xml:space="preserve">Выявлено, что адаптация существующих зданий является стратегическим решением для обеспечения устойчивости, в условиях </w:t>
      </w:r>
      <w:r w:rsidRPr="00022AC4">
        <w:rPr>
          <w:rFonts w:ascii="Times New Roman" w:hAnsi="Times New Roman" w:cs="Times New Roman"/>
          <w:sz w:val="28"/>
          <w:szCs w:val="28"/>
        </w:rPr>
        <w:lastRenderedPageBreak/>
        <w:t xml:space="preserve">перенасыщения физической массы материальных структур. Впервые </w:t>
      </w:r>
      <w:r w:rsidRPr="00022AC4">
        <w:rPr>
          <w:rFonts w:ascii="Times New Roman" w:hAnsi="Times New Roman" w:cs="Times New Roman"/>
          <w:color w:val="000000"/>
          <w:sz w:val="28"/>
          <w:szCs w:val="28"/>
        </w:rPr>
        <w:t>введена в научный оборот новейшая информация о методах обеспечения адаптивности сооружений в современной архитектуре Казахстана на основе анализа эксклюзивных данных, полученных от ведущих специалистов архитектурно-строительной области. Примеры адаптации включают такие проекты, как терраса Talan Towers в Астане, школа Прометеус и школа NGS в Алматы, опыт 3</w:t>
      </w:r>
      <w:r w:rsidRPr="00022AC4">
        <w:rPr>
          <w:rFonts w:ascii="Times New Roman" w:hAnsi="Times New Roman" w:cs="Times New Roman"/>
          <w:color w:val="000000"/>
          <w:sz w:val="28"/>
          <w:szCs w:val="28"/>
          <w:lang w:val="en-US"/>
        </w:rPr>
        <w:t>D</w:t>
      </w:r>
      <w:r w:rsidRPr="00022AC4">
        <w:rPr>
          <w:rFonts w:ascii="Times New Roman" w:hAnsi="Times New Roman" w:cs="Times New Roman"/>
          <w:color w:val="000000"/>
          <w:sz w:val="28"/>
          <w:szCs w:val="28"/>
        </w:rPr>
        <w:t xml:space="preserve">-строительства, а также преобразование промышленных объектов, общественных сооружений </w:t>
      </w:r>
      <w:r w:rsidRPr="00022AC4">
        <w:rPr>
          <w:rFonts w:ascii="Times New Roman" w:hAnsi="Times New Roman" w:cs="Times New Roman"/>
          <w:sz w:val="28"/>
          <w:szCs w:val="28"/>
        </w:rPr>
        <w:t>(схемы «Особенности адаптации архитектуры в условиях Казахстана», «Адаптивность в проектах новых и реконструируемых зданий и сооружений в Казахстане»)</w:t>
      </w:r>
      <w:r w:rsidRPr="00022AC4">
        <w:rPr>
          <w:rFonts w:ascii="Times New Roman" w:hAnsi="Times New Roman" w:cs="Times New Roman"/>
          <w:color w:val="000000"/>
          <w:sz w:val="28"/>
          <w:szCs w:val="28"/>
        </w:rPr>
        <w:t>.</w:t>
      </w:r>
    </w:p>
    <w:p w14:paraId="6A5D8DC5" w14:textId="77777777" w:rsidR="009D0991" w:rsidRPr="00022AC4" w:rsidRDefault="009D0991" w:rsidP="009D0991">
      <w:pPr>
        <w:pStyle w:val="a3"/>
        <w:numPr>
          <w:ilvl w:val="0"/>
          <w:numId w:val="14"/>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На основании исследования и анализа современного состояния проблемы адаптивности сооружений Казахстана в работе определены принципы обеспечения адаптивности архитектуры в современных условиях Казахстана с целью устойчивого развития, в соответствии с которыми происходит процесс взаимной интеграции архитектуры и потребностей населения (схемы «Процесс формирования адаптивности архитектуры», «Принципы обеспечения адаптивности архитектуры в современных условиях Казахстана»):</w:t>
      </w:r>
    </w:p>
    <w:p w14:paraId="2214B0FC" w14:textId="77777777" w:rsidR="009D0991" w:rsidRPr="00022AC4" w:rsidRDefault="009D0991" w:rsidP="009D0991">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w:t>
      </w:r>
      <w:r w:rsidRPr="00022AC4">
        <w:rPr>
          <w:rFonts w:ascii="Times New Roman" w:hAnsi="Times New Roman" w:cs="Times New Roman"/>
          <w:sz w:val="28"/>
          <w:szCs w:val="28"/>
        </w:rPr>
        <w:tab/>
        <w:t>принцип гибкой функциональной организации планировочных решений;</w:t>
      </w:r>
    </w:p>
    <w:p w14:paraId="0ED6750A" w14:textId="77777777" w:rsidR="009D0991" w:rsidRPr="00022AC4" w:rsidRDefault="009D0991" w:rsidP="009D0991">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w:t>
      </w:r>
      <w:r w:rsidRPr="00022AC4">
        <w:rPr>
          <w:rFonts w:ascii="Times New Roman" w:hAnsi="Times New Roman" w:cs="Times New Roman"/>
          <w:sz w:val="28"/>
          <w:szCs w:val="28"/>
        </w:rPr>
        <w:tab/>
        <w:t>принцип внедрения актуальных конструктивных решений в соответствии с технологическими инновациями с учетом природных и антропогенных рисков (сейсмики, пандемий и др.);</w:t>
      </w:r>
    </w:p>
    <w:p w14:paraId="5454AAAB" w14:textId="77777777" w:rsidR="009D0991" w:rsidRPr="00022AC4" w:rsidRDefault="009D0991" w:rsidP="009D0991">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w:t>
      </w:r>
      <w:r w:rsidRPr="00022AC4">
        <w:rPr>
          <w:rFonts w:ascii="Times New Roman" w:hAnsi="Times New Roman" w:cs="Times New Roman"/>
          <w:sz w:val="28"/>
          <w:szCs w:val="28"/>
        </w:rPr>
        <w:tab/>
        <w:t>принцип синхронизации идентичности художественного образа в архитектуре с культурно-историческими потребностями населения;</w:t>
      </w:r>
    </w:p>
    <w:p w14:paraId="4F243823" w14:textId="77777777" w:rsidR="009D0991" w:rsidRPr="00022AC4" w:rsidRDefault="009D0991" w:rsidP="009D0991">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w:t>
      </w:r>
      <w:r w:rsidRPr="00022AC4">
        <w:rPr>
          <w:rFonts w:ascii="Times New Roman" w:hAnsi="Times New Roman" w:cs="Times New Roman"/>
          <w:sz w:val="28"/>
          <w:szCs w:val="28"/>
        </w:rPr>
        <w:tab/>
        <w:t xml:space="preserve">принцип климатической адаптивности объектов и архитектурно-пространственной среды к условиям региона; </w:t>
      </w:r>
    </w:p>
    <w:p w14:paraId="3B8A84A3" w14:textId="77777777" w:rsidR="009D0991" w:rsidRPr="00022AC4" w:rsidRDefault="009D0991" w:rsidP="009D0991">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w:t>
      </w:r>
      <w:r w:rsidRPr="00022AC4">
        <w:rPr>
          <w:rFonts w:ascii="Times New Roman" w:hAnsi="Times New Roman" w:cs="Times New Roman"/>
          <w:sz w:val="28"/>
          <w:szCs w:val="28"/>
        </w:rPr>
        <w:tab/>
        <w:t>принцип участия населения в формировании материально-пространственной среды;</w:t>
      </w:r>
    </w:p>
    <w:p w14:paraId="4C0F2699" w14:textId="77777777" w:rsidR="009D0991" w:rsidRPr="00022AC4" w:rsidRDefault="009D0991" w:rsidP="009D0991">
      <w:pPr>
        <w:pStyle w:val="a3"/>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w:t>
      </w:r>
      <w:r w:rsidRPr="00022AC4">
        <w:rPr>
          <w:rFonts w:ascii="Times New Roman" w:hAnsi="Times New Roman" w:cs="Times New Roman"/>
          <w:sz w:val="28"/>
          <w:szCs w:val="28"/>
        </w:rPr>
        <w:tab/>
        <w:t>принцип цифровизации архитектурно-строительной отрасли путем внедрения цифровых технологий в проектирование, строительство, управление объектами (в том числе ТИМСО).</w:t>
      </w:r>
    </w:p>
    <w:p w14:paraId="7C489D0F" w14:textId="77777777" w:rsidR="009D0991" w:rsidRPr="00022AC4" w:rsidRDefault="009D0991" w:rsidP="009D0991">
      <w:pPr>
        <w:pStyle w:val="a7"/>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10. В диссертации разработана результирующая схема, демонстрирующая взаимосвязь традиционных и инновационных методов адаптации архитектуры</w:t>
      </w:r>
      <w:r w:rsidRPr="00022AC4">
        <w:rPr>
          <w:rFonts w:ascii="Times New Roman" w:hAnsi="Times New Roman" w:cs="Times New Roman"/>
          <w:color w:val="000000" w:themeColor="text1"/>
          <w:sz w:val="28"/>
          <w:szCs w:val="28"/>
        </w:rPr>
        <w:t xml:space="preserve"> на разных этапах развития человечества</w:t>
      </w:r>
      <w:r w:rsidRPr="00022AC4">
        <w:rPr>
          <w:rFonts w:ascii="Times New Roman" w:hAnsi="Times New Roman" w:cs="Times New Roman"/>
          <w:sz w:val="28"/>
          <w:szCs w:val="28"/>
        </w:rPr>
        <w:t>, в которой показаны перспективные направления развития адаптивности архитектуры: в XXI веке, в контексте экологизации мышления, проектные решения фокусируются на симбиозе технологий и традиций для быстрого возведения адаптивных зданий в различных климатических условиях, а также в ситуациях стихийных бедствий</w:t>
      </w:r>
      <w:r w:rsidRPr="00022AC4">
        <w:rPr>
          <w:rFonts w:ascii="Times New Roman" w:hAnsi="Times New Roman" w:cs="Times New Roman"/>
          <w:color w:val="000000" w:themeColor="text1"/>
          <w:sz w:val="28"/>
          <w:szCs w:val="28"/>
        </w:rPr>
        <w:t xml:space="preserve"> (схема </w:t>
      </w:r>
      <w:r w:rsidRPr="00022AC4">
        <w:rPr>
          <w:rFonts w:ascii="Times New Roman" w:hAnsi="Times New Roman" w:cs="Times New Roman"/>
          <w:sz w:val="28"/>
          <w:szCs w:val="28"/>
        </w:rPr>
        <w:t>«Архитектура в процессе эволюции человечества»).</w:t>
      </w:r>
    </w:p>
    <w:p w14:paraId="08BE54B8" w14:textId="77777777" w:rsidR="009D0991" w:rsidRPr="00022AC4" w:rsidRDefault="009D0991" w:rsidP="009D0991">
      <w:pPr>
        <w:tabs>
          <w:tab w:val="left" w:pos="851"/>
          <w:tab w:val="left" w:pos="6096"/>
        </w:tabs>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b/>
          <w:sz w:val="28"/>
          <w:szCs w:val="28"/>
        </w:rPr>
        <w:tab/>
      </w:r>
      <w:r w:rsidRPr="00022AC4">
        <w:rPr>
          <w:rFonts w:ascii="Times New Roman" w:hAnsi="Times New Roman" w:cs="Times New Roman"/>
          <w:sz w:val="28"/>
          <w:szCs w:val="28"/>
        </w:rPr>
        <w:t xml:space="preserve">Научная новизна диссертационного исследования заключается </w:t>
      </w:r>
      <w:r w:rsidRPr="00022AC4">
        <w:rPr>
          <w:rFonts w:ascii="Times New Roman" w:hAnsi="Times New Roman" w:cs="Times New Roman"/>
          <w:bCs/>
          <w:sz w:val="28"/>
          <w:szCs w:val="28"/>
        </w:rPr>
        <w:t>в</w:t>
      </w:r>
      <w:r w:rsidRPr="00022AC4">
        <w:rPr>
          <w:rFonts w:ascii="Times New Roman" w:hAnsi="Times New Roman" w:cs="Times New Roman"/>
          <w:sz w:val="28"/>
          <w:szCs w:val="28"/>
        </w:rPr>
        <w:t xml:space="preserve"> исследовании новых аспектов адаптации архитектуры к современным условиям в контексте устойчивостей - функциональной, конструктивно-технической, художественно-образной. В</w:t>
      </w:r>
      <w:r w:rsidRPr="00022AC4">
        <w:rPr>
          <w:rStyle w:val="11"/>
          <w:color w:val="000000"/>
          <w:sz w:val="28"/>
          <w:szCs w:val="28"/>
        </w:rPr>
        <w:t xml:space="preserve"> научный оборот введена эксклюзивная информация о методах обеспечения адаптивности сооружений в современной архитектуре Казахстана</w:t>
      </w:r>
      <w:r w:rsidRPr="00022AC4">
        <w:rPr>
          <w:rFonts w:ascii="Times New Roman" w:hAnsi="Times New Roman" w:cs="Times New Roman"/>
          <w:sz w:val="28"/>
          <w:szCs w:val="28"/>
        </w:rPr>
        <w:t xml:space="preserve">. </w:t>
      </w:r>
    </w:p>
    <w:p w14:paraId="08C4CB86" w14:textId="77777777" w:rsidR="009D0991" w:rsidRPr="00022AC4" w:rsidRDefault="009D0991" w:rsidP="009D0991">
      <w:pPr>
        <w:tabs>
          <w:tab w:val="left" w:pos="851"/>
          <w:tab w:val="left" w:pos="6096"/>
        </w:tabs>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b/>
          <w:sz w:val="28"/>
          <w:szCs w:val="28"/>
        </w:rPr>
        <w:lastRenderedPageBreak/>
        <w:tab/>
      </w:r>
      <w:r w:rsidRPr="00022AC4">
        <w:rPr>
          <w:rFonts w:ascii="Times New Roman" w:hAnsi="Times New Roman" w:cs="Times New Roman"/>
          <w:sz w:val="28"/>
          <w:szCs w:val="28"/>
        </w:rPr>
        <w:t xml:space="preserve">Выводы и предложения диссертации могут быть использованы как в научных (интегрированы в учебные программы бакалавриата, магистратуры, докторантуры по ОП «Архитектура», включены в научные исследования, в содержание учебников, монографий), так и в практических целях </w:t>
      </w:r>
      <w:r w:rsidRPr="00022AC4">
        <w:rPr>
          <w:rFonts w:ascii="Times New Roman" w:hAnsi="Times New Roman" w:cs="Times New Roman"/>
          <w:b/>
          <w:sz w:val="28"/>
          <w:szCs w:val="28"/>
        </w:rPr>
        <w:t>(</w:t>
      </w:r>
      <w:r w:rsidRPr="00022AC4">
        <w:rPr>
          <w:rFonts w:ascii="Times New Roman" w:hAnsi="Times New Roman" w:cs="Times New Roman"/>
          <w:sz w:val="28"/>
          <w:szCs w:val="28"/>
        </w:rPr>
        <w:t>в проектной практике при разработке конструктивно-технических и функционально-планировочных решений зданий и сооружений, нацеленных на адаптивное использование; в проектах реконструкции, реабилитации, перепрофилирования функционального назначения, усиления региональной идентичности и др.).</w:t>
      </w:r>
    </w:p>
    <w:p w14:paraId="00C07B65" w14:textId="77777777" w:rsidR="009D0991" w:rsidRPr="00022AC4" w:rsidRDefault="009D0991" w:rsidP="009D0991">
      <w:pPr>
        <w:pStyle w:val="a7"/>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bCs/>
          <w:sz w:val="28"/>
          <w:szCs w:val="28"/>
        </w:rPr>
        <w:t>Материалы диссертации подтверждают выдвинутую в работе гипотезу, что</w:t>
      </w:r>
      <w:r w:rsidRPr="00022AC4">
        <w:rPr>
          <w:rFonts w:ascii="Times New Roman" w:hAnsi="Times New Roman" w:cs="Times New Roman"/>
          <w:b/>
          <w:bCs/>
          <w:sz w:val="28"/>
          <w:szCs w:val="28"/>
        </w:rPr>
        <w:t xml:space="preserve"> </w:t>
      </w:r>
      <w:r w:rsidRPr="00022AC4">
        <w:rPr>
          <w:rFonts w:ascii="Times New Roman" w:hAnsi="Times New Roman" w:cs="Times New Roman"/>
          <w:sz w:val="28"/>
          <w:szCs w:val="28"/>
        </w:rPr>
        <w:t xml:space="preserve">адаптивность является неотъемлемым свойством архитектуры, в связи с чем изучение и выявление закономерностей, выработка теоретической базы </w:t>
      </w:r>
      <w:r w:rsidRPr="00022AC4">
        <w:rPr>
          <w:rFonts w:ascii="Times New Roman" w:hAnsi="Times New Roman" w:cs="Times New Roman"/>
          <w:bCs/>
          <w:iCs/>
          <w:sz w:val="28"/>
          <w:szCs w:val="28"/>
        </w:rPr>
        <w:t xml:space="preserve">приспособления архитектуры </w:t>
      </w:r>
      <w:r w:rsidRPr="00022AC4">
        <w:rPr>
          <w:rFonts w:ascii="Times New Roman" w:hAnsi="Times New Roman" w:cs="Times New Roman"/>
          <w:sz w:val="28"/>
          <w:szCs w:val="28"/>
        </w:rPr>
        <w:t xml:space="preserve">к современным условиям в контексте глобализации способствуют устойчивому функционированию материально-пространственных структур и объектов в процессе формирования среды жизнедеятельности. </w:t>
      </w:r>
    </w:p>
    <w:p w14:paraId="734A8F81" w14:textId="77777777" w:rsidR="009D0991" w:rsidRPr="00022AC4" w:rsidRDefault="009D0991" w:rsidP="009D0991">
      <w:pPr>
        <w:tabs>
          <w:tab w:val="left" w:pos="851"/>
          <w:tab w:val="left" w:pos="6096"/>
        </w:tabs>
        <w:spacing w:after="0" w:line="240" w:lineRule="auto"/>
        <w:ind w:firstLine="567"/>
        <w:jc w:val="both"/>
        <w:rPr>
          <w:rFonts w:ascii="Times New Roman" w:hAnsi="Times New Roman" w:cs="Times New Roman"/>
          <w:sz w:val="28"/>
          <w:szCs w:val="28"/>
        </w:rPr>
      </w:pPr>
      <w:r w:rsidRPr="00022AC4">
        <w:rPr>
          <w:rFonts w:ascii="Times New Roman" w:hAnsi="Times New Roman" w:cs="Times New Roman"/>
          <w:sz w:val="28"/>
          <w:szCs w:val="28"/>
        </w:rPr>
        <w:tab/>
        <w:t xml:space="preserve">Таким образом, можно констатировать, что в результате проведенного исследования была достигнута поставленная научная цель - определены адаптивные возможности современной архитектуры в природно-климатических, социально-экономических, культурно-исторических условиях различных регионов (в том числе, и Казахстана) в контексте глобальных стремлений к устойчивому развитию в </w:t>
      </w:r>
      <w:r w:rsidRPr="00022AC4">
        <w:rPr>
          <w:rFonts w:ascii="Times New Roman" w:hAnsi="Times New Roman" w:cs="Times New Roman"/>
          <w:sz w:val="28"/>
          <w:szCs w:val="28"/>
          <w:lang w:val="en-US"/>
        </w:rPr>
        <w:t>XXI</w:t>
      </w:r>
      <w:r w:rsidRPr="00022AC4">
        <w:rPr>
          <w:rFonts w:ascii="Times New Roman" w:hAnsi="Times New Roman" w:cs="Times New Roman"/>
          <w:sz w:val="28"/>
          <w:szCs w:val="28"/>
        </w:rPr>
        <w:t xml:space="preserve"> веке.</w:t>
      </w:r>
    </w:p>
    <w:p w14:paraId="23A0C704" w14:textId="55EC8168" w:rsidR="00937973" w:rsidRPr="00022AC4" w:rsidRDefault="00937973" w:rsidP="00CF2EC1">
      <w:pPr>
        <w:spacing w:after="160" w:line="240" w:lineRule="auto"/>
        <w:ind w:firstLine="567"/>
        <w:rPr>
          <w:rFonts w:ascii="Times New Roman" w:hAnsi="Times New Roman" w:cs="Times New Roman"/>
          <w:sz w:val="28"/>
          <w:szCs w:val="28"/>
        </w:rPr>
      </w:pPr>
      <w:r w:rsidRPr="00022AC4">
        <w:rPr>
          <w:rFonts w:ascii="Times New Roman" w:hAnsi="Times New Roman" w:cs="Times New Roman"/>
          <w:sz w:val="28"/>
          <w:szCs w:val="28"/>
        </w:rPr>
        <w:br w:type="page"/>
      </w:r>
    </w:p>
    <w:p w14:paraId="117F2894" w14:textId="113E107E" w:rsidR="00937973" w:rsidRPr="00022AC4" w:rsidRDefault="00937973" w:rsidP="0053493E">
      <w:pPr>
        <w:pStyle w:val="a3"/>
        <w:spacing w:after="0" w:line="240" w:lineRule="auto"/>
        <w:ind w:left="0" w:firstLine="567"/>
        <w:jc w:val="center"/>
        <w:rPr>
          <w:rFonts w:ascii="Times New Roman" w:hAnsi="Times New Roman" w:cs="Times New Roman"/>
          <w:b/>
          <w:bCs/>
          <w:sz w:val="28"/>
          <w:szCs w:val="28"/>
        </w:rPr>
      </w:pPr>
      <w:r w:rsidRPr="00022AC4">
        <w:rPr>
          <w:rFonts w:ascii="Times New Roman" w:hAnsi="Times New Roman" w:cs="Times New Roman"/>
          <w:b/>
          <w:bCs/>
          <w:sz w:val="28"/>
          <w:szCs w:val="28"/>
        </w:rPr>
        <w:lastRenderedPageBreak/>
        <w:t>СПИСОК ИСПОЛЬЗОВАННЫХ ИСТОЧНИКОВ</w:t>
      </w:r>
    </w:p>
    <w:p w14:paraId="48697FDA" w14:textId="77777777" w:rsidR="0073716D" w:rsidRPr="00022AC4" w:rsidRDefault="0073716D" w:rsidP="0053493E">
      <w:pPr>
        <w:pStyle w:val="a3"/>
        <w:spacing w:after="0" w:line="240" w:lineRule="auto"/>
        <w:ind w:left="0" w:firstLine="567"/>
        <w:jc w:val="both"/>
        <w:rPr>
          <w:rFonts w:ascii="Times New Roman" w:hAnsi="Times New Roman" w:cs="Times New Roman"/>
          <w:sz w:val="28"/>
          <w:szCs w:val="28"/>
        </w:rPr>
      </w:pPr>
    </w:p>
    <w:p w14:paraId="7649522C"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Цели в области устойчивого развития [Электронный ресурс] // </w:t>
      </w:r>
      <w:r w:rsidRPr="00022AC4">
        <w:rPr>
          <w:rFonts w:ascii="Times New Roman" w:hAnsi="Times New Roman" w:cs="Times New Roman"/>
          <w:sz w:val="28"/>
          <w:szCs w:val="28"/>
          <w:lang w:val="en-US"/>
        </w:rPr>
        <w:t>URL</w:t>
      </w:r>
      <w:r w:rsidRPr="00022AC4">
        <w:rPr>
          <w:rFonts w:ascii="Times New Roman" w:hAnsi="Times New Roman" w:cs="Times New Roman"/>
          <w:sz w:val="28"/>
          <w:szCs w:val="28"/>
        </w:rPr>
        <w:t xml:space="preserve">: </w:t>
      </w:r>
      <w:r w:rsidRPr="00022AC4">
        <w:rPr>
          <w:rFonts w:ascii="Times New Roman" w:hAnsi="Times New Roman" w:cs="Times New Roman"/>
          <w:sz w:val="28"/>
          <w:szCs w:val="28"/>
          <w:lang w:val="en-US"/>
        </w:rPr>
        <w:t>https</w:t>
      </w:r>
      <w:r w:rsidRPr="00022AC4">
        <w:rPr>
          <w:rFonts w:ascii="Times New Roman" w:hAnsi="Times New Roman" w:cs="Times New Roman"/>
          <w:sz w:val="28"/>
          <w:szCs w:val="28"/>
        </w:rPr>
        <w:t>://</w:t>
      </w:r>
      <w:r w:rsidRPr="00022AC4">
        <w:rPr>
          <w:rFonts w:ascii="Times New Roman" w:hAnsi="Times New Roman" w:cs="Times New Roman"/>
          <w:sz w:val="28"/>
          <w:szCs w:val="28"/>
          <w:lang w:val="en-US"/>
        </w:rPr>
        <w:t>www</w:t>
      </w:r>
      <w:r w:rsidRPr="00022AC4">
        <w:rPr>
          <w:rFonts w:ascii="Times New Roman" w:hAnsi="Times New Roman" w:cs="Times New Roman"/>
          <w:sz w:val="28"/>
          <w:szCs w:val="28"/>
        </w:rPr>
        <w:t>.</w:t>
      </w:r>
      <w:r w:rsidRPr="00022AC4">
        <w:rPr>
          <w:rFonts w:ascii="Times New Roman" w:hAnsi="Times New Roman" w:cs="Times New Roman"/>
          <w:sz w:val="28"/>
          <w:szCs w:val="28"/>
          <w:lang w:val="en-US"/>
        </w:rPr>
        <w:t>un</w:t>
      </w:r>
      <w:r w:rsidRPr="00022AC4">
        <w:rPr>
          <w:rFonts w:ascii="Times New Roman" w:hAnsi="Times New Roman" w:cs="Times New Roman"/>
          <w:sz w:val="28"/>
          <w:szCs w:val="28"/>
        </w:rPr>
        <w:t>.</w:t>
      </w:r>
      <w:r w:rsidRPr="00022AC4">
        <w:rPr>
          <w:rFonts w:ascii="Times New Roman" w:hAnsi="Times New Roman" w:cs="Times New Roman"/>
          <w:sz w:val="28"/>
          <w:szCs w:val="28"/>
          <w:lang w:val="en-US"/>
        </w:rPr>
        <w:t>org</w:t>
      </w:r>
      <w:r w:rsidRPr="00022AC4">
        <w:rPr>
          <w:rFonts w:ascii="Times New Roman" w:hAnsi="Times New Roman" w:cs="Times New Roman"/>
          <w:sz w:val="28"/>
          <w:szCs w:val="28"/>
        </w:rPr>
        <w:t>/</w:t>
      </w:r>
      <w:proofErr w:type="spellStart"/>
      <w:r w:rsidRPr="00022AC4">
        <w:rPr>
          <w:rFonts w:ascii="Times New Roman" w:hAnsi="Times New Roman" w:cs="Times New Roman"/>
          <w:sz w:val="28"/>
          <w:szCs w:val="28"/>
          <w:lang w:val="en-US"/>
        </w:rPr>
        <w:t>sustainabledevelopment</w:t>
      </w:r>
      <w:proofErr w:type="spellEnd"/>
      <w:r w:rsidRPr="00022AC4">
        <w:rPr>
          <w:rFonts w:ascii="Times New Roman" w:hAnsi="Times New Roman" w:cs="Times New Roman"/>
          <w:sz w:val="28"/>
          <w:szCs w:val="28"/>
        </w:rPr>
        <w:t>/</w:t>
      </w:r>
      <w:proofErr w:type="spellStart"/>
      <w:r w:rsidRPr="00022AC4">
        <w:rPr>
          <w:rFonts w:ascii="Times New Roman" w:hAnsi="Times New Roman" w:cs="Times New Roman"/>
          <w:sz w:val="28"/>
          <w:szCs w:val="28"/>
          <w:lang w:val="en-US"/>
        </w:rPr>
        <w:t>ru</w:t>
      </w:r>
      <w:proofErr w:type="spellEnd"/>
      <w:r w:rsidRPr="00022AC4">
        <w:rPr>
          <w:rFonts w:ascii="Times New Roman" w:hAnsi="Times New Roman" w:cs="Times New Roman"/>
          <w:sz w:val="28"/>
          <w:szCs w:val="28"/>
        </w:rPr>
        <w:t>/</w:t>
      </w:r>
      <w:r w:rsidRPr="00022AC4">
        <w:rPr>
          <w:rFonts w:ascii="Times New Roman" w:hAnsi="Times New Roman" w:cs="Times New Roman"/>
          <w:sz w:val="28"/>
          <w:szCs w:val="28"/>
          <w:lang w:val="en-US"/>
        </w:rPr>
        <w:t>sustainable</w:t>
      </w:r>
      <w:r w:rsidRPr="00022AC4">
        <w:rPr>
          <w:rFonts w:ascii="Times New Roman" w:hAnsi="Times New Roman" w:cs="Times New Roman"/>
          <w:sz w:val="28"/>
          <w:szCs w:val="28"/>
        </w:rPr>
        <w:t>-</w:t>
      </w:r>
      <w:r w:rsidRPr="00022AC4">
        <w:rPr>
          <w:rFonts w:ascii="Times New Roman" w:hAnsi="Times New Roman" w:cs="Times New Roman"/>
          <w:sz w:val="28"/>
          <w:szCs w:val="28"/>
          <w:lang w:val="en-US"/>
        </w:rPr>
        <w:t>development</w:t>
      </w:r>
      <w:r w:rsidRPr="00022AC4">
        <w:rPr>
          <w:rFonts w:ascii="Times New Roman" w:hAnsi="Times New Roman" w:cs="Times New Roman"/>
          <w:sz w:val="28"/>
          <w:szCs w:val="28"/>
        </w:rPr>
        <w:t>-</w:t>
      </w:r>
      <w:r w:rsidRPr="00022AC4">
        <w:rPr>
          <w:rFonts w:ascii="Times New Roman" w:hAnsi="Times New Roman" w:cs="Times New Roman"/>
          <w:sz w:val="28"/>
          <w:szCs w:val="28"/>
          <w:lang w:val="en-US"/>
        </w:rPr>
        <w:t>goals</w:t>
      </w:r>
      <w:r w:rsidRPr="00022AC4">
        <w:rPr>
          <w:rFonts w:ascii="Times New Roman" w:hAnsi="Times New Roman" w:cs="Times New Roman"/>
          <w:sz w:val="28"/>
          <w:szCs w:val="28"/>
        </w:rPr>
        <w:t>/ (дата обращения: 11.11.2021).</w:t>
      </w:r>
    </w:p>
    <w:p w14:paraId="75E267E1"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lang w:val="ru-KZ"/>
        </w:rPr>
        <w:t xml:space="preserve">Стратегический план развития Республики Казахстан до 2025 года. — URL: </w:t>
      </w:r>
      <w:hyperlink r:id="rId16" w:tgtFrame="_new" w:history="1">
        <w:r w:rsidRPr="00022AC4">
          <w:rPr>
            <w:rStyle w:val="a5"/>
            <w:rFonts w:ascii="Times New Roman" w:hAnsi="Times New Roman" w:cs="Times New Roman"/>
            <w:sz w:val="28"/>
            <w:szCs w:val="28"/>
            <w:lang w:val="ru-KZ"/>
          </w:rPr>
          <w:t>https://www.akorda.kz/ru/official_documents/strategies_and_programs</w:t>
        </w:r>
      </w:hyperlink>
      <w:r w:rsidRPr="00022AC4">
        <w:rPr>
          <w:rFonts w:ascii="Times New Roman" w:hAnsi="Times New Roman" w:cs="Times New Roman"/>
          <w:sz w:val="28"/>
          <w:szCs w:val="28"/>
          <w:lang w:val="ru-KZ"/>
        </w:rPr>
        <w:t xml:space="preserve"> (дата обращения: 09.08.2022).</w:t>
      </w:r>
    </w:p>
    <w:p w14:paraId="09B8135C"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lang w:val="en-US"/>
        </w:rPr>
      </w:pPr>
      <w:r w:rsidRPr="00022AC4">
        <w:rPr>
          <w:rFonts w:ascii="Times New Roman" w:hAnsi="Times New Roman" w:cs="Times New Roman"/>
          <w:sz w:val="28"/>
          <w:szCs w:val="28"/>
        </w:rPr>
        <w:t>Негропонте</w:t>
      </w:r>
      <w:r w:rsidRPr="00022AC4">
        <w:rPr>
          <w:rFonts w:ascii="Times New Roman" w:hAnsi="Times New Roman" w:cs="Times New Roman"/>
          <w:sz w:val="28"/>
          <w:szCs w:val="28"/>
          <w:lang w:val="en-US"/>
        </w:rPr>
        <w:t xml:space="preserve">, </w:t>
      </w:r>
      <w:r w:rsidRPr="00022AC4">
        <w:rPr>
          <w:rFonts w:ascii="Times New Roman" w:hAnsi="Times New Roman" w:cs="Times New Roman"/>
          <w:sz w:val="28"/>
          <w:szCs w:val="28"/>
        </w:rPr>
        <w:t>Н</w:t>
      </w:r>
      <w:r w:rsidRPr="00022AC4">
        <w:rPr>
          <w:rFonts w:ascii="Times New Roman" w:hAnsi="Times New Roman" w:cs="Times New Roman"/>
          <w:sz w:val="28"/>
          <w:szCs w:val="28"/>
          <w:lang w:val="en-US"/>
        </w:rPr>
        <w:t xml:space="preserve">. Soft Architecture Machines. – </w:t>
      </w:r>
      <w:r w:rsidRPr="00022AC4">
        <w:rPr>
          <w:rFonts w:ascii="Times New Roman" w:hAnsi="Times New Roman" w:cs="Times New Roman"/>
          <w:sz w:val="28"/>
          <w:szCs w:val="28"/>
        </w:rPr>
        <w:t>Кембридж</w:t>
      </w:r>
      <w:r w:rsidRPr="00022AC4">
        <w:rPr>
          <w:rFonts w:ascii="Times New Roman" w:hAnsi="Times New Roman" w:cs="Times New Roman"/>
          <w:sz w:val="28"/>
          <w:szCs w:val="28"/>
          <w:lang w:val="en-US"/>
        </w:rPr>
        <w:t xml:space="preserve">, </w:t>
      </w:r>
      <w:r w:rsidRPr="00022AC4">
        <w:rPr>
          <w:rFonts w:ascii="Times New Roman" w:hAnsi="Times New Roman" w:cs="Times New Roman"/>
          <w:sz w:val="28"/>
          <w:szCs w:val="28"/>
        </w:rPr>
        <w:t>Массачусетс</w:t>
      </w:r>
      <w:r w:rsidRPr="00022AC4">
        <w:rPr>
          <w:rFonts w:ascii="Times New Roman" w:hAnsi="Times New Roman" w:cs="Times New Roman"/>
          <w:sz w:val="28"/>
          <w:szCs w:val="28"/>
          <w:lang w:val="en-US"/>
        </w:rPr>
        <w:t xml:space="preserve">: MIT Press, 1975. – 239 </w:t>
      </w:r>
      <w:r w:rsidRPr="00022AC4">
        <w:rPr>
          <w:rFonts w:ascii="Times New Roman" w:hAnsi="Times New Roman" w:cs="Times New Roman"/>
          <w:sz w:val="28"/>
          <w:szCs w:val="28"/>
        </w:rPr>
        <w:t>с</w:t>
      </w:r>
      <w:r w:rsidRPr="00022AC4">
        <w:rPr>
          <w:rFonts w:ascii="Times New Roman" w:hAnsi="Times New Roman" w:cs="Times New Roman"/>
          <w:sz w:val="28"/>
          <w:szCs w:val="28"/>
          <w:lang w:val="en-US"/>
        </w:rPr>
        <w:t>.</w:t>
      </w:r>
    </w:p>
    <w:p w14:paraId="75CB6432"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proofErr w:type="spellStart"/>
      <w:r w:rsidRPr="00022AC4">
        <w:rPr>
          <w:rFonts w:ascii="Times New Roman" w:hAnsi="Times New Roman" w:cs="Times New Roman"/>
          <w:sz w:val="28"/>
          <w:szCs w:val="28"/>
        </w:rPr>
        <w:t>Витрувий</w:t>
      </w:r>
      <w:proofErr w:type="spellEnd"/>
      <w:r w:rsidRPr="00022AC4">
        <w:rPr>
          <w:rFonts w:ascii="Times New Roman" w:hAnsi="Times New Roman" w:cs="Times New Roman"/>
          <w:sz w:val="28"/>
          <w:szCs w:val="28"/>
        </w:rPr>
        <w:t>. Десять книг об архитектуре / пер. с лат. Ф.А. Петровского. – Кн. VI. Гл. I. Расположение здания согласно климатическим условиям. – М.: Всесоюзная Академия Архитектуры, 1936.</w:t>
      </w:r>
    </w:p>
    <w:p w14:paraId="16CFBFB6"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lang w:val="en-US"/>
        </w:rPr>
      </w:pPr>
      <w:proofErr w:type="spellStart"/>
      <w:r w:rsidRPr="00022AC4">
        <w:rPr>
          <w:rFonts w:ascii="Times New Roman" w:hAnsi="Times New Roman" w:cs="Times New Roman"/>
          <w:sz w:val="28"/>
          <w:szCs w:val="28"/>
          <w:lang w:val="ru-KZ"/>
        </w:rPr>
        <w:t>Ingles</w:t>
      </w:r>
      <w:proofErr w:type="spellEnd"/>
      <w:r w:rsidRPr="00022AC4">
        <w:rPr>
          <w:rFonts w:ascii="Times New Roman" w:hAnsi="Times New Roman" w:cs="Times New Roman"/>
          <w:sz w:val="28"/>
          <w:szCs w:val="28"/>
          <w:lang w:val="ru-KZ"/>
        </w:rPr>
        <w:t xml:space="preserve"> B. BIG. Hot </w:t>
      </w:r>
      <w:proofErr w:type="spellStart"/>
      <w:r w:rsidRPr="00022AC4">
        <w:rPr>
          <w:rFonts w:ascii="Times New Roman" w:hAnsi="Times New Roman" w:cs="Times New Roman"/>
          <w:sz w:val="28"/>
          <w:szCs w:val="28"/>
          <w:lang w:val="ru-KZ"/>
        </w:rPr>
        <w:t>to</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Cold</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An</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Odyssey</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of</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Architectural</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Adaptation</w:t>
      </w:r>
      <w:proofErr w:type="spellEnd"/>
      <w:r w:rsidRPr="00022AC4">
        <w:rPr>
          <w:rFonts w:ascii="Times New Roman" w:hAnsi="Times New Roman" w:cs="Times New Roman"/>
          <w:sz w:val="28"/>
          <w:szCs w:val="28"/>
          <w:lang w:val="ru-KZ"/>
        </w:rPr>
        <w:t xml:space="preserve">. – </w:t>
      </w:r>
      <w:proofErr w:type="spellStart"/>
      <w:r w:rsidRPr="00022AC4">
        <w:rPr>
          <w:rFonts w:ascii="Times New Roman" w:hAnsi="Times New Roman" w:cs="Times New Roman"/>
          <w:sz w:val="28"/>
          <w:szCs w:val="28"/>
          <w:lang w:val="ru-KZ"/>
        </w:rPr>
        <w:t>Taschen</w:t>
      </w:r>
      <w:proofErr w:type="spellEnd"/>
      <w:r w:rsidRPr="00022AC4">
        <w:rPr>
          <w:rFonts w:ascii="Times New Roman" w:hAnsi="Times New Roman" w:cs="Times New Roman"/>
          <w:sz w:val="28"/>
          <w:szCs w:val="28"/>
          <w:lang w:val="ru-KZ"/>
        </w:rPr>
        <w:t>, 2015. – 712 с.</w:t>
      </w:r>
    </w:p>
    <w:p w14:paraId="3AFA722C"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proofErr w:type="spellStart"/>
      <w:r w:rsidRPr="00022AC4">
        <w:rPr>
          <w:rFonts w:ascii="Times New Roman" w:hAnsi="Times New Roman" w:cs="Times New Roman"/>
          <w:sz w:val="28"/>
          <w:szCs w:val="28"/>
          <w:lang w:val="ru-KZ"/>
        </w:rPr>
        <w:t>Гидион</w:t>
      </w:r>
      <w:proofErr w:type="spellEnd"/>
      <w:r w:rsidRPr="00022AC4">
        <w:rPr>
          <w:rFonts w:ascii="Times New Roman" w:hAnsi="Times New Roman" w:cs="Times New Roman"/>
          <w:sz w:val="28"/>
          <w:szCs w:val="28"/>
          <w:lang w:val="ru-KZ"/>
        </w:rPr>
        <w:t xml:space="preserve"> З. Пространство, время, архитектура / сокращ. пер. с нем. М.В. </w:t>
      </w:r>
      <w:proofErr w:type="spellStart"/>
      <w:r w:rsidRPr="00022AC4">
        <w:rPr>
          <w:rFonts w:ascii="Times New Roman" w:hAnsi="Times New Roman" w:cs="Times New Roman"/>
          <w:sz w:val="28"/>
          <w:szCs w:val="28"/>
          <w:lang w:val="ru-KZ"/>
        </w:rPr>
        <w:t>Леонене</w:t>
      </w:r>
      <w:proofErr w:type="spellEnd"/>
      <w:r w:rsidRPr="00022AC4">
        <w:rPr>
          <w:rFonts w:ascii="Times New Roman" w:hAnsi="Times New Roman" w:cs="Times New Roman"/>
          <w:sz w:val="28"/>
          <w:szCs w:val="28"/>
          <w:lang w:val="ru-KZ"/>
        </w:rPr>
        <w:t xml:space="preserve">, И.Л. Черня. – М.: </w:t>
      </w:r>
      <w:proofErr w:type="spellStart"/>
      <w:r w:rsidRPr="00022AC4">
        <w:rPr>
          <w:rFonts w:ascii="Times New Roman" w:hAnsi="Times New Roman" w:cs="Times New Roman"/>
          <w:sz w:val="28"/>
          <w:szCs w:val="28"/>
          <w:lang w:val="ru-KZ"/>
        </w:rPr>
        <w:t>Стройиздат</w:t>
      </w:r>
      <w:proofErr w:type="spellEnd"/>
      <w:r w:rsidRPr="00022AC4">
        <w:rPr>
          <w:rFonts w:ascii="Times New Roman" w:hAnsi="Times New Roman" w:cs="Times New Roman"/>
          <w:sz w:val="28"/>
          <w:szCs w:val="28"/>
          <w:lang w:val="ru-KZ"/>
        </w:rPr>
        <w:t>, 1984. – 455 с.</w:t>
      </w:r>
    </w:p>
    <w:p w14:paraId="34FADFA5"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lang w:val="ru-KZ"/>
        </w:rPr>
        <w:t>Дженкс Ч. Новая парадигма в архитектуре // Проект International. – № 5. – С. 98.</w:t>
      </w:r>
    </w:p>
    <w:p w14:paraId="176298BB"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lang w:val="en-US"/>
        </w:rPr>
      </w:pPr>
      <w:proofErr w:type="spellStart"/>
      <w:r w:rsidRPr="00022AC4">
        <w:rPr>
          <w:rFonts w:ascii="Times New Roman" w:hAnsi="Times New Roman" w:cs="Times New Roman"/>
          <w:sz w:val="28"/>
          <w:szCs w:val="28"/>
          <w:lang w:val="en-US"/>
        </w:rPr>
        <w:t>Pfammatter</w:t>
      </w:r>
      <w:proofErr w:type="spellEnd"/>
      <w:r w:rsidRPr="00022AC4">
        <w:rPr>
          <w:rFonts w:ascii="Times New Roman" w:hAnsi="Times New Roman" w:cs="Times New Roman"/>
          <w:sz w:val="28"/>
          <w:szCs w:val="28"/>
          <w:lang w:val="en-US"/>
        </w:rPr>
        <w:t xml:space="preserve"> U. Building for a Changing Culture and Climate: World Atlas of Sustainable Architecture. – Berlin: Dom Publishers, 2014.</w:t>
      </w:r>
    </w:p>
    <w:p w14:paraId="3C8A04F7"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proofErr w:type="spellStart"/>
      <w:r w:rsidRPr="00022AC4">
        <w:rPr>
          <w:rFonts w:ascii="Times New Roman" w:hAnsi="Times New Roman" w:cs="Times New Roman"/>
          <w:sz w:val="28"/>
          <w:szCs w:val="28"/>
          <w:lang w:val="ru-KZ"/>
        </w:rPr>
        <w:t>Foster</w:t>
      </w:r>
      <w:proofErr w:type="spellEnd"/>
      <w:r w:rsidRPr="00022AC4">
        <w:rPr>
          <w:rFonts w:ascii="Times New Roman" w:hAnsi="Times New Roman" w:cs="Times New Roman"/>
          <w:sz w:val="28"/>
          <w:szCs w:val="28"/>
          <w:lang w:val="ru-KZ"/>
        </w:rPr>
        <w:t xml:space="preserve"> + Partners [Электронный ресурс]. – Режим доступа: </w:t>
      </w:r>
      <w:hyperlink r:id="rId17" w:tgtFrame="_new" w:history="1">
        <w:r w:rsidRPr="00022AC4">
          <w:rPr>
            <w:rStyle w:val="a5"/>
            <w:rFonts w:ascii="Times New Roman" w:hAnsi="Times New Roman" w:cs="Times New Roman"/>
            <w:sz w:val="28"/>
            <w:szCs w:val="28"/>
            <w:lang w:val="ru-KZ"/>
          </w:rPr>
          <w:t>https://www.fosterandpartners.com/</w:t>
        </w:r>
      </w:hyperlink>
      <w:r w:rsidRPr="00022AC4">
        <w:rPr>
          <w:rFonts w:ascii="Times New Roman" w:hAnsi="Times New Roman" w:cs="Times New Roman"/>
          <w:sz w:val="28"/>
          <w:szCs w:val="28"/>
          <w:lang w:val="ru-KZ"/>
        </w:rPr>
        <w:t xml:space="preserve"> – Дата обращения: 27.12.2018.</w:t>
      </w:r>
    </w:p>
    <w:p w14:paraId="15ED5911"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proofErr w:type="spellStart"/>
      <w:r w:rsidRPr="00022AC4">
        <w:rPr>
          <w:rFonts w:ascii="Times New Roman" w:hAnsi="Times New Roman" w:cs="Times New Roman"/>
          <w:sz w:val="28"/>
          <w:szCs w:val="28"/>
          <w:lang w:val="ru-KZ"/>
        </w:rPr>
        <w:t>Fondazione</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Renzo</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Piano</w:t>
      </w:r>
      <w:proofErr w:type="spellEnd"/>
      <w:r w:rsidRPr="00022AC4">
        <w:rPr>
          <w:rFonts w:ascii="Times New Roman" w:hAnsi="Times New Roman" w:cs="Times New Roman"/>
          <w:sz w:val="28"/>
          <w:szCs w:val="28"/>
          <w:lang w:val="ru-KZ"/>
        </w:rPr>
        <w:t xml:space="preserve"> [Электронный ресурс]. – Режим доступа: </w:t>
      </w:r>
      <w:hyperlink r:id="rId18" w:tgtFrame="_new" w:history="1">
        <w:r w:rsidRPr="00022AC4">
          <w:rPr>
            <w:rStyle w:val="a5"/>
            <w:rFonts w:ascii="Times New Roman" w:hAnsi="Times New Roman" w:cs="Times New Roman"/>
            <w:sz w:val="28"/>
            <w:szCs w:val="28"/>
            <w:lang w:val="ru-KZ"/>
          </w:rPr>
          <w:t>https://www.fondazionerenzopiano.org/en/</w:t>
        </w:r>
      </w:hyperlink>
      <w:r w:rsidRPr="00022AC4">
        <w:rPr>
          <w:rFonts w:ascii="Times New Roman" w:hAnsi="Times New Roman" w:cs="Times New Roman"/>
          <w:sz w:val="28"/>
          <w:szCs w:val="28"/>
          <w:lang w:val="ru-KZ"/>
        </w:rPr>
        <w:t xml:space="preserve"> – Дата обращения: 05.04.2020.</w:t>
      </w:r>
    </w:p>
    <w:p w14:paraId="4D7E92C7"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proofErr w:type="spellStart"/>
      <w:r w:rsidRPr="00022AC4">
        <w:rPr>
          <w:rFonts w:ascii="Times New Roman" w:hAnsi="Times New Roman" w:cs="Times New Roman"/>
          <w:sz w:val="28"/>
          <w:szCs w:val="28"/>
          <w:lang w:val="ru-KZ"/>
        </w:rPr>
        <w:t>Skidmore</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Owings</w:t>
      </w:r>
      <w:proofErr w:type="spellEnd"/>
      <w:r w:rsidRPr="00022AC4">
        <w:rPr>
          <w:rFonts w:ascii="Times New Roman" w:hAnsi="Times New Roman" w:cs="Times New Roman"/>
          <w:sz w:val="28"/>
          <w:szCs w:val="28"/>
          <w:lang w:val="ru-KZ"/>
        </w:rPr>
        <w:t xml:space="preserve"> &amp; Merrill [Электронный ресурс]. – Режим доступа: </w:t>
      </w:r>
      <w:hyperlink r:id="rId19" w:tgtFrame="_new" w:history="1">
        <w:r w:rsidRPr="00022AC4">
          <w:rPr>
            <w:rStyle w:val="a5"/>
            <w:rFonts w:ascii="Times New Roman" w:hAnsi="Times New Roman" w:cs="Times New Roman"/>
            <w:sz w:val="28"/>
            <w:szCs w:val="28"/>
            <w:lang w:val="ru-KZ"/>
          </w:rPr>
          <w:t>https://www.som.com/</w:t>
        </w:r>
      </w:hyperlink>
      <w:r w:rsidRPr="00022AC4">
        <w:rPr>
          <w:rFonts w:ascii="Times New Roman" w:hAnsi="Times New Roman" w:cs="Times New Roman"/>
          <w:sz w:val="28"/>
          <w:szCs w:val="28"/>
          <w:lang w:val="ru-KZ"/>
        </w:rPr>
        <w:t xml:space="preserve"> – Дата обращения: 25.07.2020.</w:t>
      </w:r>
    </w:p>
    <w:p w14:paraId="0BD1BF94"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proofErr w:type="spellStart"/>
      <w:r w:rsidRPr="00022AC4">
        <w:rPr>
          <w:rFonts w:ascii="Times New Roman" w:hAnsi="Times New Roman" w:cs="Times New Roman"/>
          <w:sz w:val="28"/>
          <w:szCs w:val="28"/>
          <w:lang w:val="ru-KZ"/>
        </w:rPr>
        <w:t>Zaha</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Hadid</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Architects</w:t>
      </w:r>
      <w:proofErr w:type="spellEnd"/>
      <w:r w:rsidRPr="00022AC4">
        <w:rPr>
          <w:rFonts w:ascii="Times New Roman" w:hAnsi="Times New Roman" w:cs="Times New Roman"/>
          <w:sz w:val="28"/>
          <w:szCs w:val="28"/>
          <w:lang w:val="ru-KZ"/>
        </w:rPr>
        <w:t xml:space="preserve"> [Электронный ресурс]. – Режим доступа: </w:t>
      </w:r>
      <w:hyperlink r:id="rId20" w:tgtFrame="_new" w:history="1">
        <w:r w:rsidRPr="00022AC4">
          <w:rPr>
            <w:rStyle w:val="a5"/>
            <w:rFonts w:ascii="Times New Roman" w:hAnsi="Times New Roman" w:cs="Times New Roman"/>
            <w:sz w:val="28"/>
            <w:szCs w:val="28"/>
            <w:lang w:val="ru-KZ"/>
          </w:rPr>
          <w:t>https://www.zaha-hadid.com/</w:t>
        </w:r>
      </w:hyperlink>
      <w:r w:rsidRPr="00022AC4">
        <w:rPr>
          <w:rFonts w:ascii="Times New Roman" w:hAnsi="Times New Roman" w:cs="Times New Roman"/>
          <w:sz w:val="28"/>
          <w:szCs w:val="28"/>
          <w:lang w:val="ru-KZ"/>
        </w:rPr>
        <w:t xml:space="preserve"> – Дата обращения: 15.03.2018.</w:t>
      </w:r>
    </w:p>
    <w:p w14:paraId="08AF37BB"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proofErr w:type="spellStart"/>
      <w:r w:rsidRPr="00022AC4">
        <w:rPr>
          <w:rFonts w:ascii="Times New Roman" w:hAnsi="Times New Roman" w:cs="Times New Roman"/>
          <w:sz w:val="28"/>
          <w:szCs w:val="28"/>
          <w:lang w:val="ru-KZ"/>
        </w:rPr>
        <w:t>Bjarke</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Ingels</w:t>
      </w:r>
      <w:proofErr w:type="spellEnd"/>
      <w:r w:rsidRPr="00022AC4">
        <w:rPr>
          <w:rFonts w:ascii="Times New Roman" w:hAnsi="Times New Roman" w:cs="Times New Roman"/>
          <w:sz w:val="28"/>
          <w:szCs w:val="28"/>
          <w:lang w:val="ru-KZ"/>
        </w:rPr>
        <w:t xml:space="preserve"> Group [Электронный ресурс]. – Режим доступа: </w:t>
      </w:r>
      <w:hyperlink r:id="rId21" w:tgtFrame="_new" w:history="1">
        <w:r w:rsidRPr="00022AC4">
          <w:rPr>
            <w:rStyle w:val="a5"/>
            <w:rFonts w:ascii="Times New Roman" w:hAnsi="Times New Roman" w:cs="Times New Roman"/>
            <w:sz w:val="28"/>
            <w:szCs w:val="28"/>
            <w:lang w:val="ru-KZ"/>
          </w:rPr>
          <w:t>https://big.dk/</w:t>
        </w:r>
      </w:hyperlink>
      <w:r w:rsidRPr="00022AC4">
        <w:rPr>
          <w:rFonts w:ascii="Times New Roman" w:hAnsi="Times New Roman" w:cs="Times New Roman"/>
          <w:sz w:val="28"/>
          <w:szCs w:val="28"/>
          <w:lang w:val="ru-KZ"/>
        </w:rPr>
        <w:t xml:space="preserve"> – Дата обращения: 18.07.2021.</w:t>
      </w:r>
    </w:p>
    <w:p w14:paraId="44F9C5CB"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lang w:val="ru-KZ"/>
        </w:rPr>
        <w:t xml:space="preserve">Анисимов Л.Ю. Адаптируемость архитектурной формы как один из аспектов повышения энерго- и </w:t>
      </w:r>
      <w:proofErr w:type="spellStart"/>
      <w:r w:rsidRPr="00022AC4">
        <w:rPr>
          <w:rFonts w:ascii="Times New Roman" w:hAnsi="Times New Roman" w:cs="Times New Roman"/>
          <w:sz w:val="28"/>
          <w:szCs w:val="28"/>
          <w:lang w:val="ru-KZ"/>
        </w:rPr>
        <w:t>ресурсоэффективности</w:t>
      </w:r>
      <w:proofErr w:type="spellEnd"/>
      <w:r w:rsidRPr="00022AC4">
        <w:rPr>
          <w:rFonts w:ascii="Times New Roman" w:hAnsi="Times New Roman" w:cs="Times New Roman"/>
          <w:sz w:val="28"/>
          <w:szCs w:val="28"/>
          <w:lang w:val="ru-KZ"/>
        </w:rPr>
        <w:t xml:space="preserve"> жилища // AKADEMIA. Архитектура и строительство. -№ 1. -2009. -С. 17-24.</w:t>
      </w:r>
    </w:p>
    <w:p w14:paraId="3D25D3D0"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Анисимов Л.Ю. Принципы адаптации жилища к изменениям условий среды в контексте устойчивого развития архитектуры // Наука, образование и экспериментальное проектирование в МАРХИ. Мат. науч.-практ. </w:t>
      </w:r>
      <w:proofErr w:type="spellStart"/>
      <w:r w:rsidRPr="00022AC4">
        <w:rPr>
          <w:rFonts w:ascii="Times New Roman" w:hAnsi="Times New Roman" w:cs="Times New Roman"/>
          <w:sz w:val="28"/>
          <w:szCs w:val="28"/>
        </w:rPr>
        <w:t>конф</w:t>
      </w:r>
      <w:proofErr w:type="spellEnd"/>
      <w:r w:rsidRPr="00022AC4">
        <w:rPr>
          <w:rFonts w:ascii="Times New Roman" w:hAnsi="Times New Roman" w:cs="Times New Roman"/>
          <w:sz w:val="28"/>
          <w:szCs w:val="28"/>
        </w:rPr>
        <w:t xml:space="preserve">. </w:t>
      </w:r>
      <w:proofErr w:type="spellStart"/>
      <w:proofErr w:type="gramStart"/>
      <w:r w:rsidRPr="00022AC4">
        <w:rPr>
          <w:rFonts w:ascii="Times New Roman" w:hAnsi="Times New Roman" w:cs="Times New Roman"/>
          <w:sz w:val="28"/>
          <w:szCs w:val="28"/>
        </w:rPr>
        <w:t>проф.препод</w:t>
      </w:r>
      <w:proofErr w:type="spellEnd"/>
      <w:proofErr w:type="gramEnd"/>
      <w:r w:rsidRPr="00022AC4">
        <w:rPr>
          <w:rFonts w:ascii="Times New Roman" w:hAnsi="Times New Roman" w:cs="Times New Roman"/>
          <w:sz w:val="28"/>
          <w:szCs w:val="28"/>
        </w:rPr>
        <w:t>. состава и молодых учёных. - Москва, «Архитектура-С», 2008. - С. 248-249.</w:t>
      </w:r>
    </w:p>
    <w:p w14:paraId="6F3BAEF2"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Анисимов Л.Ю. Принципы формирования адаптируемого жилища // Наука образование и экспериментальное проектирование в МАРХИ: Труды МАРХИ. Мат. науч.-практ. </w:t>
      </w:r>
      <w:proofErr w:type="spellStart"/>
      <w:r w:rsidRPr="00022AC4">
        <w:rPr>
          <w:rFonts w:ascii="Times New Roman" w:hAnsi="Times New Roman" w:cs="Times New Roman"/>
          <w:sz w:val="28"/>
          <w:szCs w:val="28"/>
        </w:rPr>
        <w:t>конф</w:t>
      </w:r>
      <w:proofErr w:type="spellEnd"/>
      <w:r w:rsidRPr="00022AC4">
        <w:rPr>
          <w:rFonts w:ascii="Times New Roman" w:hAnsi="Times New Roman" w:cs="Times New Roman"/>
          <w:sz w:val="28"/>
          <w:szCs w:val="28"/>
        </w:rPr>
        <w:t>. - Москва, «Архитектура-С», 2009. - С. 392-399.</w:t>
      </w:r>
    </w:p>
    <w:p w14:paraId="5FB378B1"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Бархин М.Г. Архитектура и город. – Москва: Наука, 1979. – 225 с.</w:t>
      </w:r>
    </w:p>
    <w:p w14:paraId="032A0508"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lastRenderedPageBreak/>
        <w:t>Бархин М.Г. Архитектура и человек. Проблемы градостроительства будущего. – Москва: Наука, 1979. – 240 с.</w:t>
      </w:r>
    </w:p>
    <w:p w14:paraId="7E0FB881"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rFonts w:eastAsiaTheme="minorHAnsi"/>
          <w:sz w:val="28"/>
          <w:szCs w:val="28"/>
          <w:lang w:eastAsia="en-US"/>
        </w:rPr>
        <w:t>Бартольд В.В. К истории орошения Туркестана. – С.-Петербург: Отдел земельных улучшений, 1914. – 164 с.</w:t>
      </w:r>
    </w:p>
    <w:p w14:paraId="3C261A56"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eastAsia="Times New Roman" w:hAnsi="Times New Roman" w:cs="Times New Roman"/>
          <w:sz w:val="28"/>
          <w:szCs w:val="28"/>
          <w:lang w:val="ru-KZ" w:eastAsia="ru-KZ"/>
        </w:rPr>
        <w:t>Генералов В.П. Особенности проектирования высотных зданий: учеб. пособие / В.П. Генералов; Самарский государственный архитектурно-строительный университет. — Самара, 2009. — 296 с., ил</w:t>
      </w:r>
    </w:p>
    <w:p w14:paraId="1CCD2E2F"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lang w:val="ru-KZ"/>
        </w:rPr>
        <w:t xml:space="preserve">Генералова Е.М., Карпова А.М. «Вертикальный урбанизм» как альтернативное представление о компактном городе / Е.М. Генералова, А.М. Карпова // Традиции и инновации в строительстве и архитектуре [Электронный ресурс]: сборник статей / под ред. М.В. Шувалова, А.А. </w:t>
      </w:r>
      <w:proofErr w:type="spellStart"/>
      <w:r w:rsidRPr="00022AC4">
        <w:rPr>
          <w:rFonts w:ascii="Times New Roman" w:hAnsi="Times New Roman" w:cs="Times New Roman"/>
          <w:sz w:val="28"/>
          <w:szCs w:val="28"/>
          <w:lang w:val="ru-KZ"/>
        </w:rPr>
        <w:t>Пищулева</w:t>
      </w:r>
      <w:proofErr w:type="spellEnd"/>
      <w:r w:rsidRPr="00022AC4">
        <w:rPr>
          <w:rFonts w:ascii="Times New Roman" w:hAnsi="Times New Roman" w:cs="Times New Roman"/>
          <w:sz w:val="28"/>
          <w:szCs w:val="28"/>
          <w:lang w:val="ru-KZ"/>
        </w:rPr>
        <w:t>, Е.А. Ахмедовой. – Самара: Самарский государственный технический университет, 2020. – С. 273–279.</w:t>
      </w:r>
    </w:p>
    <w:p w14:paraId="06718BDB"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lang w:val="ru-KZ"/>
        </w:rPr>
        <w:t xml:space="preserve">Генералова Е.М., Панков А.Н. Многофункциональность как критерий качества городской среды / Е.М. Генералова, А.Н. Панков // Традиции и инновации в строительстве и архитектуре. Архитектура и градостроительство [Электронный ресурс]: сборник статей / под ред. М.В. Шувалова, А.А. </w:t>
      </w:r>
      <w:proofErr w:type="spellStart"/>
      <w:r w:rsidRPr="00022AC4">
        <w:rPr>
          <w:rFonts w:ascii="Times New Roman" w:hAnsi="Times New Roman" w:cs="Times New Roman"/>
          <w:sz w:val="28"/>
          <w:szCs w:val="28"/>
          <w:lang w:val="ru-KZ"/>
        </w:rPr>
        <w:t>Пищулева</w:t>
      </w:r>
      <w:proofErr w:type="spellEnd"/>
      <w:r w:rsidRPr="00022AC4">
        <w:rPr>
          <w:rFonts w:ascii="Times New Roman" w:hAnsi="Times New Roman" w:cs="Times New Roman"/>
          <w:sz w:val="28"/>
          <w:szCs w:val="28"/>
          <w:lang w:val="ru-KZ"/>
        </w:rPr>
        <w:t>, Е.А. Ахмедовой. – Самара: Самарский государственный технический университет, 2021. – С. 473–480.</w:t>
      </w:r>
    </w:p>
    <w:p w14:paraId="4D0F0EAC"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Генералова Е.М. Концепция формирования архитектуры высотных зданий и комплексов симбиотического типа: </w:t>
      </w:r>
      <w:proofErr w:type="spellStart"/>
      <w:r w:rsidRPr="00022AC4">
        <w:rPr>
          <w:rFonts w:ascii="Times New Roman" w:hAnsi="Times New Roman" w:cs="Times New Roman"/>
          <w:sz w:val="28"/>
          <w:szCs w:val="28"/>
        </w:rPr>
        <w:t>дис</w:t>
      </w:r>
      <w:proofErr w:type="spellEnd"/>
      <w:r w:rsidRPr="00022AC4">
        <w:rPr>
          <w:rFonts w:ascii="Times New Roman" w:hAnsi="Times New Roman" w:cs="Times New Roman"/>
          <w:sz w:val="28"/>
          <w:szCs w:val="28"/>
        </w:rPr>
        <w:t>. ... доктора архитектуры: 2.1.12 / Самарский государственный технический университет. – Нижний Новгород, 2023. – 621 с.</w:t>
      </w:r>
    </w:p>
    <w:p w14:paraId="55B2CC93"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proofErr w:type="spellStart"/>
      <w:r w:rsidRPr="00022AC4">
        <w:rPr>
          <w:rFonts w:ascii="Times New Roman" w:hAnsi="Times New Roman" w:cs="Times New Roman"/>
          <w:sz w:val="28"/>
          <w:szCs w:val="28"/>
          <w:lang w:val="ru-KZ"/>
        </w:rPr>
        <w:t>Гидион</w:t>
      </w:r>
      <w:proofErr w:type="spellEnd"/>
      <w:r w:rsidRPr="00022AC4">
        <w:rPr>
          <w:rFonts w:ascii="Times New Roman" w:hAnsi="Times New Roman" w:cs="Times New Roman"/>
          <w:sz w:val="28"/>
          <w:szCs w:val="28"/>
          <w:lang w:val="ru-KZ"/>
        </w:rPr>
        <w:t xml:space="preserve"> З. Пространство, время, архитектура / пер. с нем. – 3-е изд. – М.: </w:t>
      </w:r>
      <w:proofErr w:type="spellStart"/>
      <w:r w:rsidRPr="00022AC4">
        <w:rPr>
          <w:rFonts w:ascii="Times New Roman" w:hAnsi="Times New Roman" w:cs="Times New Roman"/>
          <w:sz w:val="28"/>
          <w:szCs w:val="28"/>
          <w:lang w:val="ru-KZ"/>
        </w:rPr>
        <w:t>Стройиздат</w:t>
      </w:r>
      <w:proofErr w:type="spellEnd"/>
      <w:r w:rsidRPr="00022AC4">
        <w:rPr>
          <w:rFonts w:ascii="Times New Roman" w:hAnsi="Times New Roman" w:cs="Times New Roman"/>
          <w:sz w:val="28"/>
          <w:szCs w:val="28"/>
          <w:lang w:val="ru-KZ"/>
        </w:rPr>
        <w:t>, 1984. – 455 с.</w:t>
      </w:r>
    </w:p>
    <w:p w14:paraId="475F196A"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lang w:val="ru-KZ"/>
        </w:rPr>
        <w:t>Гинзбург М.Я. Дом правительства в Алма-Ате (КАССР) // Современная архитектура. – 1928. – № 3. – С. 75–77.</w:t>
      </w:r>
    </w:p>
    <w:p w14:paraId="265ED492"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Глазычев В.Л. Урбанистика. – М.: Европа, 2008. – 220 с. 11 Глазычев В.Л. Социально-экологическая интерпретация городской среды. – М.: Наука,1984. – 180 с.</w:t>
      </w:r>
    </w:p>
    <w:p w14:paraId="1F0DAF72"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proofErr w:type="spellStart"/>
      <w:r w:rsidRPr="00022AC4">
        <w:rPr>
          <w:rFonts w:ascii="Times New Roman" w:hAnsi="Times New Roman" w:cs="Times New Roman"/>
          <w:sz w:val="28"/>
          <w:szCs w:val="28"/>
        </w:rPr>
        <w:t>Гутнов</w:t>
      </w:r>
      <w:proofErr w:type="spellEnd"/>
      <w:r w:rsidRPr="00022AC4">
        <w:rPr>
          <w:rFonts w:ascii="Times New Roman" w:hAnsi="Times New Roman" w:cs="Times New Roman"/>
          <w:sz w:val="28"/>
          <w:szCs w:val="28"/>
        </w:rPr>
        <w:t xml:space="preserve"> А.Э. Эволюция градостроительства. – М.: </w:t>
      </w:r>
      <w:proofErr w:type="spellStart"/>
      <w:r w:rsidRPr="00022AC4">
        <w:rPr>
          <w:rFonts w:ascii="Times New Roman" w:hAnsi="Times New Roman" w:cs="Times New Roman"/>
          <w:sz w:val="28"/>
          <w:szCs w:val="28"/>
        </w:rPr>
        <w:t>Стройиздат</w:t>
      </w:r>
      <w:proofErr w:type="spellEnd"/>
      <w:r w:rsidRPr="00022AC4">
        <w:rPr>
          <w:rFonts w:ascii="Times New Roman" w:hAnsi="Times New Roman" w:cs="Times New Roman"/>
          <w:sz w:val="28"/>
          <w:szCs w:val="28"/>
        </w:rPr>
        <w:t xml:space="preserve">, 1984. – 256 с. </w:t>
      </w:r>
    </w:p>
    <w:p w14:paraId="6B106A0D"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proofErr w:type="spellStart"/>
      <w:r w:rsidRPr="00022AC4">
        <w:rPr>
          <w:rFonts w:ascii="Times New Roman" w:hAnsi="Times New Roman" w:cs="Times New Roman"/>
          <w:sz w:val="28"/>
          <w:szCs w:val="28"/>
          <w:lang w:val="ru-KZ"/>
        </w:rPr>
        <w:t>Гайдученя</w:t>
      </w:r>
      <w:proofErr w:type="spellEnd"/>
      <w:r w:rsidRPr="00022AC4">
        <w:rPr>
          <w:rFonts w:ascii="Times New Roman" w:hAnsi="Times New Roman" w:cs="Times New Roman"/>
          <w:sz w:val="28"/>
          <w:szCs w:val="28"/>
          <w:lang w:val="ru-KZ"/>
        </w:rPr>
        <w:t xml:space="preserve"> А.А. Динамическая архитектура. – Киев: </w:t>
      </w:r>
      <w:proofErr w:type="spellStart"/>
      <w:r w:rsidRPr="00022AC4">
        <w:rPr>
          <w:rFonts w:ascii="Times New Roman" w:hAnsi="Times New Roman" w:cs="Times New Roman"/>
          <w:sz w:val="28"/>
          <w:szCs w:val="28"/>
          <w:lang w:val="ru-KZ"/>
        </w:rPr>
        <w:t>Будивельник</w:t>
      </w:r>
      <w:proofErr w:type="spellEnd"/>
      <w:r w:rsidRPr="00022AC4">
        <w:rPr>
          <w:rFonts w:ascii="Times New Roman" w:hAnsi="Times New Roman" w:cs="Times New Roman"/>
          <w:sz w:val="28"/>
          <w:szCs w:val="28"/>
          <w:lang w:val="ru-KZ"/>
        </w:rPr>
        <w:t>, 1983. – 53 с.</w:t>
      </w:r>
    </w:p>
    <w:p w14:paraId="6FC1530E"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lang w:val="ru-KZ"/>
        </w:rPr>
        <w:t>Гейл Я. Города для людей / пер. с англ. – М.: Альпина Паблишер, 2012. – 276 с.</w:t>
      </w:r>
    </w:p>
    <w:p w14:paraId="669C344C"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lang w:val="ru-KZ"/>
        </w:rPr>
      </w:pPr>
      <w:r w:rsidRPr="00022AC4">
        <w:rPr>
          <w:rFonts w:ascii="Times New Roman" w:hAnsi="Times New Roman" w:cs="Times New Roman"/>
          <w:sz w:val="28"/>
          <w:szCs w:val="28"/>
          <w:lang w:val="ru-KZ"/>
        </w:rPr>
        <w:t xml:space="preserve">Дженкс, Ч. А. Новая парадигма в архитектуре: язык постмодернизма / пер. с англ. – М.: </w:t>
      </w:r>
      <w:proofErr w:type="spellStart"/>
      <w:r w:rsidRPr="00022AC4">
        <w:rPr>
          <w:rFonts w:ascii="Times New Roman" w:hAnsi="Times New Roman" w:cs="Times New Roman"/>
          <w:sz w:val="28"/>
          <w:szCs w:val="28"/>
          <w:lang w:val="ru-KZ"/>
        </w:rPr>
        <w:t>Стройиздат</w:t>
      </w:r>
      <w:proofErr w:type="spellEnd"/>
      <w:r w:rsidRPr="00022AC4">
        <w:rPr>
          <w:rFonts w:ascii="Times New Roman" w:hAnsi="Times New Roman" w:cs="Times New Roman"/>
          <w:sz w:val="28"/>
          <w:szCs w:val="28"/>
          <w:lang w:val="ru-KZ"/>
        </w:rPr>
        <w:t>, 1986. – 376 с.</w:t>
      </w:r>
    </w:p>
    <w:p w14:paraId="118F3D53"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lang w:val="ru-KZ"/>
        </w:rPr>
      </w:pPr>
      <w:r w:rsidRPr="00022AC4">
        <w:rPr>
          <w:rFonts w:ascii="Times New Roman" w:hAnsi="Times New Roman" w:cs="Times New Roman"/>
          <w:sz w:val="28"/>
          <w:szCs w:val="28"/>
          <w:lang w:val="ru-KZ"/>
        </w:rPr>
        <w:t>Дженкс, Ч. А. Архитектура постмодернизма: язык архитектуры и символика форм / пер. с англ. – М.: Прогресс-Традиция, 2007. – 343 с.</w:t>
      </w:r>
    </w:p>
    <w:p w14:paraId="3F305A57"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Иконников А.В. Архитектура XX века. Утопии и реальность. Том II. — Москва: Прогресс-Традиция, 2002. — 672 с.</w:t>
      </w:r>
    </w:p>
    <w:p w14:paraId="3D06967E" w14:textId="77777777" w:rsidR="005D2F05" w:rsidRPr="00022AC4" w:rsidRDefault="005D2F05" w:rsidP="00280F43">
      <w:pPr>
        <w:pStyle w:val="a4"/>
        <w:numPr>
          <w:ilvl w:val="0"/>
          <w:numId w:val="19"/>
        </w:numPr>
        <w:spacing w:before="0" w:beforeAutospacing="0" w:after="0" w:afterAutospacing="0"/>
        <w:ind w:left="0" w:firstLine="567"/>
        <w:jc w:val="both"/>
        <w:rPr>
          <w:rStyle w:val="a8"/>
          <w:kern w:val="2"/>
          <w:sz w:val="28"/>
          <w:szCs w:val="28"/>
          <w14:ligatures w14:val="standardContextual"/>
        </w:rPr>
      </w:pPr>
      <w:r w:rsidRPr="00022AC4">
        <w:rPr>
          <w:rStyle w:val="a8"/>
          <w:kern w:val="2"/>
          <w:sz w:val="28"/>
          <w:szCs w:val="28"/>
          <w14:ligatures w14:val="standardContextual"/>
        </w:rPr>
        <w:t xml:space="preserve">Иконников А. В. Историзм в архитектуре. – М.: </w:t>
      </w:r>
      <w:proofErr w:type="spellStart"/>
      <w:r w:rsidRPr="00022AC4">
        <w:rPr>
          <w:rStyle w:val="a8"/>
          <w:kern w:val="2"/>
          <w:sz w:val="28"/>
          <w:szCs w:val="28"/>
          <w14:ligatures w14:val="standardContextual"/>
        </w:rPr>
        <w:t>Стройиздат</w:t>
      </w:r>
      <w:proofErr w:type="spellEnd"/>
      <w:r w:rsidRPr="00022AC4">
        <w:rPr>
          <w:rStyle w:val="a8"/>
          <w:kern w:val="2"/>
          <w:sz w:val="28"/>
          <w:szCs w:val="28"/>
          <w14:ligatures w14:val="standardContextual"/>
        </w:rPr>
        <w:t>, 1997. – 558 с.</w:t>
      </w:r>
    </w:p>
    <w:p w14:paraId="40C84647" w14:textId="77777777" w:rsidR="005D2F05" w:rsidRPr="00022AC4" w:rsidRDefault="005D2F05" w:rsidP="00280F43">
      <w:pPr>
        <w:pStyle w:val="a4"/>
        <w:numPr>
          <w:ilvl w:val="0"/>
          <w:numId w:val="19"/>
        </w:numPr>
        <w:spacing w:before="0" w:beforeAutospacing="0" w:after="0" w:afterAutospacing="0"/>
        <w:ind w:left="0" w:firstLine="567"/>
        <w:jc w:val="both"/>
        <w:rPr>
          <w:rStyle w:val="a8"/>
          <w:kern w:val="2"/>
          <w:sz w:val="28"/>
          <w:szCs w:val="28"/>
          <w14:ligatures w14:val="standardContextual"/>
        </w:rPr>
      </w:pPr>
      <w:r w:rsidRPr="00022AC4">
        <w:rPr>
          <w:rStyle w:val="a8"/>
          <w:kern w:val="2"/>
          <w:sz w:val="28"/>
          <w:szCs w:val="28"/>
          <w14:ligatures w14:val="standardContextual"/>
        </w:rPr>
        <w:lastRenderedPageBreak/>
        <w:t>Иконников А. В. Историзм в советской архитектуре // Архитектура СССР. – 1990. – № 3. – С. 20–27.</w:t>
      </w:r>
    </w:p>
    <w:p w14:paraId="5E3CD7D9" w14:textId="77777777" w:rsidR="005D2F05" w:rsidRPr="00022AC4" w:rsidRDefault="005D2F05" w:rsidP="00280F43">
      <w:pPr>
        <w:pStyle w:val="a4"/>
        <w:numPr>
          <w:ilvl w:val="0"/>
          <w:numId w:val="19"/>
        </w:numPr>
        <w:spacing w:before="0" w:beforeAutospacing="0" w:after="0" w:afterAutospacing="0"/>
        <w:ind w:left="0" w:firstLine="567"/>
        <w:jc w:val="both"/>
        <w:rPr>
          <w:rStyle w:val="a8"/>
          <w:kern w:val="2"/>
          <w:sz w:val="28"/>
          <w:szCs w:val="28"/>
          <w14:ligatures w14:val="standardContextual"/>
        </w:rPr>
      </w:pPr>
      <w:r w:rsidRPr="00022AC4">
        <w:rPr>
          <w:rStyle w:val="a8"/>
          <w:kern w:val="2"/>
          <w:sz w:val="28"/>
          <w:szCs w:val="28"/>
          <w14:ligatures w14:val="standardContextual"/>
        </w:rPr>
        <w:t>Иконников А. В. Многообразие в единстве. Проблемы формирования школ советской архитектуры 70–80-х гг. // Архитектура СССР. – 1986. – № 1. – С. 28–35.</w:t>
      </w:r>
    </w:p>
    <w:p w14:paraId="5F3199AA" w14:textId="77777777" w:rsidR="005D2F05" w:rsidRPr="00022AC4" w:rsidRDefault="005D2F05" w:rsidP="00280F43">
      <w:pPr>
        <w:pStyle w:val="a4"/>
        <w:numPr>
          <w:ilvl w:val="0"/>
          <w:numId w:val="19"/>
        </w:numPr>
        <w:spacing w:before="0" w:beforeAutospacing="0" w:after="0" w:afterAutospacing="0"/>
        <w:ind w:left="0" w:firstLine="567"/>
        <w:jc w:val="both"/>
        <w:rPr>
          <w:rStyle w:val="a8"/>
          <w:kern w:val="2"/>
          <w:sz w:val="28"/>
          <w:szCs w:val="28"/>
          <w14:ligatures w14:val="standardContextual"/>
        </w:rPr>
      </w:pPr>
      <w:r w:rsidRPr="00022AC4">
        <w:rPr>
          <w:rStyle w:val="a8"/>
          <w:kern w:val="2"/>
          <w:sz w:val="28"/>
          <w:szCs w:val="28"/>
          <w14:ligatures w14:val="standardContextual"/>
        </w:rPr>
        <w:t xml:space="preserve">Иконников А. В. Основные эстетические проблемы города: </w:t>
      </w:r>
      <w:proofErr w:type="spellStart"/>
      <w:r w:rsidRPr="00022AC4">
        <w:rPr>
          <w:rStyle w:val="a8"/>
          <w:kern w:val="2"/>
          <w:sz w:val="28"/>
          <w:szCs w:val="28"/>
          <w14:ligatures w14:val="standardContextual"/>
        </w:rPr>
        <w:t>дис</w:t>
      </w:r>
      <w:proofErr w:type="spellEnd"/>
      <w:r w:rsidRPr="00022AC4">
        <w:rPr>
          <w:rStyle w:val="a8"/>
          <w:kern w:val="2"/>
          <w:sz w:val="28"/>
          <w:szCs w:val="28"/>
          <w14:ligatures w14:val="standardContextual"/>
        </w:rPr>
        <w:t xml:space="preserve">. … </w:t>
      </w:r>
      <w:proofErr w:type="spellStart"/>
      <w:r w:rsidRPr="00022AC4">
        <w:rPr>
          <w:rStyle w:val="a8"/>
          <w:kern w:val="2"/>
          <w:sz w:val="28"/>
          <w:szCs w:val="28"/>
          <w14:ligatures w14:val="standardContextual"/>
        </w:rPr>
        <w:t>докт</w:t>
      </w:r>
      <w:proofErr w:type="spellEnd"/>
      <w:r w:rsidRPr="00022AC4">
        <w:rPr>
          <w:rStyle w:val="a8"/>
          <w:kern w:val="2"/>
          <w:sz w:val="28"/>
          <w:szCs w:val="28"/>
          <w14:ligatures w14:val="standardContextual"/>
        </w:rPr>
        <w:t>. архитектуры: 18.00.01. – Ленинград, 1964. – 490 с.</w:t>
      </w:r>
    </w:p>
    <w:p w14:paraId="0CE0F5F0" w14:textId="77777777" w:rsidR="005D2F05" w:rsidRPr="00022AC4" w:rsidRDefault="005D2F05" w:rsidP="00280F43">
      <w:pPr>
        <w:pStyle w:val="a4"/>
        <w:numPr>
          <w:ilvl w:val="0"/>
          <w:numId w:val="19"/>
        </w:numPr>
        <w:spacing w:before="0" w:beforeAutospacing="0" w:after="0" w:afterAutospacing="0"/>
        <w:ind w:left="0" w:firstLine="567"/>
        <w:jc w:val="both"/>
        <w:rPr>
          <w:rStyle w:val="a8"/>
          <w:kern w:val="2"/>
          <w:sz w:val="28"/>
          <w:szCs w:val="28"/>
          <w14:ligatures w14:val="standardContextual"/>
        </w:rPr>
      </w:pPr>
      <w:r w:rsidRPr="00022AC4">
        <w:rPr>
          <w:rStyle w:val="a8"/>
          <w:kern w:val="2"/>
          <w:sz w:val="28"/>
          <w:szCs w:val="28"/>
          <w14:ligatures w14:val="standardContextual"/>
        </w:rPr>
        <w:t>Иконников А. В. Советская архитектура: реальность и утопии // Образы истории отечественной архитектуры новейшего времени. – М.: РААСН, 1996. – С. 194–223.</w:t>
      </w:r>
    </w:p>
    <w:p w14:paraId="2D47B03C" w14:textId="77777777" w:rsidR="005D2F05" w:rsidRPr="00022AC4" w:rsidRDefault="005D2F05" w:rsidP="00280F43">
      <w:pPr>
        <w:pStyle w:val="a4"/>
        <w:numPr>
          <w:ilvl w:val="0"/>
          <w:numId w:val="19"/>
        </w:numPr>
        <w:spacing w:before="0" w:beforeAutospacing="0" w:after="0" w:afterAutospacing="0"/>
        <w:ind w:left="0" w:firstLine="567"/>
        <w:jc w:val="both"/>
        <w:rPr>
          <w:rStyle w:val="a8"/>
          <w:kern w:val="2"/>
          <w:sz w:val="28"/>
          <w:szCs w:val="28"/>
          <w14:ligatures w14:val="standardContextual"/>
        </w:rPr>
      </w:pPr>
      <w:r w:rsidRPr="00022AC4">
        <w:rPr>
          <w:rStyle w:val="a8"/>
          <w:kern w:val="2"/>
          <w:sz w:val="28"/>
          <w:szCs w:val="28"/>
          <w14:ligatures w14:val="standardContextual"/>
        </w:rPr>
        <w:t xml:space="preserve">Иконников А. В. Современная архитектура Средней Азии и национальные традиции // Тез. </w:t>
      </w:r>
      <w:proofErr w:type="spellStart"/>
      <w:r w:rsidRPr="00022AC4">
        <w:rPr>
          <w:rStyle w:val="a8"/>
          <w:kern w:val="2"/>
          <w:sz w:val="28"/>
          <w:szCs w:val="28"/>
          <w14:ligatures w14:val="standardContextual"/>
        </w:rPr>
        <w:t>докл</w:t>
      </w:r>
      <w:proofErr w:type="spellEnd"/>
      <w:r w:rsidRPr="00022AC4">
        <w:rPr>
          <w:rStyle w:val="a8"/>
          <w:kern w:val="2"/>
          <w:sz w:val="28"/>
          <w:szCs w:val="28"/>
          <w14:ligatures w14:val="standardContextual"/>
        </w:rPr>
        <w:t>. к Международной конференции ЮНЕСКО по социальному развитию стран Центральной Азии XIX–XX вв. – М.: Наука, 1972. – С. 182–186.</w:t>
      </w:r>
    </w:p>
    <w:p w14:paraId="3240C28B" w14:textId="77777777" w:rsidR="005D2F05" w:rsidRPr="00022AC4" w:rsidRDefault="005D2F05" w:rsidP="00280F43">
      <w:pPr>
        <w:pStyle w:val="a4"/>
        <w:numPr>
          <w:ilvl w:val="0"/>
          <w:numId w:val="19"/>
        </w:numPr>
        <w:spacing w:before="0" w:beforeAutospacing="0" w:after="0" w:afterAutospacing="0"/>
        <w:ind w:left="0" w:firstLine="567"/>
        <w:jc w:val="both"/>
        <w:rPr>
          <w:rStyle w:val="a8"/>
          <w:kern w:val="2"/>
          <w:sz w:val="28"/>
          <w:szCs w:val="28"/>
          <w14:ligatures w14:val="standardContextual"/>
        </w:rPr>
      </w:pPr>
      <w:r w:rsidRPr="00022AC4">
        <w:rPr>
          <w:rStyle w:val="a8"/>
          <w:kern w:val="2"/>
          <w:sz w:val="28"/>
          <w:szCs w:val="28"/>
          <w14:ligatures w14:val="standardContextual"/>
        </w:rPr>
        <w:t xml:space="preserve">Иконников А. В. Столкновение градостроительных культур (современные города Средней Азии) // Архитектура мира: материалы конференции «Запад-Восток: взаимодействие традиций в архитектуре». </w:t>
      </w:r>
      <w:proofErr w:type="spellStart"/>
      <w:r w:rsidRPr="00022AC4">
        <w:rPr>
          <w:rStyle w:val="a8"/>
          <w:kern w:val="2"/>
          <w:sz w:val="28"/>
          <w:szCs w:val="28"/>
          <w14:ligatures w14:val="standardContextual"/>
        </w:rPr>
        <w:t>Вып</w:t>
      </w:r>
      <w:proofErr w:type="spellEnd"/>
      <w:r w:rsidRPr="00022AC4">
        <w:rPr>
          <w:rStyle w:val="a8"/>
          <w:kern w:val="2"/>
          <w:sz w:val="28"/>
          <w:szCs w:val="28"/>
          <w14:ligatures w14:val="standardContextual"/>
        </w:rPr>
        <w:t>. 2 / ВНИИТАГ. – М.: Architecture, 1993. – С. 127–131.</w:t>
      </w:r>
    </w:p>
    <w:p w14:paraId="797412AD" w14:textId="77777777" w:rsidR="005D2F05" w:rsidRPr="00022AC4" w:rsidRDefault="005D2F05" w:rsidP="00280F43">
      <w:pPr>
        <w:pStyle w:val="a4"/>
        <w:numPr>
          <w:ilvl w:val="0"/>
          <w:numId w:val="19"/>
        </w:numPr>
        <w:spacing w:before="0" w:beforeAutospacing="0" w:after="0" w:afterAutospacing="0"/>
        <w:ind w:left="0" w:firstLine="567"/>
        <w:jc w:val="both"/>
        <w:rPr>
          <w:rStyle w:val="a8"/>
          <w:kern w:val="2"/>
          <w:sz w:val="28"/>
          <w:szCs w:val="28"/>
          <w14:ligatures w14:val="standardContextual"/>
        </w:rPr>
      </w:pPr>
      <w:r w:rsidRPr="00022AC4">
        <w:rPr>
          <w:rStyle w:val="a8"/>
          <w:kern w:val="2"/>
          <w:sz w:val="28"/>
          <w:szCs w:val="28"/>
          <w14:ligatures w14:val="standardContextual"/>
        </w:rPr>
        <w:t xml:space="preserve">Иконников А. В. Утопия и власть в архитектуре между двумя мировыми войнами // Архитектура в истории русской культуры. </w:t>
      </w:r>
      <w:proofErr w:type="spellStart"/>
      <w:r w:rsidRPr="00022AC4">
        <w:rPr>
          <w:rStyle w:val="a8"/>
          <w:kern w:val="2"/>
          <w:sz w:val="28"/>
          <w:szCs w:val="28"/>
          <w14:ligatures w14:val="standardContextual"/>
        </w:rPr>
        <w:t>Вып</w:t>
      </w:r>
      <w:proofErr w:type="spellEnd"/>
      <w:r w:rsidRPr="00022AC4">
        <w:rPr>
          <w:rStyle w:val="a8"/>
          <w:kern w:val="2"/>
          <w:sz w:val="28"/>
          <w:szCs w:val="28"/>
          <w14:ligatures w14:val="standardContextual"/>
        </w:rPr>
        <w:t>. 4. Власть и творчество. – М.: Эра, 1999. – С. 32–40.</w:t>
      </w:r>
    </w:p>
    <w:p w14:paraId="74FD8249" w14:textId="77777777" w:rsidR="005D2F05" w:rsidRPr="00022AC4" w:rsidRDefault="005D2F05" w:rsidP="00280F43">
      <w:pPr>
        <w:pStyle w:val="a4"/>
        <w:numPr>
          <w:ilvl w:val="0"/>
          <w:numId w:val="19"/>
        </w:numPr>
        <w:spacing w:before="0" w:beforeAutospacing="0" w:after="0" w:afterAutospacing="0"/>
        <w:ind w:left="0" w:firstLine="567"/>
        <w:jc w:val="both"/>
        <w:rPr>
          <w:rStyle w:val="a8"/>
          <w:kern w:val="2"/>
          <w:sz w:val="28"/>
          <w:szCs w:val="28"/>
          <w14:ligatures w14:val="standardContextual"/>
        </w:rPr>
      </w:pPr>
      <w:r w:rsidRPr="00022AC4">
        <w:rPr>
          <w:rStyle w:val="a8"/>
          <w:kern w:val="2"/>
          <w:sz w:val="28"/>
          <w:szCs w:val="28"/>
          <w14:ligatures w14:val="standardContextual"/>
        </w:rPr>
        <w:t>Иконников А. В. Формирование национальных школ в современной архитектуре капиталистических стран // Советская архитектура. – М., 1962. – С. 99–110.</w:t>
      </w:r>
    </w:p>
    <w:p w14:paraId="3C7C2C12" w14:textId="77777777" w:rsidR="005D2F05" w:rsidRPr="00022AC4" w:rsidRDefault="005D2F05" w:rsidP="00280F43">
      <w:pPr>
        <w:pStyle w:val="a4"/>
        <w:numPr>
          <w:ilvl w:val="0"/>
          <w:numId w:val="19"/>
        </w:numPr>
        <w:spacing w:before="0" w:beforeAutospacing="0" w:after="0" w:afterAutospacing="0"/>
        <w:ind w:left="0" w:firstLine="567"/>
        <w:jc w:val="both"/>
        <w:rPr>
          <w:rStyle w:val="a8"/>
          <w:kern w:val="2"/>
          <w:sz w:val="28"/>
          <w:szCs w:val="28"/>
          <w14:ligatures w14:val="standardContextual"/>
        </w:rPr>
      </w:pPr>
      <w:r w:rsidRPr="00022AC4">
        <w:rPr>
          <w:rStyle w:val="a8"/>
          <w:kern w:val="2"/>
          <w:sz w:val="28"/>
          <w:szCs w:val="28"/>
          <w14:ligatures w14:val="standardContextual"/>
        </w:rPr>
        <w:t xml:space="preserve">Иконников А. В. Функция, форма, образ в архитектуре. – М.: </w:t>
      </w:r>
      <w:proofErr w:type="spellStart"/>
      <w:r w:rsidRPr="00022AC4">
        <w:rPr>
          <w:rStyle w:val="a8"/>
          <w:kern w:val="2"/>
          <w:sz w:val="28"/>
          <w:szCs w:val="28"/>
          <w14:ligatures w14:val="standardContextual"/>
        </w:rPr>
        <w:t>Стройиздат</w:t>
      </w:r>
      <w:proofErr w:type="spellEnd"/>
      <w:r w:rsidRPr="00022AC4">
        <w:rPr>
          <w:rStyle w:val="a8"/>
          <w:kern w:val="2"/>
          <w:sz w:val="28"/>
          <w:szCs w:val="28"/>
          <w14:ligatures w14:val="standardContextual"/>
        </w:rPr>
        <w:t>, 1986. – 288 с.</w:t>
      </w:r>
    </w:p>
    <w:p w14:paraId="02B38AA1" w14:textId="77777777" w:rsidR="005D2F05" w:rsidRPr="00022AC4" w:rsidRDefault="005D2F05" w:rsidP="00280F43">
      <w:pPr>
        <w:pStyle w:val="a4"/>
        <w:numPr>
          <w:ilvl w:val="0"/>
          <w:numId w:val="19"/>
        </w:numPr>
        <w:spacing w:before="0" w:beforeAutospacing="0" w:after="0" w:afterAutospacing="0"/>
        <w:ind w:left="0" w:firstLine="567"/>
        <w:jc w:val="both"/>
        <w:rPr>
          <w:rStyle w:val="a8"/>
          <w:kern w:val="2"/>
          <w:sz w:val="28"/>
          <w:szCs w:val="28"/>
          <w14:ligatures w14:val="standardContextual"/>
        </w:rPr>
      </w:pPr>
      <w:r w:rsidRPr="00022AC4">
        <w:rPr>
          <w:rStyle w:val="a8"/>
          <w:kern w:val="2"/>
          <w:sz w:val="28"/>
          <w:szCs w:val="28"/>
          <w14:ligatures w14:val="standardContextual"/>
        </w:rPr>
        <w:t>Иконников А. В. Художественный язык архитектуры. – М.: Искусство, 1985. – 175 с.</w:t>
      </w:r>
    </w:p>
    <w:p w14:paraId="3CD9FF08" w14:textId="77777777" w:rsidR="005D2F05" w:rsidRPr="00022AC4" w:rsidRDefault="005D2F05" w:rsidP="00280F43">
      <w:pPr>
        <w:pStyle w:val="a4"/>
        <w:numPr>
          <w:ilvl w:val="0"/>
          <w:numId w:val="19"/>
        </w:numPr>
        <w:spacing w:before="0" w:beforeAutospacing="0" w:after="0" w:afterAutospacing="0"/>
        <w:ind w:left="0" w:firstLine="567"/>
        <w:jc w:val="both"/>
        <w:rPr>
          <w:rStyle w:val="a8"/>
          <w:kern w:val="2"/>
          <w:sz w:val="28"/>
          <w:szCs w:val="28"/>
          <w14:ligatures w14:val="standardContextual"/>
        </w:rPr>
      </w:pPr>
      <w:r w:rsidRPr="00022AC4">
        <w:rPr>
          <w:rStyle w:val="a8"/>
          <w:kern w:val="2"/>
          <w:sz w:val="28"/>
          <w:szCs w:val="28"/>
          <w14:ligatures w14:val="standardContextual"/>
        </w:rPr>
        <w:t>Иконников А. В. Эстетические проблемы массового жилищного строительства. – Л.: Изд. лит. по стр., 1966. – 160 с.</w:t>
      </w:r>
    </w:p>
    <w:p w14:paraId="1219A6C2" w14:textId="77777777" w:rsidR="005D2F05" w:rsidRPr="00022AC4" w:rsidRDefault="005D2F05" w:rsidP="00280F43">
      <w:pPr>
        <w:pStyle w:val="a4"/>
        <w:numPr>
          <w:ilvl w:val="0"/>
          <w:numId w:val="19"/>
        </w:numPr>
        <w:spacing w:before="0" w:beforeAutospacing="0" w:after="0" w:afterAutospacing="0"/>
        <w:ind w:left="0" w:firstLine="567"/>
        <w:jc w:val="both"/>
        <w:rPr>
          <w:rStyle w:val="a8"/>
          <w:kern w:val="2"/>
          <w:sz w:val="28"/>
          <w:szCs w:val="28"/>
          <w14:ligatures w14:val="standardContextual"/>
        </w:rPr>
      </w:pPr>
      <w:r w:rsidRPr="00022AC4">
        <w:rPr>
          <w:rStyle w:val="a8"/>
          <w:kern w:val="2"/>
          <w:sz w:val="28"/>
          <w:szCs w:val="28"/>
          <w14:ligatures w14:val="standardContextual"/>
        </w:rPr>
        <w:t>Иконников А. В., Степанов Г. П. К новому стилю. – М.: Художник РСФСР, 1962. – 71 с.</w:t>
      </w:r>
    </w:p>
    <w:p w14:paraId="7D1F2A94" w14:textId="77777777" w:rsidR="005D2F05" w:rsidRPr="00022AC4" w:rsidRDefault="005D2F05" w:rsidP="00280F43">
      <w:pPr>
        <w:pStyle w:val="a4"/>
        <w:numPr>
          <w:ilvl w:val="0"/>
          <w:numId w:val="19"/>
        </w:numPr>
        <w:spacing w:before="0" w:beforeAutospacing="0" w:after="0" w:afterAutospacing="0"/>
        <w:ind w:left="0" w:firstLine="567"/>
        <w:jc w:val="both"/>
        <w:rPr>
          <w:rStyle w:val="a8"/>
          <w:kern w:val="2"/>
          <w:sz w:val="28"/>
          <w:szCs w:val="28"/>
          <w14:ligatures w14:val="standardContextual"/>
        </w:rPr>
      </w:pPr>
      <w:r w:rsidRPr="00022AC4">
        <w:rPr>
          <w:rStyle w:val="a8"/>
          <w:kern w:val="2"/>
          <w:sz w:val="28"/>
          <w:szCs w:val="28"/>
          <w14:ligatures w14:val="standardContextual"/>
        </w:rPr>
        <w:t>Иконников А. В., Степанов Г. П. Эстетика социалистического города. – М.: Изд. Академии художеств СССР, 1963. – 287 с.</w:t>
      </w:r>
    </w:p>
    <w:p w14:paraId="2FB16242" w14:textId="77777777" w:rsidR="005D2F05" w:rsidRPr="00022AC4" w:rsidRDefault="005D2F05" w:rsidP="00280F43">
      <w:pPr>
        <w:pStyle w:val="a4"/>
        <w:numPr>
          <w:ilvl w:val="0"/>
          <w:numId w:val="19"/>
        </w:numPr>
        <w:spacing w:before="0" w:beforeAutospacing="0" w:after="0" w:afterAutospacing="0"/>
        <w:ind w:left="0" w:firstLine="567"/>
        <w:jc w:val="both"/>
        <w:rPr>
          <w:rStyle w:val="a8"/>
          <w:sz w:val="28"/>
          <w:szCs w:val="28"/>
        </w:rPr>
      </w:pPr>
      <w:r w:rsidRPr="00022AC4">
        <w:rPr>
          <w:rStyle w:val="a8"/>
          <w:kern w:val="2"/>
          <w:sz w:val="28"/>
          <w:szCs w:val="28"/>
          <w14:ligatures w14:val="standardContextual"/>
        </w:rPr>
        <w:t>Иконников А. В., Хан-Магомедов С. О., Шайхет А. А. Советская архитектура вчера, сегодня, завтра. – М.: Знание, 1967. – 47 с.</w:t>
      </w:r>
    </w:p>
    <w:p w14:paraId="4313466F" w14:textId="77777777" w:rsidR="005D2F05" w:rsidRPr="00022AC4" w:rsidRDefault="005D2F05" w:rsidP="00280F43">
      <w:pPr>
        <w:pStyle w:val="a7"/>
        <w:widowControl w:val="0"/>
        <w:numPr>
          <w:ilvl w:val="0"/>
          <w:numId w:val="19"/>
        </w:numPr>
        <w:tabs>
          <w:tab w:val="left" w:pos="1409"/>
        </w:tabs>
        <w:spacing w:after="0" w:line="240" w:lineRule="auto"/>
        <w:ind w:left="0" w:firstLine="567"/>
        <w:jc w:val="both"/>
        <w:rPr>
          <w:rFonts w:ascii="Times New Roman" w:hAnsi="Times New Roman" w:cs="Times New Roman"/>
          <w:sz w:val="28"/>
          <w:szCs w:val="28"/>
          <w:lang w:val="ru-KZ"/>
        </w:rPr>
      </w:pPr>
      <w:r w:rsidRPr="00022AC4">
        <w:rPr>
          <w:rFonts w:ascii="Times New Roman" w:hAnsi="Times New Roman" w:cs="Times New Roman"/>
          <w:sz w:val="28"/>
          <w:szCs w:val="28"/>
        </w:rPr>
        <w:t xml:space="preserve">Сапрыкина Н.А. Синергетические подходы к формированию архитектурного пространства // AMIT. — 2016. — №4 (37). — URL: </w:t>
      </w:r>
      <w:hyperlink r:id="rId22" w:tgtFrame="_new" w:history="1">
        <w:r w:rsidRPr="00022AC4">
          <w:rPr>
            <w:rStyle w:val="a5"/>
            <w:rFonts w:ascii="Times New Roman" w:hAnsi="Times New Roman" w:cs="Times New Roman"/>
            <w:sz w:val="28"/>
            <w:szCs w:val="28"/>
          </w:rPr>
          <w:t>https://cyberleninka.ru/article/n/sinergeticheskie-podhody-k-formirovaniyu-arhitekturnogo-prostranstva</w:t>
        </w:r>
      </w:hyperlink>
      <w:r w:rsidRPr="00022AC4">
        <w:rPr>
          <w:rFonts w:ascii="Times New Roman" w:hAnsi="Times New Roman" w:cs="Times New Roman"/>
          <w:sz w:val="28"/>
          <w:szCs w:val="28"/>
        </w:rPr>
        <w:t xml:space="preserve"> (дата обращения: 18.08.2024).</w:t>
      </w:r>
    </w:p>
    <w:p w14:paraId="5581DC9A" w14:textId="77777777" w:rsidR="005D2F05" w:rsidRPr="00022AC4" w:rsidRDefault="005D2F05" w:rsidP="00280F43">
      <w:pPr>
        <w:pStyle w:val="a7"/>
        <w:widowControl w:val="0"/>
        <w:numPr>
          <w:ilvl w:val="0"/>
          <w:numId w:val="19"/>
        </w:numPr>
        <w:tabs>
          <w:tab w:val="left" w:pos="1409"/>
        </w:tabs>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 Сапрыкина Н.А. Адаптивное пространство с обратной связью в контексте парадигмы цикличности // Наука, образование и экспериментальное проектирование в МАРХИ: тезисы докладов международной научно-практической конференции профессорско-преподавательского состава, молодых </w:t>
      </w:r>
      <w:r w:rsidRPr="00022AC4">
        <w:rPr>
          <w:rFonts w:ascii="Times New Roman" w:hAnsi="Times New Roman" w:cs="Times New Roman"/>
          <w:sz w:val="28"/>
          <w:szCs w:val="28"/>
        </w:rPr>
        <w:lastRenderedPageBreak/>
        <w:t>ученых и студентов, 3–7 апреля 2017 г. – Т. 1. – Москва: МАРХИ, 2017. – С. 186–188.</w:t>
      </w:r>
    </w:p>
    <w:p w14:paraId="71F8D656" w14:textId="77777777" w:rsidR="005D2F05" w:rsidRPr="00022AC4" w:rsidRDefault="005D2F05" w:rsidP="00280F43">
      <w:pPr>
        <w:pStyle w:val="a7"/>
        <w:widowControl w:val="0"/>
        <w:numPr>
          <w:ilvl w:val="0"/>
          <w:numId w:val="19"/>
        </w:numPr>
        <w:tabs>
          <w:tab w:val="left" w:pos="1409"/>
        </w:tabs>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Сапрыкина Н.А. Концепции адаптируемой среды обитания в контексте инновационной парадигмы // Исследования и инновационные разработки РААСН: сборник статей к общему собранию РААСН. – Т. 1. – Москва-Иваново, 2010. – С. 56–63.</w:t>
      </w:r>
    </w:p>
    <w:p w14:paraId="72438BA3" w14:textId="77777777" w:rsidR="005D2F05" w:rsidRPr="00022AC4" w:rsidRDefault="005D2F05" w:rsidP="00280F43">
      <w:pPr>
        <w:pStyle w:val="a7"/>
        <w:widowControl w:val="0"/>
        <w:numPr>
          <w:ilvl w:val="0"/>
          <w:numId w:val="19"/>
        </w:numPr>
        <w:tabs>
          <w:tab w:val="left" w:pos="1409"/>
        </w:tabs>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Сапрыкина Н.А. Основы динамического формообразования в архитектуре. – М.: Архитектура-С, 2005. – 312 с.</w:t>
      </w:r>
    </w:p>
    <w:p w14:paraId="2450E9B9" w14:textId="77777777" w:rsidR="005D2F05" w:rsidRPr="00022AC4" w:rsidRDefault="005D2F05" w:rsidP="00280F43">
      <w:pPr>
        <w:pStyle w:val="a7"/>
        <w:widowControl w:val="0"/>
        <w:numPr>
          <w:ilvl w:val="0"/>
          <w:numId w:val="19"/>
        </w:numPr>
        <w:tabs>
          <w:tab w:val="left" w:pos="1409"/>
        </w:tabs>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Сапрыкина Н.А. Основы динамического формообразования: учебник для вузов. – Москва: Архитектура-С, 2018. – 372 с.</w:t>
      </w:r>
    </w:p>
    <w:p w14:paraId="4F231B46" w14:textId="77777777" w:rsidR="005D2F05" w:rsidRPr="00022AC4" w:rsidRDefault="005D2F05" w:rsidP="00280F43">
      <w:pPr>
        <w:pStyle w:val="a7"/>
        <w:widowControl w:val="0"/>
        <w:numPr>
          <w:ilvl w:val="0"/>
          <w:numId w:val="19"/>
        </w:numPr>
        <w:tabs>
          <w:tab w:val="left" w:pos="1409"/>
        </w:tabs>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Сапрыкина Н.А. Параметрические подходы формирования архитектурной среды в контексте адаптации и интерактивности // Наука, образование и экспериментальное проектирование / Труды МАРХИ: материалы международной научно-практической конференции профессорско-преподавательского состава, молодых ученых и студентов, 4-8 апреля. – Москва: МАРХИ, 2016. – С. 277–283.</w:t>
      </w:r>
    </w:p>
    <w:p w14:paraId="10DA27B2" w14:textId="77777777" w:rsidR="005D2F05" w:rsidRPr="00022AC4" w:rsidRDefault="005D2F05" w:rsidP="00280F43">
      <w:pPr>
        <w:pStyle w:val="a7"/>
        <w:widowControl w:val="0"/>
        <w:numPr>
          <w:ilvl w:val="0"/>
          <w:numId w:val="19"/>
        </w:numPr>
        <w:tabs>
          <w:tab w:val="left" w:pos="1409"/>
        </w:tabs>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Сапрыкина Н.А. Пространственно-временные пульсации как регулируемые параметры адаптивного пространства обитания в архитектурных исследованиях и образовании // Наука, образование и экспериментальное проектирование / Труды МАРХИ: материалы международной научно-практической конференции профессорско-преподавательского состава, молодых ученых и студентов, 2-6 апреля. – Москва: МАРХИ, 2018. – С. 128–130.</w:t>
      </w:r>
    </w:p>
    <w:p w14:paraId="1C319449" w14:textId="77777777" w:rsidR="005D2F05" w:rsidRPr="00022AC4" w:rsidRDefault="005D2F05" w:rsidP="00280F43">
      <w:pPr>
        <w:pStyle w:val="a7"/>
        <w:widowControl w:val="0"/>
        <w:numPr>
          <w:ilvl w:val="0"/>
          <w:numId w:val="19"/>
        </w:numPr>
        <w:tabs>
          <w:tab w:val="left" w:pos="1409"/>
        </w:tabs>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Сапрыкина Н.А. Современные подходы к исследованию пространственно-временных концепций в архитектурной гетеротопии // Наука, образование и экспериментальное проектирование / Труды МАРХИ: материалы международной научно-практической конференции профессорско-преподавательского состава, молодых ученых и студентов. – М.: МАРХИ, 6-1 апреля 2015. – С. 190–196.</w:t>
      </w:r>
    </w:p>
    <w:p w14:paraId="351265F9" w14:textId="77777777" w:rsidR="005D2F05" w:rsidRPr="00022AC4" w:rsidRDefault="005D2F05" w:rsidP="00280F43">
      <w:pPr>
        <w:pStyle w:val="a7"/>
        <w:widowControl w:val="0"/>
        <w:numPr>
          <w:ilvl w:val="0"/>
          <w:numId w:val="19"/>
        </w:numPr>
        <w:tabs>
          <w:tab w:val="left" w:pos="1409"/>
        </w:tabs>
        <w:spacing w:after="0" w:line="240" w:lineRule="auto"/>
        <w:ind w:left="0" w:firstLine="567"/>
        <w:jc w:val="both"/>
        <w:rPr>
          <w:rFonts w:ascii="Times New Roman" w:hAnsi="Times New Roman" w:cs="Times New Roman"/>
          <w:sz w:val="28"/>
          <w:szCs w:val="28"/>
        </w:rPr>
      </w:pPr>
      <w:proofErr w:type="spellStart"/>
      <w:r w:rsidRPr="00022AC4">
        <w:rPr>
          <w:rFonts w:ascii="Times New Roman" w:hAnsi="Times New Roman" w:cs="Times New Roman"/>
          <w:sz w:val="28"/>
          <w:szCs w:val="28"/>
        </w:rPr>
        <w:t>Shigeru</w:t>
      </w:r>
      <w:proofErr w:type="spellEnd"/>
      <w:r w:rsidRPr="00022AC4">
        <w:rPr>
          <w:rFonts w:ascii="Times New Roman" w:hAnsi="Times New Roman" w:cs="Times New Roman"/>
          <w:sz w:val="28"/>
          <w:szCs w:val="28"/>
        </w:rPr>
        <w:t xml:space="preserve"> </w:t>
      </w:r>
      <w:proofErr w:type="spellStart"/>
      <w:r w:rsidRPr="00022AC4">
        <w:rPr>
          <w:rFonts w:ascii="Times New Roman" w:hAnsi="Times New Roman" w:cs="Times New Roman"/>
          <w:sz w:val="28"/>
          <w:szCs w:val="28"/>
        </w:rPr>
        <w:t>Ban</w:t>
      </w:r>
      <w:proofErr w:type="spellEnd"/>
      <w:r w:rsidRPr="00022AC4">
        <w:rPr>
          <w:rFonts w:ascii="Times New Roman" w:hAnsi="Times New Roman" w:cs="Times New Roman"/>
          <w:sz w:val="28"/>
          <w:szCs w:val="28"/>
        </w:rPr>
        <w:t xml:space="preserve"> </w:t>
      </w:r>
      <w:proofErr w:type="spellStart"/>
      <w:r w:rsidRPr="00022AC4">
        <w:rPr>
          <w:rFonts w:ascii="Times New Roman" w:hAnsi="Times New Roman" w:cs="Times New Roman"/>
          <w:sz w:val="28"/>
          <w:szCs w:val="28"/>
        </w:rPr>
        <w:t>Architects</w:t>
      </w:r>
      <w:proofErr w:type="spellEnd"/>
      <w:r w:rsidRPr="00022AC4">
        <w:rPr>
          <w:rFonts w:ascii="Times New Roman" w:hAnsi="Times New Roman" w:cs="Times New Roman"/>
          <w:sz w:val="28"/>
          <w:szCs w:val="28"/>
        </w:rPr>
        <w:t xml:space="preserve">. </w:t>
      </w:r>
      <w:proofErr w:type="spellStart"/>
      <w:r w:rsidRPr="00022AC4">
        <w:rPr>
          <w:rFonts w:ascii="Times New Roman" w:hAnsi="Times New Roman" w:cs="Times New Roman"/>
          <w:sz w:val="28"/>
          <w:szCs w:val="28"/>
        </w:rPr>
        <w:t>Shigeru</w:t>
      </w:r>
      <w:proofErr w:type="spellEnd"/>
      <w:r w:rsidRPr="00022AC4">
        <w:rPr>
          <w:rFonts w:ascii="Times New Roman" w:hAnsi="Times New Roman" w:cs="Times New Roman"/>
          <w:sz w:val="28"/>
          <w:szCs w:val="28"/>
        </w:rPr>
        <w:t xml:space="preserve"> </w:t>
      </w:r>
      <w:proofErr w:type="spellStart"/>
      <w:r w:rsidRPr="00022AC4">
        <w:rPr>
          <w:rFonts w:ascii="Times New Roman" w:hAnsi="Times New Roman" w:cs="Times New Roman"/>
          <w:sz w:val="28"/>
          <w:szCs w:val="28"/>
        </w:rPr>
        <w:t>Ban</w:t>
      </w:r>
      <w:proofErr w:type="spellEnd"/>
      <w:r w:rsidRPr="00022AC4">
        <w:rPr>
          <w:rFonts w:ascii="Times New Roman" w:hAnsi="Times New Roman" w:cs="Times New Roman"/>
          <w:sz w:val="28"/>
          <w:szCs w:val="28"/>
        </w:rPr>
        <w:t xml:space="preserve"> [Электронный ресурс]. – Режим доступа: </w:t>
      </w:r>
      <w:hyperlink r:id="rId23" w:tgtFrame="_new" w:history="1">
        <w:r w:rsidRPr="00022AC4">
          <w:rPr>
            <w:rStyle w:val="a5"/>
            <w:rFonts w:ascii="Times New Roman" w:hAnsi="Times New Roman" w:cs="Times New Roman"/>
            <w:sz w:val="28"/>
            <w:szCs w:val="28"/>
          </w:rPr>
          <w:t>https://shigerubanarchitects.com/shigeru-ban/</w:t>
        </w:r>
      </w:hyperlink>
      <w:r w:rsidRPr="00022AC4">
        <w:rPr>
          <w:rFonts w:ascii="Times New Roman" w:hAnsi="Times New Roman" w:cs="Times New Roman"/>
          <w:sz w:val="28"/>
          <w:szCs w:val="28"/>
        </w:rPr>
        <w:t xml:space="preserve"> (дата обращения: 03.12.2021).</w:t>
      </w:r>
    </w:p>
    <w:p w14:paraId="1DDED6CE" w14:textId="77777777" w:rsidR="005D2F05" w:rsidRPr="00022AC4" w:rsidRDefault="005D2F05" w:rsidP="00280F43">
      <w:pPr>
        <w:pStyle w:val="a7"/>
        <w:widowControl w:val="0"/>
        <w:numPr>
          <w:ilvl w:val="0"/>
          <w:numId w:val="19"/>
        </w:numPr>
        <w:tabs>
          <w:tab w:val="left" w:pos="1409"/>
        </w:tabs>
        <w:spacing w:after="0" w:line="240" w:lineRule="auto"/>
        <w:ind w:left="0" w:firstLine="567"/>
        <w:jc w:val="both"/>
        <w:rPr>
          <w:rFonts w:ascii="Times New Roman" w:hAnsi="Times New Roman" w:cs="Times New Roman"/>
          <w:sz w:val="28"/>
          <w:szCs w:val="28"/>
          <w:lang w:val="en-US"/>
        </w:rPr>
      </w:pPr>
      <w:r w:rsidRPr="00022AC4">
        <w:rPr>
          <w:rFonts w:ascii="Times New Roman" w:hAnsi="Times New Roman" w:cs="Times New Roman"/>
          <w:sz w:val="28"/>
          <w:szCs w:val="28"/>
          <w:lang w:val="en-US" w:eastAsia="ru-KZ"/>
        </w:rPr>
        <w:t xml:space="preserve">Fuller R. Buckminster. Buckminster Fuller at Camberwell: A Lecture Given May 19th 1971. – [Camberwell College of Art], 1971. – 34 </w:t>
      </w:r>
      <w:r w:rsidRPr="00022AC4">
        <w:rPr>
          <w:rFonts w:ascii="Times New Roman" w:hAnsi="Times New Roman" w:cs="Times New Roman"/>
          <w:sz w:val="28"/>
          <w:szCs w:val="28"/>
          <w:lang w:eastAsia="ru-KZ"/>
        </w:rPr>
        <w:t>с</w:t>
      </w:r>
      <w:r w:rsidRPr="00022AC4">
        <w:rPr>
          <w:rFonts w:ascii="Times New Roman" w:hAnsi="Times New Roman" w:cs="Times New Roman"/>
          <w:sz w:val="28"/>
          <w:szCs w:val="28"/>
          <w:lang w:val="en-US" w:eastAsia="ru-KZ"/>
        </w:rPr>
        <w:t>.</w:t>
      </w:r>
    </w:p>
    <w:p w14:paraId="08E34C0B" w14:textId="77777777" w:rsidR="005D2F05" w:rsidRPr="00022AC4" w:rsidRDefault="005D2F05" w:rsidP="00280F43">
      <w:pPr>
        <w:pStyle w:val="a7"/>
        <w:widowControl w:val="0"/>
        <w:numPr>
          <w:ilvl w:val="0"/>
          <w:numId w:val="19"/>
        </w:numPr>
        <w:tabs>
          <w:tab w:val="left" w:pos="1409"/>
        </w:tabs>
        <w:spacing w:after="0" w:line="240" w:lineRule="auto"/>
        <w:ind w:left="0" w:firstLine="567"/>
        <w:jc w:val="both"/>
        <w:rPr>
          <w:rFonts w:ascii="Times New Roman" w:hAnsi="Times New Roman" w:cs="Times New Roman"/>
          <w:sz w:val="28"/>
          <w:szCs w:val="28"/>
          <w:lang w:val="en-US"/>
        </w:rPr>
      </w:pPr>
      <w:r w:rsidRPr="00022AC4">
        <w:rPr>
          <w:rFonts w:ascii="Times New Roman" w:hAnsi="Times New Roman" w:cs="Times New Roman"/>
          <w:sz w:val="28"/>
          <w:szCs w:val="28"/>
          <w:lang w:val="en-US" w:eastAsia="ru-KZ"/>
        </w:rPr>
        <w:t xml:space="preserve">Fuller R. Buckminster. Critical Path. – New York: St. Martin's Press, 1981. – 471 </w:t>
      </w:r>
      <w:r w:rsidRPr="00022AC4">
        <w:rPr>
          <w:rFonts w:ascii="Times New Roman" w:hAnsi="Times New Roman" w:cs="Times New Roman"/>
          <w:sz w:val="28"/>
          <w:szCs w:val="28"/>
          <w:lang w:eastAsia="ru-KZ"/>
        </w:rPr>
        <w:t>с</w:t>
      </w:r>
      <w:r w:rsidRPr="00022AC4">
        <w:rPr>
          <w:rFonts w:ascii="Times New Roman" w:hAnsi="Times New Roman" w:cs="Times New Roman"/>
          <w:sz w:val="28"/>
          <w:szCs w:val="28"/>
          <w:lang w:val="en-US" w:eastAsia="ru-KZ"/>
        </w:rPr>
        <w:t>.</w:t>
      </w:r>
    </w:p>
    <w:p w14:paraId="12E9061C" w14:textId="77777777" w:rsidR="005D2F05" w:rsidRPr="00022AC4" w:rsidRDefault="005D2F05" w:rsidP="00280F43">
      <w:pPr>
        <w:pStyle w:val="a7"/>
        <w:widowControl w:val="0"/>
        <w:numPr>
          <w:ilvl w:val="0"/>
          <w:numId w:val="19"/>
        </w:numPr>
        <w:tabs>
          <w:tab w:val="left" w:pos="1409"/>
        </w:tabs>
        <w:spacing w:after="0" w:line="240" w:lineRule="auto"/>
        <w:ind w:left="0" w:firstLine="567"/>
        <w:jc w:val="both"/>
        <w:rPr>
          <w:rFonts w:ascii="Times New Roman" w:hAnsi="Times New Roman" w:cs="Times New Roman"/>
          <w:sz w:val="28"/>
          <w:szCs w:val="28"/>
          <w:lang w:val="en-US"/>
        </w:rPr>
      </w:pPr>
      <w:r w:rsidRPr="00022AC4">
        <w:rPr>
          <w:rFonts w:ascii="Times New Roman" w:hAnsi="Times New Roman" w:cs="Times New Roman"/>
          <w:sz w:val="28"/>
          <w:szCs w:val="28"/>
          <w:lang w:val="en-US" w:eastAsia="ru-KZ"/>
        </w:rPr>
        <w:t xml:space="preserve">Fuller R. Buckminster. </w:t>
      </w:r>
      <w:proofErr w:type="spellStart"/>
      <w:r w:rsidRPr="00022AC4">
        <w:rPr>
          <w:rFonts w:ascii="Times New Roman" w:hAnsi="Times New Roman" w:cs="Times New Roman"/>
          <w:sz w:val="28"/>
          <w:szCs w:val="28"/>
          <w:lang w:val="en-US" w:eastAsia="ru-KZ"/>
        </w:rPr>
        <w:t>Grunch</w:t>
      </w:r>
      <w:proofErr w:type="spellEnd"/>
      <w:r w:rsidRPr="00022AC4">
        <w:rPr>
          <w:rFonts w:ascii="Times New Roman" w:hAnsi="Times New Roman" w:cs="Times New Roman"/>
          <w:sz w:val="28"/>
          <w:szCs w:val="28"/>
          <w:lang w:val="en-US" w:eastAsia="ru-KZ"/>
        </w:rPr>
        <w:t xml:space="preserve"> of Giants. – Summertown, TN: Book Publishing Company, 2004. – 128 </w:t>
      </w:r>
      <w:r w:rsidRPr="00022AC4">
        <w:rPr>
          <w:rFonts w:ascii="Times New Roman" w:hAnsi="Times New Roman" w:cs="Times New Roman"/>
          <w:sz w:val="28"/>
          <w:szCs w:val="28"/>
          <w:lang w:eastAsia="ru-KZ"/>
        </w:rPr>
        <w:t>с</w:t>
      </w:r>
      <w:r w:rsidRPr="00022AC4">
        <w:rPr>
          <w:rFonts w:ascii="Times New Roman" w:hAnsi="Times New Roman" w:cs="Times New Roman"/>
          <w:sz w:val="28"/>
          <w:szCs w:val="28"/>
          <w:lang w:val="en-US" w:eastAsia="ru-KZ"/>
        </w:rPr>
        <w:t>.</w:t>
      </w:r>
    </w:p>
    <w:p w14:paraId="109C17EC" w14:textId="77777777" w:rsidR="005D2F05" w:rsidRPr="00022AC4" w:rsidRDefault="005D2F05" w:rsidP="00280F43">
      <w:pPr>
        <w:pStyle w:val="a7"/>
        <w:widowControl w:val="0"/>
        <w:numPr>
          <w:ilvl w:val="0"/>
          <w:numId w:val="19"/>
        </w:numPr>
        <w:tabs>
          <w:tab w:val="left" w:pos="1409"/>
        </w:tabs>
        <w:spacing w:after="0" w:line="240" w:lineRule="auto"/>
        <w:ind w:left="0" w:firstLine="567"/>
        <w:jc w:val="both"/>
        <w:rPr>
          <w:rFonts w:ascii="Times New Roman" w:hAnsi="Times New Roman" w:cs="Times New Roman"/>
          <w:sz w:val="28"/>
          <w:szCs w:val="28"/>
          <w:lang w:val="en-US"/>
        </w:rPr>
      </w:pPr>
      <w:r w:rsidRPr="00022AC4">
        <w:rPr>
          <w:rFonts w:ascii="Times New Roman" w:hAnsi="Times New Roman" w:cs="Times New Roman"/>
          <w:sz w:val="28"/>
          <w:szCs w:val="28"/>
          <w:lang w:val="en-US" w:eastAsia="ru-KZ"/>
        </w:rPr>
        <w:t xml:space="preserve">Fuller R. Buckminster. </w:t>
      </w:r>
      <w:proofErr w:type="spellStart"/>
      <w:r w:rsidRPr="00022AC4">
        <w:rPr>
          <w:rFonts w:ascii="Times New Roman" w:hAnsi="Times New Roman" w:cs="Times New Roman"/>
          <w:sz w:val="28"/>
          <w:szCs w:val="28"/>
          <w:lang w:val="en-US" w:eastAsia="ru-KZ"/>
        </w:rPr>
        <w:t>Synergetics</w:t>
      </w:r>
      <w:proofErr w:type="spellEnd"/>
      <w:r w:rsidRPr="00022AC4">
        <w:rPr>
          <w:rFonts w:ascii="Times New Roman" w:hAnsi="Times New Roman" w:cs="Times New Roman"/>
          <w:sz w:val="28"/>
          <w:szCs w:val="28"/>
          <w:lang w:val="en-US" w:eastAsia="ru-KZ"/>
        </w:rPr>
        <w:t xml:space="preserve">: Explorations in the Geometry of Thinking. – New York: Macmillan, 1975. – 876 </w:t>
      </w:r>
      <w:r w:rsidRPr="00022AC4">
        <w:rPr>
          <w:rFonts w:ascii="Times New Roman" w:hAnsi="Times New Roman" w:cs="Times New Roman"/>
          <w:sz w:val="28"/>
          <w:szCs w:val="28"/>
          <w:lang w:eastAsia="ru-KZ"/>
        </w:rPr>
        <w:t>с</w:t>
      </w:r>
      <w:r w:rsidRPr="00022AC4">
        <w:rPr>
          <w:rFonts w:ascii="Times New Roman" w:hAnsi="Times New Roman" w:cs="Times New Roman"/>
          <w:sz w:val="28"/>
          <w:szCs w:val="28"/>
          <w:lang w:val="en-US" w:eastAsia="ru-KZ"/>
        </w:rPr>
        <w:t>.</w:t>
      </w:r>
    </w:p>
    <w:p w14:paraId="4F4E719B" w14:textId="77777777" w:rsidR="005D2F05" w:rsidRPr="00022AC4" w:rsidRDefault="005D2F05" w:rsidP="00280F43">
      <w:pPr>
        <w:pStyle w:val="a7"/>
        <w:widowControl w:val="0"/>
        <w:numPr>
          <w:ilvl w:val="0"/>
          <w:numId w:val="19"/>
        </w:numPr>
        <w:tabs>
          <w:tab w:val="left" w:pos="1409"/>
        </w:tabs>
        <w:spacing w:after="0" w:line="240" w:lineRule="auto"/>
        <w:ind w:left="0" w:firstLine="567"/>
        <w:jc w:val="both"/>
        <w:rPr>
          <w:rFonts w:ascii="Times New Roman" w:hAnsi="Times New Roman" w:cs="Times New Roman"/>
          <w:sz w:val="28"/>
          <w:szCs w:val="28"/>
          <w:lang w:val="en-US"/>
        </w:rPr>
      </w:pPr>
      <w:r w:rsidRPr="00022AC4">
        <w:rPr>
          <w:rFonts w:ascii="Times New Roman" w:hAnsi="Times New Roman" w:cs="Times New Roman"/>
          <w:sz w:val="28"/>
          <w:szCs w:val="28"/>
          <w:lang w:val="en-US" w:eastAsia="ru-KZ"/>
        </w:rPr>
        <w:t xml:space="preserve">Fuller R. Buckminster. </w:t>
      </w:r>
      <w:proofErr w:type="spellStart"/>
      <w:r w:rsidRPr="00022AC4">
        <w:rPr>
          <w:rFonts w:ascii="Times New Roman" w:hAnsi="Times New Roman" w:cs="Times New Roman"/>
          <w:sz w:val="28"/>
          <w:szCs w:val="28"/>
          <w:lang w:val="en-US" w:eastAsia="ru-KZ"/>
        </w:rPr>
        <w:t>Synergetics</w:t>
      </w:r>
      <w:proofErr w:type="spellEnd"/>
      <w:r w:rsidRPr="00022AC4">
        <w:rPr>
          <w:rFonts w:ascii="Times New Roman" w:hAnsi="Times New Roman" w:cs="Times New Roman"/>
          <w:sz w:val="28"/>
          <w:szCs w:val="28"/>
          <w:lang w:val="en-US" w:eastAsia="ru-KZ"/>
        </w:rPr>
        <w:t xml:space="preserve">: Explorations in the Geometry of Thinking. – New York: Macmillan Pub. Co., 1978. – 876 </w:t>
      </w:r>
      <w:r w:rsidRPr="00022AC4">
        <w:rPr>
          <w:rFonts w:ascii="Times New Roman" w:hAnsi="Times New Roman" w:cs="Times New Roman"/>
          <w:sz w:val="28"/>
          <w:szCs w:val="28"/>
          <w:lang w:eastAsia="ru-KZ"/>
        </w:rPr>
        <w:t>с</w:t>
      </w:r>
      <w:r w:rsidRPr="00022AC4">
        <w:rPr>
          <w:rFonts w:ascii="Times New Roman" w:hAnsi="Times New Roman" w:cs="Times New Roman"/>
          <w:sz w:val="28"/>
          <w:szCs w:val="28"/>
          <w:lang w:val="en-US" w:eastAsia="ru-KZ"/>
        </w:rPr>
        <w:t>.</w:t>
      </w:r>
    </w:p>
    <w:p w14:paraId="0F691BFB"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lang w:val="en-US"/>
        </w:rPr>
      </w:pPr>
      <w:proofErr w:type="spellStart"/>
      <w:r w:rsidRPr="00022AC4">
        <w:rPr>
          <w:rFonts w:ascii="Times New Roman" w:eastAsia="Times New Roman" w:hAnsi="Times New Roman" w:cs="Times New Roman"/>
          <w:sz w:val="28"/>
          <w:szCs w:val="28"/>
          <w:lang w:val="ru-KZ" w:eastAsia="ru-KZ"/>
        </w:rPr>
        <w:t>Fuller</w:t>
      </w:r>
      <w:proofErr w:type="spellEnd"/>
      <w:r w:rsidRPr="00022AC4">
        <w:rPr>
          <w:rFonts w:ascii="Times New Roman" w:eastAsia="Times New Roman" w:hAnsi="Times New Roman" w:cs="Times New Roman"/>
          <w:sz w:val="28"/>
          <w:szCs w:val="28"/>
          <w:lang w:val="ru-KZ" w:eastAsia="ru-KZ"/>
        </w:rPr>
        <w:t xml:space="preserve"> R. </w:t>
      </w:r>
      <w:proofErr w:type="spellStart"/>
      <w:r w:rsidRPr="00022AC4">
        <w:rPr>
          <w:rFonts w:ascii="Times New Roman" w:eastAsia="Times New Roman" w:hAnsi="Times New Roman" w:cs="Times New Roman"/>
          <w:sz w:val="28"/>
          <w:szCs w:val="28"/>
          <w:lang w:val="ru-KZ" w:eastAsia="ru-KZ"/>
        </w:rPr>
        <w:t>Buckminster</w:t>
      </w:r>
      <w:proofErr w:type="spellEnd"/>
      <w:r w:rsidRPr="00022AC4">
        <w:rPr>
          <w:rFonts w:ascii="Times New Roman" w:eastAsia="Times New Roman" w:hAnsi="Times New Roman" w:cs="Times New Roman"/>
          <w:sz w:val="28"/>
          <w:szCs w:val="28"/>
          <w:lang w:val="ru-KZ" w:eastAsia="ru-KZ"/>
        </w:rPr>
        <w:t xml:space="preserve">. The </w:t>
      </w:r>
      <w:proofErr w:type="spellStart"/>
      <w:r w:rsidRPr="00022AC4">
        <w:rPr>
          <w:rFonts w:ascii="Times New Roman" w:eastAsia="Times New Roman" w:hAnsi="Times New Roman" w:cs="Times New Roman"/>
          <w:sz w:val="28"/>
          <w:szCs w:val="28"/>
          <w:lang w:val="ru-KZ" w:eastAsia="ru-KZ"/>
        </w:rPr>
        <w:t>Artifacts</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of</w:t>
      </w:r>
      <w:proofErr w:type="spellEnd"/>
      <w:r w:rsidRPr="00022AC4">
        <w:rPr>
          <w:rFonts w:ascii="Times New Roman" w:eastAsia="Times New Roman" w:hAnsi="Times New Roman" w:cs="Times New Roman"/>
          <w:sz w:val="28"/>
          <w:szCs w:val="28"/>
          <w:lang w:val="ru-KZ" w:eastAsia="ru-KZ"/>
        </w:rPr>
        <w:t xml:space="preserve"> R. </w:t>
      </w:r>
      <w:proofErr w:type="spellStart"/>
      <w:r w:rsidRPr="00022AC4">
        <w:rPr>
          <w:rFonts w:ascii="Times New Roman" w:eastAsia="Times New Roman" w:hAnsi="Times New Roman" w:cs="Times New Roman"/>
          <w:sz w:val="28"/>
          <w:szCs w:val="28"/>
          <w:lang w:val="ru-KZ" w:eastAsia="ru-KZ"/>
        </w:rPr>
        <w:t>Buckminster</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Fuller</w:t>
      </w:r>
      <w:proofErr w:type="spellEnd"/>
      <w:r w:rsidRPr="00022AC4">
        <w:rPr>
          <w:rFonts w:ascii="Times New Roman" w:eastAsia="Times New Roman" w:hAnsi="Times New Roman" w:cs="Times New Roman"/>
          <w:sz w:val="28"/>
          <w:szCs w:val="28"/>
          <w:lang w:val="ru-KZ" w:eastAsia="ru-KZ"/>
        </w:rPr>
        <w:t xml:space="preserve">: A </w:t>
      </w:r>
      <w:proofErr w:type="spellStart"/>
      <w:r w:rsidRPr="00022AC4">
        <w:rPr>
          <w:rFonts w:ascii="Times New Roman" w:eastAsia="Times New Roman" w:hAnsi="Times New Roman" w:cs="Times New Roman"/>
          <w:sz w:val="28"/>
          <w:szCs w:val="28"/>
          <w:lang w:val="ru-KZ" w:eastAsia="ru-KZ"/>
        </w:rPr>
        <w:t>Comprehensive</w:t>
      </w:r>
      <w:proofErr w:type="spellEnd"/>
      <w:r w:rsidRPr="00022AC4">
        <w:rPr>
          <w:rFonts w:ascii="Times New Roman" w:eastAsia="Times New Roman" w:hAnsi="Times New Roman" w:cs="Times New Roman"/>
          <w:sz w:val="28"/>
          <w:szCs w:val="28"/>
          <w:lang w:val="ru-KZ" w:eastAsia="ru-KZ"/>
        </w:rPr>
        <w:t xml:space="preserve"> Collection </w:t>
      </w:r>
      <w:proofErr w:type="spellStart"/>
      <w:r w:rsidRPr="00022AC4">
        <w:rPr>
          <w:rFonts w:ascii="Times New Roman" w:eastAsia="Times New Roman" w:hAnsi="Times New Roman" w:cs="Times New Roman"/>
          <w:sz w:val="28"/>
          <w:szCs w:val="28"/>
          <w:lang w:val="ru-KZ" w:eastAsia="ru-KZ"/>
        </w:rPr>
        <w:t>of</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His</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Designs</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and</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Drawings</w:t>
      </w:r>
      <w:proofErr w:type="spellEnd"/>
      <w:r w:rsidRPr="00022AC4">
        <w:rPr>
          <w:rFonts w:ascii="Times New Roman" w:eastAsia="Times New Roman" w:hAnsi="Times New Roman" w:cs="Times New Roman"/>
          <w:sz w:val="28"/>
          <w:szCs w:val="28"/>
          <w:lang w:val="ru-KZ" w:eastAsia="ru-KZ"/>
        </w:rPr>
        <w:t xml:space="preserve">. – New York: </w:t>
      </w:r>
      <w:proofErr w:type="spellStart"/>
      <w:r w:rsidRPr="00022AC4">
        <w:rPr>
          <w:rFonts w:ascii="Times New Roman" w:eastAsia="Times New Roman" w:hAnsi="Times New Roman" w:cs="Times New Roman"/>
          <w:sz w:val="28"/>
          <w:szCs w:val="28"/>
          <w:lang w:val="ru-KZ" w:eastAsia="ru-KZ"/>
        </w:rPr>
        <w:t>Garland</w:t>
      </w:r>
      <w:proofErr w:type="spellEnd"/>
      <w:r w:rsidRPr="00022AC4">
        <w:rPr>
          <w:rFonts w:ascii="Times New Roman" w:eastAsia="Times New Roman" w:hAnsi="Times New Roman" w:cs="Times New Roman"/>
          <w:sz w:val="28"/>
          <w:szCs w:val="28"/>
          <w:lang w:val="ru-KZ" w:eastAsia="ru-KZ"/>
        </w:rPr>
        <w:t>, 1985. – 184 с.</w:t>
      </w:r>
    </w:p>
    <w:p w14:paraId="4E632966"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lang w:val="en-US"/>
        </w:rPr>
      </w:pPr>
      <w:proofErr w:type="spellStart"/>
      <w:r w:rsidRPr="00022AC4">
        <w:rPr>
          <w:rFonts w:ascii="Times New Roman" w:eastAsia="Times New Roman" w:hAnsi="Times New Roman" w:cs="Times New Roman"/>
          <w:sz w:val="28"/>
          <w:szCs w:val="28"/>
          <w:lang w:val="ru-KZ" w:eastAsia="ru-KZ"/>
        </w:rPr>
        <w:lastRenderedPageBreak/>
        <w:t>Hadid</w:t>
      </w:r>
      <w:proofErr w:type="spellEnd"/>
      <w:r w:rsidRPr="00022AC4">
        <w:rPr>
          <w:rFonts w:ascii="Times New Roman" w:eastAsia="Times New Roman" w:hAnsi="Times New Roman" w:cs="Times New Roman"/>
          <w:sz w:val="28"/>
          <w:szCs w:val="28"/>
          <w:lang w:val="ru-KZ" w:eastAsia="ru-KZ"/>
        </w:rPr>
        <w:t xml:space="preserve"> Z. </w:t>
      </w:r>
      <w:proofErr w:type="spellStart"/>
      <w:r w:rsidRPr="00022AC4">
        <w:rPr>
          <w:rFonts w:ascii="Times New Roman" w:eastAsia="Times New Roman" w:hAnsi="Times New Roman" w:cs="Times New Roman"/>
          <w:sz w:val="28"/>
          <w:szCs w:val="28"/>
          <w:lang w:val="ru-KZ" w:eastAsia="ru-KZ"/>
        </w:rPr>
        <w:t>Zaha</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Hadid</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Complete</w:t>
      </w:r>
      <w:proofErr w:type="spellEnd"/>
      <w:r w:rsidRPr="00022AC4">
        <w:rPr>
          <w:rFonts w:ascii="Times New Roman" w:eastAsia="Times New Roman" w:hAnsi="Times New Roman" w:cs="Times New Roman"/>
          <w:sz w:val="28"/>
          <w:szCs w:val="28"/>
          <w:lang w:val="ru-KZ" w:eastAsia="ru-KZ"/>
        </w:rPr>
        <w:t xml:space="preserve"> Works 1979–Today. – </w:t>
      </w:r>
      <w:proofErr w:type="spellStart"/>
      <w:r w:rsidRPr="00022AC4">
        <w:rPr>
          <w:rFonts w:ascii="Times New Roman" w:eastAsia="Times New Roman" w:hAnsi="Times New Roman" w:cs="Times New Roman"/>
          <w:sz w:val="28"/>
          <w:szCs w:val="28"/>
          <w:lang w:val="ru-KZ" w:eastAsia="ru-KZ"/>
        </w:rPr>
        <w:t>Köln</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Taschen</w:t>
      </w:r>
      <w:proofErr w:type="spellEnd"/>
      <w:r w:rsidRPr="00022AC4">
        <w:rPr>
          <w:rFonts w:ascii="Times New Roman" w:eastAsia="Times New Roman" w:hAnsi="Times New Roman" w:cs="Times New Roman"/>
          <w:sz w:val="28"/>
          <w:szCs w:val="28"/>
          <w:lang w:val="ru-KZ" w:eastAsia="ru-KZ"/>
        </w:rPr>
        <w:t>, 2013. – 600 с.</w:t>
      </w:r>
    </w:p>
    <w:p w14:paraId="4D381741"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lang w:val="en-US"/>
        </w:rPr>
      </w:pPr>
      <w:proofErr w:type="spellStart"/>
      <w:r w:rsidRPr="00022AC4">
        <w:rPr>
          <w:rFonts w:ascii="Times New Roman" w:hAnsi="Times New Roman" w:cs="Times New Roman"/>
          <w:sz w:val="28"/>
          <w:szCs w:val="28"/>
          <w:lang w:val="ru-KZ"/>
        </w:rPr>
        <w:t>Hoberman</w:t>
      </w:r>
      <w:proofErr w:type="spellEnd"/>
      <w:r w:rsidRPr="00022AC4">
        <w:rPr>
          <w:rFonts w:ascii="Times New Roman" w:hAnsi="Times New Roman" w:cs="Times New Roman"/>
          <w:sz w:val="28"/>
          <w:szCs w:val="28"/>
          <w:lang w:val="ru-KZ"/>
        </w:rPr>
        <w:t xml:space="preserve"> C. </w:t>
      </w:r>
      <w:proofErr w:type="spellStart"/>
      <w:r w:rsidRPr="00022AC4">
        <w:rPr>
          <w:rFonts w:ascii="Times New Roman" w:hAnsi="Times New Roman" w:cs="Times New Roman"/>
          <w:sz w:val="28"/>
          <w:szCs w:val="28"/>
          <w:lang w:val="ru-KZ"/>
        </w:rPr>
        <w:t>Transformable</w:t>
      </w:r>
      <w:proofErr w:type="spellEnd"/>
      <w:r w:rsidRPr="00022AC4">
        <w:rPr>
          <w:rFonts w:ascii="Times New Roman" w:hAnsi="Times New Roman" w:cs="Times New Roman"/>
          <w:sz w:val="28"/>
          <w:szCs w:val="28"/>
          <w:lang w:val="ru-KZ"/>
        </w:rPr>
        <w:t xml:space="preserve"> Design. URL: </w:t>
      </w:r>
      <w:r>
        <w:fldChar w:fldCharType="begin"/>
      </w:r>
      <w:r w:rsidRPr="007A10FE">
        <w:rPr>
          <w:lang w:val="en-US"/>
        </w:rPr>
        <w:instrText>HYPERLINK "https://www.hoberman.com/transformable-design/" \t "_new"</w:instrText>
      </w:r>
      <w:r>
        <w:fldChar w:fldCharType="separate"/>
      </w:r>
      <w:r w:rsidRPr="00022AC4">
        <w:rPr>
          <w:rStyle w:val="a5"/>
          <w:rFonts w:ascii="Times New Roman" w:hAnsi="Times New Roman" w:cs="Times New Roman"/>
          <w:sz w:val="28"/>
          <w:szCs w:val="28"/>
          <w:lang w:val="ru-KZ"/>
        </w:rPr>
        <w:t>https://www.hoberman.com/transformable-design/</w:t>
      </w:r>
      <w:r>
        <w:rPr>
          <w:rStyle w:val="a5"/>
          <w:rFonts w:ascii="Times New Roman" w:hAnsi="Times New Roman" w:cs="Times New Roman"/>
          <w:sz w:val="28"/>
          <w:szCs w:val="28"/>
          <w:lang w:val="ru-KZ"/>
        </w:rPr>
        <w:fldChar w:fldCharType="end"/>
      </w:r>
      <w:r w:rsidRPr="00022AC4">
        <w:rPr>
          <w:rFonts w:ascii="Times New Roman" w:hAnsi="Times New Roman" w:cs="Times New Roman"/>
          <w:sz w:val="28"/>
          <w:szCs w:val="28"/>
          <w:lang w:val="ru-KZ"/>
        </w:rPr>
        <w:t xml:space="preserve"> (дата обращения: 28.12.2023).</w:t>
      </w:r>
    </w:p>
    <w:p w14:paraId="7BE0F359"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lang w:val="en-US"/>
        </w:rPr>
      </w:pPr>
      <w:proofErr w:type="spellStart"/>
      <w:r w:rsidRPr="00022AC4">
        <w:rPr>
          <w:rFonts w:ascii="Times New Roman" w:eastAsia="Times New Roman" w:hAnsi="Times New Roman" w:cs="Times New Roman"/>
          <w:sz w:val="28"/>
          <w:szCs w:val="28"/>
          <w:lang w:val="ru-KZ" w:eastAsia="ru-KZ"/>
        </w:rPr>
        <w:t>Jencks</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Ch</w:t>
      </w:r>
      <w:proofErr w:type="spellEnd"/>
      <w:r w:rsidRPr="00022AC4">
        <w:rPr>
          <w:rFonts w:ascii="Times New Roman" w:eastAsia="Times New Roman" w:hAnsi="Times New Roman" w:cs="Times New Roman"/>
          <w:sz w:val="28"/>
          <w:szCs w:val="28"/>
          <w:lang w:val="ru-KZ" w:eastAsia="ru-KZ"/>
        </w:rPr>
        <w:t xml:space="preserve">. A. The Architecture </w:t>
      </w:r>
      <w:proofErr w:type="spellStart"/>
      <w:r w:rsidRPr="00022AC4">
        <w:rPr>
          <w:rFonts w:ascii="Times New Roman" w:eastAsia="Times New Roman" w:hAnsi="Times New Roman" w:cs="Times New Roman"/>
          <w:sz w:val="28"/>
          <w:szCs w:val="28"/>
          <w:lang w:val="ru-KZ" w:eastAsia="ru-KZ"/>
        </w:rPr>
        <w:t>of</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the</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Jumping</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Universe</w:t>
      </w:r>
      <w:proofErr w:type="spellEnd"/>
      <w:r w:rsidRPr="00022AC4">
        <w:rPr>
          <w:rFonts w:ascii="Times New Roman" w:eastAsia="Times New Roman" w:hAnsi="Times New Roman" w:cs="Times New Roman"/>
          <w:sz w:val="28"/>
          <w:szCs w:val="28"/>
          <w:lang w:val="ru-KZ" w:eastAsia="ru-KZ"/>
        </w:rPr>
        <w:t xml:space="preserve">. – London: Academy </w:t>
      </w:r>
      <w:proofErr w:type="spellStart"/>
      <w:r w:rsidRPr="00022AC4">
        <w:rPr>
          <w:rFonts w:ascii="Times New Roman" w:eastAsia="Times New Roman" w:hAnsi="Times New Roman" w:cs="Times New Roman"/>
          <w:sz w:val="28"/>
          <w:szCs w:val="28"/>
          <w:lang w:val="ru-KZ" w:eastAsia="ru-KZ"/>
        </w:rPr>
        <w:t>Editions</w:t>
      </w:r>
      <w:proofErr w:type="spellEnd"/>
      <w:r w:rsidRPr="00022AC4">
        <w:rPr>
          <w:rFonts w:ascii="Times New Roman" w:eastAsia="Times New Roman" w:hAnsi="Times New Roman" w:cs="Times New Roman"/>
          <w:sz w:val="28"/>
          <w:szCs w:val="28"/>
          <w:lang w:val="ru-KZ" w:eastAsia="ru-KZ"/>
        </w:rPr>
        <w:t>, 1995. – 192 с.</w:t>
      </w:r>
    </w:p>
    <w:p w14:paraId="7FE49C42"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lang w:val="en-US"/>
        </w:rPr>
      </w:pPr>
      <w:proofErr w:type="spellStart"/>
      <w:r w:rsidRPr="00022AC4">
        <w:rPr>
          <w:rFonts w:ascii="Times New Roman" w:eastAsia="Times New Roman" w:hAnsi="Times New Roman" w:cs="Times New Roman"/>
          <w:sz w:val="28"/>
          <w:szCs w:val="28"/>
          <w:lang w:val="ru-KZ" w:eastAsia="ru-KZ"/>
        </w:rPr>
        <w:t>Jencks</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Ch</w:t>
      </w:r>
      <w:proofErr w:type="spellEnd"/>
      <w:r w:rsidRPr="00022AC4">
        <w:rPr>
          <w:rFonts w:ascii="Times New Roman" w:eastAsia="Times New Roman" w:hAnsi="Times New Roman" w:cs="Times New Roman"/>
          <w:sz w:val="28"/>
          <w:szCs w:val="28"/>
          <w:lang w:val="ru-KZ" w:eastAsia="ru-KZ"/>
        </w:rPr>
        <w:t xml:space="preserve">. A. Architecture 2000 </w:t>
      </w:r>
      <w:proofErr w:type="spellStart"/>
      <w:r w:rsidRPr="00022AC4">
        <w:rPr>
          <w:rFonts w:ascii="Times New Roman" w:eastAsia="Times New Roman" w:hAnsi="Times New Roman" w:cs="Times New Roman"/>
          <w:sz w:val="28"/>
          <w:szCs w:val="28"/>
          <w:lang w:val="ru-KZ" w:eastAsia="ru-KZ"/>
        </w:rPr>
        <w:t>and</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Beyond</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Success</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in</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the</w:t>
      </w:r>
      <w:proofErr w:type="spellEnd"/>
      <w:r w:rsidRPr="00022AC4">
        <w:rPr>
          <w:rFonts w:ascii="Times New Roman" w:eastAsia="Times New Roman" w:hAnsi="Times New Roman" w:cs="Times New Roman"/>
          <w:sz w:val="28"/>
          <w:szCs w:val="28"/>
          <w:lang w:val="ru-KZ" w:eastAsia="ru-KZ"/>
        </w:rPr>
        <w:t xml:space="preserve"> Art </w:t>
      </w:r>
      <w:proofErr w:type="spellStart"/>
      <w:r w:rsidRPr="00022AC4">
        <w:rPr>
          <w:rFonts w:ascii="Times New Roman" w:eastAsia="Times New Roman" w:hAnsi="Times New Roman" w:cs="Times New Roman"/>
          <w:sz w:val="28"/>
          <w:szCs w:val="28"/>
          <w:lang w:val="ru-KZ" w:eastAsia="ru-KZ"/>
        </w:rPr>
        <w:t>of</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Prediction</w:t>
      </w:r>
      <w:proofErr w:type="spellEnd"/>
      <w:r w:rsidRPr="00022AC4">
        <w:rPr>
          <w:rFonts w:ascii="Times New Roman" w:eastAsia="Times New Roman" w:hAnsi="Times New Roman" w:cs="Times New Roman"/>
          <w:sz w:val="28"/>
          <w:szCs w:val="28"/>
          <w:lang w:val="ru-KZ" w:eastAsia="ru-KZ"/>
        </w:rPr>
        <w:t xml:space="preserve">. – London: </w:t>
      </w:r>
      <w:proofErr w:type="spellStart"/>
      <w:r w:rsidRPr="00022AC4">
        <w:rPr>
          <w:rFonts w:ascii="Times New Roman" w:eastAsia="Times New Roman" w:hAnsi="Times New Roman" w:cs="Times New Roman"/>
          <w:sz w:val="28"/>
          <w:szCs w:val="28"/>
          <w:lang w:val="ru-KZ" w:eastAsia="ru-KZ"/>
        </w:rPr>
        <w:t>Wiley</w:t>
      </w:r>
      <w:proofErr w:type="spellEnd"/>
      <w:r w:rsidRPr="00022AC4">
        <w:rPr>
          <w:rFonts w:ascii="Times New Roman" w:eastAsia="Times New Roman" w:hAnsi="Times New Roman" w:cs="Times New Roman"/>
          <w:sz w:val="28"/>
          <w:szCs w:val="28"/>
          <w:lang w:val="ru-KZ" w:eastAsia="ru-KZ"/>
        </w:rPr>
        <w:t>-Academy, 2000. – 224 с.</w:t>
      </w:r>
    </w:p>
    <w:p w14:paraId="004B84CB"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lang w:val="en-US"/>
        </w:rPr>
      </w:pPr>
      <w:proofErr w:type="spellStart"/>
      <w:r w:rsidRPr="00022AC4">
        <w:rPr>
          <w:rFonts w:ascii="Times New Roman" w:eastAsia="Times New Roman" w:hAnsi="Times New Roman" w:cs="Times New Roman"/>
          <w:sz w:val="28"/>
          <w:szCs w:val="28"/>
          <w:lang w:val="ru-KZ" w:eastAsia="ru-KZ"/>
        </w:rPr>
        <w:t>Jencks</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Ch</w:t>
      </w:r>
      <w:proofErr w:type="spellEnd"/>
      <w:r w:rsidRPr="00022AC4">
        <w:rPr>
          <w:rFonts w:ascii="Times New Roman" w:eastAsia="Times New Roman" w:hAnsi="Times New Roman" w:cs="Times New Roman"/>
          <w:sz w:val="28"/>
          <w:szCs w:val="28"/>
          <w:lang w:val="ru-KZ" w:eastAsia="ru-KZ"/>
        </w:rPr>
        <w:t xml:space="preserve">. A., </w:t>
      </w:r>
      <w:proofErr w:type="spellStart"/>
      <w:r w:rsidRPr="00022AC4">
        <w:rPr>
          <w:rFonts w:ascii="Times New Roman" w:eastAsia="Times New Roman" w:hAnsi="Times New Roman" w:cs="Times New Roman"/>
          <w:sz w:val="28"/>
          <w:szCs w:val="28"/>
          <w:lang w:val="ru-KZ" w:eastAsia="ru-KZ"/>
        </w:rPr>
        <w:t>Kropf</w:t>
      </w:r>
      <w:proofErr w:type="spellEnd"/>
      <w:r w:rsidRPr="00022AC4">
        <w:rPr>
          <w:rFonts w:ascii="Times New Roman" w:eastAsia="Times New Roman" w:hAnsi="Times New Roman" w:cs="Times New Roman"/>
          <w:sz w:val="28"/>
          <w:szCs w:val="28"/>
          <w:lang w:val="ru-KZ" w:eastAsia="ru-KZ"/>
        </w:rPr>
        <w:t xml:space="preserve"> K. </w:t>
      </w:r>
      <w:proofErr w:type="spellStart"/>
      <w:r w:rsidRPr="00022AC4">
        <w:rPr>
          <w:rFonts w:ascii="Times New Roman" w:eastAsia="Times New Roman" w:hAnsi="Times New Roman" w:cs="Times New Roman"/>
          <w:sz w:val="28"/>
          <w:szCs w:val="28"/>
          <w:lang w:val="ru-KZ" w:eastAsia="ru-KZ"/>
        </w:rPr>
        <w:t>Theories</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and</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Manifestoes</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of</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Contemporary</w:t>
      </w:r>
      <w:proofErr w:type="spellEnd"/>
      <w:r w:rsidRPr="00022AC4">
        <w:rPr>
          <w:rFonts w:ascii="Times New Roman" w:eastAsia="Times New Roman" w:hAnsi="Times New Roman" w:cs="Times New Roman"/>
          <w:sz w:val="28"/>
          <w:szCs w:val="28"/>
          <w:lang w:val="ru-KZ" w:eastAsia="ru-KZ"/>
        </w:rPr>
        <w:t xml:space="preserve"> Architecture. – London: </w:t>
      </w:r>
      <w:proofErr w:type="spellStart"/>
      <w:r w:rsidRPr="00022AC4">
        <w:rPr>
          <w:rFonts w:ascii="Times New Roman" w:eastAsia="Times New Roman" w:hAnsi="Times New Roman" w:cs="Times New Roman"/>
          <w:sz w:val="28"/>
          <w:szCs w:val="28"/>
          <w:lang w:val="ru-KZ" w:eastAsia="ru-KZ"/>
        </w:rPr>
        <w:t>Wiley</w:t>
      </w:r>
      <w:proofErr w:type="spellEnd"/>
      <w:r w:rsidRPr="00022AC4">
        <w:rPr>
          <w:rFonts w:ascii="Times New Roman" w:eastAsia="Times New Roman" w:hAnsi="Times New Roman" w:cs="Times New Roman"/>
          <w:sz w:val="28"/>
          <w:szCs w:val="28"/>
          <w:lang w:val="ru-KZ" w:eastAsia="ru-KZ"/>
        </w:rPr>
        <w:t>, 2006. – 352 с.</w:t>
      </w:r>
    </w:p>
    <w:p w14:paraId="6C321A1D"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lang w:val="en-US"/>
        </w:rPr>
      </w:pPr>
      <w:r w:rsidRPr="00022AC4">
        <w:rPr>
          <w:rFonts w:ascii="Times New Roman" w:hAnsi="Times New Roman" w:cs="Times New Roman"/>
          <w:sz w:val="28"/>
          <w:szCs w:val="28"/>
          <w:lang w:val="en-US"/>
        </w:rPr>
        <w:t xml:space="preserve">Jantzen M. Radical Architecture of the Future. – New York: Thames &amp; Hudson, 2019. – 192 </w:t>
      </w:r>
      <w:r w:rsidRPr="00022AC4">
        <w:rPr>
          <w:rFonts w:ascii="Times New Roman" w:hAnsi="Times New Roman" w:cs="Times New Roman"/>
          <w:sz w:val="28"/>
          <w:szCs w:val="28"/>
        </w:rPr>
        <w:t>с</w:t>
      </w:r>
      <w:r w:rsidRPr="00022AC4">
        <w:rPr>
          <w:rFonts w:ascii="Times New Roman" w:hAnsi="Times New Roman" w:cs="Times New Roman"/>
          <w:sz w:val="28"/>
          <w:szCs w:val="28"/>
          <w:lang w:val="en-US"/>
        </w:rPr>
        <w:t>.</w:t>
      </w:r>
    </w:p>
    <w:p w14:paraId="5920B77B"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lang w:val="en-US"/>
        </w:rPr>
      </w:pPr>
      <w:r w:rsidRPr="00022AC4">
        <w:rPr>
          <w:rFonts w:ascii="Times New Roman" w:hAnsi="Times New Roman" w:cs="Times New Roman"/>
          <w:sz w:val="28"/>
          <w:szCs w:val="28"/>
          <w:lang w:val="en-US"/>
        </w:rPr>
        <w:t xml:space="preserve">Koolhaas R. Elements of Architecture. – Köln: Taschen, 2018. – 2528 </w:t>
      </w:r>
      <w:r w:rsidRPr="00022AC4">
        <w:rPr>
          <w:rFonts w:ascii="Times New Roman" w:hAnsi="Times New Roman" w:cs="Times New Roman"/>
          <w:sz w:val="28"/>
          <w:szCs w:val="28"/>
        </w:rPr>
        <w:t>с</w:t>
      </w:r>
      <w:r w:rsidRPr="00022AC4">
        <w:rPr>
          <w:rFonts w:ascii="Times New Roman" w:hAnsi="Times New Roman" w:cs="Times New Roman"/>
          <w:sz w:val="28"/>
          <w:szCs w:val="28"/>
          <w:lang w:val="en-US"/>
        </w:rPr>
        <w:t>.</w:t>
      </w:r>
    </w:p>
    <w:p w14:paraId="572BD5F4"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lang w:val="en-US"/>
        </w:rPr>
      </w:pPr>
      <w:r w:rsidRPr="00022AC4">
        <w:rPr>
          <w:rFonts w:ascii="Times New Roman" w:hAnsi="Times New Roman" w:cs="Times New Roman"/>
          <w:sz w:val="28"/>
          <w:szCs w:val="28"/>
          <w:lang w:val="en-US"/>
        </w:rPr>
        <w:t xml:space="preserve">Schumacher P. The Autopoiesis of Architecture, Volume 1: A New Framework for Architecture. – London: John Wiley &amp; Sons, 2010. – 478 </w:t>
      </w:r>
      <w:r w:rsidRPr="00022AC4">
        <w:rPr>
          <w:rFonts w:ascii="Times New Roman" w:hAnsi="Times New Roman" w:cs="Times New Roman"/>
          <w:sz w:val="28"/>
          <w:szCs w:val="28"/>
        </w:rPr>
        <w:t>с</w:t>
      </w:r>
      <w:r w:rsidRPr="00022AC4">
        <w:rPr>
          <w:rFonts w:ascii="Times New Roman" w:hAnsi="Times New Roman" w:cs="Times New Roman"/>
          <w:sz w:val="28"/>
          <w:szCs w:val="28"/>
          <w:lang w:val="en-US"/>
        </w:rPr>
        <w:t>.</w:t>
      </w:r>
    </w:p>
    <w:p w14:paraId="47BBDD8A" w14:textId="77777777" w:rsidR="005D2F05" w:rsidRPr="00022AC4" w:rsidRDefault="005D2F05" w:rsidP="00280F43">
      <w:pPr>
        <w:pStyle w:val="a4"/>
        <w:numPr>
          <w:ilvl w:val="0"/>
          <w:numId w:val="19"/>
        </w:numPr>
        <w:spacing w:before="0" w:beforeAutospacing="0" w:after="0" w:afterAutospacing="0"/>
        <w:ind w:left="0" w:firstLine="567"/>
        <w:jc w:val="both"/>
        <w:rPr>
          <w:rFonts w:eastAsiaTheme="minorHAnsi"/>
          <w:sz w:val="28"/>
          <w:szCs w:val="28"/>
          <w:lang w:eastAsia="en-US"/>
        </w:rPr>
      </w:pPr>
      <w:r w:rsidRPr="00022AC4">
        <w:rPr>
          <w:rFonts w:eastAsiaTheme="minorHAnsi"/>
          <w:sz w:val="28"/>
          <w:szCs w:val="28"/>
          <w:lang w:eastAsia="en-US"/>
        </w:rPr>
        <w:t xml:space="preserve">Есаулов Г. В. Третий пласт в архитектуре Юга России в XX веке // </w:t>
      </w:r>
      <w:proofErr w:type="spellStart"/>
      <w:r w:rsidRPr="00022AC4">
        <w:rPr>
          <w:rFonts w:eastAsiaTheme="minorHAnsi"/>
          <w:sz w:val="28"/>
          <w:szCs w:val="28"/>
          <w:lang w:eastAsia="en-US"/>
        </w:rPr>
        <w:t>Academia</w:t>
      </w:r>
      <w:proofErr w:type="spellEnd"/>
      <w:r w:rsidRPr="00022AC4">
        <w:rPr>
          <w:rFonts w:eastAsiaTheme="minorHAnsi"/>
          <w:sz w:val="28"/>
          <w:szCs w:val="28"/>
          <w:lang w:eastAsia="en-US"/>
        </w:rPr>
        <w:t>. Архитектура и строительство. – 2009. – № 3. – С. 36–38.</w:t>
      </w:r>
    </w:p>
    <w:p w14:paraId="0D2EC031" w14:textId="77777777" w:rsidR="005D2F05" w:rsidRPr="00022AC4" w:rsidRDefault="005D2F05" w:rsidP="00280F43">
      <w:pPr>
        <w:pStyle w:val="a4"/>
        <w:numPr>
          <w:ilvl w:val="0"/>
          <w:numId w:val="19"/>
        </w:numPr>
        <w:spacing w:before="0" w:beforeAutospacing="0" w:after="0" w:afterAutospacing="0"/>
        <w:ind w:left="0" w:firstLine="567"/>
        <w:jc w:val="both"/>
        <w:rPr>
          <w:rFonts w:eastAsiaTheme="minorHAnsi"/>
          <w:sz w:val="28"/>
          <w:szCs w:val="28"/>
          <w:lang w:eastAsia="en-US"/>
        </w:rPr>
      </w:pPr>
      <w:r w:rsidRPr="00022AC4">
        <w:rPr>
          <w:rFonts w:eastAsiaTheme="minorHAnsi"/>
          <w:sz w:val="28"/>
          <w:szCs w:val="28"/>
          <w:lang w:eastAsia="en-US"/>
        </w:rPr>
        <w:t>Есаулов Г. В. Устойчивая архитектура: от принципов к стратегии развития. – Москва; Кисловодск, 2009. – С. 30–58.</w:t>
      </w:r>
    </w:p>
    <w:p w14:paraId="558FCF19" w14:textId="77777777" w:rsidR="005D2F05" w:rsidRPr="00022AC4" w:rsidRDefault="005D2F05" w:rsidP="00280F43">
      <w:pPr>
        <w:pStyle w:val="a4"/>
        <w:numPr>
          <w:ilvl w:val="0"/>
          <w:numId w:val="19"/>
        </w:numPr>
        <w:spacing w:before="0" w:beforeAutospacing="0" w:after="0" w:afterAutospacing="0"/>
        <w:ind w:left="0" w:firstLine="567"/>
        <w:jc w:val="both"/>
        <w:rPr>
          <w:kern w:val="2"/>
          <w:sz w:val="28"/>
          <w:szCs w:val="28"/>
          <w14:ligatures w14:val="standardContextual"/>
        </w:rPr>
      </w:pPr>
      <w:r w:rsidRPr="00022AC4">
        <w:rPr>
          <w:rFonts w:eastAsiaTheme="minorHAnsi"/>
          <w:sz w:val="28"/>
          <w:szCs w:val="28"/>
          <w:lang w:eastAsia="en-US"/>
        </w:rPr>
        <w:t xml:space="preserve">Есаулов Г.В. Устойчивая архитектура: от принципов к стратегии развития // Вестник ТГАСУ. – 2014. – №6 (47). – С. 9–14. – URL: </w:t>
      </w:r>
      <w:hyperlink r:id="rId24" w:tgtFrame="_new" w:history="1">
        <w:r w:rsidRPr="00022AC4">
          <w:rPr>
            <w:rStyle w:val="a5"/>
            <w:rFonts w:eastAsiaTheme="minorHAnsi"/>
            <w:sz w:val="28"/>
            <w:szCs w:val="28"/>
            <w:lang w:eastAsia="en-US"/>
          </w:rPr>
          <w:t>https://cyberleninka.ru/article/n/ustoychivaya-arhitektura-ot-printsipov-k-strategii-razvitiya</w:t>
        </w:r>
      </w:hyperlink>
      <w:r w:rsidRPr="00022AC4">
        <w:rPr>
          <w:rFonts w:eastAsiaTheme="minorHAnsi"/>
          <w:sz w:val="28"/>
          <w:szCs w:val="28"/>
          <w:lang w:eastAsia="en-US"/>
        </w:rPr>
        <w:t xml:space="preserve"> (дата обращения: 13.08.2018).</w:t>
      </w:r>
    </w:p>
    <w:p w14:paraId="0908CDDF" w14:textId="77777777" w:rsidR="005D2F05" w:rsidRPr="00022AC4" w:rsidRDefault="005D2F05" w:rsidP="00280F43">
      <w:pPr>
        <w:pStyle w:val="a4"/>
        <w:numPr>
          <w:ilvl w:val="0"/>
          <w:numId w:val="19"/>
        </w:numPr>
        <w:spacing w:before="0" w:beforeAutospacing="0" w:after="0" w:afterAutospacing="0"/>
        <w:ind w:left="0" w:firstLine="567"/>
        <w:jc w:val="both"/>
        <w:rPr>
          <w:kern w:val="2"/>
          <w:sz w:val="28"/>
          <w:szCs w:val="28"/>
          <w14:ligatures w14:val="standardContextual"/>
        </w:rPr>
      </w:pPr>
      <w:r w:rsidRPr="00022AC4">
        <w:rPr>
          <w:rFonts w:eastAsiaTheme="minorHAnsi"/>
          <w:sz w:val="28"/>
          <w:szCs w:val="28"/>
          <w:lang w:eastAsia="en-US"/>
        </w:rPr>
        <w:t>Есаулов Г. В. Устойчивая архитектура – от принципов к стратегии развития // Вестник ТГАСУ. – Томск, 2014. – № 6. – С. 9–24.</w:t>
      </w:r>
    </w:p>
    <w:p w14:paraId="31CEAB0C"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Исабаев Г. А., </w:t>
      </w:r>
      <w:proofErr w:type="spellStart"/>
      <w:r w:rsidRPr="00022AC4">
        <w:rPr>
          <w:sz w:val="28"/>
          <w:szCs w:val="28"/>
        </w:rPr>
        <w:t>Атагулова</w:t>
      </w:r>
      <w:proofErr w:type="spellEnd"/>
      <w:r w:rsidRPr="00022AC4">
        <w:rPr>
          <w:sz w:val="28"/>
          <w:szCs w:val="28"/>
        </w:rPr>
        <w:t xml:space="preserve"> Р. Энергоэффективные технологии и современная архитектура: учебное пособие. — Алматы: </w:t>
      </w:r>
      <w:proofErr w:type="spellStart"/>
      <w:r w:rsidRPr="00022AC4">
        <w:rPr>
          <w:sz w:val="28"/>
          <w:szCs w:val="28"/>
        </w:rPr>
        <w:t>КазГАСА</w:t>
      </w:r>
      <w:proofErr w:type="spellEnd"/>
      <w:r w:rsidRPr="00022AC4">
        <w:rPr>
          <w:sz w:val="28"/>
          <w:szCs w:val="28"/>
        </w:rPr>
        <w:t>, 2016. — 135 с.</w:t>
      </w:r>
    </w:p>
    <w:p w14:paraId="6084A654"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Исабаев Г.А. Консольные архитектурные конструкции современных зданий и сооружений с уникальной образностью преодоления гравитации // Вестник </w:t>
      </w:r>
      <w:proofErr w:type="spellStart"/>
      <w:r w:rsidRPr="00022AC4">
        <w:rPr>
          <w:sz w:val="28"/>
          <w:szCs w:val="28"/>
        </w:rPr>
        <w:t>КазГАСА</w:t>
      </w:r>
      <w:proofErr w:type="spellEnd"/>
      <w:r w:rsidRPr="00022AC4">
        <w:rPr>
          <w:sz w:val="28"/>
          <w:szCs w:val="28"/>
        </w:rPr>
        <w:t>. – 2022. – №4 (86). – С. 7–18.</w:t>
      </w:r>
    </w:p>
    <w:p w14:paraId="5BEDBC7B"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Исабаев Г.А., </w:t>
      </w:r>
      <w:proofErr w:type="spellStart"/>
      <w:r w:rsidRPr="00022AC4">
        <w:rPr>
          <w:sz w:val="28"/>
          <w:szCs w:val="28"/>
        </w:rPr>
        <w:t>Исходжанова</w:t>
      </w:r>
      <w:proofErr w:type="spellEnd"/>
      <w:r w:rsidRPr="00022AC4">
        <w:rPr>
          <w:sz w:val="28"/>
          <w:szCs w:val="28"/>
        </w:rPr>
        <w:t xml:space="preserve"> Г.Р., </w:t>
      </w:r>
      <w:proofErr w:type="spellStart"/>
      <w:r w:rsidRPr="00022AC4">
        <w:rPr>
          <w:sz w:val="28"/>
          <w:szCs w:val="28"/>
        </w:rPr>
        <w:t>Байтенов</w:t>
      </w:r>
      <w:proofErr w:type="spellEnd"/>
      <w:r w:rsidRPr="00022AC4">
        <w:rPr>
          <w:sz w:val="28"/>
          <w:szCs w:val="28"/>
        </w:rPr>
        <w:t xml:space="preserve"> Э.М., </w:t>
      </w:r>
      <w:proofErr w:type="spellStart"/>
      <w:r w:rsidRPr="00022AC4">
        <w:rPr>
          <w:sz w:val="28"/>
          <w:szCs w:val="28"/>
        </w:rPr>
        <w:t>Еспенбет</w:t>
      </w:r>
      <w:proofErr w:type="spellEnd"/>
      <w:r w:rsidRPr="00022AC4">
        <w:rPr>
          <w:sz w:val="28"/>
          <w:szCs w:val="28"/>
        </w:rPr>
        <w:t xml:space="preserve"> А.С. Проектирование энергоэффективной архитектуры в </w:t>
      </w:r>
      <w:proofErr w:type="spellStart"/>
      <w:r w:rsidRPr="00022AC4">
        <w:rPr>
          <w:sz w:val="28"/>
          <w:szCs w:val="28"/>
        </w:rPr>
        <w:t>КазГАСА</w:t>
      </w:r>
      <w:proofErr w:type="spellEnd"/>
      <w:r w:rsidRPr="00022AC4">
        <w:rPr>
          <w:sz w:val="28"/>
          <w:szCs w:val="28"/>
        </w:rPr>
        <w:t xml:space="preserve"> // Электронный журнал «Инженерное дело в Казахстане» / «Engineering in Kazakhstan», 2018. – Режим доступа: </w:t>
      </w:r>
      <w:hyperlink r:id="rId25" w:tgtFrame="_new" w:history="1">
        <w:r w:rsidRPr="00022AC4">
          <w:rPr>
            <w:rStyle w:val="a5"/>
            <w:rFonts w:eastAsiaTheme="majorEastAsia"/>
            <w:sz w:val="28"/>
            <w:szCs w:val="28"/>
          </w:rPr>
          <w:t>http://engineerkz.com/vypuski-zhurnala/vypusk-zhurnala-0-za-2018-god/proektirovanie-jenergojeffektivnoj-arhitektury-v-kazgasa/</w:t>
        </w:r>
      </w:hyperlink>
      <w:r w:rsidRPr="00022AC4">
        <w:rPr>
          <w:sz w:val="28"/>
          <w:szCs w:val="28"/>
        </w:rPr>
        <w:t>.</w:t>
      </w:r>
    </w:p>
    <w:p w14:paraId="4A649DF7"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Исабаев Г. А. Современный урбанизм: основные инновации и перспективы развития: учебное пособие / Г. А. Исабаев. — Алматы: ТОО «</w:t>
      </w:r>
      <w:proofErr w:type="spellStart"/>
      <w:r w:rsidRPr="00022AC4">
        <w:rPr>
          <w:sz w:val="28"/>
          <w:szCs w:val="28"/>
        </w:rPr>
        <w:t>Лантар</w:t>
      </w:r>
      <w:proofErr w:type="spellEnd"/>
      <w:r w:rsidRPr="00022AC4">
        <w:rPr>
          <w:sz w:val="28"/>
          <w:szCs w:val="28"/>
        </w:rPr>
        <w:t xml:space="preserve"> Трейд», 2019. — 176 с.</w:t>
      </w:r>
    </w:p>
    <w:p w14:paraId="110CDA0F" w14:textId="77777777" w:rsidR="005D2F05" w:rsidRPr="00022AC4" w:rsidRDefault="005D2F05" w:rsidP="00280F43">
      <w:pPr>
        <w:pStyle w:val="a4"/>
        <w:numPr>
          <w:ilvl w:val="0"/>
          <w:numId w:val="19"/>
        </w:numPr>
        <w:spacing w:before="0" w:beforeAutospacing="0" w:after="0" w:afterAutospacing="0"/>
        <w:ind w:left="0" w:firstLine="567"/>
        <w:jc w:val="both"/>
        <w:rPr>
          <w:rStyle w:val="a8"/>
          <w:sz w:val="28"/>
          <w:szCs w:val="28"/>
        </w:rPr>
      </w:pPr>
      <w:r w:rsidRPr="00022AC4">
        <w:rPr>
          <w:sz w:val="28"/>
          <w:szCs w:val="28"/>
        </w:rPr>
        <w:t xml:space="preserve">Исабаев, Г. А. Стилевые особенности архитектуры Казахстана второй половины XIX - начала ХХ вв.: </w:t>
      </w:r>
      <w:proofErr w:type="spellStart"/>
      <w:r w:rsidRPr="00022AC4">
        <w:rPr>
          <w:sz w:val="28"/>
          <w:szCs w:val="28"/>
        </w:rPr>
        <w:t>автореф</w:t>
      </w:r>
      <w:proofErr w:type="spellEnd"/>
      <w:r w:rsidRPr="00022AC4">
        <w:rPr>
          <w:sz w:val="28"/>
          <w:szCs w:val="28"/>
        </w:rPr>
        <w:t xml:space="preserve">. </w:t>
      </w:r>
      <w:proofErr w:type="spellStart"/>
      <w:r w:rsidRPr="00022AC4">
        <w:rPr>
          <w:sz w:val="28"/>
          <w:szCs w:val="28"/>
        </w:rPr>
        <w:t>дис</w:t>
      </w:r>
      <w:proofErr w:type="spellEnd"/>
      <w:r w:rsidRPr="00022AC4">
        <w:rPr>
          <w:sz w:val="28"/>
          <w:szCs w:val="28"/>
        </w:rPr>
        <w:t xml:space="preserve">. ... канд. архитектуры: 18.00.01. — Новосибирск, 1992. — 24 </w:t>
      </w:r>
      <w:proofErr w:type="gramStart"/>
      <w:r w:rsidRPr="00022AC4">
        <w:rPr>
          <w:sz w:val="28"/>
          <w:szCs w:val="28"/>
        </w:rPr>
        <w:t>с. :</w:t>
      </w:r>
      <w:proofErr w:type="gramEnd"/>
      <w:r w:rsidRPr="00022AC4">
        <w:rPr>
          <w:sz w:val="28"/>
          <w:szCs w:val="28"/>
        </w:rPr>
        <w:t xml:space="preserve"> ил.</w:t>
      </w:r>
    </w:p>
    <w:p w14:paraId="3516364F"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kern w:val="2"/>
          <w:sz w:val="28"/>
          <w:szCs w:val="28"/>
          <w:lang w:eastAsia="en-US"/>
          <w14:ligatures w14:val="standardContextual"/>
        </w:rPr>
        <w:t xml:space="preserve">Лебедев Ю. С. Бионика и город будущего // Город и </w:t>
      </w:r>
      <w:proofErr w:type="gramStart"/>
      <w:r w:rsidRPr="00022AC4">
        <w:rPr>
          <w:kern w:val="2"/>
          <w:sz w:val="28"/>
          <w:szCs w:val="28"/>
          <w:lang w:eastAsia="en-US"/>
          <w14:ligatures w14:val="standardContextual"/>
        </w:rPr>
        <w:t>время :</w:t>
      </w:r>
      <w:proofErr w:type="gramEnd"/>
      <w:r w:rsidRPr="00022AC4">
        <w:rPr>
          <w:kern w:val="2"/>
          <w:sz w:val="28"/>
          <w:szCs w:val="28"/>
          <w:lang w:eastAsia="en-US"/>
          <w14:ligatures w14:val="standardContextual"/>
        </w:rPr>
        <w:t xml:space="preserve"> сборник статей / Е. Беляева, М. Витвицкий, Э. </w:t>
      </w:r>
      <w:proofErr w:type="spellStart"/>
      <w:r w:rsidRPr="00022AC4">
        <w:rPr>
          <w:kern w:val="2"/>
          <w:sz w:val="28"/>
          <w:szCs w:val="28"/>
          <w:lang w:eastAsia="en-US"/>
          <w14:ligatures w14:val="standardContextual"/>
        </w:rPr>
        <w:t>Гольдзамт</w:t>
      </w:r>
      <w:proofErr w:type="spellEnd"/>
      <w:r w:rsidRPr="00022AC4">
        <w:rPr>
          <w:kern w:val="2"/>
          <w:sz w:val="28"/>
          <w:szCs w:val="28"/>
          <w:lang w:eastAsia="en-US"/>
          <w14:ligatures w14:val="standardContextual"/>
        </w:rPr>
        <w:t xml:space="preserve"> и др. ; Науч.-</w:t>
      </w:r>
      <w:proofErr w:type="spellStart"/>
      <w:r w:rsidRPr="00022AC4">
        <w:rPr>
          <w:kern w:val="2"/>
          <w:sz w:val="28"/>
          <w:szCs w:val="28"/>
          <w:lang w:eastAsia="en-US"/>
          <w14:ligatures w14:val="standardContextual"/>
        </w:rPr>
        <w:t>исслед</w:t>
      </w:r>
      <w:proofErr w:type="spellEnd"/>
      <w:r w:rsidRPr="00022AC4">
        <w:rPr>
          <w:kern w:val="2"/>
          <w:sz w:val="28"/>
          <w:szCs w:val="28"/>
          <w:lang w:eastAsia="en-US"/>
          <w14:ligatures w14:val="standardContextual"/>
        </w:rPr>
        <w:t xml:space="preserve">. ин-т теории, </w:t>
      </w:r>
      <w:r w:rsidRPr="00022AC4">
        <w:rPr>
          <w:kern w:val="2"/>
          <w:sz w:val="28"/>
          <w:szCs w:val="28"/>
          <w:lang w:eastAsia="en-US"/>
          <w14:ligatures w14:val="standardContextual"/>
        </w:rPr>
        <w:lastRenderedPageBreak/>
        <w:t xml:space="preserve">истории и перспектив. проблем сов. архитектуры (Москва), Ин-т </w:t>
      </w:r>
      <w:proofErr w:type="spellStart"/>
      <w:r w:rsidRPr="00022AC4">
        <w:rPr>
          <w:kern w:val="2"/>
          <w:sz w:val="28"/>
          <w:szCs w:val="28"/>
          <w:lang w:eastAsia="en-US"/>
          <w14:ligatures w14:val="standardContextual"/>
        </w:rPr>
        <w:t>осн</w:t>
      </w:r>
      <w:proofErr w:type="spellEnd"/>
      <w:r w:rsidRPr="00022AC4">
        <w:rPr>
          <w:kern w:val="2"/>
          <w:sz w:val="28"/>
          <w:szCs w:val="28"/>
          <w:lang w:eastAsia="en-US"/>
          <w14:ligatures w14:val="standardContextual"/>
        </w:rPr>
        <w:t xml:space="preserve">. проблем пространств. планировки (Варшава). – М.: </w:t>
      </w:r>
      <w:proofErr w:type="spellStart"/>
      <w:r w:rsidRPr="00022AC4">
        <w:rPr>
          <w:kern w:val="2"/>
          <w:sz w:val="28"/>
          <w:szCs w:val="28"/>
          <w:lang w:eastAsia="en-US"/>
          <w14:ligatures w14:val="standardContextual"/>
        </w:rPr>
        <w:t>Стройиздат</w:t>
      </w:r>
      <w:proofErr w:type="spellEnd"/>
      <w:r w:rsidRPr="00022AC4">
        <w:rPr>
          <w:kern w:val="2"/>
          <w:sz w:val="28"/>
          <w:szCs w:val="28"/>
          <w:lang w:eastAsia="en-US"/>
          <w14:ligatures w14:val="standardContextual"/>
        </w:rPr>
        <w:t>, 1973. – С. 160–178.</w:t>
      </w:r>
    </w:p>
    <w:p w14:paraId="302E4BC4"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Рябушин</w:t>
      </w:r>
      <w:proofErr w:type="spellEnd"/>
      <w:r w:rsidRPr="00022AC4">
        <w:rPr>
          <w:sz w:val="28"/>
          <w:szCs w:val="28"/>
        </w:rPr>
        <w:t xml:space="preserve"> А. В. Гуманизм советской архитектуры. – М.: </w:t>
      </w:r>
      <w:proofErr w:type="spellStart"/>
      <w:r w:rsidRPr="00022AC4">
        <w:rPr>
          <w:sz w:val="28"/>
          <w:szCs w:val="28"/>
        </w:rPr>
        <w:t>Стройиздат</w:t>
      </w:r>
      <w:proofErr w:type="spellEnd"/>
      <w:r w:rsidRPr="00022AC4">
        <w:rPr>
          <w:sz w:val="28"/>
          <w:szCs w:val="28"/>
        </w:rPr>
        <w:t>, 1986. – 376 с.</w:t>
      </w:r>
    </w:p>
    <w:p w14:paraId="7B1D7A96"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Рябушин</w:t>
      </w:r>
      <w:proofErr w:type="spellEnd"/>
      <w:r w:rsidRPr="00022AC4">
        <w:rPr>
          <w:sz w:val="28"/>
          <w:szCs w:val="28"/>
        </w:rPr>
        <w:t xml:space="preserve"> А. В. Архитекторы рубежа тысячелетий. – М.: Искусство – XXI век, 2005. – 288 с.</w:t>
      </w:r>
    </w:p>
    <w:p w14:paraId="34F4CB46"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Табунщиков Ю.А., Бородач М.М. Системный анализ проектирования энергоэффективных зданий // AMIT. – 2015. – № S. – URL: </w:t>
      </w:r>
      <w:hyperlink r:id="rId26" w:tgtFrame="_new" w:history="1">
        <w:r w:rsidRPr="00022AC4">
          <w:rPr>
            <w:rStyle w:val="a5"/>
            <w:rFonts w:eastAsiaTheme="majorEastAsia"/>
            <w:sz w:val="28"/>
            <w:szCs w:val="28"/>
          </w:rPr>
          <w:t>https://cyberleninka.ru/article/n/sistemnyy-analiz-proektirovaniya-energoeffektivnyh-zdaniy</w:t>
        </w:r>
      </w:hyperlink>
      <w:r w:rsidRPr="00022AC4">
        <w:rPr>
          <w:sz w:val="28"/>
          <w:szCs w:val="28"/>
        </w:rPr>
        <w:t xml:space="preserve"> (дата обращения: 03.10.2020).</w:t>
      </w:r>
    </w:p>
    <w:p w14:paraId="2E26FCCB"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Табунщиков Ю. А., </w:t>
      </w:r>
      <w:proofErr w:type="spellStart"/>
      <w:r w:rsidRPr="00022AC4">
        <w:rPr>
          <w:sz w:val="28"/>
          <w:szCs w:val="28"/>
        </w:rPr>
        <w:t>Бродач</w:t>
      </w:r>
      <w:proofErr w:type="spellEnd"/>
      <w:r w:rsidRPr="00022AC4">
        <w:rPr>
          <w:sz w:val="28"/>
          <w:szCs w:val="28"/>
        </w:rPr>
        <w:t xml:space="preserve"> М. М., </w:t>
      </w:r>
      <w:proofErr w:type="spellStart"/>
      <w:r w:rsidRPr="00022AC4">
        <w:rPr>
          <w:sz w:val="28"/>
          <w:szCs w:val="28"/>
        </w:rPr>
        <w:t>Шилкин</w:t>
      </w:r>
      <w:proofErr w:type="spellEnd"/>
      <w:r w:rsidRPr="00022AC4">
        <w:rPr>
          <w:sz w:val="28"/>
          <w:szCs w:val="28"/>
        </w:rPr>
        <w:t xml:space="preserve"> Н. В. Энергоэффективные здания. — М.: АВОК-ПРЕСС, 2003. — 200 с.</w:t>
      </w:r>
    </w:p>
    <w:p w14:paraId="28BCD2B6"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Табунщиков Ю. А., Голубничий Л. П., Ефимов Ю. Н., </w:t>
      </w:r>
      <w:proofErr w:type="spellStart"/>
      <w:r w:rsidRPr="00022AC4">
        <w:rPr>
          <w:sz w:val="28"/>
          <w:szCs w:val="28"/>
        </w:rPr>
        <w:t>Рузин</w:t>
      </w:r>
      <w:proofErr w:type="spellEnd"/>
      <w:r w:rsidRPr="00022AC4">
        <w:rPr>
          <w:sz w:val="28"/>
          <w:szCs w:val="28"/>
        </w:rPr>
        <w:t xml:space="preserve"> М. Я., Стрельчук М. Н., </w:t>
      </w:r>
      <w:proofErr w:type="spellStart"/>
      <w:r w:rsidRPr="00022AC4">
        <w:rPr>
          <w:sz w:val="28"/>
          <w:szCs w:val="28"/>
        </w:rPr>
        <w:t>Пыркина</w:t>
      </w:r>
      <w:proofErr w:type="spellEnd"/>
      <w:r w:rsidRPr="00022AC4">
        <w:rPr>
          <w:sz w:val="28"/>
          <w:szCs w:val="28"/>
        </w:rPr>
        <w:t xml:space="preserve"> И. И., Шубина Т. С., </w:t>
      </w:r>
      <w:proofErr w:type="spellStart"/>
      <w:r w:rsidRPr="00022AC4">
        <w:rPr>
          <w:sz w:val="28"/>
          <w:szCs w:val="28"/>
        </w:rPr>
        <w:t>Бродач</w:t>
      </w:r>
      <w:proofErr w:type="spellEnd"/>
      <w:r w:rsidRPr="00022AC4">
        <w:rPr>
          <w:sz w:val="28"/>
          <w:szCs w:val="28"/>
        </w:rPr>
        <w:t xml:space="preserve"> М. М. Инженерное оборудование зданий и сооружений. — 1989. — 238 с.</w:t>
      </w:r>
    </w:p>
    <w:p w14:paraId="6EEC5739"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Тетиор</w:t>
      </w:r>
      <w:proofErr w:type="spellEnd"/>
      <w:r w:rsidRPr="00022AC4">
        <w:rPr>
          <w:sz w:val="28"/>
          <w:szCs w:val="28"/>
        </w:rPr>
        <w:t xml:space="preserve"> А. Н. Устойчивое развитие города. – М.: ОЛИМП, 1999. – 323 с.</w:t>
      </w:r>
    </w:p>
    <w:p w14:paraId="7BDB0E01"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Шилкин</w:t>
      </w:r>
      <w:proofErr w:type="spellEnd"/>
      <w:r w:rsidRPr="00022AC4">
        <w:rPr>
          <w:sz w:val="28"/>
          <w:szCs w:val="28"/>
        </w:rPr>
        <w:t xml:space="preserve"> Н. В. Топливные элементы: интерес проектировщиков возрастает // АВОК. – 2004. – № 7. – С. 32.</w:t>
      </w:r>
    </w:p>
    <w:p w14:paraId="1DB53693"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lang w:val="ru-KZ"/>
        </w:rPr>
        <w:t>Гагарина Е. С. Принципы адаптивности архитектурной среды на примере общественных пространств города: диссертация на соискание ученой степени кандидата архитектуры: специальность 05.23.20 Теория и история архитектуры, реставрация и реконструкция историко-архитектурного наследия / Московский архитектурный институт (Государственная академия); научный руководитель доктор архитектуры, профессор Ефимов А. В. — На правах рукописи. — М., 2019. — 232 с., ил.</w:t>
      </w:r>
    </w:p>
    <w:p w14:paraId="4BFB62C5"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lang w:val="ru-KZ"/>
        </w:rPr>
        <w:t xml:space="preserve">Залесская Л. С., Микулина Е. М. Ландшафтная архитектура. — М.: </w:t>
      </w:r>
      <w:proofErr w:type="spellStart"/>
      <w:r w:rsidRPr="00022AC4">
        <w:rPr>
          <w:rFonts w:ascii="Times New Roman" w:hAnsi="Times New Roman" w:cs="Times New Roman"/>
          <w:sz w:val="28"/>
          <w:szCs w:val="28"/>
          <w:lang w:val="ru-KZ"/>
        </w:rPr>
        <w:t>Стройиздат</w:t>
      </w:r>
      <w:proofErr w:type="spellEnd"/>
      <w:r w:rsidRPr="00022AC4">
        <w:rPr>
          <w:rFonts w:ascii="Times New Roman" w:hAnsi="Times New Roman" w:cs="Times New Roman"/>
          <w:sz w:val="28"/>
          <w:szCs w:val="28"/>
          <w:lang w:val="ru-KZ"/>
        </w:rPr>
        <w:t>, 1979. — 240 с.</w:t>
      </w:r>
    </w:p>
    <w:p w14:paraId="0608F058"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rPr>
        <w:t xml:space="preserve">Линч К. Образ города / пер. с англ. – М.: </w:t>
      </w:r>
      <w:proofErr w:type="spellStart"/>
      <w:r w:rsidRPr="00022AC4">
        <w:rPr>
          <w:rFonts w:ascii="Times New Roman" w:hAnsi="Times New Roman" w:cs="Times New Roman"/>
          <w:sz w:val="28"/>
          <w:szCs w:val="28"/>
        </w:rPr>
        <w:t>Стройиздат</w:t>
      </w:r>
      <w:proofErr w:type="spellEnd"/>
      <w:r w:rsidRPr="00022AC4">
        <w:rPr>
          <w:rFonts w:ascii="Times New Roman" w:hAnsi="Times New Roman" w:cs="Times New Roman"/>
          <w:sz w:val="28"/>
          <w:szCs w:val="28"/>
        </w:rPr>
        <w:t>, 1982. – 328 с.</w:t>
      </w:r>
    </w:p>
    <w:p w14:paraId="1FF90C1B"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proofErr w:type="spellStart"/>
      <w:r w:rsidRPr="00022AC4">
        <w:rPr>
          <w:rFonts w:ascii="Times New Roman" w:hAnsi="Times New Roman" w:cs="Times New Roman"/>
          <w:sz w:val="28"/>
          <w:szCs w:val="28"/>
        </w:rPr>
        <w:t>Лунц</w:t>
      </w:r>
      <w:proofErr w:type="spellEnd"/>
      <w:r w:rsidRPr="00022AC4">
        <w:rPr>
          <w:rFonts w:ascii="Times New Roman" w:hAnsi="Times New Roman" w:cs="Times New Roman"/>
          <w:sz w:val="28"/>
          <w:szCs w:val="28"/>
        </w:rPr>
        <w:t xml:space="preserve"> Л. Б. Проектирование городских зеленых насаждений: учебное пособие для техникумов зеленого строительства. — М.: Изд-во М-</w:t>
      </w:r>
      <w:proofErr w:type="spellStart"/>
      <w:r w:rsidRPr="00022AC4">
        <w:rPr>
          <w:rFonts w:ascii="Times New Roman" w:hAnsi="Times New Roman" w:cs="Times New Roman"/>
          <w:sz w:val="28"/>
          <w:szCs w:val="28"/>
        </w:rPr>
        <w:t>ва</w:t>
      </w:r>
      <w:proofErr w:type="spellEnd"/>
      <w:r w:rsidRPr="00022AC4">
        <w:rPr>
          <w:rFonts w:ascii="Times New Roman" w:hAnsi="Times New Roman" w:cs="Times New Roman"/>
          <w:sz w:val="28"/>
          <w:szCs w:val="28"/>
        </w:rPr>
        <w:t xml:space="preserve"> коммун. хозяйства РСФСР, 1953. — 212 с., 27 л. ил.</w:t>
      </w:r>
    </w:p>
    <w:p w14:paraId="30521AC3"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lang w:val="ru-KZ"/>
        </w:rPr>
        <w:t xml:space="preserve">Николаевская З. А. Садово-парковый ландшафт. — М.: </w:t>
      </w:r>
      <w:proofErr w:type="spellStart"/>
      <w:r w:rsidRPr="00022AC4">
        <w:rPr>
          <w:rFonts w:ascii="Times New Roman" w:hAnsi="Times New Roman" w:cs="Times New Roman"/>
          <w:sz w:val="28"/>
          <w:szCs w:val="28"/>
          <w:lang w:val="ru-KZ"/>
        </w:rPr>
        <w:t>Стройиздат</w:t>
      </w:r>
      <w:proofErr w:type="spellEnd"/>
      <w:r w:rsidRPr="00022AC4">
        <w:rPr>
          <w:rFonts w:ascii="Times New Roman" w:hAnsi="Times New Roman" w:cs="Times New Roman"/>
          <w:sz w:val="28"/>
          <w:szCs w:val="28"/>
          <w:lang w:val="ru-KZ"/>
        </w:rPr>
        <w:t>, 1989. — 344 с.</w:t>
      </w:r>
    </w:p>
    <w:p w14:paraId="58D97218"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lang w:val="ru-KZ"/>
        </w:rPr>
        <w:t>Сычева А. В. Ландшафтная архитектура. — М.: ОНИКС 21 век, 2004. — 110 с.</w:t>
      </w:r>
    </w:p>
    <w:p w14:paraId="28FAF8F5"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proofErr w:type="spellStart"/>
      <w:r w:rsidRPr="00022AC4">
        <w:rPr>
          <w:rFonts w:ascii="Times New Roman" w:hAnsi="Times New Roman" w:cs="Times New Roman"/>
          <w:sz w:val="28"/>
          <w:szCs w:val="28"/>
          <w:lang w:val="ru-KZ"/>
        </w:rPr>
        <w:t>Теодоронский</w:t>
      </w:r>
      <w:proofErr w:type="spellEnd"/>
      <w:r w:rsidRPr="00022AC4">
        <w:rPr>
          <w:rFonts w:ascii="Times New Roman" w:hAnsi="Times New Roman" w:cs="Times New Roman"/>
          <w:sz w:val="28"/>
          <w:szCs w:val="28"/>
          <w:lang w:val="ru-KZ"/>
        </w:rPr>
        <w:t xml:space="preserve"> В. С., </w:t>
      </w:r>
      <w:proofErr w:type="spellStart"/>
      <w:r w:rsidRPr="00022AC4">
        <w:rPr>
          <w:rFonts w:ascii="Times New Roman" w:hAnsi="Times New Roman" w:cs="Times New Roman"/>
          <w:sz w:val="28"/>
          <w:szCs w:val="28"/>
          <w:lang w:val="ru-KZ"/>
        </w:rPr>
        <w:t>Боговая</w:t>
      </w:r>
      <w:proofErr w:type="spellEnd"/>
      <w:r w:rsidRPr="00022AC4">
        <w:rPr>
          <w:rFonts w:ascii="Times New Roman" w:hAnsi="Times New Roman" w:cs="Times New Roman"/>
          <w:sz w:val="28"/>
          <w:szCs w:val="28"/>
          <w:lang w:val="ru-KZ"/>
        </w:rPr>
        <w:t xml:space="preserve"> И. О. Объекты ландшафтной архитектуры: учебное пособие для студентов специальности 260500 / Московский государственный университет леса, Кафедра ландшафтной архитектуры и садово-паркового строительства. — М.: Изд-во Московского государственного университета леса, 2003. — 300 с., ил.</w:t>
      </w:r>
    </w:p>
    <w:p w14:paraId="3F2D9A9B"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lang w:val="en-US"/>
        </w:rPr>
      </w:pPr>
      <w:r w:rsidRPr="00022AC4">
        <w:rPr>
          <w:rFonts w:ascii="Times New Roman" w:hAnsi="Times New Roman" w:cs="Times New Roman"/>
          <w:sz w:val="28"/>
          <w:szCs w:val="28"/>
          <w:lang w:val="en-US"/>
        </w:rPr>
        <w:t xml:space="preserve">Ito T. Forces of Nature. – Princeton Architectural Press, 2012. – 144 </w:t>
      </w:r>
      <w:r w:rsidRPr="00022AC4">
        <w:rPr>
          <w:rFonts w:ascii="Times New Roman" w:hAnsi="Times New Roman" w:cs="Times New Roman"/>
          <w:sz w:val="28"/>
          <w:szCs w:val="28"/>
        </w:rPr>
        <w:t>с</w:t>
      </w:r>
      <w:r w:rsidRPr="00022AC4">
        <w:rPr>
          <w:rFonts w:ascii="Times New Roman" w:hAnsi="Times New Roman" w:cs="Times New Roman"/>
          <w:sz w:val="28"/>
          <w:szCs w:val="28"/>
          <w:lang w:val="en-US"/>
        </w:rPr>
        <w:t>.</w:t>
      </w:r>
    </w:p>
    <w:p w14:paraId="539110B6"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lang w:val="ru-KZ"/>
        </w:rPr>
      </w:pPr>
      <w:proofErr w:type="spellStart"/>
      <w:r w:rsidRPr="00022AC4">
        <w:rPr>
          <w:rFonts w:ascii="Times New Roman" w:hAnsi="Times New Roman" w:cs="Times New Roman"/>
          <w:sz w:val="28"/>
          <w:szCs w:val="28"/>
          <w:lang w:val="ru-KZ"/>
        </w:rPr>
        <w:t>Nicoletti</w:t>
      </w:r>
      <w:proofErr w:type="spellEnd"/>
      <w:r w:rsidRPr="00022AC4">
        <w:rPr>
          <w:rFonts w:ascii="Times New Roman" w:hAnsi="Times New Roman" w:cs="Times New Roman"/>
          <w:sz w:val="28"/>
          <w:szCs w:val="28"/>
          <w:lang w:val="ru-KZ"/>
        </w:rPr>
        <w:t xml:space="preserve"> M. </w:t>
      </w:r>
      <w:proofErr w:type="spellStart"/>
      <w:r w:rsidRPr="00022AC4">
        <w:rPr>
          <w:rFonts w:ascii="Times New Roman" w:hAnsi="Times New Roman" w:cs="Times New Roman"/>
          <w:sz w:val="28"/>
          <w:szCs w:val="28"/>
          <w:lang w:val="ru-KZ"/>
        </w:rPr>
        <w:t>Architettura</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simbolo</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contesto</w:t>
      </w:r>
      <w:proofErr w:type="spellEnd"/>
      <w:r w:rsidRPr="00022AC4">
        <w:rPr>
          <w:rFonts w:ascii="Times New Roman" w:hAnsi="Times New Roman" w:cs="Times New Roman"/>
          <w:sz w:val="28"/>
          <w:szCs w:val="28"/>
          <w:lang w:val="ru-KZ"/>
        </w:rPr>
        <w:t xml:space="preserve"> = </w:t>
      </w:r>
      <w:proofErr w:type="spellStart"/>
      <w:r w:rsidRPr="00022AC4">
        <w:rPr>
          <w:rFonts w:ascii="Times New Roman" w:hAnsi="Times New Roman" w:cs="Times New Roman"/>
          <w:sz w:val="28"/>
          <w:szCs w:val="28"/>
          <w:lang w:val="ru-KZ"/>
        </w:rPr>
        <w:t>Manfredi</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Nicoletti</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architecture</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symbol</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context</w:t>
      </w:r>
      <w:proofErr w:type="spellEnd"/>
      <w:r w:rsidRPr="00022AC4">
        <w:rPr>
          <w:rFonts w:ascii="Times New Roman" w:hAnsi="Times New Roman" w:cs="Times New Roman"/>
          <w:sz w:val="28"/>
          <w:szCs w:val="28"/>
          <w:lang w:val="ru-KZ"/>
        </w:rPr>
        <w:t xml:space="preserve">. — Roma: </w:t>
      </w:r>
      <w:proofErr w:type="spellStart"/>
      <w:r w:rsidRPr="00022AC4">
        <w:rPr>
          <w:rFonts w:ascii="Times New Roman" w:hAnsi="Times New Roman" w:cs="Times New Roman"/>
          <w:sz w:val="28"/>
          <w:szCs w:val="28"/>
          <w:lang w:val="ru-KZ"/>
        </w:rPr>
        <w:t>Gangemi</w:t>
      </w:r>
      <w:proofErr w:type="spellEnd"/>
      <w:r w:rsidRPr="00022AC4">
        <w:rPr>
          <w:rFonts w:ascii="Times New Roman" w:hAnsi="Times New Roman" w:cs="Times New Roman"/>
          <w:sz w:val="28"/>
          <w:szCs w:val="28"/>
          <w:lang w:val="ru-KZ"/>
        </w:rPr>
        <w:t>, 1998. — 279 с.</w:t>
      </w:r>
    </w:p>
    <w:p w14:paraId="7F3AFF3D"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lang w:val="en-US"/>
        </w:rPr>
      </w:pPr>
      <w:proofErr w:type="spellStart"/>
      <w:r w:rsidRPr="00022AC4">
        <w:rPr>
          <w:rFonts w:ascii="Times New Roman" w:hAnsi="Times New Roman" w:cs="Times New Roman"/>
          <w:sz w:val="28"/>
          <w:szCs w:val="28"/>
          <w:lang w:val="ru-KZ"/>
        </w:rPr>
        <w:lastRenderedPageBreak/>
        <w:t>Safdie</w:t>
      </w:r>
      <w:proofErr w:type="spellEnd"/>
      <w:r w:rsidRPr="00022AC4">
        <w:rPr>
          <w:rFonts w:ascii="Times New Roman" w:hAnsi="Times New Roman" w:cs="Times New Roman"/>
          <w:sz w:val="28"/>
          <w:szCs w:val="28"/>
          <w:lang w:val="ru-KZ"/>
        </w:rPr>
        <w:t xml:space="preserve"> M. </w:t>
      </w:r>
      <w:proofErr w:type="spellStart"/>
      <w:r w:rsidRPr="00022AC4">
        <w:rPr>
          <w:rFonts w:ascii="Times New Roman" w:hAnsi="Times New Roman" w:cs="Times New Roman"/>
          <w:sz w:val="28"/>
          <w:szCs w:val="28"/>
          <w:lang w:val="ru-KZ"/>
        </w:rPr>
        <w:t>Moshe</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Safdie</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Beyond</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Habitat</w:t>
      </w:r>
      <w:proofErr w:type="spellEnd"/>
      <w:r w:rsidRPr="00022AC4">
        <w:rPr>
          <w:rFonts w:ascii="Times New Roman" w:hAnsi="Times New Roman" w:cs="Times New Roman"/>
          <w:sz w:val="28"/>
          <w:szCs w:val="28"/>
          <w:lang w:val="ru-KZ"/>
        </w:rPr>
        <w:t>. — New York, NY: MIT Press, 1970. — 244 с.</w:t>
      </w:r>
    </w:p>
    <w:p w14:paraId="155EC14C"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lang w:val="ru-KZ"/>
        </w:rPr>
      </w:pPr>
      <w:r w:rsidRPr="00022AC4">
        <w:rPr>
          <w:rFonts w:ascii="Times New Roman" w:hAnsi="Times New Roman" w:cs="Times New Roman"/>
          <w:sz w:val="28"/>
          <w:szCs w:val="28"/>
          <w:lang w:val="ru-KZ"/>
        </w:rPr>
        <w:t xml:space="preserve">The </w:t>
      </w:r>
      <w:proofErr w:type="spellStart"/>
      <w:r w:rsidRPr="00022AC4">
        <w:rPr>
          <w:rFonts w:ascii="Times New Roman" w:hAnsi="Times New Roman" w:cs="Times New Roman"/>
          <w:sz w:val="28"/>
          <w:szCs w:val="28"/>
          <w:lang w:val="ru-KZ"/>
        </w:rPr>
        <w:t>Bartlett</w:t>
      </w:r>
      <w:proofErr w:type="spellEnd"/>
      <w:r w:rsidRPr="00022AC4">
        <w:rPr>
          <w:rFonts w:ascii="Times New Roman" w:hAnsi="Times New Roman" w:cs="Times New Roman"/>
          <w:sz w:val="28"/>
          <w:szCs w:val="28"/>
          <w:lang w:val="ru-KZ"/>
        </w:rPr>
        <w:t xml:space="preserve"> B-Pro Show Book 2023 / The </w:t>
      </w:r>
      <w:proofErr w:type="spellStart"/>
      <w:r w:rsidRPr="00022AC4">
        <w:rPr>
          <w:rFonts w:ascii="Times New Roman" w:hAnsi="Times New Roman" w:cs="Times New Roman"/>
          <w:sz w:val="28"/>
          <w:szCs w:val="28"/>
          <w:lang w:val="ru-KZ"/>
        </w:rPr>
        <w:t>Bartlett</w:t>
      </w:r>
      <w:proofErr w:type="spellEnd"/>
      <w:r w:rsidRPr="00022AC4">
        <w:rPr>
          <w:rFonts w:ascii="Times New Roman" w:hAnsi="Times New Roman" w:cs="Times New Roman"/>
          <w:sz w:val="28"/>
          <w:szCs w:val="28"/>
          <w:lang w:val="ru-KZ"/>
        </w:rPr>
        <w:t xml:space="preserve"> School </w:t>
      </w:r>
      <w:proofErr w:type="spellStart"/>
      <w:r w:rsidRPr="00022AC4">
        <w:rPr>
          <w:rFonts w:ascii="Times New Roman" w:hAnsi="Times New Roman" w:cs="Times New Roman"/>
          <w:sz w:val="28"/>
          <w:szCs w:val="28"/>
          <w:lang w:val="ru-KZ"/>
        </w:rPr>
        <w:t>of</w:t>
      </w:r>
      <w:proofErr w:type="spellEnd"/>
      <w:r w:rsidRPr="00022AC4">
        <w:rPr>
          <w:rFonts w:ascii="Times New Roman" w:hAnsi="Times New Roman" w:cs="Times New Roman"/>
          <w:sz w:val="28"/>
          <w:szCs w:val="28"/>
          <w:lang w:val="ru-KZ"/>
        </w:rPr>
        <w:t xml:space="preserve"> Architecture. — London: The </w:t>
      </w:r>
      <w:proofErr w:type="spellStart"/>
      <w:r w:rsidRPr="00022AC4">
        <w:rPr>
          <w:rFonts w:ascii="Times New Roman" w:hAnsi="Times New Roman" w:cs="Times New Roman"/>
          <w:sz w:val="28"/>
          <w:szCs w:val="28"/>
          <w:lang w:val="ru-KZ"/>
        </w:rPr>
        <w:t>Bartlett</w:t>
      </w:r>
      <w:proofErr w:type="spellEnd"/>
      <w:r w:rsidRPr="00022AC4">
        <w:rPr>
          <w:rFonts w:ascii="Times New Roman" w:hAnsi="Times New Roman" w:cs="Times New Roman"/>
          <w:sz w:val="28"/>
          <w:szCs w:val="28"/>
          <w:lang w:val="ru-KZ"/>
        </w:rPr>
        <w:t xml:space="preserve"> School </w:t>
      </w:r>
      <w:proofErr w:type="spellStart"/>
      <w:r w:rsidRPr="00022AC4">
        <w:rPr>
          <w:rFonts w:ascii="Times New Roman" w:hAnsi="Times New Roman" w:cs="Times New Roman"/>
          <w:sz w:val="28"/>
          <w:szCs w:val="28"/>
          <w:lang w:val="ru-KZ"/>
        </w:rPr>
        <w:t>of</w:t>
      </w:r>
      <w:proofErr w:type="spellEnd"/>
      <w:r w:rsidRPr="00022AC4">
        <w:rPr>
          <w:rFonts w:ascii="Times New Roman" w:hAnsi="Times New Roman" w:cs="Times New Roman"/>
          <w:sz w:val="28"/>
          <w:szCs w:val="28"/>
          <w:lang w:val="ru-KZ"/>
        </w:rPr>
        <w:t xml:space="preserve"> Architecture, 2023. — [Электронный ресурс]. — Режим доступа: https://issuu.com/thebartlettschoolofarchitecture/docs/bartlett_b-pro_show_book_2023. — Дата обращения: 08.11.2024.</w:t>
      </w:r>
    </w:p>
    <w:p w14:paraId="6F2A3714"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lang w:val="en-US"/>
        </w:rPr>
        <w:t>Abdrassilova</w:t>
      </w:r>
      <w:proofErr w:type="spellEnd"/>
      <w:r w:rsidRPr="00022AC4">
        <w:rPr>
          <w:sz w:val="28"/>
          <w:szCs w:val="28"/>
          <w:lang w:val="en-US"/>
        </w:rPr>
        <w:t xml:space="preserve"> G., </w:t>
      </w:r>
      <w:proofErr w:type="spellStart"/>
      <w:r w:rsidRPr="00022AC4">
        <w:rPr>
          <w:sz w:val="28"/>
          <w:szCs w:val="28"/>
          <w:lang w:val="en-US"/>
        </w:rPr>
        <w:t>Danibekova</w:t>
      </w:r>
      <w:proofErr w:type="spellEnd"/>
      <w:r w:rsidRPr="00022AC4">
        <w:rPr>
          <w:sz w:val="28"/>
          <w:szCs w:val="28"/>
          <w:lang w:val="en-US"/>
        </w:rPr>
        <w:t xml:space="preserve"> E. The transformation of modern architecture in Kazakhstan: from Soviet «internationalism» to a post-Soviet understanding of the regional identity // SPATIUM. – 2021. – № 46. – </w:t>
      </w:r>
      <w:r w:rsidRPr="00022AC4">
        <w:rPr>
          <w:sz w:val="28"/>
          <w:szCs w:val="28"/>
        </w:rPr>
        <w:t>С</w:t>
      </w:r>
      <w:r w:rsidRPr="00022AC4">
        <w:rPr>
          <w:sz w:val="28"/>
          <w:szCs w:val="28"/>
          <w:lang w:val="en-US"/>
        </w:rPr>
        <w:t xml:space="preserve">. 73-80. </w:t>
      </w:r>
      <w:r w:rsidRPr="00022AC4">
        <w:rPr>
          <w:sz w:val="28"/>
          <w:szCs w:val="28"/>
        </w:rPr>
        <w:t xml:space="preserve">DOI: </w:t>
      </w:r>
      <w:hyperlink r:id="rId27" w:history="1">
        <w:r w:rsidRPr="00022AC4">
          <w:rPr>
            <w:rStyle w:val="a5"/>
            <w:rFonts w:eastAsiaTheme="majorEastAsia"/>
            <w:sz w:val="28"/>
            <w:szCs w:val="28"/>
          </w:rPr>
          <w:t>http://dx.doi.org/10.2298/SPAT2146073</w:t>
        </w:r>
      </w:hyperlink>
      <w:r w:rsidRPr="00022AC4">
        <w:rPr>
          <w:sz w:val="28"/>
          <w:szCs w:val="28"/>
        </w:rPr>
        <w:t>A</w:t>
      </w:r>
    </w:p>
    <w:p w14:paraId="418FFC7E"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proofErr w:type="spellStart"/>
      <w:r w:rsidRPr="00022AC4">
        <w:rPr>
          <w:sz w:val="28"/>
          <w:szCs w:val="28"/>
          <w:lang w:val="en-US"/>
        </w:rPr>
        <w:t>Abdrassilova</w:t>
      </w:r>
      <w:proofErr w:type="spellEnd"/>
      <w:r w:rsidRPr="00022AC4">
        <w:rPr>
          <w:sz w:val="28"/>
          <w:szCs w:val="28"/>
          <w:lang w:val="en-US"/>
        </w:rPr>
        <w:t xml:space="preserve"> G., </w:t>
      </w:r>
      <w:proofErr w:type="spellStart"/>
      <w:r w:rsidRPr="00022AC4">
        <w:rPr>
          <w:sz w:val="28"/>
          <w:szCs w:val="28"/>
          <w:lang w:val="en-US"/>
        </w:rPr>
        <w:t>Murzagaliyeva</w:t>
      </w:r>
      <w:proofErr w:type="spellEnd"/>
      <w:r w:rsidRPr="00022AC4">
        <w:rPr>
          <w:sz w:val="28"/>
          <w:szCs w:val="28"/>
          <w:lang w:val="en-US"/>
        </w:rPr>
        <w:t xml:space="preserve"> E. Accessibility as a criterion of quality of architectural spatial environment // International Scientific Journal on «Constructions </w:t>
      </w:r>
      <w:r w:rsidRPr="00022AC4">
        <w:rPr>
          <w:sz w:val="28"/>
          <w:szCs w:val="28"/>
        </w:rPr>
        <w:t>о</w:t>
      </w:r>
      <w:r w:rsidRPr="00022AC4">
        <w:rPr>
          <w:sz w:val="28"/>
          <w:szCs w:val="28"/>
          <w:lang w:val="en-US"/>
        </w:rPr>
        <w:t>f Optimized Energy Potential». – Czestochowa, 2020. – Vol. 9, No. 1. – P. 39-46.</w:t>
      </w:r>
    </w:p>
    <w:p w14:paraId="4BD63BEC"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lang w:val="en-US"/>
        </w:rPr>
        <w:t>Abdrassilova</w:t>
      </w:r>
      <w:proofErr w:type="spellEnd"/>
      <w:r w:rsidRPr="00022AC4">
        <w:rPr>
          <w:sz w:val="28"/>
          <w:szCs w:val="28"/>
          <w:lang w:val="en-US"/>
        </w:rPr>
        <w:t xml:space="preserve"> G., </w:t>
      </w:r>
      <w:proofErr w:type="spellStart"/>
      <w:r w:rsidRPr="00022AC4">
        <w:rPr>
          <w:sz w:val="28"/>
          <w:szCs w:val="28"/>
          <w:lang w:val="en-US"/>
        </w:rPr>
        <w:t>Murzagaliyeva</w:t>
      </w:r>
      <w:proofErr w:type="spellEnd"/>
      <w:r w:rsidRPr="00022AC4">
        <w:rPr>
          <w:sz w:val="28"/>
          <w:szCs w:val="28"/>
          <w:lang w:val="en-US"/>
        </w:rPr>
        <w:t xml:space="preserve"> E.T., Kuc S. Mausoleum of Khoja Akhmed </w:t>
      </w:r>
      <w:proofErr w:type="spellStart"/>
      <w:r w:rsidRPr="00022AC4">
        <w:rPr>
          <w:sz w:val="28"/>
          <w:szCs w:val="28"/>
          <w:lang w:val="en-US"/>
        </w:rPr>
        <w:t>Yassawi</w:t>
      </w:r>
      <w:proofErr w:type="spellEnd"/>
      <w:r w:rsidRPr="00022AC4">
        <w:rPr>
          <w:sz w:val="28"/>
          <w:szCs w:val="28"/>
          <w:lang w:val="en-US"/>
        </w:rPr>
        <w:t xml:space="preserve"> as the element of regional identity formation in modern architecture of Kazakhstan // Periodicals of Engineering and Natural Sciences (PEN). – 2021. – Vol. 9, № 1. – P. 127-138. </w:t>
      </w:r>
      <w:r w:rsidRPr="00022AC4">
        <w:rPr>
          <w:sz w:val="28"/>
          <w:szCs w:val="28"/>
        </w:rPr>
        <w:t xml:space="preserve">DOI: </w:t>
      </w:r>
      <w:hyperlink r:id="rId28" w:tgtFrame="_new" w:history="1">
        <w:r w:rsidRPr="00022AC4">
          <w:rPr>
            <w:rStyle w:val="a5"/>
            <w:rFonts w:eastAsiaTheme="majorEastAsia"/>
            <w:sz w:val="28"/>
            <w:szCs w:val="28"/>
          </w:rPr>
          <w:t>http://dx.doi.org/10.21533/pen.v9i1.1783</w:t>
        </w:r>
      </w:hyperlink>
      <w:r w:rsidRPr="00022AC4">
        <w:rPr>
          <w:sz w:val="28"/>
          <w:szCs w:val="28"/>
        </w:rPr>
        <w:t>.</w:t>
      </w:r>
    </w:p>
    <w:p w14:paraId="74C5B7E1"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proofErr w:type="spellStart"/>
      <w:r w:rsidRPr="00022AC4">
        <w:rPr>
          <w:sz w:val="28"/>
          <w:szCs w:val="28"/>
          <w:lang w:val="en-US"/>
        </w:rPr>
        <w:t>Abdrassilova</w:t>
      </w:r>
      <w:proofErr w:type="spellEnd"/>
      <w:r w:rsidRPr="00022AC4">
        <w:rPr>
          <w:sz w:val="28"/>
          <w:szCs w:val="28"/>
          <w:lang w:val="en-US"/>
        </w:rPr>
        <w:t xml:space="preserve"> G., </w:t>
      </w:r>
      <w:proofErr w:type="spellStart"/>
      <w:r w:rsidRPr="00022AC4">
        <w:rPr>
          <w:sz w:val="28"/>
          <w:szCs w:val="28"/>
          <w:lang w:val="en-US"/>
        </w:rPr>
        <w:t>Onichshenko</w:t>
      </w:r>
      <w:proofErr w:type="spellEnd"/>
      <w:r w:rsidRPr="00022AC4">
        <w:rPr>
          <w:sz w:val="28"/>
          <w:szCs w:val="28"/>
          <w:lang w:val="en-US"/>
        </w:rPr>
        <w:t xml:space="preserve"> Y. Sustainability of architecture as a conceptual basis of Norman Foster’s projects // XIX international scientific-technical conference materials and energy saving technologies constructions of optimized energy potential. – Czestochowa, 2024. – Vol. 13. – P. 61-70.</w:t>
      </w:r>
    </w:p>
    <w:p w14:paraId="602C2933"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proofErr w:type="spellStart"/>
      <w:r w:rsidRPr="00022AC4">
        <w:rPr>
          <w:sz w:val="28"/>
          <w:szCs w:val="28"/>
          <w:lang w:val="en-US"/>
        </w:rPr>
        <w:t>Abdrassilova</w:t>
      </w:r>
      <w:proofErr w:type="spellEnd"/>
      <w:r w:rsidRPr="00022AC4">
        <w:rPr>
          <w:sz w:val="28"/>
          <w:szCs w:val="28"/>
          <w:lang w:val="en-US"/>
        </w:rPr>
        <w:t xml:space="preserve">, G.S., </w:t>
      </w:r>
      <w:proofErr w:type="spellStart"/>
      <w:r w:rsidRPr="00022AC4">
        <w:rPr>
          <w:sz w:val="28"/>
          <w:szCs w:val="28"/>
          <w:lang w:val="en-US"/>
        </w:rPr>
        <w:t>Kozbagarova</w:t>
      </w:r>
      <w:proofErr w:type="spellEnd"/>
      <w:r w:rsidRPr="00022AC4">
        <w:rPr>
          <w:sz w:val="28"/>
          <w:szCs w:val="28"/>
          <w:lang w:val="en-US"/>
        </w:rPr>
        <w:t xml:space="preserve">, </w:t>
      </w:r>
      <w:proofErr w:type="spellStart"/>
      <w:r w:rsidRPr="00022AC4">
        <w:rPr>
          <w:sz w:val="28"/>
          <w:szCs w:val="28"/>
          <w:lang w:val="en-US"/>
        </w:rPr>
        <w:t>N.Zh</w:t>
      </w:r>
      <w:proofErr w:type="spellEnd"/>
      <w:r w:rsidRPr="00022AC4">
        <w:rPr>
          <w:sz w:val="28"/>
          <w:szCs w:val="28"/>
          <w:lang w:val="en-US"/>
        </w:rPr>
        <w:t xml:space="preserve">., </w:t>
      </w:r>
      <w:proofErr w:type="spellStart"/>
      <w:r w:rsidRPr="00022AC4">
        <w:rPr>
          <w:sz w:val="28"/>
          <w:szCs w:val="28"/>
          <w:lang w:val="en-US"/>
        </w:rPr>
        <w:t>Tuyakaeva</w:t>
      </w:r>
      <w:proofErr w:type="spellEnd"/>
      <w:r w:rsidRPr="00022AC4">
        <w:rPr>
          <w:sz w:val="28"/>
          <w:szCs w:val="28"/>
          <w:lang w:val="en-US"/>
        </w:rPr>
        <w:t xml:space="preserve">, A.K. Architecture of high-rise buildings as a brand of the modern Kazakhstan // In D. Safarik, Y. </w:t>
      </w:r>
      <w:proofErr w:type="spellStart"/>
      <w:r w:rsidRPr="00022AC4">
        <w:rPr>
          <w:sz w:val="28"/>
          <w:szCs w:val="28"/>
          <w:lang w:val="en-US"/>
        </w:rPr>
        <w:t>Tabunschikov</w:t>
      </w:r>
      <w:proofErr w:type="spellEnd"/>
      <w:r w:rsidRPr="00022AC4">
        <w:rPr>
          <w:sz w:val="28"/>
          <w:szCs w:val="28"/>
          <w:lang w:val="en-US"/>
        </w:rPr>
        <w:t xml:space="preserve">, V. </w:t>
      </w:r>
      <w:proofErr w:type="spellStart"/>
      <w:r w:rsidRPr="00022AC4">
        <w:rPr>
          <w:sz w:val="28"/>
          <w:szCs w:val="28"/>
          <w:lang w:val="en-US"/>
        </w:rPr>
        <w:t>Murgul</w:t>
      </w:r>
      <w:proofErr w:type="spellEnd"/>
      <w:r w:rsidRPr="00022AC4">
        <w:rPr>
          <w:sz w:val="28"/>
          <w:szCs w:val="28"/>
          <w:lang w:val="en-US"/>
        </w:rPr>
        <w:t xml:space="preserve"> (Eds.), High-Rise Construction 2017 (HRC 2017) - Conference Proceedings. Russia: E3S Web Conferences, 2018. – P. 1-11. DOI: </w:t>
      </w:r>
      <w:r>
        <w:fldChar w:fldCharType="begin"/>
      </w:r>
      <w:r w:rsidRPr="007A10FE">
        <w:rPr>
          <w:lang w:val="en-US"/>
        </w:rPr>
        <w:instrText>HYPERLINK "https://doi.org/10.1051/e3sconf/20183301009" \t "_new"</w:instrText>
      </w:r>
      <w:r>
        <w:fldChar w:fldCharType="separate"/>
      </w:r>
      <w:r w:rsidRPr="00022AC4">
        <w:rPr>
          <w:rStyle w:val="a5"/>
          <w:rFonts w:eastAsiaTheme="majorEastAsia"/>
          <w:sz w:val="28"/>
          <w:szCs w:val="28"/>
          <w:lang w:val="en-US"/>
        </w:rPr>
        <w:t>https://doi.org/10.1051/e3sconf/20183301009</w:t>
      </w:r>
      <w:r>
        <w:rPr>
          <w:rStyle w:val="a5"/>
          <w:rFonts w:eastAsiaTheme="majorEastAsia"/>
          <w:sz w:val="28"/>
          <w:szCs w:val="28"/>
          <w:lang w:val="en-US"/>
        </w:rPr>
        <w:fldChar w:fldCharType="end"/>
      </w:r>
      <w:r w:rsidRPr="00022AC4">
        <w:rPr>
          <w:sz w:val="28"/>
          <w:szCs w:val="28"/>
          <w:lang w:val="en-US"/>
        </w:rPr>
        <w:t>.</w:t>
      </w:r>
    </w:p>
    <w:p w14:paraId="19356A1D"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Абдрасилова Г. Жилые здания массовых серий в архитектуре советского периода города Алматы // </w:t>
      </w:r>
      <w:proofErr w:type="spellStart"/>
      <w:r w:rsidRPr="00022AC4">
        <w:rPr>
          <w:sz w:val="28"/>
          <w:szCs w:val="28"/>
        </w:rPr>
        <w:t>Всерос</w:t>
      </w:r>
      <w:proofErr w:type="spellEnd"/>
      <w:r w:rsidRPr="00022AC4">
        <w:rPr>
          <w:sz w:val="28"/>
          <w:szCs w:val="28"/>
        </w:rPr>
        <w:t xml:space="preserve">. науч.-техн. </w:t>
      </w:r>
      <w:proofErr w:type="spellStart"/>
      <w:r w:rsidRPr="00022AC4">
        <w:rPr>
          <w:sz w:val="28"/>
          <w:szCs w:val="28"/>
        </w:rPr>
        <w:t>конф</w:t>
      </w:r>
      <w:proofErr w:type="spellEnd"/>
      <w:r w:rsidRPr="00022AC4">
        <w:rPr>
          <w:sz w:val="28"/>
          <w:szCs w:val="28"/>
        </w:rPr>
        <w:t>. «Традиции и инновации в строительстве и архитектуре». Архитектура и градостроительство. – Самара, 2023. – С. 468-482.</w:t>
      </w:r>
    </w:p>
    <w:p w14:paraId="3134932F"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Абдрасилова Г.С. Основы региональной архитектуры Казахстана: Монография. – Алматы, 2015. – 265 с.</w:t>
      </w:r>
    </w:p>
    <w:p w14:paraId="48FF31D7"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Абдрасилова Г.С. Преемственность архитектурных традиций как условие региональной идентичности // International Conference «</w:t>
      </w:r>
      <w:proofErr w:type="spellStart"/>
      <w:r w:rsidRPr="00022AC4">
        <w:rPr>
          <w:sz w:val="28"/>
          <w:szCs w:val="28"/>
        </w:rPr>
        <w:t>Sustainable</w:t>
      </w:r>
      <w:proofErr w:type="spellEnd"/>
      <w:r w:rsidRPr="00022AC4">
        <w:rPr>
          <w:sz w:val="28"/>
          <w:szCs w:val="28"/>
        </w:rPr>
        <w:t xml:space="preserve"> Development </w:t>
      </w:r>
      <w:proofErr w:type="spellStart"/>
      <w:r w:rsidRPr="00022AC4">
        <w:rPr>
          <w:sz w:val="28"/>
          <w:szCs w:val="28"/>
        </w:rPr>
        <w:t>of</w:t>
      </w:r>
      <w:proofErr w:type="spellEnd"/>
      <w:r w:rsidRPr="00022AC4">
        <w:rPr>
          <w:sz w:val="28"/>
          <w:szCs w:val="28"/>
        </w:rPr>
        <w:t xml:space="preserve"> </w:t>
      </w:r>
      <w:proofErr w:type="spellStart"/>
      <w:r w:rsidRPr="00022AC4">
        <w:rPr>
          <w:sz w:val="28"/>
          <w:szCs w:val="28"/>
        </w:rPr>
        <w:t>Contemporary</w:t>
      </w:r>
      <w:proofErr w:type="spellEnd"/>
      <w:r w:rsidRPr="00022AC4">
        <w:rPr>
          <w:sz w:val="28"/>
          <w:szCs w:val="28"/>
        </w:rPr>
        <w:t xml:space="preserve"> City». – </w:t>
      </w:r>
      <w:proofErr w:type="spellStart"/>
      <w:r w:rsidRPr="00022AC4">
        <w:rPr>
          <w:sz w:val="28"/>
          <w:szCs w:val="28"/>
        </w:rPr>
        <w:t>Baku</w:t>
      </w:r>
      <w:proofErr w:type="spellEnd"/>
      <w:r w:rsidRPr="00022AC4">
        <w:rPr>
          <w:sz w:val="28"/>
          <w:szCs w:val="28"/>
        </w:rPr>
        <w:t>, 2013. – P. 48-50.</w:t>
      </w:r>
    </w:p>
    <w:p w14:paraId="0127CEB0"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Абдрасилова Г.С. Региональные факторы в современной архитектуре Казахстана // Матер. XIII </w:t>
      </w:r>
      <w:proofErr w:type="spellStart"/>
      <w:r w:rsidRPr="00022AC4">
        <w:rPr>
          <w:sz w:val="28"/>
          <w:szCs w:val="28"/>
        </w:rPr>
        <w:t>междунар</w:t>
      </w:r>
      <w:proofErr w:type="spellEnd"/>
      <w:r w:rsidRPr="00022AC4">
        <w:rPr>
          <w:sz w:val="28"/>
          <w:szCs w:val="28"/>
        </w:rPr>
        <w:t xml:space="preserve">. науч.-практ. </w:t>
      </w:r>
      <w:proofErr w:type="spellStart"/>
      <w:r w:rsidRPr="00022AC4">
        <w:rPr>
          <w:sz w:val="28"/>
          <w:szCs w:val="28"/>
        </w:rPr>
        <w:t>конф</w:t>
      </w:r>
      <w:proofErr w:type="spellEnd"/>
      <w:r w:rsidRPr="00022AC4">
        <w:rPr>
          <w:sz w:val="28"/>
          <w:szCs w:val="28"/>
        </w:rPr>
        <w:t>. им. Татлина «Реабилитация жилого пространства горожанина». – Пенза, 2017. – С. 7-11.</w:t>
      </w:r>
    </w:p>
    <w:p w14:paraId="6F30F7A6"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Абдрасилова Г.С. Тенденции развития региональной архитектуры и градостроительства Казахстана: </w:t>
      </w:r>
      <w:proofErr w:type="spellStart"/>
      <w:r w:rsidRPr="00022AC4">
        <w:rPr>
          <w:sz w:val="28"/>
          <w:szCs w:val="28"/>
        </w:rPr>
        <w:t>автореф</w:t>
      </w:r>
      <w:proofErr w:type="spellEnd"/>
      <w:r w:rsidRPr="00022AC4">
        <w:rPr>
          <w:sz w:val="28"/>
          <w:szCs w:val="28"/>
        </w:rPr>
        <w:t xml:space="preserve">. </w:t>
      </w:r>
      <w:proofErr w:type="spellStart"/>
      <w:r w:rsidRPr="00022AC4">
        <w:rPr>
          <w:sz w:val="28"/>
          <w:szCs w:val="28"/>
        </w:rPr>
        <w:t>дис</w:t>
      </w:r>
      <w:proofErr w:type="spellEnd"/>
      <w:r w:rsidRPr="00022AC4">
        <w:rPr>
          <w:sz w:val="28"/>
          <w:szCs w:val="28"/>
        </w:rPr>
        <w:t>. … д-ра архитектуры: 18.00.01. – Алматы, 2010. – 48 с.</w:t>
      </w:r>
    </w:p>
    <w:p w14:paraId="4499809C"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lastRenderedPageBreak/>
        <w:t xml:space="preserve">Абдрасилова Г.С. Традиции и локальные особенности градостроительного регулирования региональной среды обитания в Казахстане: </w:t>
      </w:r>
      <w:proofErr w:type="spellStart"/>
      <w:r w:rsidRPr="00022AC4">
        <w:rPr>
          <w:sz w:val="28"/>
          <w:szCs w:val="28"/>
        </w:rPr>
        <w:t>автореф</w:t>
      </w:r>
      <w:proofErr w:type="spellEnd"/>
      <w:r w:rsidRPr="00022AC4">
        <w:rPr>
          <w:sz w:val="28"/>
          <w:szCs w:val="28"/>
        </w:rPr>
        <w:t xml:space="preserve">. </w:t>
      </w:r>
      <w:proofErr w:type="spellStart"/>
      <w:r w:rsidRPr="00022AC4">
        <w:rPr>
          <w:sz w:val="28"/>
          <w:szCs w:val="28"/>
        </w:rPr>
        <w:t>дис</w:t>
      </w:r>
      <w:proofErr w:type="spellEnd"/>
      <w:r w:rsidRPr="00022AC4">
        <w:rPr>
          <w:sz w:val="28"/>
          <w:szCs w:val="28"/>
        </w:rPr>
        <w:t>. … канд. архитектуры: 18.00.01. – Алматы, 2002. – 26 с.</w:t>
      </w:r>
    </w:p>
    <w:p w14:paraId="4FE7B5DD"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Абдрасилова Г.С. Традиции формирования архитектурно-пространственной среды в контексте региональных культур // Мировоззренческо-методологические проблемы современной науки и образования: сб. науч. тр. – Алматы, 2000. – С. 65-68.</w:t>
      </w:r>
    </w:p>
    <w:p w14:paraId="0738CD49"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Абдрасилова</w:t>
      </w:r>
      <w:proofErr w:type="spellEnd"/>
      <w:r w:rsidRPr="00022AC4">
        <w:rPr>
          <w:sz w:val="28"/>
          <w:szCs w:val="28"/>
        </w:rPr>
        <w:t xml:space="preserve"> Г.С., </w:t>
      </w:r>
      <w:proofErr w:type="spellStart"/>
      <w:r w:rsidRPr="00022AC4">
        <w:rPr>
          <w:sz w:val="28"/>
          <w:szCs w:val="28"/>
        </w:rPr>
        <w:t>Данибекова</w:t>
      </w:r>
      <w:proofErr w:type="spellEnd"/>
      <w:r w:rsidRPr="00022AC4">
        <w:rPr>
          <w:sz w:val="28"/>
          <w:szCs w:val="28"/>
        </w:rPr>
        <w:t xml:space="preserve"> Э.Т. Развитие архитектуры и пространственной среды города Туркестана в современных условиях // Вестник </w:t>
      </w:r>
      <w:proofErr w:type="spellStart"/>
      <w:r w:rsidRPr="00022AC4">
        <w:rPr>
          <w:sz w:val="28"/>
          <w:szCs w:val="28"/>
        </w:rPr>
        <w:t>КазГАСА</w:t>
      </w:r>
      <w:proofErr w:type="spellEnd"/>
      <w:r w:rsidRPr="00022AC4">
        <w:rPr>
          <w:sz w:val="28"/>
          <w:szCs w:val="28"/>
        </w:rPr>
        <w:t>. – Алматы, 2021. – № 2 (80). – С. 7-13. DOI: http://dx.doi.org/10.51488/1680-080X/2021.2-10.</w:t>
      </w:r>
    </w:p>
    <w:p w14:paraId="29280F83"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Абдрасилова</w:t>
      </w:r>
      <w:proofErr w:type="spellEnd"/>
      <w:r w:rsidRPr="00022AC4">
        <w:rPr>
          <w:sz w:val="28"/>
          <w:szCs w:val="28"/>
        </w:rPr>
        <w:t xml:space="preserve"> Г.С., </w:t>
      </w:r>
      <w:proofErr w:type="spellStart"/>
      <w:r w:rsidRPr="00022AC4">
        <w:rPr>
          <w:sz w:val="28"/>
          <w:szCs w:val="28"/>
        </w:rPr>
        <w:t>Мурзагалиева</w:t>
      </w:r>
      <w:proofErr w:type="spellEnd"/>
      <w:r w:rsidRPr="00022AC4">
        <w:rPr>
          <w:sz w:val="28"/>
          <w:szCs w:val="28"/>
        </w:rPr>
        <w:t xml:space="preserve"> Э.Т. The </w:t>
      </w:r>
      <w:proofErr w:type="spellStart"/>
      <w:r w:rsidRPr="00022AC4">
        <w:rPr>
          <w:sz w:val="28"/>
          <w:szCs w:val="28"/>
        </w:rPr>
        <w:t>concept</w:t>
      </w:r>
      <w:proofErr w:type="spellEnd"/>
      <w:r w:rsidRPr="00022AC4">
        <w:rPr>
          <w:sz w:val="28"/>
          <w:szCs w:val="28"/>
        </w:rPr>
        <w:t xml:space="preserve"> of </w:t>
      </w:r>
      <w:proofErr w:type="spellStart"/>
      <w:r w:rsidRPr="00022AC4">
        <w:rPr>
          <w:sz w:val="28"/>
          <w:szCs w:val="28"/>
        </w:rPr>
        <w:t>identity</w:t>
      </w:r>
      <w:proofErr w:type="spellEnd"/>
      <w:r w:rsidRPr="00022AC4">
        <w:rPr>
          <w:sz w:val="28"/>
          <w:szCs w:val="28"/>
        </w:rPr>
        <w:t xml:space="preserve"> </w:t>
      </w:r>
      <w:proofErr w:type="spellStart"/>
      <w:r w:rsidRPr="00022AC4">
        <w:rPr>
          <w:sz w:val="28"/>
          <w:szCs w:val="28"/>
        </w:rPr>
        <w:t>in</w:t>
      </w:r>
      <w:proofErr w:type="spellEnd"/>
      <w:r w:rsidRPr="00022AC4">
        <w:rPr>
          <w:sz w:val="28"/>
          <w:szCs w:val="28"/>
        </w:rPr>
        <w:t xml:space="preserve"> </w:t>
      </w:r>
      <w:proofErr w:type="spellStart"/>
      <w:r w:rsidRPr="00022AC4">
        <w:rPr>
          <w:sz w:val="28"/>
          <w:szCs w:val="28"/>
        </w:rPr>
        <w:t>architecture</w:t>
      </w:r>
      <w:proofErr w:type="spellEnd"/>
      <w:r w:rsidRPr="00022AC4">
        <w:rPr>
          <w:sz w:val="28"/>
          <w:szCs w:val="28"/>
        </w:rPr>
        <w:t xml:space="preserve"> // Вестник </w:t>
      </w:r>
      <w:proofErr w:type="spellStart"/>
      <w:r w:rsidRPr="00022AC4">
        <w:rPr>
          <w:sz w:val="28"/>
          <w:szCs w:val="28"/>
        </w:rPr>
        <w:t>КазГАСА</w:t>
      </w:r>
      <w:proofErr w:type="spellEnd"/>
      <w:r w:rsidRPr="00022AC4">
        <w:rPr>
          <w:sz w:val="28"/>
          <w:szCs w:val="28"/>
        </w:rPr>
        <w:t>. – Алматы, 2020. – № 1 (75). – С. 5-10.</w:t>
      </w:r>
    </w:p>
    <w:p w14:paraId="00E7CB97"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Абдрасилова Г.С., Онищенко Ю.В. Адаптивность архитектуры в проектах </w:t>
      </w:r>
      <w:proofErr w:type="spellStart"/>
      <w:r w:rsidRPr="00022AC4">
        <w:rPr>
          <w:sz w:val="28"/>
          <w:szCs w:val="28"/>
        </w:rPr>
        <w:t>Тойо</w:t>
      </w:r>
      <w:proofErr w:type="spellEnd"/>
      <w:r w:rsidRPr="00022AC4">
        <w:rPr>
          <w:sz w:val="28"/>
          <w:szCs w:val="28"/>
        </w:rPr>
        <w:t xml:space="preserve"> Ито как реакция на изменчивость мира // Сб. 79-й Всероссийской науч.-техн. </w:t>
      </w:r>
      <w:proofErr w:type="spellStart"/>
      <w:r w:rsidRPr="00022AC4">
        <w:rPr>
          <w:sz w:val="28"/>
          <w:szCs w:val="28"/>
        </w:rPr>
        <w:t>конф</w:t>
      </w:r>
      <w:proofErr w:type="spellEnd"/>
      <w:r w:rsidRPr="00022AC4">
        <w:rPr>
          <w:sz w:val="28"/>
          <w:szCs w:val="28"/>
        </w:rPr>
        <w:t>. «Традиции и инновации в строительстве и архитектуре». – Самара: СамГТУ, 2022. – С. 344-354.</w:t>
      </w:r>
    </w:p>
    <w:p w14:paraId="577A1FC5"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Абдрасилова Г.С., Онищенко Ю. Адаптивность архитектуры: трансформация конструктивных решений в условиях природных рисков // Сб. статей III </w:t>
      </w:r>
      <w:proofErr w:type="spellStart"/>
      <w:r w:rsidRPr="00022AC4">
        <w:rPr>
          <w:sz w:val="28"/>
          <w:szCs w:val="28"/>
        </w:rPr>
        <w:t>Междунар</w:t>
      </w:r>
      <w:proofErr w:type="spellEnd"/>
      <w:r w:rsidRPr="00022AC4">
        <w:rPr>
          <w:sz w:val="28"/>
          <w:szCs w:val="28"/>
        </w:rPr>
        <w:t xml:space="preserve">. науч.-практ. </w:t>
      </w:r>
      <w:proofErr w:type="spellStart"/>
      <w:r w:rsidRPr="00022AC4">
        <w:rPr>
          <w:sz w:val="28"/>
          <w:szCs w:val="28"/>
        </w:rPr>
        <w:t>конф</w:t>
      </w:r>
      <w:proofErr w:type="spellEnd"/>
      <w:r w:rsidRPr="00022AC4">
        <w:rPr>
          <w:sz w:val="28"/>
          <w:szCs w:val="28"/>
        </w:rPr>
        <w:t>. – Баку, 2021. – С. 352–360.</w:t>
      </w:r>
    </w:p>
    <w:p w14:paraId="0321A016"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Абдрасилова</w:t>
      </w:r>
      <w:proofErr w:type="spellEnd"/>
      <w:r w:rsidRPr="00022AC4">
        <w:rPr>
          <w:sz w:val="28"/>
          <w:szCs w:val="28"/>
        </w:rPr>
        <w:t xml:space="preserve"> Г.С., </w:t>
      </w:r>
      <w:proofErr w:type="spellStart"/>
      <w:r w:rsidRPr="00022AC4">
        <w:rPr>
          <w:sz w:val="28"/>
          <w:szCs w:val="28"/>
        </w:rPr>
        <w:t>Туякаева</w:t>
      </w:r>
      <w:proofErr w:type="spellEnd"/>
      <w:r w:rsidRPr="00022AC4">
        <w:rPr>
          <w:sz w:val="28"/>
          <w:szCs w:val="28"/>
        </w:rPr>
        <w:t xml:space="preserve"> А.К., </w:t>
      </w:r>
      <w:proofErr w:type="spellStart"/>
      <w:r w:rsidRPr="00022AC4">
        <w:rPr>
          <w:sz w:val="28"/>
          <w:szCs w:val="28"/>
        </w:rPr>
        <w:t>Козбагарова</w:t>
      </w:r>
      <w:proofErr w:type="spellEnd"/>
      <w:r w:rsidRPr="00022AC4">
        <w:rPr>
          <w:sz w:val="28"/>
          <w:szCs w:val="28"/>
        </w:rPr>
        <w:t xml:space="preserve"> Н.Ж. Проблемы формировании агропромышленной архитектуры в Казахстане // Вестник Евразийского национального университета им. Л.Н. Гумилева. Серия Технические науки и технологии. – 2020. – № 4 (133). – С. 92-99. DOI: </w:t>
      </w:r>
      <w:hyperlink r:id="rId29" w:tgtFrame="_new" w:history="1">
        <w:r w:rsidRPr="00022AC4">
          <w:rPr>
            <w:rStyle w:val="a5"/>
            <w:rFonts w:eastAsiaTheme="majorEastAsia"/>
            <w:sz w:val="28"/>
            <w:szCs w:val="28"/>
          </w:rPr>
          <w:t>https://doi.org/10.32523/2616-68-36-2020-133-4-92-99</w:t>
        </w:r>
      </w:hyperlink>
      <w:r w:rsidRPr="00022AC4">
        <w:rPr>
          <w:sz w:val="28"/>
          <w:szCs w:val="28"/>
        </w:rPr>
        <w:t>.</w:t>
      </w:r>
    </w:p>
    <w:p w14:paraId="3C0730ED"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Абдрасилова</w:t>
      </w:r>
      <w:proofErr w:type="spellEnd"/>
      <w:r w:rsidRPr="00022AC4">
        <w:rPr>
          <w:sz w:val="28"/>
          <w:szCs w:val="28"/>
        </w:rPr>
        <w:t xml:space="preserve"> Г.С., </w:t>
      </w:r>
      <w:proofErr w:type="spellStart"/>
      <w:r w:rsidRPr="00022AC4">
        <w:rPr>
          <w:sz w:val="28"/>
          <w:szCs w:val="28"/>
        </w:rPr>
        <w:t>Умнякова</w:t>
      </w:r>
      <w:proofErr w:type="spellEnd"/>
      <w:r w:rsidRPr="00022AC4">
        <w:rPr>
          <w:sz w:val="28"/>
          <w:szCs w:val="28"/>
        </w:rPr>
        <w:t xml:space="preserve"> Н.П., Какимжанов Б. Цифровизация экономики и цифровая среда современной архитектуры // Биосферная совместимость: человек, регион, технологии. – 2019. – № 1(25). – С. 3-13.</w:t>
      </w:r>
    </w:p>
    <w:p w14:paraId="7AECD222"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Абдрасилова Г.С. Устойчивость архитектуры в условиях пустынных районов: современные тенденции // Вестник </w:t>
      </w:r>
      <w:proofErr w:type="spellStart"/>
      <w:r w:rsidRPr="00022AC4">
        <w:rPr>
          <w:sz w:val="28"/>
          <w:szCs w:val="28"/>
        </w:rPr>
        <w:t>КазГАСА</w:t>
      </w:r>
      <w:proofErr w:type="spellEnd"/>
      <w:r w:rsidRPr="00022AC4">
        <w:rPr>
          <w:sz w:val="28"/>
          <w:szCs w:val="28"/>
        </w:rPr>
        <w:t xml:space="preserve">. – 2023. – № 3 (89). – С. 6-21. DOI: </w:t>
      </w:r>
      <w:hyperlink r:id="rId30" w:tgtFrame="_new" w:history="1">
        <w:r w:rsidRPr="00022AC4">
          <w:rPr>
            <w:rStyle w:val="a5"/>
            <w:rFonts w:eastAsiaTheme="majorEastAsia"/>
            <w:sz w:val="28"/>
            <w:szCs w:val="28"/>
          </w:rPr>
          <w:t>https://doi.org/10.51488/1680-080X/2023.3-01</w:t>
        </w:r>
      </w:hyperlink>
      <w:r w:rsidRPr="00022AC4">
        <w:rPr>
          <w:sz w:val="28"/>
          <w:szCs w:val="28"/>
        </w:rPr>
        <w:t>.</w:t>
      </w:r>
    </w:p>
    <w:p w14:paraId="6A46519E"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Абдрасилова</w:t>
      </w:r>
      <w:proofErr w:type="spellEnd"/>
      <w:r w:rsidRPr="00022AC4">
        <w:rPr>
          <w:sz w:val="28"/>
          <w:szCs w:val="28"/>
        </w:rPr>
        <w:t xml:space="preserve"> Г.С., </w:t>
      </w:r>
      <w:proofErr w:type="spellStart"/>
      <w:r w:rsidRPr="00022AC4">
        <w:rPr>
          <w:sz w:val="28"/>
          <w:szCs w:val="28"/>
        </w:rPr>
        <w:t>Туякаева</w:t>
      </w:r>
      <w:proofErr w:type="spellEnd"/>
      <w:r w:rsidRPr="00022AC4">
        <w:rPr>
          <w:sz w:val="28"/>
          <w:szCs w:val="28"/>
        </w:rPr>
        <w:t xml:space="preserve"> А.К. Особенности архитектуры современных жилых комплексов города Алматы // Реабилитация жилого пространства горожанина: матер. XIX </w:t>
      </w:r>
      <w:proofErr w:type="spellStart"/>
      <w:r w:rsidRPr="00022AC4">
        <w:rPr>
          <w:sz w:val="28"/>
          <w:szCs w:val="28"/>
        </w:rPr>
        <w:t>Междунар</w:t>
      </w:r>
      <w:proofErr w:type="spellEnd"/>
      <w:r w:rsidRPr="00022AC4">
        <w:rPr>
          <w:sz w:val="28"/>
          <w:szCs w:val="28"/>
        </w:rPr>
        <w:t xml:space="preserve">. науч.-практ. </w:t>
      </w:r>
      <w:proofErr w:type="spellStart"/>
      <w:r w:rsidRPr="00022AC4">
        <w:rPr>
          <w:sz w:val="28"/>
          <w:szCs w:val="28"/>
        </w:rPr>
        <w:t>конф</w:t>
      </w:r>
      <w:proofErr w:type="spellEnd"/>
      <w:r w:rsidRPr="00022AC4">
        <w:rPr>
          <w:sz w:val="28"/>
          <w:szCs w:val="28"/>
        </w:rPr>
        <w:t>. им. В. Татлина / под ред. Е.Г. Лапшиной. – Пенза: ПГУАС, 2023. – С. 31-36.</w:t>
      </w:r>
    </w:p>
    <w:p w14:paraId="26B61090"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Абдрасилова Г.С., Онищенко Ю.В., Генералова Е.М. Взаимная интеграция архитектуры и инженерии как реакция на природно-климатические и антропогенные условия // Вестник </w:t>
      </w:r>
      <w:proofErr w:type="spellStart"/>
      <w:r w:rsidRPr="00022AC4">
        <w:rPr>
          <w:sz w:val="28"/>
          <w:szCs w:val="28"/>
        </w:rPr>
        <w:t>КазГАСА</w:t>
      </w:r>
      <w:proofErr w:type="spellEnd"/>
      <w:r w:rsidRPr="00022AC4">
        <w:rPr>
          <w:sz w:val="28"/>
          <w:szCs w:val="28"/>
        </w:rPr>
        <w:t xml:space="preserve">. – 2023. – № 1 (87). – С. 99-112. DOI: </w:t>
      </w:r>
      <w:hyperlink r:id="rId31" w:tgtFrame="_new" w:history="1">
        <w:r w:rsidRPr="00022AC4">
          <w:rPr>
            <w:rStyle w:val="a5"/>
            <w:rFonts w:eastAsiaTheme="majorEastAsia"/>
            <w:sz w:val="28"/>
            <w:szCs w:val="28"/>
          </w:rPr>
          <w:t>https://doi.org/10.51488/1680-080X/2023.1-106</w:t>
        </w:r>
      </w:hyperlink>
      <w:r w:rsidRPr="00022AC4">
        <w:rPr>
          <w:sz w:val="28"/>
          <w:szCs w:val="28"/>
        </w:rPr>
        <w:t>.</w:t>
      </w:r>
    </w:p>
    <w:p w14:paraId="31A628F3"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Абдрасилова Г.С., Онищенко Ю.В. Памятники архитектуры: симбиоз тектоники и формы // Материалы XVII Международной науч.-практ. </w:t>
      </w:r>
      <w:proofErr w:type="spellStart"/>
      <w:r w:rsidRPr="00022AC4">
        <w:rPr>
          <w:sz w:val="28"/>
          <w:szCs w:val="28"/>
        </w:rPr>
        <w:t>конф</w:t>
      </w:r>
      <w:proofErr w:type="spellEnd"/>
      <w:r w:rsidRPr="00022AC4">
        <w:rPr>
          <w:sz w:val="28"/>
          <w:szCs w:val="28"/>
        </w:rPr>
        <w:t>. им. В. Татлина. – Пенза, 2021. – С. 241-245.</w:t>
      </w:r>
    </w:p>
    <w:p w14:paraId="4E7DB470"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Абдрасилова Г.С., Онищенко Ю.В. Адаптация архитектуры к условиям энергоэффективных концепций (на примере здания Коммерцбанка во </w:t>
      </w:r>
      <w:r w:rsidRPr="00022AC4">
        <w:rPr>
          <w:sz w:val="28"/>
          <w:szCs w:val="28"/>
        </w:rPr>
        <w:lastRenderedPageBreak/>
        <w:t xml:space="preserve">Франкфурте-на-Майне) // Материалы </w:t>
      </w:r>
      <w:proofErr w:type="spellStart"/>
      <w:r w:rsidRPr="00022AC4">
        <w:rPr>
          <w:sz w:val="28"/>
          <w:szCs w:val="28"/>
        </w:rPr>
        <w:t>Междунар</w:t>
      </w:r>
      <w:proofErr w:type="spellEnd"/>
      <w:r w:rsidRPr="00022AC4">
        <w:rPr>
          <w:sz w:val="28"/>
          <w:szCs w:val="28"/>
        </w:rPr>
        <w:t xml:space="preserve">. науч.-практ. </w:t>
      </w:r>
      <w:proofErr w:type="spellStart"/>
      <w:r w:rsidRPr="00022AC4">
        <w:rPr>
          <w:sz w:val="28"/>
          <w:szCs w:val="28"/>
        </w:rPr>
        <w:t>конф</w:t>
      </w:r>
      <w:proofErr w:type="spellEnd"/>
      <w:r w:rsidRPr="00022AC4">
        <w:rPr>
          <w:sz w:val="28"/>
          <w:szCs w:val="28"/>
        </w:rPr>
        <w:t xml:space="preserve">. «Архитектура и градостроительство Таджикистана вчера, сегодня и завтра». – Душанбе: Таджикский технический университет им. М.С. </w:t>
      </w:r>
      <w:proofErr w:type="spellStart"/>
      <w:r w:rsidRPr="00022AC4">
        <w:rPr>
          <w:sz w:val="28"/>
          <w:szCs w:val="28"/>
        </w:rPr>
        <w:t>Осими</w:t>
      </w:r>
      <w:proofErr w:type="spellEnd"/>
      <w:r w:rsidRPr="00022AC4">
        <w:rPr>
          <w:sz w:val="28"/>
          <w:szCs w:val="28"/>
        </w:rPr>
        <w:t>, 2022. – Ч. 2. – С. 240-243.</w:t>
      </w:r>
    </w:p>
    <w:p w14:paraId="47801570"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Абилов А. Экологические корни градостроительства // </w:t>
      </w:r>
      <w:proofErr w:type="spellStart"/>
      <w:r w:rsidRPr="00022AC4">
        <w:rPr>
          <w:sz w:val="28"/>
          <w:szCs w:val="28"/>
        </w:rPr>
        <w:t>Кумбез</w:t>
      </w:r>
      <w:proofErr w:type="spellEnd"/>
      <w:r w:rsidRPr="00022AC4">
        <w:rPr>
          <w:sz w:val="28"/>
          <w:szCs w:val="28"/>
        </w:rPr>
        <w:t>. — Алматы, 2001. — № 2(11). — С. 76-77.</w:t>
      </w:r>
    </w:p>
    <w:p w14:paraId="17C340FB"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Абилов А.Ж. Градостроительство и устойчивое развитие поселений в Казахстане. — Алматы: Казахская головная архитектурно-строительная академия, 2002. — 150 с.</w:t>
      </w:r>
    </w:p>
    <w:p w14:paraId="38A0A81D"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Абилов А.Ж. Принципы организации сети учреждений и проектирования центров кратковременного отдыха: (На примере горных районов юга Казахской ССР): </w:t>
      </w:r>
      <w:proofErr w:type="spellStart"/>
      <w:r w:rsidRPr="00022AC4">
        <w:rPr>
          <w:sz w:val="28"/>
          <w:szCs w:val="28"/>
        </w:rPr>
        <w:t>дис</w:t>
      </w:r>
      <w:proofErr w:type="spellEnd"/>
      <w:r w:rsidRPr="00022AC4">
        <w:rPr>
          <w:sz w:val="28"/>
          <w:szCs w:val="28"/>
        </w:rPr>
        <w:t>. ... канд. архитектуры: 18.00.04. — Киев, 1976. — 164 с.</w:t>
      </w:r>
    </w:p>
    <w:p w14:paraId="065E2C97"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Акишев К.А., </w:t>
      </w:r>
      <w:proofErr w:type="spellStart"/>
      <w:r w:rsidRPr="00022AC4">
        <w:rPr>
          <w:sz w:val="28"/>
          <w:szCs w:val="28"/>
        </w:rPr>
        <w:t>Байпаков</w:t>
      </w:r>
      <w:proofErr w:type="spellEnd"/>
      <w:r w:rsidRPr="00022AC4">
        <w:rPr>
          <w:sz w:val="28"/>
          <w:szCs w:val="28"/>
        </w:rPr>
        <w:t xml:space="preserve"> К.М., </w:t>
      </w:r>
      <w:proofErr w:type="spellStart"/>
      <w:r w:rsidRPr="00022AC4">
        <w:rPr>
          <w:sz w:val="28"/>
          <w:szCs w:val="28"/>
        </w:rPr>
        <w:t>Ерзакович</w:t>
      </w:r>
      <w:proofErr w:type="spellEnd"/>
      <w:r w:rsidRPr="00022AC4">
        <w:rPr>
          <w:sz w:val="28"/>
          <w:szCs w:val="28"/>
        </w:rPr>
        <w:t xml:space="preserve"> Л.Б. Жилище позднесредневекового Отрара (XVI-XVIII вв.) // Жилище народов Средней Азии и Казахстана / Отв. ред. Е.Е. </w:t>
      </w:r>
      <w:proofErr w:type="spellStart"/>
      <w:r w:rsidRPr="00022AC4">
        <w:rPr>
          <w:sz w:val="28"/>
          <w:szCs w:val="28"/>
        </w:rPr>
        <w:t>Неразик</w:t>
      </w:r>
      <w:proofErr w:type="spellEnd"/>
      <w:r w:rsidRPr="00022AC4">
        <w:rPr>
          <w:sz w:val="28"/>
          <w:szCs w:val="28"/>
        </w:rPr>
        <w:t>, А.Н. Жилина. — Москва: Наука, 1982. — С. 121-136.</w:t>
      </w:r>
    </w:p>
    <w:p w14:paraId="65E15E57"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Аужанов</w:t>
      </w:r>
      <w:proofErr w:type="spellEnd"/>
      <w:r w:rsidRPr="00022AC4">
        <w:rPr>
          <w:sz w:val="28"/>
          <w:szCs w:val="28"/>
        </w:rPr>
        <w:t xml:space="preserve"> Н.Г. Формирование архитектурно-планировочной структуры промышленных городов в групповой системе расселения: (На примере Карагандинской области): </w:t>
      </w:r>
      <w:proofErr w:type="spellStart"/>
      <w:r w:rsidRPr="00022AC4">
        <w:rPr>
          <w:sz w:val="28"/>
          <w:szCs w:val="28"/>
        </w:rPr>
        <w:t>дис</w:t>
      </w:r>
      <w:proofErr w:type="spellEnd"/>
      <w:r w:rsidRPr="00022AC4">
        <w:rPr>
          <w:sz w:val="28"/>
          <w:szCs w:val="28"/>
        </w:rPr>
        <w:t>. ... канд. архитектуры. — Д., 1982. — 187 с.</w:t>
      </w:r>
    </w:p>
    <w:p w14:paraId="11ED265F"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Балыкбаев</w:t>
      </w:r>
      <w:proofErr w:type="spellEnd"/>
      <w:r w:rsidRPr="00022AC4">
        <w:rPr>
          <w:sz w:val="28"/>
          <w:szCs w:val="28"/>
        </w:rPr>
        <w:t xml:space="preserve"> Б.Т. Взаимосвязь функционального и художественного начала в архитектуре Алма-Аты 80-х годов: </w:t>
      </w:r>
      <w:proofErr w:type="spellStart"/>
      <w:r w:rsidRPr="00022AC4">
        <w:rPr>
          <w:sz w:val="28"/>
          <w:szCs w:val="28"/>
        </w:rPr>
        <w:t>дис</w:t>
      </w:r>
      <w:proofErr w:type="spellEnd"/>
      <w:r w:rsidRPr="00022AC4">
        <w:rPr>
          <w:sz w:val="28"/>
          <w:szCs w:val="28"/>
        </w:rPr>
        <w:t>. ... канд. архитектуры: 18.00.01 / Московский архитектурный институт. – Москва, 1993. – 138 с.</w:t>
      </w:r>
    </w:p>
    <w:p w14:paraId="51E5BA2A"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Байпаков</w:t>
      </w:r>
      <w:proofErr w:type="spellEnd"/>
      <w:r w:rsidRPr="00022AC4">
        <w:rPr>
          <w:sz w:val="28"/>
          <w:szCs w:val="28"/>
        </w:rPr>
        <w:t xml:space="preserve"> К.М. Средневековая городская культура Южного Казахстана и Семиречья. — Алма-Ата: Наука, 1986. — 256 с.</w:t>
      </w:r>
    </w:p>
    <w:p w14:paraId="7523CB2D"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Байпаков</w:t>
      </w:r>
      <w:proofErr w:type="spellEnd"/>
      <w:r w:rsidRPr="00022AC4">
        <w:rPr>
          <w:sz w:val="28"/>
          <w:szCs w:val="28"/>
        </w:rPr>
        <w:t xml:space="preserve"> К.М., </w:t>
      </w:r>
      <w:proofErr w:type="spellStart"/>
      <w:r w:rsidRPr="00022AC4">
        <w:rPr>
          <w:sz w:val="28"/>
          <w:szCs w:val="28"/>
        </w:rPr>
        <w:t>Ерзакович</w:t>
      </w:r>
      <w:proofErr w:type="spellEnd"/>
      <w:r w:rsidRPr="00022AC4">
        <w:rPr>
          <w:sz w:val="28"/>
          <w:szCs w:val="28"/>
        </w:rPr>
        <w:t xml:space="preserve"> Л.Б. Древние города Казахстана. — Алма-Ата: Наука, 1971. — 211 с.</w:t>
      </w:r>
    </w:p>
    <w:p w14:paraId="79366917"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Байпаков</w:t>
      </w:r>
      <w:proofErr w:type="spellEnd"/>
      <w:r w:rsidRPr="00022AC4">
        <w:rPr>
          <w:sz w:val="28"/>
          <w:szCs w:val="28"/>
        </w:rPr>
        <w:t xml:space="preserve"> К.М., </w:t>
      </w:r>
      <w:proofErr w:type="spellStart"/>
      <w:r w:rsidRPr="00022AC4">
        <w:rPr>
          <w:sz w:val="28"/>
          <w:szCs w:val="28"/>
        </w:rPr>
        <w:t>Шарденова</w:t>
      </w:r>
      <w:proofErr w:type="spellEnd"/>
      <w:r w:rsidRPr="00022AC4">
        <w:rPr>
          <w:sz w:val="28"/>
          <w:szCs w:val="28"/>
        </w:rPr>
        <w:t xml:space="preserve"> З.Ж., Перегудова С.Я. Раннесредневековая архитектура Семиречья и Южного Казахстана на Великом Шелковом пути. — Алматы: </w:t>
      </w:r>
      <w:proofErr w:type="spellStart"/>
      <w:r w:rsidRPr="00022AC4">
        <w:rPr>
          <w:sz w:val="28"/>
          <w:szCs w:val="28"/>
        </w:rPr>
        <w:t>Гылым</w:t>
      </w:r>
      <w:proofErr w:type="spellEnd"/>
      <w:r w:rsidRPr="00022AC4">
        <w:rPr>
          <w:sz w:val="28"/>
          <w:szCs w:val="28"/>
        </w:rPr>
        <w:t>, 2001. — 238 с.</w:t>
      </w:r>
    </w:p>
    <w:p w14:paraId="376A9F5A"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lang w:val="en-US"/>
        </w:rPr>
        <w:t>Baitenov</w:t>
      </w:r>
      <w:proofErr w:type="spellEnd"/>
      <w:r w:rsidRPr="00022AC4">
        <w:rPr>
          <w:sz w:val="28"/>
          <w:szCs w:val="28"/>
          <w:lang w:val="en-US"/>
        </w:rPr>
        <w:t xml:space="preserve"> E. Forming of Types of Volumetric-Spatial Structures in Architecture // Athena Transactions in Social Sciences and Humanities. Proceedings of the 4th International Conference on Architecture: Heritage, Traditions and Innovations (AHTI 2022). — 2023. — Vol. 2. — P. 119–126. </w:t>
      </w:r>
      <w:r w:rsidRPr="00022AC4">
        <w:rPr>
          <w:sz w:val="28"/>
          <w:szCs w:val="28"/>
        </w:rPr>
        <w:t xml:space="preserve">DOI: </w:t>
      </w:r>
      <w:hyperlink r:id="rId32" w:tgtFrame="_new" w:history="1">
        <w:r w:rsidRPr="00022AC4">
          <w:rPr>
            <w:rStyle w:val="a5"/>
            <w:rFonts w:eastAsiaTheme="majorEastAsia"/>
            <w:sz w:val="28"/>
            <w:szCs w:val="28"/>
          </w:rPr>
          <w:t>https://doi.org/10.55060/s.atssh.221230.016</w:t>
        </w:r>
      </w:hyperlink>
      <w:r w:rsidRPr="00022AC4">
        <w:rPr>
          <w:sz w:val="28"/>
          <w:szCs w:val="28"/>
        </w:rPr>
        <w:t>.</w:t>
      </w:r>
    </w:p>
    <w:p w14:paraId="10700D40"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lang w:val="en-US"/>
        </w:rPr>
        <w:t>Baitenov</w:t>
      </w:r>
      <w:proofErr w:type="spellEnd"/>
      <w:r w:rsidRPr="00022AC4">
        <w:rPr>
          <w:sz w:val="28"/>
          <w:szCs w:val="28"/>
          <w:lang w:val="en-US"/>
        </w:rPr>
        <w:t xml:space="preserve"> E., </w:t>
      </w:r>
      <w:proofErr w:type="spellStart"/>
      <w:r w:rsidRPr="00022AC4">
        <w:rPr>
          <w:sz w:val="28"/>
          <w:szCs w:val="28"/>
          <w:lang w:val="en-US"/>
        </w:rPr>
        <w:t>Tuyakayeva</w:t>
      </w:r>
      <w:proofErr w:type="spellEnd"/>
      <w:r w:rsidRPr="00022AC4">
        <w:rPr>
          <w:sz w:val="28"/>
          <w:szCs w:val="28"/>
          <w:lang w:val="en-US"/>
        </w:rPr>
        <w:t xml:space="preserve"> A., </w:t>
      </w:r>
      <w:proofErr w:type="spellStart"/>
      <w:r w:rsidRPr="00022AC4">
        <w:rPr>
          <w:sz w:val="28"/>
          <w:szCs w:val="28"/>
          <w:lang w:val="en-US"/>
        </w:rPr>
        <w:t>Abdrassilova</w:t>
      </w:r>
      <w:proofErr w:type="spellEnd"/>
      <w:r w:rsidRPr="00022AC4">
        <w:rPr>
          <w:sz w:val="28"/>
          <w:szCs w:val="28"/>
          <w:lang w:val="en-US"/>
        </w:rPr>
        <w:t xml:space="preserve"> G. Medieval mausoleums of Kazakhstan: Genesis, architectural features, major </w:t>
      </w:r>
      <w:proofErr w:type="spellStart"/>
      <w:r w:rsidRPr="00022AC4">
        <w:rPr>
          <w:sz w:val="28"/>
          <w:szCs w:val="28"/>
          <w:lang w:val="en-US"/>
        </w:rPr>
        <w:t>centres</w:t>
      </w:r>
      <w:proofErr w:type="spellEnd"/>
      <w:r w:rsidRPr="00022AC4">
        <w:rPr>
          <w:sz w:val="28"/>
          <w:szCs w:val="28"/>
          <w:lang w:val="en-US"/>
        </w:rPr>
        <w:t xml:space="preserve"> // Frontiers of Architectural Research. — 2019. — Vol. 8, Issue 1. — P. 80-93. </w:t>
      </w:r>
      <w:r w:rsidRPr="00022AC4">
        <w:rPr>
          <w:sz w:val="28"/>
          <w:szCs w:val="28"/>
        </w:rPr>
        <w:t xml:space="preserve">DOI: </w:t>
      </w:r>
      <w:hyperlink r:id="rId33" w:tgtFrame="_new" w:history="1">
        <w:r w:rsidRPr="00022AC4">
          <w:rPr>
            <w:rStyle w:val="a5"/>
            <w:rFonts w:eastAsiaTheme="majorEastAsia"/>
            <w:sz w:val="28"/>
            <w:szCs w:val="28"/>
          </w:rPr>
          <w:t>https://doi.org/10.1016/j.foar.2018.11.001</w:t>
        </w:r>
      </w:hyperlink>
      <w:r w:rsidRPr="00022AC4">
        <w:rPr>
          <w:sz w:val="28"/>
          <w:szCs w:val="28"/>
        </w:rPr>
        <w:t>.</w:t>
      </w:r>
    </w:p>
    <w:p w14:paraId="35B903A7"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Байтенов</w:t>
      </w:r>
      <w:proofErr w:type="spellEnd"/>
      <w:r w:rsidRPr="00022AC4">
        <w:rPr>
          <w:sz w:val="28"/>
          <w:szCs w:val="28"/>
        </w:rPr>
        <w:t xml:space="preserve"> Э.М. Вызовы современности и контуры архитектуры будущего // Вестник Казахской Государственной архитектурно-строительной Академии. — 2023. — № 2 (88). — С. 17-26. DOI: </w:t>
      </w:r>
      <w:hyperlink r:id="rId34" w:tgtFrame="_new" w:history="1">
        <w:r w:rsidRPr="00022AC4">
          <w:rPr>
            <w:rStyle w:val="a5"/>
            <w:rFonts w:eastAsiaTheme="majorEastAsia"/>
            <w:sz w:val="28"/>
            <w:szCs w:val="28"/>
          </w:rPr>
          <w:t>https://doi.org/10.51488/1680-080X/2023.2-03</w:t>
        </w:r>
      </w:hyperlink>
      <w:r w:rsidRPr="00022AC4">
        <w:rPr>
          <w:sz w:val="28"/>
          <w:szCs w:val="28"/>
        </w:rPr>
        <w:t>.</w:t>
      </w:r>
    </w:p>
    <w:p w14:paraId="15CDE860"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lastRenderedPageBreak/>
        <w:t>Байтенов</w:t>
      </w:r>
      <w:proofErr w:type="spellEnd"/>
      <w:r w:rsidRPr="00022AC4">
        <w:rPr>
          <w:sz w:val="28"/>
          <w:szCs w:val="28"/>
        </w:rPr>
        <w:t xml:space="preserve"> Э.М. Мемориальное зодчество Казахстана: эволюция и проблемы формообразования: </w:t>
      </w:r>
      <w:proofErr w:type="spellStart"/>
      <w:r w:rsidRPr="00022AC4">
        <w:rPr>
          <w:sz w:val="28"/>
          <w:szCs w:val="28"/>
        </w:rPr>
        <w:t>дис</w:t>
      </w:r>
      <w:proofErr w:type="spellEnd"/>
      <w:r w:rsidRPr="00022AC4">
        <w:rPr>
          <w:sz w:val="28"/>
          <w:szCs w:val="28"/>
        </w:rPr>
        <w:t>. ... д-ра архитектуры: 18.00.01. — Москва, 2004. — 436 с.</w:t>
      </w:r>
    </w:p>
    <w:p w14:paraId="17586206"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Байтенов</w:t>
      </w:r>
      <w:proofErr w:type="spellEnd"/>
      <w:r w:rsidRPr="00022AC4">
        <w:rPr>
          <w:sz w:val="28"/>
          <w:szCs w:val="28"/>
        </w:rPr>
        <w:t xml:space="preserve"> Э.М., Исабаев Г.А. Взаимодействие региональной архитектуры и энергоэффективных приемов в комплексе «Древний Тараз» // Вестник науки и образования. — 2016. — № 4 (16). — URL: </w:t>
      </w:r>
      <w:hyperlink r:id="rId35" w:tgtFrame="_new" w:history="1">
        <w:r w:rsidRPr="00022AC4">
          <w:rPr>
            <w:rStyle w:val="a5"/>
            <w:rFonts w:eastAsiaTheme="majorEastAsia"/>
            <w:sz w:val="28"/>
            <w:szCs w:val="28"/>
          </w:rPr>
          <w:t>https://cyberleninka.ru/article/n/vzaimodeystvie-regionalnoy-arhitektury-i-energoeffektivnyh-priemov-v-komplekse-drevniy-taraz</w:t>
        </w:r>
      </w:hyperlink>
      <w:r w:rsidRPr="00022AC4">
        <w:rPr>
          <w:sz w:val="28"/>
          <w:szCs w:val="28"/>
        </w:rPr>
        <w:t xml:space="preserve"> (дата обращения: 09.12.2022).</w:t>
      </w:r>
    </w:p>
    <w:p w14:paraId="34B54E08"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Басенов</w:t>
      </w:r>
      <w:proofErr w:type="spellEnd"/>
      <w:r w:rsidRPr="00022AC4">
        <w:rPr>
          <w:sz w:val="28"/>
          <w:szCs w:val="28"/>
        </w:rPr>
        <w:t xml:space="preserve"> Т.К. Архитектура Советского Казахстана за 30 лет // </w:t>
      </w:r>
      <w:proofErr w:type="spellStart"/>
      <w:r w:rsidRPr="00022AC4">
        <w:rPr>
          <w:sz w:val="28"/>
          <w:szCs w:val="28"/>
        </w:rPr>
        <w:t>Изв</w:t>
      </w:r>
      <w:proofErr w:type="spellEnd"/>
      <w:r w:rsidRPr="00022AC4">
        <w:rPr>
          <w:sz w:val="28"/>
          <w:szCs w:val="28"/>
        </w:rPr>
        <w:t xml:space="preserve">. АН КазССР. — № 62. Сер. архитектурная. — </w:t>
      </w:r>
      <w:proofErr w:type="spellStart"/>
      <w:r w:rsidRPr="00022AC4">
        <w:rPr>
          <w:sz w:val="28"/>
          <w:szCs w:val="28"/>
        </w:rPr>
        <w:t>Вып</w:t>
      </w:r>
      <w:proofErr w:type="spellEnd"/>
      <w:r w:rsidRPr="00022AC4">
        <w:rPr>
          <w:sz w:val="28"/>
          <w:szCs w:val="28"/>
        </w:rPr>
        <w:t>. 1. — Алма-Ата, 1948. — С. 3-12.</w:t>
      </w:r>
    </w:p>
    <w:p w14:paraId="2A7F582F"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Басенов</w:t>
      </w:r>
      <w:proofErr w:type="spellEnd"/>
      <w:r w:rsidRPr="00022AC4">
        <w:rPr>
          <w:sz w:val="28"/>
          <w:szCs w:val="28"/>
        </w:rPr>
        <w:t xml:space="preserve"> Т.К. Архитектурные памятники в районе Сам. — Алма-Ата: Изд. АН КазССР, 1947. — 49 с.</w:t>
      </w:r>
    </w:p>
    <w:p w14:paraId="7266BD4A"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Басенов</w:t>
      </w:r>
      <w:proofErr w:type="spellEnd"/>
      <w:r w:rsidRPr="00022AC4">
        <w:rPr>
          <w:sz w:val="28"/>
          <w:szCs w:val="28"/>
        </w:rPr>
        <w:t xml:space="preserve"> Т.К. Портреты городов Казахстана. — Алма-Ата, 1967. — 52 с.</w:t>
      </w:r>
    </w:p>
    <w:p w14:paraId="6A78C541"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Басенов</w:t>
      </w:r>
      <w:proofErr w:type="spellEnd"/>
      <w:r w:rsidRPr="00022AC4">
        <w:rPr>
          <w:sz w:val="28"/>
          <w:szCs w:val="28"/>
        </w:rPr>
        <w:t xml:space="preserve"> Т.К., </w:t>
      </w:r>
      <w:proofErr w:type="spellStart"/>
      <w:r w:rsidRPr="00022AC4">
        <w:rPr>
          <w:sz w:val="28"/>
          <w:szCs w:val="28"/>
        </w:rPr>
        <w:t>Гершберг</w:t>
      </w:r>
      <w:proofErr w:type="spellEnd"/>
      <w:r w:rsidRPr="00022AC4">
        <w:rPr>
          <w:sz w:val="28"/>
          <w:szCs w:val="28"/>
        </w:rPr>
        <w:t xml:space="preserve"> В.Ш., Гребень В.Б., Меликов Э.Г., </w:t>
      </w:r>
      <w:proofErr w:type="spellStart"/>
      <w:r w:rsidRPr="00022AC4">
        <w:rPr>
          <w:sz w:val="28"/>
          <w:szCs w:val="28"/>
        </w:rPr>
        <w:t>Мендикулов</w:t>
      </w:r>
      <w:proofErr w:type="spellEnd"/>
      <w:r w:rsidRPr="00022AC4">
        <w:rPr>
          <w:sz w:val="28"/>
          <w:szCs w:val="28"/>
        </w:rPr>
        <w:t xml:space="preserve"> М.М., Смоленский А.Н., </w:t>
      </w:r>
      <w:proofErr w:type="spellStart"/>
      <w:r w:rsidRPr="00022AC4">
        <w:rPr>
          <w:sz w:val="28"/>
          <w:szCs w:val="28"/>
        </w:rPr>
        <w:t>Татыгулов</w:t>
      </w:r>
      <w:proofErr w:type="spellEnd"/>
      <w:r w:rsidRPr="00022AC4">
        <w:rPr>
          <w:sz w:val="28"/>
          <w:szCs w:val="28"/>
        </w:rPr>
        <w:t xml:space="preserve"> А.Ш. Градостроительство Казахстана. — Алма-Ата: Казахстан, 1973. — 180 с.</w:t>
      </w:r>
    </w:p>
    <w:p w14:paraId="363434BE"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Глаудинов</w:t>
      </w:r>
      <w:proofErr w:type="spellEnd"/>
      <w:r w:rsidRPr="00022AC4">
        <w:rPr>
          <w:sz w:val="28"/>
          <w:szCs w:val="28"/>
        </w:rPr>
        <w:t xml:space="preserve"> Б.А. Архитектура советского Казахстана. — М.: </w:t>
      </w:r>
      <w:proofErr w:type="spellStart"/>
      <w:r w:rsidRPr="00022AC4">
        <w:rPr>
          <w:sz w:val="28"/>
          <w:szCs w:val="28"/>
        </w:rPr>
        <w:t>Стройиздат</w:t>
      </w:r>
      <w:proofErr w:type="spellEnd"/>
      <w:r w:rsidRPr="00022AC4">
        <w:rPr>
          <w:sz w:val="28"/>
          <w:szCs w:val="28"/>
        </w:rPr>
        <w:t>, 1974. — 133 с.</w:t>
      </w:r>
    </w:p>
    <w:p w14:paraId="0BD8269B"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Глаудинов</w:t>
      </w:r>
      <w:proofErr w:type="spellEnd"/>
      <w:r w:rsidRPr="00022AC4">
        <w:rPr>
          <w:sz w:val="28"/>
          <w:szCs w:val="28"/>
        </w:rPr>
        <w:t xml:space="preserve"> Б.А. История архитектуры Казахстана (с древних времен до начала XX века). — Алматы: </w:t>
      </w:r>
      <w:proofErr w:type="spellStart"/>
      <w:r w:rsidRPr="00022AC4">
        <w:rPr>
          <w:sz w:val="28"/>
          <w:szCs w:val="28"/>
        </w:rPr>
        <w:t>КазГАСА</w:t>
      </w:r>
      <w:proofErr w:type="spellEnd"/>
      <w:r w:rsidRPr="00022AC4">
        <w:rPr>
          <w:sz w:val="28"/>
          <w:szCs w:val="28"/>
        </w:rPr>
        <w:t>, 1999. — 295 с.</w:t>
      </w:r>
    </w:p>
    <w:p w14:paraId="7E4DCA04"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Глаудинов</w:t>
      </w:r>
      <w:proofErr w:type="spellEnd"/>
      <w:r w:rsidRPr="00022AC4">
        <w:rPr>
          <w:sz w:val="28"/>
          <w:szCs w:val="28"/>
        </w:rPr>
        <w:t xml:space="preserve"> Б.А. Основные аспекты архитектурно-градостроительной модернизации городской среды в условиях крупного города // Вестник Национальной инженерной академии Республики Казахстан. — 2013. — № 1. — С. 117-121.</w:t>
      </w:r>
    </w:p>
    <w:p w14:paraId="094C0720"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Глаудинов</w:t>
      </w:r>
      <w:proofErr w:type="spellEnd"/>
      <w:r w:rsidRPr="00022AC4">
        <w:rPr>
          <w:sz w:val="28"/>
          <w:szCs w:val="28"/>
        </w:rPr>
        <w:t xml:space="preserve"> Б.А. Особенности развития архитектуры Казахстана за 50 лет // Архитектура СССР. — 1970. — № 8. — С. 44-49.</w:t>
      </w:r>
    </w:p>
    <w:p w14:paraId="44B9F9EB"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Глаудинов</w:t>
      </w:r>
      <w:proofErr w:type="spellEnd"/>
      <w:r w:rsidRPr="00022AC4">
        <w:rPr>
          <w:sz w:val="28"/>
          <w:szCs w:val="28"/>
        </w:rPr>
        <w:t xml:space="preserve"> Б.А. Пути развития советской архитектуры Казахстана 1920-1970 гг.: </w:t>
      </w:r>
      <w:proofErr w:type="spellStart"/>
      <w:r w:rsidRPr="00022AC4">
        <w:rPr>
          <w:sz w:val="28"/>
          <w:szCs w:val="28"/>
        </w:rPr>
        <w:t>дис</w:t>
      </w:r>
      <w:proofErr w:type="spellEnd"/>
      <w:r w:rsidRPr="00022AC4">
        <w:rPr>
          <w:sz w:val="28"/>
          <w:szCs w:val="28"/>
        </w:rPr>
        <w:t>. ... канд. архитектуры: 18.00.01. — М., 1970. — 221 с.</w:t>
      </w:r>
    </w:p>
    <w:p w14:paraId="2DB5750E"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Глаудинов</w:t>
      </w:r>
      <w:proofErr w:type="spellEnd"/>
      <w:r w:rsidRPr="00022AC4">
        <w:rPr>
          <w:sz w:val="28"/>
          <w:szCs w:val="28"/>
        </w:rPr>
        <w:t xml:space="preserve"> Б.А. Развитие архитектуры Казахстана в эпоху социализма: монография. — Алматы: ТОО Алейрон, 2016. — 606 с.</w:t>
      </w:r>
    </w:p>
    <w:p w14:paraId="255854E8"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Глаудинов</w:t>
      </w:r>
      <w:proofErr w:type="spellEnd"/>
      <w:r w:rsidRPr="00022AC4">
        <w:rPr>
          <w:sz w:val="28"/>
          <w:szCs w:val="28"/>
        </w:rPr>
        <w:t xml:space="preserve"> Б.А. Эволюция зодчества Казахстана с древности до начала XX века: монография. — Алматы: Изд. дом «Строительство и архитектура», 2019. — 371 с.</w:t>
      </w:r>
    </w:p>
    <w:p w14:paraId="48BE124F"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Глаудинов</w:t>
      </w:r>
      <w:proofErr w:type="spellEnd"/>
      <w:r w:rsidRPr="00022AC4">
        <w:rPr>
          <w:sz w:val="28"/>
          <w:szCs w:val="28"/>
        </w:rPr>
        <w:t xml:space="preserve"> Б.А., </w:t>
      </w:r>
      <w:proofErr w:type="spellStart"/>
      <w:r w:rsidRPr="00022AC4">
        <w:rPr>
          <w:sz w:val="28"/>
          <w:szCs w:val="28"/>
        </w:rPr>
        <w:t>Сейдалин</w:t>
      </w:r>
      <w:proofErr w:type="spellEnd"/>
      <w:r w:rsidRPr="00022AC4">
        <w:rPr>
          <w:sz w:val="28"/>
          <w:szCs w:val="28"/>
        </w:rPr>
        <w:t xml:space="preserve"> М.Г., </w:t>
      </w:r>
      <w:proofErr w:type="spellStart"/>
      <w:r w:rsidRPr="00022AC4">
        <w:rPr>
          <w:sz w:val="28"/>
          <w:szCs w:val="28"/>
        </w:rPr>
        <w:t>Карпыков</w:t>
      </w:r>
      <w:proofErr w:type="spellEnd"/>
      <w:r w:rsidRPr="00022AC4">
        <w:rPr>
          <w:sz w:val="28"/>
          <w:szCs w:val="28"/>
        </w:rPr>
        <w:t xml:space="preserve"> А.С. Архитектура советского Казахстана. — М.: </w:t>
      </w:r>
      <w:proofErr w:type="spellStart"/>
      <w:r w:rsidRPr="00022AC4">
        <w:rPr>
          <w:sz w:val="28"/>
          <w:szCs w:val="28"/>
        </w:rPr>
        <w:t>Стройиздат</w:t>
      </w:r>
      <w:proofErr w:type="spellEnd"/>
      <w:r w:rsidRPr="00022AC4">
        <w:rPr>
          <w:sz w:val="28"/>
          <w:szCs w:val="28"/>
        </w:rPr>
        <w:t>, 1987. — 319 с.</w:t>
      </w:r>
    </w:p>
    <w:p w14:paraId="3ED14C39"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Глаудинова</w:t>
      </w:r>
      <w:proofErr w:type="spellEnd"/>
      <w:r w:rsidRPr="00022AC4">
        <w:rPr>
          <w:sz w:val="28"/>
          <w:szCs w:val="28"/>
        </w:rPr>
        <w:t xml:space="preserve"> М.Б., </w:t>
      </w:r>
      <w:proofErr w:type="spellStart"/>
      <w:r w:rsidRPr="00022AC4">
        <w:rPr>
          <w:sz w:val="28"/>
          <w:szCs w:val="28"/>
        </w:rPr>
        <w:t>Глаудинов</w:t>
      </w:r>
      <w:proofErr w:type="spellEnd"/>
      <w:r w:rsidRPr="00022AC4">
        <w:rPr>
          <w:sz w:val="28"/>
          <w:szCs w:val="28"/>
        </w:rPr>
        <w:t xml:space="preserve"> Б., </w:t>
      </w:r>
      <w:proofErr w:type="spellStart"/>
      <w:r w:rsidRPr="00022AC4">
        <w:rPr>
          <w:sz w:val="28"/>
          <w:szCs w:val="28"/>
        </w:rPr>
        <w:t>Галимжанова</w:t>
      </w:r>
      <w:proofErr w:type="spellEnd"/>
      <w:r w:rsidRPr="00022AC4">
        <w:rPr>
          <w:sz w:val="28"/>
          <w:szCs w:val="28"/>
        </w:rPr>
        <w:t xml:space="preserve"> А.С., </w:t>
      </w:r>
      <w:proofErr w:type="spellStart"/>
      <w:r w:rsidRPr="00022AC4">
        <w:rPr>
          <w:sz w:val="28"/>
          <w:szCs w:val="28"/>
        </w:rPr>
        <w:t>Амандыкова</w:t>
      </w:r>
      <w:proofErr w:type="spellEnd"/>
      <w:r w:rsidRPr="00022AC4">
        <w:rPr>
          <w:sz w:val="28"/>
          <w:szCs w:val="28"/>
        </w:rPr>
        <w:t xml:space="preserve"> Д.А., Самойлов К.И., </w:t>
      </w:r>
      <w:proofErr w:type="spellStart"/>
      <w:r w:rsidRPr="00022AC4">
        <w:rPr>
          <w:sz w:val="28"/>
          <w:szCs w:val="28"/>
        </w:rPr>
        <w:t>Приемец</w:t>
      </w:r>
      <w:proofErr w:type="spellEnd"/>
      <w:r w:rsidRPr="00022AC4">
        <w:rPr>
          <w:sz w:val="28"/>
          <w:szCs w:val="28"/>
        </w:rPr>
        <w:t xml:space="preserve"> О.Н. </w:t>
      </w:r>
      <w:proofErr w:type="spellStart"/>
      <w:r w:rsidRPr="00022AC4">
        <w:rPr>
          <w:sz w:val="28"/>
          <w:szCs w:val="28"/>
        </w:rPr>
        <w:t>History</w:t>
      </w:r>
      <w:proofErr w:type="spellEnd"/>
      <w:r w:rsidRPr="00022AC4">
        <w:rPr>
          <w:sz w:val="28"/>
          <w:szCs w:val="28"/>
        </w:rPr>
        <w:t xml:space="preserve"> </w:t>
      </w:r>
      <w:proofErr w:type="spellStart"/>
      <w:r w:rsidRPr="00022AC4">
        <w:rPr>
          <w:sz w:val="28"/>
          <w:szCs w:val="28"/>
        </w:rPr>
        <w:t>of</w:t>
      </w:r>
      <w:proofErr w:type="spellEnd"/>
      <w:r w:rsidRPr="00022AC4">
        <w:rPr>
          <w:sz w:val="28"/>
          <w:szCs w:val="28"/>
        </w:rPr>
        <w:t xml:space="preserve"> Kazakhstan Architecture: Учебное пособие / Международная образовательная корпорация, Казахская головная архитектурно-строительная академия. — Алматы: </w:t>
      </w:r>
      <w:proofErr w:type="spellStart"/>
      <w:r w:rsidRPr="00022AC4">
        <w:rPr>
          <w:sz w:val="28"/>
          <w:szCs w:val="28"/>
        </w:rPr>
        <w:t>КазГАСА</w:t>
      </w:r>
      <w:proofErr w:type="spellEnd"/>
      <w:r w:rsidRPr="00022AC4">
        <w:rPr>
          <w:sz w:val="28"/>
          <w:szCs w:val="28"/>
        </w:rPr>
        <w:t>, 2019. — 160 с.</w:t>
      </w:r>
    </w:p>
    <w:p w14:paraId="7E65F348"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Дуйсебай</w:t>
      </w:r>
      <w:proofErr w:type="spellEnd"/>
      <w:r w:rsidRPr="00022AC4">
        <w:rPr>
          <w:sz w:val="28"/>
          <w:szCs w:val="28"/>
        </w:rPr>
        <w:t xml:space="preserve"> Е.К. Современные принципы архитектурного проектирования общественных зданий и сооружений (адаптируемые к динамике социальных перемен). — Алматы: </w:t>
      </w:r>
      <w:proofErr w:type="spellStart"/>
      <w:r w:rsidRPr="00022AC4">
        <w:rPr>
          <w:sz w:val="28"/>
          <w:szCs w:val="28"/>
        </w:rPr>
        <w:t>КазГАСА</w:t>
      </w:r>
      <w:proofErr w:type="spellEnd"/>
      <w:r w:rsidRPr="00022AC4">
        <w:rPr>
          <w:sz w:val="28"/>
          <w:szCs w:val="28"/>
        </w:rPr>
        <w:t>, 2002. — 121 с.</w:t>
      </w:r>
    </w:p>
    <w:p w14:paraId="2833036C"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lastRenderedPageBreak/>
        <w:t>Исходжанова</w:t>
      </w:r>
      <w:proofErr w:type="spellEnd"/>
      <w:r w:rsidRPr="00022AC4">
        <w:rPr>
          <w:sz w:val="28"/>
          <w:szCs w:val="28"/>
        </w:rPr>
        <w:t xml:space="preserve"> Г.Р. Архитектура сейсмостойких многоэтажных жилых зданий для крупных городов Средней Азии: </w:t>
      </w:r>
      <w:proofErr w:type="spellStart"/>
      <w:r w:rsidRPr="00022AC4">
        <w:rPr>
          <w:sz w:val="28"/>
          <w:szCs w:val="28"/>
        </w:rPr>
        <w:t>дис</w:t>
      </w:r>
      <w:proofErr w:type="spellEnd"/>
      <w:r w:rsidRPr="00022AC4">
        <w:rPr>
          <w:sz w:val="28"/>
          <w:szCs w:val="28"/>
        </w:rPr>
        <w:t>. … канд. арх. 18.00.02. — Москва, 1984. — 154 с.: ил. + Прил. (33 с.: ил.).</w:t>
      </w:r>
    </w:p>
    <w:p w14:paraId="48172039"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Исходжанова</w:t>
      </w:r>
      <w:proofErr w:type="spellEnd"/>
      <w:r w:rsidRPr="00022AC4">
        <w:rPr>
          <w:sz w:val="28"/>
          <w:szCs w:val="28"/>
        </w:rPr>
        <w:t xml:space="preserve"> Г.Р. Перспективы применения блочно-модульных структур зданий для условий высокогорья // Вестник КРСУ. — 2013. — Т. 13, № 7. — С. 151-155.</w:t>
      </w:r>
    </w:p>
    <w:p w14:paraId="3A3C0A51"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Исходжанова</w:t>
      </w:r>
      <w:proofErr w:type="spellEnd"/>
      <w:r w:rsidRPr="00022AC4">
        <w:rPr>
          <w:sz w:val="28"/>
          <w:szCs w:val="28"/>
        </w:rPr>
        <w:t xml:space="preserve"> Г.Р., Трунова Д.И. Озеленение городских пространств как принцип устойчивой архитектуры // Вестник КРСУ. — 2013. — Т. 13, № 7. — С. 148-151.</w:t>
      </w:r>
    </w:p>
    <w:p w14:paraId="2C649693"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Капанов</w:t>
      </w:r>
      <w:proofErr w:type="spellEnd"/>
      <w:r w:rsidRPr="00022AC4">
        <w:rPr>
          <w:sz w:val="28"/>
          <w:szCs w:val="28"/>
        </w:rPr>
        <w:t xml:space="preserve"> А.К., </w:t>
      </w:r>
      <w:proofErr w:type="spellStart"/>
      <w:r w:rsidRPr="00022AC4">
        <w:rPr>
          <w:sz w:val="28"/>
          <w:szCs w:val="28"/>
        </w:rPr>
        <w:t>Баймагамбетов</w:t>
      </w:r>
      <w:proofErr w:type="spellEnd"/>
      <w:r w:rsidRPr="00022AC4">
        <w:rPr>
          <w:sz w:val="28"/>
          <w:szCs w:val="28"/>
        </w:rPr>
        <w:t xml:space="preserve"> С.К. Алматы: Архитектура и градостроительство. — Алматы: ОЮАИ, 2002. — Т. 1. — 352 с.; Т. 2. — 352 с.</w:t>
      </w:r>
    </w:p>
    <w:p w14:paraId="29F15461"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Кисамедин</w:t>
      </w:r>
      <w:proofErr w:type="spellEnd"/>
      <w:r w:rsidRPr="00022AC4">
        <w:rPr>
          <w:sz w:val="28"/>
          <w:szCs w:val="28"/>
        </w:rPr>
        <w:t xml:space="preserve"> Г.М. Архитектура уникальных зданий. Часть 1. — Алматы, 2011. — 213 с.</w:t>
      </w:r>
    </w:p>
    <w:p w14:paraId="2A3ED1F3"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Кисамедин</w:t>
      </w:r>
      <w:proofErr w:type="spellEnd"/>
      <w:r w:rsidRPr="00022AC4">
        <w:rPr>
          <w:sz w:val="28"/>
          <w:szCs w:val="28"/>
        </w:rPr>
        <w:t xml:space="preserve"> Г.М. Архитектура уникальных зданий. Часть 2. — Алматы, 2014. — 271 с.</w:t>
      </w:r>
    </w:p>
    <w:p w14:paraId="47092068"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proofErr w:type="spellStart"/>
      <w:r w:rsidRPr="00022AC4">
        <w:rPr>
          <w:sz w:val="28"/>
          <w:szCs w:val="28"/>
          <w:lang w:val="en-US"/>
        </w:rPr>
        <w:t>Kozbagarova</w:t>
      </w:r>
      <w:proofErr w:type="spellEnd"/>
      <w:r w:rsidRPr="00022AC4">
        <w:rPr>
          <w:sz w:val="28"/>
          <w:szCs w:val="28"/>
          <w:lang w:val="en-US"/>
        </w:rPr>
        <w:t xml:space="preserve"> N., </w:t>
      </w:r>
      <w:proofErr w:type="spellStart"/>
      <w:r w:rsidRPr="00022AC4">
        <w:rPr>
          <w:sz w:val="28"/>
          <w:szCs w:val="28"/>
          <w:lang w:val="en-US"/>
        </w:rPr>
        <w:t>Abdrassilova</w:t>
      </w:r>
      <w:proofErr w:type="spellEnd"/>
      <w:r w:rsidRPr="00022AC4">
        <w:rPr>
          <w:sz w:val="28"/>
          <w:szCs w:val="28"/>
          <w:lang w:val="en-US"/>
        </w:rPr>
        <w:t xml:space="preserve"> G., </w:t>
      </w:r>
      <w:proofErr w:type="spellStart"/>
      <w:r w:rsidRPr="00022AC4">
        <w:rPr>
          <w:sz w:val="28"/>
          <w:szCs w:val="28"/>
          <w:lang w:val="en-US"/>
        </w:rPr>
        <w:t>Tuyakayeva</w:t>
      </w:r>
      <w:proofErr w:type="spellEnd"/>
      <w:r w:rsidRPr="00022AC4">
        <w:rPr>
          <w:sz w:val="28"/>
          <w:szCs w:val="28"/>
          <w:lang w:val="en-US"/>
        </w:rPr>
        <w:t xml:space="preserve"> A. Problems and prospects of the territorial development of the tourism system in the Almaty region // </w:t>
      </w:r>
      <w:proofErr w:type="spellStart"/>
      <w:r w:rsidRPr="00022AC4">
        <w:rPr>
          <w:sz w:val="28"/>
          <w:szCs w:val="28"/>
          <w:lang w:val="en-US"/>
        </w:rPr>
        <w:t>Innovaciencia</w:t>
      </w:r>
      <w:proofErr w:type="spellEnd"/>
      <w:r w:rsidRPr="00022AC4">
        <w:rPr>
          <w:sz w:val="28"/>
          <w:szCs w:val="28"/>
          <w:lang w:val="en-US"/>
        </w:rPr>
        <w:t xml:space="preserve"> </w:t>
      </w:r>
      <w:proofErr w:type="spellStart"/>
      <w:r w:rsidRPr="00022AC4">
        <w:rPr>
          <w:sz w:val="28"/>
          <w:szCs w:val="28"/>
          <w:lang w:val="en-US"/>
        </w:rPr>
        <w:t>Facultad</w:t>
      </w:r>
      <w:proofErr w:type="spellEnd"/>
      <w:r w:rsidRPr="00022AC4">
        <w:rPr>
          <w:sz w:val="28"/>
          <w:szCs w:val="28"/>
          <w:lang w:val="en-US"/>
        </w:rPr>
        <w:t xml:space="preserve"> de </w:t>
      </w:r>
      <w:proofErr w:type="spellStart"/>
      <w:r w:rsidRPr="00022AC4">
        <w:rPr>
          <w:sz w:val="28"/>
          <w:szCs w:val="28"/>
          <w:lang w:val="en-US"/>
        </w:rPr>
        <w:t>Ciencias</w:t>
      </w:r>
      <w:proofErr w:type="spellEnd"/>
      <w:r w:rsidRPr="00022AC4">
        <w:rPr>
          <w:sz w:val="28"/>
          <w:szCs w:val="28"/>
          <w:lang w:val="en-US"/>
        </w:rPr>
        <w:t xml:space="preserve"> Exactas </w:t>
      </w:r>
      <w:proofErr w:type="spellStart"/>
      <w:r w:rsidRPr="00022AC4">
        <w:rPr>
          <w:sz w:val="28"/>
          <w:szCs w:val="28"/>
          <w:lang w:val="en-US"/>
        </w:rPr>
        <w:t>Físicas</w:t>
      </w:r>
      <w:proofErr w:type="spellEnd"/>
      <w:r w:rsidRPr="00022AC4">
        <w:rPr>
          <w:sz w:val="28"/>
          <w:szCs w:val="28"/>
          <w:lang w:val="en-US"/>
        </w:rPr>
        <w:t xml:space="preserve"> y Naturales. — 2022. — </w:t>
      </w:r>
      <w:r w:rsidRPr="00022AC4">
        <w:rPr>
          <w:sz w:val="28"/>
          <w:szCs w:val="28"/>
        </w:rPr>
        <w:t>Т</w:t>
      </w:r>
      <w:r w:rsidRPr="00022AC4">
        <w:rPr>
          <w:sz w:val="28"/>
          <w:szCs w:val="28"/>
          <w:lang w:val="en-US"/>
        </w:rPr>
        <w:t xml:space="preserve">. 10, № 1. — </w:t>
      </w:r>
      <w:r w:rsidRPr="00022AC4">
        <w:rPr>
          <w:sz w:val="28"/>
          <w:szCs w:val="28"/>
        </w:rPr>
        <w:t>С</w:t>
      </w:r>
      <w:r w:rsidRPr="00022AC4">
        <w:rPr>
          <w:sz w:val="28"/>
          <w:szCs w:val="28"/>
          <w:lang w:val="en-US"/>
        </w:rPr>
        <w:t xml:space="preserve">. 1–9. — DOI: </w:t>
      </w:r>
      <w:r>
        <w:fldChar w:fldCharType="begin"/>
      </w:r>
      <w:r w:rsidRPr="007A10FE">
        <w:rPr>
          <w:lang w:val="en-US"/>
        </w:rPr>
        <w:instrText>HYPERLINK "https://doi.org/10.15649/2346075X.2962" \t "_new"</w:instrText>
      </w:r>
      <w:r>
        <w:fldChar w:fldCharType="separate"/>
      </w:r>
      <w:r w:rsidRPr="00022AC4">
        <w:rPr>
          <w:rStyle w:val="a5"/>
          <w:rFonts w:eastAsiaTheme="majorEastAsia"/>
          <w:sz w:val="28"/>
          <w:szCs w:val="28"/>
          <w:lang w:val="en-US"/>
        </w:rPr>
        <w:t>https://doi.org/10.15649/2346075X.2962</w:t>
      </w:r>
      <w:r>
        <w:rPr>
          <w:rStyle w:val="a5"/>
          <w:rFonts w:eastAsiaTheme="majorEastAsia"/>
          <w:sz w:val="28"/>
          <w:szCs w:val="28"/>
          <w:lang w:val="en-US"/>
        </w:rPr>
        <w:fldChar w:fldCharType="end"/>
      </w:r>
      <w:r w:rsidRPr="00022AC4">
        <w:rPr>
          <w:sz w:val="28"/>
          <w:szCs w:val="28"/>
          <w:lang w:val="en-US"/>
        </w:rPr>
        <w:t>.</w:t>
      </w:r>
    </w:p>
    <w:p w14:paraId="442D1A69"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proofErr w:type="spellStart"/>
      <w:r w:rsidRPr="00022AC4">
        <w:rPr>
          <w:sz w:val="28"/>
          <w:szCs w:val="28"/>
        </w:rPr>
        <w:t>Козбагарова</w:t>
      </w:r>
      <w:proofErr w:type="spellEnd"/>
      <w:r w:rsidRPr="00022AC4">
        <w:rPr>
          <w:sz w:val="28"/>
          <w:szCs w:val="28"/>
          <w:lang w:val="en-US"/>
        </w:rPr>
        <w:t xml:space="preserve"> </w:t>
      </w:r>
      <w:r w:rsidRPr="00022AC4">
        <w:rPr>
          <w:sz w:val="28"/>
          <w:szCs w:val="28"/>
        </w:rPr>
        <w:t>Н</w:t>
      </w:r>
      <w:r w:rsidRPr="00022AC4">
        <w:rPr>
          <w:sz w:val="28"/>
          <w:szCs w:val="28"/>
          <w:lang w:val="en-US"/>
        </w:rPr>
        <w:t>.</w:t>
      </w:r>
      <w:r w:rsidRPr="00022AC4">
        <w:rPr>
          <w:sz w:val="28"/>
          <w:szCs w:val="28"/>
        </w:rPr>
        <w:t>Ж</w:t>
      </w:r>
      <w:r w:rsidRPr="00022AC4">
        <w:rPr>
          <w:sz w:val="28"/>
          <w:szCs w:val="28"/>
          <w:lang w:val="en-US"/>
        </w:rPr>
        <w:t xml:space="preserve">. </w:t>
      </w:r>
      <w:r w:rsidRPr="00022AC4">
        <w:rPr>
          <w:sz w:val="28"/>
          <w:szCs w:val="28"/>
        </w:rPr>
        <w:t>Проблема</w:t>
      </w:r>
      <w:r w:rsidRPr="00022AC4">
        <w:rPr>
          <w:sz w:val="28"/>
          <w:szCs w:val="28"/>
          <w:lang w:val="en-US"/>
        </w:rPr>
        <w:t xml:space="preserve"> </w:t>
      </w:r>
      <w:r w:rsidRPr="00022AC4">
        <w:rPr>
          <w:sz w:val="28"/>
          <w:szCs w:val="28"/>
        </w:rPr>
        <w:t>территориального</w:t>
      </w:r>
      <w:r w:rsidRPr="00022AC4">
        <w:rPr>
          <w:sz w:val="28"/>
          <w:szCs w:val="28"/>
          <w:lang w:val="en-US"/>
        </w:rPr>
        <w:t xml:space="preserve"> </w:t>
      </w:r>
      <w:r w:rsidRPr="00022AC4">
        <w:rPr>
          <w:sz w:val="28"/>
          <w:szCs w:val="28"/>
        </w:rPr>
        <w:t>и</w:t>
      </w:r>
      <w:r w:rsidRPr="00022AC4">
        <w:rPr>
          <w:sz w:val="28"/>
          <w:szCs w:val="28"/>
          <w:lang w:val="en-US"/>
        </w:rPr>
        <w:t xml:space="preserve"> </w:t>
      </w:r>
      <w:r w:rsidRPr="00022AC4">
        <w:rPr>
          <w:sz w:val="28"/>
          <w:szCs w:val="28"/>
        </w:rPr>
        <w:t>функционального</w:t>
      </w:r>
      <w:r w:rsidRPr="00022AC4">
        <w:rPr>
          <w:sz w:val="28"/>
          <w:szCs w:val="28"/>
          <w:lang w:val="en-US"/>
        </w:rPr>
        <w:t xml:space="preserve"> </w:t>
      </w:r>
      <w:r w:rsidRPr="00022AC4">
        <w:rPr>
          <w:sz w:val="28"/>
          <w:szCs w:val="28"/>
        </w:rPr>
        <w:t>развития</w:t>
      </w:r>
      <w:r w:rsidRPr="00022AC4">
        <w:rPr>
          <w:sz w:val="28"/>
          <w:szCs w:val="28"/>
          <w:lang w:val="en-US"/>
        </w:rPr>
        <w:t xml:space="preserve"> </w:t>
      </w:r>
      <w:r w:rsidRPr="00022AC4">
        <w:rPr>
          <w:sz w:val="28"/>
          <w:szCs w:val="28"/>
        </w:rPr>
        <w:t>города</w:t>
      </w:r>
      <w:r w:rsidRPr="00022AC4">
        <w:rPr>
          <w:sz w:val="28"/>
          <w:szCs w:val="28"/>
          <w:lang w:val="en-US"/>
        </w:rPr>
        <w:t xml:space="preserve"> </w:t>
      </w:r>
      <w:r w:rsidRPr="00022AC4">
        <w:rPr>
          <w:sz w:val="28"/>
          <w:szCs w:val="28"/>
        </w:rPr>
        <w:t>Алматы</w:t>
      </w:r>
      <w:r w:rsidRPr="00022AC4">
        <w:rPr>
          <w:sz w:val="28"/>
          <w:szCs w:val="28"/>
          <w:lang w:val="en-US"/>
        </w:rPr>
        <w:t xml:space="preserve"> // International Scientific Journal on Urban Planning and Sustainable Development. — Baku, 2017. — № 22. — </w:t>
      </w:r>
      <w:r w:rsidRPr="00022AC4">
        <w:rPr>
          <w:sz w:val="28"/>
          <w:szCs w:val="28"/>
        </w:rPr>
        <w:t>С</w:t>
      </w:r>
      <w:r w:rsidRPr="00022AC4">
        <w:rPr>
          <w:sz w:val="28"/>
          <w:szCs w:val="28"/>
          <w:lang w:val="en-US"/>
        </w:rPr>
        <w:t>. 64-74.</w:t>
      </w:r>
    </w:p>
    <w:p w14:paraId="115B05D0"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Козбагарова</w:t>
      </w:r>
      <w:proofErr w:type="spellEnd"/>
      <w:r w:rsidRPr="00022AC4">
        <w:rPr>
          <w:sz w:val="28"/>
          <w:szCs w:val="28"/>
        </w:rPr>
        <w:t xml:space="preserve"> Н.Ж. Развитие ландшафтной архитектуры Казахстана XX века: </w:t>
      </w:r>
      <w:proofErr w:type="spellStart"/>
      <w:r w:rsidRPr="00022AC4">
        <w:rPr>
          <w:sz w:val="28"/>
          <w:szCs w:val="28"/>
        </w:rPr>
        <w:t>автореф</w:t>
      </w:r>
      <w:proofErr w:type="spellEnd"/>
      <w:r w:rsidRPr="00022AC4">
        <w:rPr>
          <w:sz w:val="28"/>
          <w:szCs w:val="28"/>
        </w:rPr>
        <w:t>. … док. арх. — Алматы, 2010. — 41 с.</w:t>
      </w:r>
    </w:p>
    <w:p w14:paraId="6BFAC3F8"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Космериди</w:t>
      </w:r>
      <w:proofErr w:type="spellEnd"/>
      <w:r w:rsidRPr="00022AC4">
        <w:rPr>
          <w:sz w:val="28"/>
          <w:szCs w:val="28"/>
        </w:rPr>
        <w:t xml:space="preserve"> С.Г. Формирование сети и типов зданий бытового обслуживания населения КазССР: </w:t>
      </w:r>
      <w:proofErr w:type="spellStart"/>
      <w:r w:rsidRPr="00022AC4">
        <w:rPr>
          <w:sz w:val="28"/>
          <w:szCs w:val="28"/>
        </w:rPr>
        <w:t>дис</w:t>
      </w:r>
      <w:proofErr w:type="spellEnd"/>
      <w:r w:rsidRPr="00022AC4">
        <w:rPr>
          <w:sz w:val="28"/>
          <w:szCs w:val="28"/>
        </w:rPr>
        <w:t>. … канд. архитектуры: 18.00.02. — Киев, 1987. — 53 с.</w:t>
      </w:r>
    </w:p>
    <w:p w14:paraId="0E3CDEE8"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Космериди</w:t>
      </w:r>
      <w:proofErr w:type="spellEnd"/>
      <w:r w:rsidRPr="00022AC4">
        <w:rPr>
          <w:sz w:val="28"/>
          <w:szCs w:val="28"/>
        </w:rPr>
        <w:t xml:space="preserve"> С.Г. Роль объектов обслуживания в организации городской среды // Материалы </w:t>
      </w:r>
      <w:proofErr w:type="spellStart"/>
      <w:r w:rsidRPr="00022AC4">
        <w:rPr>
          <w:sz w:val="28"/>
          <w:szCs w:val="28"/>
        </w:rPr>
        <w:t>междунар</w:t>
      </w:r>
      <w:proofErr w:type="spellEnd"/>
      <w:r w:rsidRPr="00022AC4">
        <w:rPr>
          <w:sz w:val="28"/>
          <w:szCs w:val="28"/>
        </w:rPr>
        <w:t xml:space="preserve">. науч.-практ. </w:t>
      </w:r>
      <w:proofErr w:type="spellStart"/>
      <w:r w:rsidRPr="00022AC4">
        <w:rPr>
          <w:sz w:val="28"/>
          <w:szCs w:val="28"/>
        </w:rPr>
        <w:t>конф</w:t>
      </w:r>
      <w:proofErr w:type="spellEnd"/>
      <w:r w:rsidRPr="00022AC4">
        <w:rPr>
          <w:sz w:val="28"/>
          <w:szCs w:val="28"/>
        </w:rPr>
        <w:t>. «Дизайнерское образование в XXI веке: региональные и культурно-исторические аспекты». — Алматы, 2007. — С. 107-112.</w:t>
      </w:r>
    </w:p>
    <w:p w14:paraId="50402DA4"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Мендикулов</w:t>
      </w:r>
      <w:proofErr w:type="spellEnd"/>
      <w:r w:rsidRPr="00022AC4">
        <w:rPr>
          <w:sz w:val="28"/>
          <w:szCs w:val="28"/>
        </w:rPr>
        <w:t xml:space="preserve"> М.М. Архитектурная практика города Алма-Аты и проблема национальной архитектуры // Известия АН КазССР. Сер. Искусствоведческая. — Алма-Ата, 1948. — №1. — С. 13-31.</w:t>
      </w:r>
    </w:p>
    <w:p w14:paraId="4923D1BB"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Мендикулов</w:t>
      </w:r>
      <w:proofErr w:type="spellEnd"/>
      <w:r w:rsidRPr="00022AC4">
        <w:rPr>
          <w:sz w:val="28"/>
          <w:szCs w:val="28"/>
        </w:rPr>
        <w:t xml:space="preserve"> М.М. Памятники архитектуры Казахстана с коническими или пирамидальными куполами. — М.: Гос. изд-во архитектуры и градостроительства, 1951. — 240 с.</w:t>
      </w:r>
    </w:p>
    <w:p w14:paraId="7E31D503"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Монтахаев</w:t>
      </w:r>
      <w:proofErr w:type="spellEnd"/>
      <w:r w:rsidRPr="00022AC4">
        <w:rPr>
          <w:sz w:val="28"/>
          <w:szCs w:val="28"/>
        </w:rPr>
        <w:t xml:space="preserve"> К. Акмола // </w:t>
      </w:r>
      <w:proofErr w:type="spellStart"/>
      <w:r w:rsidRPr="00022AC4">
        <w:rPr>
          <w:sz w:val="28"/>
          <w:szCs w:val="28"/>
        </w:rPr>
        <w:t>Күмбез</w:t>
      </w:r>
      <w:proofErr w:type="spellEnd"/>
      <w:r w:rsidRPr="00022AC4">
        <w:rPr>
          <w:sz w:val="28"/>
          <w:szCs w:val="28"/>
        </w:rPr>
        <w:t>. — 1997. — № 1. — С. 2–5.</w:t>
      </w:r>
    </w:p>
    <w:p w14:paraId="58C5CB60"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Рахимжанова</w:t>
      </w:r>
      <w:proofErr w:type="spellEnd"/>
      <w:r w:rsidRPr="00022AC4">
        <w:rPr>
          <w:sz w:val="28"/>
          <w:szCs w:val="28"/>
        </w:rPr>
        <w:t xml:space="preserve"> Л.Ш. Роль акваторий в пространственной организации городской среды аридной зоны: </w:t>
      </w:r>
      <w:proofErr w:type="spellStart"/>
      <w:r w:rsidRPr="00022AC4">
        <w:rPr>
          <w:sz w:val="28"/>
          <w:szCs w:val="28"/>
        </w:rPr>
        <w:t>дис</w:t>
      </w:r>
      <w:proofErr w:type="spellEnd"/>
      <w:r w:rsidRPr="00022AC4">
        <w:rPr>
          <w:sz w:val="28"/>
          <w:szCs w:val="28"/>
        </w:rPr>
        <w:t>. … канд. архитектуры: 18.00.04. — Москва, 1983. — 143 с.</w:t>
      </w:r>
    </w:p>
    <w:p w14:paraId="3718024F"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Самойлов К.И. Архитектура Казахстана XX века (развитие архитектурно-художественных форм). — Москва-Алматы: Издательство «М-</w:t>
      </w:r>
      <w:proofErr w:type="spellStart"/>
      <w:r w:rsidRPr="00022AC4">
        <w:rPr>
          <w:sz w:val="28"/>
          <w:szCs w:val="28"/>
        </w:rPr>
        <w:t>АРи</w:t>
      </w:r>
      <w:proofErr w:type="spellEnd"/>
      <w:r w:rsidRPr="00022AC4">
        <w:rPr>
          <w:sz w:val="28"/>
          <w:szCs w:val="28"/>
        </w:rPr>
        <w:t>» дизайн, 2004. — 930 с.</w:t>
      </w:r>
    </w:p>
    <w:p w14:paraId="2F1D61C6"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lastRenderedPageBreak/>
        <w:t xml:space="preserve">Садвокасова Г.А. Эколого-градостроительные особенности формирования систем расселения в промышленных районах Казахстана: </w:t>
      </w:r>
      <w:proofErr w:type="spellStart"/>
      <w:r w:rsidRPr="00022AC4">
        <w:rPr>
          <w:sz w:val="28"/>
          <w:szCs w:val="28"/>
        </w:rPr>
        <w:t>автореф</w:t>
      </w:r>
      <w:proofErr w:type="spellEnd"/>
      <w:r w:rsidRPr="00022AC4">
        <w:rPr>
          <w:sz w:val="28"/>
          <w:szCs w:val="28"/>
        </w:rPr>
        <w:t>. … канд. арх.: 18.00.01. — М., 1985. — 22 с.</w:t>
      </w:r>
    </w:p>
    <w:p w14:paraId="153CB0F0"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Туякбаева</w:t>
      </w:r>
      <w:proofErr w:type="spellEnd"/>
      <w:r w:rsidRPr="00022AC4">
        <w:rPr>
          <w:sz w:val="28"/>
          <w:szCs w:val="28"/>
        </w:rPr>
        <w:t xml:space="preserve"> Б.Т. Алматы: древний, средневековый, колониальный и советский этапы урбанизации. — Алматы: World Discovery, 2008. — 245 с.</w:t>
      </w:r>
    </w:p>
    <w:p w14:paraId="545CB004"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Туякаева</w:t>
      </w:r>
      <w:proofErr w:type="spellEnd"/>
      <w:r w:rsidRPr="00022AC4">
        <w:rPr>
          <w:sz w:val="28"/>
          <w:szCs w:val="28"/>
        </w:rPr>
        <w:t xml:space="preserve"> А.К. Эколого-градостроительные особенности реконструкции городов в условиях техногенного риска (на примере Западного Казахстана): </w:t>
      </w:r>
      <w:proofErr w:type="spellStart"/>
      <w:r w:rsidRPr="00022AC4">
        <w:rPr>
          <w:sz w:val="28"/>
          <w:szCs w:val="28"/>
        </w:rPr>
        <w:t>автореф</w:t>
      </w:r>
      <w:proofErr w:type="spellEnd"/>
      <w:r w:rsidRPr="00022AC4">
        <w:rPr>
          <w:sz w:val="28"/>
          <w:szCs w:val="28"/>
        </w:rPr>
        <w:t xml:space="preserve">. </w:t>
      </w:r>
      <w:proofErr w:type="spellStart"/>
      <w:r w:rsidRPr="00022AC4">
        <w:rPr>
          <w:sz w:val="28"/>
          <w:szCs w:val="28"/>
        </w:rPr>
        <w:t>дис</w:t>
      </w:r>
      <w:proofErr w:type="spellEnd"/>
      <w:r w:rsidRPr="00022AC4">
        <w:rPr>
          <w:sz w:val="28"/>
          <w:szCs w:val="28"/>
        </w:rPr>
        <w:t>. … канд. арх.: 18.00.01. — Алматы, 2009. — 26 с.</w:t>
      </w:r>
    </w:p>
    <w:p w14:paraId="02D97893"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Туякаева</w:t>
      </w:r>
      <w:proofErr w:type="spellEnd"/>
      <w:r w:rsidRPr="00022AC4">
        <w:rPr>
          <w:sz w:val="28"/>
          <w:szCs w:val="28"/>
        </w:rPr>
        <w:t xml:space="preserve"> А.К., </w:t>
      </w:r>
      <w:proofErr w:type="spellStart"/>
      <w:r w:rsidRPr="00022AC4">
        <w:rPr>
          <w:sz w:val="28"/>
          <w:szCs w:val="28"/>
        </w:rPr>
        <w:t>Данибекова</w:t>
      </w:r>
      <w:proofErr w:type="spellEnd"/>
      <w:r w:rsidRPr="00022AC4">
        <w:rPr>
          <w:sz w:val="28"/>
          <w:szCs w:val="28"/>
        </w:rPr>
        <w:t xml:space="preserve"> Э.Т., Абдрасилова Г.С., Онищенко Ю.В. Региональная идентичность в архитектуре жилой застройки 1930-1990-х гг. города Караганда // Вестник </w:t>
      </w:r>
      <w:proofErr w:type="spellStart"/>
      <w:r w:rsidRPr="00022AC4">
        <w:rPr>
          <w:sz w:val="28"/>
          <w:szCs w:val="28"/>
        </w:rPr>
        <w:t>КазГАСА</w:t>
      </w:r>
      <w:proofErr w:type="spellEnd"/>
      <w:r w:rsidRPr="00022AC4">
        <w:rPr>
          <w:sz w:val="28"/>
          <w:szCs w:val="28"/>
        </w:rPr>
        <w:t xml:space="preserve">. — 2023. — № 4 (90). — С. 64-75. — DOI: </w:t>
      </w:r>
      <w:hyperlink r:id="rId36" w:tgtFrame="_new" w:history="1">
        <w:r w:rsidRPr="00022AC4">
          <w:rPr>
            <w:rStyle w:val="a5"/>
            <w:rFonts w:eastAsiaTheme="majorEastAsia"/>
            <w:sz w:val="28"/>
            <w:szCs w:val="28"/>
          </w:rPr>
          <w:t>https://doi.org/10.51488/1680-080X/2023.4-05</w:t>
        </w:r>
      </w:hyperlink>
      <w:r w:rsidRPr="00022AC4">
        <w:rPr>
          <w:sz w:val="28"/>
          <w:szCs w:val="28"/>
        </w:rPr>
        <w:t>.</w:t>
      </w:r>
    </w:p>
    <w:p w14:paraId="6BF36130"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Ковалев Н.С., </w:t>
      </w:r>
      <w:proofErr w:type="spellStart"/>
      <w:r w:rsidRPr="00022AC4">
        <w:rPr>
          <w:sz w:val="28"/>
          <w:szCs w:val="28"/>
        </w:rPr>
        <w:t>Горгорова</w:t>
      </w:r>
      <w:proofErr w:type="spellEnd"/>
      <w:r w:rsidRPr="00022AC4">
        <w:rPr>
          <w:sz w:val="28"/>
          <w:szCs w:val="28"/>
        </w:rPr>
        <w:t xml:space="preserve"> Ю.В. Эволюция адаптивной архитектуры // ИВД. — 2018. — № 4 (51). — URL: </w:t>
      </w:r>
      <w:hyperlink r:id="rId37" w:tgtFrame="_new" w:history="1">
        <w:r w:rsidRPr="00022AC4">
          <w:rPr>
            <w:rStyle w:val="a5"/>
            <w:rFonts w:eastAsiaTheme="majorEastAsia"/>
            <w:sz w:val="28"/>
            <w:szCs w:val="28"/>
          </w:rPr>
          <w:t>https://cyberleninka.ru/article/n/evolyutsiya-adaptivnoy-arhitektury</w:t>
        </w:r>
      </w:hyperlink>
      <w:r w:rsidRPr="00022AC4">
        <w:rPr>
          <w:sz w:val="28"/>
          <w:szCs w:val="28"/>
        </w:rPr>
        <w:t xml:space="preserve"> (дата обращения: 09.11.2024).</w:t>
      </w:r>
    </w:p>
    <w:p w14:paraId="72E45AB5"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Прачук</w:t>
      </w:r>
      <w:proofErr w:type="spellEnd"/>
      <w:r w:rsidRPr="00022AC4">
        <w:rPr>
          <w:sz w:val="28"/>
          <w:szCs w:val="28"/>
        </w:rPr>
        <w:t xml:space="preserve"> С.Ю. Сущность социальной адаптации подростков // Science Time. — 2014. — № 10 (10). — URL: </w:t>
      </w:r>
      <w:hyperlink r:id="rId38" w:tgtFrame="_new" w:history="1">
        <w:r w:rsidRPr="00022AC4">
          <w:rPr>
            <w:rStyle w:val="a5"/>
            <w:rFonts w:eastAsiaTheme="majorEastAsia"/>
            <w:sz w:val="28"/>
            <w:szCs w:val="28"/>
          </w:rPr>
          <w:t>https://cyberleninka.ru/article/n/suschnost-sotsialnoy-adaptatsii-podrostkov</w:t>
        </w:r>
      </w:hyperlink>
      <w:r w:rsidRPr="00022AC4">
        <w:rPr>
          <w:sz w:val="28"/>
          <w:szCs w:val="28"/>
        </w:rPr>
        <w:t xml:space="preserve"> (дата обращения: 29.09.2023).</w:t>
      </w:r>
    </w:p>
    <w:p w14:paraId="3D78D4A7"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Ячменева В.М., Османова З.О. Адаптивность и адаптация: сравнительная характеристика понятий в контексте управления деятельностью предприятия // Экономика строительства и природопользования. — 2017. — № 4 (65). — URL: </w:t>
      </w:r>
      <w:hyperlink r:id="rId39" w:tgtFrame="_new" w:history="1">
        <w:r w:rsidRPr="00022AC4">
          <w:rPr>
            <w:rStyle w:val="a5"/>
            <w:rFonts w:eastAsiaTheme="majorEastAsia"/>
            <w:sz w:val="28"/>
            <w:szCs w:val="28"/>
          </w:rPr>
          <w:t>https://cyberleninka.ru/article/n/adaptivnost-i-adaptatsiya-sravnitelnaya-harakteristika-ponyatiy-v-kontekste-upravleniya-deyatelnostyu-predpriyatiya</w:t>
        </w:r>
      </w:hyperlink>
      <w:r w:rsidRPr="00022AC4">
        <w:rPr>
          <w:sz w:val="28"/>
          <w:szCs w:val="28"/>
        </w:rPr>
        <w:t xml:space="preserve"> (дата обращения: 12.10.2022).</w:t>
      </w:r>
    </w:p>
    <w:p w14:paraId="5F82F118"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Розанов Л.Л. Вклад Дж. П. Марша в учение об окружающей среде (к 150-летию пионерского труда) // Научный диалог. — 2014. — № 1 (25). — URL: </w:t>
      </w:r>
      <w:hyperlink r:id="rId40" w:tgtFrame="_new" w:history="1">
        <w:r w:rsidRPr="00022AC4">
          <w:rPr>
            <w:rStyle w:val="a5"/>
            <w:rFonts w:eastAsiaTheme="majorEastAsia"/>
            <w:sz w:val="28"/>
            <w:szCs w:val="28"/>
          </w:rPr>
          <w:t>https://cyberleninka.ru/article/n/vklad-dzh-p-marsha-v-uchenie-ob-okruzhayuschey-srede-k-150-letiyu-pionerskogo-truda</w:t>
        </w:r>
      </w:hyperlink>
      <w:r w:rsidRPr="00022AC4">
        <w:rPr>
          <w:sz w:val="28"/>
          <w:szCs w:val="28"/>
        </w:rPr>
        <w:t xml:space="preserve"> (дата обращения: 29.09.2020).</w:t>
      </w:r>
    </w:p>
    <w:p w14:paraId="3D680B2C"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Ипатова П.И., Храмова М.А. О возможности изменений внутреннего и внешнего пространства в адаптивной архитектуре // ИВД. — 2024. — № 3 (111). — URL: </w:t>
      </w:r>
      <w:hyperlink r:id="rId41" w:tgtFrame="_new" w:history="1">
        <w:r w:rsidRPr="00022AC4">
          <w:rPr>
            <w:rStyle w:val="a5"/>
            <w:rFonts w:eastAsiaTheme="majorEastAsia"/>
            <w:sz w:val="28"/>
            <w:szCs w:val="28"/>
          </w:rPr>
          <w:t>https://cyberleninka.ru/article/n/o-vozmozhnosti-izmeneniy-vnutrennego-i-vneshnego-prostranstva-v-adaptivnoy-arhitekture</w:t>
        </w:r>
      </w:hyperlink>
      <w:r w:rsidRPr="00022AC4">
        <w:rPr>
          <w:sz w:val="28"/>
          <w:szCs w:val="28"/>
        </w:rPr>
        <w:t xml:space="preserve"> (дата обращения: 29.09.2024).</w:t>
      </w:r>
    </w:p>
    <w:p w14:paraId="5B816E93"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Калимова</w:t>
      </w:r>
      <w:proofErr w:type="spellEnd"/>
      <w:r w:rsidRPr="00022AC4">
        <w:rPr>
          <w:sz w:val="28"/>
          <w:szCs w:val="28"/>
        </w:rPr>
        <w:t xml:space="preserve"> Е.В. Декоративно-символические элементы собора Святого Семейства А. Гауди // Известия РГПУ им. А. И. Герцена. — 2008. — № 77. — URL: </w:t>
      </w:r>
      <w:hyperlink r:id="rId42" w:tgtFrame="_new" w:history="1">
        <w:r w:rsidRPr="00022AC4">
          <w:rPr>
            <w:rStyle w:val="a5"/>
            <w:rFonts w:eastAsiaTheme="majorEastAsia"/>
            <w:sz w:val="28"/>
            <w:szCs w:val="28"/>
          </w:rPr>
          <w:t>https://cyberleninka.ru/article/n/dekorativno-simvolicheskie-elementy-sobora-svyatogo-semeystva-a-gaudi</w:t>
        </w:r>
      </w:hyperlink>
      <w:r w:rsidRPr="00022AC4">
        <w:rPr>
          <w:sz w:val="28"/>
          <w:szCs w:val="28"/>
        </w:rPr>
        <w:t xml:space="preserve"> (дата обращения: 23.04.2012).</w:t>
      </w:r>
    </w:p>
    <w:p w14:paraId="0F7BE435"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Макотина</w:t>
      </w:r>
      <w:proofErr w:type="spellEnd"/>
      <w:r w:rsidRPr="00022AC4">
        <w:rPr>
          <w:sz w:val="28"/>
          <w:szCs w:val="28"/>
        </w:rPr>
        <w:t xml:space="preserve"> С.А. Первая Всемирная промышленная выставка Лондон 1851 год. Развитие и эксплуатация </w:t>
      </w:r>
      <w:proofErr w:type="spellStart"/>
      <w:r w:rsidRPr="00022AC4">
        <w:rPr>
          <w:sz w:val="28"/>
          <w:szCs w:val="28"/>
        </w:rPr>
        <w:t>поствыставочного</w:t>
      </w:r>
      <w:proofErr w:type="spellEnd"/>
      <w:r w:rsidRPr="00022AC4">
        <w:rPr>
          <w:sz w:val="28"/>
          <w:szCs w:val="28"/>
        </w:rPr>
        <w:t xml:space="preserve"> пространства всемирных промышленных выставок XIX – начала XX веков // Известия вузов. Инвестиции. Строительство. Недвижимость. — 2011. — № 1 (1). — URL: </w:t>
      </w:r>
      <w:hyperlink r:id="rId43" w:tgtFrame="_new" w:history="1">
        <w:r w:rsidRPr="00022AC4">
          <w:rPr>
            <w:rStyle w:val="a5"/>
            <w:rFonts w:eastAsiaTheme="majorEastAsia"/>
            <w:sz w:val="28"/>
            <w:szCs w:val="28"/>
          </w:rPr>
          <w:t>https://cyberleninka.ru/article/n/pervaya-vsemirnaya-promyshlennaya-vystavka-london-1851-god-razvitie-i-ekspluatatsiya-postvystavochnogo-prostranstva-vsemirnyh</w:t>
        </w:r>
      </w:hyperlink>
      <w:r w:rsidRPr="00022AC4">
        <w:rPr>
          <w:sz w:val="28"/>
          <w:szCs w:val="28"/>
        </w:rPr>
        <w:t xml:space="preserve"> (дата обращения: 12.10.2019).</w:t>
      </w:r>
    </w:p>
    <w:p w14:paraId="1EEE80D3"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lastRenderedPageBreak/>
        <w:t>Казыбаева</w:t>
      </w:r>
      <w:proofErr w:type="spellEnd"/>
      <w:r w:rsidRPr="00022AC4">
        <w:rPr>
          <w:sz w:val="28"/>
          <w:szCs w:val="28"/>
        </w:rPr>
        <w:t xml:space="preserve"> З.К. Этапы развития архитектуры Всемирных Выставок (ЭКСПО) // Вестник архитектуры и строительства. — 2011. — № 22. — URL: </w:t>
      </w:r>
      <w:hyperlink r:id="rId44" w:tgtFrame="_new" w:history="1">
        <w:r w:rsidRPr="00022AC4">
          <w:rPr>
            <w:rStyle w:val="a5"/>
            <w:rFonts w:eastAsiaTheme="majorEastAsia"/>
            <w:sz w:val="28"/>
            <w:szCs w:val="28"/>
          </w:rPr>
          <w:t>http://archvuz.ru/2011_22/67</w:t>
        </w:r>
      </w:hyperlink>
      <w:r w:rsidRPr="00022AC4">
        <w:rPr>
          <w:sz w:val="28"/>
          <w:szCs w:val="28"/>
        </w:rPr>
        <w:t xml:space="preserve"> (дата обращения: 09.10.2019).</w:t>
      </w:r>
    </w:p>
    <w:p w14:paraId="3ED0E1A3"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proofErr w:type="spellStart"/>
      <w:r w:rsidRPr="00022AC4">
        <w:rPr>
          <w:sz w:val="28"/>
          <w:szCs w:val="28"/>
          <w:lang w:val="en-US"/>
        </w:rPr>
        <w:t>Onichshenko</w:t>
      </w:r>
      <w:proofErr w:type="spellEnd"/>
      <w:r w:rsidRPr="00022AC4">
        <w:rPr>
          <w:sz w:val="28"/>
          <w:szCs w:val="28"/>
          <w:lang w:val="en-US"/>
        </w:rPr>
        <w:t xml:space="preserve"> Y., </w:t>
      </w:r>
      <w:proofErr w:type="spellStart"/>
      <w:r w:rsidRPr="00022AC4">
        <w:rPr>
          <w:sz w:val="28"/>
          <w:szCs w:val="28"/>
          <w:lang w:val="en-US"/>
        </w:rPr>
        <w:t>Abdrassilova</w:t>
      </w:r>
      <w:proofErr w:type="spellEnd"/>
      <w:r w:rsidRPr="00022AC4">
        <w:rPr>
          <w:sz w:val="28"/>
          <w:szCs w:val="28"/>
          <w:lang w:val="en-US"/>
        </w:rPr>
        <w:t xml:space="preserve"> G. Innovative Engineering Solutions in Modern Kazakh Architecture: Adapting to Seismic and Climatic Risks // Civil Engineering and Architecture. — 2024. — Vol. 12, No. 5. — P. 3391-3401. — DOI: 10.13189/cea.2024.120519. — URL: </w:t>
      </w:r>
      <w:r>
        <w:fldChar w:fldCharType="begin"/>
      </w:r>
      <w:r w:rsidRPr="007A10FE">
        <w:rPr>
          <w:lang w:val="en-US"/>
        </w:rPr>
        <w:instrText>HYPERLINK "http://dx.doi.org/10.13189/cea.2024.120519" \t "_new"</w:instrText>
      </w:r>
      <w:r>
        <w:fldChar w:fldCharType="separate"/>
      </w:r>
      <w:r w:rsidRPr="00022AC4">
        <w:rPr>
          <w:rStyle w:val="a5"/>
          <w:rFonts w:eastAsiaTheme="majorEastAsia"/>
          <w:sz w:val="28"/>
          <w:szCs w:val="28"/>
          <w:lang w:val="en-US"/>
        </w:rPr>
        <w:t>http://dx.doi.org/10.13189/cea.2024.120519</w:t>
      </w:r>
      <w:r>
        <w:rPr>
          <w:rStyle w:val="a5"/>
          <w:rFonts w:eastAsiaTheme="majorEastAsia"/>
          <w:sz w:val="28"/>
          <w:szCs w:val="28"/>
          <w:lang w:val="en-US"/>
        </w:rPr>
        <w:fldChar w:fldCharType="end"/>
      </w:r>
      <w:r w:rsidRPr="00022AC4">
        <w:rPr>
          <w:sz w:val="28"/>
          <w:szCs w:val="28"/>
          <w:lang w:val="en-US"/>
        </w:rPr>
        <w:t>.</w:t>
      </w:r>
    </w:p>
    <w:p w14:paraId="6E6D12E3"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Bell D. The End of Ideology: On the Exhaustion of Political Ideas in the Fifties. — New York: Free Press, 1960. — 416 p.</w:t>
      </w:r>
    </w:p>
    <w:p w14:paraId="697A8526"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Visa Digital </w:t>
      </w:r>
      <w:proofErr w:type="spellStart"/>
      <w:r w:rsidRPr="00022AC4">
        <w:rPr>
          <w:sz w:val="28"/>
          <w:szCs w:val="28"/>
        </w:rPr>
        <w:t>Nomad</w:t>
      </w:r>
      <w:proofErr w:type="spellEnd"/>
      <w:r w:rsidRPr="00022AC4">
        <w:rPr>
          <w:sz w:val="28"/>
          <w:szCs w:val="28"/>
        </w:rPr>
        <w:t xml:space="preserve"> Kazakhstan [Электронный ресурс]. — Режим доступа: </w:t>
      </w:r>
      <w:hyperlink r:id="rId45" w:tgtFrame="_new" w:history="1">
        <w:r w:rsidRPr="00022AC4">
          <w:rPr>
            <w:rStyle w:val="a5"/>
            <w:rFonts w:eastAsiaTheme="majorEastAsia"/>
            <w:sz w:val="28"/>
            <w:szCs w:val="28"/>
          </w:rPr>
          <w:t>https://visa-digital-nomad.com/ru/kazakhstan/</w:t>
        </w:r>
      </w:hyperlink>
      <w:r w:rsidRPr="00022AC4">
        <w:rPr>
          <w:sz w:val="28"/>
          <w:szCs w:val="28"/>
        </w:rPr>
        <w:t xml:space="preserve"> (дата обращения: 09.08.2024).</w:t>
      </w:r>
    </w:p>
    <w:p w14:paraId="1C52F838"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Витрувий</w:t>
      </w:r>
      <w:proofErr w:type="spellEnd"/>
      <w:r w:rsidRPr="00022AC4">
        <w:rPr>
          <w:sz w:val="28"/>
          <w:szCs w:val="28"/>
        </w:rPr>
        <w:t xml:space="preserve"> </w:t>
      </w:r>
      <w:proofErr w:type="spellStart"/>
      <w:r w:rsidRPr="00022AC4">
        <w:rPr>
          <w:sz w:val="28"/>
          <w:szCs w:val="28"/>
        </w:rPr>
        <w:t>Поллион</w:t>
      </w:r>
      <w:proofErr w:type="spellEnd"/>
      <w:r w:rsidRPr="00022AC4">
        <w:rPr>
          <w:sz w:val="28"/>
          <w:szCs w:val="28"/>
        </w:rPr>
        <w:t xml:space="preserve">, Марк. Десять книг об архитектуре = De </w:t>
      </w:r>
      <w:proofErr w:type="spellStart"/>
      <w:r w:rsidRPr="00022AC4">
        <w:rPr>
          <w:sz w:val="28"/>
          <w:szCs w:val="28"/>
        </w:rPr>
        <w:t>architectura</w:t>
      </w:r>
      <w:proofErr w:type="spellEnd"/>
      <w:r w:rsidRPr="00022AC4">
        <w:rPr>
          <w:sz w:val="28"/>
          <w:szCs w:val="28"/>
        </w:rPr>
        <w:t xml:space="preserve">. </w:t>
      </w:r>
      <w:proofErr w:type="spellStart"/>
      <w:r w:rsidRPr="00022AC4">
        <w:rPr>
          <w:sz w:val="28"/>
          <w:szCs w:val="28"/>
        </w:rPr>
        <w:t>Libri</w:t>
      </w:r>
      <w:proofErr w:type="spellEnd"/>
      <w:r w:rsidRPr="00022AC4">
        <w:rPr>
          <w:sz w:val="28"/>
          <w:szCs w:val="28"/>
        </w:rPr>
        <w:t xml:space="preserve"> </w:t>
      </w:r>
      <w:proofErr w:type="spellStart"/>
      <w:r w:rsidRPr="00022AC4">
        <w:rPr>
          <w:sz w:val="28"/>
          <w:szCs w:val="28"/>
        </w:rPr>
        <w:t>decem</w:t>
      </w:r>
      <w:proofErr w:type="spellEnd"/>
      <w:r w:rsidRPr="00022AC4">
        <w:rPr>
          <w:sz w:val="28"/>
          <w:szCs w:val="28"/>
        </w:rPr>
        <w:t xml:space="preserve"> / пер. с лат. Ф.А. Петровского. — 3-е изд. — Москва: URSS: </w:t>
      </w:r>
      <w:proofErr w:type="spellStart"/>
      <w:r w:rsidRPr="00022AC4">
        <w:rPr>
          <w:sz w:val="28"/>
          <w:szCs w:val="28"/>
        </w:rPr>
        <w:t>Ленанд</w:t>
      </w:r>
      <w:proofErr w:type="spellEnd"/>
      <w:r w:rsidRPr="00022AC4">
        <w:rPr>
          <w:sz w:val="28"/>
          <w:szCs w:val="28"/>
        </w:rPr>
        <w:t>, 2005. — 317 с.: ил.</w:t>
      </w:r>
    </w:p>
    <w:p w14:paraId="36094806"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Еньшин</w:t>
      </w:r>
      <w:proofErr w:type="spellEnd"/>
      <w:r w:rsidRPr="00022AC4">
        <w:rPr>
          <w:sz w:val="28"/>
          <w:szCs w:val="28"/>
        </w:rPr>
        <w:t xml:space="preserve"> Д.Н., Белоногов Д.А. К проблеме методики изучения жилищ эпохи неолита на территории Западной Сибири (на примере реконструкции жилища 5 поселения </w:t>
      </w:r>
      <w:proofErr w:type="spellStart"/>
      <w:r w:rsidRPr="00022AC4">
        <w:rPr>
          <w:sz w:val="28"/>
          <w:szCs w:val="28"/>
        </w:rPr>
        <w:t>Мергень</w:t>
      </w:r>
      <w:proofErr w:type="spellEnd"/>
      <w:r w:rsidRPr="00022AC4">
        <w:rPr>
          <w:sz w:val="28"/>
          <w:szCs w:val="28"/>
        </w:rPr>
        <w:t xml:space="preserve"> 6) // Вестник археологии, антропологии и этнографии. — 2010. — № 1. — URL: </w:t>
      </w:r>
      <w:hyperlink r:id="rId46" w:tgtFrame="_new" w:history="1">
        <w:r w:rsidRPr="00022AC4">
          <w:rPr>
            <w:rStyle w:val="a5"/>
            <w:rFonts w:eastAsiaTheme="majorEastAsia"/>
            <w:sz w:val="28"/>
            <w:szCs w:val="28"/>
          </w:rPr>
          <w:t>https://cyberleninka.ru/article/n/k-probleme-metodiki-izucheniya-zhilisch-epohi-neolita-na-territorii-zapadnoy-sibiri-na-primere-rekonstruktsii-zhilischa-5-poseleniya</w:t>
        </w:r>
      </w:hyperlink>
      <w:r w:rsidRPr="00022AC4">
        <w:rPr>
          <w:sz w:val="28"/>
          <w:szCs w:val="28"/>
        </w:rPr>
        <w:t xml:space="preserve"> (дата обращения: 24.12.2020).</w:t>
      </w:r>
    </w:p>
    <w:p w14:paraId="1D1CD331"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 xml:space="preserve">Field Manual for the U.S. Antarctic Program Snow Shelters. — URL: </w:t>
      </w:r>
      <w:r>
        <w:fldChar w:fldCharType="begin"/>
      </w:r>
      <w:r w:rsidRPr="007A10FE">
        <w:rPr>
          <w:lang w:val="en-US"/>
        </w:rPr>
        <w:instrText>HYPERLINK "https://web.archive.org/web/20060923061005/http:/www.usap.gov/travelAndDeployment/documents/FieldManual-Chapt11SnowShelters.pdf" \t "_new"</w:instrText>
      </w:r>
      <w:r>
        <w:fldChar w:fldCharType="separate"/>
      </w:r>
      <w:r w:rsidRPr="00022AC4">
        <w:rPr>
          <w:rStyle w:val="a5"/>
          <w:rFonts w:eastAsiaTheme="majorEastAsia"/>
          <w:sz w:val="28"/>
          <w:szCs w:val="28"/>
          <w:lang w:val="en-US"/>
        </w:rPr>
        <w:t>https://web.archive.org/web/20060923061005/http://www.usap.gov/travelAndDeployment/documents/FieldManual-Chapt11SnowShelters.pdf</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xml:space="preserve">: 28.10.2022). — </w:t>
      </w:r>
      <w:r w:rsidRPr="00022AC4">
        <w:rPr>
          <w:sz w:val="28"/>
          <w:szCs w:val="28"/>
        </w:rPr>
        <w:t>С</w:t>
      </w:r>
      <w:r w:rsidRPr="00022AC4">
        <w:rPr>
          <w:sz w:val="28"/>
          <w:szCs w:val="28"/>
          <w:lang w:val="en-US"/>
        </w:rPr>
        <w:t>. 138–141.</w:t>
      </w:r>
    </w:p>
    <w:p w14:paraId="75DEBD70"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Ноговицын В.П., Соломонов Н.Г., </w:t>
      </w:r>
      <w:proofErr w:type="spellStart"/>
      <w:r w:rsidRPr="00022AC4">
        <w:rPr>
          <w:sz w:val="28"/>
          <w:szCs w:val="28"/>
        </w:rPr>
        <w:t>Саввинов</w:t>
      </w:r>
      <w:proofErr w:type="spellEnd"/>
      <w:r w:rsidRPr="00022AC4">
        <w:rPr>
          <w:sz w:val="28"/>
          <w:szCs w:val="28"/>
        </w:rPr>
        <w:t xml:space="preserve"> А.С., Степанов А.В. Естественно-научный взгляд на якутский балаган // Вестник СВФУ. — 2015. — № 2. — URL: </w:t>
      </w:r>
      <w:hyperlink r:id="rId47" w:tgtFrame="_new" w:history="1">
        <w:r w:rsidRPr="00022AC4">
          <w:rPr>
            <w:rStyle w:val="a5"/>
            <w:rFonts w:eastAsiaTheme="majorEastAsia"/>
            <w:sz w:val="28"/>
            <w:szCs w:val="28"/>
          </w:rPr>
          <w:t>https://cyberleninka.ru/article/n/estestvenno-nauchnyy-vzglyad-na-yakutskiy-balagan</w:t>
        </w:r>
      </w:hyperlink>
      <w:r w:rsidRPr="00022AC4">
        <w:rPr>
          <w:sz w:val="28"/>
          <w:szCs w:val="28"/>
        </w:rPr>
        <w:t xml:space="preserve"> (дата обращения: 28.10.2020).</w:t>
      </w:r>
    </w:p>
    <w:p w14:paraId="7D166C31"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Днепровский К.А., </w:t>
      </w:r>
      <w:proofErr w:type="spellStart"/>
      <w:r w:rsidRPr="00022AC4">
        <w:rPr>
          <w:sz w:val="28"/>
          <w:szCs w:val="28"/>
        </w:rPr>
        <w:t>Дэвлет</w:t>
      </w:r>
      <w:proofErr w:type="spellEnd"/>
      <w:r w:rsidRPr="00022AC4">
        <w:rPr>
          <w:sz w:val="28"/>
          <w:szCs w:val="28"/>
        </w:rPr>
        <w:t xml:space="preserve"> Е.Г. К вопросу о конструктивных особенностях жилищ древних эскимосов по материалам археологии, этнографии и изобразительным источникам // Проблемы истории, филологии, культуры. — 2017. — № 3 (57). — URL: </w:t>
      </w:r>
      <w:hyperlink r:id="rId48" w:tgtFrame="_new" w:history="1">
        <w:r w:rsidRPr="00022AC4">
          <w:rPr>
            <w:rStyle w:val="a5"/>
            <w:rFonts w:eastAsiaTheme="majorEastAsia"/>
            <w:sz w:val="28"/>
            <w:szCs w:val="28"/>
          </w:rPr>
          <w:t>https://cyberleninka.ru/article/n/k-voprosu-o-konstruktivnyh-osobennostyah-zhilisch-drevnih-eskimosov-po-materialam-arheologii-etnografii-i-izobrazitelnym-istochnikam</w:t>
        </w:r>
      </w:hyperlink>
      <w:r w:rsidRPr="00022AC4">
        <w:rPr>
          <w:sz w:val="28"/>
          <w:szCs w:val="28"/>
        </w:rPr>
        <w:t xml:space="preserve"> (дата обращения: 28.10.2020).</w:t>
      </w:r>
    </w:p>
    <w:p w14:paraId="60419367"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 xml:space="preserve">Zoega G., Sigurðardóttir S., Zoëga B. Turf Building in Iceland – Past, Present, and Future // Open Archaeology. — 2023. — Vol. 9, No. 1. — DOI: </w:t>
      </w:r>
      <w:r>
        <w:fldChar w:fldCharType="begin"/>
      </w:r>
      <w:r w:rsidRPr="007A10FE">
        <w:rPr>
          <w:lang w:val="en-US"/>
        </w:rPr>
        <w:instrText>HYPERLINK "http://dx.doi.org/10.1515/opar-2022-0345" \t "_new"</w:instrText>
      </w:r>
      <w:r>
        <w:fldChar w:fldCharType="separate"/>
      </w:r>
      <w:r w:rsidRPr="00022AC4">
        <w:rPr>
          <w:rStyle w:val="a5"/>
          <w:rFonts w:eastAsiaTheme="majorEastAsia"/>
          <w:sz w:val="28"/>
          <w:szCs w:val="28"/>
          <w:lang w:val="en-US"/>
        </w:rPr>
        <w:t>http://dx.doi.org/10.1515/opar-2022-0345</w:t>
      </w:r>
      <w:r>
        <w:rPr>
          <w:rStyle w:val="a5"/>
          <w:rFonts w:eastAsiaTheme="majorEastAsia"/>
          <w:sz w:val="28"/>
          <w:szCs w:val="28"/>
          <w:lang w:val="en-US"/>
        </w:rPr>
        <w:fldChar w:fldCharType="end"/>
      </w:r>
    </w:p>
    <w:p w14:paraId="4EC0BD25"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Кирьянов О.И. Традиционные интерьеры и архитектура в странах мира: принципиальные сходства и культурные различия // Язык. Словесность. Культура. — 2019. — Т. 9, № 1-2. — С. 28-45.</w:t>
      </w:r>
    </w:p>
    <w:p w14:paraId="53250F67"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Даутов Е.Н. Принципиальные отличия и сходства в архитектуре и интерьере английского, шотландского и ирландского жилища // «Белые пятна» российской и мировой истории. — 2019. — № 6. — С. 26-39.</w:t>
      </w:r>
    </w:p>
    <w:p w14:paraId="4FCCCFE3"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lastRenderedPageBreak/>
        <w:t xml:space="preserve">Жилище народов Средней Азии и Казахстана: [Сб. статей] / АН СССР, Ин-т этнографии им. Н.Н. Миклухо-Маклая; [отв. ред. Е.Е. </w:t>
      </w:r>
      <w:proofErr w:type="spellStart"/>
      <w:r w:rsidRPr="00022AC4">
        <w:rPr>
          <w:sz w:val="28"/>
          <w:szCs w:val="28"/>
        </w:rPr>
        <w:t>Неразик</w:t>
      </w:r>
      <w:proofErr w:type="spellEnd"/>
      <w:r w:rsidRPr="00022AC4">
        <w:rPr>
          <w:sz w:val="28"/>
          <w:szCs w:val="28"/>
        </w:rPr>
        <w:t>, А.Н. Жилина]. — Москва: Наука, 1982. — 340 с.</w:t>
      </w:r>
    </w:p>
    <w:p w14:paraId="7F501FC3"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Ноговицын В.П., Соломонов Н.Г., </w:t>
      </w:r>
      <w:proofErr w:type="spellStart"/>
      <w:r w:rsidRPr="00022AC4">
        <w:rPr>
          <w:sz w:val="28"/>
          <w:szCs w:val="28"/>
        </w:rPr>
        <w:t>Саввинов</w:t>
      </w:r>
      <w:proofErr w:type="spellEnd"/>
      <w:r w:rsidRPr="00022AC4">
        <w:rPr>
          <w:sz w:val="28"/>
          <w:szCs w:val="28"/>
        </w:rPr>
        <w:t xml:space="preserve"> А.С., Степанов А.В. Естественно-научный взгляд на якутский балаган // Вестник Северо-Восточного федерального университета им. М.К. Аммосова. — 2015. — № 2. — URL: </w:t>
      </w:r>
      <w:hyperlink r:id="rId49" w:tgtFrame="_new" w:history="1">
        <w:r w:rsidRPr="00022AC4">
          <w:rPr>
            <w:rStyle w:val="a5"/>
            <w:rFonts w:eastAsiaTheme="majorEastAsia"/>
            <w:sz w:val="28"/>
            <w:szCs w:val="28"/>
          </w:rPr>
          <w:t>http://cyberleninka.ru/article/n/estestvenno-nauchnyy-vzglyad-na-yakutskiy-balagan</w:t>
        </w:r>
      </w:hyperlink>
      <w:r w:rsidRPr="00022AC4">
        <w:rPr>
          <w:sz w:val="28"/>
          <w:szCs w:val="28"/>
        </w:rPr>
        <w:t xml:space="preserve"> (дата обращения: 13.06.2018).</w:t>
      </w:r>
    </w:p>
    <w:p w14:paraId="3FDF760C"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Липсмайер</w:t>
      </w:r>
      <w:proofErr w:type="spellEnd"/>
      <w:r w:rsidRPr="00022AC4">
        <w:rPr>
          <w:sz w:val="28"/>
          <w:szCs w:val="28"/>
        </w:rPr>
        <w:t xml:space="preserve"> Г. Строительство в условиях жаркого климата / пер. с англ. А.С. Брика; под ред. проф., канд. арх. Ю.Н. Соколова. — М.: </w:t>
      </w:r>
      <w:proofErr w:type="spellStart"/>
      <w:r w:rsidRPr="00022AC4">
        <w:rPr>
          <w:sz w:val="28"/>
          <w:szCs w:val="28"/>
        </w:rPr>
        <w:t>Стройиздат</w:t>
      </w:r>
      <w:proofErr w:type="spellEnd"/>
      <w:r w:rsidRPr="00022AC4">
        <w:rPr>
          <w:sz w:val="28"/>
          <w:szCs w:val="28"/>
        </w:rPr>
        <w:t>, 1984. — 189 с.</w:t>
      </w:r>
    </w:p>
    <w:p w14:paraId="7AC08E16"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Попова М. Бытовая культура казачества Верхнего Дона конца XIX – начала XX века // Вешенский вестник. — 2004. — № 3. — </w:t>
      </w:r>
      <w:proofErr w:type="spellStart"/>
      <w:r w:rsidRPr="00022AC4">
        <w:rPr>
          <w:sz w:val="28"/>
          <w:szCs w:val="28"/>
        </w:rPr>
        <w:t>Ростов</w:t>
      </w:r>
      <w:proofErr w:type="spellEnd"/>
      <w:r w:rsidRPr="00022AC4">
        <w:rPr>
          <w:sz w:val="28"/>
          <w:szCs w:val="28"/>
        </w:rPr>
        <w:t xml:space="preserve">-на-Дону: </w:t>
      </w:r>
      <w:proofErr w:type="spellStart"/>
      <w:r w:rsidRPr="00022AC4">
        <w:rPr>
          <w:sz w:val="28"/>
          <w:szCs w:val="28"/>
        </w:rPr>
        <w:t>Ростиздат</w:t>
      </w:r>
      <w:proofErr w:type="spellEnd"/>
      <w:r w:rsidRPr="00022AC4">
        <w:rPr>
          <w:sz w:val="28"/>
          <w:szCs w:val="28"/>
        </w:rPr>
        <w:t>, 2004. — С. 134.</w:t>
      </w:r>
    </w:p>
    <w:p w14:paraId="4817D921"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Сурай</w:t>
      </w:r>
      <w:proofErr w:type="spellEnd"/>
      <w:r w:rsidRPr="00022AC4">
        <w:rPr>
          <w:sz w:val="28"/>
          <w:szCs w:val="28"/>
        </w:rPr>
        <w:t xml:space="preserve"> В.Н. Развитие жилища немцев в Сибири // Вестник БГУ. — 2011. — № 14. — URL: </w:t>
      </w:r>
      <w:hyperlink r:id="rId50" w:tgtFrame="_new" w:history="1">
        <w:r w:rsidRPr="00022AC4">
          <w:rPr>
            <w:rStyle w:val="a5"/>
            <w:rFonts w:eastAsiaTheme="majorEastAsia"/>
            <w:sz w:val="28"/>
            <w:szCs w:val="28"/>
          </w:rPr>
          <w:t>https://cyberleninka.ru/article/n/razvitie-zhilischa-nemtsev-v-sibiri</w:t>
        </w:r>
      </w:hyperlink>
      <w:r w:rsidRPr="00022AC4">
        <w:rPr>
          <w:sz w:val="28"/>
          <w:szCs w:val="28"/>
        </w:rPr>
        <w:t xml:space="preserve"> (дата обращения: 13.10.2021).</w:t>
      </w:r>
    </w:p>
    <w:p w14:paraId="55F199A2"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Попов Г. Стенгазета «Жилища народов мира» [Электронный ресурс]. — Режим доступа: </w:t>
      </w:r>
      <w:hyperlink r:id="rId51" w:tgtFrame="_new" w:history="1">
        <w:r w:rsidRPr="00022AC4">
          <w:rPr>
            <w:rStyle w:val="a5"/>
            <w:rFonts w:eastAsiaTheme="majorEastAsia"/>
            <w:sz w:val="28"/>
            <w:szCs w:val="28"/>
          </w:rPr>
          <w:t>https://xn----stb8d.xn--p1ai/</w:t>
        </w:r>
        <w:proofErr w:type="spellStart"/>
        <w:r w:rsidRPr="00022AC4">
          <w:rPr>
            <w:rStyle w:val="a5"/>
            <w:rFonts w:eastAsiaTheme="majorEastAsia"/>
            <w:sz w:val="28"/>
            <w:szCs w:val="28"/>
          </w:rPr>
          <w:t>konak</w:t>
        </w:r>
        <w:proofErr w:type="spellEnd"/>
        <w:r w:rsidRPr="00022AC4">
          <w:rPr>
            <w:rStyle w:val="a5"/>
            <w:rFonts w:eastAsiaTheme="majorEastAsia"/>
            <w:sz w:val="28"/>
            <w:szCs w:val="28"/>
          </w:rPr>
          <w:t>/</w:t>
        </w:r>
      </w:hyperlink>
      <w:r w:rsidRPr="00022AC4">
        <w:rPr>
          <w:sz w:val="28"/>
          <w:szCs w:val="28"/>
        </w:rPr>
        <w:t xml:space="preserve"> (дата обращения: 16.04.2022).</w:t>
      </w:r>
    </w:p>
    <w:p w14:paraId="309FC31B"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Онищенко Ю.В., Абдрасилова Г.С. Архитектура Японии: интерпретация традиций в современных условиях // Вестник </w:t>
      </w:r>
      <w:proofErr w:type="spellStart"/>
      <w:r w:rsidRPr="00022AC4">
        <w:rPr>
          <w:sz w:val="28"/>
          <w:szCs w:val="28"/>
        </w:rPr>
        <w:t>КазГАСА</w:t>
      </w:r>
      <w:proofErr w:type="spellEnd"/>
      <w:r w:rsidRPr="00022AC4">
        <w:rPr>
          <w:sz w:val="28"/>
          <w:szCs w:val="28"/>
        </w:rPr>
        <w:t xml:space="preserve">. — 2023. — № 2 (88). — С. 75-85. — DOI: </w:t>
      </w:r>
      <w:hyperlink r:id="rId52" w:tgtFrame="_new" w:history="1">
        <w:r w:rsidRPr="00022AC4">
          <w:rPr>
            <w:rStyle w:val="a5"/>
            <w:rFonts w:eastAsiaTheme="majorEastAsia"/>
            <w:sz w:val="28"/>
            <w:szCs w:val="28"/>
          </w:rPr>
          <w:t>https://doi.org/10.51488/1680-080X/2023.2-10</w:t>
        </w:r>
      </w:hyperlink>
      <w:r w:rsidRPr="00022AC4">
        <w:rPr>
          <w:sz w:val="28"/>
          <w:szCs w:val="28"/>
        </w:rPr>
        <w:t>.</w:t>
      </w:r>
    </w:p>
    <w:p w14:paraId="7C0CA1D2"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Максимова М.В., Немцева О.Г. Конструктивные особенности проектирования зданий в условиях жаркого климата // Вестник </w:t>
      </w:r>
      <w:proofErr w:type="spellStart"/>
      <w:r w:rsidRPr="00022AC4">
        <w:rPr>
          <w:sz w:val="28"/>
          <w:szCs w:val="28"/>
        </w:rPr>
        <w:t>СибАДИ</w:t>
      </w:r>
      <w:proofErr w:type="spellEnd"/>
      <w:r w:rsidRPr="00022AC4">
        <w:rPr>
          <w:sz w:val="28"/>
          <w:szCs w:val="28"/>
        </w:rPr>
        <w:t xml:space="preserve">. — 2017. — № 4-5 (56-57). — URL: </w:t>
      </w:r>
      <w:hyperlink r:id="rId53" w:tgtFrame="_new" w:history="1">
        <w:r w:rsidRPr="00022AC4">
          <w:rPr>
            <w:rStyle w:val="a5"/>
            <w:rFonts w:eastAsiaTheme="majorEastAsia"/>
            <w:sz w:val="28"/>
            <w:szCs w:val="28"/>
          </w:rPr>
          <w:t>https://cyberleninka.ru/article/n/konstruktivnye-osobennosti-proektirovaniya-zdaniy-v-usloviyah-zharkogo-klimata</w:t>
        </w:r>
      </w:hyperlink>
      <w:r w:rsidRPr="00022AC4">
        <w:rPr>
          <w:sz w:val="28"/>
          <w:szCs w:val="28"/>
        </w:rPr>
        <w:t xml:space="preserve"> (дата обращения: 29.09.2022).</w:t>
      </w:r>
    </w:p>
    <w:p w14:paraId="0BA8EC47"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r w:rsidRPr="00022AC4">
        <w:rPr>
          <w:sz w:val="28"/>
          <w:szCs w:val="28"/>
          <w:lang w:val="en-US"/>
        </w:rPr>
        <w:t xml:space="preserve">The Architecture and Science of the African Homes of the </w:t>
      </w:r>
      <w:proofErr w:type="spellStart"/>
      <w:r w:rsidRPr="00022AC4">
        <w:rPr>
          <w:sz w:val="28"/>
          <w:szCs w:val="28"/>
          <w:lang w:val="en-US"/>
        </w:rPr>
        <w:t>Musgum</w:t>
      </w:r>
      <w:proofErr w:type="spellEnd"/>
      <w:r w:rsidRPr="00022AC4">
        <w:rPr>
          <w:sz w:val="28"/>
          <w:szCs w:val="28"/>
          <w:lang w:val="en-US"/>
        </w:rPr>
        <w:t xml:space="preserve"> People [</w:t>
      </w:r>
      <w:r w:rsidRPr="00022AC4">
        <w:rPr>
          <w:sz w:val="28"/>
          <w:szCs w:val="28"/>
        </w:rPr>
        <w:t>Электронный</w:t>
      </w:r>
      <w:r w:rsidRPr="00022AC4">
        <w:rPr>
          <w:sz w:val="28"/>
          <w:szCs w:val="28"/>
          <w:lang w:val="en-US"/>
        </w:rPr>
        <w:t xml:space="preserve"> </w:t>
      </w:r>
      <w:r w:rsidRPr="00022AC4">
        <w:rPr>
          <w:sz w:val="28"/>
          <w:szCs w:val="28"/>
        </w:rPr>
        <w:t>ресурс</w:t>
      </w:r>
      <w:r w:rsidRPr="00022AC4">
        <w:rPr>
          <w:sz w:val="28"/>
          <w:szCs w:val="28"/>
          <w:lang w:val="en-US"/>
        </w:rPr>
        <w:t>] / Red Spirit Mask. — URL: https://www.youtube.com/watch?v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29.06.2023).</w:t>
      </w:r>
    </w:p>
    <w:p w14:paraId="6A7D245A"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Смирнова С.Н. «Земляное» жилище как составляющая экологической архитектуры // Архитектон: известия вузов. — 2013. — № 1 (41). — URL: http://archvuz.ru/2013_1/4 (дата обращения: 15.06.201</w:t>
      </w:r>
      <w:r w:rsidRPr="00022AC4">
        <w:rPr>
          <w:sz w:val="28"/>
          <w:szCs w:val="28"/>
          <w:lang w:val="ru-KZ"/>
        </w:rPr>
        <w:t>8</w:t>
      </w:r>
      <w:r w:rsidRPr="00022AC4">
        <w:rPr>
          <w:sz w:val="28"/>
          <w:szCs w:val="28"/>
        </w:rPr>
        <w:t>).</w:t>
      </w:r>
    </w:p>
    <w:p w14:paraId="5DE87240"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Национальные дома народов Африки: круглые дома, шалаши, дома на сваях и пещеры в пустынях [Электронный ресурс]. — URL: http://www.remontpozitif.ru/publ/stroitelstvo/stroitelstvo_doma/nacionalnye_doma_narodov_afriki_kruglye_doma_shalashi_doma_na_svajakh_i_peshhery_v_pustynjakh/73-1-0-1476 (дата обращения: 12.06.2018).</w:t>
      </w:r>
    </w:p>
    <w:p w14:paraId="3973EE1F"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 xml:space="preserve">Xu S., Suksamran S., </w:t>
      </w:r>
      <w:proofErr w:type="spellStart"/>
      <w:r w:rsidRPr="00022AC4">
        <w:rPr>
          <w:sz w:val="28"/>
          <w:szCs w:val="28"/>
          <w:lang w:val="en-US"/>
        </w:rPr>
        <w:t>Kotchapakdee</w:t>
      </w:r>
      <w:proofErr w:type="spellEnd"/>
      <w:r w:rsidRPr="00022AC4">
        <w:rPr>
          <w:sz w:val="28"/>
          <w:szCs w:val="28"/>
          <w:lang w:val="en-US"/>
        </w:rPr>
        <w:t xml:space="preserve"> P. Traditional Chinese Vernacular Dwellings: Architectural Features of Nanjing </w:t>
      </w:r>
      <w:proofErr w:type="spellStart"/>
      <w:r w:rsidRPr="00022AC4">
        <w:rPr>
          <w:sz w:val="28"/>
          <w:szCs w:val="28"/>
          <w:lang w:val="en-US"/>
        </w:rPr>
        <w:t>Tulou</w:t>
      </w:r>
      <w:proofErr w:type="spellEnd"/>
      <w:r w:rsidRPr="00022AC4">
        <w:rPr>
          <w:sz w:val="28"/>
          <w:szCs w:val="28"/>
          <w:lang w:val="en-US"/>
        </w:rPr>
        <w:t xml:space="preserve"> // International Journal of Religion. — 2024. — Vol. 5, No. 7. — P. 913-925. — DOI: </w:t>
      </w:r>
      <w:r>
        <w:fldChar w:fldCharType="begin"/>
      </w:r>
      <w:r w:rsidRPr="007A10FE">
        <w:rPr>
          <w:lang w:val="en-US"/>
        </w:rPr>
        <w:instrText>HYPERLINK "http://dx.doi.org/10.61707/s9yzyg61" \t "_new"</w:instrText>
      </w:r>
      <w:r>
        <w:fldChar w:fldCharType="separate"/>
      </w:r>
      <w:r w:rsidRPr="00022AC4">
        <w:rPr>
          <w:rStyle w:val="a5"/>
          <w:rFonts w:eastAsiaTheme="majorEastAsia"/>
          <w:sz w:val="28"/>
          <w:szCs w:val="28"/>
          <w:lang w:val="en-US"/>
        </w:rPr>
        <w:t>http://dx.doi.org/10.61707/s9yzyg61</w:t>
      </w:r>
      <w:r>
        <w:rPr>
          <w:rStyle w:val="a5"/>
          <w:rFonts w:eastAsiaTheme="majorEastAsia"/>
          <w:sz w:val="28"/>
          <w:szCs w:val="28"/>
          <w:lang w:val="en-US"/>
        </w:rPr>
        <w:fldChar w:fldCharType="end"/>
      </w:r>
      <w:r w:rsidRPr="00022AC4">
        <w:rPr>
          <w:sz w:val="28"/>
          <w:szCs w:val="28"/>
          <w:lang w:val="en-US"/>
        </w:rPr>
        <w:t>. — License: CC BY-NC-ND 4.0.</w:t>
      </w:r>
    </w:p>
    <w:p w14:paraId="2F82F22E"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lastRenderedPageBreak/>
        <w:t>Данибекова</w:t>
      </w:r>
      <w:proofErr w:type="spellEnd"/>
      <w:r w:rsidRPr="00022AC4">
        <w:rPr>
          <w:sz w:val="28"/>
          <w:szCs w:val="28"/>
        </w:rPr>
        <w:t xml:space="preserve"> Э.Т. Региональная идентичность в современной архитектуре Казахстана: монография. — Алматы: </w:t>
      </w:r>
      <w:proofErr w:type="spellStart"/>
      <w:r w:rsidRPr="00022AC4">
        <w:rPr>
          <w:sz w:val="28"/>
          <w:szCs w:val="28"/>
        </w:rPr>
        <w:t>Дарын</w:t>
      </w:r>
      <w:proofErr w:type="spellEnd"/>
      <w:r w:rsidRPr="00022AC4">
        <w:rPr>
          <w:sz w:val="28"/>
          <w:szCs w:val="28"/>
        </w:rPr>
        <w:t>, 2023. — 216 с.</w:t>
      </w:r>
    </w:p>
    <w:p w14:paraId="4D919D29"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Задвернюк</w:t>
      </w:r>
      <w:proofErr w:type="spellEnd"/>
      <w:r w:rsidRPr="00022AC4">
        <w:rPr>
          <w:sz w:val="28"/>
          <w:szCs w:val="28"/>
        </w:rPr>
        <w:t xml:space="preserve"> Л. В., </w:t>
      </w:r>
      <w:proofErr w:type="spellStart"/>
      <w:r w:rsidRPr="00022AC4">
        <w:rPr>
          <w:sz w:val="28"/>
          <w:szCs w:val="28"/>
        </w:rPr>
        <w:t>Разыков</w:t>
      </w:r>
      <w:proofErr w:type="spellEnd"/>
      <w:r w:rsidRPr="00022AC4">
        <w:rPr>
          <w:sz w:val="28"/>
          <w:szCs w:val="28"/>
        </w:rPr>
        <w:t xml:space="preserve"> Ш. Б. Традиционное жилище в Средней Азии // Жилище народов Средней Азии и Казахстана. — М.: Наука, 1982. — С. 48–69.</w:t>
      </w:r>
    </w:p>
    <w:p w14:paraId="66470E8D"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Елисеев В.И. О происхождении лёссов Средней Азии и Казахстана // БКИЧП. — 1973. — № 40. — URL: </w:t>
      </w:r>
      <w:hyperlink r:id="rId54" w:tgtFrame="_new" w:history="1">
        <w:r w:rsidRPr="00022AC4">
          <w:rPr>
            <w:rStyle w:val="a5"/>
            <w:rFonts w:eastAsiaTheme="majorEastAsia"/>
            <w:sz w:val="28"/>
            <w:szCs w:val="28"/>
          </w:rPr>
          <w:t>https://cyberleninka.ru/article/n/o-proishozhdenii-lyossov-sredney-azii-i-kazahstana</w:t>
        </w:r>
      </w:hyperlink>
      <w:r w:rsidRPr="00022AC4">
        <w:rPr>
          <w:sz w:val="28"/>
          <w:szCs w:val="28"/>
        </w:rPr>
        <w:t xml:space="preserve"> (дата обращения: 09.11.2024).</w:t>
      </w:r>
    </w:p>
    <w:p w14:paraId="4F061D33"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Абасс</w:t>
      </w:r>
      <w:proofErr w:type="spellEnd"/>
      <w:r w:rsidRPr="00022AC4">
        <w:rPr>
          <w:sz w:val="28"/>
          <w:szCs w:val="28"/>
        </w:rPr>
        <w:t xml:space="preserve"> Х. Факторы, повлиявшие на формирование традиционного жилого дома арабского и османского периода (с VII в. по начало XX в.) // Вестник БГТУ им. В.Г. Шухова. — 2016. — № 7. — С. 66-69.</w:t>
      </w:r>
    </w:p>
    <w:p w14:paraId="389B0F89"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Махлина</w:t>
      </w:r>
      <w:proofErr w:type="spellEnd"/>
      <w:r w:rsidRPr="00022AC4">
        <w:rPr>
          <w:sz w:val="28"/>
          <w:szCs w:val="28"/>
        </w:rPr>
        <w:t xml:space="preserve"> С.Т. Интерьер традиционного жилища народов Восточной Азии в историко-культурной динамике // Четвертые востоковедные чтения памяти О.О. Розенберга. — С. 114-134.</w:t>
      </w:r>
    </w:p>
    <w:p w14:paraId="2FAFC4BA"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Foster N. Architecture and Sustainability. — 2003. — URL: http://www.fosterandpartners.com/media/546486/essay13.pdf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08.07.2022).</w:t>
      </w:r>
    </w:p>
    <w:p w14:paraId="051AD1C4"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proofErr w:type="spellStart"/>
      <w:r w:rsidRPr="00022AC4">
        <w:rPr>
          <w:sz w:val="28"/>
          <w:szCs w:val="28"/>
          <w:lang w:val="en-US"/>
        </w:rPr>
        <w:t>Stouhi</w:t>
      </w:r>
      <w:proofErr w:type="spellEnd"/>
      <w:r w:rsidRPr="00022AC4">
        <w:rPr>
          <w:sz w:val="28"/>
          <w:szCs w:val="28"/>
          <w:lang w:val="en-US"/>
        </w:rPr>
        <w:t xml:space="preserve"> D. What is a Traditional Windcatcher? // </w:t>
      </w:r>
      <w:proofErr w:type="spellStart"/>
      <w:r w:rsidRPr="00022AC4">
        <w:rPr>
          <w:sz w:val="28"/>
          <w:szCs w:val="28"/>
          <w:lang w:val="en-US"/>
        </w:rPr>
        <w:t>ArchDaily</w:t>
      </w:r>
      <w:proofErr w:type="spellEnd"/>
      <w:r w:rsidRPr="00022AC4">
        <w:rPr>
          <w:sz w:val="28"/>
          <w:szCs w:val="28"/>
          <w:lang w:val="en-US"/>
        </w:rPr>
        <w:t xml:space="preserve">. — 2021. — 03 Nov. — URL: </w:t>
      </w:r>
      <w:r>
        <w:fldChar w:fldCharType="begin"/>
      </w:r>
      <w:r w:rsidRPr="007A10FE">
        <w:rPr>
          <w:lang w:val="en-US"/>
        </w:rPr>
        <w:instrText>HYPERLINK "https://www.archdaily.com/971216/what-is-a-traditional-windcatcher" \t "_new"</w:instrText>
      </w:r>
      <w:r>
        <w:fldChar w:fldCharType="separate"/>
      </w:r>
      <w:r w:rsidRPr="00022AC4">
        <w:rPr>
          <w:rStyle w:val="a5"/>
          <w:rFonts w:eastAsiaTheme="majorEastAsia"/>
          <w:sz w:val="28"/>
          <w:szCs w:val="28"/>
          <w:lang w:val="en-US"/>
        </w:rPr>
        <w:t>https://www.archdaily.com/971216/what-is-a-traditional-windcatcher</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29.09.2022).</w:t>
      </w:r>
    </w:p>
    <w:p w14:paraId="70EDF689"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proofErr w:type="spellStart"/>
      <w:r w:rsidRPr="00022AC4">
        <w:rPr>
          <w:sz w:val="28"/>
          <w:szCs w:val="28"/>
          <w:lang w:val="en-US"/>
        </w:rPr>
        <w:t>Zilliacus</w:t>
      </w:r>
      <w:proofErr w:type="spellEnd"/>
      <w:r w:rsidRPr="00022AC4">
        <w:rPr>
          <w:sz w:val="28"/>
          <w:szCs w:val="28"/>
          <w:lang w:val="en-US"/>
        </w:rPr>
        <w:t xml:space="preserve"> A. 11 Vernacular Building Techniques That Are Disappearing // </w:t>
      </w:r>
      <w:proofErr w:type="spellStart"/>
      <w:r w:rsidRPr="00022AC4">
        <w:rPr>
          <w:sz w:val="28"/>
          <w:szCs w:val="28"/>
          <w:lang w:val="en-US"/>
        </w:rPr>
        <w:t>ArchDaily</w:t>
      </w:r>
      <w:proofErr w:type="spellEnd"/>
      <w:r w:rsidRPr="00022AC4">
        <w:rPr>
          <w:sz w:val="28"/>
          <w:szCs w:val="28"/>
          <w:lang w:val="en-US"/>
        </w:rPr>
        <w:t xml:space="preserve">. — 2017. — 20 Feb. — URL: </w:t>
      </w:r>
      <w:r>
        <w:fldChar w:fldCharType="begin"/>
      </w:r>
      <w:r w:rsidRPr="007A10FE">
        <w:rPr>
          <w:lang w:val="en-US"/>
        </w:rPr>
        <w:instrText>HYPERLINK "https://www.archdaily.com/805415/11-vernacular-building-techniques-that-are-disappearing" \t "_new"</w:instrText>
      </w:r>
      <w:r>
        <w:fldChar w:fldCharType="separate"/>
      </w:r>
      <w:r w:rsidRPr="00022AC4">
        <w:rPr>
          <w:rStyle w:val="a5"/>
          <w:rFonts w:eastAsiaTheme="majorEastAsia"/>
          <w:sz w:val="28"/>
          <w:szCs w:val="28"/>
          <w:lang w:val="en-US"/>
        </w:rPr>
        <w:t>https://www.archdaily.com/805415/11-vernacular-building-techniques-that-are-disappearing</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29.09.2022).</w:t>
      </w:r>
    </w:p>
    <w:p w14:paraId="7417D7A8"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 xml:space="preserve">Abdallah C. Winners of 2018 VEX Competition Reimagine Vernacular Architecture and Design // </w:t>
      </w:r>
      <w:proofErr w:type="spellStart"/>
      <w:r w:rsidRPr="00022AC4">
        <w:rPr>
          <w:sz w:val="28"/>
          <w:szCs w:val="28"/>
          <w:lang w:val="en-US"/>
        </w:rPr>
        <w:t>ArchDaily</w:t>
      </w:r>
      <w:proofErr w:type="spellEnd"/>
      <w:r w:rsidRPr="00022AC4">
        <w:rPr>
          <w:sz w:val="28"/>
          <w:szCs w:val="28"/>
          <w:lang w:val="en-US"/>
        </w:rPr>
        <w:t xml:space="preserve">. — 2018. — 01 Jun. — URL: </w:t>
      </w:r>
      <w:r>
        <w:fldChar w:fldCharType="begin"/>
      </w:r>
      <w:r w:rsidRPr="007A10FE">
        <w:rPr>
          <w:lang w:val="en-US"/>
        </w:rPr>
        <w:instrText>HYPERLINK "https://www.archdaily.com/894943/winners-of-2018-vex-competition-reimagine-vernacular-architecture-and-design" \t "_new"</w:instrText>
      </w:r>
      <w:r>
        <w:fldChar w:fldCharType="separate"/>
      </w:r>
      <w:r w:rsidRPr="00022AC4">
        <w:rPr>
          <w:rStyle w:val="a5"/>
          <w:rFonts w:eastAsiaTheme="majorEastAsia"/>
          <w:sz w:val="28"/>
          <w:szCs w:val="28"/>
          <w:lang w:val="en-US"/>
        </w:rPr>
        <w:t>https://www.archdaily.com/894943/winners-of-2018-vex-competition-reimagine-vernacular-architecture-and-design</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29.09.2022).</w:t>
      </w:r>
    </w:p>
    <w:p w14:paraId="51B94BD4"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Гармоничный дом ханок [Электронный ресурс] // OTTOKE. — 2021. — Режим доступа: </w:t>
      </w:r>
      <w:hyperlink r:id="rId55" w:tgtFrame="_new" w:history="1">
        <w:r w:rsidRPr="00022AC4">
          <w:rPr>
            <w:rStyle w:val="a5"/>
            <w:rFonts w:eastAsiaTheme="majorEastAsia"/>
            <w:sz w:val="28"/>
            <w:szCs w:val="28"/>
          </w:rPr>
          <w:t>https://ottoke.io/article/posetit/garmonichnyy-dom-hanok</w:t>
        </w:r>
      </w:hyperlink>
      <w:r w:rsidRPr="00022AC4">
        <w:rPr>
          <w:sz w:val="28"/>
          <w:szCs w:val="28"/>
        </w:rPr>
        <w:t xml:space="preserve"> (дата обращения: 07.10.2022).</w:t>
      </w:r>
    </w:p>
    <w:p w14:paraId="4C9EF156"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lang w:val="en-US"/>
        </w:rPr>
        <w:t>Ghisleni</w:t>
      </w:r>
      <w:proofErr w:type="spellEnd"/>
      <w:r w:rsidRPr="00022AC4">
        <w:rPr>
          <w:sz w:val="28"/>
          <w:szCs w:val="28"/>
          <w:lang w:val="en-US"/>
        </w:rPr>
        <w:t xml:space="preserve"> C. The Role of Shadows in Vernacular Architecture [O </w:t>
      </w:r>
      <w:proofErr w:type="spellStart"/>
      <w:r w:rsidRPr="00022AC4">
        <w:rPr>
          <w:sz w:val="28"/>
          <w:szCs w:val="28"/>
          <w:lang w:val="en-US"/>
        </w:rPr>
        <w:t>papel</w:t>
      </w:r>
      <w:proofErr w:type="spellEnd"/>
      <w:r w:rsidRPr="00022AC4">
        <w:rPr>
          <w:sz w:val="28"/>
          <w:szCs w:val="28"/>
          <w:lang w:val="en-US"/>
        </w:rPr>
        <w:t xml:space="preserve"> da sombra </w:t>
      </w:r>
      <w:proofErr w:type="spellStart"/>
      <w:r w:rsidRPr="00022AC4">
        <w:rPr>
          <w:sz w:val="28"/>
          <w:szCs w:val="28"/>
          <w:lang w:val="en-US"/>
        </w:rPr>
        <w:t>na</w:t>
      </w:r>
      <w:proofErr w:type="spellEnd"/>
      <w:r w:rsidRPr="00022AC4">
        <w:rPr>
          <w:sz w:val="28"/>
          <w:szCs w:val="28"/>
          <w:lang w:val="en-US"/>
        </w:rPr>
        <w:t xml:space="preserve"> </w:t>
      </w:r>
      <w:proofErr w:type="spellStart"/>
      <w:r w:rsidRPr="00022AC4">
        <w:rPr>
          <w:sz w:val="28"/>
          <w:szCs w:val="28"/>
          <w:lang w:val="en-US"/>
        </w:rPr>
        <w:t>arquitetura</w:t>
      </w:r>
      <w:proofErr w:type="spellEnd"/>
      <w:r w:rsidRPr="00022AC4">
        <w:rPr>
          <w:sz w:val="28"/>
          <w:szCs w:val="28"/>
          <w:lang w:val="en-US"/>
        </w:rPr>
        <w:t xml:space="preserve"> vernacular] / </w:t>
      </w:r>
      <w:r w:rsidRPr="00022AC4">
        <w:rPr>
          <w:sz w:val="28"/>
          <w:szCs w:val="28"/>
        </w:rPr>
        <w:t>пер</w:t>
      </w:r>
      <w:r w:rsidRPr="00022AC4">
        <w:rPr>
          <w:sz w:val="28"/>
          <w:szCs w:val="28"/>
          <w:lang w:val="en-US"/>
        </w:rPr>
        <w:t xml:space="preserve">. </w:t>
      </w:r>
      <w:proofErr w:type="spellStart"/>
      <w:r w:rsidRPr="00022AC4">
        <w:rPr>
          <w:sz w:val="28"/>
          <w:szCs w:val="28"/>
        </w:rPr>
        <w:t>Simões</w:t>
      </w:r>
      <w:proofErr w:type="spellEnd"/>
      <w:r w:rsidRPr="00022AC4">
        <w:rPr>
          <w:sz w:val="28"/>
          <w:szCs w:val="28"/>
        </w:rPr>
        <w:t xml:space="preserve"> D. // </w:t>
      </w:r>
      <w:proofErr w:type="spellStart"/>
      <w:r w:rsidRPr="00022AC4">
        <w:rPr>
          <w:sz w:val="28"/>
          <w:szCs w:val="28"/>
        </w:rPr>
        <w:t>ArchDaily</w:t>
      </w:r>
      <w:proofErr w:type="spellEnd"/>
      <w:r w:rsidRPr="00022AC4">
        <w:rPr>
          <w:sz w:val="28"/>
          <w:szCs w:val="28"/>
        </w:rPr>
        <w:t xml:space="preserve">. — 2023. — 16 </w:t>
      </w:r>
      <w:proofErr w:type="spellStart"/>
      <w:r w:rsidRPr="00022AC4">
        <w:rPr>
          <w:sz w:val="28"/>
          <w:szCs w:val="28"/>
        </w:rPr>
        <w:t>Mar</w:t>
      </w:r>
      <w:proofErr w:type="spellEnd"/>
      <w:r w:rsidRPr="00022AC4">
        <w:rPr>
          <w:sz w:val="28"/>
          <w:szCs w:val="28"/>
        </w:rPr>
        <w:t xml:space="preserve">. — URL: </w:t>
      </w:r>
      <w:hyperlink r:id="rId56" w:tgtFrame="_new" w:history="1">
        <w:r w:rsidRPr="00022AC4">
          <w:rPr>
            <w:rStyle w:val="a5"/>
            <w:rFonts w:eastAsiaTheme="majorEastAsia"/>
            <w:sz w:val="28"/>
            <w:szCs w:val="28"/>
          </w:rPr>
          <w:t>https://www.archdaily.com/997878/the-role-of-shadows-in-vernacular-architecture</w:t>
        </w:r>
      </w:hyperlink>
      <w:r w:rsidRPr="00022AC4">
        <w:rPr>
          <w:sz w:val="28"/>
          <w:szCs w:val="28"/>
        </w:rPr>
        <w:t xml:space="preserve"> (дата обращения: 29.09.2022).</w:t>
      </w:r>
    </w:p>
    <w:p w14:paraId="089D4A9C"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Писарчик</w:t>
      </w:r>
      <w:proofErr w:type="spellEnd"/>
      <w:r w:rsidRPr="00022AC4">
        <w:rPr>
          <w:sz w:val="28"/>
          <w:szCs w:val="28"/>
        </w:rPr>
        <w:t xml:space="preserve"> А.К. Традиционные способы отопления жилищ оседлого населения Средней Азии в XIX—XX вв. // Жилище народов Средней Азии и Казахстана / Институт этнографии им. Н.Н. Миклухо-Маклая АН СССР. — М.: Наука, 1982. — 194 с.</w:t>
      </w:r>
    </w:p>
    <w:p w14:paraId="1543F866"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Андрианов Б.В. Древние оросительные системы Приаралья (в связи с историей возникновения и развития орошаемого земледелия): монография. — Москва: Наука, Главная редакция восточной литературы, 1969. — 253 с.</w:t>
      </w:r>
    </w:p>
    <w:p w14:paraId="6B9D1D98"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В Северо-Западном Китае обнаружена древняя ирригационная система [Электронный ресурс] // Хроники Земли. — Режим доступа: </w:t>
      </w:r>
      <w:hyperlink r:id="rId57" w:tgtFrame="_new" w:history="1">
        <w:r w:rsidRPr="00022AC4">
          <w:rPr>
            <w:rStyle w:val="a5"/>
            <w:rFonts w:eastAsiaTheme="majorEastAsia"/>
            <w:sz w:val="28"/>
            <w:szCs w:val="28"/>
          </w:rPr>
          <w:t>https://earth-</w:t>
        </w:r>
        <w:r w:rsidRPr="00022AC4">
          <w:rPr>
            <w:rStyle w:val="a5"/>
            <w:rFonts w:eastAsiaTheme="majorEastAsia"/>
            <w:sz w:val="28"/>
            <w:szCs w:val="28"/>
          </w:rPr>
          <w:lastRenderedPageBreak/>
          <w:t>chronicles.ru/news/2018-01-07-111566</w:t>
        </w:r>
      </w:hyperlink>
      <w:r w:rsidRPr="00022AC4">
        <w:rPr>
          <w:sz w:val="28"/>
          <w:szCs w:val="28"/>
        </w:rPr>
        <w:t xml:space="preserve"> (свободный). — </w:t>
      </w:r>
      <w:proofErr w:type="spellStart"/>
      <w:r w:rsidRPr="00022AC4">
        <w:rPr>
          <w:sz w:val="28"/>
          <w:szCs w:val="28"/>
        </w:rPr>
        <w:t>Загл</w:t>
      </w:r>
      <w:proofErr w:type="spellEnd"/>
      <w:r w:rsidRPr="00022AC4">
        <w:rPr>
          <w:sz w:val="28"/>
          <w:szCs w:val="28"/>
        </w:rPr>
        <w:t>. с экрана. — 07.01.2018 (дата обращения: 29.09.2022).</w:t>
      </w:r>
    </w:p>
    <w:p w14:paraId="0585476F"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Отрар в деталях</w:t>
      </w:r>
      <w:proofErr w:type="gramStart"/>
      <w:r w:rsidRPr="00022AC4">
        <w:rPr>
          <w:sz w:val="28"/>
          <w:szCs w:val="28"/>
        </w:rPr>
        <w:t>: О</w:t>
      </w:r>
      <w:proofErr w:type="gramEnd"/>
      <w:r w:rsidRPr="00022AC4">
        <w:rPr>
          <w:sz w:val="28"/>
          <w:szCs w:val="28"/>
        </w:rPr>
        <w:t xml:space="preserve"> чем рассказывает выставка «</w:t>
      </w:r>
      <w:proofErr w:type="spellStart"/>
      <w:r w:rsidRPr="00022AC4">
        <w:rPr>
          <w:sz w:val="28"/>
          <w:szCs w:val="28"/>
        </w:rPr>
        <w:t>Қамалы</w:t>
      </w:r>
      <w:proofErr w:type="spellEnd"/>
      <w:r w:rsidRPr="00022AC4">
        <w:rPr>
          <w:sz w:val="28"/>
          <w:szCs w:val="28"/>
        </w:rPr>
        <w:t xml:space="preserve"> </w:t>
      </w:r>
      <w:proofErr w:type="spellStart"/>
      <w:r w:rsidRPr="00022AC4">
        <w:rPr>
          <w:sz w:val="28"/>
          <w:szCs w:val="28"/>
        </w:rPr>
        <w:t>бекем</w:t>
      </w:r>
      <w:proofErr w:type="spellEnd"/>
      <w:r w:rsidRPr="00022AC4">
        <w:rPr>
          <w:sz w:val="28"/>
          <w:szCs w:val="28"/>
        </w:rPr>
        <w:t xml:space="preserve">, </w:t>
      </w:r>
      <w:proofErr w:type="spellStart"/>
      <w:r w:rsidRPr="00022AC4">
        <w:rPr>
          <w:sz w:val="28"/>
          <w:szCs w:val="28"/>
        </w:rPr>
        <w:t>халқы</w:t>
      </w:r>
      <w:proofErr w:type="spellEnd"/>
      <w:r w:rsidRPr="00022AC4">
        <w:rPr>
          <w:sz w:val="28"/>
          <w:szCs w:val="28"/>
        </w:rPr>
        <w:t xml:space="preserve"> </w:t>
      </w:r>
      <w:proofErr w:type="spellStart"/>
      <w:r w:rsidRPr="00022AC4">
        <w:rPr>
          <w:sz w:val="28"/>
          <w:szCs w:val="28"/>
        </w:rPr>
        <w:t>қайсар</w:t>
      </w:r>
      <w:proofErr w:type="spellEnd"/>
      <w:r w:rsidRPr="00022AC4">
        <w:rPr>
          <w:sz w:val="28"/>
          <w:szCs w:val="28"/>
        </w:rPr>
        <w:t xml:space="preserve"> - </w:t>
      </w:r>
      <w:proofErr w:type="spellStart"/>
      <w:r w:rsidRPr="00022AC4">
        <w:rPr>
          <w:sz w:val="28"/>
          <w:szCs w:val="28"/>
        </w:rPr>
        <w:t>Отырар</w:t>
      </w:r>
      <w:proofErr w:type="spellEnd"/>
      <w:r w:rsidRPr="00022AC4">
        <w:rPr>
          <w:sz w:val="28"/>
          <w:szCs w:val="28"/>
        </w:rPr>
        <w:t xml:space="preserve">»? [Электронный ресурс] // Хроники Земли. — URL: </w:t>
      </w:r>
      <w:hyperlink r:id="rId58" w:tgtFrame="_new" w:history="1">
        <w:r w:rsidRPr="00022AC4">
          <w:rPr>
            <w:rStyle w:val="a5"/>
            <w:rFonts w:eastAsiaTheme="majorEastAsia"/>
            <w:sz w:val="28"/>
            <w:szCs w:val="28"/>
          </w:rPr>
          <w:t>https://earth-chronicles.ru/news/2018-01-07-111566</w:t>
        </w:r>
      </w:hyperlink>
      <w:r w:rsidRPr="00022AC4">
        <w:rPr>
          <w:sz w:val="28"/>
          <w:szCs w:val="28"/>
        </w:rPr>
        <w:t xml:space="preserve"> (дата обращения: 09.10.2022).</w:t>
      </w:r>
    </w:p>
    <w:p w14:paraId="65122080"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 xml:space="preserve">Karimi H., Karimi H., </w:t>
      </w:r>
      <w:proofErr w:type="spellStart"/>
      <w:r w:rsidRPr="00022AC4">
        <w:rPr>
          <w:sz w:val="28"/>
          <w:szCs w:val="28"/>
          <w:lang w:val="en-US"/>
        </w:rPr>
        <w:t>Adibhesami</w:t>
      </w:r>
      <w:proofErr w:type="spellEnd"/>
      <w:r w:rsidRPr="00022AC4">
        <w:rPr>
          <w:sz w:val="28"/>
          <w:szCs w:val="28"/>
          <w:lang w:val="en-US"/>
        </w:rPr>
        <w:t xml:space="preserve"> M.A. A Review of Nader Khalili Shelter Design Thoughts from the Sustainability Perspective // UKH Journal of Science and Engineering. — 2022. — Vol. 6, No. 2. — P. 1-7. — DOI: </w:t>
      </w:r>
      <w:r>
        <w:fldChar w:fldCharType="begin"/>
      </w:r>
      <w:r w:rsidRPr="007A10FE">
        <w:rPr>
          <w:lang w:val="en-US"/>
        </w:rPr>
        <w:instrText>HYPERLINK "https://doi.org/10.25079/ukhjse.v6n2y2022.pp1-7" \t "_new"</w:instrText>
      </w:r>
      <w:r>
        <w:fldChar w:fldCharType="separate"/>
      </w:r>
      <w:r w:rsidRPr="00022AC4">
        <w:rPr>
          <w:rStyle w:val="a5"/>
          <w:rFonts w:eastAsiaTheme="majorEastAsia"/>
          <w:sz w:val="28"/>
          <w:szCs w:val="28"/>
          <w:lang w:val="en-US"/>
        </w:rPr>
        <w:t>https://doi.org/10.25079/ukhjse.v6n2y2022.pp1-7</w:t>
      </w:r>
      <w:r>
        <w:rPr>
          <w:rStyle w:val="a5"/>
          <w:rFonts w:eastAsiaTheme="majorEastAsia"/>
          <w:sz w:val="28"/>
          <w:szCs w:val="28"/>
          <w:lang w:val="en-US"/>
        </w:rPr>
        <w:fldChar w:fldCharType="end"/>
      </w:r>
      <w:r w:rsidRPr="00022AC4">
        <w:rPr>
          <w:sz w:val="28"/>
          <w:szCs w:val="28"/>
          <w:lang w:val="en-US"/>
        </w:rPr>
        <w:t>.</w:t>
      </w:r>
    </w:p>
    <w:p w14:paraId="0375AAAA"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proofErr w:type="spellStart"/>
      <w:r w:rsidRPr="00022AC4">
        <w:rPr>
          <w:sz w:val="28"/>
          <w:szCs w:val="28"/>
          <w:lang w:val="en-US"/>
        </w:rPr>
        <w:t>Schoenefeldt</w:t>
      </w:r>
      <w:proofErr w:type="spellEnd"/>
      <w:r w:rsidRPr="00022AC4">
        <w:rPr>
          <w:sz w:val="28"/>
          <w:szCs w:val="28"/>
          <w:lang w:val="en-US"/>
        </w:rPr>
        <w:t xml:space="preserve"> H. Creating the right internal climate for the Crystal Palace // Proceedings of the Institution of Civil Engineers - Engineering History and Heritage. — 2012. — August. — DOI: 10.1680/ehah.11.00020. — URL: </w:t>
      </w:r>
      <w:r>
        <w:fldChar w:fldCharType="begin"/>
      </w:r>
      <w:r w:rsidRPr="007A10FE">
        <w:rPr>
          <w:lang w:val="en-US"/>
        </w:rPr>
        <w:instrText>HYPERLINK "https://www.researchgate.net/publication/260191352" \t "_new"</w:instrText>
      </w:r>
      <w:r>
        <w:fldChar w:fldCharType="separate"/>
      </w:r>
      <w:r w:rsidRPr="00022AC4">
        <w:rPr>
          <w:rStyle w:val="a5"/>
          <w:rFonts w:eastAsiaTheme="majorEastAsia"/>
          <w:sz w:val="28"/>
          <w:szCs w:val="28"/>
          <w:lang w:val="en-US"/>
        </w:rPr>
        <w:t>https://www.researchgate.net/publication/260191352</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28.10.2020).</w:t>
      </w:r>
    </w:p>
    <w:p w14:paraId="5420FF44"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Прокопьев Н.Я., Пономарева Л.И. Выдающиеся французские инженеры, учёные и математики, имена которых помещены на юго-западной стороне Эйфелевой башни в Париже (часть 2) // Вестник Шадринского государственного педагогического университета. — 2015. — № 1 (25). — URL: </w:t>
      </w:r>
      <w:hyperlink r:id="rId59" w:tgtFrame="_new" w:history="1">
        <w:r w:rsidRPr="00022AC4">
          <w:rPr>
            <w:rStyle w:val="a5"/>
            <w:rFonts w:eastAsiaTheme="majorEastAsia"/>
            <w:sz w:val="28"/>
            <w:szCs w:val="28"/>
          </w:rPr>
          <w:t>https://cyberleninka.ru/article/n/vydayuschiesya-frantsuzskie-inzhenery-uchyonye-i-matematiki-imena-kotoryh-pomescheny-na-yugo-zapadnoy-storone-eyfelevoy-bashni-v-parizhe</w:t>
        </w:r>
      </w:hyperlink>
      <w:r w:rsidRPr="00022AC4">
        <w:rPr>
          <w:sz w:val="28"/>
          <w:szCs w:val="28"/>
        </w:rPr>
        <w:t xml:space="preserve"> (дата обращения: 29.04.2021).</w:t>
      </w:r>
    </w:p>
    <w:p w14:paraId="10EDC6CC"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Чапля</w:t>
      </w:r>
      <w:proofErr w:type="spellEnd"/>
      <w:r w:rsidRPr="00022AC4">
        <w:rPr>
          <w:sz w:val="28"/>
          <w:szCs w:val="28"/>
        </w:rPr>
        <w:t xml:space="preserve"> Т.В. Архитектурное пространство нового времени: динамика и особенности организации // Вестник Томского государственного университета. Культурология и искусствоведение. — 2019. — № 33. — URL: </w:t>
      </w:r>
      <w:hyperlink r:id="rId60" w:tgtFrame="_new" w:history="1">
        <w:r w:rsidRPr="00022AC4">
          <w:rPr>
            <w:rStyle w:val="a5"/>
            <w:rFonts w:eastAsiaTheme="majorEastAsia"/>
            <w:sz w:val="28"/>
            <w:szCs w:val="28"/>
          </w:rPr>
          <w:t>https://cyberleninka.ru/article/n/arhitekturnoe-prostranstvo-novogo-vremeni-dinamika-i-osobennosti-organizatsii</w:t>
        </w:r>
      </w:hyperlink>
      <w:r w:rsidRPr="00022AC4">
        <w:rPr>
          <w:sz w:val="28"/>
          <w:szCs w:val="28"/>
        </w:rPr>
        <w:t xml:space="preserve"> (дата обращения: 01.10.2021).</w:t>
      </w:r>
    </w:p>
    <w:p w14:paraId="0CF03397"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Хан-Магомедов С.О. Конструктивизм — концепция формообразования. — Москва: </w:t>
      </w:r>
      <w:proofErr w:type="spellStart"/>
      <w:r w:rsidRPr="00022AC4">
        <w:rPr>
          <w:sz w:val="28"/>
          <w:szCs w:val="28"/>
        </w:rPr>
        <w:t>Стройиздат</w:t>
      </w:r>
      <w:proofErr w:type="spellEnd"/>
      <w:r w:rsidRPr="00022AC4">
        <w:rPr>
          <w:sz w:val="28"/>
          <w:szCs w:val="28"/>
        </w:rPr>
        <w:t>, 2003. — 576 с.</w:t>
      </w:r>
    </w:p>
    <w:p w14:paraId="75F7D329"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Ауров</w:t>
      </w:r>
      <w:proofErr w:type="spellEnd"/>
      <w:r w:rsidRPr="00022AC4">
        <w:rPr>
          <w:sz w:val="28"/>
          <w:szCs w:val="28"/>
        </w:rPr>
        <w:t xml:space="preserve"> В.В. Траектории развития теории архитектурного пространства ХХ века // AMIT. — 2020. — № 4 (53). — URL: </w:t>
      </w:r>
      <w:hyperlink r:id="rId61" w:tgtFrame="_new" w:history="1">
        <w:r w:rsidRPr="00022AC4">
          <w:rPr>
            <w:rStyle w:val="a5"/>
            <w:rFonts w:eastAsiaTheme="majorEastAsia"/>
            <w:sz w:val="28"/>
            <w:szCs w:val="28"/>
          </w:rPr>
          <w:t>https://cyberleninka.ru/article/n/traektorii-razvitiya-teorii-arhitekturnogo-prostranstva-hh-veka</w:t>
        </w:r>
      </w:hyperlink>
      <w:r w:rsidRPr="00022AC4">
        <w:rPr>
          <w:sz w:val="28"/>
          <w:szCs w:val="28"/>
        </w:rPr>
        <w:t xml:space="preserve"> (дата обращения: 10.12.2021).</w:t>
      </w:r>
    </w:p>
    <w:p w14:paraId="3F6CCBA6"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Вильковский</w:t>
      </w:r>
      <w:proofErr w:type="spellEnd"/>
      <w:r w:rsidRPr="00022AC4">
        <w:rPr>
          <w:sz w:val="28"/>
          <w:szCs w:val="28"/>
        </w:rPr>
        <w:t xml:space="preserve"> М.Б. Социология архитектуры. — М.: Фонд «Русский авангард», 2010. — 591 с.</w:t>
      </w:r>
    </w:p>
    <w:p w14:paraId="4BCD6D9B"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Жирякова</w:t>
      </w:r>
      <w:proofErr w:type="spellEnd"/>
      <w:r w:rsidRPr="00022AC4">
        <w:rPr>
          <w:sz w:val="28"/>
          <w:szCs w:val="28"/>
        </w:rPr>
        <w:t xml:space="preserve"> А.Д., Назаров Ю.В. Мироздание и жизнеустройство в концепциях формообразования К.С. Малевича и В.Е. Татлина // Вестник ОГУ. — 2015. — № 1 (176). — URL: </w:t>
      </w:r>
      <w:hyperlink r:id="rId62" w:tgtFrame="_new" w:history="1">
        <w:r w:rsidRPr="00022AC4">
          <w:rPr>
            <w:rStyle w:val="a5"/>
            <w:rFonts w:eastAsiaTheme="majorEastAsia"/>
            <w:sz w:val="28"/>
            <w:szCs w:val="28"/>
          </w:rPr>
          <w:t>https://cyberleninka.ru/article/n/mirozdanie-i-zhizneustoroystvo-v-kontseptsiyah-formoobrazovaniya-k-s-malevicha-i-v-e-tatlina</w:t>
        </w:r>
      </w:hyperlink>
      <w:r w:rsidRPr="00022AC4">
        <w:rPr>
          <w:sz w:val="28"/>
          <w:szCs w:val="28"/>
        </w:rPr>
        <w:t xml:space="preserve"> (дата обращения: 01.10.2023).</w:t>
      </w:r>
    </w:p>
    <w:p w14:paraId="22F2A608"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Ермилова Д.Ю. Советский конструктивизм как творческая концепция в дизайне ХХ века // Сервис +. — 2017. — № 3. — URL: </w:t>
      </w:r>
      <w:hyperlink r:id="rId63" w:tgtFrame="_new" w:history="1">
        <w:r w:rsidRPr="00022AC4">
          <w:rPr>
            <w:rStyle w:val="a5"/>
            <w:rFonts w:eastAsiaTheme="majorEastAsia"/>
            <w:sz w:val="28"/>
            <w:szCs w:val="28"/>
          </w:rPr>
          <w:t>https://cyberleninka.ru/article/n/sovetskiy-konstruktivizm-kak-tvorcheskaya-kontseptsiya-v-dizayne-hh-veka</w:t>
        </w:r>
      </w:hyperlink>
      <w:r w:rsidRPr="00022AC4">
        <w:rPr>
          <w:sz w:val="28"/>
          <w:szCs w:val="28"/>
        </w:rPr>
        <w:t xml:space="preserve"> (дата обращения: 01.10.2023).</w:t>
      </w:r>
    </w:p>
    <w:p w14:paraId="51D848C3"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Меерович М.Г. Власть и советский архитектурный авангард 20-30-х </w:t>
      </w:r>
      <w:proofErr w:type="spellStart"/>
      <w:r w:rsidRPr="00022AC4">
        <w:rPr>
          <w:sz w:val="28"/>
          <w:szCs w:val="28"/>
        </w:rPr>
        <w:t>гг</w:t>
      </w:r>
      <w:proofErr w:type="spellEnd"/>
      <w:r w:rsidRPr="00022AC4">
        <w:rPr>
          <w:sz w:val="28"/>
          <w:szCs w:val="28"/>
        </w:rPr>
        <w:t xml:space="preserve"> // Вестник ИрГТУ. — 2004. — № 1 (17). — URL: </w:t>
      </w:r>
      <w:hyperlink r:id="rId64" w:tgtFrame="_new" w:history="1">
        <w:r w:rsidRPr="00022AC4">
          <w:rPr>
            <w:rStyle w:val="a5"/>
            <w:rFonts w:eastAsiaTheme="majorEastAsia"/>
            <w:sz w:val="28"/>
            <w:szCs w:val="28"/>
          </w:rPr>
          <w:t>https://cyberleninka.ru/article/n/vlast-i-sovetskiy-arhitekturnyy-avangard-20-30-h-gg</w:t>
        </w:r>
      </w:hyperlink>
      <w:r w:rsidRPr="00022AC4">
        <w:rPr>
          <w:sz w:val="28"/>
          <w:szCs w:val="28"/>
        </w:rPr>
        <w:t xml:space="preserve"> (дата обращения: 01.10.2023).</w:t>
      </w:r>
    </w:p>
    <w:p w14:paraId="716C4218"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Мжельский В.М. К вопросу об изменениях в стилистике советской архитектуры 1930-х годов // Вестник ТГАСУ. — 2019. — № 4. — URL: </w:t>
      </w:r>
      <w:hyperlink r:id="rId65" w:tgtFrame="_new" w:history="1">
        <w:r w:rsidRPr="00022AC4">
          <w:rPr>
            <w:rStyle w:val="a5"/>
            <w:rFonts w:eastAsiaTheme="majorEastAsia"/>
            <w:sz w:val="28"/>
            <w:szCs w:val="28"/>
          </w:rPr>
          <w:t>https://cyberleninka.ru/article/n/k-voprosu-ob-izmeneniyah-v-stilistike-sovetskoy-arhitektury-1930-h-godov</w:t>
        </w:r>
      </w:hyperlink>
      <w:r w:rsidRPr="00022AC4">
        <w:rPr>
          <w:sz w:val="28"/>
          <w:szCs w:val="28"/>
        </w:rPr>
        <w:t xml:space="preserve"> (дата обращения: 01.10.2023).</w:t>
      </w:r>
    </w:p>
    <w:p w14:paraId="61308A14"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 xml:space="preserve">Guangzhou Opera House / Zaha Hadid Architects // </w:t>
      </w:r>
      <w:proofErr w:type="spellStart"/>
      <w:r w:rsidRPr="00022AC4">
        <w:rPr>
          <w:sz w:val="28"/>
          <w:szCs w:val="28"/>
          <w:lang w:val="en-US"/>
        </w:rPr>
        <w:t>ArchDaily</w:t>
      </w:r>
      <w:proofErr w:type="spellEnd"/>
      <w:r w:rsidRPr="00022AC4">
        <w:rPr>
          <w:sz w:val="28"/>
          <w:szCs w:val="28"/>
          <w:lang w:val="en-US"/>
        </w:rPr>
        <w:t xml:space="preserve">. — 2011. — 01 Mar. — URL: </w:t>
      </w:r>
      <w:r>
        <w:fldChar w:fldCharType="begin"/>
      </w:r>
      <w:r w:rsidRPr="007A10FE">
        <w:rPr>
          <w:lang w:val="en-US"/>
        </w:rPr>
        <w:instrText>HYPERLINK "https://www.archdaily.com/115949/guangzhou-opera-house-zaha-hadid-architects" \t "_new"</w:instrText>
      </w:r>
      <w:r>
        <w:fldChar w:fldCharType="separate"/>
      </w:r>
      <w:r w:rsidRPr="00022AC4">
        <w:rPr>
          <w:rStyle w:val="a5"/>
          <w:rFonts w:eastAsiaTheme="majorEastAsia"/>
          <w:sz w:val="28"/>
          <w:szCs w:val="28"/>
          <w:lang w:val="en-US"/>
        </w:rPr>
        <w:t>https://www.archdaily.com/115949/guangzhou-opera-house-zaha-hadid-architects</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01.10.2023).</w:t>
      </w:r>
    </w:p>
    <w:p w14:paraId="1E2E08BE"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 xml:space="preserve">Frearson A. Stefano Boeri's «vertical forest» nears completion in Milan // </w:t>
      </w:r>
      <w:proofErr w:type="spellStart"/>
      <w:r w:rsidRPr="00022AC4">
        <w:rPr>
          <w:sz w:val="28"/>
          <w:szCs w:val="28"/>
          <w:lang w:val="en-US"/>
        </w:rPr>
        <w:t>Dezeen</w:t>
      </w:r>
      <w:proofErr w:type="spellEnd"/>
      <w:r w:rsidRPr="00022AC4">
        <w:rPr>
          <w:sz w:val="28"/>
          <w:szCs w:val="28"/>
          <w:lang w:val="en-US"/>
        </w:rPr>
        <w:t xml:space="preserve">. — 2014. — 15 </w:t>
      </w:r>
      <w:r w:rsidRPr="00022AC4">
        <w:rPr>
          <w:sz w:val="28"/>
          <w:szCs w:val="28"/>
        </w:rPr>
        <w:t>мая</w:t>
      </w:r>
      <w:r w:rsidRPr="00022AC4">
        <w:rPr>
          <w:sz w:val="28"/>
          <w:szCs w:val="28"/>
          <w:lang w:val="en-US"/>
        </w:rPr>
        <w:t xml:space="preserve">. — URL: </w:t>
      </w:r>
      <w:r>
        <w:fldChar w:fldCharType="begin"/>
      </w:r>
      <w:r w:rsidRPr="007A10FE">
        <w:rPr>
          <w:lang w:val="en-US"/>
        </w:rPr>
        <w:instrText>HYPERLINK "https://www.dezeen.com/2014/05/15/stefano-boeri-bosco-verticale-vertical-forest-milan-skyscrapers/" \t "_new"</w:instrText>
      </w:r>
      <w:r>
        <w:fldChar w:fldCharType="separate"/>
      </w:r>
      <w:r w:rsidRPr="00022AC4">
        <w:rPr>
          <w:rStyle w:val="a5"/>
          <w:rFonts w:eastAsiaTheme="majorEastAsia"/>
          <w:sz w:val="28"/>
          <w:szCs w:val="28"/>
          <w:lang w:val="en-US"/>
        </w:rPr>
        <w:t>https://www.dezeen.com/2014/05/15/stefano-boeri-bosco-verticale-vertical-forest-milan-skyscrapers/</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28.10.2023).</w:t>
      </w:r>
    </w:p>
    <w:p w14:paraId="671234F1"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 xml:space="preserve">Montjoy V. Overcoming Design Challenges with Technology: Museum of the Future in Dubai // </w:t>
      </w:r>
      <w:proofErr w:type="spellStart"/>
      <w:r w:rsidRPr="00022AC4">
        <w:rPr>
          <w:sz w:val="28"/>
          <w:szCs w:val="28"/>
          <w:lang w:val="en-US"/>
        </w:rPr>
        <w:t>ArchDaily</w:t>
      </w:r>
      <w:proofErr w:type="spellEnd"/>
      <w:r w:rsidRPr="00022AC4">
        <w:rPr>
          <w:sz w:val="28"/>
          <w:szCs w:val="28"/>
          <w:lang w:val="en-US"/>
        </w:rPr>
        <w:t xml:space="preserve">. — 2022. — 23 Jun. — URL: </w:t>
      </w:r>
      <w:r>
        <w:fldChar w:fldCharType="begin"/>
      </w:r>
      <w:r w:rsidRPr="007A10FE">
        <w:rPr>
          <w:lang w:val="en-US"/>
        </w:rPr>
        <w:instrText>HYPERLINK "https://www.archdaily.com/983458/overcoming-design-challenges-with-technology-museum-of-the-future-in-dubai" \t "_new"</w:instrText>
      </w:r>
      <w:r>
        <w:fldChar w:fldCharType="separate"/>
      </w:r>
      <w:r w:rsidRPr="00022AC4">
        <w:rPr>
          <w:rStyle w:val="a5"/>
          <w:rFonts w:eastAsiaTheme="majorEastAsia"/>
          <w:sz w:val="28"/>
          <w:szCs w:val="28"/>
          <w:lang w:val="en-US"/>
        </w:rPr>
        <w:t>https://www.archdaily.com/983458/overcoming-design-challenges-with-technology-museum-of-the-future-in-dubai</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28.10.2023).</w:t>
      </w:r>
    </w:p>
    <w:p w14:paraId="4085EC2D"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Измайлова А. В Дубае появилось самое большое в мире здание, напечатанное с помощью 3D-принтера // Archi.ru. — 2019. — 20 декабря. — URL: </w:t>
      </w:r>
      <w:hyperlink r:id="rId66" w:tgtFrame="_new" w:history="1">
        <w:r w:rsidRPr="00022AC4">
          <w:rPr>
            <w:rStyle w:val="a5"/>
            <w:rFonts w:eastAsiaTheme="majorEastAsia"/>
            <w:sz w:val="28"/>
            <w:szCs w:val="28"/>
          </w:rPr>
          <w:t>https://archi.ru/news/85248/-v-dubae-poyavilos-samoe-bolshoe-v-mire-zdanie-napechatannoe-s-pomoschyu-d-printera</w:t>
        </w:r>
      </w:hyperlink>
      <w:r w:rsidRPr="00022AC4">
        <w:rPr>
          <w:sz w:val="28"/>
          <w:szCs w:val="28"/>
        </w:rPr>
        <w:t xml:space="preserve"> (дата обращения: 28.10.2023).</w:t>
      </w:r>
    </w:p>
    <w:p w14:paraId="6CC24007"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Орельская</w:t>
      </w:r>
      <w:proofErr w:type="spellEnd"/>
      <w:r w:rsidRPr="00022AC4">
        <w:rPr>
          <w:sz w:val="28"/>
          <w:szCs w:val="28"/>
        </w:rPr>
        <w:t xml:space="preserve"> О.В. Прообразы будущих сооружений в авангардных проектах 1920-1930-х годов // </w:t>
      </w:r>
      <w:proofErr w:type="spellStart"/>
      <w:r w:rsidRPr="00022AC4">
        <w:rPr>
          <w:sz w:val="28"/>
          <w:szCs w:val="28"/>
        </w:rPr>
        <w:t>Academia</w:t>
      </w:r>
      <w:proofErr w:type="spellEnd"/>
      <w:r w:rsidRPr="00022AC4">
        <w:rPr>
          <w:sz w:val="28"/>
          <w:szCs w:val="28"/>
        </w:rPr>
        <w:t xml:space="preserve">. Архитектура и строительство. — 2016. — № 2. — URL: </w:t>
      </w:r>
      <w:hyperlink r:id="rId67" w:tgtFrame="_new" w:history="1">
        <w:r w:rsidRPr="00022AC4">
          <w:rPr>
            <w:rStyle w:val="a5"/>
            <w:rFonts w:eastAsiaTheme="majorEastAsia"/>
            <w:sz w:val="28"/>
            <w:szCs w:val="28"/>
          </w:rPr>
          <w:t>https://cyberleninka.ru/article/n/proobrazy-buduschih-sooruzheniy-v-avangardnyh-proektah-1920-1930-h-godov</w:t>
        </w:r>
      </w:hyperlink>
      <w:r w:rsidRPr="00022AC4">
        <w:rPr>
          <w:sz w:val="28"/>
          <w:szCs w:val="28"/>
        </w:rPr>
        <w:t xml:space="preserve"> (дата обращения: 25.07.2023).</w:t>
      </w:r>
    </w:p>
    <w:p w14:paraId="731F49E5"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Судзуки Ю. Советские дворцы. Архитектурные конкурсы на крупнейшие общественные здания конца 1910-х – первой половины 1920-х годов как предшественники конкурса на дворец советов // Искусствознание. — 2013. — № 1-2. — URL: </w:t>
      </w:r>
      <w:hyperlink r:id="rId68" w:tgtFrame="_new" w:history="1">
        <w:r w:rsidRPr="00022AC4">
          <w:rPr>
            <w:rStyle w:val="a5"/>
            <w:rFonts w:eastAsiaTheme="majorEastAsia"/>
            <w:sz w:val="28"/>
            <w:szCs w:val="28"/>
          </w:rPr>
          <w:t>https://cyberleninka.ru/article/n/sovetskie-dvortsy-arhitekturnye-konkursy-na-krupneyshie-obschestvennye-zdaniya-kontsa-1910-h-pervoy-poloviny-1920-h-godov-kak</w:t>
        </w:r>
      </w:hyperlink>
      <w:r w:rsidRPr="00022AC4">
        <w:rPr>
          <w:sz w:val="28"/>
          <w:szCs w:val="28"/>
        </w:rPr>
        <w:t xml:space="preserve"> (дата обращения: 23.07.2023).</w:t>
      </w:r>
    </w:p>
    <w:p w14:paraId="1262D20D"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 xml:space="preserve">Winstanley T. AD Classics: </w:t>
      </w:r>
      <w:proofErr w:type="spellStart"/>
      <w:r w:rsidRPr="00022AC4">
        <w:rPr>
          <w:sz w:val="28"/>
          <w:szCs w:val="28"/>
          <w:lang w:val="en-US"/>
        </w:rPr>
        <w:t>Institut</w:t>
      </w:r>
      <w:proofErr w:type="spellEnd"/>
      <w:r w:rsidRPr="00022AC4">
        <w:rPr>
          <w:sz w:val="28"/>
          <w:szCs w:val="28"/>
          <w:lang w:val="en-US"/>
        </w:rPr>
        <w:t xml:space="preserve"> du Monde Arabe / Enrique Jan + Jean Nouvel + Architecture-Studio // </w:t>
      </w:r>
      <w:proofErr w:type="spellStart"/>
      <w:r w:rsidRPr="00022AC4">
        <w:rPr>
          <w:sz w:val="28"/>
          <w:szCs w:val="28"/>
          <w:lang w:val="en-US"/>
        </w:rPr>
        <w:t>ArchDaily</w:t>
      </w:r>
      <w:proofErr w:type="spellEnd"/>
      <w:r w:rsidRPr="00022AC4">
        <w:rPr>
          <w:sz w:val="28"/>
          <w:szCs w:val="28"/>
          <w:lang w:val="en-US"/>
        </w:rPr>
        <w:t xml:space="preserve">. — 2011. — 02 Oct. — URL: </w:t>
      </w:r>
      <w:r>
        <w:fldChar w:fldCharType="begin"/>
      </w:r>
      <w:r w:rsidRPr="007A10FE">
        <w:rPr>
          <w:lang w:val="en-US"/>
        </w:rPr>
        <w:instrText>HYPERLINK "https://www.archdaily.com/162101/ad-classics-institut-du-monde-arabe-jean-nouvel" \t "_new"</w:instrText>
      </w:r>
      <w:r>
        <w:fldChar w:fldCharType="separate"/>
      </w:r>
      <w:r w:rsidRPr="00022AC4">
        <w:rPr>
          <w:rStyle w:val="a5"/>
          <w:rFonts w:eastAsiaTheme="majorEastAsia"/>
          <w:sz w:val="28"/>
          <w:szCs w:val="28"/>
          <w:lang w:val="en-US"/>
        </w:rPr>
        <w:t>https://www.archdaily.com/162101/ad-classics-institut-du-monde-arabe-jean-nouvel</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16.04.2022).</w:t>
      </w:r>
    </w:p>
    <w:p w14:paraId="7420F9F0"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 xml:space="preserve">Ozdemir D. Turbine-Shaped Skyscraper Concept Rotates </w:t>
      </w:r>
      <w:proofErr w:type="gramStart"/>
      <w:r w:rsidRPr="00022AC4">
        <w:rPr>
          <w:sz w:val="28"/>
          <w:szCs w:val="28"/>
          <w:lang w:val="en-US"/>
        </w:rPr>
        <w:t>With</w:t>
      </w:r>
      <w:proofErr w:type="gramEnd"/>
      <w:r w:rsidRPr="00022AC4">
        <w:rPr>
          <w:sz w:val="28"/>
          <w:szCs w:val="28"/>
          <w:lang w:val="en-US"/>
        </w:rPr>
        <w:t xml:space="preserve"> the Wind: The building could generate electrical energy thanks to its rotation // Interesting Engineering. — 2021. — 22 Jan. — URL: </w:t>
      </w:r>
      <w:r>
        <w:fldChar w:fldCharType="begin"/>
      </w:r>
      <w:r w:rsidRPr="007A10FE">
        <w:rPr>
          <w:lang w:val="en-US"/>
        </w:rPr>
        <w:instrText>HYPERLINK "https://interestingengineering.com/culture/turbine-shaped-skyscraper-concept-rotates-with-the-wind" \t "_new"</w:instrText>
      </w:r>
      <w:r>
        <w:fldChar w:fldCharType="separate"/>
      </w:r>
      <w:r w:rsidRPr="00022AC4">
        <w:rPr>
          <w:rStyle w:val="a5"/>
          <w:rFonts w:eastAsiaTheme="majorEastAsia"/>
          <w:sz w:val="28"/>
          <w:szCs w:val="28"/>
          <w:lang w:val="en-US"/>
        </w:rPr>
        <w:t>https://interestingengineering.com/culture/turbine-shaped-skyscraper-concept-rotates-with-the-wind</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12.08.2022).</w:t>
      </w:r>
    </w:p>
    <w:p w14:paraId="30215563"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color w:val="000000" w:themeColor="text1"/>
          <w:sz w:val="28"/>
          <w:szCs w:val="28"/>
        </w:rPr>
        <w:t xml:space="preserve">Горизонтальные небоскребы Лисицкого: чудо, которое так и не увидели в столице СССР // Novate.ru. — URL: </w:t>
      </w:r>
      <w:hyperlink r:id="rId69" w:tgtFrame="_new" w:history="1">
        <w:r w:rsidRPr="00022AC4">
          <w:rPr>
            <w:rStyle w:val="a5"/>
            <w:rFonts w:eastAsiaTheme="majorEastAsia"/>
            <w:sz w:val="28"/>
            <w:szCs w:val="28"/>
          </w:rPr>
          <w:t>https://novate.ru/blogs/010523/66232/</w:t>
        </w:r>
      </w:hyperlink>
      <w:r w:rsidRPr="00022AC4">
        <w:rPr>
          <w:color w:val="000000" w:themeColor="text1"/>
          <w:sz w:val="28"/>
          <w:szCs w:val="28"/>
        </w:rPr>
        <w:t xml:space="preserve"> (дата обращения: 22.09.2022).</w:t>
      </w:r>
    </w:p>
    <w:p w14:paraId="09D591B5"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lastRenderedPageBreak/>
        <w:t xml:space="preserve">Cilento K. Horizontal Skyscraper / Steven Holl // </w:t>
      </w:r>
      <w:proofErr w:type="spellStart"/>
      <w:r w:rsidRPr="00022AC4">
        <w:rPr>
          <w:sz w:val="28"/>
          <w:szCs w:val="28"/>
          <w:lang w:val="en-US"/>
        </w:rPr>
        <w:t>ArchDaily</w:t>
      </w:r>
      <w:proofErr w:type="spellEnd"/>
      <w:r w:rsidRPr="00022AC4">
        <w:rPr>
          <w:sz w:val="28"/>
          <w:szCs w:val="28"/>
          <w:lang w:val="en-US"/>
        </w:rPr>
        <w:t xml:space="preserve">. — 2010. — 25 Jun. — URL: </w:t>
      </w:r>
      <w:r>
        <w:fldChar w:fldCharType="begin"/>
      </w:r>
      <w:r w:rsidRPr="007A10FE">
        <w:rPr>
          <w:lang w:val="en-US"/>
        </w:rPr>
        <w:instrText>HYPERLINK "https://www.archdaily.com/66199/horizontal-skyscraper-steven-holl" \t "_new"</w:instrText>
      </w:r>
      <w:r>
        <w:fldChar w:fldCharType="separate"/>
      </w:r>
      <w:r w:rsidRPr="00022AC4">
        <w:rPr>
          <w:rStyle w:val="a5"/>
          <w:rFonts w:eastAsiaTheme="majorEastAsia"/>
          <w:sz w:val="28"/>
          <w:szCs w:val="28"/>
          <w:lang w:val="en-US"/>
        </w:rPr>
        <w:t>https://www.archdaily.com/66199/horizontal-skyscraper-steven-holl</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12.08.2021).</w:t>
      </w:r>
    </w:p>
    <w:p w14:paraId="61437EF4"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proofErr w:type="spellStart"/>
      <w:r w:rsidRPr="00022AC4">
        <w:rPr>
          <w:sz w:val="28"/>
          <w:szCs w:val="28"/>
          <w:lang w:val="en-US"/>
        </w:rPr>
        <w:t>Anastasiadi</w:t>
      </w:r>
      <w:proofErr w:type="spellEnd"/>
      <w:r w:rsidRPr="00022AC4">
        <w:rPr>
          <w:sz w:val="28"/>
          <w:szCs w:val="28"/>
          <w:lang w:val="en-US"/>
        </w:rPr>
        <w:t xml:space="preserve"> A. Vanke Center Shenzhen by Steven Holl Architects // </w:t>
      </w:r>
      <w:proofErr w:type="spellStart"/>
      <w:r w:rsidRPr="00022AC4">
        <w:rPr>
          <w:sz w:val="28"/>
          <w:szCs w:val="28"/>
          <w:lang w:val="en-US"/>
        </w:rPr>
        <w:t>Dezeen</w:t>
      </w:r>
      <w:proofErr w:type="spellEnd"/>
      <w:r w:rsidRPr="00022AC4">
        <w:rPr>
          <w:sz w:val="28"/>
          <w:szCs w:val="28"/>
          <w:lang w:val="en-US"/>
        </w:rPr>
        <w:t xml:space="preserve">. — 2010. — 5 March. — URL: </w:t>
      </w:r>
      <w:r>
        <w:fldChar w:fldCharType="begin"/>
      </w:r>
      <w:r w:rsidRPr="007A10FE">
        <w:rPr>
          <w:lang w:val="en-US"/>
        </w:rPr>
        <w:instrText>HYPERLINK "https://www.dezeen.com/2010/03/05/vanke-center-shenzhen-by-steven-holl-architects/" \t "_new"</w:instrText>
      </w:r>
      <w:r>
        <w:fldChar w:fldCharType="separate"/>
      </w:r>
      <w:r w:rsidRPr="00022AC4">
        <w:rPr>
          <w:rStyle w:val="a5"/>
          <w:rFonts w:eastAsiaTheme="majorEastAsia"/>
          <w:sz w:val="28"/>
          <w:szCs w:val="28"/>
          <w:lang w:val="en-US"/>
        </w:rPr>
        <w:t>https://www.dezeen.com/2010/03/05/vanke-center-shenzhen-by-steven-holl-architects/</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09.11.2024).</w:t>
      </w:r>
    </w:p>
    <w:p w14:paraId="756A4B4D"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proofErr w:type="spellStart"/>
      <w:r w:rsidRPr="00022AC4">
        <w:rPr>
          <w:sz w:val="28"/>
          <w:szCs w:val="28"/>
          <w:lang w:val="en-US"/>
        </w:rPr>
        <w:t>Szolomicki</w:t>
      </w:r>
      <w:proofErr w:type="spellEnd"/>
      <w:r w:rsidRPr="00022AC4">
        <w:rPr>
          <w:sz w:val="28"/>
          <w:szCs w:val="28"/>
          <w:lang w:val="en-US"/>
        </w:rPr>
        <w:t xml:space="preserve"> J.P., </w:t>
      </w:r>
      <w:proofErr w:type="spellStart"/>
      <w:r w:rsidRPr="00022AC4">
        <w:rPr>
          <w:sz w:val="28"/>
          <w:szCs w:val="28"/>
          <w:lang w:val="en-US"/>
        </w:rPr>
        <w:t>Golasz-Szolomicka</w:t>
      </w:r>
      <w:proofErr w:type="spellEnd"/>
      <w:r w:rsidRPr="00022AC4">
        <w:rPr>
          <w:sz w:val="28"/>
          <w:szCs w:val="28"/>
          <w:lang w:val="en-US"/>
        </w:rPr>
        <w:t xml:space="preserve"> H. The Marina Bay Sands Complex in Singapore: A Modern Marvel of Structure and Technology // IOP Conference Series: Materials Science and Engineering. — 2020. — Vol. 960, No. 2. — DOI: 10.1088/1757-899X/960/2/022051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09.11.2024).</w:t>
      </w:r>
    </w:p>
    <w:p w14:paraId="09D7C20F"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 xml:space="preserve">Marina Bay Sands / Safdie Architects // </w:t>
      </w:r>
      <w:proofErr w:type="spellStart"/>
      <w:r w:rsidRPr="00022AC4">
        <w:rPr>
          <w:sz w:val="28"/>
          <w:szCs w:val="28"/>
          <w:lang w:val="en-US"/>
        </w:rPr>
        <w:t>ArchDaily</w:t>
      </w:r>
      <w:proofErr w:type="spellEnd"/>
      <w:r w:rsidRPr="00022AC4">
        <w:rPr>
          <w:sz w:val="28"/>
          <w:szCs w:val="28"/>
          <w:lang w:val="en-US"/>
        </w:rPr>
        <w:t xml:space="preserve">. — 2010. — 26 Jul. — URL: </w:t>
      </w:r>
      <w:r>
        <w:fldChar w:fldCharType="begin"/>
      </w:r>
      <w:r w:rsidRPr="007A10FE">
        <w:rPr>
          <w:lang w:val="en-US"/>
        </w:rPr>
        <w:instrText>HYPERLINK "https://www.archdaily.com/70186/marina-bay-sands-safdie-architects" \t "_new"</w:instrText>
      </w:r>
      <w:r>
        <w:fldChar w:fldCharType="separate"/>
      </w:r>
      <w:r w:rsidRPr="00022AC4">
        <w:rPr>
          <w:rStyle w:val="a5"/>
          <w:rFonts w:eastAsiaTheme="majorEastAsia"/>
          <w:sz w:val="28"/>
          <w:szCs w:val="28"/>
          <w:lang w:val="en-US"/>
        </w:rPr>
        <w:t>https://www.archdaily.com/70186/marina-bay-sands-safdie-architects</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09.11.2024).</w:t>
      </w:r>
    </w:p>
    <w:p w14:paraId="353C814E"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 xml:space="preserve">Safdie M. Case Study: Marina Bay Sands, Singapore // CTBUH Research Paper. — 2011. — Issue I. — </w:t>
      </w:r>
      <w:r w:rsidRPr="00022AC4">
        <w:rPr>
          <w:sz w:val="28"/>
          <w:szCs w:val="28"/>
        </w:rPr>
        <w:t>С</w:t>
      </w:r>
      <w:r w:rsidRPr="00022AC4">
        <w:rPr>
          <w:sz w:val="28"/>
          <w:szCs w:val="28"/>
          <w:lang w:val="en-US"/>
        </w:rPr>
        <w:t>. 12–17.</w:t>
      </w:r>
    </w:p>
    <w:p w14:paraId="6D396E97"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 xml:space="preserve">Reid R.L. Towering Imagination // Civil Engineering Magazine Archive. — 2011. — Vol. 81, Issue 8. — DOI: </w:t>
      </w:r>
      <w:r>
        <w:fldChar w:fldCharType="begin"/>
      </w:r>
      <w:r w:rsidRPr="007A10FE">
        <w:rPr>
          <w:lang w:val="en-US"/>
        </w:rPr>
        <w:instrText>HYPERLINK "http://dx.doi.org/10.61707/s9yzyg61" \t "_new"</w:instrText>
      </w:r>
      <w:r>
        <w:fldChar w:fldCharType="separate"/>
      </w:r>
      <w:r w:rsidRPr="00022AC4">
        <w:rPr>
          <w:rStyle w:val="a5"/>
          <w:rFonts w:eastAsiaTheme="majorEastAsia"/>
          <w:sz w:val="28"/>
          <w:szCs w:val="28"/>
          <w:lang w:val="en-US"/>
        </w:rPr>
        <w:t>http://dx.doi.org/10.61707/s9yzyg61</w:t>
      </w:r>
      <w:r>
        <w:rPr>
          <w:rStyle w:val="a5"/>
          <w:rFonts w:eastAsiaTheme="majorEastAsia"/>
          <w:sz w:val="28"/>
          <w:szCs w:val="28"/>
          <w:lang w:val="en-US"/>
        </w:rPr>
        <w:fldChar w:fldCharType="end"/>
      </w:r>
      <w:r w:rsidRPr="00022AC4">
        <w:rPr>
          <w:sz w:val="28"/>
          <w:szCs w:val="28"/>
          <w:lang w:val="en-US"/>
        </w:rPr>
        <w:t>.</w:t>
      </w:r>
    </w:p>
    <w:p w14:paraId="4F548E37"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proofErr w:type="spellStart"/>
      <w:r w:rsidRPr="00022AC4">
        <w:rPr>
          <w:sz w:val="28"/>
          <w:szCs w:val="28"/>
          <w:lang w:val="en-US"/>
        </w:rPr>
        <w:t>Szolomicki</w:t>
      </w:r>
      <w:proofErr w:type="spellEnd"/>
      <w:r w:rsidRPr="00022AC4">
        <w:rPr>
          <w:sz w:val="28"/>
          <w:szCs w:val="28"/>
          <w:lang w:val="en-US"/>
        </w:rPr>
        <w:t xml:space="preserve"> J.P., </w:t>
      </w:r>
      <w:proofErr w:type="spellStart"/>
      <w:r w:rsidRPr="00022AC4">
        <w:rPr>
          <w:sz w:val="28"/>
          <w:szCs w:val="28"/>
          <w:lang w:val="en-US"/>
        </w:rPr>
        <w:t>Golasz-Szolomicka</w:t>
      </w:r>
      <w:proofErr w:type="spellEnd"/>
      <w:r w:rsidRPr="00022AC4">
        <w:rPr>
          <w:sz w:val="28"/>
          <w:szCs w:val="28"/>
          <w:lang w:val="en-US"/>
        </w:rPr>
        <w:t xml:space="preserve"> H. The Marina Bay Sands Complex in Singapore: A Modern Marvel of Structure and Technology // IOP Conference Series: Materials Science and Engineering. — 2020. — Vol. 960, No. 2. — DOI: </w:t>
      </w:r>
      <w:r>
        <w:fldChar w:fldCharType="begin"/>
      </w:r>
      <w:r w:rsidRPr="007A10FE">
        <w:rPr>
          <w:lang w:val="en-US"/>
        </w:rPr>
        <w:instrText>HYPERLINK "http://dx.doi.org/10.1088/1757-899X/960/2/022051" \t "_new"</w:instrText>
      </w:r>
      <w:r>
        <w:fldChar w:fldCharType="separate"/>
      </w:r>
      <w:r w:rsidRPr="00022AC4">
        <w:rPr>
          <w:rStyle w:val="a5"/>
          <w:rFonts w:eastAsiaTheme="majorEastAsia"/>
          <w:sz w:val="28"/>
          <w:szCs w:val="28"/>
          <w:lang w:val="en-US"/>
        </w:rPr>
        <w:t>http://dx.doi.org/10.1088/1757-899X/960/2/022051</w:t>
      </w:r>
      <w:r>
        <w:rPr>
          <w:rStyle w:val="a5"/>
          <w:rFonts w:eastAsiaTheme="majorEastAsia"/>
          <w:sz w:val="28"/>
          <w:szCs w:val="28"/>
          <w:lang w:val="en-US"/>
        </w:rPr>
        <w:fldChar w:fldCharType="end"/>
      </w:r>
      <w:r w:rsidRPr="00022AC4">
        <w:rPr>
          <w:sz w:val="28"/>
          <w:szCs w:val="28"/>
          <w:lang w:val="en-US"/>
        </w:rPr>
        <w:t>.</w:t>
      </w:r>
    </w:p>
    <w:p w14:paraId="79E0BB74"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 xml:space="preserve">Mehta M. Moshe Safdie’s Raffles City Chongqing </w:t>
      </w:r>
      <w:proofErr w:type="spellStart"/>
      <w:r w:rsidRPr="00022AC4">
        <w:rPr>
          <w:sz w:val="28"/>
          <w:szCs w:val="28"/>
          <w:lang w:val="en-US"/>
        </w:rPr>
        <w:t>humanises</w:t>
      </w:r>
      <w:proofErr w:type="spellEnd"/>
      <w:r w:rsidRPr="00022AC4">
        <w:rPr>
          <w:sz w:val="28"/>
          <w:szCs w:val="28"/>
          <w:lang w:val="en-US"/>
        </w:rPr>
        <w:t xml:space="preserve"> skyscraper architecture // </w:t>
      </w:r>
      <w:proofErr w:type="spellStart"/>
      <w:r w:rsidRPr="00022AC4">
        <w:rPr>
          <w:sz w:val="28"/>
          <w:szCs w:val="28"/>
          <w:lang w:val="en-US"/>
        </w:rPr>
        <w:t>Stirworld</w:t>
      </w:r>
      <w:proofErr w:type="spellEnd"/>
      <w:r w:rsidRPr="00022AC4">
        <w:rPr>
          <w:sz w:val="28"/>
          <w:szCs w:val="28"/>
          <w:lang w:val="en-US"/>
        </w:rPr>
        <w:t xml:space="preserve">. — 2020. — 6 Feb. — URL: </w:t>
      </w:r>
      <w:r>
        <w:fldChar w:fldCharType="begin"/>
      </w:r>
      <w:r w:rsidRPr="007A10FE">
        <w:rPr>
          <w:lang w:val="en-US"/>
        </w:rPr>
        <w:instrText>HYPERLINK "https://www.stirworld.com/see-features-moshe-safdie-s-raffles-city-chongqing-humanises-skyscraper-architecture" \t "_new"</w:instrText>
      </w:r>
      <w:r>
        <w:fldChar w:fldCharType="separate"/>
      </w:r>
      <w:r w:rsidRPr="00022AC4">
        <w:rPr>
          <w:rStyle w:val="a5"/>
          <w:rFonts w:eastAsiaTheme="majorEastAsia"/>
          <w:sz w:val="28"/>
          <w:szCs w:val="28"/>
          <w:lang w:val="en-US"/>
        </w:rPr>
        <w:t>https://www.stirworld.com/see-features-moshe-safdie-s-raffles-city-chongqing-humanises-skyscraper-architecture</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09.11.2024).</w:t>
      </w:r>
    </w:p>
    <w:p w14:paraId="3D844B6D"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 xml:space="preserve">«Early Skyscrapers» // Wikipedia. — URL: </w:t>
      </w:r>
      <w:r>
        <w:fldChar w:fldCharType="begin"/>
      </w:r>
      <w:r w:rsidRPr="007A10FE">
        <w:rPr>
          <w:lang w:val="en-US"/>
        </w:rPr>
        <w:instrText>HYPERLINK "https://en.wikipedia.org/wiki/Early_skyscrapers" \t "_new"</w:instrText>
      </w:r>
      <w:r>
        <w:fldChar w:fldCharType="separate"/>
      </w:r>
      <w:r w:rsidRPr="00022AC4">
        <w:rPr>
          <w:rStyle w:val="a5"/>
          <w:rFonts w:eastAsiaTheme="majorEastAsia"/>
          <w:sz w:val="28"/>
          <w:szCs w:val="28"/>
          <w:lang w:val="en-US"/>
        </w:rPr>
        <w:t>https://en.wikipedia.org/wiki/Early_skyscrapers</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09.12.2022).</w:t>
      </w:r>
    </w:p>
    <w:p w14:paraId="174E58DC"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 xml:space="preserve">Vogel R.M. Elevator Systems of the Eiffel Tower, 1889 // Contributions from The Museum of History and Technology: Paper 19. — Available at: </w:t>
      </w:r>
      <w:r>
        <w:fldChar w:fldCharType="begin"/>
      </w:r>
      <w:r w:rsidRPr="007A10FE">
        <w:rPr>
          <w:lang w:val="en-US"/>
        </w:rPr>
        <w:instrText>HYPERLINK "https://www.ajhw.co.uk/books/book246/book246.html" \t "_new"</w:instrText>
      </w:r>
      <w:r>
        <w:fldChar w:fldCharType="separate"/>
      </w:r>
      <w:r w:rsidRPr="00022AC4">
        <w:rPr>
          <w:rStyle w:val="a5"/>
          <w:rFonts w:eastAsiaTheme="majorEastAsia"/>
          <w:sz w:val="28"/>
          <w:szCs w:val="28"/>
          <w:lang w:val="en-US"/>
        </w:rPr>
        <w:t>https://www.ajhw.co.uk/books/book246/book246.html</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24.06.2022).</w:t>
      </w:r>
    </w:p>
    <w:p w14:paraId="33B3B59B"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Селиванова, А. Н. </w:t>
      </w:r>
      <w:proofErr w:type="spellStart"/>
      <w:r w:rsidRPr="00022AC4">
        <w:rPr>
          <w:sz w:val="28"/>
          <w:szCs w:val="28"/>
        </w:rPr>
        <w:t>Постконструктивизм</w:t>
      </w:r>
      <w:proofErr w:type="spellEnd"/>
      <w:r w:rsidRPr="00022AC4">
        <w:rPr>
          <w:sz w:val="28"/>
          <w:szCs w:val="28"/>
        </w:rPr>
        <w:t xml:space="preserve">: власть и архитектура в 1930-е годы в СССР: монография. — Москва: </w:t>
      </w:r>
      <w:proofErr w:type="spellStart"/>
      <w:r w:rsidRPr="00022AC4">
        <w:rPr>
          <w:sz w:val="28"/>
          <w:szCs w:val="28"/>
        </w:rPr>
        <w:t>БуксМАрт</w:t>
      </w:r>
      <w:proofErr w:type="spellEnd"/>
      <w:r w:rsidRPr="00022AC4">
        <w:rPr>
          <w:sz w:val="28"/>
          <w:szCs w:val="28"/>
        </w:rPr>
        <w:t>, 2018. — 318, [1] с., 64 с. ил.</w:t>
      </w:r>
    </w:p>
    <w:p w14:paraId="104AD24E"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Великанов, А. А. Дворец Советов СССР // Архитектурный вестник [Электронный ресурс]. – М.: Новое литературное обозрение, 2007. – Режим доступа: </w:t>
      </w:r>
      <w:hyperlink r:id="rId70" w:tgtFrame="_new" w:history="1">
        <w:r w:rsidRPr="00022AC4">
          <w:rPr>
            <w:rStyle w:val="a5"/>
            <w:rFonts w:eastAsiaTheme="majorEastAsia"/>
            <w:sz w:val="28"/>
            <w:szCs w:val="28"/>
          </w:rPr>
          <w:t>http://archvestnik.ru/2019/03/12/dvoretssovetov-sssr/</w:t>
        </w:r>
      </w:hyperlink>
      <w:r w:rsidRPr="00022AC4">
        <w:rPr>
          <w:sz w:val="28"/>
          <w:szCs w:val="28"/>
        </w:rPr>
        <w:t xml:space="preserve"> (дата обращения: 20.06.2019).</w:t>
      </w:r>
    </w:p>
    <w:p w14:paraId="2172A965"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Журин, Н. П. Проект Дворца Советов Б. Иофана и его романтическая составляющая // </w:t>
      </w:r>
      <w:proofErr w:type="spellStart"/>
      <w:r w:rsidRPr="00022AC4">
        <w:rPr>
          <w:sz w:val="28"/>
          <w:szCs w:val="28"/>
        </w:rPr>
        <w:t>Баландинские</w:t>
      </w:r>
      <w:proofErr w:type="spellEnd"/>
      <w:r w:rsidRPr="00022AC4">
        <w:rPr>
          <w:sz w:val="28"/>
          <w:szCs w:val="28"/>
        </w:rPr>
        <w:t xml:space="preserve"> чтения. – 2014. – № 2. – URL: </w:t>
      </w:r>
      <w:hyperlink r:id="rId71" w:tgtFrame="_new" w:history="1">
        <w:r w:rsidRPr="00022AC4">
          <w:rPr>
            <w:rStyle w:val="a5"/>
            <w:rFonts w:eastAsiaTheme="majorEastAsia"/>
            <w:sz w:val="28"/>
            <w:szCs w:val="28"/>
          </w:rPr>
          <w:t>https://cyberleninka.ru/article/n/proekt-dvortsa-sovetov-b-iofana-i-ego-romanticheskaya-sostavlyayuschaya</w:t>
        </w:r>
      </w:hyperlink>
      <w:r w:rsidRPr="00022AC4">
        <w:rPr>
          <w:sz w:val="28"/>
          <w:szCs w:val="28"/>
        </w:rPr>
        <w:t xml:space="preserve"> (дата обращения: 10.08.2024).</w:t>
      </w:r>
    </w:p>
    <w:p w14:paraId="46D93DDD"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Хан-Магомедов С.О. «Сталинский ампир»: проблемы, течения, мастера (доклад 2007 г.) // Архитектура сталинской эпохи: Опыт исторического </w:t>
      </w:r>
      <w:r w:rsidRPr="00022AC4">
        <w:rPr>
          <w:sz w:val="28"/>
          <w:szCs w:val="28"/>
        </w:rPr>
        <w:lastRenderedPageBreak/>
        <w:t>осмысления / сост. и отв. ред. Ю.Л. Косенкова. – М.: НИИТИАГ РААСН, 2010. – С. 10-24.</w:t>
      </w:r>
    </w:p>
    <w:p w14:paraId="17272DA4"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Кузнецов С.О. Роль Сталина в организации конкурса на проектирование Дворца Советов (1931-1932 гг.) // Architecture and Modern Information Technologies. – 2019. – №3(48). – С. 51-60 [Электронный ресурс]. – Режим доступа: </w:t>
      </w:r>
      <w:hyperlink r:id="rId72" w:tgtFrame="_new" w:history="1">
        <w:r w:rsidRPr="00022AC4">
          <w:rPr>
            <w:rStyle w:val="a5"/>
            <w:rFonts w:eastAsiaTheme="majorEastAsia"/>
            <w:sz w:val="28"/>
            <w:szCs w:val="28"/>
          </w:rPr>
          <w:t>https://marhi.ru/AMIT/2019/3kvart19/PDF/04_kuznecov.pdf</w:t>
        </w:r>
      </w:hyperlink>
      <w:r w:rsidRPr="00022AC4">
        <w:rPr>
          <w:sz w:val="28"/>
          <w:szCs w:val="28"/>
        </w:rPr>
        <w:t xml:space="preserve"> (дата обращения: 10.08.2023).</w:t>
      </w:r>
    </w:p>
    <w:p w14:paraId="550EA4B3"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Белоголовский</w:t>
      </w:r>
      <w:proofErr w:type="spellEnd"/>
      <w:r w:rsidRPr="00022AC4">
        <w:rPr>
          <w:sz w:val="28"/>
          <w:szCs w:val="28"/>
        </w:rPr>
        <w:t xml:space="preserve"> В. </w:t>
      </w:r>
      <w:proofErr w:type="spellStart"/>
      <w:r w:rsidRPr="00022AC4">
        <w:rPr>
          <w:sz w:val="28"/>
          <w:szCs w:val="28"/>
        </w:rPr>
        <w:t>Сигрэм</w:t>
      </w:r>
      <w:proofErr w:type="spellEnd"/>
      <w:r w:rsidRPr="00022AC4">
        <w:rPr>
          <w:sz w:val="28"/>
          <w:szCs w:val="28"/>
        </w:rPr>
        <w:t xml:space="preserve"> Билдинг – жизненная позиция. Беседа с Филлис Ламберт // Архитектурный Вестник. – 2007. – № 3(96). – Режим доступа: </w:t>
      </w:r>
      <w:hyperlink r:id="rId73" w:tgtFrame="_new" w:history="1">
        <w:r w:rsidRPr="00022AC4">
          <w:rPr>
            <w:rStyle w:val="a5"/>
            <w:rFonts w:eastAsiaTheme="majorEastAsia"/>
            <w:sz w:val="28"/>
            <w:szCs w:val="28"/>
          </w:rPr>
          <w:t>https://archi.ru/press/world/4148/lyudvig-mis-van-der-roe</w:t>
        </w:r>
      </w:hyperlink>
      <w:r w:rsidRPr="00022AC4">
        <w:rPr>
          <w:sz w:val="28"/>
          <w:szCs w:val="28"/>
        </w:rPr>
        <w:t xml:space="preserve"> (дата обращения: 06.08.2008).</w:t>
      </w:r>
    </w:p>
    <w:p w14:paraId="2DD142BE"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Курганская К. Людвиг </w:t>
      </w:r>
      <w:proofErr w:type="spellStart"/>
      <w:r w:rsidRPr="00022AC4">
        <w:rPr>
          <w:sz w:val="28"/>
          <w:szCs w:val="28"/>
        </w:rPr>
        <w:t>Мис</w:t>
      </w:r>
      <w:proofErr w:type="spellEnd"/>
      <w:r w:rsidRPr="00022AC4">
        <w:rPr>
          <w:sz w:val="28"/>
          <w:szCs w:val="28"/>
        </w:rPr>
        <w:t xml:space="preserve"> ван дер </w:t>
      </w:r>
      <w:proofErr w:type="spellStart"/>
      <w:r w:rsidRPr="00022AC4">
        <w:rPr>
          <w:sz w:val="28"/>
          <w:szCs w:val="28"/>
        </w:rPr>
        <w:t>Роэ</w:t>
      </w:r>
      <w:proofErr w:type="spellEnd"/>
      <w:r w:rsidRPr="00022AC4">
        <w:rPr>
          <w:sz w:val="28"/>
          <w:szCs w:val="28"/>
        </w:rPr>
        <w:t xml:space="preserve"> — гений свободной планировки [Электронный ресурс] // Losko.ru. – Режим доступа: </w:t>
      </w:r>
      <w:hyperlink r:id="rId74" w:tgtFrame="_new" w:history="1">
        <w:r w:rsidRPr="00022AC4">
          <w:rPr>
            <w:rStyle w:val="a5"/>
            <w:rFonts w:eastAsiaTheme="majorEastAsia"/>
            <w:sz w:val="28"/>
            <w:szCs w:val="28"/>
          </w:rPr>
          <w:t>https://losko.ru/ludwig-mies-van-der-rohe/</w:t>
        </w:r>
      </w:hyperlink>
      <w:r w:rsidRPr="00022AC4">
        <w:rPr>
          <w:sz w:val="28"/>
          <w:szCs w:val="28"/>
        </w:rPr>
        <w:t xml:space="preserve"> (дата обращения: 18.11.2023).</w:t>
      </w:r>
    </w:p>
    <w:p w14:paraId="4FFA3316"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Фролова Н. На плечах гигантов. В Берлине представлен проект высотного здания на участке Фридрихштрассе, где Людвиг </w:t>
      </w:r>
      <w:proofErr w:type="spellStart"/>
      <w:r w:rsidRPr="00022AC4">
        <w:rPr>
          <w:sz w:val="28"/>
          <w:szCs w:val="28"/>
        </w:rPr>
        <w:t>Мис</w:t>
      </w:r>
      <w:proofErr w:type="spellEnd"/>
      <w:r w:rsidRPr="00022AC4">
        <w:rPr>
          <w:sz w:val="28"/>
          <w:szCs w:val="28"/>
        </w:rPr>
        <w:t xml:space="preserve"> ван дер </w:t>
      </w:r>
      <w:proofErr w:type="spellStart"/>
      <w:r w:rsidRPr="00022AC4">
        <w:rPr>
          <w:sz w:val="28"/>
          <w:szCs w:val="28"/>
        </w:rPr>
        <w:t>Роэ</w:t>
      </w:r>
      <w:proofErr w:type="spellEnd"/>
      <w:r w:rsidRPr="00022AC4">
        <w:rPr>
          <w:sz w:val="28"/>
          <w:szCs w:val="28"/>
        </w:rPr>
        <w:t xml:space="preserve"> собирался построить свой небоскреб в 1921 году // </w:t>
      </w:r>
      <w:proofErr w:type="spellStart"/>
      <w:r w:rsidRPr="00022AC4">
        <w:rPr>
          <w:sz w:val="28"/>
          <w:szCs w:val="28"/>
        </w:rPr>
        <w:t>Архит.ру</w:t>
      </w:r>
      <w:proofErr w:type="spellEnd"/>
      <w:r w:rsidRPr="00022AC4">
        <w:rPr>
          <w:sz w:val="28"/>
          <w:szCs w:val="28"/>
        </w:rPr>
        <w:t xml:space="preserve">. – 13 апреля 2006. – URL: </w:t>
      </w:r>
      <w:hyperlink r:id="rId75" w:tgtFrame="_new" w:history="1">
        <w:r w:rsidRPr="00022AC4">
          <w:rPr>
            <w:rStyle w:val="a5"/>
            <w:rFonts w:eastAsiaTheme="majorEastAsia"/>
            <w:sz w:val="28"/>
            <w:szCs w:val="28"/>
          </w:rPr>
          <w:t>https://archi.ru/world/1715/na-plechah-gigantov</w:t>
        </w:r>
      </w:hyperlink>
      <w:r w:rsidRPr="00022AC4">
        <w:rPr>
          <w:sz w:val="28"/>
          <w:szCs w:val="28"/>
        </w:rPr>
        <w:t xml:space="preserve"> (дата обращения: 02.10.2024).</w:t>
      </w:r>
    </w:p>
    <w:p w14:paraId="4C86B872"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Данилова Э.В., </w:t>
      </w:r>
      <w:proofErr w:type="spellStart"/>
      <w:r w:rsidRPr="00022AC4">
        <w:rPr>
          <w:sz w:val="28"/>
          <w:szCs w:val="28"/>
        </w:rPr>
        <w:t>Вальшин</w:t>
      </w:r>
      <w:proofErr w:type="spellEnd"/>
      <w:r w:rsidRPr="00022AC4">
        <w:rPr>
          <w:sz w:val="28"/>
          <w:szCs w:val="28"/>
        </w:rPr>
        <w:t xml:space="preserve"> Р.М. Город Рема Колхаса: от теории к мастер-плану // Градостроительство и архитектура. – 2021. – Т. 11. – № 3. – С. 76–83. – </w:t>
      </w:r>
      <w:proofErr w:type="spellStart"/>
      <w:r w:rsidRPr="00022AC4">
        <w:rPr>
          <w:sz w:val="28"/>
          <w:szCs w:val="28"/>
        </w:rPr>
        <w:t>doi</w:t>
      </w:r>
      <w:proofErr w:type="spellEnd"/>
      <w:r w:rsidRPr="00022AC4">
        <w:rPr>
          <w:sz w:val="28"/>
          <w:szCs w:val="28"/>
        </w:rPr>
        <w:t>: 10.17673/Vestnik.2021.03.12.</w:t>
      </w:r>
    </w:p>
    <w:p w14:paraId="675EC501"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Europa-Center [Электронный ресурс] // Wikipedia. – Режим доступа: </w:t>
      </w:r>
      <w:hyperlink r:id="rId76" w:tgtFrame="_new" w:history="1">
        <w:r w:rsidRPr="00022AC4">
          <w:rPr>
            <w:rStyle w:val="a5"/>
            <w:rFonts w:eastAsiaTheme="majorEastAsia"/>
            <w:sz w:val="28"/>
            <w:szCs w:val="28"/>
          </w:rPr>
          <w:t>https://en.wikipedia.org/wiki/Europa-Center</w:t>
        </w:r>
      </w:hyperlink>
      <w:r w:rsidRPr="00022AC4">
        <w:rPr>
          <w:sz w:val="28"/>
          <w:szCs w:val="28"/>
        </w:rPr>
        <w:t xml:space="preserve"> (дата обращения: 06.07.2022).</w:t>
      </w:r>
    </w:p>
    <w:p w14:paraId="39B89E2A"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Seah</w:t>
      </w:r>
      <w:proofErr w:type="spellEnd"/>
      <w:r w:rsidRPr="00022AC4">
        <w:rPr>
          <w:sz w:val="28"/>
          <w:szCs w:val="28"/>
        </w:rPr>
        <w:t xml:space="preserve"> S.H.J. </w:t>
      </w:r>
      <w:proofErr w:type="spellStart"/>
      <w:r w:rsidRPr="00022AC4">
        <w:rPr>
          <w:sz w:val="28"/>
          <w:szCs w:val="28"/>
        </w:rPr>
        <w:t>Fengshui</w:t>
      </w:r>
      <w:proofErr w:type="spellEnd"/>
      <w:r w:rsidRPr="00022AC4">
        <w:rPr>
          <w:sz w:val="28"/>
          <w:szCs w:val="28"/>
        </w:rPr>
        <w:t xml:space="preserve"> </w:t>
      </w:r>
      <w:proofErr w:type="spellStart"/>
      <w:r w:rsidRPr="00022AC4">
        <w:rPr>
          <w:sz w:val="28"/>
          <w:szCs w:val="28"/>
        </w:rPr>
        <w:t>Ideologies</w:t>
      </w:r>
      <w:proofErr w:type="spellEnd"/>
      <w:r w:rsidRPr="00022AC4">
        <w:rPr>
          <w:sz w:val="28"/>
          <w:szCs w:val="28"/>
        </w:rPr>
        <w:t xml:space="preserve"> in Architecture [Электронный ресурс] // </w:t>
      </w:r>
      <w:proofErr w:type="spellStart"/>
      <w:r w:rsidRPr="00022AC4">
        <w:rPr>
          <w:sz w:val="28"/>
          <w:szCs w:val="28"/>
        </w:rPr>
        <w:t>Rethinking</w:t>
      </w:r>
      <w:proofErr w:type="spellEnd"/>
      <w:r w:rsidRPr="00022AC4">
        <w:rPr>
          <w:sz w:val="28"/>
          <w:szCs w:val="28"/>
        </w:rPr>
        <w:t xml:space="preserve"> The Future. – Режим доступа: </w:t>
      </w:r>
      <w:hyperlink r:id="rId77" w:tgtFrame="_new" w:history="1">
        <w:r w:rsidRPr="00022AC4">
          <w:rPr>
            <w:rStyle w:val="a5"/>
            <w:rFonts w:eastAsiaTheme="majorEastAsia"/>
            <w:sz w:val="28"/>
            <w:szCs w:val="28"/>
          </w:rPr>
          <w:t>https://www.re-thinkingthefuture.com/rtf-fresh-perspectives/a1855-fengshui-ideologies-in-architecture/</w:t>
        </w:r>
      </w:hyperlink>
      <w:r w:rsidRPr="00022AC4">
        <w:rPr>
          <w:sz w:val="28"/>
          <w:szCs w:val="28"/>
        </w:rPr>
        <w:t xml:space="preserve"> (дата обращения: 28.10.2023).</w:t>
      </w:r>
    </w:p>
    <w:p w14:paraId="7A989330"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Мюнхенское бюро «SIAT» представило проект небоскреба “QIPCO Тауэр” для столицы Катара Дохи [Электронный ресурс] // </w:t>
      </w:r>
      <w:proofErr w:type="spellStart"/>
      <w:r w:rsidRPr="00022AC4">
        <w:rPr>
          <w:sz w:val="28"/>
          <w:szCs w:val="28"/>
        </w:rPr>
        <w:t>Архит.ру</w:t>
      </w:r>
      <w:proofErr w:type="spellEnd"/>
      <w:r w:rsidRPr="00022AC4">
        <w:rPr>
          <w:sz w:val="28"/>
          <w:szCs w:val="28"/>
        </w:rPr>
        <w:t xml:space="preserve">. – 05 марта 2005. – Режим доступа: </w:t>
      </w:r>
      <w:hyperlink r:id="rId78" w:tgtFrame="_new" w:history="1">
        <w:r w:rsidRPr="00022AC4">
          <w:rPr>
            <w:rStyle w:val="a5"/>
            <w:rFonts w:eastAsiaTheme="majorEastAsia"/>
            <w:sz w:val="28"/>
            <w:szCs w:val="28"/>
          </w:rPr>
          <w:t>https://archi.ru/world/2389/katarskoe-tornado</w:t>
        </w:r>
      </w:hyperlink>
      <w:r w:rsidRPr="00022AC4">
        <w:rPr>
          <w:sz w:val="28"/>
          <w:szCs w:val="28"/>
        </w:rPr>
        <w:t xml:space="preserve"> (дата обращения: 02.10.2020).</w:t>
      </w:r>
    </w:p>
    <w:p w14:paraId="4A5381C9"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Мюнхенское бюро «SIAT» представило проект небоскреба "QIPCO Тауэр" для столицы Катара Дохи [Электронный ресурс] // </w:t>
      </w:r>
      <w:proofErr w:type="spellStart"/>
      <w:r w:rsidRPr="00022AC4">
        <w:rPr>
          <w:sz w:val="28"/>
          <w:szCs w:val="28"/>
        </w:rPr>
        <w:t>Архит.ру</w:t>
      </w:r>
      <w:proofErr w:type="spellEnd"/>
      <w:r w:rsidRPr="00022AC4">
        <w:rPr>
          <w:sz w:val="28"/>
          <w:szCs w:val="28"/>
        </w:rPr>
        <w:t xml:space="preserve">. – 05 марта 2005. – Режим доступа: </w:t>
      </w:r>
      <w:hyperlink r:id="rId79" w:tgtFrame="_new" w:history="1">
        <w:r w:rsidRPr="00022AC4">
          <w:rPr>
            <w:rStyle w:val="a5"/>
            <w:rFonts w:eastAsiaTheme="majorEastAsia"/>
            <w:sz w:val="28"/>
            <w:szCs w:val="28"/>
          </w:rPr>
          <w:t>https://archi.ru/world/2389/katarskoe-tornado</w:t>
        </w:r>
      </w:hyperlink>
      <w:r w:rsidRPr="00022AC4">
        <w:rPr>
          <w:sz w:val="28"/>
          <w:szCs w:val="28"/>
        </w:rPr>
        <w:t xml:space="preserve"> (дата обращения: 02.09.2020).</w:t>
      </w:r>
    </w:p>
    <w:p w14:paraId="00A6E4D9"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Foster</w:t>
      </w:r>
      <w:proofErr w:type="spellEnd"/>
      <w:r w:rsidRPr="00022AC4">
        <w:rPr>
          <w:sz w:val="28"/>
          <w:szCs w:val="28"/>
        </w:rPr>
        <w:t xml:space="preserve"> + Partners. 30 St Mary </w:t>
      </w:r>
      <w:proofErr w:type="spellStart"/>
      <w:r w:rsidRPr="00022AC4">
        <w:rPr>
          <w:sz w:val="28"/>
          <w:szCs w:val="28"/>
        </w:rPr>
        <w:t>Axe</w:t>
      </w:r>
      <w:proofErr w:type="spellEnd"/>
      <w:r w:rsidRPr="00022AC4">
        <w:rPr>
          <w:sz w:val="28"/>
          <w:szCs w:val="28"/>
        </w:rPr>
        <w:t xml:space="preserve"> Tower [Электронный ресурс] // </w:t>
      </w:r>
      <w:proofErr w:type="spellStart"/>
      <w:r w:rsidRPr="00022AC4">
        <w:rPr>
          <w:sz w:val="28"/>
          <w:szCs w:val="28"/>
        </w:rPr>
        <w:t>ArchDaily</w:t>
      </w:r>
      <w:proofErr w:type="spellEnd"/>
      <w:r w:rsidRPr="00022AC4">
        <w:rPr>
          <w:sz w:val="28"/>
          <w:szCs w:val="28"/>
        </w:rPr>
        <w:t xml:space="preserve">. – 12 ноября 2019. – Режим доступа: </w:t>
      </w:r>
      <w:hyperlink r:id="rId80" w:tgtFrame="_new" w:history="1">
        <w:r w:rsidRPr="00022AC4">
          <w:rPr>
            <w:rStyle w:val="a5"/>
            <w:rFonts w:eastAsiaTheme="majorEastAsia"/>
            <w:sz w:val="28"/>
            <w:szCs w:val="28"/>
          </w:rPr>
          <w:t>https://www.archdaily.com/928285/30-st-mary-axe-tower-foster-plus-partners</w:t>
        </w:r>
      </w:hyperlink>
      <w:r w:rsidRPr="00022AC4">
        <w:rPr>
          <w:sz w:val="28"/>
          <w:szCs w:val="28"/>
        </w:rPr>
        <w:t xml:space="preserve"> (дата обращения: 13.08.202</w:t>
      </w:r>
      <w:r w:rsidRPr="00022AC4">
        <w:rPr>
          <w:sz w:val="28"/>
          <w:szCs w:val="28"/>
          <w:lang w:val="ru-KZ"/>
        </w:rPr>
        <w:t>0</w:t>
      </w:r>
      <w:r w:rsidRPr="00022AC4">
        <w:rPr>
          <w:sz w:val="28"/>
          <w:szCs w:val="28"/>
        </w:rPr>
        <w:t>).</w:t>
      </w:r>
    </w:p>
    <w:p w14:paraId="1DA610BB"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OMA/</w:t>
      </w:r>
      <w:proofErr w:type="spellStart"/>
      <w:r w:rsidRPr="00022AC4">
        <w:rPr>
          <w:sz w:val="28"/>
          <w:szCs w:val="28"/>
        </w:rPr>
        <w:t>Shohei</w:t>
      </w:r>
      <w:proofErr w:type="spellEnd"/>
      <w:r w:rsidRPr="00022AC4">
        <w:rPr>
          <w:sz w:val="28"/>
          <w:szCs w:val="28"/>
        </w:rPr>
        <w:t xml:space="preserve"> </w:t>
      </w:r>
      <w:proofErr w:type="spellStart"/>
      <w:r w:rsidRPr="00022AC4">
        <w:rPr>
          <w:sz w:val="28"/>
          <w:szCs w:val="28"/>
        </w:rPr>
        <w:t>Shigematsu</w:t>
      </w:r>
      <w:proofErr w:type="spellEnd"/>
      <w:r w:rsidRPr="00022AC4">
        <w:rPr>
          <w:sz w:val="28"/>
          <w:szCs w:val="28"/>
        </w:rPr>
        <w:t xml:space="preserve">. </w:t>
      </w:r>
      <w:proofErr w:type="spellStart"/>
      <w:r w:rsidRPr="00022AC4">
        <w:rPr>
          <w:sz w:val="28"/>
          <w:szCs w:val="28"/>
        </w:rPr>
        <w:t>Toranomon</w:t>
      </w:r>
      <w:proofErr w:type="spellEnd"/>
      <w:r w:rsidRPr="00022AC4">
        <w:rPr>
          <w:sz w:val="28"/>
          <w:szCs w:val="28"/>
        </w:rPr>
        <w:t xml:space="preserve"> </w:t>
      </w:r>
      <w:proofErr w:type="spellStart"/>
      <w:r w:rsidRPr="00022AC4">
        <w:rPr>
          <w:sz w:val="28"/>
          <w:szCs w:val="28"/>
        </w:rPr>
        <w:t>Hills</w:t>
      </w:r>
      <w:proofErr w:type="spellEnd"/>
      <w:r w:rsidRPr="00022AC4">
        <w:rPr>
          <w:sz w:val="28"/>
          <w:szCs w:val="28"/>
        </w:rPr>
        <w:t xml:space="preserve"> Station Tower [Электронный ресурс] // </w:t>
      </w:r>
      <w:proofErr w:type="spellStart"/>
      <w:r w:rsidRPr="00022AC4">
        <w:rPr>
          <w:sz w:val="28"/>
          <w:szCs w:val="28"/>
        </w:rPr>
        <w:t>ArchDaily</w:t>
      </w:r>
      <w:proofErr w:type="spellEnd"/>
      <w:r w:rsidRPr="00022AC4">
        <w:rPr>
          <w:sz w:val="28"/>
          <w:szCs w:val="28"/>
        </w:rPr>
        <w:t xml:space="preserve">. – 26 октября 2023. – Режим доступа: </w:t>
      </w:r>
      <w:hyperlink r:id="rId81" w:tgtFrame="_new" w:history="1">
        <w:r w:rsidRPr="00022AC4">
          <w:rPr>
            <w:rStyle w:val="a5"/>
            <w:rFonts w:eastAsiaTheme="majorEastAsia"/>
            <w:sz w:val="28"/>
            <w:szCs w:val="28"/>
          </w:rPr>
          <w:t>https://www.archdaily.com/1008855/toranomon-hills-station-tower-oma-shohei-shigematsu</w:t>
        </w:r>
      </w:hyperlink>
      <w:r w:rsidRPr="00022AC4">
        <w:rPr>
          <w:sz w:val="28"/>
          <w:szCs w:val="28"/>
        </w:rPr>
        <w:t xml:space="preserve"> (дата обращения: </w:t>
      </w:r>
      <w:r w:rsidRPr="00022AC4">
        <w:rPr>
          <w:sz w:val="28"/>
          <w:szCs w:val="28"/>
          <w:lang w:val="ru-KZ"/>
        </w:rPr>
        <w:t>20</w:t>
      </w:r>
      <w:r w:rsidRPr="00022AC4">
        <w:rPr>
          <w:sz w:val="28"/>
          <w:szCs w:val="28"/>
        </w:rPr>
        <w:t>.</w:t>
      </w:r>
      <w:r w:rsidRPr="00022AC4">
        <w:rPr>
          <w:sz w:val="28"/>
          <w:szCs w:val="28"/>
          <w:lang w:val="ru-KZ"/>
        </w:rPr>
        <w:t>12</w:t>
      </w:r>
      <w:r w:rsidRPr="00022AC4">
        <w:rPr>
          <w:sz w:val="28"/>
          <w:szCs w:val="28"/>
        </w:rPr>
        <w:t>.202</w:t>
      </w:r>
      <w:r w:rsidRPr="00022AC4">
        <w:rPr>
          <w:sz w:val="28"/>
          <w:szCs w:val="28"/>
          <w:lang w:val="ru-KZ"/>
        </w:rPr>
        <w:t>3</w:t>
      </w:r>
      <w:r w:rsidRPr="00022AC4">
        <w:rPr>
          <w:sz w:val="28"/>
          <w:szCs w:val="28"/>
        </w:rPr>
        <w:t>).</w:t>
      </w:r>
    </w:p>
    <w:p w14:paraId="06DC9CBF"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lastRenderedPageBreak/>
        <w:t>Maneval</w:t>
      </w:r>
      <w:proofErr w:type="spellEnd"/>
      <w:r w:rsidRPr="00022AC4">
        <w:rPr>
          <w:sz w:val="28"/>
          <w:szCs w:val="28"/>
        </w:rPr>
        <w:t xml:space="preserve"> V. Архитектура Марио </w:t>
      </w:r>
      <w:proofErr w:type="spellStart"/>
      <w:r w:rsidRPr="00022AC4">
        <w:rPr>
          <w:sz w:val="28"/>
          <w:szCs w:val="28"/>
        </w:rPr>
        <w:t>Салватори</w:t>
      </w:r>
      <w:proofErr w:type="spellEnd"/>
      <w:r w:rsidRPr="00022AC4">
        <w:rPr>
          <w:sz w:val="28"/>
          <w:szCs w:val="28"/>
        </w:rPr>
        <w:t xml:space="preserve">: La </w:t>
      </w:r>
      <w:proofErr w:type="spellStart"/>
      <w:r w:rsidRPr="00022AC4">
        <w:rPr>
          <w:sz w:val="28"/>
          <w:szCs w:val="28"/>
        </w:rPr>
        <w:t>Perla</w:t>
      </w:r>
      <w:proofErr w:type="spellEnd"/>
      <w:r w:rsidRPr="00022AC4">
        <w:rPr>
          <w:sz w:val="28"/>
          <w:szCs w:val="28"/>
        </w:rPr>
        <w:t xml:space="preserve"> – Пуэрто-Рико // </w:t>
      </w:r>
      <w:proofErr w:type="spellStart"/>
      <w:r w:rsidRPr="00022AC4">
        <w:rPr>
          <w:sz w:val="28"/>
          <w:szCs w:val="28"/>
        </w:rPr>
        <w:t>Bubblemania</w:t>
      </w:r>
      <w:proofErr w:type="spellEnd"/>
      <w:r w:rsidRPr="00022AC4">
        <w:rPr>
          <w:sz w:val="28"/>
          <w:szCs w:val="28"/>
        </w:rPr>
        <w:t xml:space="preserve">. – 2017. – 31 марта. – Режим доступа: </w:t>
      </w:r>
      <w:hyperlink r:id="rId82" w:tgtFrame="_new" w:history="1">
        <w:r w:rsidRPr="00022AC4">
          <w:rPr>
            <w:rStyle w:val="a5"/>
            <w:rFonts w:eastAsiaTheme="majorEastAsia"/>
            <w:sz w:val="28"/>
            <w:szCs w:val="28"/>
          </w:rPr>
          <w:t>http://www.bubblemania.fr/ru/bulle-architecture-mario-salvatori-la-perla-restaurant-la-concha-resort-san-juan-porto-rico/</w:t>
        </w:r>
      </w:hyperlink>
      <w:r w:rsidRPr="00022AC4">
        <w:rPr>
          <w:sz w:val="28"/>
          <w:szCs w:val="28"/>
        </w:rPr>
        <w:t xml:space="preserve"> (дата обращения: 28.06.2023).</w:t>
      </w:r>
    </w:p>
    <w:p w14:paraId="5875FCF3"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proofErr w:type="spellStart"/>
      <w:r w:rsidRPr="00022AC4">
        <w:rPr>
          <w:sz w:val="28"/>
          <w:szCs w:val="28"/>
          <w:lang w:val="en-US"/>
        </w:rPr>
        <w:t>Fresl</w:t>
      </w:r>
      <w:proofErr w:type="spellEnd"/>
      <w:r w:rsidRPr="00022AC4">
        <w:rPr>
          <w:sz w:val="28"/>
          <w:szCs w:val="28"/>
          <w:lang w:val="en-US"/>
        </w:rPr>
        <w:t xml:space="preserve"> K., </w:t>
      </w:r>
      <w:proofErr w:type="spellStart"/>
      <w:r w:rsidRPr="00022AC4">
        <w:rPr>
          <w:sz w:val="28"/>
          <w:szCs w:val="28"/>
          <w:lang w:val="en-US"/>
        </w:rPr>
        <w:t>Gidak</w:t>
      </w:r>
      <w:proofErr w:type="spellEnd"/>
      <w:r w:rsidRPr="00022AC4">
        <w:rPr>
          <w:sz w:val="28"/>
          <w:szCs w:val="28"/>
          <w:lang w:val="en-US"/>
        </w:rPr>
        <w:t xml:space="preserve"> P., Vrančić R. Generalized minimal nets in form finding of prestressed cable nets // GRAĐEVINAR. – 2013. – </w:t>
      </w:r>
      <w:r w:rsidRPr="00022AC4">
        <w:rPr>
          <w:sz w:val="28"/>
          <w:szCs w:val="28"/>
        </w:rPr>
        <w:t>Т</w:t>
      </w:r>
      <w:r w:rsidRPr="00022AC4">
        <w:rPr>
          <w:sz w:val="28"/>
          <w:szCs w:val="28"/>
          <w:lang w:val="en-US"/>
        </w:rPr>
        <w:t xml:space="preserve">. 65, № 8. – </w:t>
      </w:r>
      <w:r w:rsidRPr="00022AC4">
        <w:rPr>
          <w:sz w:val="28"/>
          <w:szCs w:val="28"/>
        </w:rPr>
        <w:t>С</w:t>
      </w:r>
      <w:r w:rsidRPr="00022AC4">
        <w:rPr>
          <w:sz w:val="28"/>
          <w:szCs w:val="28"/>
          <w:lang w:val="en-US"/>
        </w:rPr>
        <w:t xml:space="preserve">. 707–720. – DOI: </w:t>
      </w:r>
      <w:r>
        <w:fldChar w:fldCharType="begin"/>
      </w:r>
      <w:r w:rsidRPr="007A10FE">
        <w:rPr>
          <w:lang w:val="en-US"/>
        </w:rPr>
        <w:instrText>HYPERLINK "https://doi.org/10.14256/JCE.902.2013" \t "_new"</w:instrText>
      </w:r>
      <w:r>
        <w:fldChar w:fldCharType="separate"/>
      </w:r>
      <w:r w:rsidRPr="00022AC4">
        <w:rPr>
          <w:rStyle w:val="a5"/>
          <w:rFonts w:eastAsiaTheme="majorEastAsia"/>
          <w:sz w:val="28"/>
          <w:szCs w:val="28"/>
          <w:lang w:val="en-US"/>
        </w:rPr>
        <w:t>https://doi.org/10.14256/JCE.902.2013</w:t>
      </w:r>
      <w:r>
        <w:rPr>
          <w:rStyle w:val="a5"/>
          <w:rFonts w:eastAsiaTheme="majorEastAsia"/>
          <w:sz w:val="28"/>
          <w:szCs w:val="28"/>
          <w:lang w:val="en-US"/>
        </w:rPr>
        <w:fldChar w:fldCharType="end"/>
      </w:r>
    </w:p>
    <w:p w14:paraId="4175E941"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«Гиперкуб», первое здание инновационного центра «Сколково» // The Village. – 2014. – 19 ноября. – URL: </w:t>
      </w:r>
      <w:hyperlink r:id="rId83" w:tgtFrame="_new" w:history="1">
        <w:r w:rsidRPr="00022AC4">
          <w:rPr>
            <w:rStyle w:val="a5"/>
            <w:rFonts w:eastAsiaTheme="majorEastAsia"/>
            <w:sz w:val="28"/>
            <w:szCs w:val="28"/>
          </w:rPr>
          <w:t>https://www.the-village.ru/city/interior/169287-giperkub-v-skolkove</w:t>
        </w:r>
      </w:hyperlink>
      <w:r w:rsidRPr="00022AC4">
        <w:rPr>
          <w:sz w:val="28"/>
          <w:szCs w:val="28"/>
        </w:rPr>
        <w:t xml:space="preserve"> (дата обращения: 28.10.2020).</w:t>
      </w:r>
    </w:p>
    <w:p w14:paraId="63824538"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lang w:val="en-US"/>
        </w:rPr>
        <w:t xml:space="preserve">Preview the </w:t>
      </w:r>
      <w:proofErr w:type="spellStart"/>
      <w:r w:rsidRPr="00022AC4">
        <w:rPr>
          <w:sz w:val="28"/>
          <w:szCs w:val="28"/>
          <w:lang w:val="en-US"/>
        </w:rPr>
        <w:t>The</w:t>
      </w:r>
      <w:proofErr w:type="spellEnd"/>
      <w:r w:rsidRPr="00022AC4">
        <w:rPr>
          <w:sz w:val="28"/>
          <w:szCs w:val="28"/>
          <w:lang w:val="en-US"/>
        </w:rPr>
        <w:t xml:space="preserve"> Shed’s Innovative Programming at Their Temporary Pavilion Designed by </w:t>
      </w:r>
      <w:proofErr w:type="spellStart"/>
      <w:r w:rsidRPr="00022AC4">
        <w:rPr>
          <w:sz w:val="28"/>
          <w:szCs w:val="28"/>
          <w:lang w:val="en-US"/>
        </w:rPr>
        <w:t>Kunlé</w:t>
      </w:r>
      <w:proofErr w:type="spellEnd"/>
      <w:r w:rsidRPr="00022AC4">
        <w:rPr>
          <w:sz w:val="28"/>
          <w:szCs w:val="28"/>
          <w:lang w:val="en-US"/>
        </w:rPr>
        <w:t xml:space="preserve"> Adeyemi // </w:t>
      </w:r>
      <w:proofErr w:type="spellStart"/>
      <w:r w:rsidRPr="00022AC4">
        <w:rPr>
          <w:sz w:val="28"/>
          <w:szCs w:val="28"/>
          <w:lang w:val="en-US"/>
        </w:rPr>
        <w:t>ArchDaily</w:t>
      </w:r>
      <w:proofErr w:type="spellEnd"/>
      <w:r w:rsidRPr="00022AC4">
        <w:rPr>
          <w:sz w:val="28"/>
          <w:szCs w:val="28"/>
          <w:lang w:val="en-US"/>
        </w:rPr>
        <w:t xml:space="preserve">. – 07 </w:t>
      </w:r>
      <w:proofErr w:type="spellStart"/>
      <w:r w:rsidRPr="00022AC4">
        <w:rPr>
          <w:sz w:val="28"/>
          <w:szCs w:val="28"/>
        </w:rPr>
        <w:t>февр</w:t>
      </w:r>
      <w:proofErr w:type="spellEnd"/>
      <w:r w:rsidRPr="00022AC4">
        <w:rPr>
          <w:sz w:val="28"/>
          <w:szCs w:val="28"/>
          <w:lang w:val="en-US"/>
        </w:rPr>
        <w:t xml:space="preserve">. </w:t>
      </w:r>
      <w:r w:rsidRPr="00022AC4">
        <w:rPr>
          <w:sz w:val="28"/>
          <w:szCs w:val="28"/>
        </w:rPr>
        <w:t xml:space="preserve">2018. – URL: </w:t>
      </w:r>
      <w:hyperlink r:id="rId84" w:tgtFrame="_new" w:history="1">
        <w:r w:rsidRPr="00022AC4">
          <w:rPr>
            <w:rStyle w:val="a5"/>
            <w:rFonts w:eastAsiaTheme="majorEastAsia"/>
            <w:sz w:val="28"/>
            <w:szCs w:val="28"/>
          </w:rPr>
          <w:t>https://www.archdaily.com/888632/preview-the-the-sheds-innovative-programming-at-their-temporary-pavilion-designed-by-kunle-adeyemi</w:t>
        </w:r>
      </w:hyperlink>
      <w:r w:rsidRPr="00022AC4">
        <w:rPr>
          <w:sz w:val="28"/>
          <w:szCs w:val="28"/>
        </w:rPr>
        <w:t xml:space="preserve"> (дата обращения: 08.10.2022).</w:t>
      </w:r>
    </w:p>
    <w:p w14:paraId="17A650AF"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Федюк</w:t>
      </w:r>
      <w:proofErr w:type="spellEnd"/>
      <w:r w:rsidRPr="00022AC4">
        <w:rPr>
          <w:sz w:val="28"/>
          <w:szCs w:val="28"/>
        </w:rPr>
        <w:t xml:space="preserve"> Р.С., </w:t>
      </w:r>
      <w:proofErr w:type="spellStart"/>
      <w:r w:rsidRPr="00022AC4">
        <w:rPr>
          <w:sz w:val="28"/>
          <w:szCs w:val="28"/>
        </w:rPr>
        <w:t>Огрель</w:t>
      </w:r>
      <w:proofErr w:type="spellEnd"/>
      <w:r w:rsidRPr="00022AC4">
        <w:rPr>
          <w:sz w:val="28"/>
          <w:szCs w:val="28"/>
        </w:rPr>
        <w:t xml:space="preserve"> Е.А., Мочалов А.В., Тимохин А.М., Муталибов З.А., Мальцев И.А. Первые зарубежные энергоэффективные здания // </w:t>
      </w:r>
      <w:proofErr w:type="spellStart"/>
      <w:r w:rsidRPr="00022AC4">
        <w:rPr>
          <w:sz w:val="28"/>
          <w:szCs w:val="28"/>
        </w:rPr>
        <w:t>Вологдинские</w:t>
      </w:r>
      <w:proofErr w:type="spellEnd"/>
      <w:r w:rsidRPr="00022AC4">
        <w:rPr>
          <w:sz w:val="28"/>
          <w:szCs w:val="28"/>
        </w:rPr>
        <w:t xml:space="preserve"> чтения. – 2012. – №80. – URL: </w:t>
      </w:r>
      <w:hyperlink r:id="rId85" w:tgtFrame="_new" w:history="1">
        <w:r w:rsidRPr="00022AC4">
          <w:rPr>
            <w:rStyle w:val="a5"/>
            <w:rFonts w:eastAsiaTheme="majorEastAsia"/>
            <w:sz w:val="28"/>
            <w:szCs w:val="28"/>
          </w:rPr>
          <w:t>https://cyberleninka.ru/article/n/pervye-zarubezhnye-energoeffektivnye-zdaniya</w:t>
        </w:r>
      </w:hyperlink>
      <w:r w:rsidRPr="00022AC4">
        <w:rPr>
          <w:sz w:val="28"/>
          <w:szCs w:val="28"/>
        </w:rPr>
        <w:t xml:space="preserve"> (дата обращения: 03.10.2022).</w:t>
      </w:r>
    </w:p>
    <w:p w14:paraId="62720D28"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 xml:space="preserve">Porada, B. The «World's Greenest Commercial» Building Opens in Seattle Today [Electronic resource] // </w:t>
      </w:r>
      <w:proofErr w:type="spellStart"/>
      <w:r w:rsidRPr="00022AC4">
        <w:rPr>
          <w:sz w:val="28"/>
          <w:szCs w:val="28"/>
          <w:lang w:val="en-US"/>
        </w:rPr>
        <w:t>ArchDaily</w:t>
      </w:r>
      <w:proofErr w:type="spellEnd"/>
      <w:r w:rsidRPr="00022AC4">
        <w:rPr>
          <w:sz w:val="28"/>
          <w:szCs w:val="28"/>
          <w:lang w:val="en-US"/>
        </w:rPr>
        <w:t xml:space="preserve">. – 2013. – 22 Apr. – URL: </w:t>
      </w:r>
      <w:r>
        <w:fldChar w:fldCharType="begin"/>
      </w:r>
      <w:r w:rsidRPr="007A10FE">
        <w:rPr>
          <w:lang w:val="en-US"/>
        </w:rPr>
        <w:instrText>HYPERLINK "https://www.archdaily.com/363007/the-world-s-greenest-commercial-building-opens-in-seattle-today" \t "_new"</w:instrText>
      </w:r>
      <w:r>
        <w:fldChar w:fldCharType="separate"/>
      </w:r>
      <w:r w:rsidRPr="00022AC4">
        <w:rPr>
          <w:rStyle w:val="a5"/>
          <w:rFonts w:eastAsiaTheme="majorEastAsia"/>
          <w:sz w:val="28"/>
          <w:szCs w:val="28"/>
          <w:lang w:val="en-US"/>
        </w:rPr>
        <w:t>https://www.archdaily.com/363007/the-world-s-greenest-commercial-building-opens-in-seattle-today</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10.11.2024).</w:t>
      </w:r>
    </w:p>
    <w:p w14:paraId="4C6FB197"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r w:rsidRPr="00022AC4">
        <w:rPr>
          <w:sz w:val="28"/>
          <w:szCs w:val="28"/>
          <w:lang w:val="en-US"/>
        </w:rPr>
        <w:t>The Bullitt Center: A Living Building [</w:t>
      </w:r>
      <w:r w:rsidRPr="00022AC4">
        <w:rPr>
          <w:sz w:val="28"/>
          <w:szCs w:val="28"/>
        </w:rPr>
        <w:t>Электронный</w:t>
      </w:r>
      <w:r w:rsidRPr="00022AC4">
        <w:rPr>
          <w:sz w:val="28"/>
          <w:szCs w:val="28"/>
          <w:lang w:val="en-US"/>
        </w:rPr>
        <w:t xml:space="preserve"> </w:t>
      </w:r>
      <w:r w:rsidRPr="00022AC4">
        <w:rPr>
          <w:sz w:val="28"/>
          <w:szCs w:val="28"/>
        </w:rPr>
        <w:t>ресурс</w:t>
      </w:r>
      <w:r w:rsidRPr="00022AC4">
        <w:rPr>
          <w:sz w:val="28"/>
          <w:szCs w:val="28"/>
          <w:lang w:val="en-US"/>
        </w:rPr>
        <w:t xml:space="preserve">] // Living Future. – 2018. – 3 </w:t>
      </w:r>
      <w:proofErr w:type="spellStart"/>
      <w:r w:rsidRPr="00022AC4">
        <w:rPr>
          <w:sz w:val="28"/>
          <w:szCs w:val="28"/>
        </w:rPr>
        <w:t>янв</w:t>
      </w:r>
      <w:proofErr w:type="spellEnd"/>
      <w:r w:rsidRPr="00022AC4">
        <w:rPr>
          <w:sz w:val="28"/>
          <w:szCs w:val="28"/>
          <w:lang w:val="en-US"/>
        </w:rPr>
        <w:t>. – URL: https://www.youtube.com/watch?v=6TvlwAgi-vQ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10.11.2024).</w:t>
      </w:r>
    </w:p>
    <w:p w14:paraId="73FCC392"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proofErr w:type="spellStart"/>
      <w:r w:rsidRPr="00022AC4">
        <w:rPr>
          <w:sz w:val="28"/>
          <w:szCs w:val="28"/>
          <w:lang w:val="ru-KZ"/>
        </w:rPr>
        <w:t>Feist</w:t>
      </w:r>
      <w:proofErr w:type="spellEnd"/>
      <w:r w:rsidRPr="00022AC4">
        <w:rPr>
          <w:sz w:val="28"/>
          <w:szCs w:val="28"/>
          <w:lang w:val="ru-KZ"/>
        </w:rPr>
        <w:t xml:space="preserve">, W. W. J. The </w:t>
      </w:r>
      <w:proofErr w:type="spellStart"/>
      <w:r w:rsidRPr="00022AC4">
        <w:rPr>
          <w:sz w:val="28"/>
          <w:szCs w:val="28"/>
          <w:lang w:val="ru-KZ"/>
        </w:rPr>
        <w:t>world’s</w:t>
      </w:r>
      <w:proofErr w:type="spellEnd"/>
      <w:r w:rsidRPr="00022AC4">
        <w:rPr>
          <w:sz w:val="28"/>
          <w:szCs w:val="28"/>
          <w:lang w:val="ru-KZ"/>
        </w:rPr>
        <w:t xml:space="preserve"> </w:t>
      </w:r>
      <w:proofErr w:type="spellStart"/>
      <w:r w:rsidRPr="00022AC4">
        <w:rPr>
          <w:sz w:val="28"/>
          <w:szCs w:val="28"/>
          <w:lang w:val="ru-KZ"/>
        </w:rPr>
        <w:t>first</w:t>
      </w:r>
      <w:proofErr w:type="spellEnd"/>
      <w:r w:rsidRPr="00022AC4">
        <w:rPr>
          <w:sz w:val="28"/>
          <w:szCs w:val="28"/>
          <w:lang w:val="ru-KZ"/>
        </w:rPr>
        <w:t xml:space="preserve"> </w:t>
      </w:r>
      <w:proofErr w:type="spellStart"/>
      <w:r w:rsidRPr="00022AC4">
        <w:rPr>
          <w:sz w:val="28"/>
          <w:szCs w:val="28"/>
          <w:lang w:val="ru-KZ"/>
        </w:rPr>
        <w:t>Passive</w:t>
      </w:r>
      <w:proofErr w:type="spellEnd"/>
      <w:r w:rsidRPr="00022AC4">
        <w:rPr>
          <w:sz w:val="28"/>
          <w:szCs w:val="28"/>
          <w:lang w:val="ru-KZ"/>
        </w:rPr>
        <w:t xml:space="preserve"> House, </w:t>
      </w:r>
      <w:proofErr w:type="spellStart"/>
      <w:r w:rsidRPr="00022AC4">
        <w:rPr>
          <w:sz w:val="28"/>
          <w:szCs w:val="28"/>
          <w:lang w:val="ru-KZ"/>
        </w:rPr>
        <w:t>Darmstadt-Kranichstein</w:t>
      </w:r>
      <w:proofErr w:type="spellEnd"/>
      <w:r w:rsidRPr="00022AC4">
        <w:rPr>
          <w:sz w:val="28"/>
          <w:szCs w:val="28"/>
          <w:lang w:val="ru-KZ"/>
        </w:rPr>
        <w:t xml:space="preserve">, </w:t>
      </w:r>
      <w:proofErr w:type="spellStart"/>
      <w:r w:rsidRPr="00022AC4">
        <w:rPr>
          <w:sz w:val="28"/>
          <w:szCs w:val="28"/>
          <w:lang w:val="ru-KZ"/>
        </w:rPr>
        <w:t>Germany</w:t>
      </w:r>
      <w:proofErr w:type="spellEnd"/>
      <w:r w:rsidRPr="00022AC4">
        <w:rPr>
          <w:sz w:val="28"/>
          <w:szCs w:val="28"/>
          <w:lang w:val="ru-KZ"/>
        </w:rPr>
        <w:t xml:space="preserve">: 6th </w:t>
      </w:r>
      <w:proofErr w:type="spellStart"/>
      <w:r w:rsidRPr="00022AC4">
        <w:rPr>
          <w:sz w:val="28"/>
          <w:szCs w:val="28"/>
          <w:lang w:val="ru-KZ"/>
        </w:rPr>
        <w:t>update</w:t>
      </w:r>
      <w:proofErr w:type="spellEnd"/>
      <w:r w:rsidRPr="00022AC4">
        <w:rPr>
          <w:sz w:val="28"/>
          <w:szCs w:val="28"/>
          <w:lang w:val="ru-KZ"/>
        </w:rPr>
        <w:t xml:space="preserve"> 2014 [Электронный ресурс] / W. W. J. </w:t>
      </w:r>
      <w:proofErr w:type="spellStart"/>
      <w:r w:rsidRPr="00022AC4">
        <w:rPr>
          <w:sz w:val="28"/>
          <w:szCs w:val="28"/>
          <w:lang w:val="ru-KZ"/>
        </w:rPr>
        <w:t>Feist</w:t>
      </w:r>
      <w:proofErr w:type="spellEnd"/>
      <w:r w:rsidRPr="00022AC4">
        <w:rPr>
          <w:sz w:val="28"/>
          <w:szCs w:val="28"/>
          <w:lang w:val="ru-KZ"/>
        </w:rPr>
        <w:t xml:space="preserve">. – Октябрь 2014. – DOI: </w:t>
      </w:r>
      <w:r>
        <w:fldChar w:fldCharType="begin"/>
      </w:r>
      <w:r w:rsidRPr="007A10FE">
        <w:rPr>
          <w:lang w:val="ru-KZ"/>
        </w:rPr>
        <w:instrText>HYPERLINK "http://dx.doi.org/10.13140/RG.2.1.4012.7526" \t "_new"</w:instrText>
      </w:r>
      <w:r>
        <w:fldChar w:fldCharType="separate"/>
      </w:r>
      <w:r w:rsidRPr="00022AC4">
        <w:rPr>
          <w:rStyle w:val="a5"/>
          <w:rFonts w:eastAsiaTheme="majorEastAsia"/>
          <w:sz w:val="28"/>
          <w:szCs w:val="28"/>
          <w:lang w:val="ru-KZ"/>
        </w:rPr>
        <w:t>http://dx.doi.org/10.13140/RG.2.1.4012.7526</w:t>
      </w:r>
      <w:r>
        <w:rPr>
          <w:rStyle w:val="a5"/>
          <w:rFonts w:eastAsiaTheme="majorEastAsia"/>
          <w:sz w:val="28"/>
          <w:szCs w:val="28"/>
          <w:lang w:val="ru-KZ"/>
        </w:rPr>
        <w:fldChar w:fldCharType="end"/>
      </w:r>
      <w:r w:rsidRPr="00022AC4">
        <w:rPr>
          <w:sz w:val="28"/>
          <w:szCs w:val="28"/>
          <w:lang w:val="ru-KZ"/>
        </w:rPr>
        <w:t xml:space="preserve"> (дата обращения: 10.07.2019).</w:t>
      </w:r>
    </w:p>
    <w:p w14:paraId="42E7B073"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Елохов А. Е. Первый в мире пассивный дом в г. Дармштадте: качество основных компонентов спустя 25 лет // Энергосбережение и ВИЭ. – 2021. – № 12. – С. 44–52. – URL: chrome-extension://efaidnbmnnnibpcajpcglclefindmkaj/</w:t>
      </w:r>
      <w:hyperlink r:id="rId86" w:tgtFrame="_new" w:history="1">
        <w:r w:rsidRPr="00022AC4">
          <w:rPr>
            <w:rStyle w:val="a5"/>
            <w:rFonts w:eastAsiaTheme="majorEastAsia"/>
            <w:sz w:val="28"/>
            <w:szCs w:val="28"/>
          </w:rPr>
          <w:t>https://passivrus.ru/wp-content/uploads/2022/BC_COK.pdf</w:t>
        </w:r>
      </w:hyperlink>
      <w:r w:rsidRPr="00022AC4">
        <w:rPr>
          <w:sz w:val="28"/>
          <w:szCs w:val="28"/>
        </w:rPr>
        <w:t xml:space="preserve"> (дата обращения: 22.04.2022</w:t>
      </w:r>
    </w:p>
    <w:p w14:paraId="4D6901B8"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NASA </w:t>
      </w:r>
      <w:proofErr w:type="spellStart"/>
      <w:r w:rsidRPr="00022AC4">
        <w:rPr>
          <w:sz w:val="28"/>
          <w:szCs w:val="28"/>
        </w:rPr>
        <w:t>Sustainability</w:t>
      </w:r>
      <w:proofErr w:type="spellEnd"/>
      <w:r w:rsidRPr="00022AC4">
        <w:rPr>
          <w:sz w:val="28"/>
          <w:szCs w:val="28"/>
        </w:rPr>
        <w:t xml:space="preserve"> Base / William </w:t>
      </w:r>
      <w:proofErr w:type="spellStart"/>
      <w:r w:rsidRPr="00022AC4">
        <w:rPr>
          <w:sz w:val="28"/>
          <w:szCs w:val="28"/>
        </w:rPr>
        <w:t>McDonough</w:t>
      </w:r>
      <w:proofErr w:type="spellEnd"/>
      <w:r w:rsidRPr="00022AC4">
        <w:rPr>
          <w:sz w:val="28"/>
          <w:szCs w:val="28"/>
        </w:rPr>
        <w:t xml:space="preserve"> + Partners </w:t>
      </w:r>
      <w:proofErr w:type="spellStart"/>
      <w:r w:rsidRPr="00022AC4">
        <w:rPr>
          <w:sz w:val="28"/>
          <w:szCs w:val="28"/>
        </w:rPr>
        <w:t>and</w:t>
      </w:r>
      <w:proofErr w:type="spellEnd"/>
      <w:r w:rsidRPr="00022AC4">
        <w:rPr>
          <w:sz w:val="28"/>
          <w:szCs w:val="28"/>
        </w:rPr>
        <w:t xml:space="preserve"> AECOM [Электронный ресурс] // </w:t>
      </w:r>
      <w:proofErr w:type="spellStart"/>
      <w:r w:rsidRPr="00022AC4">
        <w:rPr>
          <w:sz w:val="28"/>
          <w:szCs w:val="28"/>
        </w:rPr>
        <w:t>ArchDaily</w:t>
      </w:r>
      <w:proofErr w:type="spellEnd"/>
      <w:r w:rsidRPr="00022AC4">
        <w:rPr>
          <w:sz w:val="28"/>
          <w:szCs w:val="28"/>
        </w:rPr>
        <w:t xml:space="preserve">. – 2012. – 2 мая. – Режим доступа: </w:t>
      </w:r>
      <w:hyperlink r:id="rId87" w:tgtFrame="_new" w:history="1">
        <w:r w:rsidRPr="00022AC4">
          <w:rPr>
            <w:rStyle w:val="a5"/>
            <w:rFonts w:eastAsiaTheme="majorEastAsia"/>
            <w:sz w:val="28"/>
            <w:szCs w:val="28"/>
          </w:rPr>
          <w:t>https://www.archdaily.com/231211/nasa-sustainability-base-william-mcdonough-partners-and-aecom</w:t>
        </w:r>
      </w:hyperlink>
      <w:r w:rsidRPr="00022AC4">
        <w:rPr>
          <w:sz w:val="28"/>
          <w:szCs w:val="28"/>
        </w:rPr>
        <w:t xml:space="preserve"> (дата обращения: 10.06.2022).).</w:t>
      </w:r>
    </w:p>
    <w:p w14:paraId="5073D6CB"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«The Edge / PLP Architecture» [Электронный ресурс] // </w:t>
      </w:r>
      <w:proofErr w:type="spellStart"/>
      <w:r w:rsidRPr="00022AC4">
        <w:rPr>
          <w:sz w:val="28"/>
          <w:szCs w:val="28"/>
        </w:rPr>
        <w:t>ArchDaily</w:t>
      </w:r>
      <w:proofErr w:type="spellEnd"/>
      <w:r w:rsidRPr="00022AC4">
        <w:rPr>
          <w:sz w:val="28"/>
          <w:szCs w:val="28"/>
        </w:rPr>
        <w:t xml:space="preserve">. – 2016. – 22 апр. – URL: </w:t>
      </w:r>
      <w:hyperlink r:id="rId88" w:tgtFrame="_new" w:history="1">
        <w:r w:rsidRPr="00022AC4">
          <w:rPr>
            <w:rStyle w:val="a5"/>
            <w:rFonts w:eastAsiaTheme="majorEastAsia"/>
            <w:sz w:val="28"/>
            <w:szCs w:val="28"/>
          </w:rPr>
          <w:t>https://www.archdaily.com/785967/the-edge-plp-architecture</w:t>
        </w:r>
      </w:hyperlink>
      <w:r w:rsidRPr="00022AC4">
        <w:rPr>
          <w:sz w:val="28"/>
          <w:szCs w:val="28"/>
        </w:rPr>
        <w:t xml:space="preserve"> (дата обращения: 10.06.2022).</w:t>
      </w:r>
    </w:p>
    <w:p w14:paraId="0704199E"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Сахаров П.М., </w:t>
      </w:r>
      <w:proofErr w:type="spellStart"/>
      <w:r w:rsidRPr="00022AC4">
        <w:rPr>
          <w:sz w:val="28"/>
          <w:szCs w:val="28"/>
        </w:rPr>
        <w:t>Тлустый</w:t>
      </w:r>
      <w:proofErr w:type="spellEnd"/>
      <w:r w:rsidRPr="00022AC4">
        <w:rPr>
          <w:sz w:val="28"/>
          <w:szCs w:val="28"/>
        </w:rPr>
        <w:t xml:space="preserve"> Р.Е. Искусственный интеллект в архитектурном проектировании: инновации, оптимизация и будущее // Вестник </w:t>
      </w:r>
      <w:r w:rsidRPr="00022AC4">
        <w:rPr>
          <w:sz w:val="28"/>
          <w:szCs w:val="28"/>
        </w:rPr>
        <w:lastRenderedPageBreak/>
        <w:t xml:space="preserve">науки. – 2024. – № 6 (75). – URL: </w:t>
      </w:r>
      <w:hyperlink r:id="rId89" w:tgtFrame="_new" w:history="1">
        <w:r w:rsidRPr="00022AC4">
          <w:rPr>
            <w:rStyle w:val="a5"/>
            <w:rFonts w:eastAsiaTheme="majorEastAsia"/>
            <w:sz w:val="28"/>
            <w:szCs w:val="28"/>
          </w:rPr>
          <w:t>https://cyberleninka.ru/article/n/iskusstvennyy-intellekt-v-arhitekturnom-proektirovanii-innovatsii-optimizatsiya-i-buduschee</w:t>
        </w:r>
      </w:hyperlink>
      <w:r w:rsidRPr="00022AC4">
        <w:rPr>
          <w:sz w:val="28"/>
          <w:szCs w:val="28"/>
        </w:rPr>
        <w:t xml:space="preserve"> (дата обращения: 15.04.2024).</w:t>
      </w:r>
    </w:p>
    <w:p w14:paraId="43577D24"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Фролова Н. «Зеленая» архитектура налицо: Жилой комплекс One Central Park Жана Нувеля в Сиднее назван лучшим высотным зданием–2014 по версии Совета по высотным зданиям и городской среде (CTBUH) [Электронный ресурс] // </w:t>
      </w:r>
      <w:proofErr w:type="spellStart"/>
      <w:r w:rsidRPr="00022AC4">
        <w:rPr>
          <w:sz w:val="28"/>
          <w:szCs w:val="28"/>
        </w:rPr>
        <w:t>Архит.ру</w:t>
      </w:r>
      <w:proofErr w:type="spellEnd"/>
      <w:r w:rsidRPr="00022AC4">
        <w:rPr>
          <w:sz w:val="28"/>
          <w:szCs w:val="28"/>
        </w:rPr>
        <w:t xml:space="preserve">. – 2014. – 12 </w:t>
      </w:r>
      <w:proofErr w:type="spellStart"/>
      <w:r w:rsidRPr="00022AC4">
        <w:rPr>
          <w:sz w:val="28"/>
          <w:szCs w:val="28"/>
        </w:rPr>
        <w:t>нояб</w:t>
      </w:r>
      <w:proofErr w:type="spellEnd"/>
      <w:r w:rsidRPr="00022AC4">
        <w:rPr>
          <w:sz w:val="28"/>
          <w:szCs w:val="28"/>
        </w:rPr>
        <w:t xml:space="preserve">. – URL: </w:t>
      </w:r>
      <w:hyperlink r:id="rId90" w:tgtFrame="_new" w:history="1">
        <w:r w:rsidRPr="00022AC4">
          <w:rPr>
            <w:rStyle w:val="a5"/>
            <w:rFonts w:eastAsiaTheme="majorEastAsia"/>
            <w:sz w:val="28"/>
            <w:szCs w:val="28"/>
          </w:rPr>
          <w:t>https://archi.ru/world/58450/zelenaya-arkhitektura-nalico</w:t>
        </w:r>
      </w:hyperlink>
      <w:r w:rsidRPr="00022AC4">
        <w:rPr>
          <w:sz w:val="28"/>
          <w:szCs w:val="28"/>
        </w:rPr>
        <w:t xml:space="preserve"> (дата обращения: 10.03.2020).</w:t>
      </w:r>
    </w:p>
    <w:p w14:paraId="0E68B781"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lang w:val="en-US"/>
        </w:rPr>
        <w:t xml:space="preserve">«One Central Park / Ateliers Jean Nouvel» 25 Sep 2014. </w:t>
      </w:r>
      <w:proofErr w:type="spellStart"/>
      <w:r w:rsidRPr="00022AC4">
        <w:rPr>
          <w:sz w:val="28"/>
          <w:szCs w:val="28"/>
        </w:rPr>
        <w:t>ArchDaily</w:t>
      </w:r>
      <w:proofErr w:type="spellEnd"/>
      <w:r w:rsidRPr="00022AC4">
        <w:rPr>
          <w:sz w:val="28"/>
          <w:szCs w:val="28"/>
        </w:rPr>
        <w:t xml:space="preserve"> [Электронный ресурс]. – Режим доступа: </w:t>
      </w:r>
      <w:hyperlink r:id="rId91" w:tgtFrame="_new" w:history="1">
        <w:r w:rsidRPr="00022AC4">
          <w:rPr>
            <w:rStyle w:val="a5"/>
            <w:rFonts w:eastAsiaTheme="majorEastAsia"/>
            <w:sz w:val="28"/>
            <w:szCs w:val="28"/>
          </w:rPr>
          <w:t>https://www.archdaily.com/551329/one-central-park-jean-nouvel-patrick-blanc</w:t>
        </w:r>
      </w:hyperlink>
      <w:r w:rsidRPr="00022AC4">
        <w:rPr>
          <w:sz w:val="28"/>
          <w:szCs w:val="28"/>
        </w:rPr>
        <w:t xml:space="preserve"> (дата обращения: 26.11.2022).</w:t>
      </w:r>
    </w:p>
    <w:p w14:paraId="62549924"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lang w:val="en-US"/>
        </w:rPr>
        <w:t xml:space="preserve">«The Crystal / Wilkinson Eyre Architects» 25 Sep 2012. </w:t>
      </w:r>
      <w:proofErr w:type="spellStart"/>
      <w:r w:rsidRPr="00022AC4">
        <w:rPr>
          <w:sz w:val="28"/>
          <w:szCs w:val="28"/>
        </w:rPr>
        <w:t>ArchDaily</w:t>
      </w:r>
      <w:proofErr w:type="spellEnd"/>
      <w:r w:rsidRPr="00022AC4">
        <w:rPr>
          <w:sz w:val="28"/>
          <w:szCs w:val="28"/>
        </w:rPr>
        <w:t xml:space="preserve"> [Электронный ресурс]. – Режим доступа: </w:t>
      </w:r>
      <w:hyperlink r:id="rId92" w:tgtFrame="_new" w:history="1">
        <w:r w:rsidRPr="00022AC4">
          <w:rPr>
            <w:rStyle w:val="a5"/>
            <w:rFonts w:eastAsiaTheme="majorEastAsia"/>
            <w:sz w:val="28"/>
            <w:szCs w:val="28"/>
          </w:rPr>
          <w:t>https://www.archdaily.com/275111/the-crystal-wilkinson-eyre-architects</w:t>
        </w:r>
      </w:hyperlink>
      <w:r w:rsidRPr="00022AC4">
        <w:rPr>
          <w:sz w:val="28"/>
          <w:szCs w:val="28"/>
        </w:rPr>
        <w:t xml:space="preserve"> (дата обращения: 28.03.2020).</w:t>
      </w:r>
    </w:p>
    <w:p w14:paraId="6283ECA4"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r w:rsidRPr="00022AC4">
        <w:rPr>
          <w:sz w:val="28"/>
          <w:szCs w:val="28"/>
          <w:lang w:val="en-US"/>
        </w:rPr>
        <w:t>Gannon K. The crystal - most sustainable building in the world: London, UK [</w:t>
      </w:r>
      <w:r w:rsidRPr="00022AC4">
        <w:rPr>
          <w:sz w:val="28"/>
          <w:szCs w:val="28"/>
        </w:rPr>
        <w:t>Электронный</w:t>
      </w:r>
      <w:r w:rsidRPr="00022AC4">
        <w:rPr>
          <w:sz w:val="28"/>
          <w:szCs w:val="28"/>
          <w:lang w:val="en-US"/>
        </w:rPr>
        <w:t xml:space="preserve"> </w:t>
      </w:r>
      <w:r w:rsidRPr="00022AC4">
        <w:rPr>
          <w:sz w:val="28"/>
          <w:szCs w:val="28"/>
        </w:rPr>
        <w:t>ресурс</w:t>
      </w:r>
      <w:r w:rsidRPr="00022AC4">
        <w:rPr>
          <w:sz w:val="28"/>
          <w:szCs w:val="28"/>
          <w:lang w:val="en-US"/>
        </w:rPr>
        <w:t xml:space="preserve">] // YouTube. – 2013. – 27 </w:t>
      </w:r>
      <w:proofErr w:type="spellStart"/>
      <w:r w:rsidRPr="00022AC4">
        <w:rPr>
          <w:sz w:val="28"/>
          <w:szCs w:val="28"/>
        </w:rPr>
        <w:t>окт</w:t>
      </w:r>
      <w:proofErr w:type="spellEnd"/>
      <w:r w:rsidRPr="00022AC4">
        <w:rPr>
          <w:sz w:val="28"/>
          <w:szCs w:val="28"/>
          <w:lang w:val="en-US"/>
        </w:rPr>
        <w:t>. – URL: https://www.youtube.com/watch?v=6p8gXRJQ-u8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25.03.2020).</w:t>
      </w:r>
    </w:p>
    <w:p w14:paraId="7A1A455D"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 xml:space="preserve">«Bosco </w:t>
      </w:r>
      <w:proofErr w:type="spellStart"/>
      <w:r w:rsidRPr="00022AC4">
        <w:rPr>
          <w:sz w:val="28"/>
          <w:szCs w:val="28"/>
          <w:lang w:val="en-US"/>
        </w:rPr>
        <w:t>Verticale</w:t>
      </w:r>
      <w:proofErr w:type="spellEnd"/>
      <w:r w:rsidRPr="00022AC4">
        <w:rPr>
          <w:sz w:val="28"/>
          <w:szCs w:val="28"/>
          <w:lang w:val="en-US"/>
        </w:rPr>
        <w:t xml:space="preserve"> / Boeri Studio» // </w:t>
      </w:r>
      <w:proofErr w:type="spellStart"/>
      <w:r w:rsidRPr="00022AC4">
        <w:rPr>
          <w:sz w:val="28"/>
          <w:szCs w:val="28"/>
          <w:lang w:val="en-US"/>
        </w:rPr>
        <w:t>ArchDaily</w:t>
      </w:r>
      <w:proofErr w:type="spellEnd"/>
      <w:r w:rsidRPr="00022AC4">
        <w:rPr>
          <w:sz w:val="28"/>
          <w:szCs w:val="28"/>
          <w:lang w:val="en-US"/>
        </w:rPr>
        <w:t xml:space="preserve">. – 2015. – 23 </w:t>
      </w:r>
      <w:proofErr w:type="spellStart"/>
      <w:r w:rsidRPr="00022AC4">
        <w:rPr>
          <w:sz w:val="28"/>
          <w:szCs w:val="28"/>
        </w:rPr>
        <w:t>нояб</w:t>
      </w:r>
      <w:proofErr w:type="spellEnd"/>
      <w:r w:rsidRPr="00022AC4">
        <w:rPr>
          <w:sz w:val="28"/>
          <w:szCs w:val="28"/>
          <w:lang w:val="en-US"/>
        </w:rPr>
        <w:t xml:space="preserve">. – URL: </w:t>
      </w:r>
      <w:r>
        <w:fldChar w:fldCharType="begin"/>
      </w:r>
      <w:r w:rsidRPr="007A10FE">
        <w:rPr>
          <w:lang w:val="en-US"/>
        </w:rPr>
        <w:instrText>HYPERLINK "https://www.archdaily.com/777498/bosco-verticale-stefano-boeri-architetti" \t "_new"</w:instrText>
      </w:r>
      <w:r>
        <w:fldChar w:fldCharType="separate"/>
      </w:r>
      <w:r w:rsidRPr="00022AC4">
        <w:rPr>
          <w:rStyle w:val="a5"/>
          <w:rFonts w:eastAsiaTheme="majorEastAsia"/>
          <w:sz w:val="28"/>
          <w:szCs w:val="28"/>
          <w:lang w:val="en-US"/>
        </w:rPr>
        <w:t>https://www.archdaily.com/777498/bosco-verticale-stefano-boeri-architetti</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27.12.2019).</w:t>
      </w:r>
    </w:p>
    <w:p w14:paraId="5CE3EF4E"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 xml:space="preserve">«Designing our future: sustainable landscapes. Park 20/20: a </w:t>
      </w:r>
      <w:proofErr w:type="gramStart"/>
      <w:r w:rsidRPr="00022AC4">
        <w:rPr>
          <w:sz w:val="28"/>
          <w:szCs w:val="28"/>
          <w:lang w:val="en-US"/>
        </w:rPr>
        <w:t>cradle to cradle</w:t>
      </w:r>
      <w:proofErr w:type="gramEnd"/>
      <w:r w:rsidRPr="00022AC4">
        <w:rPr>
          <w:sz w:val="28"/>
          <w:szCs w:val="28"/>
          <w:lang w:val="en-US"/>
        </w:rPr>
        <w:t xml:space="preserve"> inspired Master Plan Haarlemmermeer, Netherlands» [</w:t>
      </w:r>
      <w:r w:rsidRPr="00022AC4">
        <w:rPr>
          <w:sz w:val="28"/>
          <w:szCs w:val="28"/>
        </w:rPr>
        <w:t>Электронный</w:t>
      </w:r>
      <w:r w:rsidRPr="00022AC4">
        <w:rPr>
          <w:sz w:val="28"/>
          <w:szCs w:val="28"/>
          <w:lang w:val="en-US"/>
        </w:rPr>
        <w:t xml:space="preserve"> </w:t>
      </w:r>
      <w:r w:rsidRPr="00022AC4">
        <w:rPr>
          <w:sz w:val="28"/>
          <w:szCs w:val="28"/>
        </w:rPr>
        <w:t>ресурс</w:t>
      </w:r>
      <w:r w:rsidRPr="00022AC4">
        <w:rPr>
          <w:sz w:val="28"/>
          <w:szCs w:val="28"/>
          <w:lang w:val="en-US"/>
        </w:rPr>
        <w:t xml:space="preserve">] // American Society of Landscape Architects. – URL: </w:t>
      </w:r>
      <w:r>
        <w:fldChar w:fldCharType="begin"/>
      </w:r>
      <w:r w:rsidRPr="007A10FE">
        <w:rPr>
          <w:lang w:val="en-US"/>
        </w:rPr>
        <w:instrText>HYPERLINK "https://www.asla.org/sustainablelandscapes/pdfs/Park_2020_Fact_Sheet.pdf" \t "_new"</w:instrText>
      </w:r>
      <w:r>
        <w:fldChar w:fldCharType="separate"/>
      </w:r>
      <w:r w:rsidRPr="00022AC4">
        <w:rPr>
          <w:rStyle w:val="a5"/>
          <w:rFonts w:eastAsiaTheme="majorEastAsia"/>
          <w:sz w:val="28"/>
          <w:szCs w:val="28"/>
          <w:lang w:val="en-US"/>
        </w:rPr>
        <w:t>https://www.asla.org/sustainablelandscapes/pdfs/Park_2020_Fact_Sheet.pdf</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12.08.2022).</w:t>
      </w:r>
    </w:p>
    <w:p w14:paraId="2F605A2E"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«Park 20|20: The Future Starts at Park 20|20» [</w:t>
      </w:r>
      <w:r w:rsidRPr="00022AC4">
        <w:rPr>
          <w:sz w:val="28"/>
          <w:szCs w:val="28"/>
        </w:rPr>
        <w:t>Электронный</w:t>
      </w:r>
      <w:r w:rsidRPr="00022AC4">
        <w:rPr>
          <w:sz w:val="28"/>
          <w:szCs w:val="28"/>
          <w:lang w:val="en-US"/>
        </w:rPr>
        <w:t xml:space="preserve"> </w:t>
      </w:r>
      <w:r w:rsidRPr="00022AC4">
        <w:rPr>
          <w:sz w:val="28"/>
          <w:szCs w:val="28"/>
        </w:rPr>
        <w:t>ресурс</w:t>
      </w:r>
      <w:r w:rsidRPr="00022AC4">
        <w:rPr>
          <w:sz w:val="28"/>
          <w:szCs w:val="28"/>
          <w:lang w:val="en-US"/>
        </w:rPr>
        <w:t xml:space="preserve">] // Park 20|20. – URL: </w:t>
      </w:r>
      <w:r>
        <w:fldChar w:fldCharType="begin"/>
      </w:r>
      <w:r w:rsidRPr="007A10FE">
        <w:rPr>
          <w:lang w:val="en-US"/>
        </w:rPr>
        <w:instrText>HYPERLINK "https://park2020.com/present/" \t "_new"</w:instrText>
      </w:r>
      <w:r>
        <w:fldChar w:fldCharType="separate"/>
      </w:r>
      <w:r w:rsidRPr="00022AC4">
        <w:rPr>
          <w:rStyle w:val="a5"/>
          <w:rFonts w:eastAsiaTheme="majorEastAsia"/>
          <w:sz w:val="28"/>
          <w:szCs w:val="28"/>
          <w:lang w:val="en-US"/>
        </w:rPr>
        <w:t>https://park2020.com/present/</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15.08.2022).</w:t>
      </w:r>
    </w:p>
    <w:p w14:paraId="1E705E32"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Точилова</w:t>
      </w:r>
      <w:proofErr w:type="spellEnd"/>
      <w:r w:rsidRPr="00022AC4">
        <w:rPr>
          <w:sz w:val="28"/>
          <w:szCs w:val="28"/>
        </w:rPr>
        <w:t xml:space="preserve"> Н. «Волшебная коробка» - Теннисный корт в Мадриде от Доминика Перро [Электронный ресурс] // ARCHITIME.RU. – URL: </w:t>
      </w:r>
      <w:hyperlink r:id="rId93" w:anchor="1.jpg" w:tgtFrame="_new" w:history="1">
        <w:r w:rsidRPr="00022AC4">
          <w:rPr>
            <w:rStyle w:val="a5"/>
            <w:rFonts w:eastAsiaTheme="majorEastAsia"/>
            <w:sz w:val="28"/>
            <w:szCs w:val="28"/>
          </w:rPr>
          <w:t>https://www.architime.ru/specarch/dominique_perrault/magic_box.htm#1.jpg</w:t>
        </w:r>
      </w:hyperlink>
      <w:r w:rsidRPr="00022AC4">
        <w:rPr>
          <w:sz w:val="28"/>
          <w:szCs w:val="28"/>
        </w:rPr>
        <w:t xml:space="preserve"> (дата обращения: 18.10.2023).</w:t>
      </w:r>
    </w:p>
    <w:p w14:paraId="57DA6294"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Etherington</w:t>
      </w:r>
      <w:proofErr w:type="spellEnd"/>
      <w:r w:rsidRPr="00022AC4">
        <w:rPr>
          <w:sz w:val="28"/>
          <w:szCs w:val="28"/>
        </w:rPr>
        <w:t xml:space="preserve"> R. </w:t>
      </w:r>
      <w:proofErr w:type="spellStart"/>
      <w:r w:rsidRPr="00022AC4">
        <w:rPr>
          <w:sz w:val="28"/>
          <w:szCs w:val="28"/>
        </w:rPr>
        <w:t>Sliding</w:t>
      </w:r>
      <w:proofErr w:type="spellEnd"/>
      <w:r w:rsidRPr="00022AC4">
        <w:rPr>
          <w:sz w:val="28"/>
          <w:szCs w:val="28"/>
        </w:rPr>
        <w:t xml:space="preserve"> House </w:t>
      </w:r>
      <w:proofErr w:type="spellStart"/>
      <w:r w:rsidRPr="00022AC4">
        <w:rPr>
          <w:sz w:val="28"/>
          <w:szCs w:val="28"/>
        </w:rPr>
        <w:t>by</w:t>
      </w:r>
      <w:proofErr w:type="spellEnd"/>
      <w:r w:rsidRPr="00022AC4">
        <w:rPr>
          <w:sz w:val="28"/>
          <w:szCs w:val="28"/>
        </w:rPr>
        <w:t xml:space="preserve"> </w:t>
      </w:r>
      <w:proofErr w:type="spellStart"/>
      <w:r w:rsidRPr="00022AC4">
        <w:rPr>
          <w:sz w:val="28"/>
          <w:szCs w:val="28"/>
        </w:rPr>
        <w:t>dRMM</w:t>
      </w:r>
      <w:proofErr w:type="spellEnd"/>
      <w:r w:rsidRPr="00022AC4">
        <w:rPr>
          <w:sz w:val="28"/>
          <w:szCs w:val="28"/>
        </w:rPr>
        <w:t xml:space="preserve"> [Электронный ресурс] // </w:t>
      </w:r>
      <w:proofErr w:type="spellStart"/>
      <w:r w:rsidRPr="00022AC4">
        <w:rPr>
          <w:sz w:val="28"/>
          <w:szCs w:val="28"/>
        </w:rPr>
        <w:t>Dezeen</w:t>
      </w:r>
      <w:proofErr w:type="spellEnd"/>
      <w:r w:rsidRPr="00022AC4">
        <w:rPr>
          <w:sz w:val="28"/>
          <w:szCs w:val="28"/>
        </w:rPr>
        <w:t xml:space="preserve">. – 19 января 2009 г. – URL: </w:t>
      </w:r>
      <w:hyperlink r:id="rId94" w:tgtFrame="_new" w:history="1">
        <w:r w:rsidRPr="00022AC4">
          <w:rPr>
            <w:rStyle w:val="a5"/>
            <w:rFonts w:eastAsiaTheme="majorEastAsia"/>
            <w:sz w:val="28"/>
            <w:szCs w:val="28"/>
          </w:rPr>
          <w:t>https://www.dezeen.com/2009/01/19/sliding-house-by-drmm-2/</w:t>
        </w:r>
      </w:hyperlink>
      <w:r w:rsidRPr="00022AC4">
        <w:rPr>
          <w:sz w:val="28"/>
          <w:szCs w:val="28"/>
        </w:rPr>
        <w:t xml:space="preserve"> (дата обращения: 04.04.2020).</w:t>
      </w:r>
    </w:p>
    <w:p w14:paraId="7004AD5E"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proofErr w:type="spellStart"/>
      <w:r w:rsidRPr="00022AC4">
        <w:rPr>
          <w:sz w:val="28"/>
          <w:szCs w:val="28"/>
          <w:lang w:val="en-US"/>
        </w:rPr>
        <w:t>Elhacham</w:t>
      </w:r>
      <w:proofErr w:type="spellEnd"/>
      <w:r w:rsidRPr="00022AC4">
        <w:rPr>
          <w:sz w:val="28"/>
          <w:szCs w:val="28"/>
          <w:lang w:val="en-US"/>
        </w:rPr>
        <w:t xml:space="preserve"> E., Ben-Uri L., </w:t>
      </w:r>
      <w:proofErr w:type="spellStart"/>
      <w:r w:rsidRPr="00022AC4">
        <w:rPr>
          <w:sz w:val="28"/>
          <w:szCs w:val="28"/>
          <w:lang w:val="en-US"/>
        </w:rPr>
        <w:t>Grozovski</w:t>
      </w:r>
      <w:proofErr w:type="spellEnd"/>
      <w:r w:rsidRPr="00022AC4">
        <w:rPr>
          <w:sz w:val="28"/>
          <w:szCs w:val="28"/>
          <w:lang w:val="en-US"/>
        </w:rPr>
        <w:t xml:space="preserve"> J. Global human-made mass exceeds all living biomass [</w:t>
      </w:r>
      <w:r w:rsidRPr="00022AC4">
        <w:rPr>
          <w:sz w:val="28"/>
          <w:szCs w:val="28"/>
        </w:rPr>
        <w:t>Электронный</w:t>
      </w:r>
      <w:r w:rsidRPr="00022AC4">
        <w:rPr>
          <w:sz w:val="28"/>
          <w:szCs w:val="28"/>
          <w:lang w:val="en-US"/>
        </w:rPr>
        <w:t xml:space="preserve"> </w:t>
      </w:r>
      <w:r w:rsidRPr="00022AC4">
        <w:rPr>
          <w:sz w:val="28"/>
          <w:szCs w:val="28"/>
        </w:rPr>
        <w:t>ресурс</w:t>
      </w:r>
      <w:r w:rsidRPr="00022AC4">
        <w:rPr>
          <w:sz w:val="28"/>
          <w:szCs w:val="28"/>
          <w:lang w:val="en-US"/>
        </w:rPr>
        <w:t xml:space="preserve">] // Nature. – 2020. – </w:t>
      </w:r>
      <w:r w:rsidRPr="00022AC4">
        <w:rPr>
          <w:sz w:val="28"/>
          <w:szCs w:val="28"/>
        </w:rPr>
        <w:t>Т</w:t>
      </w:r>
      <w:r w:rsidRPr="00022AC4">
        <w:rPr>
          <w:sz w:val="28"/>
          <w:szCs w:val="28"/>
          <w:lang w:val="en-US"/>
        </w:rPr>
        <w:t xml:space="preserve">. 588, № 7838. – </w:t>
      </w:r>
      <w:r w:rsidRPr="00022AC4">
        <w:rPr>
          <w:sz w:val="28"/>
          <w:szCs w:val="28"/>
        </w:rPr>
        <w:t>С</w:t>
      </w:r>
      <w:r w:rsidRPr="00022AC4">
        <w:rPr>
          <w:sz w:val="28"/>
          <w:szCs w:val="28"/>
          <w:lang w:val="en-US"/>
        </w:rPr>
        <w:t xml:space="preserve">. 1–3. – DOI: 10.1038/s41586-020-3010-5. – URL: </w:t>
      </w:r>
      <w:r>
        <w:fldChar w:fldCharType="begin"/>
      </w:r>
      <w:r w:rsidRPr="007A10FE">
        <w:rPr>
          <w:lang w:val="en-US"/>
        </w:rPr>
        <w:instrText>HYPERLINK "https://doi.org/10.1038/s41586-020-3010-5" \t "_new"</w:instrText>
      </w:r>
      <w:r>
        <w:fldChar w:fldCharType="separate"/>
      </w:r>
      <w:r w:rsidRPr="00022AC4">
        <w:rPr>
          <w:rStyle w:val="a5"/>
          <w:rFonts w:eastAsiaTheme="majorEastAsia"/>
          <w:sz w:val="28"/>
          <w:szCs w:val="28"/>
          <w:lang w:val="en-US"/>
        </w:rPr>
        <w:t>https://doi.org/10.1038/s41586-020-3010-5</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04.04.2023).</w:t>
      </w:r>
    </w:p>
    <w:p w14:paraId="7E7BD4AC"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proofErr w:type="spellStart"/>
      <w:r w:rsidRPr="00022AC4">
        <w:rPr>
          <w:sz w:val="28"/>
          <w:szCs w:val="28"/>
          <w:lang w:val="en-US"/>
        </w:rPr>
        <w:t>Maiztegui</w:t>
      </w:r>
      <w:proofErr w:type="spellEnd"/>
      <w:r w:rsidRPr="00022AC4">
        <w:rPr>
          <w:sz w:val="28"/>
          <w:szCs w:val="28"/>
          <w:lang w:val="en-US"/>
        </w:rPr>
        <w:t xml:space="preserve">, Belen. «Cultural Centers, Museums, and Galleries: Ancient Buildings Transformed into Art Spaces in Latin America» [Centros </w:t>
      </w:r>
      <w:proofErr w:type="spellStart"/>
      <w:r w:rsidRPr="00022AC4">
        <w:rPr>
          <w:sz w:val="28"/>
          <w:szCs w:val="28"/>
          <w:lang w:val="en-US"/>
        </w:rPr>
        <w:t>culturales</w:t>
      </w:r>
      <w:proofErr w:type="spellEnd"/>
      <w:r w:rsidRPr="00022AC4">
        <w:rPr>
          <w:sz w:val="28"/>
          <w:szCs w:val="28"/>
          <w:lang w:val="en-US"/>
        </w:rPr>
        <w:t xml:space="preserve">, </w:t>
      </w:r>
      <w:proofErr w:type="spellStart"/>
      <w:r w:rsidRPr="00022AC4">
        <w:rPr>
          <w:sz w:val="28"/>
          <w:szCs w:val="28"/>
          <w:lang w:val="en-US"/>
        </w:rPr>
        <w:t>museos</w:t>
      </w:r>
      <w:proofErr w:type="spellEnd"/>
      <w:r w:rsidRPr="00022AC4">
        <w:rPr>
          <w:sz w:val="28"/>
          <w:szCs w:val="28"/>
          <w:lang w:val="en-US"/>
        </w:rPr>
        <w:t xml:space="preserve"> y </w:t>
      </w:r>
      <w:proofErr w:type="spellStart"/>
      <w:r w:rsidRPr="00022AC4">
        <w:rPr>
          <w:sz w:val="28"/>
          <w:szCs w:val="28"/>
          <w:lang w:val="en-US"/>
        </w:rPr>
        <w:t>galerías</w:t>
      </w:r>
      <w:proofErr w:type="spellEnd"/>
      <w:r w:rsidRPr="00022AC4">
        <w:rPr>
          <w:sz w:val="28"/>
          <w:szCs w:val="28"/>
          <w:lang w:val="en-US"/>
        </w:rPr>
        <w:t xml:space="preserve">: </w:t>
      </w:r>
      <w:proofErr w:type="spellStart"/>
      <w:r w:rsidRPr="00022AC4">
        <w:rPr>
          <w:sz w:val="28"/>
          <w:szCs w:val="28"/>
          <w:lang w:val="en-US"/>
        </w:rPr>
        <w:t>edificios</w:t>
      </w:r>
      <w:proofErr w:type="spellEnd"/>
      <w:r w:rsidRPr="00022AC4">
        <w:rPr>
          <w:sz w:val="28"/>
          <w:szCs w:val="28"/>
          <w:lang w:val="en-US"/>
        </w:rPr>
        <w:t xml:space="preserve"> </w:t>
      </w:r>
      <w:proofErr w:type="spellStart"/>
      <w:r w:rsidRPr="00022AC4">
        <w:rPr>
          <w:sz w:val="28"/>
          <w:szCs w:val="28"/>
          <w:lang w:val="en-US"/>
        </w:rPr>
        <w:t>antiguos</w:t>
      </w:r>
      <w:proofErr w:type="spellEnd"/>
      <w:r w:rsidRPr="00022AC4">
        <w:rPr>
          <w:sz w:val="28"/>
          <w:szCs w:val="28"/>
          <w:lang w:val="en-US"/>
        </w:rPr>
        <w:t xml:space="preserve"> </w:t>
      </w:r>
      <w:proofErr w:type="spellStart"/>
      <w:r w:rsidRPr="00022AC4">
        <w:rPr>
          <w:sz w:val="28"/>
          <w:szCs w:val="28"/>
          <w:lang w:val="en-US"/>
        </w:rPr>
        <w:t>transformados</w:t>
      </w:r>
      <w:proofErr w:type="spellEnd"/>
      <w:r w:rsidRPr="00022AC4">
        <w:rPr>
          <w:sz w:val="28"/>
          <w:szCs w:val="28"/>
          <w:lang w:val="en-US"/>
        </w:rPr>
        <w:t xml:space="preserve"> </w:t>
      </w:r>
      <w:proofErr w:type="spellStart"/>
      <w:r w:rsidRPr="00022AC4">
        <w:rPr>
          <w:sz w:val="28"/>
          <w:szCs w:val="28"/>
          <w:lang w:val="en-US"/>
        </w:rPr>
        <w:t>en</w:t>
      </w:r>
      <w:proofErr w:type="spellEnd"/>
      <w:r w:rsidRPr="00022AC4">
        <w:rPr>
          <w:sz w:val="28"/>
          <w:szCs w:val="28"/>
          <w:lang w:val="en-US"/>
        </w:rPr>
        <w:t xml:space="preserve"> </w:t>
      </w:r>
      <w:proofErr w:type="spellStart"/>
      <w:r w:rsidRPr="00022AC4">
        <w:rPr>
          <w:sz w:val="28"/>
          <w:szCs w:val="28"/>
          <w:lang w:val="en-US"/>
        </w:rPr>
        <w:t>espacios</w:t>
      </w:r>
      <w:proofErr w:type="spellEnd"/>
      <w:r w:rsidRPr="00022AC4">
        <w:rPr>
          <w:sz w:val="28"/>
          <w:szCs w:val="28"/>
          <w:lang w:val="en-US"/>
        </w:rPr>
        <w:t xml:space="preserve"> para </w:t>
      </w:r>
      <w:proofErr w:type="spellStart"/>
      <w:r w:rsidRPr="00022AC4">
        <w:rPr>
          <w:sz w:val="28"/>
          <w:szCs w:val="28"/>
          <w:lang w:val="en-US"/>
        </w:rPr>
        <w:t>el</w:t>
      </w:r>
      <w:proofErr w:type="spellEnd"/>
      <w:r w:rsidRPr="00022AC4">
        <w:rPr>
          <w:sz w:val="28"/>
          <w:szCs w:val="28"/>
          <w:lang w:val="en-US"/>
        </w:rPr>
        <w:t xml:space="preserve"> </w:t>
      </w:r>
      <w:proofErr w:type="spellStart"/>
      <w:r w:rsidRPr="00022AC4">
        <w:rPr>
          <w:sz w:val="28"/>
          <w:szCs w:val="28"/>
          <w:lang w:val="en-US"/>
        </w:rPr>
        <w:t>arte</w:t>
      </w:r>
      <w:proofErr w:type="spellEnd"/>
      <w:r w:rsidRPr="00022AC4">
        <w:rPr>
          <w:sz w:val="28"/>
          <w:szCs w:val="28"/>
          <w:lang w:val="en-US"/>
        </w:rPr>
        <w:t xml:space="preserve"> </w:t>
      </w:r>
      <w:proofErr w:type="spellStart"/>
      <w:r w:rsidRPr="00022AC4">
        <w:rPr>
          <w:sz w:val="28"/>
          <w:szCs w:val="28"/>
          <w:lang w:val="en-US"/>
        </w:rPr>
        <w:t>en</w:t>
      </w:r>
      <w:proofErr w:type="spellEnd"/>
      <w:r w:rsidRPr="00022AC4">
        <w:rPr>
          <w:sz w:val="28"/>
          <w:szCs w:val="28"/>
          <w:lang w:val="en-US"/>
        </w:rPr>
        <w:t xml:space="preserve"> </w:t>
      </w:r>
      <w:proofErr w:type="spellStart"/>
      <w:r w:rsidRPr="00022AC4">
        <w:rPr>
          <w:sz w:val="28"/>
          <w:szCs w:val="28"/>
          <w:lang w:val="en-US"/>
        </w:rPr>
        <w:t>Latinoamérica</w:t>
      </w:r>
      <w:proofErr w:type="spellEnd"/>
      <w:r w:rsidRPr="00022AC4">
        <w:rPr>
          <w:sz w:val="28"/>
          <w:szCs w:val="28"/>
          <w:lang w:val="en-US"/>
        </w:rPr>
        <w:t xml:space="preserve">] / Trans. Piñeiro, Antonia. – </w:t>
      </w:r>
      <w:proofErr w:type="spellStart"/>
      <w:r w:rsidRPr="00022AC4">
        <w:rPr>
          <w:sz w:val="28"/>
          <w:szCs w:val="28"/>
          <w:lang w:val="en-US"/>
        </w:rPr>
        <w:t>ArchDaily</w:t>
      </w:r>
      <w:proofErr w:type="spellEnd"/>
      <w:r w:rsidRPr="00022AC4">
        <w:rPr>
          <w:sz w:val="28"/>
          <w:szCs w:val="28"/>
          <w:lang w:val="en-US"/>
        </w:rPr>
        <w:t xml:space="preserve">. – 29 Feb 2024. – URL: </w:t>
      </w:r>
      <w:r>
        <w:fldChar w:fldCharType="begin"/>
      </w:r>
      <w:r w:rsidRPr="007A10FE">
        <w:rPr>
          <w:lang w:val="en-US"/>
        </w:rPr>
        <w:instrText>HYPERLINK "https://www.archdaily.com/1013491/cultural-centers-museums-and-galleries-ancient-buildings-transformed-into-art-spaces-in-latin-america" \t "_new"</w:instrText>
      </w:r>
      <w:r>
        <w:fldChar w:fldCharType="separate"/>
      </w:r>
      <w:r w:rsidRPr="00022AC4">
        <w:rPr>
          <w:rStyle w:val="a5"/>
          <w:rFonts w:eastAsiaTheme="majorEastAsia"/>
          <w:sz w:val="28"/>
          <w:szCs w:val="28"/>
          <w:lang w:val="en-US"/>
        </w:rPr>
        <w:t>https://www.archdaily.com/1013491/cultural-centers-museums-and-galleries-ancient-</w:t>
      </w:r>
      <w:r w:rsidRPr="00022AC4">
        <w:rPr>
          <w:rStyle w:val="a5"/>
          <w:rFonts w:eastAsiaTheme="majorEastAsia"/>
          <w:sz w:val="28"/>
          <w:szCs w:val="28"/>
          <w:lang w:val="en-US"/>
        </w:rPr>
        <w:lastRenderedPageBreak/>
        <w:t>buildings-transformed-into-art-spaces-in-latin-america</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07.07.2024).</w:t>
      </w:r>
    </w:p>
    <w:p w14:paraId="6F9ACF7B"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Егоров М.В. Этапы развития промышленной архитектуры. Кризис типологии промышленной архитектуры // Инновационная наука. – 2022. – № 5-2. – URL: </w:t>
      </w:r>
      <w:hyperlink r:id="rId95" w:tgtFrame="_new" w:history="1">
        <w:r w:rsidRPr="00022AC4">
          <w:rPr>
            <w:rStyle w:val="a5"/>
            <w:rFonts w:eastAsiaTheme="majorEastAsia"/>
            <w:sz w:val="28"/>
            <w:szCs w:val="28"/>
          </w:rPr>
          <w:t>https://cyberleninka.ru/article/n/etapy-razvitiya-promyshlennoy-arhitektury-krizis-tipologii-promyshlennoy-arhitektury</w:t>
        </w:r>
      </w:hyperlink>
      <w:r w:rsidRPr="00022AC4">
        <w:rPr>
          <w:sz w:val="28"/>
          <w:szCs w:val="28"/>
        </w:rPr>
        <w:t xml:space="preserve"> (дата обращения: 04.06.2023).</w:t>
      </w:r>
    </w:p>
    <w:p w14:paraId="21168B69"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Жиленко О.Б., </w:t>
      </w:r>
      <w:proofErr w:type="spellStart"/>
      <w:r w:rsidRPr="00022AC4">
        <w:rPr>
          <w:sz w:val="28"/>
          <w:szCs w:val="28"/>
        </w:rPr>
        <w:t>Ниметуллаева</w:t>
      </w:r>
      <w:proofErr w:type="spellEnd"/>
      <w:r w:rsidRPr="00022AC4">
        <w:rPr>
          <w:sz w:val="28"/>
          <w:szCs w:val="28"/>
        </w:rPr>
        <w:t xml:space="preserve"> У.М. Адаптация существующих зданий к новой функции // Строительство и техногенная безопасность. – 2021. – № 21 (73). – URL: </w:t>
      </w:r>
      <w:hyperlink r:id="rId96" w:tgtFrame="_new" w:history="1">
        <w:r w:rsidRPr="00022AC4">
          <w:rPr>
            <w:rStyle w:val="a5"/>
            <w:rFonts w:eastAsiaTheme="majorEastAsia"/>
            <w:sz w:val="28"/>
            <w:szCs w:val="28"/>
          </w:rPr>
          <w:t>https://cyberleninka.ru/article/n/adaptatsiya-suschestvuyuschih-zdaniy-k-novoy-funktsii</w:t>
        </w:r>
      </w:hyperlink>
      <w:r w:rsidRPr="00022AC4">
        <w:rPr>
          <w:sz w:val="28"/>
          <w:szCs w:val="28"/>
        </w:rPr>
        <w:t xml:space="preserve"> (дата обращения: 04.10.2023).</w:t>
      </w:r>
    </w:p>
    <w:p w14:paraId="78EEFA02"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Кизилова</w:t>
      </w:r>
      <w:proofErr w:type="spellEnd"/>
      <w:r w:rsidRPr="00022AC4">
        <w:rPr>
          <w:sz w:val="28"/>
          <w:szCs w:val="28"/>
        </w:rPr>
        <w:t xml:space="preserve"> С. А. Генезис пандемической архитектуры: сценарии развития // AMIT. – 2021. – № 2(55). – URL: </w:t>
      </w:r>
      <w:hyperlink r:id="rId97" w:tgtFrame="_new" w:history="1">
        <w:r w:rsidRPr="00022AC4">
          <w:rPr>
            <w:rStyle w:val="a5"/>
            <w:rFonts w:eastAsiaTheme="majorEastAsia"/>
            <w:sz w:val="28"/>
            <w:szCs w:val="28"/>
          </w:rPr>
          <w:t>https://cyberleninka.ru/article/n/genezis-pandemicheskoy-arhitektury-stsenarii-razvitiya</w:t>
        </w:r>
      </w:hyperlink>
      <w:r w:rsidRPr="00022AC4">
        <w:rPr>
          <w:sz w:val="28"/>
          <w:szCs w:val="28"/>
        </w:rPr>
        <w:t xml:space="preserve"> (дата обращения: 09.10.2022).</w:t>
      </w:r>
    </w:p>
    <w:p w14:paraId="02FA07C8"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 xml:space="preserve">Pandemic Architecture Ideas Competition Open Call // </w:t>
      </w:r>
      <w:proofErr w:type="spellStart"/>
      <w:r w:rsidRPr="00022AC4">
        <w:rPr>
          <w:sz w:val="28"/>
          <w:szCs w:val="28"/>
          <w:lang w:val="en-US"/>
        </w:rPr>
        <w:t>ArchDaily</w:t>
      </w:r>
      <w:proofErr w:type="spellEnd"/>
      <w:r w:rsidRPr="00022AC4">
        <w:rPr>
          <w:sz w:val="28"/>
          <w:szCs w:val="28"/>
          <w:lang w:val="en-US"/>
        </w:rPr>
        <w:t xml:space="preserve">. – 2020. – 02 Apr. – URL: </w:t>
      </w:r>
      <w:r>
        <w:fldChar w:fldCharType="begin"/>
      </w:r>
      <w:r w:rsidRPr="007A10FE">
        <w:rPr>
          <w:lang w:val="en-US"/>
        </w:rPr>
        <w:instrText>HYPERLINK "https://www.archdaily.com/936854/pandemic-architecture-ideas-competition-open-call" \t "_new"</w:instrText>
      </w:r>
      <w:r>
        <w:fldChar w:fldCharType="separate"/>
      </w:r>
      <w:r w:rsidRPr="00022AC4">
        <w:rPr>
          <w:rStyle w:val="a5"/>
          <w:rFonts w:eastAsiaTheme="majorEastAsia"/>
          <w:sz w:val="28"/>
          <w:szCs w:val="28"/>
          <w:lang w:val="en-US"/>
        </w:rPr>
        <w:t>https://www.archdaily.com/936854/pandemic-architecture-ideas-competition-open-call</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04.10.2022).</w:t>
      </w:r>
    </w:p>
    <w:p w14:paraId="4D092A3E"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 xml:space="preserve">Baldwin E. «China Completes Hospital in 10 Days to Fight Coronavirus» // </w:t>
      </w:r>
      <w:proofErr w:type="spellStart"/>
      <w:r w:rsidRPr="00022AC4">
        <w:rPr>
          <w:sz w:val="28"/>
          <w:szCs w:val="28"/>
          <w:lang w:val="en-US"/>
        </w:rPr>
        <w:t>ArchDaily</w:t>
      </w:r>
      <w:proofErr w:type="spellEnd"/>
      <w:r w:rsidRPr="00022AC4">
        <w:rPr>
          <w:sz w:val="28"/>
          <w:szCs w:val="28"/>
          <w:lang w:val="en-US"/>
        </w:rPr>
        <w:t xml:space="preserve">. – 2020. – 04 Feb. – URL: </w:t>
      </w:r>
      <w:r>
        <w:fldChar w:fldCharType="begin"/>
      </w:r>
      <w:r w:rsidRPr="007A10FE">
        <w:rPr>
          <w:lang w:val="en-US"/>
        </w:rPr>
        <w:instrText>HYPERLINK "https://www.archdaily.com/933080/china-completes-hospital-in-10-days-to-fight-wuhans-coronavirus" \t "_new"</w:instrText>
      </w:r>
      <w:r>
        <w:fldChar w:fldCharType="separate"/>
      </w:r>
      <w:r w:rsidRPr="00022AC4">
        <w:rPr>
          <w:rStyle w:val="a5"/>
          <w:rFonts w:eastAsiaTheme="majorEastAsia"/>
          <w:sz w:val="28"/>
          <w:szCs w:val="28"/>
          <w:lang w:val="en-US"/>
        </w:rPr>
        <w:t>https://www.archdaily.com/933080/china-completes-hospital-in-10-days-to-fight-wuhans-coronavirus</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15.08.2021).</w:t>
      </w:r>
    </w:p>
    <w:p w14:paraId="73A67B44"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 xml:space="preserve">Ravenscroft T. </w:t>
      </w:r>
      <w:proofErr w:type="spellStart"/>
      <w:r w:rsidRPr="00022AC4">
        <w:rPr>
          <w:sz w:val="28"/>
          <w:szCs w:val="28"/>
          <w:lang w:val="en-US"/>
        </w:rPr>
        <w:t>ExCel</w:t>
      </w:r>
      <w:proofErr w:type="spellEnd"/>
      <w:r w:rsidRPr="00022AC4">
        <w:rPr>
          <w:sz w:val="28"/>
          <w:szCs w:val="28"/>
          <w:lang w:val="en-US"/>
        </w:rPr>
        <w:t xml:space="preserve"> </w:t>
      </w:r>
      <w:proofErr w:type="spellStart"/>
      <w:r w:rsidRPr="00022AC4">
        <w:rPr>
          <w:sz w:val="28"/>
          <w:szCs w:val="28"/>
          <w:lang w:val="en-US"/>
        </w:rPr>
        <w:t>centre</w:t>
      </w:r>
      <w:proofErr w:type="spellEnd"/>
      <w:r w:rsidRPr="00022AC4">
        <w:rPr>
          <w:sz w:val="28"/>
          <w:szCs w:val="28"/>
          <w:lang w:val="en-US"/>
        </w:rPr>
        <w:t xml:space="preserve"> «obvious choice» to convert into coronavirus hospital says BDP [</w:t>
      </w:r>
      <w:r w:rsidRPr="00022AC4">
        <w:rPr>
          <w:sz w:val="28"/>
          <w:szCs w:val="28"/>
        </w:rPr>
        <w:t>Электронный</w:t>
      </w:r>
      <w:r w:rsidRPr="00022AC4">
        <w:rPr>
          <w:sz w:val="28"/>
          <w:szCs w:val="28"/>
          <w:lang w:val="en-US"/>
        </w:rPr>
        <w:t xml:space="preserve"> </w:t>
      </w:r>
      <w:r w:rsidRPr="00022AC4">
        <w:rPr>
          <w:sz w:val="28"/>
          <w:szCs w:val="28"/>
        </w:rPr>
        <w:t>ресурс</w:t>
      </w:r>
      <w:r w:rsidRPr="00022AC4">
        <w:rPr>
          <w:sz w:val="28"/>
          <w:szCs w:val="28"/>
          <w:lang w:val="en-US"/>
        </w:rPr>
        <w:t xml:space="preserve">] // </w:t>
      </w:r>
      <w:proofErr w:type="spellStart"/>
      <w:r w:rsidRPr="00022AC4">
        <w:rPr>
          <w:sz w:val="28"/>
          <w:szCs w:val="28"/>
          <w:lang w:val="en-US"/>
        </w:rPr>
        <w:t>Dezeen</w:t>
      </w:r>
      <w:proofErr w:type="spellEnd"/>
      <w:r w:rsidRPr="00022AC4">
        <w:rPr>
          <w:sz w:val="28"/>
          <w:szCs w:val="28"/>
          <w:lang w:val="en-US"/>
        </w:rPr>
        <w:t xml:space="preserve">. – 2 Apr 2020. – </w:t>
      </w:r>
      <w:r w:rsidRPr="00022AC4">
        <w:rPr>
          <w:sz w:val="28"/>
          <w:szCs w:val="28"/>
        </w:rPr>
        <w:t>Режим</w:t>
      </w:r>
      <w:r w:rsidRPr="00022AC4">
        <w:rPr>
          <w:sz w:val="28"/>
          <w:szCs w:val="28"/>
          <w:lang w:val="en-US"/>
        </w:rPr>
        <w:t xml:space="preserve"> </w:t>
      </w:r>
      <w:r w:rsidRPr="00022AC4">
        <w:rPr>
          <w:sz w:val="28"/>
          <w:szCs w:val="28"/>
        </w:rPr>
        <w:t>доступа</w:t>
      </w:r>
      <w:r w:rsidRPr="00022AC4">
        <w:rPr>
          <w:sz w:val="28"/>
          <w:szCs w:val="28"/>
          <w:lang w:val="en-US"/>
        </w:rPr>
        <w:t xml:space="preserve">: </w:t>
      </w:r>
      <w:r>
        <w:fldChar w:fldCharType="begin"/>
      </w:r>
      <w:r w:rsidRPr="007A10FE">
        <w:rPr>
          <w:lang w:val="en-US"/>
        </w:rPr>
        <w:instrText>HYPERLINK "https://www.dezeen.com/2020/04/02/excel-centre-coronavirus-hospital-bdp-nhs-nightingale" \t "_new"</w:instrText>
      </w:r>
      <w:r>
        <w:fldChar w:fldCharType="separate"/>
      </w:r>
      <w:r w:rsidRPr="00022AC4">
        <w:rPr>
          <w:rStyle w:val="a5"/>
          <w:rFonts w:eastAsiaTheme="majorEastAsia"/>
          <w:sz w:val="28"/>
          <w:szCs w:val="28"/>
          <w:lang w:val="en-US"/>
        </w:rPr>
        <w:t>https://www.dezeen.com/2020/04/02/excel-centre-coronavirus-hospital-bdp-nhs-nightingale</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04.10.2021).</w:t>
      </w:r>
    </w:p>
    <w:p w14:paraId="54D3E261"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proofErr w:type="spellStart"/>
      <w:r w:rsidRPr="00022AC4">
        <w:rPr>
          <w:sz w:val="28"/>
          <w:szCs w:val="28"/>
          <w:lang w:val="en-US"/>
        </w:rPr>
        <w:t>Harrouk</w:t>
      </w:r>
      <w:proofErr w:type="spellEnd"/>
      <w:r w:rsidRPr="00022AC4">
        <w:rPr>
          <w:sz w:val="28"/>
          <w:szCs w:val="28"/>
          <w:lang w:val="en-US"/>
        </w:rPr>
        <w:t xml:space="preserve"> Ch. Opposite Office Imagines the New Berlin Airport as a COVID-19 Hospital [</w:t>
      </w:r>
      <w:r w:rsidRPr="00022AC4">
        <w:rPr>
          <w:sz w:val="28"/>
          <w:szCs w:val="28"/>
        </w:rPr>
        <w:t>Электронный</w:t>
      </w:r>
      <w:r w:rsidRPr="00022AC4">
        <w:rPr>
          <w:sz w:val="28"/>
          <w:szCs w:val="28"/>
          <w:lang w:val="en-US"/>
        </w:rPr>
        <w:t xml:space="preserve"> </w:t>
      </w:r>
      <w:r w:rsidRPr="00022AC4">
        <w:rPr>
          <w:sz w:val="28"/>
          <w:szCs w:val="28"/>
        </w:rPr>
        <w:t>ресурс</w:t>
      </w:r>
      <w:r w:rsidRPr="00022AC4">
        <w:rPr>
          <w:sz w:val="28"/>
          <w:szCs w:val="28"/>
          <w:lang w:val="en-US"/>
        </w:rPr>
        <w:t xml:space="preserve">] // </w:t>
      </w:r>
      <w:proofErr w:type="spellStart"/>
      <w:r w:rsidRPr="00022AC4">
        <w:rPr>
          <w:sz w:val="28"/>
          <w:szCs w:val="28"/>
          <w:lang w:val="en-US"/>
        </w:rPr>
        <w:t>ArchDaily</w:t>
      </w:r>
      <w:proofErr w:type="spellEnd"/>
      <w:r w:rsidRPr="00022AC4">
        <w:rPr>
          <w:sz w:val="28"/>
          <w:szCs w:val="28"/>
          <w:lang w:val="en-US"/>
        </w:rPr>
        <w:t xml:space="preserve">. – 2020. – 30 Mar. – </w:t>
      </w:r>
      <w:r w:rsidRPr="00022AC4">
        <w:rPr>
          <w:sz w:val="28"/>
          <w:szCs w:val="28"/>
        </w:rPr>
        <w:t>Режим</w:t>
      </w:r>
      <w:r w:rsidRPr="00022AC4">
        <w:rPr>
          <w:sz w:val="28"/>
          <w:szCs w:val="28"/>
          <w:lang w:val="en-US"/>
        </w:rPr>
        <w:t xml:space="preserve"> </w:t>
      </w:r>
      <w:r w:rsidRPr="00022AC4">
        <w:rPr>
          <w:sz w:val="28"/>
          <w:szCs w:val="28"/>
        </w:rPr>
        <w:t>доступа</w:t>
      </w:r>
      <w:r w:rsidRPr="00022AC4">
        <w:rPr>
          <w:sz w:val="28"/>
          <w:szCs w:val="28"/>
          <w:lang w:val="en-US"/>
        </w:rPr>
        <w:t xml:space="preserve">: </w:t>
      </w:r>
      <w:r>
        <w:fldChar w:fldCharType="begin"/>
      </w:r>
      <w:r w:rsidRPr="007A10FE">
        <w:rPr>
          <w:lang w:val="en-US"/>
        </w:rPr>
        <w:instrText>HYPERLINK "https://www.archdaily.com/936568/opposite-office-imagines-the-new-berlin-airport-as-a-covid-19-hospital" \t "_new"</w:instrText>
      </w:r>
      <w:r>
        <w:fldChar w:fldCharType="separate"/>
      </w:r>
      <w:r w:rsidRPr="00022AC4">
        <w:rPr>
          <w:rStyle w:val="a5"/>
          <w:rFonts w:eastAsiaTheme="majorEastAsia"/>
          <w:sz w:val="28"/>
          <w:szCs w:val="28"/>
          <w:lang w:val="en-US"/>
        </w:rPr>
        <w:t>https://www.archdaily.com/936568/opposite-office-imagines-the-new-berlin-airport-as-a-covid-19-hospital</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04.10.2021).</w:t>
      </w:r>
    </w:p>
    <w:p w14:paraId="5FA074AF"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Gibson E. Jupe designs flat-pack intensive care unit to bolster hospitals impacted by coronavirus [</w:t>
      </w:r>
      <w:r w:rsidRPr="00022AC4">
        <w:rPr>
          <w:sz w:val="28"/>
          <w:szCs w:val="28"/>
        </w:rPr>
        <w:t>Электронный</w:t>
      </w:r>
      <w:r w:rsidRPr="00022AC4">
        <w:rPr>
          <w:sz w:val="28"/>
          <w:szCs w:val="28"/>
          <w:lang w:val="en-US"/>
        </w:rPr>
        <w:t xml:space="preserve"> </w:t>
      </w:r>
      <w:r w:rsidRPr="00022AC4">
        <w:rPr>
          <w:sz w:val="28"/>
          <w:szCs w:val="28"/>
        </w:rPr>
        <w:t>ресурс</w:t>
      </w:r>
      <w:r w:rsidRPr="00022AC4">
        <w:rPr>
          <w:sz w:val="28"/>
          <w:szCs w:val="28"/>
          <w:lang w:val="en-US"/>
        </w:rPr>
        <w:t xml:space="preserve">]. – 27 Mar 2020. – URL: </w:t>
      </w:r>
      <w:r>
        <w:fldChar w:fldCharType="begin"/>
      </w:r>
      <w:r w:rsidRPr="007A10FE">
        <w:rPr>
          <w:lang w:val="en-US"/>
        </w:rPr>
        <w:instrText>HYPERLINK "https://www.dezeen.com/2020/03/27/jupe-health-flat-packed-coronavirus-care-units/" \t "_new"</w:instrText>
      </w:r>
      <w:r>
        <w:fldChar w:fldCharType="separate"/>
      </w:r>
      <w:r w:rsidRPr="00022AC4">
        <w:rPr>
          <w:rStyle w:val="a5"/>
          <w:rFonts w:eastAsiaTheme="majorEastAsia"/>
          <w:sz w:val="28"/>
          <w:szCs w:val="28"/>
          <w:lang w:val="en-US"/>
        </w:rPr>
        <w:t>https://www.dezeen.com/2020/03/27/jupe-health-flat-packed-coronavirus-care-units/</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05.10.2021).</w:t>
      </w:r>
    </w:p>
    <w:p w14:paraId="29A9486C"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Baldwin E. EVOLO Announces Winners of 2020 Skyscraper Competition [</w:t>
      </w:r>
      <w:r w:rsidRPr="00022AC4">
        <w:rPr>
          <w:sz w:val="28"/>
          <w:szCs w:val="28"/>
        </w:rPr>
        <w:t>Электронный</w:t>
      </w:r>
      <w:r w:rsidRPr="00022AC4">
        <w:rPr>
          <w:sz w:val="28"/>
          <w:szCs w:val="28"/>
          <w:lang w:val="en-US"/>
        </w:rPr>
        <w:t xml:space="preserve"> </w:t>
      </w:r>
      <w:r w:rsidRPr="00022AC4">
        <w:rPr>
          <w:sz w:val="28"/>
          <w:szCs w:val="28"/>
        </w:rPr>
        <w:t>ресурс</w:t>
      </w:r>
      <w:r w:rsidRPr="00022AC4">
        <w:rPr>
          <w:sz w:val="28"/>
          <w:szCs w:val="28"/>
          <w:lang w:val="en-US"/>
        </w:rPr>
        <w:t xml:space="preserve">] // </w:t>
      </w:r>
      <w:proofErr w:type="spellStart"/>
      <w:r w:rsidRPr="00022AC4">
        <w:rPr>
          <w:sz w:val="28"/>
          <w:szCs w:val="28"/>
          <w:lang w:val="en-US"/>
        </w:rPr>
        <w:t>ArchDaily</w:t>
      </w:r>
      <w:proofErr w:type="spellEnd"/>
      <w:r w:rsidRPr="00022AC4">
        <w:rPr>
          <w:sz w:val="28"/>
          <w:szCs w:val="28"/>
          <w:lang w:val="en-US"/>
        </w:rPr>
        <w:t xml:space="preserve">. – 2020. – 24 Apr. – </w:t>
      </w:r>
      <w:r w:rsidRPr="00022AC4">
        <w:rPr>
          <w:sz w:val="28"/>
          <w:szCs w:val="28"/>
        </w:rPr>
        <w:t>Режим</w:t>
      </w:r>
      <w:r w:rsidRPr="00022AC4">
        <w:rPr>
          <w:sz w:val="28"/>
          <w:szCs w:val="28"/>
          <w:lang w:val="en-US"/>
        </w:rPr>
        <w:t xml:space="preserve"> </w:t>
      </w:r>
      <w:r w:rsidRPr="00022AC4">
        <w:rPr>
          <w:sz w:val="28"/>
          <w:szCs w:val="28"/>
        </w:rPr>
        <w:t>доступа</w:t>
      </w:r>
      <w:r w:rsidRPr="00022AC4">
        <w:rPr>
          <w:sz w:val="28"/>
          <w:szCs w:val="28"/>
          <w:lang w:val="en-US"/>
        </w:rPr>
        <w:t xml:space="preserve">: </w:t>
      </w:r>
      <w:r>
        <w:fldChar w:fldCharType="begin"/>
      </w:r>
      <w:r w:rsidRPr="007A10FE">
        <w:rPr>
          <w:lang w:val="en-US"/>
        </w:rPr>
        <w:instrText>HYPERLINK "https://www.archdaily.com/938243/evolo-announces-winners-of-2020-skyscraper-competition" \t "_new"</w:instrText>
      </w:r>
      <w:r>
        <w:fldChar w:fldCharType="separate"/>
      </w:r>
      <w:r w:rsidRPr="00022AC4">
        <w:rPr>
          <w:rStyle w:val="a5"/>
          <w:rFonts w:eastAsiaTheme="majorEastAsia"/>
          <w:sz w:val="28"/>
          <w:szCs w:val="28"/>
          <w:lang w:val="en-US"/>
        </w:rPr>
        <w:t>https://www.archdaily.com/938243/evolo-announces-winners-of-2020-skyscraper-competition</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10.07.2021).</w:t>
      </w:r>
    </w:p>
    <w:p w14:paraId="5E4C31D2"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en-US"/>
        </w:rPr>
      </w:pPr>
      <w:r w:rsidRPr="00022AC4">
        <w:rPr>
          <w:sz w:val="28"/>
          <w:szCs w:val="28"/>
          <w:lang w:val="en-US"/>
        </w:rPr>
        <w:t>Florian M.-C. Building Resilience: A Closer Look at 2023's Response to Disaster Challenges [</w:t>
      </w:r>
      <w:r w:rsidRPr="00022AC4">
        <w:rPr>
          <w:sz w:val="28"/>
          <w:szCs w:val="28"/>
        </w:rPr>
        <w:t>Электронный</w:t>
      </w:r>
      <w:r w:rsidRPr="00022AC4">
        <w:rPr>
          <w:sz w:val="28"/>
          <w:szCs w:val="28"/>
          <w:lang w:val="en-US"/>
        </w:rPr>
        <w:t xml:space="preserve"> </w:t>
      </w:r>
      <w:r w:rsidRPr="00022AC4">
        <w:rPr>
          <w:sz w:val="28"/>
          <w:szCs w:val="28"/>
        </w:rPr>
        <w:t>ресурс</w:t>
      </w:r>
      <w:r w:rsidRPr="00022AC4">
        <w:rPr>
          <w:sz w:val="28"/>
          <w:szCs w:val="28"/>
          <w:lang w:val="en-US"/>
        </w:rPr>
        <w:t xml:space="preserve">] // </w:t>
      </w:r>
      <w:proofErr w:type="spellStart"/>
      <w:r w:rsidRPr="00022AC4">
        <w:rPr>
          <w:sz w:val="28"/>
          <w:szCs w:val="28"/>
          <w:lang w:val="en-US"/>
        </w:rPr>
        <w:t>ArchDaily</w:t>
      </w:r>
      <w:proofErr w:type="spellEnd"/>
      <w:r w:rsidRPr="00022AC4">
        <w:rPr>
          <w:sz w:val="28"/>
          <w:szCs w:val="28"/>
          <w:lang w:val="en-US"/>
        </w:rPr>
        <w:t xml:space="preserve">. – 2023. – 21 Dec. – URL: </w:t>
      </w:r>
      <w:r>
        <w:fldChar w:fldCharType="begin"/>
      </w:r>
      <w:r w:rsidRPr="007A10FE">
        <w:rPr>
          <w:lang w:val="en-US"/>
        </w:rPr>
        <w:instrText>HYPERLINK "https://www.archdaily.com/1011418/building-resilience-a-closer-look-at-2023-s-response-to-disaster-challenges" \t "_new"</w:instrText>
      </w:r>
      <w:r>
        <w:fldChar w:fldCharType="separate"/>
      </w:r>
      <w:r w:rsidRPr="00022AC4">
        <w:rPr>
          <w:rStyle w:val="a5"/>
          <w:rFonts w:eastAsiaTheme="majorEastAsia"/>
          <w:sz w:val="28"/>
          <w:szCs w:val="28"/>
          <w:lang w:val="en-US"/>
        </w:rPr>
        <w:t>https://www.archdaily.com/1011418/building-resilience-a-closer-look-at-2023-s-response-to-disaster-challenges</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xml:space="preserve">: 18.12.2023). </w:t>
      </w:r>
    </w:p>
    <w:p w14:paraId="2C203648"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Соковикова Л. Время вышло: ученые шокированы скоростью и последствиями климатических изменений [Электронный ресурс]. – 2023. – 02 </w:t>
      </w:r>
      <w:proofErr w:type="spellStart"/>
      <w:r w:rsidRPr="00022AC4">
        <w:rPr>
          <w:sz w:val="28"/>
          <w:szCs w:val="28"/>
        </w:rPr>
        <w:lastRenderedPageBreak/>
        <w:t>нояб</w:t>
      </w:r>
      <w:proofErr w:type="spellEnd"/>
      <w:r w:rsidRPr="00022AC4">
        <w:rPr>
          <w:sz w:val="28"/>
          <w:szCs w:val="28"/>
        </w:rPr>
        <w:t xml:space="preserve">., обновлено 05 </w:t>
      </w:r>
      <w:proofErr w:type="spellStart"/>
      <w:r w:rsidRPr="00022AC4">
        <w:rPr>
          <w:sz w:val="28"/>
          <w:szCs w:val="28"/>
        </w:rPr>
        <w:t>нояб</w:t>
      </w:r>
      <w:proofErr w:type="spellEnd"/>
      <w:r w:rsidRPr="00022AC4">
        <w:rPr>
          <w:sz w:val="28"/>
          <w:szCs w:val="28"/>
        </w:rPr>
        <w:t xml:space="preserve">. – Режим доступа: </w:t>
      </w:r>
      <w:hyperlink r:id="rId98" w:tgtFrame="_new" w:history="1">
        <w:r w:rsidRPr="00022AC4">
          <w:rPr>
            <w:rStyle w:val="a5"/>
            <w:rFonts w:eastAsiaTheme="majorEastAsia"/>
            <w:sz w:val="28"/>
            <w:szCs w:val="28"/>
          </w:rPr>
          <w:t>https://hi-news.ru/eto-interesno/vremya-vyshlo-uchenye-shokirovany-skorostyu-i-posledstviyami-klimaticheskix-izmenenij.html</w:t>
        </w:r>
      </w:hyperlink>
      <w:r w:rsidRPr="00022AC4">
        <w:rPr>
          <w:sz w:val="28"/>
          <w:szCs w:val="28"/>
        </w:rPr>
        <w:t xml:space="preserve"> (дата обращения: 18.12.2023).</w:t>
      </w:r>
    </w:p>
    <w:p w14:paraId="6ACF3EB2"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lang w:val="ru-KZ"/>
        </w:rPr>
      </w:pPr>
      <w:proofErr w:type="spellStart"/>
      <w:r w:rsidRPr="00022AC4">
        <w:rPr>
          <w:rFonts w:ascii="Times New Roman" w:eastAsia="Times New Roman" w:hAnsi="Times New Roman" w:cs="Times New Roman"/>
          <w:sz w:val="28"/>
          <w:szCs w:val="28"/>
          <w:lang w:val="ru-KZ" w:eastAsia="ru-KZ"/>
        </w:rPr>
        <w:t>Abdrassilova</w:t>
      </w:r>
      <w:proofErr w:type="spellEnd"/>
      <w:r w:rsidRPr="00022AC4">
        <w:rPr>
          <w:rFonts w:ascii="Times New Roman" w:eastAsia="Times New Roman" w:hAnsi="Times New Roman" w:cs="Times New Roman"/>
          <w:sz w:val="28"/>
          <w:szCs w:val="28"/>
          <w:lang w:val="ru-KZ" w:eastAsia="ru-KZ"/>
        </w:rPr>
        <w:t xml:space="preserve"> G., </w:t>
      </w:r>
      <w:proofErr w:type="spellStart"/>
      <w:r w:rsidRPr="00022AC4">
        <w:rPr>
          <w:rFonts w:ascii="Times New Roman" w:eastAsia="Times New Roman" w:hAnsi="Times New Roman" w:cs="Times New Roman"/>
          <w:sz w:val="28"/>
          <w:szCs w:val="28"/>
          <w:lang w:val="ru-KZ" w:eastAsia="ru-KZ"/>
        </w:rPr>
        <w:t>Bakhtygaliyeva</w:t>
      </w:r>
      <w:proofErr w:type="spellEnd"/>
      <w:r w:rsidRPr="00022AC4">
        <w:rPr>
          <w:rFonts w:ascii="Times New Roman" w:eastAsia="Times New Roman" w:hAnsi="Times New Roman" w:cs="Times New Roman"/>
          <w:sz w:val="28"/>
          <w:szCs w:val="28"/>
          <w:lang w:val="ru-KZ" w:eastAsia="ru-KZ"/>
        </w:rPr>
        <w:t xml:space="preserve"> A. </w:t>
      </w:r>
      <w:proofErr w:type="spellStart"/>
      <w:r w:rsidRPr="00022AC4">
        <w:rPr>
          <w:rFonts w:ascii="Times New Roman" w:eastAsia="Times New Roman" w:hAnsi="Times New Roman" w:cs="Times New Roman"/>
          <w:sz w:val="28"/>
          <w:szCs w:val="28"/>
          <w:lang w:val="ru-KZ" w:eastAsia="ru-KZ"/>
        </w:rPr>
        <w:t>Features</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of</w:t>
      </w:r>
      <w:proofErr w:type="spellEnd"/>
      <w:r w:rsidRPr="00022AC4">
        <w:rPr>
          <w:rFonts w:ascii="Times New Roman" w:eastAsia="Times New Roman" w:hAnsi="Times New Roman" w:cs="Times New Roman"/>
          <w:sz w:val="28"/>
          <w:szCs w:val="28"/>
          <w:lang w:val="ru-KZ" w:eastAsia="ru-KZ"/>
        </w:rPr>
        <w:t xml:space="preserve"> Architecture </w:t>
      </w:r>
      <w:proofErr w:type="spellStart"/>
      <w:r w:rsidRPr="00022AC4">
        <w:rPr>
          <w:rFonts w:ascii="Times New Roman" w:eastAsia="Times New Roman" w:hAnsi="Times New Roman" w:cs="Times New Roman"/>
          <w:sz w:val="28"/>
          <w:szCs w:val="28"/>
          <w:lang w:val="ru-KZ" w:eastAsia="ru-KZ"/>
        </w:rPr>
        <w:t>Formation</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After</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Disasters</w:t>
      </w:r>
      <w:proofErr w:type="spellEnd"/>
      <w:r w:rsidRPr="00022AC4">
        <w:rPr>
          <w:rFonts w:ascii="Times New Roman" w:eastAsia="Times New Roman" w:hAnsi="Times New Roman" w:cs="Times New Roman"/>
          <w:sz w:val="28"/>
          <w:szCs w:val="28"/>
          <w:lang w:val="ru-KZ" w:eastAsia="ru-KZ"/>
        </w:rPr>
        <w:t xml:space="preserve"> // </w:t>
      </w:r>
      <w:proofErr w:type="spellStart"/>
      <w:r w:rsidRPr="00022AC4">
        <w:rPr>
          <w:rFonts w:ascii="Times New Roman" w:eastAsia="Times New Roman" w:hAnsi="Times New Roman" w:cs="Times New Roman"/>
          <w:sz w:val="28"/>
          <w:szCs w:val="28"/>
          <w:lang w:val="ru-KZ" w:eastAsia="ru-KZ"/>
        </w:rPr>
        <w:t>Proceedings</w:t>
      </w:r>
      <w:proofErr w:type="spellEnd"/>
      <w:r w:rsidRPr="00022AC4">
        <w:rPr>
          <w:rFonts w:ascii="Times New Roman" w:eastAsia="Times New Roman" w:hAnsi="Times New Roman" w:cs="Times New Roman"/>
          <w:sz w:val="28"/>
          <w:szCs w:val="28"/>
          <w:lang w:val="ru-KZ" w:eastAsia="ru-KZ"/>
        </w:rPr>
        <w:t xml:space="preserve"> of the III International Scientific </w:t>
      </w:r>
      <w:proofErr w:type="spellStart"/>
      <w:r w:rsidRPr="00022AC4">
        <w:rPr>
          <w:rFonts w:ascii="Times New Roman" w:eastAsia="Times New Roman" w:hAnsi="Times New Roman" w:cs="Times New Roman"/>
          <w:sz w:val="28"/>
          <w:szCs w:val="28"/>
          <w:lang w:val="ru-KZ" w:eastAsia="ru-KZ"/>
        </w:rPr>
        <w:t>and</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Practical</w:t>
      </w:r>
      <w:proofErr w:type="spellEnd"/>
      <w:r w:rsidRPr="00022AC4">
        <w:rPr>
          <w:rFonts w:ascii="Times New Roman" w:eastAsia="Times New Roman" w:hAnsi="Times New Roman" w:cs="Times New Roman"/>
          <w:sz w:val="28"/>
          <w:szCs w:val="28"/>
          <w:lang w:val="ru-KZ" w:eastAsia="ru-KZ"/>
        </w:rPr>
        <w:t xml:space="preserve"> Conference «</w:t>
      </w:r>
      <w:proofErr w:type="spellStart"/>
      <w:r w:rsidRPr="00022AC4">
        <w:rPr>
          <w:rFonts w:ascii="Times New Roman" w:eastAsia="Times New Roman" w:hAnsi="Times New Roman" w:cs="Times New Roman"/>
          <w:sz w:val="28"/>
          <w:szCs w:val="28"/>
          <w:lang w:val="ru-KZ" w:eastAsia="ru-KZ"/>
        </w:rPr>
        <w:t>Problems</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of</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Creating</w:t>
      </w:r>
      <w:proofErr w:type="spellEnd"/>
      <w:r w:rsidRPr="00022AC4">
        <w:rPr>
          <w:rFonts w:ascii="Times New Roman" w:eastAsia="Times New Roman" w:hAnsi="Times New Roman" w:cs="Times New Roman"/>
          <w:sz w:val="28"/>
          <w:szCs w:val="28"/>
          <w:lang w:val="ru-KZ" w:eastAsia="ru-KZ"/>
        </w:rPr>
        <w:t xml:space="preserve"> Scientific </w:t>
      </w:r>
      <w:proofErr w:type="spellStart"/>
      <w:r w:rsidRPr="00022AC4">
        <w:rPr>
          <w:rFonts w:ascii="Times New Roman" w:eastAsia="Times New Roman" w:hAnsi="Times New Roman" w:cs="Times New Roman"/>
          <w:sz w:val="28"/>
          <w:szCs w:val="28"/>
          <w:lang w:val="ru-KZ" w:eastAsia="ru-KZ"/>
        </w:rPr>
        <w:t>Ideas</w:t>
      </w:r>
      <w:proofErr w:type="spellEnd"/>
      <w:r w:rsidRPr="00022AC4">
        <w:rPr>
          <w:rFonts w:ascii="Times New Roman" w:eastAsia="Times New Roman" w:hAnsi="Times New Roman" w:cs="Times New Roman"/>
          <w:sz w:val="28"/>
          <w:szCs w:val="28"/>
          <w:lang w:val="ru-KZ" w:eastAsia="ru-KZ"/>
        </w:rPr>
        <w:t xml:space="preserve"> </w:t>
      </w:r>
      <w:proofErr w:type="spellStart"/>
      <w:r w:rsidRPr="00022AC4">
        <w:rPr>
          <w:rFonts w:ascii="Times New Roman" w:eastAsia="Times New Roman" w:hAnsi="Times New Roman" w:cs="Times New Roman"/>
          <w:sz w:val="28"/>
          <w:szCs w:val="28"/>
          <w:lang w:val="ru-KZ" w:eastAsia="ru-KZ"/>
        </w:rPr>
        <w:t>About</w:t>
      </w:r>
      <w:proofErr w:type="spellEnd"/>
      <w:r w:rsidRPr="00022AC4">
        <w:rPr>
          <w:rFonts w:ascii="Times New Roman" w:eastAsia="Times New Roman" w:hAnsi="Times New Roman" w:cs="Times New Roman"/>
          <w:sz w:val="28"/>
          <w:szCs w:val="28"/>
          <w:lang w:val="ru-KZ" w:eastAsia="ru-KZ"/>
        </w:rPr>
        <w:t xml:space="preserve"> World Development». – </w:t>
      </w:r>
      <w:proofErr w:type="spellStart"/>
      <w:r w:rsidRPr="00022AC4">
        <w:rPr>
          <w:rFonts w:ascii="Times New Roman" w:eastAsia="Times New Roman" w:hAnsi="Times New Roman" w:cs="Times New Roman"/>
          <w:sz w:val="28"/>
          <w:szCs w:val="28"/>
          <w:lang w:val="ru-KZ" w:eastAsia="ru-KZ"/>
        </w:rPr>
        <w:t>Ottawa</w:t>
      </w:r>
      <w:proofErr w:type="spellEnd"/>
      <w:r w:rsidRPr="00022AC4">
        <w:rPr>
          <w:rFonts w:ascii="Times New Roman" w:eastAsia="Times New Roman" w:hAnsi="Times New Roman" w:cs="Times New Roman"/>
          <w:sz w:val="28"/>
          <w:szCs w:val="28"/>
          <w:lang w:val="ru-KZ" w:eastAsia="ru-KZ"/>
        </w:rPr>
        <w:t xml:space="preserve">, Canada, </w:t>
      </w:r>
      <w:proofErr w:type="spellStart"/>
      <w:r w:rsidRPr="00022AC4">
        <w:rPr>
          <w:rFonts w:ascii="Times New Roman" w:eastAsia="Times New Roman" w:hAnsi="Times New Roman" w:cs="Times New Roman"/>
          <w:sz w:val="28"/>
          <w:szCs w:val="28"/>
          <w:lang w:val="ru-KZ" w:eastAsia="ru-KZ"/>
        </w:rPr>
        <w:t>October</w:t>
      </w:r>
      <w:proofErr w:type="spellEnd"/>
      <w:r w:rsidRPr="00022AC4">
        <w:rPr>
          <w:rFonts w:ascii="Times New Roman" w:eastAsia="Times New Roman" w:hAnsi="Times New Roman" w:cs="Times New Roman"/>
          <w:sz w:val="28"/>
          <w:szCs w:val="28"/>
          <w:lang w:val="ru-KZ" w:eastAsia="ru-KZ"/>
        </w:rPr>
        <w:t xml:space="preserve"> 03–06, 2023. – DOI: </w:t>
      </w:r>
      <w:r>
        <w:fldChar w:fldCharType="begin"/>
      </w:r>
      <w:r w:rsidRPr="007A10FE">
        <w:rPr>
          <w:lang w:val="en-US"/>
        </w:rPr>
        <w:instrText>HYPERLINK "https://doi.org/10.46299/ISG.2023.2.3" \t "_new"</w:instrText>
      </w:r>
      <w:r>
        <w:fldChar w:fldCharType="separate"/>
      </w:r>
      <w:r w:rsidRPr="00022AC4">
        <w:rPr>
          <w:rStyle w:val="a5"/>
          <w:rFonts w:ascii="Times New Roman" w:eastAsia="Times New Roman" w:hAnsi="Times New Roman" w:cs="Times New Roman"/>
          <w:sz w:val="28"/>
          <w:szCs w:val="28"/>
          <w:lang w:val="ru-KZ" w:eastAsia="ru-KZ"/>
        </w:rPr>
        <w:t>https://doi.org/10.46299/ISG.2023.2.3</w:t>
      </w:r>
      <w:r>
        <w:rPr>
          <w:rStyle w:val="a5"/>
          <w:rFonts w:ascii="Times New Roman" w:eastAsia="Times New Roman" w:hAnsi="Times New Roman" w:cs="Times New Roman"/>
          <w:sz w:val="28"/>
          <w:szCs w:val="28"/>
          <w:lang w:val="ru-KZ" w:eastAsia="ru-KZ"/>
        </w:rPr>
        <w:fldChar w:fldCharType="end"/>
      </w:r>
      <w:r w:rsidRPr="00022AC4">
        <w:rPr>
          <w:rFonts w:ascii="Times New Roman" w:eastAsia="Times New Roman" w:hAnsi="Times New Roman" w:cs="Times New Roman"/>
          <w:sz w:val="28"/>
          <w:szCs w:val="28"/>
          <w:lang w:val="ru-KZ" w:eastAsia="ru-KZ"/>
        </w:rPr>
        <w:t>.</w:t>
      </w:r>
    </w:p>
    <w:p w14:paraId="2BA52B00"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eastAsia="ru-KZ"/>
        </w:rPr>
      </w:pPr>
      <w:r w:rsidRPr="00022AC4">
        <w:rPr>
          <w:rFonts w:eastAsiaTheme="minorHAnsi"/>
          <w:sz w:val="28"/>
          <w:szCs w:val="28"/>
          <w:lang w:val="en-US" w:eastAsia="en-US"/>
        </w:rPr>
        <w:t xml:space="preserve">Arbuckle Industries. Shigeru Ban </w:t>
      </w:r>
      <w:proofErr w:type="spellStart"/>
      <w:r w:rsidRPr="00022AC4">
        <w:rPr>
          <w:rFonts w:eastAsiaTheme="minorHAnsi"/>
          <w:sz w:val="28"/>
          <w:szCs w:val="28"/>
          <w:lang w:val="en-US" w:eastAsia="en-US"/>
        </w:rPr>
        <w:t>Archiculture</w:t>
      </w:r>
      <w:proofErr w:type="spellEnd"/>
      <w:r w:rsidRPr="00022AC4">
        <w:rPr>
          <w:rFonts w:eastAsiaTheme="minorHAnsi"/>
          <w:sz w:val="28"/>
          <w:szCs w:val="28"/>
          <w:lang w:val="en-US" w:eastAsia="en-US"/>
        </w:rPr>
        <w:t xml:space="preserve"> Extras Interview [</w:t>
      </w:r>
      <w:r w:rsidRPr="00022AC4">
        <w:rPr>
          <w:rFonts w:eastAsiaTheme="minorHAnsi"/>
          <w:sz w:val="28"/>
          <w:szCs w:val="28"/>
          <w:lang w:eastAsia="en-US"/>
        </w:rPr>
        <w:t>Видеозапись</w:t>
      </w:r>
      <w:r w:rsidRPr="00022AC4">
        <w:rPr>
          <w:rFonts w:eastAsiaTheme="minorHAnsi"/>
          <w:sz w:val="28"/>
          <w:szCs w:val="28"/>
          <w:lang w:val="en-US" w:eastAsia="en-US"/>
        </w:rPr>
        <w:t xml:space="preserve">]. – 2014. – </w:t>
      </w:r>
      <w:r w:rsidRPr="00022AC4">
        <w:rPr>
          <w:rFonts w:eastAsiaTheme="minorHAnsi"/>
          <w:sz w:val="28"/>
          <w:szCs w:val="28"/>
          <w:lang w:eastAsia="en-US"/>
        </w:rPr>
        <w:t>Режим</w:t>
      </w:r>
      <w:r w:rsidRPr="00022AC4">
        <w:rPr>
          <w:rFonts w:eastAsiaTheme="minorHAnsi"/>
          <w:sz w:val="28"/>
          <w:szCs w:val="28"/>
          <w:lang w:val="en-US" w:eastAsia="en-US"/>
        </w:rPr>
        <w:t xml:space="preserve"> </w:t>
      </w:r>
      <w:r w:rsidRPr="00022AC4">
        <w:rPr>
          <w:rFonts w:eastAsiaTheme="minorHAnsi"/>
          <w:sz w:val="28"/>
          <w:szCs w:val="28"/>
          <w:lang w:eastAsia="en-US"/>
        </w:rPr>
        <w:t>доступа</w:t>
      </w:r>
      <w:r w:rsidRPr="00022AC4">
        <w:rPr>
          <w:rFonts w:eastAsiaTheme="minorHAnsi"/>
          <w:sz w:val="28"/>
          <w:szCs w:val="28"/>
          <w:lang w:val="en-US" w:eastAsia="en-US"/>
        </w:rPr>
        <w:t>: https://www.youtube.com/watch?v=US5KlX_gudY (</w:t>
      </w:r>
      <w:r w:rsidRPr="00022AC4">
        <w:rPr>
          <w:rFonts w:eastAsiaTheme="minorHAnsi"/>
          <w:sz w:val="28"/>
          <w:szCs w:val="28"/>
          <w:lang w:eastAsia="en-US"/>
        </w:rPr>
        <w:t>дата</w:t>
      </w:r>
      <w:r w:rsidRPr="00022AC4">
        <w:rPr>
          <w:rFonts w:eastAsiaTheme="minorHAnsi"/>
          <w:sz w:val="28"/>
          <w:szCs w:val="28"/>
          <w:lang w:val="en-US" w:eastAsia="en-US"/>
        </w:rPr>
        <w:t xml:space="preserve"> </w:t>
      </w:r>
      <w:r w:rsidRPr="00022AC4">
        <w:rPr>
          <w:rFonts w:eastAsiaTheme="minorHAnsi"/>
          <w:sz w:val="28"/>
          <w:szCs w:val="28"/>
          <w:lang w:eastAsia="en-US"/>
        </w:rPr>
        <w:t>обращения</w:t>
      </w:r>
      <w:r w:rsidRPr="00022AC4">
        <w:rPr>
          <w:rFonts w:eastAsiaTheme="minorHAnsi"/>
          <w:sz w:val="28"/>
          <w:szCs w:val="28"/>
          <w:lang w:val="en-US" w:eastAsia="en-US"/>
        </w:rPr>
        <w:t>: 06.11.2020).</w:t>
      </w:r>
    </w:p>
    <w:p w14:paraId="7A6F6E0C"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proofErr w:type="spellStart"/>
      <w:r w:rsidRPr="00022AC4">
        <w:rPr>
          <w:sz w:val="28"/>
          <w:szCs w:val="28"/>
          <w:lang w:val="ru-KZ"/>
        </w:rPr>
        <w:t>ArchDaily</w:t>
      </w:r>
      <w:proofErr w:type="spellEnd"/>
      <w:r w:rsidRPr="00022AC4">
        <w:rPr>
          <w:sz w:val="28"/>
          <w:szCs w:val="28"/>
          <w:lang w:val="ru-KZ"/>
        </w:rPr>
        <w:t xml:space="preserve"> Team. The </w:t>
      </w:r>
      <w:proofErr w:type="spellStart"/>
      <w:r w:rsidRPr="00022AC4">
        <w:rPr>
          <w:sz w:val="28"/>
          <w:szCs w:val="28"/>
          <w:lang w:val="ru-KZ"/>
        </w:rPr>
        <w:t>Humanitarian</w:t>
      </w:r>
      <w:proofErr w:type="spellEnd"/>
      <w:r w:rsidRPr="00022AC4">
        <w:rPr>
          <w:sz w:val="28"/>
          <w:szCs w:val="28"/>
          <w:lang w:val="ru-KZ"/>
        </w:rPr>
        <w:t xml:space="preserve"> Works </w:t>
      </w:r>
      <w:proofErr w:type="spellStart"/>
      <w:r w:rsidRPr="00022AC4">
        <w:rPr>
          <w:sz w:val="28"/>
          <w:szCs w:val="28"/>
          <w:lang w:val="ru-KZ"/>
        </w:rPr>
        <w:t>of</w:t>
      </w:r>
      <w:proofErr w:type="spellEnd"/>
      <w:r w:rsidRPr="00022AC4">
        <w:rPr>
          <w:sz w:val="28"/>
          <w:szCs w:val="28"/>
          <w:lang w:val="ru-KZ"/>
        </w:rPr>
        <w:t xml:space="preserve"> </w:t>
      </w:r>
      <w:proofErr w:type="spellStart"/>
      <w:r w:rsidRPr="00022AC4">
        <w:rPr>
          <w:sz w:val="28"/>
          <w:szCs w:val="28"/>
          <w:lang w:val="ru-KZ"/>
        </w:rPr>
        <w:t>Shigeru</w:t>
      </w:r>
      <w:proofErr w:type="spellEnd"/>
      <w:r w:rsidRPr="00022AC4">
        <w:rPr>
          <w:sz w:val="28"/>
          <w:szCs w:val="28"/>
          <w:lang w:val="ru-KZ"/>
        </w:rPr>
        <w:t xml:space="preserve"> </w:t>
      </w:r>
      <w:proofErr w:type="spellStart"/>
      <w:r w:rsidRPr="00022AC4">
        <w:rPr>
          <w:sz w:val="28"/>
          <w:szCs w:val="28"/>
          <w:lang w:val="ru-KZ"/>
        </w:rPr>
        <w:t>Ban</w:t>
      </w:r>
      <w:proofErr w:type="spellEnd"/>
      <w:r w:rsidRPr="00022AC4">
        <w:rPr>
          <w:sz w:val="28"/>
          <w:szCs w:val="28"/>
          <w:lang w:val="ru-KZ"/>
        </w:rPr>
        <w:t xml:space="preserve"> [Электронный ресурс] // </w:t>
      </w:r>
      <w:proofErr w:type="spellStart"/>
      <w:r w:rsidRPr="00022AC4">
        <w:rPr>
          <w:sz w:val="28"/>
          <w:szCs w:val="28"/>
          <w:lang w:val="ru-KZ"/>
        </w:rPr>
        <w:t>ArchDaily</w:t>
      </w:r>
      <w:proofErr w:type="spellEnd"/>
      <w:r w:rsidRPr="00022AC4">
        <w:rPr>
          <w:sz w:val="28"/>
          <w:szCs w:val="28"/>
          <w:lang w:val="ru-KZ"/>
        </w:rPr>
        <w:t xml:space="preserve">. — 2020. — 12 мая. — Режим доступа: </w:t>
      </w:r>
      <w:r>
        <w:fldChar w:fldCharType="begin"/>
      </w:r>
      <w:r w:rsidRPr="007A10FE">
        <w:rPr>
          <w:lang w:val="ru-KZ"/>
        </w:rPr>
        <w:instrText>HYPERLINK "https://www.archdaily.com/489255/the-humanitarian-works-of-shigeru-ban" \t "_new"</w:instrText>
      </w:r>
      <w:r>
        <w:fldChar w:fldCharType="separate"/>
      </w:r>
      <w:r w:rsidRPr="00022AC4">
        <w:rPr>
          <w:rStyle w:val="a5"/>
          <w:rFonts w:eastAsiaTheme="majorEastAsia"/>
          <w:sz w:val="28"/>
          <w:szCs w:val="28"/>
          <w:lang w:val="ru-KZ"/>
        </w:rPr>
        <w:t>https://www.archdaily.com/489255/the-humanitarian-works-of-shigeru-ban</w:t>
      </w:r>
      <w:r>
        <w:rPr>
          <w:rStyle w:val="a5"/>
          <w:rFonts w:eastAsiaTheme="majorEastAsia"/>
          <w:sz w:val="28"/>
          <w:szCs w:val="28"/>
          <w:lang w:val="ru-KZ"/>
        </w:rPr>
        <w:fldChar w:fldCharType="end"/>
      </w:r>
      <w:r w:rsidRPr="00022AC4">
        <w:rPr>
          <w:sz w:val="28"/>
          <w:szCs w:val="28"/>
          <w:lang w:val="ru-KZ"/>
        </w:rPr>
        <w:t xml:space="preserve"> (дата обращения: 10.11.202</w:t>
      </w:r>
      <w:r w:rsidRPr="00022AC4">
        <w:rPr>
          <w:sz w:val="28"/>
          <w:szCs w:val="28"/>
          <w:lang w:val="kk-KZ"/>
        </w:rPr>
        <w:t>0</w:t>
      </w:r>
      <w:r w:rsidRPr="00022AC4">
        <w:rPr>
          <w:sz w:val="28"/>
          <w:szCs w:val="28"/>
          <w:lang w:val="ru-KZ"/>
        </w:rPr>
        <w:t>).</w:t>
      </w:r>
    </w:p>
    <w:p w14:paraId="1FDDB467"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r w:rsidRPr="00022AC4">
        <w:rPr>
          <w:sz w:val="28"/>
          <w:szCs w:val="28"/>
        </w:rPr>
        <w:t xml:space="preserve">Тарабарина Ю. Спиральный подход [Электронный ресурс] // Archi.ru. — 2021. — 16 августа. — Режим доступа: </w:t>
      </w:r>
      <w:hyperlink r:id="rId99" w:tgtFrame="_new" w:history="1">
        <w:r w:rsidRPr="00022AC4">
          <w:rPr>
            <w:rStyle w:val="a5"/>
            <w:rFonts w:eastAsiaTheme="majorEastAsia"/>
            <w:sz w:val="28"/>
            <w:szCs w:val="28"/>
          </w:rPr>
          <w:t>https://archi.ru/world/93656/spiralnyi-podkhod</w:t>
        </w:r>
      </w:hyperlink>
      <w:r w:rsidRPr="00022AC4">
        <w:rPr>
          <w:sz w:val="28"/>
          <w:szCs w:val="28"/>
        </w:rPr>
        <w:t xml:space="preserve"> (дата обращения: 1</w:t>
      </w:r>
      <w:r w:rsidRPr="00022AC4">
        <w:rPr>
          <w:sz w:val="28"/>
          <w:szCs w:val="28"/>
          <w:lang w:val="kk-KZ"/>
        </w:rPr>
        <w:t>7</w:t>
      </w:r>
      <w:r w:rsidRPr="00022AC4">
        <w:rPr>
          <w:sz w:val="28"/>
          <w:szCs w:val="28"/>
        </w:rPr>
        <w:t>.1</w:t>
      </w:r>
      <w:r w:rsidRPr="00022AC4">
        <w:rPr>
          <w:sz w:val="28"/>
          <w:szCs w:val="28"/>
          <w:lang w:val="kk-KZ"/>
        </w:rPr>
        <w:t>2</w:t>
      </w:r>
      <w:r w:rsidRPr="00022AC4">
        <w:rPr>
          <w:sz w:val="28"/>
          <w:szCs w:val="28"/>
        </w:rPr>
        <w:t>.202</w:t>
      </w:r>
      <w:r w:rsidRPr="00022AC4">
        <w:rPr>
          <w:sz w:val="28"/>
          <w:szCs w:val="28"/>
          <w:lang w:val="kk-KZ"/>
        </w:rPr>
        <w:t>1</w:t>
      </w:r>
      <w:r w:rsidRPr="00022AC4">
        <w:rPr>
          <w:sz w:val="28"/>
          <w:szCs w:val="28"/>
        </w:rPr>
        <w:t>).</w:t>
      </w:r>
    </w:p>
    <w:p w14:paraId="175E9894"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proofErr w:type="spellStart"/>
      <w:r w:rsidRPr="00022AC4">
        <w:rPr>
          <w:sz w:val="28"/>
          <w:szCs w:val="28"/>
        </w:rPr>
        <w:t>Броновицкая</w:t>
      </w:r>
      <w:proofErr w:type="spellEnd"/>
      <w:r w:rsidRPr="00022AC4">
        <w:rPr>
          <w:sz w:val="28"/>
          <w:szCs w:val="28"/>
        </w:rPr>
        <w:t xml:space="preserve"> А. Ю., Малинин Н. Алма-Ата. Архитектура советского модернизма, 1955-1991 / ред. О. </w:t>
      </w:r>
      <w:proofErr w:type="spellStart"/>
      <w:r w:rsidRPr="00022AC4">
        <w:rPr>
          <w:sz w:val="28"/>
          <w:szCs w:val="28"/>
        </w:rPr>
        <w:t>Дубицкая</w:t>
      </w:r>
      <w:proofErr w:type="spellEnd"/>
      <w:r w:rsidRPr="00022AC4">
        <w:rPr>
          <w:sz w:val="28"/>
          <w:szCs w:val="28"/>
        </w:rPr>
        <w:t xml:space="preserve">. — М.: Музей современного искусства «Гараж», 2018. — 352 с. </w:t>
      </w:r>
    </w:p>
    <w:p w14:paraId="23103258"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proofErr w:type="spellStart"/>
      <w:r w:rsidRPr="00022AC4">
        <w:rPr>
          <w:sz w:val="28"/>
          <w:szCs w:val="28"/>
        </w:rPr>
        <w:t>Дубынин</w:t>
      </w:r>
      <w:proofErr w:type="spellEnd"/>
      <w:r w:rsidRPr="00022AC4">
        <w:rPr>
          <w:sz w:val="28"/>
          <w:szCs w:val="28"/>
        </w:rPr>
        <w:t xml:space="preserve"> Н.В. От крупнопанельного домостроения XX в. к системе панельно-каркасного домостроения XXI в. // Жилищное строительство. — 2015. — №10. — Режим доступа: </w:t>
      </w:r>
      <w:hyperlink r:id="rId100" w:tgtFrame="_new" w:history="1">
        <w:r w:rsidRPr="00022AC4">
          <w:rPr>
            <w:rStyle w:val="a5"/>
            <w:rFonts w:eastAsiaTheme="majorEastAsia"/>
            <w:sz w:val="28"/>
            <w:szCs w:val="28"/>
          </w:rPr>
          <w:t>https://cyberleninka.ru/article/n/ot-krupnopanelnogo-domostroeniya-xx-v-k-sisteme-panelno-karkasnogo-domostroeniya-xxi-v</w:t>
        </w:r>
      </w:hyperlink>
      <w:r w:rsidRPr="00022AC4">
        <w:rPr>
          <w:sz w:val="28"/>
          <w:szCs w:val="28"/>
        </w:rPr>
        <w:t xml:space="preserve"> (дата обращения: 10.08.2020).</w:t>
      </w:r>
    </w:p>
    <w:p w14:paraId="3F6825DF"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r w:rsidRPr="00022AC4">
        <w:rPr>
          <w:sz w:val="28"/>
          <w:szCs w:val="28"/>
        </w:rPr>
        <w:t xml:space="preserve">Михайлова Н.Н., Соколова И.Н., Великанов А.Е., Соколов А.Н. Землетрясения с очагами в пределах города Алма-Ата // Проблемы </w:t>
      </w:r>
      <w:proofErr w:type="spellStart"/>
      <w:r w:rsidRPr="00022AC4">
        <w:rPr>
          <w:sz w:val="28"/>
          <w:szCs w:val="28"/>
        </w:rPr>
        <w:t>геокосмоса</w:t>
      </w:r>
      <w:proofErr w:type="spellEnd"/>
      <w:r w:rsidRPr="00022AC4">
        <w:rPr>
          <w:sz w:val="28"/>
          <w:szCs w:val="28"/>
        </w:rPr>
        <w:t xml:space="preserve">: матер. XIII </w:t>
      </w:r>
      <w:proofErr w:type="spellStart"/>
      <w:r w:rsidRPr="00022AC4">
        <w:rPr>
          <w:sz w:val="28"/>
          <w:szCs w:val="28"/>
        </w:rPr>
        <w:t>Междунар</w:t>
      </w:r>
      <w:proofErr w:type="spellEnd"/>
      <w:r w:rsidRPr="00022AC4">
        <w:rPr>
          <w:sz w:val="28"/>
          <w:szCs w:val="28"/>
        </w:rPr>
        <w:t>. школы-</w:t>
      </w:r>
      <w:proofErr w:type="spellStart"/>
      <w:r w:rsidRPr="00022AC4">
        <w:rPr>
          <w:sz w:val="28"/>
          <w:szCs w:val="28"/>
        </w:rPr>
        <w:t>конф</w:t>
      </w:r>
      <w:proofErr w:type="spellEnd"/>
      <w:r w:rsidRPr="00022AC4">
        <w:rPr>
          <w:sz w:val="28"/>
          <w:szCs w:val="28"/>
        </w:rPr>
        <w:t>. — Санкт-Петербург, 24–27 марта 2021 г. / Филиал «Институт геофизических исследований» НЯЦ РК. — Курчатов, Казахстан, 2021. — С. 259–269.</w:t>
      </w:r>
    </w:p>
    <w:p w14:paraId="1981B5EE"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r w:rsidRPr="00022AC4">
        <w:rPr>
          <w:sz w:val="28"/>
          <w:szCs w:val="28"/>
        </w:rPr>
        <w:t xml:space="preserve">Игнатьева Н.В. Архитектура новых зданий бизнес-центров Казахстана // AMIT. — 2009. — №1 (6). — URL: </w:t>
      </w:r>
      <w:hyperlink r:id="rId101" w:tgtFrame="_new" w:history="1">
        <w:r w:rsidRPr="00022AC4">
          <w:rPr>
            <w:rStyle w:val="a5"/>
            <w:rFonts w:eastAsiaTheme="majorEastAsia"/>
            <w:sz w:val="28"/>
            <w:szCs w:val="28"/>
          </w:rPr>
          <w:t>https://cyberleninka.ru/article/n/arhitektura-novyh-zdaniy-biznes-tsentrov-kazahstana</w:t>
        </w:r>
      </w:hyperlink>
      <w:r w:rsidRPr="00022AC4">
        <w:rPr>
          <w:sz w:val="28"/>
          <w:szCs w:val="28"/>
        </w:rPr>
        <w:t xml:space="preserve"> (дата обращения: 21.09.2022).</w:t>
      </w:r>
    </w:p>
    <w:p w14:paraId="202D1DBD"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r w:rsidRPr="00022AC4">
        <w:rPr>
          <w:sz w:val="28"/>
          <w:szCs w:val="28"/>
        </w:rPr>
        <w:t xml:space="preserve">Дегтярева Л.Ю., </w:t>
      </w:r>
      <w:proofErr w:type="spellStart"/>
      <w:r w:rsidRPr="00022AC4">
        <w:rPr>
          <w:sz w:val="28"/>
          <w:szCs w:val="28"/>
        </w:rPr>
        <w:t>Исходжанова</w:t>
      </w:r>
      <w:proofErr w:type="spellEnd"/>
      <w:r w:rsidRPr="00022AC4">
        <w:rPr>
          <w:sz w:val="28"/>
          <w:szCs w:val="28"/>
        </w:rPr>
        <w:t xml:space="preserve"> Г.Р., </w:t>
      </w:r>
      <w:proofErr w:type="spellStart"/>
      <w:r w:rsidRPr="00022AC4">
        <w:rPr>
          <w:sz w:val="28"/>
          <w:szCs w:val="28"/>
        </w:rPr>
        <w:t>Аблямитова</w:t>
      </w:r>
      <w:proofErr w:type="spellEnd"/>
      <w:r w:rsidRPr="00022AC4">
        <w:rPr>
          <w:sz w:val="28"/>
          <w:szCs w:val="28"/>
        </w:rPr>
        <w:t xml:space="preserve"> А.О. Обзор адаптации индустриальных зданий к новой функции на основе казахстанского и европейского опыта [Электронный ресурс] // Вестник </w:t>
      </w:r>
      <w:proofErr w:type="spellStart"/>
      <w:r w:rsidRPr="00022AC4">
        <w:rPr>
          <w:sz w:val="28"/>
          <w:szCs w:val="28"/>
        </w:rPr>
        <w:t>КазГАСА</w:t>
      </w:r>
      <w:proofErr w:type="spellEnd"/>
      <w:r w:rsidRPr="00022AC4">
        <w:rPr>
          <w:sz w:val="28"/>
          <w:szCs w:val="28"/>
        </w:rPr>
        <w:t xml:space="preserve">. – 2022. – №2. – С. 7–16. – Режим доступа: </w:t>
      </w:r>
      <w:hyperlink r:id="rId102" w:tgtFrame="_new" w:history="1">
        <w:r w:rsidRPr="00022AC4">
          <w:rPr>
            <w:rStyle w:val="a5"/>
            <w:rFonts w:eastAsiaTheme="majorEastAsia"/>
            <w:sz w:val="28"/>
            <w:szCs w:val="28"/>
          </w:rPr>
          <w:t>https://doi.org/10.51488/1680-080X/2022.2-01</w:t>
        </w:r>
      </w:hyperlink>
      <w:r w:rsidRPr="00022AC4">
        <w:rPr>
          <w:sz w:val="28"/>
          <w:szCs w:val="28"/>
        </w:rPr>
        <w:t xml:space="preserve"> (дата обращения: 09.10.2023).</w:t>
      </w:r>
    </w:p>
    <w:p w14:paraId="7DDAB0ED"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proofErr w:type="spellStart"/>
      <w:r w:rsidRPr="00022AC4">
        <w:rPr>
          <w:sz w:val="28"/>
          <w:szCs w:val="28"/>
        </w:rPr>
        <w:t>Ажиев</w:t>
      </w:r>
      <w:proofErr w:type="spellEnd"/>
      <w:r w:rsidRPr="00022AC4">
        <w:rPr>
          <w:sz w:val="28"/>
          <w:szCs w:val="28"/>
        </w:rPr>
        <w:t xml:space="preserve"> А., </w:t>
      </w:r>
      <w:proofErr w:type="spellStart"/>
      <w:r w:rsidRPr="00022AC4">
        <w:rPr>
          <w:sz w:val="28"/>
          <w:szCs w:val="28"/>
        </w:rPr>
        <w:t>Молдахметова</w:t>
      </w:r>
      <w:proofErr w:type="spellEnd"/>
      <w:r w:rsidRPr="00022AC4">
        <w:rPr>
          <w:sz w:val="28"/>
          <w:szCs w:val="28"/>
        </w:rPr>
        <w:t xml:space="preserve"> А. Дворец культуры АХБК [Электронный ресурс]. – 2020. – Режим доступа: </w:t>
      </w:r>
      <w:hyperlink r:id="rId103" w:tgtFrame="_new" w:history="1">
        <w:r w:rsidRPr="00022AC4">
          <w:rPr>
            <w:rStyle w:val="a5"/>
            <w:rFonts w:eastAsiaTheme="majorEastAsia"/>
            <w:sz w:val="28"/>
            <w:szCs w:val="28"/>
          </w:rPr>
          <w:t>https://archcode.kz/objects/view?id=44</w:t>
        </w:r>
      </w:hyperlink>
      <w:r w:rsidRPr="00022AC4">
        <w:rPr>
          <w:sz w:val="28"/>
          <w:szCs w:val="28"/>
        </w:rPr>
        <w:t xml:space="preserve"> (дата обращения: 06.04.2020).</w:t>
      </w:r>
    </w:p>
    <w:p w14:paraId="49C2690F"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proofErr w:type="spellStart"/>
      <w:r w:rsidRPr="00022AC4">
        <w:rPr>
          <w:sz w:val="28"/>
          <w:szCs w:val="28"/>
        </w:rPr>
        <w:t>Мойзер</w:t>
      </w:r>
      <w:proofErr w:type="spellEnd"/>
      <w:r w:rsidRPr="00022AC4">
        <w:rPr>
          <w:sz w:val="28"/>
          <w:szCs w:val="28"/>
        </w:rPr>
        <w:t xml:space="preserve"> Ф. (ред.), </w:t>
      </w:r>
      <w:proofErr w:type="spellStart"/>
      <w:r w:rsidRPr="00022AC4">
        <w:rPr>
          <w:sz w:val="28"/>
          <w:szCs w:val="28"/>
        </w:rPr>
        <w:t>Далбай</w:t>
      </w:r>
      <w:proofErr w:type="spellEnd"/>
      <w:r w:rsidRPr="00022AC4">
        <w:rPr>
          <w:sz w:val="28"/>
          <w:szCs w:val="28"/>
        </w:rPr>
        <w:t xml:space="preserve"> А. Астана. Архитектурный путеводитель. — Алматы: Фолиант, 2017. — 224 с.</w:t>
      </w:r>
    </w:p>
    <w:p w14:paraId="4245531E"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lastRenderedPageBreak/>
        <w:t xml:space="preserve">Абу-Даби Плаза – многофункциональный комплекс [Электронный ресурс] // archi.ru. – Режим доступа: </w:t>
      </w:r>
      <w:hyperlink r:id="rId104" w:tgtFrame="_new" w:history="1">
        <w:r w:rsidRPr="00022AC4">
          <w:rPr>
            <w:rStyle w:val="a5"/>
            <w:sz w:val="28"/>
            <w:szCs w:val="28"/>
          </w:rPr>
          <w:t>https://archi.ru/projects/world/3274/abu-dabi-plaza-mnogofunkcionalnyi-kompleks</w:t>
        </w:r>
      </w:hyperlink>
      <w:r w:rsidRPr="00022AC4">
        <w:rPr>
          <w:sz w:val="28"/>
          <w:szCs w:val="28"/>
        </w:rPr>
        <w:t xml:space="preserve"> (дата обращения: 09.06.2023).</w:t>
      </w:r>
    </w:p>
    <w:p w14:paraId="78928A99"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Об утверждении Государственной программы жилищно-коммунального развития «</w:t>
      </w:r>
      <w:proofErr w:type="spellStart"/>
      <w:r w:rsidRPr="00022AC4">
        <w:rPr>
          <w:sz w:val="28"/>
          <w:szCs w:val="28"/>
        </w:rPr>
        <w:t>Нұрлы</w:t>
      </w:r>
      <w:proofErr w:type="spellEnd"/>
      <w:r w:rsidRPr="00022AC4">
        <w:rPr>
          <w:sz w:val="28"/>
          <w:szCs w:val="28"/>
        </w:rPr>
        <w:t xml:space="preserve"> </w:t>
      </w:r>
      <w:proofErr w:type="spellStart"/>
      <w:r w:rsidRPr="00022AC4">
        <w:rPr>
          <w:sz w:val="28"/>
          <w:szCs w:val="28"/>
        </w:rPr>
        <w:t>жер</w:t>
      </w:r>
      <w:proofErr w:type="spellEnd"/>
      <w:r w:rsidRPr="00022AC4">
        <w:rPr>
          <w:sz w:val="28"/>
          <w:szCs w:val="28"/>
        </w:rPr>
        <w:t xml:space="preserve">» на 2020–2025 годы: Постановление Правительства Республики Казахстан от 31 декабря 2019 года № 1054 [Электронный ресурс]. – Режим доступа: </w:t>
      </w:r>
      <w:hyperlink r:id="rId105" w:tgtFrame="_new" w:history="1">
        <w:r w:rsidRPr="00022AC4">
          <w:rPr>
            <w:rStyle w:val="a5"/>
            <w:sz w:val="28"/>
            <w:szCs w:val="28"/>
          </w:rPr>
          <w:t>https://primeminister.kz/assets/media/gosudarstvennaya-programma-zhilishchno-kommunalnogo-razvitiya-nrly-zher-na-2020-2025-gody.pdf</w:t>
        </w:r>
      </w:hyperlink>
      <w:r w:rsidRPr="00022AC4">
        <w:rPr>
          <w:sz w:val="28"/>
          <w:szCs w:val="28"/>
        </w:rPr>
        <w:t xml:space="preserve"> (дата обращения: 24.08.2020).</w:t>
      </w:r>
    </w:p>
    <w:p w14:paraId="28DC1495"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r w:rsidRPr="00022AC4">
        <w:rPr>
          <w:sz w:val="28"/>
          <w:szCs w:val="28"/>
        </w:rPr>
        <w:t>СП РК 2.03-30-2017. Строительство в сейсмических зонах: Свод правил Республики Казахстан / Комитет по делам строительства и жилищно-коммунального хозяйства Министерства по инвестициям и развитию Республики Казахстан, АО «</w:t>
      </w:r>
      <w:proofErr w:type="spellStart"/>
      <w:r w:rsidRPr="00022AC4">
        <w:rPr>
          <w:sz w:val="28"/>
          <w:szCs w:val="28"/>
        </w:rPr>
        <w:t>КазНИИСА</w:t>
      </w:r>
      <w:proofErr w:type="spellEnd"/>
      <w:r w:rsidRPr="00022AC4">
        <w:rPr>
          <w:sz w:val="28"/>
          <w:szCs w:val="28"/>
        </w:rPr>
        <w:t xml:space="preserve">». — Официальное издание. — Астана: </w:t>
      </w:r>
      <w:proofErr w:type="spellStart"/>
      <w:r w:rsidRPr="00022AC4">
        <w:rPr>
          <w:sz w:val="28"/>
          <w:szCs w:val="28"/>
        </w:rPr>
        <w:t>КазНИИСА</w:t>
      </w:r>
      <w:proofErr w:type="spellEnd"/>
      <w:r w:rsidRPr="00022AC4">
        <w:rPr>
          <w:sz w:val="28"/>
          <w:szCs w:val="28"/>
        </w:rPr>
        <w:t>, 2018. — 111 с.</w:t>
      </w:r>
    </w:p>
    <w:p w14:paraId="1E0E5B7E"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r w:rsidRPr="00022AC4">
        <w:rPr>
          <w:sz w:val="28"/>
          <w:szCs w:val="28"/>
        </w:rPr>
        <w:t xml:space="preserve">Аркин Д. Где можно узнать, насколько не сейсмоустойчив ваш дом [Электронный ресурс] // Caravan.kz. – 2018. – Режим доступа: </w:t>
      </w:r>
      <w:hyperlink r:id="rId106" w:tgtFrame="_new" w:history="1">
        <w:r w:rsidRPr="00022AC4">
          <w:rPr>
            <w:rStyle w:val="a5"/>
            <w:rFonts w:eastAsiaTheme="majorEastAsia"/>
            <w:sz w:val="28"/>
            <w:szCs w:val="28"/>
          </w:rPr>
          <w:t>https://www.caravan.kz/news/gde-mozhno-uznat-naskolko-nesejjsmoustojjchiv-vash-dom-490306/</w:t>
        </w:r>
      </w:hyperlink>
      <w:r w:rsidRPr="00022AC4">
        <w:rPr>
          <w:sz w:val="28"/>
          <w:szCs w:val="28"/>
        </w:rPr>
        <w:t xml:space="preserve"> (дата обращения: 22.12.2018).</w:t>
      </w:r>
    </w:p>
    <w:p w14:paraId="27D8AF91"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proofErr w:type="spellStart"/>
      <w:r w:rsidRPr="00022AC4">
        <w:rPr>
          <w:sz w:val="28"/>
          <w:szCs w:val="28"/>
        </w:rPr>
        <w:t>Мойзер</w:t>
      </w:r>
      <w:proofErr w:type="spellEnd"/>
      <w:r w:rsidRPr="00022AC4">
        <w:rPr>
          <w:sz w:val="28"/>
          <w:szCs w:val="28"/>
        </w:rPr>
        <w:t xml:space="preserve"> Ф. (ред.), </w:t>
      </w:r>
      <w:proofErr w:type="spellStart"/>
      <w:r w:rsidRPr="00022AC4">
        <w:rPr>
          <w:sz w:val="28"/>
          <w:szCs w:val="28"/>
        </w:rPr>
        <w:t>Далбай</w:t>
      </w:r>
      <w:proofErr w:type="spellEnd"/>
      <w:r w:rsidRPr="00022AC4">
        <w:rPr>
          <w:sz w:val="28"/>
          <w:szCs w:val="28"/>
        </w:rPr>
        <w:t xml:space="preserve"> А. Казахстан. Архитектурный путеводитель. — Астана: </w:t>
      </w:r>
      <w:proofErr w:type="spellStart"/>
      <w:r w:rsidRPr="00022AC4">
        <w:rPr>
          <w:sz w:val="28"/>
          <w:szCs w:val="28"/>
        </w:rPr>
        <w:t>Foliant</w:t>
      </w:r>
      <w:proofErr w:type="spellEnd"/>
      <w:r w:rsidRPr="00022AC4">
        <w:rPr>
          <w:sz w:val="28"/>
          <w:szCs w:val="28"/>
        </w:rPr>
        <w:t>, 2017. — 520 с.</w:t>
      </w:r>
    </w:p>
    <w:p w14:paraId="3ED40965"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r w:rsidRPr="00022AC4">
        <w:rPr>
          <w:sz w:val="28"/>
          <w:szCs w:val="28"/>
        </w:rPr>
        <w:t>Царёв В., Александрова О. 30 самых известных сооружений из металлоконструкций: очерки. — Самара: Вектор, 2019. — 140 с.</w:t>
      </w:r>
    </w:p>
    <w:p w14:paraId="6779389D"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r w:rsidRPr="00022AC4">
        <w:rPr>
          <w:sz w:val="28"/>
          <w:szCs w:val="28"/>
          <w:lang w:val="en-US"/>
        </w:rPr>
        <w:t xml:space="preserve">Prasad G.H.C., Chaitanya J.S.N., Chandramouli K., Kavya A. A Review on World’s Largest Tent {Khan </w:t>
      </w:r>
      <w:proofErr w:type="spellStart"/>
      <w:r w:rsidRPr="00022AC4">
        <w:rPr>
          <w:sz w:val="28"/>
          <w:szCs w:val="28"/>
          <w:lang w:val="en-US"/>
        </w:rPr>
        <w:t>Shatyr</w:t>
      </w:r>
      <w:proofErr w:type="spellEnd"/>
      <w:r w:rsidRPr="00022AC4">
        <w:rPr>
          <w:sz w:val="28"/>
          <w:szCs w:val="28"/>
          <w:lang w:val="en-US"/>
        </w:rPr>
        <w:t xml:space="preserve">} // International Journal for Modern Trends in Science and Technology. — 2021. — Vol. 7, No. 0708001. — pp. 1-5. — DOI: </w:t>
      </w:r>
      <w:r>
        <w:fldChar w:fldCharType="begin"/>
      </w:r>
      <w:r w:rsidRPr="007A10FE">
        <w:rPr>
          <w:lang w:val="en-US"/>
        </w:rPr>
        <w:instrText>HYPERLINK "https://doi.org/10.46501/IJMTST0708001" \t "_new"</w:instrText>
      </w:r>
      <w:r>
        <w:fldChar w:fldCharType="separate"/>
      </w:r>
      <w:r w:rsidRPr="00022AC4">
        <w:rPr>
          <w:rStyle w:val="a5"/>
          <w:rFonts w:eastAsiaTheme="majorEastAsia"/>
          <w:sz w:val="28"/>
          <w:szCs w:val="28"/>
          <w:lang w:val="en-US"/>
        </w:rPr>
        <w:t>https://doi.org/10.46501/IJMTST0708001</w:t>
      </w:r>
      <w:r>
        <w:rPr>
          <w:rStyle w:val="a5"/>
          <w:rFonts w:eastAsiaTheme="majorEastAsia"/>
          <w:sz w:val="28"/>
          <w:szCs w:val="28"/>
          <w:lang w:val="en-US"/>
        </w:rPr>
        <w:fldChar w:fldCharType="end"/>
      </w:r>
      <w:r w:rsidRPr="00022AC4">
        <w:rPr>
          <w:sz w:val="28"/>
          <w:szCs w:val="28"/>
          <w:lang w:val="en-US"/>
        </w:rPr>
        <w:t xml:space="preserve"> (</w:t>
      </w:r>
      <w:r w:rsidRPr="00022AC4">
        <w:rPr>
          <w:sz w:val="28"/>
          <w:szCs w:val="28"/>
        </w:rPr>
        <w:t>дата</w:t>
      </w:r>
      <w:r w:rsidRPr="00022AC4">
        <w:rPr>
          <w:sz w:val="28"/>
          <w:szCs w:val="28"/>
          <w:lang w:val="en-US"/>
        </w:rPr>
        <w:t xml:space="preserve"> </w:t>
      </w:r>
      <w:r w:rsidRPr="00022AC4">
        <w:rPr>
          <w:sz w:val="28"/>
          <w:szCs w:val="28"/>
        </w:rPr>
        <w:t>обращения</w:t>
      </w:r>
      <w:r w:rsidRPr="00022AC4">
        <w:rPr>
          <w:sz w:val="28"/>
          <w:szCs w:val="28"/>
          <w:lang w:val="en-US"/>
        </w:rPr>
        <w:t>: 07.10.2022).</w:t>
      </w:r>
    </w:p>
    <w:p w14:paraId="307DBF78"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r w:rsidRPr="00022AC4">
        <w:rPr>
          <w:sz w:val="28"/>
          <w:szCs w:val="28"/>
        </w:rPr>
        <w:t xml:space="preserve">Исмайлова А. Первое LEED Gold-здание в Казахстане // Forbes Казахстан. — 2024. — URL: </w:t>
      </w:r>
      <w:hyperlink r:id="rId107" w:tgtFrame="_new" w:history="1">
        <w:r w:rsidRPr="00022AC4">
          <w:rPr>
            <w:rStyle w:val="a5"/>
            <w:rFonts w:eastAsiaTheme="majorEastAsia"/>
            <w:sz w:val="28"/>
            <w:szCs w:val="28"/>
          </w:rPr>
          <w:t>https://forbes.kz/articles/pervoe_leed_gold-zdanie_v_kazahstane</w:t>
        </w:r>
      </w:hyperlink>
      <w:r w:rsidRPr="00022AC4">
        <w:rPr>
          <w:sz w:val="28"/>
          <w:szCs w:val="28"/>
        </w:rPr>
        <w:t xml:space="preserve"> (дата обращения: 18.10.2023).</w:t>
      </w:r>
    </w:p>
    <w:p w14:paraId="63272FAA"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r w:rsidRPr="00022AC4">
        <w:rPr>
          <w:sz w:val="28"/>
          <w:szCs w:val="28"/>
        </w:rPr>
        <w:t xml:space="preserve">СНиП РК 3.02-02-2009. Государственные нормативы в области архитектуры, градостроительства и строительства. Строительные нормы и правила РК. Общественные здания и сооружения / Агентство Республики Казахстан по делам строительства и жилищно-коммунального хозяйства. — Астана: Казахстанский </w:t>
      </w:r>
      <w:proofErr w:type="spellStart"/>
      <w:r w:rsidRPr="00022AC4">
        <w:rPr>
          <w:sz w:val="28"/>
          <w:szCs w:val="28"/>
        </w:rPr>
        <w:t>Водоканалпроект</w:t>
      </w:r>
      <w:proofErr w:type="spellEnd"/>
      <w:r w:rsidRPr="00022AC4">
        <w:rPr>
          <w:sz w:val="28"/>
          <w:szCs w:val="28"/>
        </w:rPr>
        <w:t>, Проектная академия «KAZGOR», 2010. — 69 с.</w:t>
      </w:r>
    </w:p>
    <w:p w14:paraId="715C7B20"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proofErr w:type="spellStart"/>
      <w:r w:rsidRPr="00022AC4">
        <w:rPr>
          <w:sz w:val="28"/>
          <w:szCs w:val="28"/>
        </w:rPr>
        <w:t>Ордабаев</w:t>
      </w:r>
      <w:proofErr w:type="spellEnd"/>
      <w:r w:rsidRPr="00022AC4">
        <w:rPr>
          <w:sz w:val="28"/>
          <w:szCs w:val="28"/>
        </w:rPr>
        <w:t xml:space="preserve"> А.Б. История архитектуры города Алматы [Электронный ресурс] // Интернет-журнал </w:t>
      </w:r>
      <w:proofErr w:type="spellStart"/>
      <w:r w:rsidRPr="00022AC4">
        <w:rPr>
          <w:sz w:val="28"/>
          <w:szCs w:val="28"/>
        </w:rPr>
        <w:t>ArchCode</w:t>
      </w:r>
      <w:proofErr w:type="spellEnd"/>
      <w:r w:rsidRPr="00022AC4">
        <w:rPr>
          <w:sz w:val="28"/>
          <w:szCs w:val="28"/>
        </w:rPr>
        <w:t xml:space="preserve">. – Режим доступа: </w:t>
      </w:r>
      <w:hyperlink r:id="rId108" w:tgtFrame="_new" w:history="1">
        <w:r w:rsidRPr="00022AC4">
          <w:rPr>
            <w:rStyle w:val="a5"/>
            <w:rFonts w:eastAsiaTheme="majorEastAsia"/>
            <w:sz w:val="28"/>
            <w:szCs w:val="28"/>
          </w:rPr>
          <w:t>https://archcode.kz/journal/view?category=article&amp;sefname=istoria-arhitektury-goroda-almaty</w:t>
        </w:r>
      </w:hyperlink>
      <w:r w:rsidRPr="00022AC4">
        <w:rPr>
          <w:sz w:val="28"/>
          <w:szCs w:val="28"/>
        </w:rPr>
        <w:t xml:space="preserve"> (дата обращения: 08.04.2019).</w:t>
      </w:r>
    </w:p>
    <w:p w14:paraId="03EC69D3"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r w:rsidRPr="00022AC4">
        <w:rPr>
          <w:sz w:val="28"/>
          <w:szCs w:val="28"/>
        </w:rPr>
        <w:t xml:space="preserve">О лишении статуса памятников // Постановление акимата города Алматы от 08 июля 2015 года № 3/429 [Электронный ресурс]. – Режим доступа: </w:t>
      </w:r>
      <w:hyperlink r:id="rId109" w:tgtFrame="_new" w:history="1">
        <w:r w:rsidRPr="00022AC4">
          <w:rPr>
            <w:rStyle w:val="a5"/>
            <w:rFonts w:eastAsiaTheme="majorEastAsia"/>
            <w:sz w:val="28"/>
            <w:szCs w:val="28"/>
          </w:rPr>
          <w:t>http://adilet.zan.kz/rus/docs/V15R0001187</w:t>
        </w:r>
      </w:hyperlink>
      <w:r w:rsidRPr="00022AC4">
        <w:rPr>
          <w:sz w:val="28"/>
          <w:szCs w:val="28"/>
        </w:rPr>
        <w:t xml:space="preserve"> (дата обращения: 10.11.2024).</w:t>
      </w:r>
    </w:p>
    <w:p w14:paraId="1FA4660C"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lastRenderedPageBreak/>
        <w:t>Ажиев</w:t>
      </w:r>
      <w:proofErr w:type="spellEnd"/>
      <w:r w:rsidRPr="00022AC4">
        <w:rPr>
          <w:sz w:val="28"/>
          <w:szCs w:val="28"/>
        </w:rPr>
        <w:t xml:space="preserve"> А., </w:t>
      </w:r>
      <w:proofErr w:type="spellStart"/>
      <w:r w:rsidRPr="00022AC4">
        <w:rPr>
          <w:sz w:val="28"/>
          <w:szCs w:val="28"/>
        </w:rPr>
        <w:t>Молдахметова</w:t>
      </w:r>
      <w:proofErr w:type="spellEnd"/>
      <w:r w:rsidRPr="00022AC4">
        <w:rPr>
          <w:sz w:val="28"/>
          <w:szCs w:val="28"/>
        </w:rPr>
        <w:t xml:space="preserve"> А. Баня «</w:t>
      </w:r>
      <w:proofErr w:type="spellStart"/>
      <w:r w:rsidRPr="00022AC4">
        <w:rPr>
          <w:sz w:val="28"/>
          <w:szCs w:val="28"/>
        </w:rPr>
        <w:t>Арасан</w:t>
      </w:r>
      <w:proofErr w:type="spellEnd"/>
      <w:r w:rsidRPr="00022AC4">
        <w:rPr>
          <w:sz w:val="28"/>
          <w:szCs w:val="28"/>
        </w:rPr>
        <w:t xml:space="preserve">» [Электронный ресурс]. – 2020. – Режим доступа: </w:t>
      </w:r>
      <w:hyperlink r:id="rId110" w:tgtFrame="_new" w:history="1">
        <w:r w:rsidRPr="00022AC4">
          <w:rPr>
            <w:rStyle w:val="a5"/>
            <w:sz w:val="28"/>
            <w:szCs w:val="28"/>
          </w:rPr>
          <w:t>https://archcode.kz/objects/view?id=32</w:t>
        </w:r>
      </w:hyperlink>
      <w:r w:rsidRPr="00022AC4">
        <w:rPr>
          <w:sz w:val="28"/>
          <w:szCs w:val="28"/>
        </w:rPr>
        <w:t xml:space="preserve"> (дата обращения: 28.10.2020).</w:t>
      </w:r>
    </w:p>
    <w:p w14:paraId="00EB9C27"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r w:rsidRPr="00022AC4">
        <w:rPr>
          <w:sz w:val="28"/>
          <w:szCs w:val="28"/>
        </w:rPr>
        <w:t xml:space="preserve">Тюрин, С. М., Назаров, Ю. В., Корнилова, А. А. Формирование художественно-коммуникационной среды города Астаны в контексте реализации градостроительного проекта Кисе Курокавы [Электронный ресурс] // Научный журнал «Академия. Архитектура и строительство». – 2018. – № 3. – С. 100-106. – DOI: </w:t>
      </w:r>
      <w:hyperlink r:id="rId111" w:tgtFrame="_new" w:history="1">
        <w:r w:rsidRPr="00022AC4">
          <w:rPr>
            <w:rStyle w:val="a5"/>
            <w:rFonts w:eastAsiaTheme="majorEastAsia"/>
            <w:sz w:val="28"/>
            <w:szCs w:val="28"/>
          </w:rPr>
          <w:t>https://doi.org/10.22337/2077-9038-2018-3-100-106</w:t>
        </w:r>
      </w:hyperlink>
      <w:r w:rsidRPr="00022AC4">
        <w:rPr>
          <w:sz w:val="28"/>
          <w:szCs w:val="28"/>
        </w:rPr>
        <w:t xml:space="preserve"> (дата обращения: 19.10.2020).</w:t>
      </w:r>
    </w:p>
    <w:p w14:paraId="69D223B6"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proofErr w:type="spellStart"/>
      <w:r w:rsidRPr="00022AC4">
        <w:rPr>
          <w:sz w:val="28"/>
          <w:szCs w:val="28"/>
        </w:rPr>
        <w:t>Сайфурова</w:t>
      </w:r>
      <w:proofErr w:type="spellEnd"/>
      <w:r w:rsidRPr="00022AC4">
        <w:rPr>
          <w:sz w:val="28"/>
          <w:szCs w:val="28"/>
        </w:rPr>
        <w:t xml:space="preserve"> Э.О. Переплетение традиций и новаций в области архитектуры современного Казахстана // Материалы Всероссийской научно-практической конференции «Наука и социум». – 2022. – № XIX. – URL: </w:t>
      </w:r>
      <w:hyperlink r:id="rId112" w:tgtFrame="_new" w:history="1">
        <w:r w:rsidRPr="00022AC4">
          <w:rPr>
            <w:rStyle w:val="a5"/>
            <w:rFonts w:eastAsiaTheme="majorEastAsia"/>
            <w:sz w:val="28"/>
            <w:szCs w:val="28"/>
          </w:rPr>
          <w:t>https://cyberleninka.ru/article/n/perepletenie-traditsiy-i-novatsiy-v-oblasti-arhitektury-sovremennogo-kazahstana</w:t>
        </w:r>
      </w:hyperlink>
      <w:r w:rsidRPr="00022AC4">
        <w:rPr>
          <w:sz w:val="28"/>
          <w:szCs w:val="28"/>
        </w:rPr>
        <w:t xml:space="preserve"> (дата обращения: 07.10.2023).</w:t>
      </w:r>
    </w:p>
    <w:p w14:paraId="3DB0E904"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r w:rsidRPr="00022AC4">
        <w:rPr>
          <w:sz w:val="28"/>
          <w:szCs w:val="28"/>
        </w:rPr>
        <w:t xml:space="preserve">Коротич М.А. Композиционное развитие высотной архитектуры // Академический вестник УралНИИпроект РААСН. – 2010. – № 4. – URL: </w:t>
      </w:r>
      <w:hyperlink r:id="rId113" w:tgtFrame="_new" w:history="1">
        <w:r w:rsidRPr="00022AC4">
          <w:rPr>
            <w:rStyle w:val="a5"/>
            <w:sz w:val="28"/>
            <w:szCs w:val="28"/>
          </w:rPr>
          <w:t>https://cyberleninka.ru/article/n/kompozitsionnoe-razvitie-vysotnoy-arhitektury</w:t>
        </w:r>
      </w:hyperlink>
      <w:r w:rsidRPr="00022AC4">
        <w:rPr>
          <w:sz w:val="28"/>
          <w:szCs w:val="28"/>
        </w:rPr>
        <w:t xml:space="preserve"> (дата обращения: 09.05.2018).</w:t>
      </w:r>
    </w:p>
    <w:p w14:paraId="46E812F9"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lang w:val="ru-KZ"/>
        </w:rPr>
      </w:pPr>
      <w:proofErr w:type="spellStart"/>
      <w:r w:rsidRPr="00022AC4">
        <w:rPr>
          <w:rFonts w:ascii="Times New Roman" w:hAnsi="Times New Roman" w:cs="Times New Roman"/>
          <w:sz w:val="28"/>
          <w:szCs w:val="28"/>
          <w:lang w:val="ru-KZ"/>
        </w:rPr>
        <w:t>Nicoletti</w:t>
      </w:r>
      <w:proofErr w:type="spellEnd"/>
      <w:r w:rsidRPr="00022AC4">
        <w:rPr>
          <w:rFonts w:ascii="Times New Roman" w:hAnsi="Times New Roman" w:cs="Times New Roman"/>
          <w:sz w:val="28"/>
          <w:szCs w:val="28"/>
          <w:lang w:val="ru-KZ"/>
        </w:rPr>
        <w:t xml:space="preserve"> M., </w:t>
      </w:r>
      <w:proofErr w:type="spellStart"/>
      <w:r w:rsidRPr="00022AC4">
        <w:rPr>
          <w:rFonts w:ascii="Times New Roman" w:hAnsi="Times New Roman" w:cs="Times New Roman"/>
          <w:sz w:val="28"/>
          <w:szCs w:val="28"/>
          <w:lang w:val="ru-KZ"/>
        </w:rPr>
        <w:t>Nicoletti</w:t>
      </w:r>
      <w:proofErr w:type="spellEnd"/>
      <w:r w:rsidRPr="00022AC4">
        <w:rPr>
          <w:rFonts w:ascii="Times New Roman" w:hAnsi="Times New Roman" w:cs="Times New Roman"/>
          <w:sz w:val="28"/>
          <w:szCs w:val="28"/>
          <w:lang w:val="ru-KZ"/>
        </w:rPr>
        <w:t xml:space="preserve"> L. </w:t>
      </w:r>
      <w:proofErr w:type="spellStart"/>
      <w:r w:rsidRPr="00022AC4">
        <w:rPr>
          <w:rFonts w:ascii="Times New Roman" w:hAnsi="Times New Roman" w:cs="Times New Roman"/>
          <w:sz w:val="28"/>
          <w:szCs w:val="28"/>
          <w:lang w:val="ru-KZ"/>
        </w:rPr>
        <w:t>Astana</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Concert</w:t>
      </w:r>
      <w:proofErr w:type="spellEnd"/>
      <w:r w:rsidRPr="00022AC4">
        <w:rPr>
          <w:rFonts w:ascii="Times New Roman" w:hAnsi="Times New Roman" w:cs="Times New Roman"/>
          <w:sz w:val="28"/>
          <w:szCs w:val="28"/>
          <w:lang w:val="ru-KZ"/>
        </w:rPr>
        <w:t xml:space="preserve"> Hall / </w:t>
      </w:r>
      <w:proofErr w:type="spellStart"/>
      <w:r w:rsidRPr="00022AC4">
        <w:rPr>
          <w:rFonts w:ascii="Times New Roman" w:hAnsi="Times New Roman" w:cs="Times New Roman"/>
          <w:sz w:val="28"/>
          <w:szCs w:val="28"/>
          <w:lang w:val="ru-KZ"/>
        </w:rPr>
        <w:t>Manfredi</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Nicoletti</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Luca</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Nicoletti</w:t>
      </w:r>
      <w:proofErr w:type="spellEnd"/>
      <w:r w:rsidRPr="00022AC4">
        <w:rPr>
          <w:rFonts w:ascii="Times New Roman" w:hAnsi="Times New Roman" w:cs="Times New Roman"/>
          <w:sz w:val="28"/>
          <w:szCs w:val="28"/>
          <w:lang w:val="ru-KZ"/>
        </w:rPr>
        <w:t xml:space="preserve">; фот. Studio </w:t>
      </w:r>
      <w:proofErr w:type="spellStart"/>
      <w:r w:rsidRPr="00022AC4">
        <w:rPr>
          <w:rFonts w:ascii="Times New Roman" w:hAnsi="Times New Roman" w:cs="Times New Roman"/>
          <w:sz w:val="28"/>
          <w:szCs w:val="28"/>
          <w:lang w:val="ru-KZ"/>
        </w:rPr>
        <w:t>Nicoletti</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Associati</w:t>
      </w:r>
      <w:proofErr w:type="spellEnd"/>
      <w:r w:rsidRPr="00022AC4">
        <w:rPr>
          <w:rFonts w:ascii="Times New Roman" w:hAnsi="Times New Roman" w:cs="Times New Roman"/>
          <w:sz w:val="28"/>
          <w:szCs w:val="28"/>
          <w:lang w:val="ru-KZ"/>
        </w:rPr>
        <w:t xml:space="preserve">. — 1 </w:t>
      </w:r>
      <w:proofErr w:type="spellStart"/>
      <w:r w:rsidRPr="00022AC4">
        <w:rPr>
          <w:rFonts w:ascii="Times New Roman" w:hAnsi="Times New Roman" w:cs="Times New Roman"/>
          <w:sz w:val="28"/>
          <w:szCs w:val="28"/>
          <w:lang w:val="ru-KZ"/>
        </w:rPr>
        <w:t>Jul</w:t>
      </w:r>
      <w:proofErr w:type="spellEnd"/>
      <w:r w:rsidRPr="00022AC4">
        <w:rPr>
          <w:rFonts w:ascii="Times New Roman" w:hAnsi="Times New Roman" w:cs="Times New Roman"/>
          <w:sz w:val="28"/>
          <w:szCs w:val="28"/>
          <w:lang w:val="ru-KZ"/>
        </w:rPr>
        <w:t xml:space="preserve"> 2013. — Местоположение: Астана, Казахстан. — Завершение строительства: 2009. — Общая площадь: 54 000 м². — Архитекторы: </w:t>
      </w:r>
      <w:proofErr w:type="spellStart"/>
      <w:r w:rsidRPr="00022AC4">
        <w:rPr>
          <w:rFonts w:ascii="Times New Roman" w:hAnsi="Times New Roman" w:cs="Times New Roman"/>
          <w:sz w:val="28"/>
          <w:szCs w:val="28"/>
          <w:lang w:val="ru-KZ"/>
        </w:rPr>
        <w:t>Manfredi</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Nicoletti</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Luca</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Nicoletti</w:t>
      </w:r>
      <w:proofErr w:type="spellEnd"/>
      <w:r w:rsidRPr="00022AC4">
        <w:rPr>
          <w:rFonts w:ascii="Times New Roman" w:hAnsi="Times New Roman" w:cs="Times New Roman"/>
          <w:sz w:val="28"/>
          <w:szCs w:val="28"/>
          <w:lang w:val="ru-KZ"/>
        </w:rPr>
        <w:t xml:space="preserve">. — Режим доступа: </w:t>
      </w:r>
      <w:r>
        <w:fldChar w:fldCharType="begin"/>
      </w:r>
      <w:r w:rsidRPr="007A10FE">
        <w:rPr>
          <w:lang w:val="ru-KZ"/>
        </w:rPr>
        <w:instrText>HYPERLINK "https://www.studionicoletti.com" \t "_new"</w:instrText>
      </w:r>
      <w:r>
        <w:fldChar w:fldCharType="separate"/>
      </w:r>
      <w:r w:rsidRPr="00022AC4">
        <w:rPr>
          <w:rStyle w:val="a5"/>
          <w:rFonts w:ascii="Times New Roman" w:hAnsi="Times New Roman" w:cs="Times New Roman"/>
          <w:sz w:val="28"/>
          <w:szCs w:val="28"/>
          <w:lang w:val="ru-KZ"/>
        </w:rPr>
        <w:t>https://www.studionicoletti.com</w:t>
      </w:r>
      <w:r>
        <w:rPr>
          <w:rStyle w:val="a5"/>
          <w:rFonts w:ascii="Times New Roman" w:hAnsi="Times New Roman" w:cs="Times New Roman"/>
          <w:sz w:val="28"/>
          <w:szCs w:val="28"/>
          <w:lang w:val="ru-KZ"/>
        </w:rPr>
        <w:fldChar w:fldCharType="end"/>
      </w:r>
      <w:r w:rsidRPr="00022AC4">
        <w:rPr>
          <w:rFonts w:ascii="Times New Roman" w:hAnsi="Times New Roman" w:cs="Times New Roman"/>
          <w:sz w:val="28"/>
          <w:szCs w:val="28"/>
          <w:lang w:val="ru-KZ"/>
        </w:rPr>
        <w:t xml:space="preserve"> (дата обращения: 09.11.2024).</w:t>
      </w:r>
    </w:p>
    <w:p w14:paraId="502CB019"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r w:rsidRPr="00022AC4">
        <w:rPr>
          <w:sz w:val="28"/>
          <w:szCs w:val="28"/>
        </w:rPr>
        <w:t xml:space="preserve">Фролова Н. Архитектура массового праздника: комплекс недавно завершившейся в Астане Экспо-2017 – одновременно вполне современен, рассчитан на последующее использование, «устойчив», и ярко продолжает полуторавековую традицию Всемирных выставок [Электронный ресурс] // Archi.ru. – 2017. – 9 </w:t>
      </w:r>
      <w:proofErr w:type="spellStart"/>
      <w:r w:rsidRPr="00022AC4">
        <w:rPr>
          <w:sz w:val="28"/>
          <w:szCs w:val="28"/>
        </w:rPr>
        <w:t>Oct</w:t>
      </w:r>
      <w:proofErr w:type="spellEnd"/>
      <w:r w:rsidRPr="00022AC4">
        <w:rPr>
          <w:sz w:val="28"/>
          <w:szCs w:val="28"/>
        </w:rPr>
        <w:t xml:space="preserve">. – URL: </w:t>
      </w:r>
      <w:hyperlink r:id="rId114" w:tgtFrame="_new" w:history="1">
        <w:r w:rsidRPr="00022AC4">
          <w:rPr>
            <w:rStyle w:val="a5"/>
            <w:rFonts w:eastAsiaTheme="majorEastAsia"/>
            <w:sz w:val="28"/>
            <w:szCs w:val="28"/>
          </w:rPr>
          <w:t>https://archi.ru/world/75912/arkhitektura-massovogo-prazdnika</w:t>
        </w:r>
      </w:hyperlink>
      <w:r w:rsidRPr="00022AC4">
        <w:rPr>
          <w:sz w:val="28"/>
          <w:szCs w:val="28"/>
        </w:rPr>
        <w:t xml:space="preserve"> (дата обращения: 09.10.2018).</w:t>
      </w:r>
    </w:p>
    <w:p w14:paraId="5D6CA086"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r w:rsidRPr="00022AC4">
        <w:rPr>
          <w:sz w:val="28"/>
          <w:szCs w:val="28"/>
          <w:lang w:val="ru-KZ"/>
        </w:rPr>
        <w:t xml:space="preserve">Expo 2017 Legacy: </w:t>
      </w:r>
      <w:proofErr w:type="spellStart"/>
      <w:r w:rsidRPr="00022AC4">
        <w:rPr>
          <w:sz w:val="28"/>
          <w:szCs w:val="28"/>
          <w:lang w:val="ru-KZ"/>
        </w:rPr>
        <w:t>World’s</w:t>
      </w:r>
      <w:proofErr w:type="spellEnd"/>
      <w:r w:rsidRPr="00022AC4">
        <w:rPr>
          <w:sz w:val="28"/>
          <w:szCs w:val="28"/>
          <w:lang w:val="ru-KZ"/>
        </w:rPr>
        <w:t xml:space="preserve"> </w:t>
      </w:r>
      <w:proofErr w:type="spellStart"/>
      <w:r w:rsidRPr="00022AC4">
        <w:rPr>
          <w:sz w:val="28"/>
          <w:szCs w:val="28"/>
          <w:lang w:val="ru-KZ"/>
        </w:rPr>
        <w:t>Largest</w:t>
      </w:r>
      <w:proofErr w:type="spellEnd"/>
      <w:r w:rsidRPr="00022AC4">
        <w:rPr>
          <w:sz w:val="28"/>
          <w:szCs w:val="28"/>
          <w:lang w:val="ru-KZ"/>
        </w:rPr>
        <w:t xml:space="preserve"> </w:t>
      </w:r>
      <w:proofErr w:type="spellStart"/>
      <w:r w:rsidRPr="00022AC4">
        <w:rPr>
          <w:sz w:val="28"/>
          <w:szCs w:val="28"/>
          <w:lang w:val="ru-KZ"/>
        </w:rPr>
        <w:t>Sphere</w:t>
      </w:r>
      <w:proofErr w:type="spellEnd"/>
      <w:r w:rsidRPr="00022AC4">
        <w:rPr>
          <w:sz w:val="28"/>
          <w:szCs w:val="28"/>
          <w:lang w:val="ru-KZ"/>
        </w:rPr>
        <w:t xml:space="preserve"> [Электронный ресурс] // </w:t>
      </w:r>
      <w:proofErr w:type="spellStart"/>
      <w:r w:rsidRPr="00022AC4">
        <w:rPr>
          <w:sz w:val="28"/>
          <w:szCs w:val="28"/>
          <w:lang w:val="ru-KZ"/>
        </w:rPr>
        <w:t>ArchDaily</w:t>
      </w:r>
      <w:proofErr w:type="spellEnd"/>
      <w:r w:rsidRPr="00022AC4">
        <w:rPr>
          <w:sz w:val="28"/>
          <w:szCs w:val="28"/>
          <w:lang w:val="ru-KZ"/>
        </w:rPr>
        <w:t xml:space="preserve">. – 2017. – 12 </w:t>
      </w:r>
      <w:proofErr w:type="spellStart"/>
      <w:r w:rsidRPr="00022AC4">
        <w:rPr>
          <w:sz w:val="28"/>
          <w:szCs w:val="28"/>
          <w:lang w:val="ru-KZ"/>
        </w:rPr>
        <w:t>Oct</w:t>
      </w:r>
      <w:proofErr w:type="spellEnd"/>
      <w:r w:rsidRPr="00022AC4">
        <w:rPr>
          <w:sz w:val="28"/>
          <w:szCs w:val="28"/>
          <w:lang w:val="ru-KZ"/>
        </w:rPr>
        <w:t xml:space="preserve">. – URL: </w:t>
      </w:r>
      <w:r>
        <w:fldChar w:fldCharType="begin"/>
      </w:r>
      <w:r w:rsidRPr="007A10FE">
        <w:rPr>
          <w:lang w:val="ru-KZ"/>
        </w:rPr>
        <w:instrText>HYPERLINK "https://www.archdaily.com/881152/expo-2017-legacy-worlds-largest-sphere" \t "_new"</w:instrText>
      </w:r>
      <w:r>
        <w:fldChar w:fldCharType="separate"/>
      </w:r>
      <w:r w:rsidRPr="00022AC4">
        <w:rPr>
          <w:rStyle w:val="a5"/>
          <w:sz w:val="28"/>
          <w:szCs w:val="28"/>
          <w:lang w:val="ru-KZ"/>
        </w:rPr>
        <w:t>https://www.archdaily.com/881152/expo-2017-legacy-worlds-largest-sphere</w:t>
      </w:r>
      <w:r>
        <w:rPr>
          <w:rStyle w:val="a5"/>
          <w:sz w:val="28"/>
          <w:szCs w:val="28"/>
          <w:lang w:val="ru-KZ"/>
        </w:rPr>
        <w:fldChar w:fldCharType="end"/>
      </w:r>
      <w:r w:rsidRPr="00022AC4">
        <w:rPr>
          <w:sz w:val="28"/>
          <w:szCs w:val="28"/>
          <w:lang w:val="ru-KZ"/>
        </w:rPr>
        <w:t xml:space="preserve"> (дата обращения: 12.10.2022).</w:t>
      </w:r>
    </w:p>
    <w:p w14:paraId="2B570EAC"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r w:rsidRPr="00022AC4">
        <w:rPr>
          <w:sz w:val="28"/>
          <w:szCs w:val="28"/>
        </w:rPr>
        <w:t xml:space="preserve">Фролова Н. Туркестанская Венеция и единственный в Центральной Азии летающий кинотеатр посреди казахской степи [Электронный ресурс] // nuz.uz. – 2022. – 5 июля. – URL: </w:t>
      </w:r>
      <w:hyperlink r:id="rId115" w:tgtFrame="_new" w:history="1">
        <w:r w:rsidRPr="00022AC4">
          <w:rPr>
            <w:rStyle w:val="a5"/>
            <w:rFonts w:eastAsiaTheme="majorEastAsia"/>
            <w:sz w:val="28"/>
            <w:szCs w:val="28"/>
          </w:rPr>
          <w:t>https://nuz.uz/2022/07/05/turkestanskaya-venecziya-i-edinstvennyj-v-czentralnoj-azii-letayushhij-kinoteatr-posredi-kazahskoj-stepi/</w:t>
        </w:r>
      </w:hyperlink>
      <w:r w:rsidRPr="00022AC4">
        <w:rPr>
          <w:sz w:val="28"/>
          <w:szCs w:val="28"/>
        </w:rPr>
        <w:t xml:space="preserve"> (дата обращения: 09.10.2023).</w:t>
      </w:r>
    </w:p>
    <w:p w14:paraId="45DA95BB"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rPr>
      </w:pPr>
      <w:proofErr w:type="spellStart"/>
      <w:r w:rsidRPr="00022AC4">
        <w:rPr>
          <w:sz w:val="28"/>
          <w:szCs w:val="28"/>
        </w:rPr>
        <w:t>Нургиса</w:t>
      </w:r>
      <w:proofErr w:type="spellEnd"/>
      <w:r w:rsidRPr="00022AC4">
        <w:rPr>
          <w:sz w:val="28"/>
          <w:szCs w:val="28"/>
        </w:rPr>
        <w:t xml:space="preserve"> Р. Освоение степи [Электронный ресурс] // Archi.ru. – 2023. – 21 ноября. – Режим доступа: </w:t>
      </w:r>
      <w:hyperlink r:id="rId116" w:tgtFrame="_new" w:history="1">
        <w:r w:rsidRPr="00022AC4">
          <w:rPr>
            <w:rStyle w:val="a5"/>
            <w:sz w:val="28"/>
            <w:szCs w:val="28"/>
          </w:rPr>
          <w:t>https://archi.ru/world/99239/osvoenie-stepi</w:t>
        </w:r>
      </w:hyperlink>
      <w:r w:rsidRPr="00022AC4">
        <w:rPr>
          <w:sz w:val="28"/>
          <w:szCs w:val="28"/>
        </w:rPr>
        <w:t xml:space="preserve"> (дата обращения: 05.07.2024).</w:t>
      </w:r>
    </w:p>
    <w:p w14:paraId="6DAEF814" w14:textId="77777777" w:rsidR="005D2F05" w:rsidRPr="00022AC4" w:rsidRDefault="005D2F05" w:rsidP="00280F43">
      <w:pPr>
        <w:pStyle w:val="a4"/>
        <w:numPr>
          <w:ilvl w:val="0"/>
          <w:numId w:val="19"/>
        </w:numPr>
        <w:spacing w:before="0" w:beforeAutospacing="0" w:after="0" w:afterAutospacing="0"/>
        <w:ind w:left="0" w:firstLine="567"/>
        <w:jc w:val="both"/>
        <w:rPr>
          <w:sz w:val="28"/>
          <w:szCs w:val="28"/>
          <w:lang w:val="ru-KZ"/>
        </w:rPr>
      </w:pPr>
      <w:r w:rsidRPr="00022AC4">
        <w:rPr>
          <w:sz w:val="28"/>
          <w:szCs w:val="28"/>
        </w:rPr>
        <w:t xml:space="preserve">Тумашова Е. Казахстанского архитектора признали в Британии: Нурлан </w:t>
      </w:r>
      <w:proofErr w:type="spellStart"/>
      <w:r w:rsidRPr="00022AC4">
        <w:rPr>
          <w:sz w:val="28"/>
          <w:szCs w:val="28"/>
        </w:rPr>
        <w:t>Камитов</w:t>
      </w:r>
      <w:proofErr w:type="spellEnd"/>
      <w:r w:rsidRPr="00022AC4">
        <w:rPr>
          <w:sz w:val="28"/>
          <w:szCs w:val="28"/>
        </w:rPr>
        <w:t xml:space="preserve"> получил звание архитектора RIBA // Капитал.kz: деловой портал. – 2018. – 2 авг. – URL: </w:t>
      </w:r>
      <w:hyperlink r:id="rId117" w:tgtFrame="_new" w:history="1">
        <w:r w:rsidRPr="00022AC4">
          <w:rPr>
            <w:rStyle w:val="a5"/>
            <w:rFonts w:eastAsiaTheme="majorEastAsia"/>
            <w:sz w:val="28"/>
            <w:szCs w:val="28"/>
          </w:rPr>
          <w:t>https://kapital.kz/gosudarstvo/71061/kazakhstanskogo-arkhitektora-priznali-v-britanii.html</w:t>
        </w:r>
      </w:hyperlink>
      <w:r w:rsidRPr="00022AC4">
        <w:rPr>
          <w:sz w:val="28"/>
          <w:szCs w:val="28"/>
        </w:rPr>
        <w:t xml:space="preserve"> (дата обращения: 22.07.2020).</w:t>
      </w:r>
    </w:p>
    <w:p w14:paraId="6C700C9A"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eastAsia="Times New Roman" w:hAnsi="Times New Roman" w:cs="Times New Roman"/>
          <w:sz w:val="28"/>
          <w:szCs w:val="28"/>
          <w:lang w:val="ru-KZ" w:eastAsia="ru-KZ"/>
        </w:rPr>
        <w:t xml:space="preserve">Подкаст Next Wave [Электронный ресурс] // </w:t>
      </w:r>
      <w:proofErr w:type="spellStart"/>
      <w:r w:rsidRPr="00022AC4">
        <w:rPr>
          <w:rFonts w:ascii="Times New Roman" w:eastAsia="Times New Roman" w:hAnsi="Times New Roman" w:cs="Times New Roman"/>
          <w:sz w:val="28"/>
          <w:szCs w:val="28"/>
          <w:lang w:val="ru-KZ" w:eastAsia="ru-KZ"/>
        </w:rPr>
        <w:t>BaitassovLive</w:t>
      </w:r>
      <w:proofErr w:type="spellEnd"/>
      <w:r w:rsidRPr="00022AC4">
        <w:rPr>
          <w:rFonts w:ascii="Times New Roman" w:eastAsia="Times New Roman" w:hAnsi="Times New Roman" w:cs="Times New Roman"/>
          <w:sz w:val="28"/>
          <w:szCs w:val="28"/>
          <w:lang w:val="ru-KZ" w:eastAsia="ru-KZ"/>
        </w:rPr>
        <w:t>. – 2024. – 12 мая. – Режим доступа: https://www.youtube.com/watch?v=5TANMEDIAPRODUCTION (дата обращения: 13.05.2024).</w:t>
      </w:r>
    </w:p>
    <w:p w14:paraId="21A05B2B"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lang w:val="ru-KZ"/>
        </w:rPr>
        <w:t xml:space="preserve">Большая прогулка по частной школе </w:t>
      </w:r>
      <w:proofErr w:type="spellStart"/>
      <w:r w:rsidRPr="00022AC4">
        <w:rPr>
          <w:rFonts w:ascii="Times New Roman" w:hAnsi="Times New Roman" w:cs="Times New Roman"/>
          <w:sz w:val="28"/>
          <w:szCs w:val="28"/>
          <w:lang w:val="ru-KZ"/>
        </w:rPr>
        <w:t>Prometheus</w:t>
      </w:r>
      <w:proofErr w:type="spellEnd"/>
      <w:r w:rsidRPr="00022AC4">
        <w:rPr>
          <w:rFonts w:ascii="Times New Roman" w:hAnsi="Times New Roman" w:cs="Times New Roman"/>
          <w:sz w:val="28"/>
          <w:szCs w:val="28"/>
          <w:lang w:val="ru-KZ"/>
        </w:rPr>
        <w:t xml:space="preserve"> в городе Алматы [Электронный ресурс] // </w:t>
      </w:r>
      <w:proofErr w:type="spellStart"/>
      <w:r w:rsidRPr="00022AC4">
        <w:rPr>
          <w:rFonts w:ascii="Times New Roman" w:hAnsi="Times New Roman" w:cs="Times New Roman"/>
          <w:sz w:val="28"/>
          <w:szCs w:val="28"/>
          <w:lang w:val="ru-KZ"/>
        </w:rPr>
        <w:t>GradoBlog</w:t>
      </w:r>
      <w:proofErr w:type="spellEnd"/>
      <w:r w:rsidRPr="00022AC4">
        <w:rPr>
          <w:rFonts w:ascii="Times New Roman" w:hAnsi="Times New Roman" w:cs="Times New Roman"/>
          <w:sz w:val="28"/>
          <w:szCs w:val="28"/>
          <w:lang w:val="ru-KZ"/>
        </w:rPr>
        <w:t xml:space="preserve"> </w:t>
      </w:r>
      <w:proofErr w:type="spellStart"/>
      <w:r w:rsidRPr="00022AC4">
        <w:rPr>
          <w:rFonts w:ascii="Times New Roman" w:hAnsi="Times New Roman" w:cs="Times New Roman"/>
          <w:sz w:val="28"/>
          <w:szCs w:val="28"/>
          <w:lang w:val="ru-KZ"/>
        </w:rPr>
        <w:t>Almaty</w:t>
      </w:r>
      <w:proofErr w:type="spellEnd"/>
      <w:r w:rsidRPr="00022AC4">
        <w:rPr>
          <w:rFonts w:ascii="Times New Roman" w:hAnsi="Times New Roman" w:cs="Times New Roman"/>
          <w:sz w:val="28"/>
          <w:szCs w:val="28"/>
          <w:lang w:val="ru-KZ"/>
        </w:rPr>
        <w:t xml:space="preserve">. – Режим доступа: </w:t>
      </w:r>
      <w:hyperlink r:id="rId118" w:tgtFrame="_new" w:history="1">
        <w:r w:rsidRPr="00022AC4">
          <w:rPr>
            <w:rStyle w:val="a5"/>
            <w:rFonts w:ascii="Times New Roman" w:hAnsi="Times New Roman" w:cs="Times New Roman"/>
            <w:sz w:val="28"/>
            <w:szCs w:val="28"/>
            <w:lang w:val="ru-KZ"/>
          </w:rPr>
          <w:t>https://www.youtube.com/watch?v=XXXXXXXX</w:t>
        </w:r>
      </w:hyperlink>
      <w:r w:rsidRPr="00022AC4">
        <w:rPr>
          <w:rFonts w:ascii="Times New Roman" w:hAnsi="Times New Roman" w:cs="Times New Roman"/>
          <w:sz w:val="28"/>
          <w:szCs w:val="28"/>
          <w:lang w:val="ru-KZ"/>
        </w:rPr>
        <w:t xml:space="preserve"> (дата обращения: 20.09.2024).</w:t>
      </w:r>
    </w:p>
    <w:p w14:paraId="1FD657C4" w14:textId="77777777" w:rsidR="005D2F05" w:rsidRPr="00022AC4" w:rsidRDefault="005D2F05" w:rsidP="00280F43">
      <w:pPr>
        <w:pStyle w:val="a3"/>
        <w:numPr>
          <w:ilvl w:val="0"/>
          <w:numId w:val="19"/>
        </w:numPr>
        <w:spacing w:after="0" w:line="240" w:lineRule="auto"/>
        <w:ind w:left="0" w:firstLine="567"/>
        <w:jc w:val="both"/>
        <w:rPr>
          <w:rFonts w:ascii="Times New Roman" w:hAnsi="Times New Roman" w:cs="Times New Roman"/>
          <w:sz w:val="28"/>
          <w:szCs w:val="28"/>
        </w:rPr>
      </w:pPr>
      <w:r w:rsidRPr="00022AC4">
        <w:rPr>
          <w:rFonts w:ascii="Times New Roman" w:hAnsi="Times New Roman" w:cs="Times New Roman"/>
          <w:sz w:val="28"/>
          <w:szCs w:val="28"/>
          <w:lang w:val="ru-KZ"/>
        </w:rPr>
        <w:t xml:space="preserve">Колесникова И.В., </w:t>
      </w:r>
      <w:proofErr w:type="spellStart"/>
      <w:r w:rsidRPr="00022AC4">
        <w:rPr>
          <w:rFonts w:ascii="Times New Roman" w:hAnsi="Times New Roman" w:cs="Times New Roman"/>
          <w:sz w:val="28"/>
          <w:szCs w:val="28"/>
          <w:lang w:val="ru-KZ"/>
        </w:rPr>
        <w:t>Алгужина</w:t>
      </w:r>
      <w:proofErr w:type="spellEnd"/>
      <w:r w:rsidRPr="00022AC4">
        <w:rPr>
          <w:rFonts w:ascii="Times New Roman" w:hAnsi="Times New Roman" w:cs="Times New Roman"/>
          <w:sz w:val="28"/>
          <w:szCs w:val="28"/>
          <w:lang w:val="ru-KZ"/>
        </w:rPr>
        <w:t xml:space="preserve"> Д.Р. К вопросу о влиянии природы и дисперсности минеральных добавок на ускорение твердения литых </w:t>
      </w:r>
      <w:proofErr w:type="spellStart"/>
      <w:r w:rsidRPr="00022AC4">
        <w:rPr>
          <w:rFonts w:ascii="Times New Roman" w:hAnsi="Times New Roman" w:cs="Times New Roman"/>
          <w:sz w:val="28"/>
          <w:szCs w:val="28"/>
          <w:lang w:val="ru-KZ"/>
        </w:rPr>
        <w:t>беспроогревных</w:t>
      </w:r>
      <w:proofErr w:type="spellEnd"/>
      <w:r w:rsidRPr="00022AC4">
        <w:rPr>
          <w:rFonts w:ascii="Times New Roman" w:hAnsi="Times New Roman" w:cs="Times New Roman"/>
          <w:sz w:val="28"/>
          <w:szCs w:val="28"/>
          <w:lang w:val="ru-KZ"/>
        </w:rPr>
        <w:t xml:space="preserve"> высокофункциональных бетонов в аспекте энергоэффективных технологий производства железобетонных конструкций // Новые импульсы развития: вопросы научных исследований. – 2021. – № 4. – Режим доступа: </w:t>
      </w:r>
      <w:hyperlink r:id="rId119" w:tgtFrame="_new" w:history="1">
        <w:r w:rsidRPr="00022AC4">
          <w:rPr>
            <w:rStyle w:val="a5"/>
            <w:rFonts w:ascii="Times New Roman" w:hAnsi="Times New Roman" w:cs="Times New Roman"/>
            <w:sz w:val="28"/>
            <w:szCs w:val="28"/>
            <w:lang w:val="ru-KZ"/>
          </w:rPr>
          <w:t>https://cyberleninka.ru/article/n/k-voprosu-o-vliyanii-prirody-i-dispersnosti-mineralnyh-dobavok-na-uskorenie-tverdeniya-lityh-besprogrevnyh-vysokofunktsionalnyh</w:t>
        </w:r>
      </w:hyperlink>
      <w:r w:rsidRPr="00022AC4">
        <w:rPr>
          <w:rFonts w:ascii="Times New Roman" w:hAnsi="Times New Roman" w:cs="Times New Roman"/>
          <w:sz w:val="28"/>
          <w:szCs w:val="28"/>
          <w:lang w:val="ru-KZ"/>
        </w:rPr>
        <w:t xml:space="preserve"> (дата обращения: 09.07.2024).</w:t>
      </w:r>
    </w:p>
    <w:p w14:paraId="7CF1B731" w14:textId="25DB85D7" w:rsidR="00D72838" w:rsidRPr="00022AC4" w:rsidRDefault="00D72838">
      <w:pPr>
        <w:spacing w:after="160" w:line="259" w:lineRule="auto"/>
        <w:rPr>
          <w:rFonts w:ascii="Times New Roman" w:eastAsia="Times New Roman" w:hAnsi="Times New Roman" w:cs="Times New Roman"/>
          <w:sz w:val="28"/>
          <w:szCs w:val="28"/>
          <w:lang w:eastAsia="ru-RU"/>
        </w:rPr>
      </w:pPr>
      <w:r w:rsidRPr="00022AC4">
        <w:rPr>
          <w:rFonts w:ascii="Times New Roman" w:hAnsi="Times New Roman" w:cs="Times New Roman"/>
          <w:sz w:val="28"/>
          <w:szCs w:val="28"/>
        </w:rPr>
        <w:br w:type="page"/>
      </w:r>
    </w:p>
    <w:p w14:paraId="2E4DE8C3" w14:textId="77777777" w:rsidR="00340D5C" w:rsidRPr="00022AC4" w:rsidRDefault="00340D5C" w:rsidP="00340D5C">
      <w:pPr>
        <w:spacing w:after="0" w:line="240" w:lineRule="auto"/>
        <w:jc w:val="center"/>
        <w:rPr>
          <w:rFonts w:ascii="Times New Roman" w:hAnsi="Times New Roman" w:cs="Times New Roman"/>
          <w:b/>
          <w:bCs/>
          <w:sz w:val="28"/>
          <w:szCs w:val="28"/>
        </w:rPr>
      </w:pPr>
      <w:bookmarkStart w:id="71" w:name="_Hlk181880636"/>
      <w:r w:rsidRPr="00022AC4">
        <w:rPr>
          <w:rFonts w:ascii="Times New Roman" w:hAnsi="Times New Roman" w:cs="Times New Roman"/>
          <w:b/>
          <w:bCs/>
          <w:sz w:val="28"/>
          <w:szCs w:val="28"/>
        </w:rPr>
        <w:lastRenderedPageBreak/>
        <w:t>ПРИЛОЖЕНИЕ А</w:t>
      </w:r>
    </w:p>
    <w:p w14:paraId="7DE75056" w14:textId="77777777" w:rsidR="00340D5C" w:rsidRPr="00022AC4" w:rsidRDefault="00340D5C" w:rsidP="00340D5C">
      <w:pPr>
        <w:spacing w:after="0" w:line="240" w:lineRule="auto"/>
        <w:jc w:val="center"/>
        <w:rPr>
          <w:rFonts w:ascii="Times New Roman" w:hAnsi="Times New Roman" w:cs="Times New Roman"/>
          <w:sz w:val="28"/>
          <w:szCs w:val="28"/>
        </w:rPr>
      </w:pPr>
      <w:r w:rsidRPr="00022AC4">
        <w:rPr>
          <w:rFonts w:ascii="Times New Roman" w:hAnsi="Times New Roman" w:cs="Times New Roman"/>
          <w:sz w:val="28"/>
          <w:szCs w:val="28"/>
        </w:rPr>
        <w:t xml:space="preserve">Графическая часть </w:t>
      </w:r>
      <w:r w:rsidRPr="00022AC4">
        <w:rPr>
          <w:rFonts w:ascii="Times New Roman" w:hAnsi="Times New Roman" w:cs="Times New Roman"/>
          <w:sz w:val="28"/>
          <w:szCs w:val="28"/>
          <w:lang w:val="kk-KZ"/>
        </w:rPr>
        <w:t>по</w:t>
      </w:r>
      <w:r w:rsidRPr="00022AC4">
        <w:rPr>
          <w:rFonts w:ascii="Times New Roman" w:hAnsi="Times New Roman" w:cs="Times New Roman"/>
          <w:sz w:val="28"/>
          <w:szCs w:val="28"/>
        </w:rPr>
        <w:t xml:space="preserve"> перво</w:t>
      </w:r>
      <w:r w:rsidRPr="00022AC4">
        <w:rPr>
          <w:rFonts w:ascii="Times New Roman" w:hAnsi="Times New Roman" w:cs="Times New Roman"/>
          <w:sz w:val="28"/>
          <w:szCs w:val="28"/>
          <w:lang w:val="kk-KZ"/>
        </w:rPr>
        <w:t>му</w:t>
      </w:r>
      <w:r w:rsidRPr="00022AC4">
        <w:rPr>
          <w:rFonts w:ascii="Times New Roman" w:hAnsi="Times New Roman" w:cs="Times New Roman"/>
          <w:sz w:val="28"/>
          <w:szCs w:val="28"/>
        </w:rPr>
        <w:t xml:space="preserve"> раздел</w:t>
      </w:r>
      <w:r w:rsidRPr="00022AC4">
        <w:rPr>
          <w:rFonts w:ascii="Times New Roman" w:hAnsi="Times New Roman" w:cs="Times New Roman"/>
          <w:sz w:val="28"/>
          <w:szCs w:val="28"/>
          <w:lang w:val="kk-KZ"/>
        </w:rPr>
        <w:t>у</w:t>
      </w:r>
      <w:r w:rsidRPr="00022AC4">
        <w:rPr>
          <w:rFonts w:ascii="Times New Roman" w:hAnsi="Times New Roman" w:cs="Times New Roman"/>
          <w:sz w:val="28"/>
          <w:szCs w:val="28"/>
        </w:rPr>
        <w:t xml:space="preserve"> диссертации</w:t>
      </w:r>
    </w:p>
    <w:p w14:paraId="2E01E8BB" w14:textId="77777777" w:rsidR="00340D5C" w:rsidRPr="00022AC4" w:rsidRDefault="00340D5C" w:rsidP="00340D5C">
      <w:pPr>
        <w:spacing w:after="0" w:line="240" w:lineRule="auto"/>
        <w:jc w:val="center"/>
        <w:rPr>
          <w:rFonts w:ascii="Times New Roman" w:hAnsi="Times New Roman" w:cs="Times New Roman"/>
          <w:sz w:val="28"/>
          <w:szCs w:val="28"/>
        </w:rPr>
      </w:pPr>
    </w:p>
    <w:p w14:paraId="1A4A2095" w14:textId="77777777" w:rsidR="00340D5C" w:rsidRPr="00022AC4" w:rsidRDefault="00340D5C" w:rsidP="00340D5C">
      <w:pPr>
        <w:spacing w:after="0" w:line="240" w:lineRule="auto"/>
        <w:jc w:val="center"/>
        <w:rPr>
          <w:rFonts w:ascii="Times New Roman" w:hAnsi="Times New Roman" w:cs="Times New Roman"/>
          <w:sz w:val="28"/>
          <w:szCs w:val="28"/>
        </w:rPr>
      </w:pPr>
    </w:p>
    <w:p w14:paraId="28D0B505" w14:textId="77777777" w:rsidR="00340D5C" w:rsidRPr="00022AC4" w:rsidRDefault="00340D5C" w:rsidP="00340D5C">
      <w:pPr>
        <w:spacing w:after="0" w:line="240" w:lineRule="auto"/>
        <w:jc w:val="center"/>
        <w:rPr>
          <w:rFonts w:ascii="Times New Roman" w:hAnsi="Times New Roman" w:cs="Times New Roman"/>
          <w:sz w:val="28"/>
          <w:szCs w:val="28"/>
        </w:rPr>
      </w:pPr>
    </w:p>
    <w:p w14:paraId="69BD3FD4" w14:textId="77777777" w:rsidR="00340D5C" w:rsidRPr="00022AC4" w:rsidRDefault="00340D5C" w:rsidP="00340D5C">
      <w:pPr>
        <w:spacing w:after="0" w:line="240" w:lineRule="auto"/>
        <w:jc w:val="center"/>
        <w:rPr>
          <w:rFonts w:ascii="Times New Roman" w:hAnsi="Times New Roman" w:cs="Times New Roman"/>
          <w:sz w:val="28"/>
          <w:szCs w:val="28"/>
        </w:rPr>
      </w:pPr>
      <w:r w:rsidRPr="00022AC4">
        <w:rPr>
          <w:rFonts w:ascii="Times New Roman" w:hAnsi="Times New Roman" w:cs="Times New Roman"/>
          <w:noProof/>
          <w:sz w:val="28"/>
          <w:szCs w:val="28"/>
        </w:rPr>
        <w:drawing>
          <wp:inline distT="0" distB="0" distL="0" distR="0" wp14:anchorId="04B3C870" wp14:editId="520E9953">
            <wp:extent cx="6353419" cy="1276350"/>
            <wp:effectExtent l="4763" t="0" r="0" b="0"/>
            <wp:docPr id="66805220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052209" name="Рисунок 668052209"/>
                    <pic:cNvPicPr/>
                  </pic:nvPicPr>
                  <pic:blipFill>
                    <a:blip r:embed="rId120" cstate="screen">
                      <a:extLst>
                        <a:ext uri="{28A0092B-C50C-407E-A947-70E740481C1C}">
                          <a14:useLocalDpi xmlns:a14="http://schemas.microsoft.com/office/drawing/2010/main"/>
                        </a:ext>
                      </a:extLst>
                    </a:blip>
                    <a:stretch>
                      <a:fillRect/>
                    </a:stretch>
                  </pic:blipFill>
                  <pic:spPr>
                    <a:xfrm rot="16200000">
                      <a:off x="0" y="0"/>
                      <a:ext cx="6366154" cy="1278908"/>
                    </a:xfrm>
                    <a:prstGeom prst="rect">
                      <a:avLst/>
                    </a:prstGeom>
                  </pic:spPr>
                </pic:pic>
              </a:graphicData>
            </a:graphic>
          </wp:inline>
        </w:drawing>
      </w:r>
    </w:p>
    <w:p w14:paraId="5C4EADEC" w14:textId="77777777" w:rsidR="00340D5C" w:rsidRPr="00022AC4" w:rsidRDefault="00340D5C" w:rsidP="00340D5C">
      <w:pPr>
        <w:spacing w:after="0" w:line="240" w:lineRule="auto"/>
        <w:jc w:val="center"/>
        <w:rPr>
          <w:rFonts w:ascii="Times New Roman" w:hAnsi="Times New Roman" w:cs="Times New Roman"/>
          <w:sz w:val="28"/>
          <w:szCs w:val="28"/>
        </w:rPr>
      </w:pPr>
      <w:r w:rsidRPr="00022AC4">
        <w:rPr>
          <w:rFonts w:ascii="Times New Roman" w:hAnsi="Times New Roman" w:cs="Times New Roman"/>
          <w:sz w:val="28"/>
          <w:szCs w:val="28"/>
        </w:rPr>
        <w:t>Рисунок А.1 - Понятия «адаптация» и «адаптивность»</w:t>
      </w:r>
    </w:p>
    <w:p w14:paraId="5173184A" w14:textId="77777777" w:rsidR="00340D5C" w:rsidRPr="00022AC4" w:rsidRDefault="00340D5C" w:rsidP="00340D5C">
      <w:pPr>
        <w:spacing w:after="0" w:line="240" w:lineRule="auto"/>
        <w:jc w:val="center"/>
        <w:rPr>
          <w:rFonts w:ascii="Times New Roman" w:hAnsi="Times New Roman" w:cs="Times New Roman"/>
          <w:sz w:val="28"/>
          <w:szCs w:val="28"/>
        </w:rPr>
      </w:pPr>
    </w:p>
    <w:p w14:paraId="4777BBC1" w14:textId="77777777" w:rsidR="00340D5C" w:rsidRPr="00022AC4" w:rsidRDefault="00340D5C" w:rsidP="00340D5C">
      <w:pPr>
        <w:spacing w:after="0" w:line="240" w:lineRule="auto"/>
        <w:jc w:val="center"/>
        <w:rPr>
          <w:rFonts w:ascii="Times New Roman" w:hAnsi="Times New Roman" w:cs="Times New Roman"/>
          <w:sz w:val="28"/>
          <w:szCs w:val="28"/>
        </w:rPr>
      </w:pPr>
    </w:p>
    <w:p w14:paraId="576AB207" w14:textId="77777777" w:rsidR="00340D5C" w:rsidRPr="00022AC4" w:rsidRDefault="00340D5C" w:rsidP="00340D5C">
      <w:pPr>
        <w:spacing w:after="0" w:line="240" w:lineRule="auto"/>
        <w:jc w:val="center"/>
        <w:rPr>
          <w:rFonts w:ascii="Times New Roman" w:hAnsi="Times New Roman" w:cs="Times New Roman"/>
          <w:sz w:val="28"/>
          <w:szCs w:val="28"/>
        </w:rPr>
      </w:pPr>
    </w:p>
    <w:p w14:paraId="333CAB5B" w14:textId="77777777" w:rsidR="00340D5C" w:rsidRPr="00022AC4" w:rsidRDefault="00340D5C" w:rsidP="00340D5C">
      <w:pPr>
        <w:spacing w:after="0" w:line="240" w:lineRule="auto"/>
        <w:jc w:val="center"/>
        <w:rPr>
          <w:rFonts w:ascii="Times New Roman" w:hAnsi="Times New Roman" w:cs="Times New Roman"/>
          <w:sz w:val="28"/>
          <w:szCs w:val="28"/>
        </w:rPr>
      </w:pPr>
    </w:p>
    <w:p w14:paraId="3986A2B8" w14:textId="77777777" w:rsidR="00340D5C" w:rsidRPr="00022AC4" w:rsidRDefault="00340D5C" w:rsidP="00340D5C">
      <w:pPr>
        <w:spacing w:after="0" w:line="240" w:lineRule="auto"/>
        <w:jc w:val="center"/>
        <w:rPr>
          <w:rFonts w:ascii="Times New Roman" w:hAnsi="Times New Roman" w:cs="Times New Roman"/>
          <w:sz w:val="28"/>
          <w:szCs w:val="28"/>
        </w:rPr>
      </w:pPr>
    </w:p>
    <w:p w14:paraId="633F6682" w14:textId="47BA2BB8" w:rsidR="00340D5C" w:rsidRPr="00022AC4" w:rsidRDefault="00340D5C" w:rsidP="00713081">
      <w:pPr>
        <w:spacing w:after="0" w:line="240" w:lineRule="auto"/>
        <w:jc w:val="center"/>
        <w:rPr>
          <w:rFonts w:ascii="Times New Roman" w:hAnsi="Times New Roman" w:cs="Times New Roman"/>
          <w:sz w:val="28"/>
          <w:szCs w:val="28"/>
        </w:rPr>
      </w:pPr>
      <w:r w:rsidRPr="00022AC4">
        <w:rPr>
          <w:rFonts w:ascii="Times New Roman" w:hAnsi="Times New Roman" w:cs="Times New Roman"/>
          <w:noProof/>
          <w:sz w:val="28"/>
          <w:szCs w:val="28"/>
        </w:rPr>
        <w:lastRenderedPageBreak/>
        <w:drawing>
          <wp:inline distT="0" distB="0" distL="0" distR="0" wp14:anchorId="777D2263" wp14:editId="13417ABE">
            <wp:extent cx="7291957" cy="3162315"/>
            <wp:effectExtent l="7303" t="0" r="0" b="0"/>
            <wp:docPr id="94898637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986373" name="Рисунок 948986373"/>
                    <pic:cNvPicPr/>
                  </pic:nvPicPr>
                  <pic:blipFill>
                    <a:blip r:embed="rId121" cstate="screen">
                      <a:extLst>
                        <a:ext uri="{28A0092B-C50C-407E-A947-70E740481C1C}">
                          <a14:useLocalDpi xmlns:a14="http://schemas.microsoft.com/office/drawing/2010/main"/>
                        </a:ext>
                      </a:extLst>
                    </a:blip>
                    <a:stretch>
                      <a:fillRect/>
                    </a:stretch>
                  </pic:blipFill>
                  <pic:spPr>
                    <a:xfrm rot="16200000">
                      <a:off x="0" y="0"/>
                      <a:ext cx="7354696" cy="3189523"/>
                    </a:xfrm>
                    <a:prstGeom prst="rect">
                      <a:avLst/>
                    </a:prstGeom>
                  </pic:spPr>
                </pic:pic>
              </a:graphicData>
            </a:graphic>
          </wp:inline>
        </w:drawing>
      </w:r>
    </w:p>
    <w:p w14:paraId="124C798C" w14:textId="77777777" w:rsidR="00340D5C" w:rsidRPr="00022AC4" w:rsidRDefault="00340D5C" w:rsidP="00340D5C">
      <w:pPr>
        <w:spacing w:after="0" w:line="240" w:lineRule="auto"/>
        <w:jc w:val="center"/>
        <w:rPr>
          <w:rFonts w:ascii="Times New Roman" w:hAnsi="Times New Roman" w:cs="Times New Roman"/>
          <w:sz w:val="28"/>
          <w:szCs w:val="28"/>
        </w:rPr>
      </w:pPr>
      <w:r w:rsidRPr="00022AC4">
        <w:rPr>
          <w:rFonts w:ascii="Times New Roman" w:hAnsi="Times New Roman" w:cs="Times New Roman"/>
          <w:sz w:val="28"/>
          <w:szCs w:val="28"/>
        </w:rPr>
        <w:t>Рисунок А.2 - Схема развития эпох по Д. Беллу</w:t>
      </w:r>
    </w:p>
    <w:p w14:paraId="1ADFAE0D" w14:textId="77777777" w:rsidR="00340D5C" w:rsidRPr="00022AC4" w:rsidRDefault="00340D5C" w:rsidP="00340D5C">
      <w:pPr>
        <w:spacing w:after="0" w:line="240" w:lineRule="auto"/>
        <w:jc w:val="center"/>
        <w:rPr>
          <w:rFonts w:ascii="Times New Roman" w:hAnsi="Times New Roman" w:cs="Times New Roman"/>
          <w:sz w:val="28"/>
          <w:szCs w:val="28"/>
        </w:rPr>
      </w:pPr>
    </w:p>
    <w:p w14:paraId="2F816FC3" w14:textId="4C2C1E1D" w:rsidR="00340D5C" w:rsidRPr="00022AC4" w:rsidRDefault="00340D5C" w:rsidP="00713081">
      <w:pPr>
        <w:spacing w:after="0" w:line="240" w:lineRule="auto"/>
        <w:jc w:val="center"/>
        <w:rPr>
          <w:rFonts w:ascii="Times New Roman" w:hAnsi="Times New Roman" w:cs="Times New Roman"/>
          <w:sz w:val="28"/>
          <w:szCs w:val="28"/>
        </w:rPr>
      </w:pPr>
      <w:r w:rsidRPr="00022AC4">
        <w:rPr>
          <w:rFonts w:ascii="Times New Roman" w:hAnsi="Times New Roman" w:cs="Times New Roman"/>
          <w:noProof/>
          <w:sz w:val="28"/>
          <w:szCs w:val="28"/>
        </w:rPr>
        <w:lastRenderedPageBreak/>
        <w:drawing>
          <wp:inline distT="0" distB="0" distL="0" distR="0" wp14:anchorId="245F836F" wp14:editId="1AED0E12">
            <wp:extent cx="8497290" cy="3714049"/>
            <wp:effectExtent l="0" t="8572" r="0" b="0"/>
            <wp:docPr id="18418646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864699" name="Рисунок 1841864699"/>
                    <pic:cNvPicPr/>
                  </pic:nvPicPr>
                  <pic:blipFill>
                    <a:blip r:embed="rId122" cstate="print">
                      <a:extLst>
                        <a:ext uri="{28A0092B-C50C-407E-A947-70E740481C1C}">
                          <a14:useLocalDpi xmlns:a14="http://schemas.microsoft.com/office/drawing/2010/main"/>
                        </a:ext>
                      </a:extLst>
                    </a:blip>
                    <a:stretch>
                      <a:fillRect/>
                    </a:stretch>
                  </pic:blipFill>
                  <pic:spPr>
                    <a:xfrm rot="16200000">
                      <a:off x="0" y="0"/>
                      <a:ext cx="8630568" cy="3772303"/>
                    </a:xfrm>
                    <a:prstGeom prst="rect">
                      <a:avLst/>
                    </a:prstGeom>
                  </pic:spPr>
                </pic:pic>
              </a:graphicData>
            </a:graphic>
          </wp:inline>
        </w:drawing>
      </w:r>
    </w:p>
    <w:p w14:paraId="13A96947" w14:textId="538C2A6E" w:rsidR="00340D5C" w:rsidRPr="00022AC4" w:rsidRDefault="00340D5C" w:rsidP="00340D5C">
      <w:pPr>
        <w:spacing w:after="0" w:line="240" w:lineRule="auto"/>
        <w:jc w:val="center"/>
        <w:rPr>
          <w:rFonts w:ascii="Times New Roman" w:hAnsi="Times New Roman" w:cs="Times New Roman"/>
          <w:sz w:val="28"/>
          <w:szCs w:val="28"/>
        </w:rPr>
      </w:pPr>
      <w:r w:rsidRPr="00022AC4">
        <w:rPr>
          <w:rFonts w:ascii="Times New Roman" w:hAnsi="Times New Roman" w:cs="Times New Roman"/>
          <w:sz w:val="28"/>
          <w:szCs w:val="28"/>
        </w:rPr>
        <w:t>Рисунок А.3 - Влияние природно-климатических и антропогенных факторов на архитектуру в разные эпохи развития цивилизации</w:t>
      </w:r>
    </w:p>
    <w:p w14:paraId="45ECB33E" w14:textId="4344AD61" w:rsidR="00340D5C" w:rsidRPr="00022AC4" w:rsidRDefault="00340D5C" w:rsidP="00713081">
      <w:pPr>
        <w:spacing w:after="0" w:line="240" w:lineRule="auto"/>
        <w:jc w:val="center"/>
        <w:rPr>
          <w:rFonts w:ascii="Times New Roman" w:hAnsi="Times New Roman" w:cs="Times New Roman"/>
          <w:sz w:val="28"/>
          <w:szCs w:val="28"/>
        </w:rPr>
      </w:pPr>
      <w:r w:rsidRPr="00022AC4">
        <w:rPr>
          <w:rFonts w:ascii="Times New Roman" w:hAnsi="Times New Roman" w:cs="Times New Roman"/>
          <w:noProof/>
          <w:sz w:val="28"/>
          <w:szCs w:val="28"/>
        </w:rPr>
        <w:lastRenderedPageBreak/>
        <w:drawing>
          <wp:inline distT="0" distB="0" distL="0" distR="0" wp14:anchorId="24536A87" wp14:editId="46B4A364">
            <wp:extent cx="8536649" cy="6014992"/>
            <wp:effectExtent l="3493" t="0" r="1587" b="1588"/>
            <wp:docPr id="166265836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58369" name="Рисунок 1662658369"/>
                    <pic:cNvPicPr/>
                  </pic:nvPicPr>
                  <pic:blipFill>
                    <a:blip r:embed="rId123" cstate="print">
                      <a:extLst>
                        <a:ext uri="{28A0092B-C50C-407E-A947-70E740481C1C}">
                          <a14:useLocalDpi xmlns:a14="http://schemas.microsoft.com/office/drawing/2010/main"/>
                        </a:ext>
                      </a:extLst>
                    </a:blip>
                    <a:stretch>
                      <a:fillRect/>
                    </a:stretch>
                  </pic:blipFill>
                  <pic:spPr>
                    <a:xfrm rot="16200000">
                      <a:off x="0" y="0"/>
                      <a:ext cx="8610100" cy="6066746"/>
                    </a:xfrm>
                    <a:prstGeom prst="rect">
                      <a:avLst/>
                    </a:prstGeom>
                  </pic:spPr>
                </pic:pic>
              </a:graphicData>
            </a:graphic>
          </wp:inline>
        </w:drawing>
      </w:r>
    </w:p>
    <w:p w14:paraId="24A531BC" w14:textId="77777777" w:rsidR="00340D5C" w:rsidRPr="00022AC4" w:rsidRDefault="00340D5C" w:rsidP="00340D5C">
      <w:pPr>
        <w:spacing w:after="0" w:line="240" w:lineRule="auto"/>
        <w:jc w:val="center"/>
        <w:rPr>
          <w:rFonts w:ascii="Times New Roman" w:hAnsi="Times New Roman" w:cs="Times New Roman"/>
          <w:sz w:val="28"/>
          <w:szCs w:val="28"/>
        </w:rPr>
      </w:pPr>
      <w:r w:rsidRPr="00022AC4">
        <w:rPr>
          <w:rFonts w:ascii="Times New Roman" w:hAnsi="Times New Roman" w:cs="Times New Roman"/>
          <w:sz w:val="28"/>
          <w:szCs w:val="28"/>
        </w:rPr>
        <w:t xml:space="preserve">Рисунок </w:t>
      </w:r>
      <w:bookmarkStart w:id="72" w:name="_Hlk181787701"/>
      <w:r w:rsidRPr="00022AC4">
        <w:rPr>
          <w:rFonts w:ascii="Times New Roman" w:hAnsi="Times New Roman" w:cs="Times New Roman"/>
          <w:sz w:val="28"/>
          <w:szCs w:val="28"/>
        </w:rPr>
        <w:t xml:space="preserve">А.4 </w:t>
      </w:r>
      <w:bookmarkEnd w:id="72"/>
      <w:r w:rsidRPr="00022AC4">
        <w:rPr>
          <w:rFonts w:ascii="Times New Roman" w:hAnsi="Times New Roman" w:cs="Times New Roman"/>
          <w:sz w:val="28"/>
          <w:szCs w:val="28"/>
        </w:rPr>
        <w:t xml:space="preserve">- Климатические пояса с характерными </w:t>
      </w:r>
      <w:proofErr w:type="spellStart"/>
      <w:r w:rsidRPr="00022AC4">
        <w:rPr>
          <w:rFonts w:ascii="Times New Roman" w:hAnsi="Times New Roman" w:cs="Times New Roman"/>
          <w:sz w:val="28"/>
          <w:szCs w:val="28"/>
        </w:rPr>
        <w:t>вернакулярными</w:t>
      </w:r>
      <w:proofErr w:type="spellEnd"/>
      <w:r w:rsidRPr="00022AC4">
        <w:rPr>
          <w:rFonts w:ascii="Times New Roman" w:hAnsi="Times New Roman" w:cs="Times New Roman"/>
          <w:sz w:val="28"/>
          <w:szCs w:val="28"/>
        </w:rPr>
        <w:t xml:space="preserve"> сооружениями</w:t>
      </w:r>
    </w:p>
    <w:p w14:paraId="554B6A99" w14:textId="3CBC3FE6" w:rsidR="00340D5C" w:rsidRPr="00022AC4" w:rsidRDefault="00340D5C" w:rsidP="00713081">
      <w:pPr>
        <w:spacing w:after="0" w:line="240" w:lineRule="auto"/>
        <w:jc w:val="center"/>
        <w:rPr>
          <w:rFonts w:ascii="Times New Roman" w:hAnsi="Times New Roman" w:cs="Times New Roman"/>
          <w:sz w:val="28"/>
          <w:szCs w:val="28"/>
        </w:rPr>
      </w:pPr>
      <w:r w:rsidRPr="00022AC4">
        <w:rPr>
          <w:rFonts w:ascii="Times New Roman" w:hAnsi="Times New Roman" w:cs="Times New Roman"/>
          <w:noProof/>
          <w:sz w:val="28"/>
          <w:szCs w:val="28"/>
        </w:rPr>
        <w:lastRenderedPageBreak/>
        <w:drawing>
          <wp:inline distT="0" distB="0" distL="0" distR="0" wp14:anchorId="0CDD50F4" wp14:editId="78288CF6">
            <wp:extent cx="8482915" cy="3518801"/>
            <wp:effectExtent l="5397" t="0" r="318" b="317"/>
            <wp:docPr id="105977887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778874" name="Рисунок 1059778874"/>
                    <pic:cNvPicPr/>
                  </pic:nvPicPr>
                  <pic:blipFill>
                    <a:blip r:embed="rId124" cstate="screen">
                      <a:extLst>
                        <a:ext uri="{28A0092B-C50C-407E-A947-70E740481C1C}">
                          <a14:useLocalDpi xmlns:a14="http://schemas.microsoft.com/office/drawing/2010/main"/>
                        </a:ext>
                      </a:extLst>
                    </a:blip>
                    <a:stretch>
                      <a:fillRect/>
                    </a:stretch>
                  </pic:blipFill>
                  <pic:spPr>
                    <a:xfrm rot="16200000">
                      <a:off x="0" y="0"/>
                      <a:ext cx="8539514" cy="3542279"/>
                    </a:xfrm>
                    <a:prstGeom prst="rect">
                      <a:avLst/>
                    </a:prstGeom>
                  </pic:spPr>
                </pic:pic>
              </a:graphicData>
            </a:graphic>
          </wp:inline>
        </w:drawing>
      </w:r>
    </w:p>
    <w:p w14:paraId="49455DCD" w14:textId="77777777" w:rsidR="00340D5C" w:rsidRPr="00022AC4" w:rsidRDefault="00340D5C" w:rsidP="00340D5C">
      <w:pPr>
        <w:spacing w:line="240" w:lineRule="auto"/>
        <w:jc w:val="center"/>
        <w:rPr>
          <w:rFonts w:ascii="Times New Roman" w:hAnsi="Times New Roman" w:cs="Times New Roman"/>
          <w:sz w:val="28"/>
          <w:szCs w:val="28"/>
        </w:rPr>
      </w:pPr>
      <w:r w:rsidRPr="00022AC4">
        <w:rPr>
          <w:rFonts w:ascii="Times New Roman" w:hAnsi="Times New Roman" w:cs="Times New Roman"/>
          <w:sz w:val="28"/>
          <w:szCs w:val="28"/>
        </w:rPr>
        <w:t xml:space="preserve">Рисунок </w:t>
      </w:r>
      <w:bookmarkStart w:id="73" w:name="_Hlk181788091"/>
      <w:r w:rsidRPr="00022AC4">
        <w:rPr>
          <w:rFonts w:ascii="Times New Roman" w:hAnsi="Times New Roman" w:cs="Times New Roman"/>
          <w:sz w:val="28"/>
          <w:szCs w:val="28"/>
        </w:rPr>
        <w:t xml:space="preserve">А.5 </w:t>
      </w:r>
      <w:bookmarkEnd w:id="73"/>
      <w:r w:rsidRPr="00022AC4">
        <w:rPr>
          <w:rFonts w:ascii="Times New Roman" w:hAnsi="Times New Roman" w:cs="Times New Roman"/>
          <w:sz w:val="28"/>
          <w:szCs w:val="28"/>
        </w:rPr>
        <w:t>- Традиции адаптивности архитектуры к природно-климатическим факторам</w:t>
      </w:r>
    </w:p>
    <w:p w14:paraId="052C62BC" w14:textId="77777777" w:rsidR="00340D5C" w:rsidRPr="00022AC4" w:rsidRDefault="00340D5C" w:rsidP="00340D5C">
      <w:pPr>
        <w:spacing w:after="0" w:line="240" w:lineRule="auto"/>
        <w:jc w:val="center"/>
        <w:rPr>
          <w:rFonts w:ascii="Times New Roman" w:hAnsi="Times New Roman" w:cs="Times New Roman"/>
          <w:sz w:val="28"/>
          <w:szCs w:val="28"/>
        </w:rPr>
      </w:pPr>
    </w:p>
    <w:p w14:paraId="12D470EF" w14:textId="77777777" w:rsidR="00340D5C" w:rsidRPr="00022AC4" w:rsidRDefault="00340D5C" w:rsidP="00340D5C">
      <w:pPr>
        <w:spacing w:after="0" w:line="240" w:lineRule="auto"/>
        <w:jc w:val="center"/>
        <w:rPr>
          <w:rFonts w:ascii="Times New Roman" w:hAnsi="Times New Roman" w:cs="Times New Roman"/>
          <w:sz w:val="28"/>
          <w:szCs w:val="28"/>
        </w:rPr>
      </w:pPr>
    </w:p>
    <w:p w14:paraId="60D4883C" w14:textId="1CEC3658" w:rsidR="00340D5C" w:rsidRPr="00022AC4" w:rsidRDefault="00340D5C" w:rsidP="00713081">
      <w:pPr>
        <w:spacing w:after="0" w:line="240" w:lineRule="auto"/>
        <w:jc w:val="center"/>
        <w:rPr>
          <w:rFonts w:ascii="Times New Roman" w:hAnsi="Times New Roman" w:cs="Times New Roman"/>
          <w:sz w:val="28"/>
          <w:szCs w:val="28"/>
        </w:rPr>
      </w:pPr>
      <w:r w:rsidRPr="00022AC4">
        <w:rPr>
          <w:rFonts w:ascii="Times New Roman" w:hAnsi="Times New Roman" w:cs="Times New Roman"/>
          <w:noProof/>
          <w:sz w:val="28"/>
          <w:szCs w:val="28"/>
        </w:rPr>
        <w:drawing>
          <wp:inline distT="0" distB="0" distL="0" distR="0" wp14:anchorId="7B1386DC" wp14:editId="24A20F10">
            <wp:extent cx="6101206" cy="6576060"/>
            <wp:effectExtent l="0" t="0" r="0" b="0"/>
            <wp:docPr id="6891993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199317" name="Рисунок 689199317"/>
                    <pic:cNvPicPr/>
                  </pic:nvPicPr>
                  <pic:blipFill>
                    <a:blip r:embed="rId125" cstate="screen">
                      <a:extLst>
                        <a:ext uri="{28A0092B-C50C-407E-A947-70E740481C1C}">
                          <a14:useLocalDpi xmlns:a14="http://schemas.microsoft.com/office/drawing/2010/main"/>
                        </a:ext>
                      </a:extLst>
                    </a:blip>
                    <a:stretch>
                      <a:fillRect/>
                    </a:stretch>
                  </pic:blipFill>
                  <pic:spPr>
                    <a:xfrm>
                      <a:off x="0" y="0"/>
                      <a:ext cx="6115598" cy="6591572"/>
                    </a:xfrm>
                    <a:prstGeom prst="rect">
                      <a:avLst/>
                    </a:prstGeom>
                  </pic:spPr>
                </pic:pic>
              </a:graphicData>
            </a:graphic>
          </wp:inline>
        </w:drawing>
      </w:r>
    </w:p>
    <w:p w14:paraId="547B549D" w14:textId="77777777" w:rsidR="00340D5C" w:rsidRPr="00022AC4" w:rsidRDefault="00340D5C" w:rsidP="00340D5C">
      <w:pPr>
        <w:spacing w:after="0" w:line="240" w:lineRule="auto"/>
        <w:jc w:val="center"/>
        <w:rPr>
          <w:rFonts w:ascii="Times New Roman" w:hAnsi="Times New Roman" w:cs="Times New Roman"/>
          <w:sz w:val="28"/>
          <w:szCs w:val="28"/>
        </w:rPr>
      </w:pPr>
      <w:bookmarkStart w:id="74" w:name="_Hlk179720187"/>
      <w:r w:rsidRPr="00022AC4">
        <w:rPr>
          <w:rFonts w:ascii="Times New Roman" w:hAnsi="Times New Roman" w:cs="Times New Roman"/>
          <w:sz w:val="28"/>
          <w:szCs w:val="28"/>
        </w:rPr>
        <w:t xml:space="preserve">Рисунок </w:t>
      </w:r>
      <w:bookmarkStart w:id="75" w:name="_Hlk181788724"/>
      <w:r w:rsidRPr="00022AC4">
        <w:rPr>
          <w:rFonts w:ascii="Times New Roman" w:hAnsi="Times New Roman" w:cs="Times New Roman"/>
          <w:sz w:val="28"/>
          <w:szCs w:val="28"/>
        </w:rPr>
        <w:t xml:space="preserve">А.6 </w:t>
      </w:r>
      <w:bookmarkEnd w:id="74"/>
      <w:bookmarkEnd w:id="75"/>
      <w:r w:rsidRPr="00022AC4">
        <w:rPr>
          <w:rFonts w:ascii="Times New Roman" w:hAnsi="Times New Roman" w:cs="Times New Roman"/>
          <w:sz w:val="28"/>
          <w:szCs w:val="28"/>
        </w:rPr>
        <w:t>- Инженерно-технологические традиции адаптивности</w:t>
      </w:r>
    </w:p>
    <w:p w14:paraId="1A69FDAE" w14:textId="77777777" w:rsidR="00340D5C" w:rsidRPr="00022AC4" w:rsidRDefault="00340D5C" w:rsidP="00340D5C">
      <w:pPr>
        <w:spacing w:after="0" w:line="240" w:lineRule="auto"/>
        <w:jc w:val="center"/>
        <w:rPr>
          <w:rFonts w:ascii="Times New Roman" w:hAnsi="Times New Roman" w:cs="Times New Roman"/>
          <w:sz w:val="28"/>
          <w:szCs w:val="28"/>
        </w:rPr>
      </w:pPr>
    </w:p>
    <w:p w14:paraId="6F35AC3D" w14:textId="77777777" w:rsidR="00340D5C" w:rsidRPr="00022AC4" w:rsidRDefault="00340D5C" w:rsidP="00340D5C">
      <w:pPr>
        <w:spacing w:after="0" w:line="240" w:lineRule="auto"/>
        <w:jc w:val="center"/>
        <w:rPr>
          <w:rFonts w:ascii="Times New Roman" w:hAnsi="Times New Roman" w:cs="Times New Roman"/>
          <w:sz w:val="28"/>
          <w:szCs w:val="28"/>
        </w:rPr>
      </w:pPr>
    </w:p>
    <w:p w14:paraId="7D596716" w14:textId="2CED9501" w:rsidR="00340D5C" w:rsidRPr="00022AC4" w:rsidRDefault="00340D5C" w:rsidP="00713081">
      <w:pPr>
        <w:spacing w:after="0" w:line="240" w:lineRule="auto"/>
        <w:jc w:val="center"/>
        <w:rPr>
          <w:rFonts w:ascii="Times New Roman" w:hAnsi="Times New Roman" w:cs="Times New Roman"/>
          <w:noProof/>
          <w:sz w:val="28"/>
          <w:szCs w:val="28"/>
        </w:rPr>
      </w:pPr>
      <w:r w:rsidRPr="00022AC4">
        <w:rPr>
          <w:rFonts w:ascii="Times New Roman" w:hAnsi="Times New Roman" w:cs="Times New Roman"/>
          <w:noProof/>
          <w:sz w:val="28"/>
          <w:szCs w:val="28"/>
        </w:rPr>
        <w:lastRenderedPageBreak/>
        <w:drawing>
          <wp:inline distT="0" distB="0" distL="0" distR="0" wp14:anchorId="518C85C1" wp14:editId="1E4A54C0">
            <wp:extent cx="8498012" cy="3891506"/>
            <wp:effectExtent l="0" t="1905" r="0" b="0"/>
            <wp:docPr id="18226426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642675" name="Рисунок 1822642675"/>
                    <pic:cNvPicPr/>
                  </pic:nvPicPr>
                  <pic:blipFill>
                    <a:blip r:embed="rId126" cstate="screen">
                      <a:extLst>
                        <a:ext uri="{28A0092B-C50C-407E-A947-70E740481C1C}">
                          <a14:useLocalDpi xmlns:a14="http://schemas.microsoft.com/office/drawing/2010/main"/>
                        </a:ext>
                      </a:extLst>
                    </a:blip>
                    <a:stretch>
                      <a:fillRect/>
                    </a:stretch>
                  </pic:blipFill>
                  <pic:spPr>
                    <a:xfrm rot="16200000">
                      <a:off x="0" y="0"/>
                      <a:ext cx="8535249" cy="3908558"/>
                    </a:xfrm>
                    <a:prstGeom prst="rect">
                      <a:avLst/>
                    </a:prstGeom>
                  </pic:spPr>
                </pic:pic>
              </a:graphicData>
            </a:graphic>
          </wp:inline>
        </w:drawing>
      </w:r>
    </w:p>
    <w:p w14:paraId="69D4C0C8" w14:textId="77777777" w:rsidR="00340D5C" w:rsidRPr="00022AC4" w:rsidRDefault="00340D5C" w:rsidP="00340D5C">
      <w:pPr>
        <w:spacing w:after="0" w:line="240" w:lineRule="auto"/>
        <w:jc w:val="center"/>
        <w:rPr>
          <w:rFonts w:ascii="Times New Roman" w:hAnsi="Times New Roman" w:cs="Times New Roman"/>
          <w:noProof/>
          <w:sz w:val="28"/>
          <w:szCs w:val="28"/>
        </w:rPr>
      </w:pPr>
      <w:bookmarkStart w:id="76" w:name="_Hlk181788944"/>
      <w:r w:rsidRPr="00022AC4">
        <w:rPr>
          <w:rFonts w:ascii="Times New Roman" w:hAnsi="Times New Roman" w:cs="Times New Roman"/>
          <w:sz w:val="28"/>
          <w:szCs w:val="28"/>
        </w:rPr>
        <w:t xml:space="preserve">Рисунок А.7 - </w:t>
      </w:r>
      <w:r w:rsidRPr="00022AC4">
        <w:rPr>
          <w:rFonts w:ascii="Times New Roman" w:hAnsi="Times New Roman" w:cs="Times New Roman"/>
          <w:noProof/>
          <w:sz w:val="28"/>
          <w:szCs w:val="28"/>
        </w:rPr>
        <w:t>Предпосылки и особенности формирования адаптивности архитектуры в современных условиях на примере купольных домов Н.Халили</w:t>
      </w:r>
    </w:p>
    <w:bookmarkEnd w:id="76"/>
    <w:p w14:paraId="30B84ED9" w14:textId="77777777" w:rsidR="00713081" w:rsidRPr="00022AC4" w:rsidRDefault="00713081" w:rsidP="00340D5C">
      <w:pPr>
        <w:spacing w:after="0" w:line="240" w:lineRule="auto"/>
        <w:jc w:val="center"/>
        <w:rPr>
          <w:rFonts w:ascii="Times New Roman" w:hAnsi="Times New Roman" w:cs="Times New Roman"/>
          <w:b/>
          <w:bCs/>
          <w:sz w:val="28"/>
          <w:szCs w:val="28"/>
        </w:rPr>
      </w:pPr>
    </w:p>
    <w:p w14:paraId="21F4BA5C" w14:textId="317A0255" w:rsidR="00340D5C" w:rsidRPr="00022AC4" w:rsidRDefault="00340D5C" w:rsidP="00340D5C">
      <w:pPr>
        <w:spacing w:after="0" w:line="240" w:lineRule="auto"/>
        <w:jc w:val="center"/>
        <w:rPr>
          <w:rFonts w:ascii="Times New Roman" w:hAnsi="Times New Roman" w:cs="Times New Roman"/>
          <w:sz w:val="28"/>
          <w:szCs w:val="28"/>
        </w:rPr>
      </w:pPr>
      <w:r w:rsidRPr="00022AC4">
        <w:rPr>
          <w:rFonts w:ascii="Times New Roman" w:hAnsi="Times New Roman" w:cs="Times New Roman"/>
          <w:b/>
          <w:bCs/>
          <w:sz w:val="28"/>
          <w:szCs w:val="28"/>
        </w:rPr>
        <w:lastRenderedPageBreak/>
        <w:t>ПРИЛОЖЕНИЕ Б</w:t>
      </w:r>
    </w:p>
    <w:p w14:paraId="449E1F02" w14:textId="77777777" w:rsidR="00340D5C" w:rsidRPr="00022AC4" w:rsidRDefault="00340D5C" w:rsidP="00340D5C">
      <w:pPr>
        <w:spacing w:after="0" w:line="240" w:lineRule="auto"/>
        <w:jc w:val="center"/>
        <w:rPr>
          <w:rFonts w:ascii="Times New Roman" w:hAnsi="Times New Roman" w:cs="Times New Roman"/>
          <w:sz w:val="28"/>
          <w:szCs w:val="28"/>
        </w:rPr>
      </w:pPr>
      <w:r w:rsidRPr="00022AC4">
        <w:rPr>
          <w:rFonts w:ascii="Times New Roman" w:hAnsi="Times New Roman" w:cs="Times New Roman"/>
          <w:sz w:val="28"/>
          <w:szCs w:val="28"/>
        </w:rPr>
        <w:t xml:space="preserve">Графическая часть </w:t>
      </w:r>
      <w:r w:rsidRPr="00022AC4">
        <w:rPr>
          <w:rFonts w:ascii="Times New Roman" w:hAnsi="Times New Roman" w:cs="Times New Roman"/>
          <w:sz w:val="28"/>
          <w:szCs w:val="28"/>
          <w:lang w:val="kk-KZ"/>
        </w:rPr>
        <w:t>по</w:t>
      </w:r>
      <w:r w:rsidRPr="00022AC4">
        <w:rPr>
          <w:rFonts w:ascii="Times New Roman" w:hAnsi="Times New Roman" w:cs="Times New Roman"/>
          <w:sz w:val="28"/>
          <w:szCs w:val="28"/>
        </w:rPr>
        <w:t xml:space="preserve"> </w:t>
      </w:r>
      <w:r w:rsidRPr="00022AC4">
        <w:rPr>
          <w:rFonts w:ascii="Times New Roman" w:hAnsi="Times New Roman" w:cs="Times New Roman"/>
          <w:sz w:val="28"/>
          <w:szCs w:val="28"/>
          <w:lang w:val="kk-KZ"/>
        </w:rPr>
        <w:t>второму</w:t>
      </w:r>
      <w:r w:rsidRPr="00022AC4">
        <w:rPr>
          <w:rFonts w:ascii="Times New Roman" w:hAnsi="Times New Roman" w:cs="Times New Roman"/>
          <w:sz w:val="28"/>
          <w:szCs w:val="28"/>
        </w:rPr>
        <w:t xml:space="preserve"> раздел</w:t>
      </w:r>
      <w:r w:rsidRPr="00022AC4">
        <w:rPr>
          <w:rFonts w:ascii="Times New Roman" w:hAnsi="Times New Roman" w:cs="Times New Roman"/>
          <w:sz w:val="28"/>
          <w:szCs w:val="28"/>
          <w:lang w:val="kk-KZ"/>
        </w:rPr>
        <w:t>у</w:t>
      </w:r>
      <w:r w:rsidRPr="00022AC4">
        <w:rPr>
          <w:rFonts w:ascii="Times New Roman" w:hAnsi="Times New Roman" w:cs="Times New Roman"/>
          <w:sz w:val="28"/>
          <w:szCs w:val="28"/>
        </w:rPr>
        <w:t xml:space="preserve"> диссертации</w:t>
      </w:r>
    </w:p>
    <w:p w14:paraId="0118636D" w14:textId="77777777" w:rsidR="00340D5C" w:rsidRPr="00022AC4" w:rsidRDefault="00340D5C" w:rsidP="00340D5C">
      <w:pPr>
        <w:spacing w:after="0" w:line="240" w:lineRule="auto"/>
        <w:jc w:val="center"/>
        <w:rPr>
          <w:rFonts w:ascii="Times New Roman" w:hAnsi="Times New Roman" w:cs="Times New Roman"/>
          <w:b/>
          <w:bCs/>
          <w:sz w:val="28"/>
          <w:szCs w:val="28"/>
        </w:rPr>
      </w:pPr>
    </w:p>
    <w:p w14:paraId="1FAAFBF4" w14:textId="77777777" w:rsidR="00340D5C" w:rsidRPr="00022AC4" w:rsidRDefault="00340D5C" w:rsidP="00340D5C">
      <w:pPr>
        <w:spacing w:after="0" w:line="240" w:lineRule="auto"/>
        <w:jc w:val="center"/>
        <w:rPr>
          <w:rFonts w:ascii="Times New Roman" w:hAnsi="Times New Roman" w:cs="Times New Roman"/>
          <w:sz w:val="28"/>
          <w:szCs w:val="28"/>
        </w:rPr>
      </w:pPr>
    </w:p>
    <w:p w14:paraId="2E31EE4F" w14:textId="29B597C0" w:rsidR="00340D5C" w:rsidRPr="00022AC4" w:rsidRDefault="00340D5C" w:rsidP="00713081">
      <w:pPr>
        <w:spacing w:after="0" w:line="240" w:lineRule="auto"/>
        <w:jc w:val="center"/>
        <w:rPr>
          <w:rFonts w:ascii="Times New Roman" w:hAnsi="Times New Roman" w:cs="Times New Roman"/>
          <w:sz w:val="28"/>
          <w:szCs w:val="28"/>
        </w:rPr>
      </w:pPr>
      <w:r w:rsidRPr="00022AC4">
        <w:rPr>
          <w:rFonts w:ascii="Times New Roman" w:hAnsi="Times New Roman" w:cs="Times New Roman"/>
          <w:noProof/>
          <w:color w:val="000000" w:themeColor="text1"/>
          <w:sz w:val="28"/>
          <w:szCs w:val="28"/>
        </w:rPr>
        <w:drawing>
          <wp:inline distT="0" distB="0" distL="0" distR="0" wp14:anchorId="2D9CFAC1" wp14:editId="14B27BF6">
            <wp:extent cx="5082608" cy="7909560"/>
            <wp:effectExtent l="0" t="0" r="3810" b="0"/>
            <wp:docPr id="9438706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609431" name="Рисунок 2050609431"/>
                    <pic:cNvPicPr/>
                  </pic:nvPicPr>
                  <pic:blipFill>
                    <a:blip r:embed="rId127" cstate="screen">
                      <a:extLst>
                        <a:ext uri="{28A0092B-C50C-407E-A947-70E740481C1C}">
                          <a14:useLocalDpi xmlns:a14="http://schemas.microsoft.com/office/drawing/2010/main"/>
                        </a:ext>
                      </a:extLst>
                    </a:blip>
                    <a:stretch>
                      <a:fillRect/>
                    </a:stretch>
                  </pic:blipFill>
                  <pic:spPr>
                    <a:xfrm>
                      <a:off x="0" y="0"/>
                      <a:ext cx="5160026" cy="8030038"/>
                    </a:xfrm>
                    <a:prstGeom prst="rect">
                      <a:avLst/>
                    </a:prstGeom>
                  </pic:spPr>
                </pic:pic>
              </a:graphicData>
            </a:graphic>
          </wp:inline>
        </w:drawing>
      </w:r>
    </w:p>
    <w:p w14:paraId="4C901501" w14:textId="77777777" w:rsidR="00340D5C" w:rsidRPr="00022AC4" w:rsidRDefault="00340D5C" w:rsidP="00340D5C">
      <w:pPr>
        <w:spacing w:after="0" w:line="240" w:lineRule="auto"/>
        <w:jc w:val="center"/>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 xml:space="preserve">Рисунок </w:t>
      </w:r>
      <w:bookmarkStart w:id="77" w:name="_Hlk181789482"/>
      <w:r w:rsidRPr="00022AC4">
        <w:rPr>
          <w:rFonts w:ascii="Times New Roman" w:hAnsi="Times New Roman" w:cs="Times New Roman"/>
          <w:color w:val="000000" w:themeColor="text1"/>
          <w:sz w:val="28"/>
          <w:szCs w:val="28"/>
        </w:rPr>
        <w:t xml:space="preserve">Б.1 </w:t>
      </w:r>
      <w:bookmarkEnd w:id="77"/>
      <w:r w:rsidRPr="00022AC4">
        <w:rPr>
          <w:rFonts w:ascii="Times New Roman" w:hAnsi="Times New Roman" w:cs="Times New Roman"/>
          <w:color w:val="000000" w:themeColor="text1"/>
          <w:sz w:val="28"/>
          <w:szCs w:val="28"/>
        </w:rPr>
        <w:t>– Технологическая эволюция в архитектуре XIX-XXI вв.</w:t>
      </w:r>
    </w:p>
    <w:p w14:paraId="060FE6D0" w14:textId="368B6E14" w:rsidR="00340D5C" w:rsidRPr="00022AC4" w:rsidRDefault="00340D5C" w:rsidP="00713081">
      <w:pPr>
        <w:spacing w:after="0" w:line="240" w:lineRule="auto"/>
        <w:jc w:val="center"/>
        <w:rPr>
          <w:rFonts w:ascii="Times New Roman" w:hAnsi="Times New Roman" w:cs="Times New Roman"/>
          <w:sz w:val="28"/>
          <w:szCs w:val="28"/>
        </w:rPr>
      </w:pPr>
      <w:r w:rsidRPr="00022AC4">
        <w:rPr>
          <w:rFonts w:ascii="Times New Roman" w:hAnsi="Times New Roman" w:cs="Times New Roman"/>
          <w:noProof/>
          <w:color w:val="000000" w:themeColor="text1"/>
          <w:sz w:val="28"/>
          <w:szCs w:val="28"/>
        </w:rPr>
        <w:lastRenderedPageBreak/>
        <w:drawing>
          <wp:inline distT="0" distB="0" distL="0" distR="0" wp14:anchorId="63CDC715" wp14:editId="6A6736E9">
            <wp:extent cx="8695126" cy="6065724"/>
            <wp:effectExtent l="318" t="0" r="0" b="0"/>
            <wp:docPr id="72969486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735415" name="Рисунок 1613735415"/>
                    <pic:cNvPicPr/>
                  </pic:nvPicPr>
                  <pic:blipFill>
                    <a:blip r:embed="rId128" cstate="print">
                      <a:extLst>
                        <a:ext uri="{28A0092B-C50C-407E-A947-70E740481C1C}">
                          <a14:useLocalDpi xmlns:a14="http://schemas.microsoft.com/office/drawing/2010/main"/>
                        </a:ext>
                      </a:extLst>
                    </a:blip>
                    <a:stretch>
                      <a:fillRect/>
                    </a:stretch>
                  </pic:blipFill>
                  <pic:spPr>
                    <a:xfrm rot="16200000">
                      <a:off x="0" y="0"/>
                      <a:ext cx="8728871" cy="6089265"/>
                    </a:xfrm>
                    <a:prstGeom prst="rect">
                      <a:avLst/>
                    </a:prstGeom>
                  </pic:spPr>
                </pic:pic>
              </a:graphicData>
            </a:graphic>
          </wp:inline>
        </w:drawing>
      </w:r>
    </w:p>
    <w:p w14:paraId="2B167CDA" w14:textId="77777777" w:rsidR="00340D5C" w:rsidRPr="00022AC4" w:rsidRDefault="00340D5C" w:rsidP="00340D5C">
      <w:pPr>
        <w:spacing w:after="0" w:line="240" w:lineRule="auto"/>
        <w:jc w:val="center"/>
        <w:rPr>
          <w:rFonts w:ascii="Times New Roman" w:hAnsi="Times New Roman" w:cs="Times New Roman"/>
          <w:color w:val="000000" w:themeColor="text1"/>
          <w:sz w:val="28"/>
          <w:szCs w:val="28"/>
        </w:rPr>
      </w:pPr>
      <w:bookmarkStart w:id="78" w:name="_Hlk179726146"/>
      <w:r w:rsidRPr="00022AC4">
        <w:rPr>
          <w:rFonts w:ascii="Times New Roman" w:hAnsi="Times New Roman" w:cs="Times New Roman"/>
          <w:color w:val="000000" w:themeColor="text1"/>
          <w:sz w:val="28"/>
          <w:szCs w:val="28"/>
        </w:rPr>
        <w:t xml:space="preserve">Рисунок Б.2 – </w:t>
      </w:r>
      <w:bookmarkEnd w:id="78"/>
      <w:r w:rsidRPr="00022AC4">
        <w:rPr>
          <w:rFonts w:ascii="Times New Roman" w:hAnsi="Times New Roman" w:cs="Times New Roman"/>
          <w:color w:val="000000" w:themeColor="text1"/>
          <w:sz w:val="28"/>
          <w:szCs w:val="28"/>
        </w:rPr>
        <w:t>Тектоника в современных архитектурных решениях.</w:t>
      </w:r>
    </w:p>
    <w:p w14:paraId="296FD2A8" w14:textId="1E0ABA21" w:rsidR="00340D5C" w:rsidRPr="00022AC4" w:rsidRDefault="00340D5C" w:rsidP="00713081">
      <w:pPr>
        <w:spacing w:after="0" w:line="240" w:lineRule="auto"/>
        <w:jc w:val="center"/>
        <w:rPr>
          <w:rFonts w:ascii="Times New Roman" w:eastAsia="Times New Roman" w:hAnsi="Times New Roman" w:cs="Times New Roman"/>
          <w:b/>
          <w:bCs/>
          <w:color w:val="000000" w:themeColor="text1"/>
          <w:sz w:val="28"/>
          <w:szCs w:val="28"/>
          <w:lang w:eastAsia="ru-RU"/>
        </w:rPr>
      </w:pPr>
      <w:r w:rsidRPr="00022AC4">
        <w:rPr>
          <w:rFonts w:ascii="Times New Roman" w:eastAsia="Times New Roman" w:hAnsi="Times New Roman" w:cs="Times New Roman"/>
          <w:b/>
          <w:bCs/>
          <w:noProof/>
          <w:color w:val="000000" w:themeColor="text1"/>
          <w:sz w:val="28"/>
          <w:szCs w:val="28"/>
          <w:lang w:eastAsia="ru-RU"/>
        </w:rPr>
        <w:lastRenderedPageBreak/>
        <w:drawing>
          <wp:inline distT="0" distB="0" distL="0" distR="0" wp14:anchorId="153881BF" wp14:editId="7CE14D81">
            <wp:extent cx="8607196" cy="4529961"/>
            <wp:effectExtent l="317" t="0" r="4128" b="4127"/>
            <wp:docPr id="12255525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552523" name="Рисунок 1225552523"/>
                    <pic:cNvPicPr/>
                  </pic:nvPicPr>
                  <pic:blipFill>
                    <a:blip r:embed="rId129" cstate="screen">
                      <a:extLst>
                        <a:ext uri="{28A0092B-C50C-407E-A947-70E740481C1C}">
                          <a14:useLocalDpi xmlns:a14="http://schemas.microsoft.com/office/drawing/2010/main"/>
                        </a:ext>
                      </a:extLst>
                    </a:blip>
                    <a:stretch>
                      <a:fillRect/>
                    </a:stretch>
                  </pic:blipFill>
                  <pic:spPr>
                    <a:xfrm rot="16200000">
                      <a:off x="0" y="0"/>
                      <a:ext cx="8638089" cy="4546220"/>
                    </a:xfrm>
                    <a:prstGeom prst="rect">
                      <a:avLst/>
                    </a:prstGeom>
                  </pic:spPr>
                </pic:pic>
              </a:graphicData>
            </a:graphic>
          </wp:inline>
        </w:drawing>
      </w:r>
    </w:p>
    <w:p w14:paraId="41F14794" w14:textId="77777777" w:rsidR="00340D5C" w:rsidRPr="00022AC4" w:rsidRDefault="00340D5C" w:rsidP="00340D5C">
      <w:pPr>
        <w:spacing w:after="0" w:line="240" w:lineRule="auto"/>
        <w:jc w:val="center"/>
        <w:rPr>
          <w:rFonts w:ascii="Times New Roman" w:eastAsia="Times New Roman" w:hAnsi="Times New Roman" w:cs="Times New Roman"/>
          <w:color w:val="000000" w:themeColor="text1"/>
          <w:sz w:val="28"/>
          <w:szCs w:val="28"/>
          <w:lang w:eastAsia="ru-RU"/>
        </w:rPr>
      </w:pPr>
      <w:bookmarkStart w:id="79" w:name="_Hlk181790666"/>
      <w:r w:rsidRPr="00022AC4">
        <w:rPr>
          <w:rFonts w:ascii="Times New Roman" w:eastAsia="Times New Roman" w:hAnsi="Times New Roman" w:cs="Times New Roman"/>
          <w:color w:val="000000" w:themeColor="text1"/>
          <w:sz w:val="28"/>
          <w:szCs w:val="28"/>
          <w:lang w:eastAsia="ru-RU"/>
        </w:rPr>
        <w:t xml:space="preserve">Рисунок Б.3 </w:t>
      </w:r>
      <w:bookmarkEnd w:id="79"/>
      <w:r w:rsidRPr="00022AC4">
        <w:rPr>
          <w:rFonts w:ascii="Times New Roman" w:eastAsia="Times New Roman" w:hAnsi="Times New Roman" w:cs="Times New Roman"/>
          <w:color w:val="000000" w:themeColor="text1"/>
          <w:sz w:val="28"/>
          <w:szCs w:val="28"/>
          <w:lang w:eastAsia="ru-RU"/>
        </w:rPr>
        <w:t>- Структура формирования устойчивых типов зданий.</w:t>
      </w:r>
    </w:p>
    <w:p w14:paraId="0C476486" w14:textId="1C9334B2" w:rsidR="00340D5C" w:rsidRPr="00022AC4" w:rsidRDefault="00340D5C" w:rsidP="00713081">
      <w:pPr>
        <w:spacing w:after="0" w:line="240" w:lineRule="auto"/>
        <w:jc w:val="center"/>
        <w:rPr>
          <w:rFonts w:ascii="Times New Roman" w:hAnsi="Times New Roman" w:cs="Times New Roman"/>
          <w:color w:val="000000" w:themeColor="text1"/>
          <w:sz w:val="28"/>
          <w:szCs w:val="28"/>
        </w:rPr>
      </w:pPr>
      <w:r w:rsidRPr="00022AC4">
        <w:rPr>
          <w:rFonts w:ascii="Times New Roman" w:eastAsia="Times New Roman" w:hAnsi="Times New Roman" w:cs="Times New Roman"/>
          <w:noProof/>
          <w:color w:val="000000" w:themeColor="text1"/>
          <w:sz w:val="28"/>
          <w:szCs w:val="28"/>
          <w:lang w:eastAsia="ru-RU"/>
        </w:rPr>
        <w:lastRenderedPageBreak/>
        <w:drawing>
          <wp:inline distT="0" distB="0" distL="0" distR="0" wp14:anchorId="3BF9B751" wp14:editId="29B416F4">
            <wp:extent cx="8486407" cy="5301076"/>
            <wp:effectExtent l="0" t="7620" r="2540" b="2540"/>
            <wp:docPr id="17153208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20853" name="Рисунок 1715320853"/>
                    <pic:cNvPicPr/>
                  </pic:nvPicPr>
                  <pic:blipFill>
                    <a:blip r:embed="rId130" cstate="screen">
                      <a:extLst>
                        <a:ext uri="{28A0092B-C50C-407E-A947-70E740481C1C}">
                          <a14:useLocalDpi xmlns:a14="http://schemas.microsoft.com/office/drawing/2010/main"/>
                        </a:ext>
                      </a:extLst>
                    </a:blip>
                    <a:stretch>
                      <a:fillRect/>
                    </a:stretch>
                  </pic:blipFill>
                  <pic:spPr>
                    <a:xfrm rot="16200000">
                      <a:off x="0" y="0"/>
                      <a:ext cx="8533025" cy="5330196"/>
                    </a:xfrm>
                    <a:prstGeom prst="rect">
                      <a:avLst/>
                    </a:prstGeom>
                  </pic:spPr>
                </pic:pic>
              </a:graphicData>
            </a:graphic>
          </wp:inline>
        </w:drawing>
      </w:r>
    </w:p>
    <w:p w14:paraId="29E82ED0" w14:textId="7FF5B0B8" w:rsidR="00340D5C" w:rsidRPr="00022AC4" w:rsidRDefault="00340D5C" w:rsidP="00340D5C">
      <w:pPr>
        <w:spacing w:after="0" w:line="240" w:lineRule="auto"/>
        <w:jc w:val="center"/>
        <w:rPr>
          <w:rFonts w:ascii="Times New Roman" w:hAnsi="Times New Roman" w:cs="Times New Roman"/>
          <w:color w:val="000000" w:themeColor="text1"/>
          <w:sz w:val="28"/>
          <w:szCs w:val="28"/>
        </w:rPr>
      </w:pPr>
      <w:r w:rsidRPr="00022AC4">
        <w:rPr>
          <w:rFonts w:ascii="Times New Roman" w:eastAsia="Times New Roman" w:hAnsi="Times New Roman" w:cs="Times New Roman"/>
          <w:color w:val="000000" w:themeColor="text1"/>
          <w:sz w:val="28"/>
          <w:szCs w:val="28"/>
          <w:lang w:eastAsia="ru-RU"/>
        </w:rPr>
        <w:t xml:space="preserve">Рисунок Б.4 – Основные характеристики </w:t>
      </w:r>
      <w:r w:rsidRPr="00022AC4">
        <w:rPr>
          <w:rFonts w:ascii="Times New Roman" w:hAnsi="Times New Roman" w:cs="Times New Roman"/>
          <w:color w:val="000000" w:themeColor="text1"/>
          <w:sz w:val="28"/>
          <w:szCs w:val="28"/>
        </w:rPr>
        <w:t>устойчивых зданий в современной практике.</w:t>
      </w:r>
    </w:p>
    <w:p w14:paraId="26312F0F" w14:textId="565946B0" w:rsidR="00340D5C" w:rsidRPr="00022AC4" w:rsidRDefault="00340D5C" w:rsidP="00713081">
      <w:pPr>
        <w:spacing w:after="0" w:line="240" w:lineRule="auto"/>
        <w:jc w:val="center"/>
        <w:rPr>
          <w:rFonts w:ascii="Times New Roman" w:hAnsi="Times New Roman" w:cs="Times New Roman"/>
          <w:color w:val="000000" w:themeColor="text1"/>
          <w:sz w:val="28"/>
          <w:szCs w:val="28"/>
        </w:rPr>
      </w:pPr>
      <w:r w:rsidRPr="00022AC4">
        <w:rPr>
          <w:rFonts w:ascii="Times New Roman" w:hAnsi="Times New Roman" w:cs="Times New Roman"/>
          <w:noProof/>
          <w:color w:val="000000" w:themeColor="text1"/>
          <w:sz w:val="28"/>
          <w:szCs w:val="28"/>
        </w:rPr>
        <w:lastRenderedPageBreak/>
        <w:drawing>
          <wp:inline distT="0" distB="0" distL="0" distR="0" wp14:anchorId="26BC052B" wp14:editId="5DE15CDB">
            <wp:extent cx="6120765" cy="5409565"/>
            <wp:effectExtent l="0" t="0" r="0" b="635"/>
            <wp:docPr id="1656516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51601" name="Рисунок 165651601"/>
                    <pic:cNvPicPr/>
                  </pic:nvPicPr>
                  <pic:blipFill>
                    <a:blip r:embed="rId131" cstate="screen">
                      <a:extLst>
                        <a:ext uri="{28A0092B-C50C-407E-A947-70E740481C1C}">
                          <a14:useLocalDpi xmlns:a14="http://schemas.microsoft.com/office/drawing/2010/main"/>
                        </a:ext>
                      </a:extLst>
                    </a:blip>
                    <a:stretch>
                      <a:fillRect/>
                    </a:stretch>
                  </pic:blipFill>
                  <pic:spPr>
                    <a:xfrm>
                      <a:off x="0" y="0"/>
                      <a:ext cx="6120765" cy="5409565"/>
                    </a:xfrm>
                    <a:prstGeom prst="rect">
                      <a:avLst/>
                    </a:prstGeom>
                  </pic:spPr>
                </pic:pic>
              </a:graphicData>
            </a:graphic>
          </wp:inline>
        </w:drawing>
      </w:r>
    </w:p>
    <w:p w14:paraId="47E70ADF" w14:textId="77777777" w:rsidR="00340D5C" w:rsidRPr="00022AC4" w:rsidRDefault="00340D5C" w:rsidP="00340D5C">
      <w:pPr>
        <w:spacing w:after="0" w:line="240" w:lineRule="auto"/>
        <w:jc w:val="center"/>
        <w:rPr>
          <w:rFonts w:ascii="Times New Roman" w:eastAsia="Times New Roman" w:hAnsi="Times New Roman" w:cs="Times New Roman"/>
          <w:color w:val="000000" w:themeColor="text1"/>
          <w:sz w:val="28"/>
          <w:szCs w:val="28"/>
          <w:lang w:eastAsia="ru-RU"/>
        </w:rPr>
      </w:pPr>
      <w:bookmarkStart w:id="80" w:name="_Hlk181790993"/>
      <w:r w:rsidRPr="00022AC4">
        <w:rPr>
          <w:rFonts w:ascii="Times New Roman" w:eastAsia="Times New Roman" w:hAnsi="Times New Roman" w:cs="Times New Roman"/>
          <w:color w:val="000000" w:themeColor="text1"/>
          <w:sz w:val="28"/>
          <w:szCs w:val="28"/>
          <w:lang w:eastAsia="ru-RU"/>
        </w:rPr>
        <w:t xml:space="preserve">Рисунок Б.5 </w:t>
      </w:r>
      <w:bookmarkEnd w:id="80"/>
      <w:r w:rsidRPr="00022AC4">
        <w:rPr>
          <w:rFonts w:ascii="Times New Roman" w:eastAsia="Times New Roman" w:hAnsi="Times New Roman" w:cs="Times New Roman"/>
          <w:color w:val="000000" w:themeColor="text1"/>
          <w:sz w:val="28"/>
          <w:szCs w:val="28"/>
          <w:lang w:eastAsia="ru-RU"/>
        </w:rPr>
        <w:t xml:space="preserve">- </w:t>
      </w:r>
      <w:r w:rsidRPr="00022AC4">
        <w:rPr>
          <w:rFonts w:ascii="Times New Roman" w:hAnsi="Times New Roman" w:cs="Times New Roman"/>
          <w:color w:val="000000" w:themeColor="text1"/>
          <w:sz w:val="28"/>
          <w:szCs w:val="28"/>
        </w:rPr>
        <w:t>Композиционная адаптация строительных технологий в современной архитектуре</w:t>
      </w:r>
      <w:r w:rsidRPr="00022AC4">
        <w:rPr>
          <w:rFonts w:ascii="Times New Roman" w:eastAsia="Times New Roman" w:hAnsi="Times New Roman" w:cs="Times New Roman"/>
          <w:color w:val="000000" w:themeColor="text1"/>
          <w:sz w:val="28"/>
          <w:szCs w:val="28"/>
          <w:lang w:eastAsia="ru-RU"/>
        </w:rPr>
        <w:t>.</w:t>
      </w:r>
    </w:p>
    <w:p w14:paraId="0598DE3D" w14:textId="77777777" w:rsidR="00340D5C" w:rsidRPr="00022AC4" w:rsidRDefault="00340D5C" w:rsidP="00340D5C">
      <w:pPr>
        <w:spacing w:after="0" w:line="240" w:lineRule="auto"/>
        <w:jc w:val="center"/>
        <w:rPr>
          <w:rFonts w:ascii="Times New Roman" w:eastAsia="Times New Roman" w:hAnsi="Times New Roman" w:cs="Times New Roman"/>
          <w:color w:val="000000" w:themeColor="text1"/>
          <w:sz w:val="28"/>
          <w:szCs w:val="28"/>
          <w:lang w:eastAsia="ru-RU"/>
        </w:rPr>
      </w:pPr>
    </w:p>
    <w:p w14:paraId="549279BD" w14:textId="77777777" w:rsidR="00340D5C" w:rsidRPr="00022AC4" w:rsidRDefault="00340D5C" w:rsidP="00340D5C">
      <w:pPr>
        <w:spacing w:after="0" w:line="240" w:lineRule="auto"/>
        <w:jc w:val="center"/>
        <w:rPr>
          <w:rFonts w:ascii="Times New Roman" w:eastAsia="Times New Roman" w:hAnsi="Times New Roman" w:cs="Times New Roman"/>
          <w:color w:val="000000" w:themeColor="text1"/>
          <w:sz w:val="28"/>
          <w:szCs w:val="28"/>
          <w:lang w:eastAsia="ru-RU"/>
        </w:rPr>
      </w:pPr>
    </w:p>
    <w:p w14:paraId="12552E9D" w14:textId="77777777" w:rsidR="00340D5C" w:rsidRPr="00022AC4" w:rsidRDefault="00340D5C" w:rsidP="00340D5C">
      <w:pPr>
        <w:spacing w:after="0" w:line="240" w:lineRule="auto"/>
        <w:jc w:val="center"/>
        <w:rPr>
          <w:rFonts w:ascii="Times New Roman" w:eastAsia="Times New Roman" w:hAnsi="Times New Roman" w:cs="Times New Roman"/>
          <w:color w:val="000000" w:themeColor="text1"/>
          <w:sz w:val="28"/>
          <w:szCs w:val="28"/>
          <w:lang w:eastAsia="ru-RU"/>
        </w:rPr>
      </w:pPr>
    </w:p>
    <w:p w14:paraId="7509BD3D" w14:textId="39F9A65B" w:rsidR="00340D5C" w:rsidRPr="00022AC4" w:rsidRDefault="00340D5C" w:rsidP="00713081">
      <w:pPr>
        <w:spacing w:after="0" w:line="240" w:lineRule="auto"/>
        <w:jc w:val="center"/>
        <w:rPr>
          <w:rFonts w:ascii="Times New Roman" w:eastAsia="Times New Roman" w:hAnsi="Times New Roman" w:cs="Times New Roman"/>
          <w:color w:val="000000" w:themeColor="text1"/>
          <w:sz w:val="28"/>
          <w:szCs w:val="28"/>
          <w:lang w:eastAsia="ru-RU"/>
        </w:rPr>
      </w:pPr>
      <w:r w:rsidRPr="00022AC4">
        <w:rPr>
          <w:rFonts w:ascii="Times New Roman" w:eastAsia="Times New Roman" w:hAnsi="Times New Roman" w:cs="Times New Roman"/>
          <w:noProof/>
          <w:color w:val="000000" w:themeColor="text1"/>
          <w:sz w:val="28"/>
          <w:szCs w:val="28"/>
          <w:lang w:eastAsia="ru-RU"/>
        </w:rPr>
        <w:lastRenderedPageBreak/>
        <w:drawing>
          <wp:inline distT="0" distB="0" distL="0" distR="0" wp14:anchorId="3EFBD5EC" wp14:editId="02DFC6FC">
            <wp:extent cx="8514196" cy="6003838"/>
            <wp:effectExtent l="0" t="1905" r="0" b="0"/>
            <wp:docPr id="3618095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809515" name="Рисунок 361809515"/>
                    <pic:cNvPicPr/>
                  </pic:nvPicPr>
                  <pic:blipFill>
                    <a:blip r:embed="rId132" cstate="screen">
                      <a:extLst>
                        <a:ext uri="{28A0092B-C50C-407E-A947-70E740481C1C}">
                          <a14:useLocalDpi xmlns:a14="http://schemas.microsoft.com/office/drawing/2010/main"/>
                        </a:ext>
                      </a:extLst>
                    </a:blip>
                    <a:stretch>
                      <a:fillRect/>
                    </a:stretch>
                  </pic:blipFill>
                  <pic:spPr>
                    <a:xfrm rot="16200000">
                      <a:off x="0" y="0"/>
                      <a:ext cx="8554986" cy="6032602"/>
                    </a:xfrm>
                    <a:prstGeom prst="rect">
                      <a:avLst/>
                    </a:prstGeom>
                  </pic:spPr>
                </pic:pic>
              </a:graphicData>
            </a:graphic>
          </wp:inline>
        </w:drawing>
      </w:r>
    </w:p>
    <w:p w14:paraId="11ADB696" w14:textId="77777777" w:rsidR="00340D5C" w:rsidRPr="00022AC4" w:rsidRDefault="00340D5C" w:rsidP="00340D5C">
      <w:pPr>
        <w:spacing w:after="0" w:line="240" w:lineRule="auto"/>
        <w:jc w:val="center"/>
        <w:rPr>
          <w:rFonts w:ascii="Times New Roman" w:hAnsi="Times New Roman" w:cs="Times New Roman"/>
          <w:color w:val="000000" w:themeColor="text1"/>
          <w:sz w:val="28"/>
          <w:szCs w:val="28"/>
          <w:lang w:val="kk-KZ"/>
        </w:rPr>
      </w:pPr>
      <w:bookmarkStart w:id="81" w:name="_Hlk181791270"/>
      <w:r w:rsidRPr="00022AC4">
        <w:rPr>
          <w:rFonts w:ascii="Times New Roman" w:eastAsia="Times New Roman" w:hAnsi="Times New Roman" w:cs="Times New Roman"/>
          <w:color w:val="000000" w:themeColor="text1"/>
          <w:sz w:val="28"/>
          <w:szCs w:val="28"/>
          <w:lang w:eastAsia="ru-RU"/>
        </w:rPr>
        <w:t xml:space="preserve">Рисунок Б.6 </w:t>
      </w:r>
      <w:bookmarkEnd w:id="81"/>
      <w:r w:rsidRPr="00022AC4">
        <w:rPr>
          <w:rFonts w:ascii="Times New Roman" w:eastAsia="Times New Roman" w:hAnsi="Times New Roman" w:cs="Times New Roman"/>
          <w:color w:val="000000" w:themeColor="text1"/>
          <w:sz w:val="28"/>
          <w:szCs w:val="28"/>
          <w:lang w:eastAsia="ru-RU"/>
        </w:rPr>
        <w:t xml:space="preserve">- </w:t>
      </w:r>
      <w:bookmarkStart w:id="82" w:name="_Hlk181791163"/>
      <w:r w:rsidRPr="00022AC4">
        <w:rPr>
          <w:rFonts w:ascii="Times New Roman" w:hAnsi="Times New Roman" w:cs="Times New Roman"/>
          <w:color w:val="000000" w:themeColor="text1"/>
          <w:sz w:val="28"/>
          <w:szCs w:val="28"/>
          <w:lang w:val="kk-KZ"/>
        </w:rPr>
        <w:t>Адаптации существующих зданий к новой функции</w:t>
      </w:r>
      <w:bookmarkEnd w:id="82"/>
      <w:r w:rsidRPr="00022AC4">
        <w:rPr>
          <w:rFonts w:ascii="Times New Roman" w:hAnsi="Times New Roman" w:cs="Times New Roman"/>
          <w:color w:val="000000" w:themeColor="text1"/>
          <w:sz w:val="28"/>
          <w:szCs w:val="28"/>
          <w:lang w:val="kk-KZ"/>
        </w:rPr>
        <w:t>.</w:t>
      </w:r>
    </w:p>
    <w:p w14:paraId="1DB09501" w14:textId="396FB16C" w:rsidR="00340D5C" w:rsidRPr="00022AC4" w:rsidRDefault="00340D5C" w:rsidP="00713081">
      <w:pPr>
        <w:spacing w:after="0" w:line="240" w:lineRule="auto"/>
        <w:jc w:val="center"/>
        <w:rPr>
          <w:rFonts w:ascii="Times New Roman" w:hAnsi="Times New Roman" w:cs="Times New Roman"/>
          <w:color w:val="000000" w:themeColor="text1"/>
          <w:sz w:val="28"/>
          <w:szCs w:val="28"/>
        </w:rPr>
      </w:pPr>
      <w:r w:rsidRPr="00022AC4">
        <w:rPr>
          <w:rFonts w:ascii="Times New Roman" w:hAnsi="Times New Roman" w:cs="Times New Roman"/>
          <w:noProof/>
          <w:color w:val="000000" w:themeColor="text1"/>
          <w:sz w:val="28"/>
          <w:szCs w:val="28"/>
        </w:rPr>
        <w:lastRenderedPageBreak/>
        <w:drawing>
          <wp:inline distT="0" distB="0" distL="0" distR="0" wp14:anchorId="70E2B904" wp14:editId="0C390775">
            <wp:extent cx="7498715" cy="6123289"/>
            <wp:effectExtent l="2223" t="0" r="0" b="0"/>
            <wp:docPr id="65046028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460281" name="Рисунок 650460281"/>
                    <pic:cNvPicPr/>
                  </pic:nvPicPr>
                  <pic:blipFill>
                    <a:blip r:embed="rId133" cstate="screen">
                      <a:extLst>
                        <a:ext uri="{28A0092B-C50C-407E-A947-70E740481C1C}">
                          <a14:useLocalDpi xmlns:a14="http://schemas.microsoft.com/office/drawing/2010/main"/>
                        </a:ext>
                      </a:extLst>
                    </a:blip>
                    <a:stretch>
                      <a:fillRect/>
                    </a:stretch>
                  </pic:blipFill>
                  <pic:spPr>
                    <a:xfrm rot="16200000">
                      <a:off x="0" y="0"/>
                      <a:ext cx="7516684" cy="6137962"/>
                    </a:xfrm>
                    <a:prstGeom prst="rect">
                      <a:avLst/>
                    </a:prstGeom>
                  </pic:spPr>
                </pic:pic>
              </a:graphicData>
            </a:graphic>
          </wp:inline>
        </w:drawing>
      </w:r>
    </w:p>
    <w:p w14:paraId="1A5112AB" w14:textId="77777777" w:rsidR="00340D5C" w:rsidRPr="00022AC4" w:rsidRDefault="00340D5C" w:rsidP="00340D5C">
      <w:pPr>
        <w:spacing w:after="0" w:line="240" w:lineRule="auto"/>
        <w:jc w:val="center"/>
        <w:rPr>
          <w:rFonts w:ascii="Times New Roman" w:hAnsi="Times New Roman" w:cs="Times New Roman"/>
          <w:color w:val="000000" w:themeColor="text1"/>
          <w:sz w:val="28"/>
          <w:szCs w:val="28"/>
          <w:lang w:val="kk-KZ"/>
        </w:rPr>
      </w:pPr>
      <w:r w:rsidRPr="00022AC4">
        <w:rPr>
          <w:rFonts w:ascii="Times New Roman" w:hAnsi="Times New Roman" w:cs="Times New Roman"/>
          <w:color w:val="000000" w:themeColor="text1"/>
          <w:sz w:val="28"/>
          <w:szCs w:val="28"/>
        </w:rPr>
        <w:t xml:space="preserve">Рисунок Б.7 - </w:t>
      </w:r>
      <w:r w:rsidRPr="00022AC4">
        <w:rPr>
          <w:rFonts w:ascii="Times New Roman" w:hAnsi="Times New Roman" w:cs="Times New Roman"/>
          <w:color w:val="000000" w:themeColor="text1"/>
          <w:sz w:val="28"/>
          <w:szCs w:val="28"/>
          <w:lang w:val="kk-KZ"/>
        </w:rPr>
        <w:t>Адаптивные решения архитектуры посткатастроф.</w:t>
      </w:r>
    </w:p>
    <w:p w14:paraId="3345F2A7" w14:textId="77777777" w:rsidR="00340D5C" w:rsidRPr="00022AC4" w:rsidRDefault="00340D5C" w:rsidP="00340D5C">
      <w:pPr>
        <w:ind w:left="720"/>
        <w:jc w:val="center"/>
        <w:rPr>
          <w:rFonts w:ascii="Times New Roman" w:hAnsi="Times New Roman" w:cs="Times New Roman"/>
          <w:b/>
          <w:bCs/>
          <w:color w:val="000000" w:themeColor="text1"/>
          <w:sz w:val="28"/>
          <w:szCs w:val="28"/>
        </w:rPr>
      </w:pPr>
    </w:p>
    <w:p w14:paraId="1D7AC3EA" w14:textId="77777777" w:rsidR="00340D5C" w:rsidRPr="00022AC4" w:rsidRDefault="00340D5C" w:rsidP="00340D5C">
      <w:pPr>
        <w:ind w:left="720"/>
        <w:jc w:val="center"/>
        <w:rPr>
          <w:rFonts w:ascii="Times New Roman" w:hAnsi="Times New Roman" w:cs="Times New Roman"/>
          <w:b/>
          <w:bCs/>
          <w:color w:val="000000" w:themeColor="text1"/>
          <w:sz w:val="28"/>
          <w:szCs w:val="28"/>
        </w:rPr>
      </w:pPr>
    </w:p>
    <w:p w14:paraId="09BABA48" w14:textId="77777777" w:rsidR="00340D5C" w:rsidRPr="00022AC4" w:rsidRDefault="00340D5C" w:rsidP="00340D5C">
      <w:pPr>
        <w:ind w:left="720"/>
        <w:jc w:val="center"/>
        <w:rPr>
          <w:rFonts w:ascii="Times New Roman" w:hAnsi="Times New Roman" w:cs="Times New Roman"/>
          <w:b/>
          <w:bCs/>
          <w:color w:val="000000" w:themeColor="text1"/>
          <w:sz w:val="28"/>
          <w:szCs w:val="28"/>
        </w:rPr>
      </w:pPr>
    </w:p>
    <w:p w14:paraId="5B892090" w14:textId="77777777" w:rsidR="00340D5C" w:rsidRPr="00022AC4" w:rsidRDefault="00340D5C" w:rsidP="00340D5C">
      <w:pPr>
        <w:ind w:left="720"/>
        <w:jc w:val="center"/>
        <w:rPr>
          <w:rFonts w:ascii="Times New Roman" w:hAnsi="Times New Roman" w:cs="Times New Roman"/>
          <w:b/>
          <w:bCs/>
          <w:color w:val="000000" w:themeColor="text1"/>
          <w:sz w:val="28"/>
          <w:szCs w:val="28"/>
        </w:rPr>
      </w:pPr>
    </w:p>
    <w:p w14:paraId="36B32E4C" w14:textId="77777777" w:rsidR="00340D5C" w:rsidRPr="00022AC4" w:rsidRDefault="00340D5C" w:rsidP="00340D5C">
      <w:pPr>
        <w:spacing w:after="0" w:line="240" w:lineRule="auto"/>
        <w:jc w:val="center"/>
        <w:rPr>
          <w:rFonts w:ascii="Times New Roman" w:hAnsi="Times New Roman" w:cs="Times New Roman"/>
          <w:sz w:val="28"/>
          <w:szCs w:val="28"/>
        </w:rPr>
      </w:pPr>
      <w:r w:rsidRPr="00022AC4">
        <w:rPr>
          <w:rFonts w:ascii="Times New Roman" w:hAnsi="Times New Roman" w:cs="Times New Roman"/>
          <w:b/>
          <w:bCs/>
          <w:sz w:val="28"/>
          <w:szCs w:val="28"/>
        </w:rPr>
        <w:lastRenderedPageBreak/>
        <w:t>ПРИЛОЖЕНИЕ В</w:t>
      </w:r>
    </w:p>
    <w:p w14:paraId="1303E85D" w14:textId="77777777" w:rsidR="00340D5C" w:rsidRPr="00022AC4" w:rsidRDefault="00340D5C" w:rsidP="00340D5C">
      <w:pPr>
        <w:spacing w:after="0" w:line="240" w:lineRule="auto"/>
        <w:jc w:val="center"/>
        <w:rPr>
          <w:rFonts w:ascii="Times New Roman" w:hAnsi="Times New Roman" w:cs="Times New Roman"/>
          <w:b/>
          <w:bCs/>
          <w:sz w:val="28"/>
          <w:szCs w:val="28"/>
        </w:rPr>
      </w:pPr>
      <w:r w:rsidRPr="00022AC4">
        <w:rPr>
          <w:rFonts w:ascii="Times New Roman" w:hAnsi="Times New Roman" w:cs="Times New Roman"/>
          <w:sz w:val="28"/>
          <w:szCs w:val="28"/>
        </w:rPr>
        <w:t xml:space="preserve">Графическая часть </w:t>
      </w:r>
      <w:r w:rsidRPr="00022AC4">
        <w:rPr>
          <w:rFonts w:ascii="Times New Roman" w:hAnsi="Times New Roman" w:cs="Times New Roman"/>
          <w:sz w:val="28"/>
          <w:szCs w:val="28"/>
          <w:lang w:val="kk-KZ"/>
        </w:rPr>
        <w:t>по</w:t>
      </w:r>
      <w:r w:rsidRPr="00022AC4">
        <w:rPr>
          <w:rFonts w:ascii="Times New Roman" w:hAnsi="Times New Roman" w:cs="Times New Roman"/>
          <w:sz w:val="28"/>
          <w:szCs w:val="28"/>
        </w:rPr>
        <w:t xml:space="preserve"> </w:t>
      </w:r>
      <w:r w:rsidRPr="00022AC4">
        <w:rPr>
          <w:rFonts w:ascii="Times New Roman" w:hAnsi="Times New Roman" w:cs="Times New Roman"/>
          <w:sz w:val="28"/>
          <w:szCs w:val="28"/>
          <w:lang w:val="kk-KZ"/>
        </w:rPr>
        <w:t>третьему</w:t>
      </w:r>
      <w:r w:rsidRPr="00022AC4">
        <w:rPr>
          <w:rFonts w:ascii="Times New Roman" w:hAnsi="Times New Roman" w:cs="Times New Roman"/>
          <w:sz w:val="28"/>
          <w:szCs w:val="28"/>
        </w:rPr>
        <w:t xml:space="preserve"> раздел</w:t>
      </w:r>
      <w:r w:rsidRPr="00022AC4">
        <w:rPr>
          <w:rFonts w:ascii="Times New Roman" w:hAnsi="Times New Roman" w:cs="Times New Roman"/>
          <w:sz w:val="28"/>
          <w:szCs w:val="28"/>
          <w:lang w:val="kk-KZ"/>
        </w:rPr>
        <w:t>у</w:t>
      </w:r>
      <w:r w:rsidRPr="00022AC4">
        <w:rPr>
          <w:rFonts w:ascii="Times New Roman" w:hAnsi="Times New Roman" w:cs="Times New Roman"/>
          <w:sz w:val="28"/>
          <w:szCs w:val="28"/>
        </w:rPr>
        <w:t xml:space="preserve"> диссертации</w:t>
      </w:r>
    </w:p>
    <w:p w14:paraId="17F5E798" w14:textId="77777777" w:rsidR="00340D5C" w:rsidRPr="00022AC4" w:rsidRDefault="00340D5C" w:rsidP="00340D5C">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p>
    <w:p w14:paraId="6F1D76D6" w14:textId="0CF65733" w:rsidR="00340D5C" w:rsidRPr="00022AC4" w:rsidRDefault="00340D5C" w:rsidP="00713081">
      <w:pPr>
        <w:spacing w:after="0" w:line="240" w:lineRule="auto"/>
        <w:jc w:val="center"/>
        <w:rPr>
          <w:rFonts w:ascii="Times New Roman" w:hAnsi="Times New Roman" w:cs="Times New Roman"/>
          <w:color w:val="000000" w:themeColor="text1"/>
          <w:sz w:val="28"/>
          <w:szCs w:val="28"/>
          <w:lang w:val="kk-KZ"/>
        </w:rPr>
      </w:pPr>
      <w:r w:rsidRPr="00022AC4">
        <w:rPr>
          <w:rFonts w:ascii="Times New Roman" w:hAnsi="Times New Roman" w:cs="Times New Roman"/>
          <w:noProof/>
          <w:color w:val="000000" w:themeColor="text1"/>
          <w:sz w:val="28"/>
          <w:szCs w:val="28"/>
          <w:lang w:val="kk-KZ"/>
        </w:rPr>
        <w:drawing>
          <wp:inline distT="0" distB="0" distL="0" distR="0" wp14:anchorId="7F705442" wp14:editId="6980C601">
            <wp:extent cx="7251209" cy="5278736"/>
            <wp:effectExtent l="0" t="4127" r="2857" b="2858"/>
            <wp:docPr id="77870330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703307" name="Рисунок 778703307"/>
                    <pic:cNvPicPr/>
                  </pic:nvPicPr>
                  <pic:blipFill>
                    <a:blip r:embed="rId134" cstate="screen">
                      <a:extLst>
                        <a:ext uri="{28A0092B-C50C-407E-A947-70E740481C1C}">
                          <a14:useLocalDpi xmlns:a14="http://schemas.microsoft.com/office/drawing/2010/main"/>
                        </a:ext>
                      </a:extLst>
                    </a:blip>
                    <a:stretch>
                      <a:fillRect/>
                    </a:stretch>
                  </pic:blipFill>
                  <pic:spPr>
                    <a:xfrm rot="16200000">
                      <a:off x="0" y="0"/>
                      <a:ext cx="7271260" cy="5293333"/>
                    </a:xfrm>
                    <a:prstGeom prst="rect">
                      <a:avLst/>
                    </a:prstGeom>
                  </pic:spPr>
                </pic:pic>
              </a:graphicData>
            </a:graphic>
          </wp:inline>
        </w:drawing>
      </w:r>
    </w:p>
    <w:p w14:paraId="5864D1F9" w14:textId="77777777" w:rsidR="00340D5C" w:rsidRPr="00022AC4" w:rsidRDefault="00340D5C" w:rsidP="00340D5C">
      <w:pPr>
        <w:spacing w:after="0" w:line="240" w:lineRule="auto"/>
        <w:ind w:firstLine="708"/>
        <w:jc w:val="center"/>
        <w:rPr>
          <w:rFonts w:ascii="Times New Roman" w:hAnsi="Times New Roman" w:cs="Times New Roman"/>
          <w:sz w:val="28"/>
          <w:szCs w:val="28"/>
        </w:rPr>
      </w:pPr>
      <w:r w:rsidRPr="00022AC4">
        <w:rPr>
          <w:rFonts w:ascii="Times New Roman" w:hAnsi="Times New Roman" w:cs="Times New Roman"/>
          <w:color w:val="000000" w:themeColor="text1"/>
          <w:sz w:val="28"/>
          <w:szCs w:val="28"/>
          <w:lang w:val="kk-KZ"/>
        </w:rPr>
        <w:t xml:space="preserve">Рисунок В.1 - </w:t>
      </w:r>
      <w:r w:rsidRPr="00022AC4">
        <w:rPr>
          <w:rFonts w:ascii="Times New Roman" w:hAnsi="Times New Roman" w:cs="Times New Roman"/>
          <w:sz w:val="28"/>
          <w:szCs w:val="28"/>
        </w:rPr>
        <w:t>Особенности адаптации архитектуры в условиях Казахстана.</w:t>
      </w:r>
    </w:p>
    <w:p w14:paraId="2ED81C64" w14:textId="77777777" w:rsidR="00340D5C" w:rsidRPr="00022AC4" w:rsidRDefault="00340D5C" w:rsidP="00340D5C">
      <w:pPr>
        <w:spacing w:after="0" w:line="240" w:lineRule="auto"/>
        <w:ind w:left="720"/>
        <w:jc w:val="center"/>
        <w:rPr>
          <w:rFonts w:ascii="Times New Roman" w:hAnsi="Times New Roman" w:cs="Times New Roman"/>
          <w:color w:val="000000" w:themeColor="text1"/>
          <w:sz w:val="28"/>
          <w:szCs w:val="28"/>
        </w:rPr>
      </w:pPr>
    </w:p>
    <w:p w14:paraId="4F1A141C" w14:textId="617C06A2" w:rsidR="00340D5C" w:rsidRPr="00022AC4" w:rsidRDefault="00340D5C" w:rsidP="00713081">
      <w:pPr>
        <w:spacing w:after="0" w:line="240" w:lineRule="auto"/>
        <w:jc w:val="center"/>
        <w:rPr>
          <w:rFonts w:ascii="Times New Roman" w:hAnsi="Times New Roman" w:cs="Times New Roman"/>
          <w:color w:val="000000" w:themeColor="text1"/>
          <w:sz w:val="28"/>
          <w:szCs w:val="28"/>
        </w:rPr>
      </w:pPr>
      <w:r w:rsidRPr="00022AC4">
        <w:rPr>
          <w:rFonts w:ascii="Times New Roman" w:hAnsi="Times New Roman" w:cs="Times New Roman"/>
          <w:noProof/>
          <w:color w:val="000000" w:themeColor="text1"/>
          <w:sz w:val="28"/>
          <w:szCs w:val="28"/>
        </w:rPr>
        <w:lastRenderedPageBreak/>
        <w:drawing>
          <wp:inline distT="0" distB="0" distL="0" distR="0" wp14:anchorId="7FF42FBB" wp14:editId="19CD068B">
            <wp:extent cx="7711305" cy="5341672"/>
            <wp:effectExtent l="3493" t="0" r="7937" b="7938"/>
            <wp:docPr id="32738568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385680" name="Рисунок 327385680"/>
                    <pic:cNvPicPr/>
                  </pic:nvPicPr>
                  <pic:blipFill>
                    <a:blip r:embed="rId135" cstate="screen">
                      <a:extLst>
                        <a:ext uri="{28A0092B-C50C-407E-A947-70E740481C1C}">
                          <a14:useLocalDpi xmlns:a14="http://schemas.microsoft.com/office/drawing/2010/main"/>
                        </a:ext>
                      </a:extLst>
                    </a:blip>
                    <a:stretch>
                      <a:fillRect/>
                    </a:stretch>
                  </pic:blipFill>
                  <pic:spPr>
                    <a:xfrm rot="16200000">
                      <a:off x="0" y="0"/>
                      <a:ext cx="7774737" cy="5385612"/>
                    </a:xfrm>
                    <a:prstGeom prst="rect">
                      <a:avLst/>
                    </a:prstGeom>
                  </pic:spPr>
                </pic:pic>
              </a:graphicData>
            </a:graphic>
          </wp:inline>
        </w:drawing>
      </w:r>
    </w:p>
    <w:p w14:paraId="36825DE0" w14:textId="77777777" w:rsidR="00340D5C" w:rsidRPr="00022AC4" w:rsidRDefault="00340D5C" w:rsidP="00340D5C">
      <w:pPr>
        <w:spacing w:after="0" w:line="240" w:lineRule="auto"/>
        <w:ind w:firstLine="708"/>
        <w:jc w:val="center"/>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rPr>
        <w:t>Рисунок В.2 -</w:t>
      </w:r>
      <w:r w:rsidRPr="00022AC4">
        <w:rPr>
          <w:rFonts w:ascii="Times New Roman" w:eastAsia="Calibri" w:hAnsi="Times New Roman" w:cs="Times New Roman"/>
          <w:color w:val="000000"/>
          <w:kern w:val="24"/>
          <w:sz w:val="28"/>
          <w:szCs w:val="28"/>
          <w:lang w:eastAsia="ru-KZ"/>
        </w:rPr>
        <w:t xml:space="preserve"> </w:t>
      </w:r>
      <w:r w:rsidRPr="00022AC4">
        <w:rPr>
          <w:rFonts w:ascii="Times New Roman" w:hAnsi="Times New Roman" w:cs="Times New Roman"/>
          <w:color w:val="000000" w:themeColor="text1"/>
          <w:sz w:val="28"/>
          <w:szCs w:val="28"/>
        </w:rPr>
        <w:t>Типы функционально-планировочной адаптации.</w:t>
      </w:r>
    </w:p>
    <w:p w14:paraId="42581CD6"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49571C00"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2DDA192C"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2304796A"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7DB29578"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4425A193" w14:textId="6E175D26" w:rsidR="00340D5C" w:rsidRPr="00022AC4" w:rsidRDefault="00340D5C" w:rsidP="00713081">
      <w:pPr>
        <w:spacing w:after="0" w:line="240" w:lineRule="auto"/>
        <w:jc w:val="center"/>
        <w:rPr>
          <w:rFonts w:ascii="Times New Roman" w:hAnsi="Times New Roman" w:cs="Times New Roman"/>
          <w:color w:val="000000" w:themeColor="text1"/>
          <w:sz w:val="28"/>
          <w:szCs w:val="28"/>
          <w:lang w:val="kk-KZ"/>
        </w:rPr>
      </w:pPr>
      <w:r w:rsidRPr="00022AC4">
        <w:rPr>
          <w:rFonts w:ascii="Times New Roman" w:hAnsi="Times New Roman" w:cs="Times New Roman"/>
          <w:noProof/>
          <w:color w:val="000000" w:themeColor="text1"/>
          <w:sz w:val="28"/>
          <w:szCs w:val="28"/>
          <w:lang w:val="kk-KZ"/>
        </w:rPr>
        <w:lastRenderedPageBreak/>
        <w:drawing>
          <wp:inline distT="0" distB="0" distL="0" distR="0" wp14:anchorId="5C355D76" wp14:editId="64BF4BD5">
            <wp:extent cx="8504714" cy="5644218"/>
            <wp:effectExtent l="1588" t="0" r="0" b="0"/>
            <wp:docPr id="5717276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727610" name="Рисунок 571727610"/>
                    <pic:cNvPicPr/>
                  </pic:nvPicPr>
                  <pic:blipFill>
                    <a:blip r:embed="rId136" cstate="screen">
                      <a:extLst>
                        <a:ext uri="{28A0092B-C50C-407E-A947-70E740481C1C}">
                          <a14:useLocalDpi xmlns:a14="http://schemas.microsoft.com/office/drawing/2010/main"/>
                        </a:ext>
                      </a:extLst>
                    </a:blip>
                    <a:stretch>
                      <a:fillRect/>
                    </a:stretch>
                  </pic:blipFill>
                  <pic:spPr>
                    <a:xfrm rot="16200000">
                      <a:off x="0" y="0"/>
                      <a:ext cx="8560228" cy="5681060"/>
                    </a:xfrm>
                    <a:prstGeom prst="rect">
                      <a:avLst/>
                    </a:prstGeom>
                  </pic:spPr>
                </pic:pic>
              </a:graphicData>
            </a:graphic>
          </wp:inline>
        </w:drawing>
      </w:r>
    </w:p>
    <w:p w14:paraId="72B46EA6" w14:textId="77777777" w:rsidR="00340D5C" w:rsidRPr="00022AC4" w:rsidRDefault="00340D5C" w:rsidP="00340D5C">
      <w:pPr>
        <w:spacing w:after="0" w:line="240" w:lineRule="auto"/>
        <w:ind w:firstLine="708"/>
        <w:jc w:val="center"/>
        <w:rPr>
          <w:rFonts w:ascii="Times New Roman" w:hAnsi="Times New Roman" w:cs="Times New Roman"/>
          <w:sz w:val="28"/>
          <w:szCs w:val="28"/>
        </w:rPr>
      </w:pPr>
      <w:r w:rsidRPr="00022AC4">
        <w:rPr>
          <w:rFonts w:ascii="Times New Roman" w:hAnsi="Times New Roman" w:cs="Times New Roman"/>
          <w:color w:val="000000" w:themeColor="text1"/>
          <w:sz w:val="28"/>
          <w:szCs w:val="28"/>
          <w:lang w:val="kk-KZ"/>
        </w:rPr>
        <w:t xml:space="preserve">Рисунок В.3 - </w:t>
      </w:r>
      <w:r w:rsidRPr="00022AC4">
        <w:rPr>
          <w:rFonts w:ascii="Times New Roman" w:hAnsi="Times New Roman" w:cs="Times New Roman"/>
          <w:sz w:val="28"/>
          <w:szCs w:val="28"/>
        </w:rPr>
        <w:t>Особенности адаптации архитектуры в условиях Казахстана в советский период</w:t>
      </w:r>
    </w:p>
    <w:p w14:paraId="6B84E7AE" w14:textId="115D7504" w:rsidR="00340D5C" w:rsidRPr="00022AC4" w:rsidRDefault="00340D5C" w:rsidP="00713081">
      <w:pPr>
        <w:spacing w:after="0" w:line="240" w:lineRule="auto"/>
        <w:jc w:val="center"/>
        <w:rPr>
          <w:rFonts w:ascii="Times New Roman" w:hAnsi="Times New Roman" w:cs="Times New Roman"/>
          <w:color w:val="000000" w:themeColor="text1"/>
          <w:sz w:val="28"/>
          <w:szCs w:val="28"/>
          <w:lang w:val="kk-KZ"/>
        </w:rPr>
      </w:pPr>
      <w:r w:rsidRPr="00022AC4">
        <w:rPr>
          <w:rFonts w:ascii="Times New Roman" w:hAnsi="Times New Roman" w:cs="Times New Roman"/>
          <w:noProof/>
          <w:color w:val="000000" w:themeColor="text1"/>
          <w:sz w:val="28"/>
          <w:szCs w:val="28"/>
          <w:lang w:val="kk-KZ"/>
        </w:rPr>
        <w:lastRenderedPageBreak/>
        <w:drawing>
          <wp:inline distT="0" distB="0" distL="0" distR="0" wp14:anchorId="2D48EF8E" wp14:editId="595D20C7">
            <wp:extent cx="7628891" cy="6008771"/>
            <wp:effectExtent l="0" t="8890" r="1270" b="1270"/>
            <wp:docPr id="34204503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045037" name="Рисунок 342045037"/>
                    <pic:cNvPicPr/>
                  </pic:nvPicPr>
                  <pic:blipFill>
                    <a:blip r:embed="rId137" cstate="screen">
                      <a:extLst>
                        <a:ext uri="{28A0092B-C50C-407E-A947-70E740481C1C}">
                          <a14:useLocalDpi xmlns:a14="http://schemas.microsoft.com/office/drawing/2010/main"/>
                        </a:ext>
                      </a:extLst>
                    </a:blip>
                    <a:stretch>
                      <a:fillRect/>
                    </a:stretch>
                  </pic:blipFill>
                  <pic:spPr>
                    <a:xfrm rot="16200000">
                      <a:off x="0" y="0"/>
                      <a:ext cx="7639977" cy="6017503"/>
                    </a:xfrm>
                    <a:prstGeom prst="rect">
                      <a:avLst/>
                    </a:prstGeom>
                  </pic:spPr>
                </pic:pic>
              </a:graphicData>
            </a:graphic>
          </wp:inline>
        </w:drawing>
      </w:r>
    </w:p>
    <w:p w14:paraId="64B8FF16" w14:textId="77777777" w:rsidR="00340D5C" w:rsidRPr="00022AC4" w:rsidRDefault="00340D5C" w:rsidP="00340D5C">
      <w:pPr>
        <w:spacing w:after="0" w:line="240" w:lineRule="auto"/>
        <w:ind w:firstLine="708"/>
        <w:jc w:val="center"/>
        <w:rPr>
          <w:rFonts w:ascii="Times New Roman" w:hAnsi="Times New Roman" w:cs="Times New Roman"/>
          <w:sz w:val="28"/>
          <w:szCs w:val="28"/>
        </w:rPr>
      </w:pPr>
      <w:r w:rsidRPr="00022AC4">
        <w:rPr>
          <w:rFonts w:ascii="Times New Roman" w:hAnsi="Times New Roman" w:cs="Times New Roman"/>
          <w:color w:val="000000" w:themeColor="text1"/>
          <w:sz w:val="28"/>
          <w:szCs w:val="28"/>
          <w:lang w:val="kk-KZ"/>
        </w:rPr>
        <w:t xml:space="preserve">Рисунок В.4 - </w:t>
      </w:r>
      <w:r w:rsidRPr="00022AC4">
        <w:rPr>
          <w:rFonts w:ascii="Times New Roman" w:hAnsi="Times New Roman" w:cs="Times New Roman"/>
          <w:sz w:val="28"/>
          <w:szCs w:val="28"/>
        </w:rPr>
        <w:t>Адаптивность в современной архитектуре Казахстана</w:t>
      </w:r>
    </w:p>
    <w:p w14:paraId="281ED904"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1B99D57F" w14:textId="495ED7D2" w:rsidR="00340D5C" w:rsidRPr="00022AC4" w:rsidRDefault="00340D5C" w:rsidP="00713081">
      <w:pPr>
        <w:spacing w:after="0" w:line="240" w:lineRule="auto"/>
        <w:jc w:val="center"/>
        <w:rPr>
          <w:rFonts w:ascii="Times New Roman" w:hAnsi="Times New Roman" w:cs="Times New Roman"/>
          <w:sz w:val="28"/>
          <w:szCs w:val="28"/>
        </w:rPr>
      </w:pPr>
      <w:r w:rsidRPr="00022AC4">
        <w:rPr>
          <w:rFonts w:ascii="Times New Roman" w:hAnsi="Times New Roman" w:cs="Times New Roman"/>
          <w:noProof/>
          <w:sz w:val="28"/>
          <w:szCs w:val="28"/>
        </w:rPr>
        <w:lastRenderedPageBreak/>
        <w:drawing>
          <wp:inline distT="0" distB="0" distL="0" distR="0" wp14:anchorId="3D064374" wp14:editId="0534E5B6">
            <wp:extent cx="8387359" cy="5501077"/>
            <wp:effectExtent l="0" t="4763" r="9208" b="9207"/>
            <wp:docPr id="43396358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963586" name="Рисунок 433963586"/>
                    <pic:cNvPicPr/>
                  </pic:nvPicPr>
                  <pic:blipFill>
                    <a:blip r:embed="rId138" cstate="screen">
                      <a:extLst>
                        <a:ext uri="{28A0092B-C50C-407E-A947-70E740481C1C}">
                          <a14:useLocalDpi xmlns:a14="http://schemas.microsoft.com/office/drawing/2010/main"/>
                        </a:ext>
                      </a:extLst>
                    </a:blip>
                    <a:stretch>
                      <a:fillRect/>
                    </a:stretch>
                  </pic:blipFill>
                  <pic:spPr>
                    <a:xfrm rot="16200000">
                      <a:off x="0" y="0"/>
                      <a:ext cx="8434271" cy="5531845"/>
                    </a:xfrm>
                    <a:prstGeom prst="rect">
                      <a:avLst/>
                    </a:prstGeom>
                  </pic:spPr>
                </pic:pic>
              </a:graphicData>
            </a:graphic>
          </wp:inline>
        </w:drawing>
      </w:r>
    </w:p>
    <w:p w14:paraId="77A03B8E" w14:textId="77777777" w:rsidR="00340D5C" w:rsidRPr="00022AC4" w:rsidRDefault="00340D5C" w:rsidP="00340D5C">
      <w:pPr>
        <w:spacing w:after="0" w:line="240" w:lineRule="auto"/>
        <w:jc w:val="center"/>
        <w:rPr>
          <w:rFonts w:ascii="Times New Roman" w:hAnsi="Times New Roman" w:cs="Times New Roman"/>
          <w:sz w:val="28"/>
          <w:szCs w:val="28"/>
        </w:rPr>
      </w:pPr>
      <w:r w:rsidRPr="00022AC4">
        <w:rPr>
          <w:rFonts w:ascii="Times New Roman" w:hAnsi="Times New Roman" w:cs="Times New Roman"/>
          <w:sz w:val="28"/>
          <w:szCs w:val="28"/>
        </w:rPr>
        <w:t>Рисунок В.5 - Типы конструктивно-технической адаптации.</w:t>
      </w:r>
    </w:p>
    <w:p w14:paraId="5919AF4B"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062FB649" w14:textId="568A6410" w:rsidR="00340D5C" w:rsidRPr="00022AC4" w:rsidRDefault="00340D5C" w:rsidP="00713081">
      <w:pPr>
        <w:spacing w:after="0" w:line="240" w:lineRule="auto"/>
        <w:jc w:val="center"/>
        <w:rPr>
          <w:rFonts w:ascii="Times New Roman" w:hAnsi="Times New Roman" w:cs="Times New Roman"/>
          <w:color w:val="000000" w:themeColor="text1"/>
          <w:sz w:val="28"/>
          <w:szCs w:val="28"/>
          <w:lang w:val="kk-KZ"/>
        </w:rPr>
      </w:pPr>
      <w:r w:rsidRPr="00022AC4">
        <w:rPr>
          <w:rFonts w:ascii="Times New Roman" w:hAnsi="Times New Roman" w:cs="Times New Roman"/>
          <w:noProof/>
          <w:color w:val="000000" w:themeColor="text1"/>
          <w:sz w:val="28"/>
          <w:szCs w:val="28"/>
          <w:lang w:val="kk-KZ"/>
        </w:rPr>
        <w:lastRenderedPageBreak/>
        <w:drawing>
          <wp:inline distT="0" distB="0" distL="0" distR="0" wp14:anchorId="78C193CF" wp14:editId="0D154CED">
            <wp:extent cx="7720333" cy="6080793"/>
            <wp:effectExtent l="635" t="0" r="0" b="0"/>
            <wp:docPr id="27564800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648005" name="Рисунок 275648005"/>
                    <pic:cNvPicPr/>
                  </pic:nvPicPr>
                  <pic:blipFill>
                    <a:blip r:embed="rId139" cstate="screen">
                      <a:extLst>
                        <a:ext uri="{28A0092B-C50C-407E-A947-70E740481C1C}">
                          <a14:useLocalDpi xmlns:a14="http://schemas.microsoft.com/office/drawing/2010/main"/>
                        </a:ext>
                      </a:extLst>
                    </a:blip>
                    <a:stretch>
                      <a:fillRect/>
                    </a:stretch>
                  </pic:blipFill>
                  <pic:spPr>
                    <a:xfrm rot="16200000">
                      <a:off x="0" y="0"/>
                      <a:ext cx="7735429" cy="6092683"/>
                    </a:xfrm>
                    <a:prstGeom prst="rect">
                      <a:avLst/>
                    </a:prstGeom>
                  </pic:spPr>
                </pic:pic>
              </a:graphicData>
            </a:graphic>
          </wp:inline>
        </w:drawing>
      </w:r>
    </w:p>
    <w:p w14:paraId="6F70B328" w14:textId="77777777" w:rsidR="00340D5C" w:rsidRPr="00022AC4" w:rsidRDefault="00340D5C" w:rsidP="00340D5C">
      <w:pPr>
        <w:spacing w:after="0" w:line="240" w:lineRule="auto"/>
        <w:ind w:firstLine="708"/>
        <w:jc w:val="center"/>
        <w:rPr>
          <w:rFonts w:ascii="Times New Roman" w:hAnsi="Times New Roman" w:cs="Times New Roman"/>
          <w:b/>
          <w:bCs/>
          <w:color w:val="000000" w:themeColor="text1"/>
          <w:sz w:val="28"/>
          <w:szCs w:val="28"/>
        </w:rPr>
      </w:pPr>
      <w:r w:rsidRPr="00022AC4">
        <w:rPr>
          <w:rFonts w:ascii="Times New Roman" w:hAnsi="Times New Roman" w:cs="Times New Roman"/>
          <w:color w:val="000000" w:themeColor="text1"/>
          <w:sz w:val="28"/>
          <w:szCs w:val="28"/>
          <w:lang w:val="kk-KZ"/>
        </w:rPr>
        <w:t xml:space="preserve">Рисунок В.6 - </w:t>
      </w:r>
      <w:r w:rsidRPr="00022AC4">
        <w:rPr>
          <w:rFonts w:ascii="Times New Roman" w:hAnsi="Times New Roman" w:cs="Times New Roman"/>
          <w:color w:val="000000" w:themeColor="text1"/>
          <w:sz w:val="28"/>
          <w:szCs w:val="28"/>
        </w:rPr>
        <w:t>Художественно-образная адаптивность архитектуры Казахстана</w:t>
      </w:r>
    </w:p>
    <w:p w14:paraId="5195FEEA"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02613ABE"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0069B5D4" w14:textId="162D8C50" w:rsidR="00340D5C" w:rsidRPr="00022AC4" w:rsidRDefault="00340D5C" w:rsidP="00713081">
      <w:pPr>
        <w:spacing w:after="0" w:line="240" w:lineRule="auto"/>
        <w:jc w:val="center"/>
        <w:rPr>
          <w:rFonts w:ascii="Times New Roman" w:hAnsi="Times New Roman" w:cs="Times New Roman"/>
          <w:color w:val="000000" w:themeColor="text1"/>
          <w:sz w:val="28"/>
          <w:szCs w:val="28"/>
          <w:lang w:val="kk-KZ"/>
        </w:rPr>
      </w:pPr>
      <w:r w:rsidRPr="00022AC4">
        <w:rPr>
          <w:rFonts w:ascii="Times New Roman" w:hAnsi="Times New Roman" w:cs="Times New Roman"/>
          <w:noProof/>
          <w:color w:val="000000" w:themeColor="text1"/>
          <w:sz w:val="28"/>
          <w:szCs w:val="28"/>
          <w:lang w:val="kk-KZ"/>
        </w:rPr>
        <w:lastRenderedPageBreak/>
        <w:drawing>
          <wp:inline distT="0" distB="0" distL="0" distR="0" wp14:anchorId="68336A69" wp14:editId="753BAAD3">
            <wp:extent cx="7489468" cy="4141758"/>
            <wp:effectExtent l="0" t="2540" r="0" b="0"/>
            <wp:docPr id="18942206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220604" name="Рисунок 1894220604"/>
                    <pic:cNvPicPr/>
                  </pic:nvPicPr>
                  <pic:blipFill>
                    <a:blip r:embed="rId140" cstate="screen">
                      <a:extLst>
                        <a:ext uri="{28A0092B-C50C-407E-A947-70E740481C1C}">
                          <a14:useLocalDpi xmlns:a14="http://schemas.microsoft.com/office/drawing/2010/main"/>
                        </a:ext>
                      </a:extLst>
                    </a:blip>
                    <a:stretch>
                      <a:fillRect/>
                    </a:stretch>
                  </pic:blipFill>
                  <pic:spPr>
                    <a:xfrm rot="16200000">
                      <a:off x="0" y="0"/>
                      <a:ext cx="7499662" cy="4147395"/>
                    </a:xfrm>
                    <a:prstGeom prst="rect">
                      <a:avLst/>
                    </a:prstGeom>
                  </pic:spPr>
                </pic:pic>
              </a:graphicData>
            </a:graphic>
          </wp:inline>
        </w:drawing>
      </w:r>
    </w:p>
    <w:p w14:paraId="7271299B" w14:textId="77777777" w:rsidR="00340D5C" w:rsidRPr="00022AC4" w:rsidRDefault="00340D5C" w:rsidP="00340D5C">
      <w:pPr>
        <w:spacing w:after="0" w:line="240" w:lineRule="auto"/>
        <w:jc w:val="center"/>
        <w:rPr>
          <w:rFonts w:ascii="Times New Roman" w:hAnsi="Times New Roman" w:cs="Times New Roman"/>
          <w:color w:val="000000" w:themeColor="text1"/>
          <w:sz w:val="28"/>
          <w:szCs w:val="28"/>
          <w:lang w:val="kk-KZ"/>
        </w:rPr>
      </w:pPr>
      <w:r w:rsidRPr="00022AC4">
        <w:rPr>
          <w:rFonts w:ascii="Times New Roman" w:hAnsi="Times New Roman" w:cs="Times New Roman"/>
          <w:color w:val="000000" w:themeColor="text1"/>
          <w:sz w:val="28"/>
          <w:szCs w:val="28"/>
          <w:lang w:val="kk-KZ"/>
        </w:rPr>
        <w:t>Рисунок В.7 - Генерация образов ИИ с учетом региональных условий Казахстана</w:t>
      </w:r>
    </w:p>
    <w:p w14:paraId="7A5603DC"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lang w:val="kk-KZ"/>
        </w:rPr>
      </w:pPr>
    </w:p>
    <w:p w14:paraId="50DF145E"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1345E138" w14:textId="6C6C8C03" w:rsidR="00340D5C" w:rsidRPr="00022AC4" w:rsidRDefault="00340D5C" w:rsidP="00713081">
      <w:pPr>
        <w:spacing w:after="0" w:line="240" w:lineRule="auto"/>
        <w:jc w:val="center"/>
        <w:rPr>
          <w:rFonts w:ascii="Times New Roman" w:hAnsi="Times New Roman" w:cs="Times New Roman"/>
          <w:color w:val="000000" w:themeColor="text1"/>
          <w:sz w:val="28"/>
          <w:szCs w:val="28"/>
          <w:lang w:val="kk-KZ"/>
        </w:rPr>
      </w:pPr>
      <w:r w:rsidRPr="00022AC4">
        <w:rPr>
          <w:rFonts w:ascii="Times New Roman" w:hAnsi="Times New Roman" w:cs="Times New Roman"/>
          <w:noProof/>
          <w:color w:val="000000" w:themeColor="text1"/>
          <w:sz w:val="28"/>
          <w:szCs w:val="28"/>
          <w:lang w:val="kk-KZ"/>
        </w:rPr>
        <w:lastRenderedPageBreak/>
        <w:drawing>
          <wp:inline distT="0" distB="0" distL="0" distR="0" wp14:anchorId="0EA08CBB" wp14:editId="5DDCA891">
            <wp:extent cx="7682233" cy="6050785"/>
            <wp:effectExtent l="0" t="3175" r="0" b="0"/>
            <wp:docPr id="160311418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114187" name="Рисунок 1603114187"/>
                    <pic:cNvPicPr/>
                  </pic:nvPicPr>
                  <pic:blipFill>
                    <a:blip r:embed="rId141" cstate="screen">
                      <a:extLst>
                        <a:ext uri="{28A0092B-C50C-407E-A947-70E740481C1C}">
                          <a14:useLocalDpi xmlns:a14="http://schemas.microsoft.com/office/drawing/2010/main"/>
                        </a:ext>
                      </a:extLst>
                    </a:blip>
                    <a:stretch>
                      <a:fillRect/>
                    </a:stretch>
                  </pic:blipFill>
                  <pic:spPr>
                    <a:xfrm rot="16200000">
                      <a:off x="0" y="0"/>
                      <a:ext cx="7690020" cy="6056919"/>
                    </a:xfrm>
                    <a:prstGeom prst="rect">
                      <a:avLst/>
                    </a:prstGeom>
                  </pic:spPr>
                </pic:pic>
              </a:graphicData>
            </a:graphic>
          </wp:inline>
        </w:drawing>
      </w:r>
    </w:p>
    <w:p w14:paraId="7ADDDF4E" w14:textId="77777777" w:rsidR="00340D5C" w:rsidRPr="00022AC4" w:rsidRDefault="00340D5C" w:rsidP="00340D5C">
      <w:pPr>
        <w:spacing w:after="0" w:line="240" w:lineRule="auto"/>
        <w:ind w:firstLine="708"/>
        <w:jc w:val="center"/>
        <w:rPr>
          <w:rFonts w:ascii="Times New Roman" w:hAnsi="Times New Roman" w:cs="Times New Roman"/>
          <w:sz w:val="28"/>
          <w:szCs w:val="28"/>
        </w:rPr>
      </w:pPr>
      <w:r w:rsidRPr="00022AC4">
        <w:rPr>
          <w:rFonts w:ascii="Times New Roman" w:hAnsi="Times New Roman" w:cs="Times New Roman"/>
          <w:color w:val="000000" w:themeColor="text1"/>
          <w:sz w:val="28"/>
          <w:szCs w:val="28"/>
          <w:lang w:val="kk-KZ"/>
        </w:rPr>
        <w:t xml:space="preserve">Рисунок В.8 - </w:t>
      </w:r>
      <w:r w:rsidRPr="00022AC4">
        <w:rPr>
          <w:rFonts w:ascii="Times New Roman" w:hAnsi="Times New Roman" w:cs="Times New Roman"/>
          <w:sz w:val="28"/>
          <w:szCs w:val="28"/>
        </w:rPr>
        <w:t>Адаптивность в проектах новых и реконструируемых зданий и сооружений в Казахстане.</w:t>
      </w:r>
    </w:p>
    <w:p w14:paraId="454F9899" w14:textId="1B443CB6" w:rsidR="00340D5C" w:rsidRPr="00022AC4" w:rsidRDefault="00340D5C" w:rsidP="00713081">
      <w:pPr>
        <w:spacing w:after="0" w:line="240" w:lineRule="auto"/>
        <w:jc w:val="center"/>
        <w:rPr>
          <w:rFonts w:ascii="Times New Roman" w:hAnsi="Times New Roman" w:cs="Times New Roman"/>
          <w:color w:val="000000" w:themeColor="text1"/>
          <w:sz w:val="28"/>
          <w:szCs w:val="28"/>
          <w:lang w:val="kk-KZ"/>
        </w:rPr>
      </w:pPr>
      <w:r w:rsidRPr="00022AC4">
        <w:rPr>
          <w:rFonts w:ascii="Times New Roman" w:hAnsi="Times New Roman" w:cs="Times New Roman"/>
          <w:noProof/>
          <w:color w:val="000000" w:themeColor="text1"/>
          <w:sz w:val="28"/>
          <w:szCs w:val="28"/>
          <w:lang w:val="kk-KZ"/>
        </w:rPr>
        <w:lastRenderedPageBreak/>
        <w:drawing>
          <wp:inline distT="0" distB="0" distL="0" distR="0" wp14:anchorId="7C4908FE" wp14:editId="0AF7C210">
            <wp:extent cx="8619490" cy="5178490"/>
            <wp:effectExtent l="6032" t="0" r="0" b="0"/>
            <wp:docPr id="198651574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515745" name="Рисунок 1986515745"/>
                    <pic:cNvPicPr/>
                  </pic:nvPicPr>
                  <pic:blipFill>
                    <a:blip r:embed="rId142" cstate="screen">
                      <a:extLst>
                        <a:ext uri="{28A0092B-C50C-407E-A947-70E740481C1C}">
                          <a14:useLocalDpi xmlns:a14="http://schemas.microsoft.com/office/drawing/2010/main"/>
                        </a:ext>
                      </a:extLst>
                    </a:blip>
                    <a:stretch>
                      <a:fillRect/>
                    </a:stretch>
                  </pic:blipFill>
                  <pic:spPr>
                    <a:xfrm rot="16200000">
                      <a:off x="0" y="0"/>
                      <a:ext cx="8644657" cy="5193610"/>
                    </a:xfrm>
                    <a:prstGeom prst="rect">
                      <a:avLst/>
                    </a:prstGeom>
                  </pic:spPr>
                </pic:pic>
              </a:graphicData>
            </a:graphic>
          </wp:inline>
        </w:drawing>
      </w:r>
    </w:p>
    <w:p w14:paraId="199E0FD5" w14:textId="77777777" w:rsidR="00340D5C" w:rsidRPr="00022AC4" w:rsidRDefault="00340D5C" w:rsidP="00340D5C">
      <w:pPr>
        <w:spacing w:after="0" w:line="240" w:lineRule="auto"/>
        <w:jc w:val="center"/>
        <w:rPr>
          <w:rFonts w:ascii="Times New Roman" w:hAnsi="Times New Roman" w:cs="Times New Roman"/>
          <w:color w:val="000000" w:themeColor="text1"/>
          <w:sz w:val="28"/>
          <w:szCs w:val="28"/>
          <w:lang w:val="kk-KZ"/>
        </w:rPr>
      </w:pPr>
      <w:r w:rsidRPr="00022AC4">
        <w:rPr>
          <w:rFonts w:ascii="Times New Roman" w:hAnsi="Times New Roman" w:cs="Times New Roman"/>
          <w:color w:val="000000" w:themeColor="text1"/>
          <w:sz w:val="28"/>
          <w:szCs w:val="28"/>
          <w:lang w:val="kk-KZ"/>
        </w:rPr>
        <w:t xml:space="preserve">Рисунок В.9 - </w:t>
      </w:r>
      <w:bookmarkStart w:id="83" w:name="_Hlk181861354"/>
      <w:r w:rsidRPr="00022AC4">
        <w:rPr>
          <w:rFonts w:ascii="Times New Roman" w:hAnsi="Times New Roman" w:cs="Times New Roman"/>
          <w:color w:val="000000" w:themeColor="text1"/>
          <w:sz w:val="28"/>
          <w:szCs w:val="28"/>
          <w:lang w:val="kk-KZ"/>
        </w:rPr>
        <w:t>Типы  художественно-образной адаптации.</w:t>
      </w:r>
      <w:bookmarkEnd w:id="83"/>
    </w:p>
    <w:p w14:paraId="5FD22795" w14:textId="77777777" w:rsidR="00340D5C" w:rsidRPr="00022AC4" w:rsidRDefault="00340D5C" w:rsidP="00340D5C">
      <w:pPr>
        <w:spacing w:after="0" w:line="240" w:lineRule="auto"/>
        <w:ind w:firstLine="708"/>
        <w:jc w:val="center"/>
        <w:rPr>
          <w:rFonts w:ascii="Times New Roman" w:hAnsi="Times New Roman" w:cs="Times New Roman"/>
          <w:sz w:val="28"/>
          <w:szCs w:val="28"/>
        </w:rPr>
      </w:pPr>
    </w:p>
    <w:p w14:paraId="1C456ABA"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2E1C351E"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0B2E87AF" w14:textId="77777777" w:rsidR="00340D5C" w:rsidRPr="00022AC4" w:rsidRDefault="00340D5C" w:rsidP="00340D5C">
      <w:pPr>
        <w:spacing w:after="0" w:line="240" w:lineRule="auto"/>
        <w:jc w:val="center"/>
        <w:rPr>
          <w:rFonts w:ascii="Times New Roman" w:hAnsi="Times New Roman" w:cs="Times New Roman"/>
          <w:color w:val="000000" w:themeColor="text1"/>
          <w:sz w:val="28"/>
          <w:szCs w:val="28"/>
          <w:lang w:val="kk-KZ"/>
        </w:rPr>
      </w:pPr>
      <w:r w:rsidRPr="00022AC4">
        <w:rPr>
          <w:rFonts w:ascii="Times New Roman" w:hAnsi="Times New Roman" w:cs="Times New Roman"/>
          <w:noProof/>
          <w:color w:val="000000" w:themeColor="text1"/>
          <w:sz w:val="28"/>
          <w:szCs w:val="28"/>
          <w:lang w:val="kk-KZ"/>
        </w:rPr>
        <w:drawing>
          <wp:inline distT="0" distB="0" distL="0" distR="0" wp14:anchorId="0A2E47EE" wp14:editId="7FB98387">
            <wp:extent cx="6143625" cy="4977872"/>
            <wp:effectExtent l="0" t="0" r="0" b="0"/>
            <wp:docPr id="188620207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202074" name="Рисунок 1886202074"/>
                    <pic:cNvPicPr/>
                  </pic:nvPicPr>
                  <pic:blipFill>
                    <a:blip r:embed="rId143" cstate="screen">
                      <a:extLst>
                        <a:ext uri="{28A0092B-C50C-407E-A947-70E740481C1C}">
                          <a14:useLocalDpi xmlns:a14="http://schemas.microsoft.com/office/drawing/2010/main"/>
                        </a:ext>
                      </a:extLst>
                    </a:blip>
                    <a:stretch>
                      <a:fillRect/>
                    </a:stretch>
                  </pic:blipFill>
                  <pic:spPr>
                    <a:xfrm>
                      <a:off x="0" y="0"/>
                      <a:ext cx="6153797" cy="4986114"/>
                    </a:xfrm>
                    <a:prstGeom prst="rect">
                      <a:avLst/>
                    </a:prstGeom>
                  </pic:spPr>
                </pic:pic>
              </a:graphicData>
            </a:graphic>
          </wp:inline>
        </w:drawing>
      </w:r>
    </w:p>
    <w:p w14:paraId="1317F881" w14:textId="77777777" w:rsidR="00340D5C" w:rsidRPr="00022AC4" w:rsidRDefault="00340D5C" w:rsidP="00340D5C">
      <w:pPr>
        <w:spacing w:after="0" w:line="240" w:lineRule="auto"/>
        <w:jc w:val="center"/>
        <w:rPr>
          <w:rFonts w:ascii="Times New Roman" w:hAnsi="Times New Roman" w:cs="Times New Roman"/>
          <w:color w:val="000000" w:themeColor="text1"/>
          <w:sz w:val="28"/>
          <w:szCs w:val="28"/>
          <w:lang w:val="kk-KZ"/>
        </w:rPr>
      </w:pPr>
    </w:p>
    <w:p w14:paraId="19A51B9F" w14:textId="77777777" w:rsidR="00340D5C" w:rsidRPr="00022AC4" w:rsidRDefault="00340D5C" w:rsidP="00340D5C">
      <w:pPr>
        <w:spacing w:after="0" w:line="240" w:lineRule="auto"/>
        <w:jc w:val="center"/>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lang w:val="kk-KZ"/>
        </w:rPr>
        <w:t xml:space="preserve">Рисунок </w:t>
      </w:r>
      <w:bookmarkStart w:id="84" w:name="_Hlk181830086"/>
      <w:r w:rsidRPr="00022AC4">
        <w:rPr>
          <w:rFonts w:ascii="Times New Roman" w:hAnsi="Times New Roman" w:cs="Times New Roman"/>
          <w:color w:val="000000" w:themeColor="text1"/>
          <w:sz w:val="28"/>
          <w:szCs w:val="28"/>
          <w:lang w:val="kk-KZ"/>
        </w:rPr>
        <w:t xml:space="preserve">В.10 </w:t>
      </w:r>
      <w:bookmarkEnd w:id="84"/>
      <w:r w:rsidRPr="00022AC4">
        <w:rPr>
          <w:rFonts w:ascii="Times New Roman" w:hAnsi="Times New Roman" w:cs="Times New Roman"/>
          <w:color w:val="000000" w:themeColor="text1"/>
          <w:sz w:val="28"/>
          <w:szCs w:val="28"/>
          <w:lang w:val="kk-KZ"/>
        </w:rPr>
        <w:t xml:space="preserve">- Влияние современных факторов </w:t>
      </w:r>
      <w:r w:rsidRPr="00022AC4">
        <w:rPr>
          <w:rFonts w:ascii="Times New Roman" w:hAnsi="Times New Roman" w:cs="Times New Roman"/>
          <w:color w:val="000000" w:themeColor="text1"/>
          <w:sz w:val="28"/>
          <w:szCs w:val="28"/>
        </w:rPr>
        <w:t>на адаптивность архитектуры.</w:t>
      </w:r>
    </w:p>
    <w:p w14:paraId="6E21636C"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11F01D13"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439818AD"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3CF77638"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7C7F2638"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34EA376B"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185CCE21"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3B5C7BB0"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6601F583"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743495FA"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206A8D89"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32C48209"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37BD4EC3" w14:textId="77777777" w:rsidR="00340D5C" w:rsidRPr="00022AC4" w:rsidRDefault="00340D5C" w:rsidP="00340D5C">
      <w:pPr>
        <w:spacing w:after="0" w:line="240" w:lineRule="auto"/>
        <w:ind w:left="720"/>
        <w:jc w:val="center"/>
        <w:rPr>
          <w:rFonts w:ascii="Times New Roman" w:hAnsi="Times New Roman" w:cs="Times New Roman"/>
          <w:b/>
          <w:bCs/>
          <w:color w:val="000000" w:themeColor="text1"/>
          <w:sz w:val="28"/>
          <w:szCs w:val="28"/>
        </w:rPr>
      </w:pPr>
    </w:p>
    <w:p w14:paraId="74837138" w14:textId="77777777" w:rsidR="00340D5C" w:rsidRPr="00022AC4" w:rsidRDefault="00340D5C" w:rsidP="00340D5C">
      <w:pPr>
        <w:spacing w:after="0" w:line="240" w:lineRule="auto"/>
        <w:jc w:val="center"/>
        <w:rPr>
          <w:rFonts w:ascii="Times New Roman" w:hAnsi="Times New Roman" w:cs="Times New Roman"/>
          <w:b/>
          <w:bCs/>
          <w:sz w:val="28"/>
          <w:szCs w:val="28"/>
          <w:lang w:val="ru-KZ"/>
        </w:rPr>
      </w:pPr>
    </w:p>
    <w:p w14:paraId="719B5E23" w14:textId="77777777" w:rsidR="00340D5C" w:rsidRPr="00022AC4" w:rsidRDefault="00340D5C" w:rsidP="00340D5C">
      <w:pPr>
        <w:spacing w:after="0" w:line="240" w:lineRule="auto"/>
        <w:ind w:firstLine="708"/>
        <w:jc w:val="center"/>
        <w:rPr>
          <w:rFonts w:ascii="Times New Roman" w:hAnsi="Times New Roman" w:cs="Times New Roman"/>
          <w:sz w:val="28"/>
          <w:szCs w:val="28"/>
        </w:rPr>
      </w:pPr>
    </w:p>
    <w:tbl>
      <w:tblPr>
        <w:tblStyle w:val="af2"/>
        <w:tblW w:w="0" w:type="auto"/>
        <w:tblLook w:val="04A0" w:firstRow="1" w:lastRow="0" w:firstColumn="1" w:lastColumn="0" w:noHBand="0" w:noVBand="1"/>
      </w:tblPr>
      <w:tblGrid>
        <w:gridCol w:w="5127"/>
        <w:gridCol w:w="4502"/>
      </w:tblGrid>
      <w:tr w:rsidR="00340D5C" w:rsidRPr="00022AC4" w14:paraId="4F1D8EC3" w14:textId="77777777" w:rsidTr="00FF031B">
        <w:tc>
          <w:tcPr>
            <w:tcW w:w="5175" w:type="dxa"/>
            <w:tcBorders>
              <w:top w:val="single" w:sz="4" w:space="0" w:color="auto"/>
              <w:left w:val="single" w:sz="4" w:space="0" w:color="auto"/>
              <w:bottom w:val="single" w:sz="4" w:space="0" w:color="auto"/>
              <w:right w:val="single" w:sz="4" w:space="0" w:color="auto"/>
            </w:tcBorders>
            <w:hideMark/>
          </w:tcPr>
          <w:p w14:paraId="70775B06" w14:textId="77777777" w:rsidR="00340D5C" w:rsidRPr="00022AC4" w:rsidRDefault="00340D5C" w:rsidP="00FF031B">
            <w:pPr>
              <w:jc w:val="center"/>
              <w:rPr>
                <w:rFonts w:ascii="Times New Roman" w:hAnsi="Times New Roman" w:cs="Times New Roman"/>
                <w:color w:val="202124"/>
                <w:sz w:val="28"/>
                <w:szCs w:val="28"/>
                <w:shd w:val="clear" w:color="auto" w:fill="FFFFFF"/>
              </w:rPr>
            </w:pPr>
            <w:r w:rsidRPr="00022AC4">
              <w:rPr>
                <w:rFonts w:ascii="Times New Roman" w:hAnsi="Times New Roman" w:cs="Times New Roman"/>
                <w:sz w:val="28"/>
                <w:szCs w:val="28"/>
              </w:rPr>
              <w:lastRenderedPageBreak/>
              <w:t>Возрастной состав</w:t>
            </w:r>
          </w:p>
        </w:tc>
        <w:tc>
          <w:tcPr>
            <w:tcW w:w="4549" w:type="dxa"/>
            <w:tcBorders>
              <w:top w:val="single" w:sz="4" w:space="0" w:color="auto"/>
              <w:left w:val="single" w:sz="4" w:space="0" w:color="auto"/>
              <w:bottom w:val="single" w:sz="4" w:space="0" w:color="auto"/>
              <w:right w:val="single" w:sz="4" w:space="0" w:color="auto"/>
            </w:tcBorders>
            <w:hideMark/>
          </w:tcPr>
          <w:p w14:paraId="2DEBEE31" w14:textId="77777777" w:rsidR="00340D5C" w:rsidRPr="00022AC4" w:rsidRDefault="00340D5C" w:rsidP="00FF031B">
            <w:pPr>
              <w:jc w:val="center"/>
              <w:rPr>
                <w:rFonts w:ascii="Times New Roman" w:hAnsi="Times New Roman" w:cs="Times New Roman"/>
                <w:sz w:val="28"/>
                <w:szCs w:val="28"/>
              </w:rPr>
            </w:pPr>
            <w:r w:rsidRPr="00022AC4">
              <w:rPr>
                <w:rFonts w:ascii="Times New Roman" w:hAnsi="Times New Roman" w:cs="Times New Roman"/>
                <w:color w:val="202124"/>
                <w:sz w:val="28"/>
                <w:szCs w:val="28"/>
                <w:shd w:val="clear" w:color="auto" w:fill="FFFFFF"/>
              </w:rPr>
              <w:t>Место постоянного проживания</w:t>
            </w:r>
          </w:p>
        </w:tc>
      </w:tr>
      <w:tr w:rsidR="00340D5C" w:rsidRPr="00022AC4" w14:paraId="21ED9E7D" w14:textId="77777777" w:rsidTr="00FF031B">
        <w:tc>
          <w:tcPr>
            <w:tcW w:w="5175" w:type="dxa"/>
            <w:tcBorders>
              <w:top w:val="single" w:sz="4" w:space="0" w:color="auto"/>
              <w:left w:val="single" w:sz="4" w:space="0" w:color="auto"/>
              <w:bottom w:val="single" w:sz="4" w:space="0" w:color="auto"/>
              <w:right w:val="single" w:sz="4" w:space="0" w:color="auto"/>
            </w:tcBorders>
            <w:hideMark/>
          </w:tcPr>
          <w:p w14:paraId="3BFABB30" w14:textId="77777777" w:rsidR="00340D5C" w:rsidRPr="00022AC4" w:rsidRDefault="00340D5C" w:rsidP="00FF031B">
            <w:pPr>
              <w:jc w:val="center"/>
              <w:rPr>
                <w:rFonts w:ascii="Times New Roman" w:hAnsi="Times New Roman" w:cs="Times New Roman"/>
                <w:color w:val="202124"/>
                <w:sz w:val="28"/>
                <w:szCs w:val="28"/>
                <w:shd w:val="clear" w:color="auto" w:fill="FFFFFF"/>
              </w:rPr>
            </w:pPr>
            <w:r w:rsidRPr="00022AC4">
              <w:rPr>
                <w:rFonts w:ascii="Times New Roman" w:hAnsi="Times New Roman" w:cs="Times New Roman"/>
                <w:kern w:val="2"/>
                <w:sz w:val="28"/>
                <w:szCs w:val="28"/>
                <w:lang w:val="ru-KZ"/>
                <w14:ligatures w14:val="standardContextual"/>
              </w:rPr>
              <w:object w:dxaOrig="3360" w:dyaOrig="2100" w14:anchorId="008649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6.65pt;height:105.35pt" o:ole="">
                  <v:imagedata r:id="rId144" o:title=""/>
                </v:shape>
                <o:OLEObject Type="Embed" ProgID="CorelDraw.Graphic.21" ShapeID="_x0000_i1025" DrawAspect="Content" ObjectID="_1793525401" r:id="rId145"/>
              </w:object>
            </w:r>
          </w:p>
        </w:tc>
        <w:tc>
          <w:tcPr>
            <w:tcW w:w="4549" w:type="dxa"/>
            <w:tcBorders>
              <w:top w:val="single" w:sz="4" w:space="0" w:color="auto"/>
              <w:left w:val="single" w:sz="4" w:space="0" w:color="auto"/>
              <w:bottom w:val="single" w:sz="4" w:space="0" w:color="auto"/>
              <w:right w:val="single" w:sz="4" w:space="0" w:color="auto"/>
            </w:tcBorders>
            <w:hideMark/>
          </w:tcPr>
          <w:p w14:paraId="1CEBECF1" w14:textId="77777777" w:rsidR="00340D5C" w:rsidRPr="00022AC4" w:rsidRDefault="00340D5C" w:rsidP="00FF031B">
            <w:pPr>
              <w:jc w:val="center"/>
              <w:rPr>
                <w:rFonts w:ascii="Times New Roman" w:hAnsi="Times New Roman" w:cs="Times New Roman"/>
                <w:sz w:val="28"/>
                <w:szCs w:val="28"/>
              </w:rPr>
            </w:pPr>
            <w:r w:rsidRPr="00022AC4">
              <w:rPr>
                <w:rFonts w:ascii="Times New Roman" w:hAnsi="Times New Roman" w:cs="Times New Roman"/>
                <w:kern w:val="2"/>
                <w:sz w:val="28"/>
                <w:szCs w:val="28"/>
                <w:lang w:val="ru-KZ"/>
                <w14:ligatures w14:val="standardContextual"/>
              </w:rPr>
              <w:object w:dxaOrig="3552" w:dyaOrig="1620" w14:anchorId="3AB2C63A">
                <v:shape id="_x0000_i1026" type="#_x0000_t75" style="width:177.65pt;height:80pt" o:ole="">
                  <v:imagedata r:id="rId146" o:title=""/>
                </v:shape>
                <o:OLEObject Type="Embed" ProgID="CorelDraw.Graphic.21" ShapeID="_x0000_i1026" DrawAspect="Content" ObjectID="_1793525402" r:id="rId147"/>
              </w:object>
            </w:r>
          </w:p>
        </w:tc>
      </w:tr>
      <w:tr w:rsidR="00340D5C" w:rsidRPr="00022AC4" w14:paraId="273873FC" w14:textId="77777777" w:rsidTr="00FF031B">
        <w:tc>
          <w:tcPr>
            <w:tcW w:w="5175" w:type="dxa"/>
            <w:tcBorders>
              <w:top w:val="single" w:sz="4" w:space="0" w:color="auto"/>
              <w:left w:val="single" w:sz="4" w:space="0" w:color="auto"/>
              <w:bottom w:val="single" w:sz="4" w:space="0" w:color="auto"/>
              <w:right w:val="single" w:sz="4" w:space="0" w:color="auto"/>
            </w:tcBorders>
            <w:hideMark/>
          </w:tcPr>
          <w:p w14:paraId="33E5D915" w14:textId="77777777" w:rsidR="00340D5C" w:rsidRPr="00022AC4" w:rsidRDefault="00340D5C" w:rsidP="00FF031B">
            <w:pPr>
              <w:jc w:val="center"/>
              <w:rPr>
                <w:rFonts w:ascii="Times New Roman" w:hAnsi="Times New Roman" w:cs="Times New Roman"/>
                <w:color w:val="202124"/>
                <w:sz w:val="28"/>
                <w:szCs w:val="28"/>
                <w:shd w:val="clear" w:color="auto" w:fill="FFFFFF"/>
              </w:rPr>
            </w:pPr>
            <w:r w:rsidRPr="00022AC4">
              <w:rPr>
                <w:rFonts w:ascii="Times New Roman" w:hAnsi="Times New Roman" w:cs="Times New Roman"/>
                <w:sz w:val="28"/>
                <w:szCs w:val="28"/>
              </w:rPr>
              <w:t>Определение понятия «адаптивность архитектуры»</w:t>
            </w:r>
          </w:p>
        </w:tc>
        <w:tc>
          <w:tcPr>
            <w:tcW w:w="4549" w:type="dxa"/>
            <w:tcBorders>
              <w:top w:val="single" w:sz="4" w:space="0" w:color="auto"/>
              <w:left w:val="single" w:sz="4" w:space="0" w:color="auto"/>
              <w:bottom w:val="single" w:sz="4" w:space="0" w:color="auto"/>
              <w:right w:val="single" w:sz="4" w:space="0" w:color="auto"/>
            </w:tcBorders>
            <w:hideMark/>
          </w:tcPr>
          <w:p w14:paraId="13C5D2E6" w14:textId="77777777" w:rsidR="00340D5C" w:rsidRPr="00022AC4" w:rsidRDefault="00340D5C" w:rsidP="00FF031B">
            <w:pPr>
              <w:jc w:val="center"/>
              <w:rPr>
                <w:rFonts w:ascii="Times New Roman" w:hAnsi="Times New Roman" w:cs="Times New Roman"/>
                <w:sz w:val="28"/>
                <w:szCs w:val="28"/>
              </w:rPr>
            </w:pPr>
            <w:r w:rsidRPr="00022AC4">
              <w:rPr>
                <w:rFonts w:ascii="Times New Roman" w:hAnsi="Times New Roman" w:cs="Times New Roman"/>
                <w:sz w:val="28"/>
                <w:szCs w:val="28"/>
              </w:rPr>
              <w:t>Основные факторы адаптации архитектуры в Казахстане</w:t>
            </w:r>
          </w:p>
        </w:tc>
      </w:tr>
      <w:tr w:rsidR="00340D5C" w:rsidRPr="00022AC4" w14:paraId="5D2161EB" w14:textId="77777777" w:rsidTr="00FF031B">
        <w:tc>
          <w:tcPr>
            <w:tcW w:w="5175" w:type="dxa"/>
            <w:tcBorders>
              <w:top w:val="single" w:sz="4" w:space="0" w:color="auto"/>
              <w:left w:val="single" w:sz="4" w:space="0" w:color="auto"/>
              <w:bottom w:val="single" w:sz="4" w:space="0" w:color="auto"/>
              <w:right w:val="single" w:sz="4" w:space="0" w:color="auto"/>
            </w:tcBorders>
            <w:hideMark/>
          </w:tcPr>
          <w:p w14:paraId="3BC64764" w14:textId="77777777" w:rsidR="00340D5C" w:rsidRPr="00022AC4" w:rsidRDefault="00340D5C" w:rsidP="00FF031B">
            <w:pPr>
              <w:jc w:val="center"/>
              <w:rPr>
                <w:rFonts w:ascii="Times New Roman" w:hAnsi="Times New Roman" w:cs="Times New Roman"/>
                <w:sz w:val="28"/>
                <w:szCs w:val="28"/>
              </w:rPr>
            </w:pPr>
            <w:r w:rsidRPr="00022AC4">
              <w:rPr>
                <w:rFonts w:ascii="Times New Roman" w:hAnsi="Times New Roman" w:cs="Times New Roman"/>
                <w:kern w:val="2"/>
                <w:sz w:val="28"/>
                <w:szCs w:val="28"/>
                <w:lang w:val="ru-KZ"/>
                <w14:ligatures w14:val="standardContextual"/>
              </w:rPr>
              <w:object w:dxaOrig="4944" w:dyaOrig="1140" w14:anchorId="776B6859">
                <v:shape id="_x0000_i1027" type="#_x0000_t75" style="width:248pt;height:56.35pt" o:ole="">
                  <v:imagedata r:id="rId148" o:title=""/>
                </v:shape>
                <o:OLEObject Type="Embed" ProgID="CorelDraw.Graphic.21" ShapeID="_x0000_i1027" DrawAspect="Content" ObjectID="_1793525403" r:id="rId149"/>
              </w:object>
            </w:r>
          </w:p>
        </w:tc>
        <w:tc>
          <w:tcPr>
            <w:tcW w:w="4549" w:type="dxa"/>
            <w:tcBorders>
              <w:top w:val="single" w:sz="4" w:space="0" w:color="auto"/>
              <w:left w:val="single" w:sz="4" w:space="0" w:color="auto"/>
              <w:bottom w:val="single" w:sz="4" w:space="0" w:color="auto"/>
              <w:right w:val="single" w:sz="4" w:space="0" w:color="auto"/>
            </w:tcBorders>
            <w:hideMark/>
          </w:tcPr>
          <w:p w14:paraId="40AD8DB0" w14:textId="77777777" w:rsidR="00340D5C" w:rsidRPr="00022AC4" w:rsidRDefault="00340D5C" w:rsidP="00FF031B">
            <w:pPr>
              <w:jc w:val="center"/>
              <w:rPr>
                <w:rFonts w:ascii="Times New Roman" w:hAnsi="Times New Roman" w:cs="Times New Roman"/>
                <w:sz w:val="28"/>
                <w:szCs w:val="28"/>
              </w:rPr>
            </w:pPr>
            <w:r w:rsidRPr="00022AC4">
              <w:rPr>
                <w:rFonts w:ascii="Times New Roman" w:hAnsi="Times New Roman" w:cs="Times New Roman"/>
                <w:kern w:val="2"/>
                <w:sz w:val="28"/>
                <w:szCs w:val="28"/>
                <w:lang w:val="ru-KZ"/>
                <w14:ligatures w14:val="standardContextual"/>
              </w:rPr>
              <w:object w:dxaOrig="4056" w:dyaOrig="984" w14:anchorId="6E8F1C5C">
                <v:shape id="_x0000_i1028" type="#_x0000_t75" style="width:203.65pt;height:49.35pt" o:ole="">
                  <v:imagedata r:id="rId150" o:title=""/>
                </v:shape>
                <o:OLEObject Type="Embed" ProgID="CorelDraw.Graphic.21" ShapeID="_x0000_i1028" DrawAspect="Content" ObjectID="_1793525404" r:id="rId151"/>
              </w:object>
            </w:r>
          </w:p>
        </w:tc>
      </w:tr>
      <w:tr w:rsidR="00340D5C" w:rsidRPr="00022AC4" w14:paraId="517273DD" w14:textId="77777777" w:rsidTr="00FF031B">
        <w:tc>
          <w:tcPr>
            <w:tcW w:w="5175" w:type="dxa"/>
            <w:tcBorders>
              <w:top w:val="single" w:sz="4" w:space="0" w:color="auto"/>
              <w:left w:val="single" w:sz="4" w:space="0" w:color="auto"/>
              <w:bottom w:val="single" w:sz="4" w:space="0" w:color="auto"/>
              <w:right w:val="single" w:sz="4" w:space="0" w:color="auto"/>
            </w:tcBorders>
            <w:hideMark/>
          </w:tcPr>
          <w:p w14:paraId="64B64B10" w14:textId="77777777" w:rsidR="00340D5C" w:rsidRPr="00022AC4" w:rsidRDefault="00340D5C" w:rsidP="00FF031B">
            <w:pPr>
              <w:jc w:val="center"/>
              <w:rPr>
                <w:rFonts w:ascii="Times New Roman" w:hAnsi="Times New Roman" w:cs="Times New Roman"/>
                <w:sz w:val="28"/>
                <w:szCs w:val="28"/>
              </w:rPr>
            </w:pPr>
            <w:r w:rsidRPr="00022AC4">
              <w:rPr>
                <w:rFonts w:ascii="Times New Roman" w:hAnsi="Times New Roman" w:cs="Times New Roman"/>
                <w:sz w:val="28"/>
                <w:szCs w:val="28"/>
              </w:rPr>
              <w:t>Безопасная этажность зданий в г. Алматы с точки зрения сейсмостойкости</w:t>
            </w:r>
          </w:p>
        </w:tc>
        <w:tc>
          <w:tcPr>
            <w:tcW w:w="4549" w:type="dxa"/>
            <w:tcBorders>
              <w:top w:val="single" w:sz="4" w:space="0" w:color="auto"/>
              <w:left w:val="single" w:sz="4" w:space="0" w:color="auto"/>
              <w:bottom w:val="single" w:sz="4" w:space="0" w:color="auto"/>
              <w:right w:val="single" w:sz="4" w:space="0" w:color="auto"/>
            </w:tcBorders>
            <w:hideMark/>
          </w:tcPr>
          <w:p w14:paraId="406A84B9" w14:textId="77777777" w:rsidR="00340D5C" w:rsidRPr="00022AC4" w:rsidRDefault="00340D5C" w:rsidP="00FF031B">
            <w:pPr>
              <w:jc w:val="center"/>
              <w:rPr>
                <w:rFonts w:ascii="Times New Roman" w:hAnsi="Times New Roman" w:cs="Times New Roman"/>
                <w:sz w:val="28"/>
                <w:szCs w:val="28"/>
              </w:rPr>
            </w:pPr>
            <w:r w:rsidRPr="00022AC4">
              <w:rPr>
                <w:rFonts w:ascii="Times New Roman" w:hAnsi="Times New Roman" w:cs="Times New Roman"/>
                <w:sz w:val="28"/>
                <w:szCs w:val="28"/>
              </w:rPr>
              <w:t>Конструктивные системы, безопасные в условиях Казахстана</w:t>
            </w:r>
          </w:p>
        </w:tc>
      </w:tr>
      <w:tr w:rsidR="00340D5C" w:rsidRPr="00022AC4" w14:paraId="797F0AEC" w14:textId="77777777" w:rsidTr="00FF031B">
        <w:tc>
          <w:tcPr>
            <w:tcW w:w="5175" w:type="dxa"/>
            <w:tcBorders>
              <w:top w:val="single" w:sz="4" w:space="0" w:color="auto"/>
              <w:left w:val="single" w:sz="4" w:space="0" w:color="auto"/>
              <w:bottom w:val="single" w:sz="4" w:space="0" w:color="auto"/>
              <w:right w:val="single" w:sz="4" w:space="0" w:color="auto"/>
            </w:tcBorders>
            <w:hideMark/>
          </w:tcPr>
          <w:p w14:paraId="2ED3CA24" w14:textId="77777777" w:rsidR="00340D5C" w:rsidRPr="00022AC4" w:rsidRDefault="00340D5C" w:rsidP="00FF031B">
            <w:pPr>
              <w:jc w:val="center"/>
              <w:rPr>
                <w:rFonts w:ascii="Times New Roman" w:hAnsi="Times New Roman" w:cs="Times New Roman"/>
                <w:sz w:val="28"/>
                <w:szCs w:val="28"/>
              </w:rPr>
            </w:pPr>
            <w:r w:rsidRPr="00022AC4">
              <w:rPr>
                <w:rFonts w:ascii="Times New Roman" w:hAnsi="Times New Roman" w:cs="Times New Roman"/>
                <w:kern w:val="2"/>
                <w:sz w:val="28"/>
                <w:szCs w:val="28"/>
                <w:lang w:val="ru-KZ"/>
                <w14:ligatures w14:val="standardContextual"/>
              </w:rPr>
              <w:object w:dxaOrig="4884" w:dyaOrig="1824" w14:anchorId="033FE359">
                <v:shape id="_x0000_i1029" type="#_x0000_t75" style="width:245.65pt;height:91.35pt" o:ole="">
                  <v:imagedata r:id="rId152" o:title=""/>
                </v:shape>
                <o:OLEObject Type="Embed" ProgID="CorelDraw.Graphic.21" ShapeID="_x0000_i1029" DrawAspect="Content" ObjectID="_1793525405" r:id="rId153"/>
              </w:object>
            </w:r>
          </w:p>
        </w:tc>
        <w:tc>
          <w:tcPr>
            <w:tcW w:w="4549" w:type="dxa"/>
            <w:tcBorders>
              <w:top w:val="single" w:sz="4" w:space="0" w:color="auto"/>
              <w:left w:val="single" w:sz="4" w:space="0" w:color="auto"/>
              <w:bottom w:val="single" w:sz="4" w:space="0" w:color="auto"/>
              <w:right w:val="single" w:sz="4" w:space="0" w:color="auto"/>
            </w:tcBorders>
            <w:hideMark/>
          </w:tcPr>
          <w:p w14:paraId="0DFE8D4A" w14:textId="77777777" w:rsidR="00340D5C" w:rsidRPr="00022AC4" w:rsidRDefault="00340D5C" w:rsidP="00FF031B">
            <w:pPr>
              <w:jc w:val="center"/>
              <w:rPr>
                <w:rFonts w:ascii="Times New Roman" w:hAnsi="Times New Roman" w:cs="Times New Roman"/>
                <w:sz w:val="28"/>
                <w:szCs w:val="28"/>
              </w:rPr>
            </w:pPr>
            <w:r w:rsidRPr="00022AC4">
              <w:rPr>
                <w:rFonts w:ascii="Times New Roman" w:hAnsi="Times New Roman" w:cs="Times New Roman"/>
                <w:kern w:val="2"/>
                <w:sz w:val="28"/>
                <w:szCs w:val="28"/>
                <w:lang w:val="ru-KZ"/>
                <w14:ligatures w14:val="standardContextual"/>
              </w:rPr>
              <w:object w:dxaOrig="4332" w:dyaOrig="1536" w14:anchorId="45016C6D">
                <v:shape id="_x0000_i1030" type="#_x0000_t75" style="width:216.35pt;height:77.65pt" o:ole="">
                  <v:imagedata r:id="rId154" o:title=""/>
                </v:shape>
                <o:OLEObject Type="Embed" ProgID="CorelDraw.Graphic.21" ShapeID="_x0000_i1030" DrawAspect="Content" ObjectID="_1793525406" r:id="rId155"/>
              </w:object>
            </w:r>
          </w:p>
        </w:tc>
      </w:tr>
      <w:tr w:rsidR="00340D5C" w:rsidRPr="00022AC4" w14:paraId="309B72F8" w14:textId="77777777" w:rsidTr="00FF031B">
        <w:tc>
          <w:tcPr>
            <w:tcW w:w="5175" w:type="dxa"/>
            <w:tcBorders>
              <w:top w:val="single" w:sz="4" w:space="0" w:color="auto"/>
              <w:left w:val="single" w:sz="4" w:space="0" w:color="auto"/>
              <w:bottom w:val="single" w:sz="4" w:space="0" w:color="auto"/>
              <w:right w:val="single" w:sz="4" w:space="0" w:color="auto"/>
            </w:tcBorders>
            <w:hideMark/>
          </w:tcPr>
          <w:p w14:paraId="19D30509" w14:textId="77777777" w:rsidR="00340D5C" w:rsidRPr="00022AC4" w:rsidRDefault="00340D5C" w:rsidP="00FF031B">
            <w:pPr>
              <w:jc w:val="center"/>
              <w:rPr>
                <w:rFonts w:ascii="Times New Roman" w:hAnsi="Times New Roman" w:cs="Times New Roman"/>
                <w:sz w:val="28"/>
                <w:szCs w:val="28"/>
              </w:rPr>
            </w:pPr>
            <w:r w:rsidRPr="00022AC4">
              <w:rPr>
                <w:rFonts w:ascii="Times New Roman" w:hAnsi="Times New Roman" w:cs="Times New Roman"/>
                <w:sz w:val="28"/>
                <w:szCs w:val="28"/>
              </w:rPr>
              <w:t>Оценка степени надежности конструктивных систем</w:t>
            </w:r>
          </w:p>
          <w:p w14:paraId="4F74E324" w14:textId="77777777" w:rsidR="00340D5C" w:rsidRPr="00022AC4" w:rsidRDefault="00340D5C" w:rsidP="00FF031B">
            <w:pPr>
              <w:jc w:val="center"/>
              <w:rPr>
                <w:rFonts w:ascii="Times New Roman" w:hAnsi="Times New Roman" w:cs="Times New Roman"/>
                <w:sz w:val="28"/>
                <w:szCs w:val="28"/>
              </w:rPr>
            </w:pPr>
            <w:r w:rsidRPr="00022AC4">
              <w:rPr>
                <w:rFonts w:ascii="Times New Roman" w:hAnsi="Times New Roman" w:cs="Times New Roman"/>
                <w:sz w:val="28"/>
                <w:szCs w:val="28"/>
              </w:rPr>
              <w:t>И качество строительных материалов, используемых в Казахстане</w:t>
            </w:r>
          </w:p>
        </w:tc>
        <w:tc>
          <w:tcPr>
            <w:tcW w:w="4549" w:type="dxa"/>
            <w:tcBorders>
              <w:top w:val="single" w:sz="4" w:space="0" w:color="auto"/>
              <w:left w:val="single" w:sz="4" w:space="0" w:color="auto"/>
              <w:bottom w:val="single" w:sz="4" w:space="0" w:color="auto"/>
              <w:right w:val="single" w:sz="4" w:space="0" w:color="auto"/>
            </w:tcBorders>
            <w:hideMark/>
          </w:tcPr>
          <w:p w14:paraId="523AB0BF" w14:textId="77777777" w:rsidR="00340D5C" w:rsidRPr="00022AC4" w:rsidRDefault="00340D5C" w:rsidP="00FF031B">
            <w:pPr>
              <w:jc w:val="center"/>
              <w:rPr>
                <w:rFonts w:ascii="Times New Roman" w:hAnsi="Times New Roman" w:cs="Times New Roman"/>
                <w:sz w:val="28"/>
                <w:szCs w:val="28"/>
              </w:rPr>
            </w:pPr>
            <w:r w:rsidRPr="00022AC4">
              <w:rPr>
                <w:rFonts w:ascii="Times New Roman" w:hAnsi="Times New Roman" w:cs="Times New Roman"/>
                <w:sz w:val="28"/>
                <w:szCs w:val="28"/>
              </w:rPr>
              <w:t>Период времени возведения архитектуры, соответствующей наиболее высоким техническим требованиям на территории Казахстан</w:t>
            </w:r>
          </w:p>
        </w:tc>
      </w:tr>
      <w:tr w:rsidR="00340D5C" w:rsidRPr="00022AC4" w14:paraId="52FA5417" w14:textId="77777777" w:rsidTr="00FF031B">
        <w:tc>
          <w:tcPr>
            <w:tcW w:w="5175" w:type="dxa"/>
            <w:tcBorders>
              <w:top w:val="single" w:sz="4" w:space="0" w:color="auto"/>
              <w:left w:val="single" w:sz="4" w:space="0" w:color="auto"/>
              <w:bottom w:val="single" w:sz="4" w:space="0" w:color="auto"/>
              <w:right w:val="single" w:sz="4" w:space="0" w:color="auto"/>
            </w:tcBorders>
            <w:hideMark/>
          </w:tcPr>
          <w:p w14:paraId="569656EE" w14:textId="77777777" w:rsidR="00340D5C" w:rsidRPr="00022AC4" w:rsidRDefault="00340D5C" w:rsidP="00FF031B">
            <w:pPr>
              <w:jc w:val="center"/>
              <w:rPr>
                <w:rFonts w:ascii="Times New Roman" w:hAnsi="Times New Roman" w:cs="Times New Roman"/>
                <w:sz w:val="28"/>
                <w:szCs w:val="28"/>
              </w:rPr>
            </w:pPr>
            <w:r w:rsidRPr="00022AC4">
              <w:rPr>
                <w:rFonts w:ascii="Times New Roman" w:hAnsi="Times New Roman" w:cs="Times New Roman"/>
                <w:kern w:val="2"/>
                <w:sz w:val="28"/>
                <w:szCs w:val="28"/>
                <w:lang w:val="ru-KZ"/>
                <w14:ligatures w14:val="standardContextual"/>
              </w:rPr>
              <w:object w:dxaOrig="4764" w:dyaOrig="1740" w14:anchorId="62A97A0C">
                <v:shape id="_x0000_i1031" type="#_x0000_t75" style="width:239.65pt;height:87.65pt" o:ole="">
                  <v:imagedata r:id="rId156" o:title=""/>
                </v:shape>
                <o:OLEObject Type="Embed" ProgID="CorelDraw.Graphic.21" ShapeID="_x0000_i1031" DrawAspect="Content" ObjectID="_1793525407" r:id="rId157"/>
              </w:object>
            </w:r>
          </w:p>
        </w:tc>
        <w:tc>
          <w:tcPr>
            <w:tcW w:w="4549" w:type="dxa"/>
            <w:tcBorders>
              <w:top w:val="single" w:sz="4" w:space="0" w:color="auto"/>
              <w:left w:val="single" w:sz="4" w:space="0" w:color="auto"/>
              <w:bottom w:val="single" w:sz="4" w:space="0" w:color="auto"/>
              <w:right w:val="single" w:sz="4" w:space="0" w:color="auto"/>
            </w:tcBorders>
            <w:hideMark/>
          </w:tcPr>
          <w:p w14:paraId="6091C333" w14:textId="77777777" w:rsidR="00340D5C" w:rsidRPr="00022AC4" w:rsidRDefault="00340D5C" w:rsidP="00FF031B">
            <w:pPr>
              <w:jc w:val="center"/>
              <w:rPr>
                <w:rFonts w:ascii="Times New Roman" w:hAnsi="Times New Roman" w:cs="Times New Roman"/>
                <w:sz w:val="28"/>
                <w:szCs w:val="28"/>
              </w:rPr>
            </w:pPr>
            <w:r w:rsidRPr="00022AC4">
              <w:rPr>
                <w:rFonts w:ascii="Times New Roman" w:hAnsi="Times New Roman" w:cs="Times New Roman"/>
                <w:kern w:val="2"/>
                <w:sz w:val="28"/>
                <w:szCs w:val="28"/>
                <w:lang w:val="ru-KZ"/>
                <w14:ligatures w14:val="standardContextual"/>
              </w:rPr>
              <w:object w:dxaOrig="3192" w:dyaOrig="2100" w14:anchorId="1ABC1725">
                <v:shape id="_x0000_i1032" type="#_x0000_t75" style="width:161pt;height:105.35pt" o:ole="">
                  <v:imagedata r:id="rId158" o:title=""/>
                </v:shape>
                <o:OLEObject Type="Embed" ProgID="CorelDraw.Graphic.21" ShapeID="_x0000_i1032" DrawAspect="Content" ObjectID="_1793525408" r:id="rId159"/>
              </w:object>
            </w:r>
          </w:p>
        </w:tc>
      </w:tr>
    </w:tbl>
    <w:p w14:paraId="01DCF18B" w14:textId="77777777" w:rsidR="00340D5C" w:rsidRPr="00022AC4" w:rsidRDefault="00340D5C" w:rsidP="00713081">
      <w:pPr>
        <w:spacing w:after="0" w:line="240" w:lineRule="auto"/>
        <w:jc w:val="center"/>
        <w:rPr>
          <w:rFonts w:ascii="Times New Roman" w:hAnsi="Times New Roman" w:cs="Times New Roman"/>
          <w:color w:val="000000"/>
          <w:sz w:val="28"/>
          <w:szCs w:val="28"/>
          <w:shd w:val="clear" w:color="auto" w:fill="FFFFFF"/>
        </w:rPr>
      </w:pPr>
      <w:r w:rsidRPr="00022AC4">
        <w:rPr>
          <w:rFonts w:ascii="Times New Roman" w:hAnsi="Times New Roman" w:cs="Times New Roman"/>
          <w:color w:val="000000" w:themeColor="text1"/>
          <w:sz w:val="28"/>
          <w:szCs w:val="28"/>
          <w:lang w:val="kk-KZ"/>
        </w:rPr>
        <w:t xml:space="preserve">Рисунок В.11 - </w:t>
      </w:r>
      <w:r w:rsidRPr="00022AC4">
        <w:rPr>
          <w:rFonts w:ascii="Times New Roman" w:hAnsi="Times New Roman" w:cs="Times New Roman"/>
          <w:sz w:val="28"/>
          <w:szCs w:val="28"/>
        </w:rPr>
        <w:t>Результаты социологического опроса.</w:t>
      </w:r>
    </w:p>
    <w:p w14:paraId="142B02FE" w14:textId="77777777" w:rsidR="00340D5C" w:rsidRPr="00022AC4" w:rsidRDefault="00340D5C" w:rsidP="00340D5C">
      <w:pPr>
        <w:spacing w:after="0" w:line="240" w:lineRule="auto"/>
        <w:jc w:val="center"/>
        <w:rPr>
          <w:rFonts w:ascii="Times New Roman" w:hAnsi="Times New Roman" w:cs="Times New Roman"/>
          <w:sz w:val="28"/>
          <w:szCs w:val="28"/>
        </w:rPr>
      </w:pPr>
    </w:p>
    <w:p w14:paraId="1AE7AAA0" w14:textId="23D9E211" w:rsidR="00340D5C" w:rsidRPr="00022AC4" w:rsidRDefault="00340D5C" w:rsidP="00713081">
      <w:pPr>
        <w:spacing w:after="0" w:line="240" w:lineRule="auto"/>
        <w:jc w:val="center"/>
        <w:rPr>
          <w:rFonts w:ascii="Times New Roman" w:hAnsi="Times New Roman" w:cs="Times New Roman"/>
          <w:color w:val="000000" w:themeColor="text1"/>
          <w:sz w:val="28"/>
          <w:szCs w:val="28"/>
          <w:lang w:val="kk-KZ"/>
        </w:rPr>
      </w:pPr>
      <w:r w:rsidRPr="00022AC4">
        <w:rPr>
          <w:rFonts w:ascii="Times New Roman" w:hAnsi="Times New Roman" w:cs="Times New Roman"/>
          <w:noProof/>
          <w:color w:val="000000" w:themeColor="text1"/>
          <w:sz w:val="28"/>
          <w:szCs w:val="28"/>
          <w:lang w:val="kk-KZ"/>
        </w:rPr>
        <w:lastRenderedPageBreak/>
        <w:drawing>
          <wp:inline distT="0" distB="0" distL="0" distR="0" wp14:anchorId="4A8AF9C8" wp14:editId="76719DA4">
            <wp:extent cx="8725885" cy="3804844"/>
            <wp:effectExtent l="3175" t="0" r="2540" b="2540"/>
            <wp:docPr id="17796424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642447" name="Рисунок 1779642447"/>
                    <pic:cNvPicPr/>
                  </pic:nvPicPr>
                  <pic:blipFill>
                    <a:blip r:embed="rId160" cstate="screen">
                      <a:extLst>
                        <a:ext uri="{28A0092B-C50C-407E-A947-70E740481C1C}">
                          <a14:useLocalDpi xmlns:a14="http://schemas.microsoft.com/office/drawing/2010/main"/>
                        </a:ext>
                      </a:extLst>
                    </a:blip>
                    <a:stretch>
                      <a:fillRect/>
                    </a:stretch>
                  </pic:blipFill>
                  <pic:spPr>
                    <a:xfrm rot="16200000">
                      <a:off x="0" y="0"/>
                      <a:ext cx="8760073" cy="3819751"/>
                    </a:xfrm>
                    <a:prstGeom prst="rect">
                      <a:avLst/>
                    </a:prstGeom>
                  </pic:spPr>
                </pic:pic>
              </a:graphicData>
            </a:graphic>
          </wp:inline>
        </w:drawing>
      </w:r>
    </w:p>
    <w:p w14:paraId="44897419" w14:textId="77777777" w:rsidR="00340D5C" w:rsidRPr="00022AC4" w:rsidRDefault="00340D5C" w:rsidP="00340D5C">
      <w:pPr>
        <w:spacing w:after="0" w:line="240" w:lineRule="auto"/>
        <w:jc w:val="center"/>
        <w:rPr>
          <w:rFonts w:ascii="Times New Roman" w:hAnsi="Times New Roman" w:cs="Times New Roman"/>
          <w:color w:val="000000" w:themeColor="text1"/>
          <w:sz w:val="28"/>
          <w:szCs w:val="28"/>
        </w:rPr>
      </w:pPr>
      <w:bookmarkStart w:id="85" w:name="_Hlk179709476"/>
      <w:r w:rsidRPr="00022AC4">
        <w:rPr>
          <w:rFonts w:ascii="Times New Roman" w:hAnsi="Times New Roman" w:cs="Times New Roman"/>
          <w:color w:val="000000" w:themeColor="text1"/>
          <w:sz w:val="28"/>
          <w:szCs w:val="28"/>
          <w:lang w:val="kk-KZ"/>
        </w:rPr>
        <w:t xml:space="preserve">Рисунок В.12 - </w:t>
      </w:r>
      <w:r w:rsidRPr="00022AC4">
        <w:rPr>
          <w:rFonts w:ascii="Times New Roman" w:hAnsi="Times New Roman" w:cs="Times New Roman"/>
          <w:color w:val="000000" w:themeColor="text1"/>
          <w:sz w:val="28"/>
          <w:szCs w:val="28"/>
        </w:rPr>
        <w:t>Региональные факторы формирования адаптивной архитектуры</w:t>
      </w:r>
      <w:bookmarkEnd w:id="85"/>
      <w:r w:rsidRPr="00022AC4">
        <w:rPr>
          <w:rFonts w:ascii="Times New Roman" w:hAnsi="Times New Roman" w:cs="Times New Roman"/>
          <w:color w:val="000000" w:themeColor="text1"/>
          <w:sz w:val="28"/>
          <w:szCs w:val="28"/>
        </w:rPr>
        <w:t>.</w:t>
      </w:r>
    </w:p>
    <w:p w14:paraId="6837B0DB" w14:textId="77777777" w:rsidR="00340D5C" w:rsidRPr="00022AC4" w:rsidRDefault="00340D5C" w:rsidP="00340D5C">
      <w:pPr>
        <w:spacing w:after="0" w:line="240" w:lineRule="auto"/>
        <w:jc w:val="center"/>
        <w:rPr>
          <w:rFonts w:ascii="Times New Roman" w:hAnsi="Times New Roman" w:cs="Times New Roman"/>
          <w:sz w:val="28"/>
          <w:szCs w:val="28"/>
        </w:rPr>
      </w:pPr>
    </w:p>
    <w:p w14:paraId="05DD85C7" w14:textId="0B1DA59C" w:rsidR="00340D5C" w:rsidRPr="00022AC4" w:rsidRDefault="00AA0A61" w:rsidP="00713081">
      <w:pPr>
        <w:spacing w:after="0" w:line="240" w:lineRule="auto"/>
        <w:jc w:val="center"/>
        <w:rPr>
          <w:rFonts w:ascii="Times New Roman" w:hAnsi="Times New Roman" w:cs="Times New Roman"/>
          <w:color w:val="000000" w:themeColor="text1"/>
          <w:sz w:val="28"/>
          <w:szCs w:val="28"/>
          <w:lang w:val="kk-KZ"/>
        </w:rPr>
      </w:pPr>
      <w:r w:rsidRPr="00022AC4">
        <w:rPr>
          <w:rFonts w:ascii="Times New Roman" w:hAnsi="Times New Roman" w:cs="Times New Roman"/>
          <w:noProof/>
          <w:color w:val="000000" w:themeColor="text1"/>
          <w:sz w:val="28"/>
          <w:szCs w:val="28"/>
          <w:lang w:val="kk-KZ"/>
          <w14:ligatures w14:val="standardContextual"/>
        </w:rPr>
        <w:lastRenderedPageBreak/>
        <w:drawing>
          <wp:inline distT="0" distB="0" distL="0" distR="0" wp14:anchorId="0B66FC29" wp14:editId="052BA550">
            <wp:extent cx="7716987" cy="6042932"/>
            <wp:effectExtent l="0" t="1270" r="0" b="0"/>
            <wp:docPr id="16879413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941311" name="Рисунок 1687941311"/>
                    <pic:cNvPicPr/>
                  </pic:nvPicPr>
                  <pic:blipFill>
                    <a:blip r:embed="rId161" cstate="screen">
                      <a:extLst>
                        <a:ext uri="{28A0092B-C50C-407E-A947-70E740481C1C}">
                          <a14:useLocalDpi xmlns:a14="http://schemas.microsoft.com/office/drawing/2010/main"/>
                        </a:ext>
                      </a:extLst>
                    </a:blip>
                    <a:stretch>
                      <a:fillRect/>
                    </a:stretch>
                  </pic:blipFill>
                  <pic:spPr>
                    <a:xfrm rot="16200000">
                      <a:off x="0" y="0"/>
                      <a:ext cx="7736282" cy="6058041"/>
                    </a:xfrm>
                    <a:prstGeom prst="rect">
                      <a:avLst/>
                    </a:prstGeom>
                  </pic:spPr>
                </pic:pic>
              </a:graphicData>
            </a:graphic>
          </wp:inline>
        </w:drawing>
      </w:r>
    </w:p>
    <w:p w14:paraId="1E61DB91" w14:textId="06DEF4A2" w:rsidR="00340D5C" w:rsidRPr="00022AC4" w:rsidRDefault="00340D5C" w:rsidP="00340D5C">
      <w:pPr>
        <w:spacing w:after="0" w:line="240" w:lineRule="auto"/>
        <w:ind w:firstLine="708"/>
        <w:jc w:val="center"/>
        <w:rPr>
          <w:rFonts w:ascii="Times New Roman" w:hAnsi="Times New Roman" w:cs="Times New Roman"/>
          <w:sz w:val="28"/>
          <w:szCs w:val="28"/>
        </w:rPr>
      </w:pPr>
      <w:r w:rsidRPr="00022AC4">
        <w:rPr>
          <w:rFonts w:ascii="Times New Roman" w:hAnsi="Times New Roman" w:cs="Times New Roman"/>
          <w:color w:val="000000" w:themeColor="text1"/>
          <w:sz w:val="28"/>
          <w:szCs w:val="28"/>
          <w:lang w:val="kk-KZ"/>
        </w:rPr>
        <w:t xml:space="preserve">Рисунок В.13 - </w:t>
      </w:r>
      <w:bookmarkStart w:id="86" w:name="_Hlk182337472"/>
      <w:r w:rsidR="00AA0A61" w:rsidRPr="00022AC4">
        <w:rPr>
          <w:rFonts w:ascii="Times New Roman" w:hAnsi="Times New Roman" w:cs="Times New Roman"/>
          <w:sz w:val="28"/>
          <w:szCs w:val="28"/>
        </w:rPr>
        <w:t>Перепрофилирование зданий образовательных учреждений</w:t>
      </w:r>
      <w:bookmarkEnd w:id="86"/>
    </w:p>
    <w:p w14:paraId="2B310CF7" w14:textId="77777777" w:rsidR="00340D5C" w:rsidRPr="00022AC4" w:rsidRDefault="00340D5C" w:rsidP="00340D5C">
      <w:pPr>
        <w:spacing w:after="0" w:line="240" w:lineRule="auto"/>
        <w:jc w:val="center"/>
        <w:rPr>
          <w:rFonts w:ascii="Times New Roman" w:hAnsi="Times New Roman" w:cs="Times New Roman"/>
          <w:sz w:val="28"/>
          <w:szCs w:val="28"/>
        </w:rPr>
      </w:pPr>
    </w:p>
    <w:p w14:paraId="13CB178E" w14:textId="77777777" w:rsidR="00340D5C" w:rsidRPr="00022AC4" w:rsidRDefault="00340D5C" w:rsidP="00340D5C">
      <w:pPr>
        <w:spacing w:after="0" w:line="240" w:lineRule="auto"/>
        <w:jc w:val="center"/>
        <w:rPr>
          <w:rFonts w:ascii="Times New Roman" w:hAnsi="Times New Roman" w:cs="Times New Roman"/>
          <w:color w:val="000000" w:themeColor="text1"/>
          <w:sz w:val="28"/>
          <w:szCs w:val="28"/>
        </w:rPr>
      </w:pPr>
    </w:p>
    <w:p w14:paraId="7153626C" w14:textId="77777777" w:rsidR="00340D5C" w:rsidRPr="00022AC4" w:rsidRDefault="00340D5C" w:rsidP="00340D5C">
      <w:pPr>
        <w:spacing w:after="0" w:line="240" w:lineRule="auto"/>
        <w:jc w:val="center"/>
        <w:rPr>
          <w:rFonts w:ascii="Times New Roman" w:hAnsi="Times New Roman" w:cs="Times New Roman"/>
          <w:color w:val="000000" w:themeColor="text1"/>
          <w:sz w:val="28"/>
          <w:szCs w:val="28"/>
          <w:lang w:val="kk-KZ"/>
        </w:rPr>
      </w:pPr>
    </w:p>
    <w:p w14:paraId="26F3C026" w14:textId="77777777" w:rsidR="00340D5C" w:rsidRPr="00022AC4" w:rsidRDefault="00340D5C" w:rsidP="00340D5C">
      <w:pPr>
        <w:spacing w:after="0" w:line="240" w:lineRule="auto"/>
        <w:jc w:val="center"/>
        <w:rPr>
          <w:rFonts w:ascii="Times New Roman" w:hAnsi="Times New Roman" w:cs="Times New Roman"/>
          <w:color w:val="000000" w:themeColor="text1"/>
          <w:sz w:val="28"/>
          <w:szCs w:val="28"/>
        </w:rPr>
      </w:pPr>
    </w:p>
    <w:p w14:paraId="776CFB3D" w14:textId="2866E776" w:rsidR="00340D5C" w:rsidRPr="00022AC4" w:rsidRDefault="00C64727" w:rsidP="00713081">
      <w:pPr>
        <w:spacing w:after="0" w:line="240" w:lineRule="auto"/>
        <w:jc w:val="center"/>
        <w:rPr>
          <w:rFonts w:ascii="Times New Roman" w:hAnsi="Times New Roman" w:cs="Times New Roman"/>
          <w:color w:val="000000" w:themeColor="text1"/>
          <w:sz w:val="28"/>
          <w:szCs w:val="28"/>
          <w:lang w:val="kk-KZ"/>
        </w:rPr>
      </w:pPr>
      <w:r w:rsidRPr="00022AC4">
        <w:rPr>
          <w:rFonts w:ascii="Times New Roman" w:hAnsi="Times New Roman" w:cs="Times New Roman"/>
          <w:noProof/>
          <w:color w:val="000000" w:themeColor="text1"/>
          <w:sz w:val="28"/>
          <w:szCs w:val="28"/>
          <w:lang w:val="kk-KZ"/>
          <w14:ligatures w14:val="standardContextual"/>
        </w:rPr>
        <w:lastRenderedPageBreak/>
        <w:drawing>
          <wp:inline distT="0" distB="0" distL="0" distR="0" wp14:anchorId="0ECA5AC2" wp14:editId="6F9A152F">
            <wp:extent cx="7685750" cy="6053555"/>
            <wp:effectExtent l="0" t="3175" r="7620" b="7620"/>
            <wp:docPr id="16236993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699391" name="Рисунок 1623699391"/>
                    <pic:cNvPicPr/>
                  </pic:nvPicPr>
                  <pic:blipFill>
                    <a:blip r:embed="rId162" cstate="screen">
                      <a:extLst>
                        <a:ext uri="{28A0092B-C50C-407E-A947-70E740481C1C}">
                          <a14:useLocalDpi xmlns:a14="http://schemas.microsoft.com/office/drawing/2010/main"/>
                        </a:ext>
                      </a:extLst>
                    </a:blip>
                    <a:stretch>
                      <a:fillRect/>
                    </a:stretch>
                  </pic:blipFill>
                  <pic:spPr>
                    <a:xfrm rot="16200000">
                      <a:off x="0" y="0"/>
                      <a:ext cx="7703797" cy="6067769"/>
                    </a:xfrm>
                    <a:prstGeom prst="rect">
                      <a:avLst/>
                    </a:prstGeom>
                  </pic:spPr>
                </pic:pic>
              </a:graphicData>
            </a:graphic>
          </wp:inline>
        </w:drawing>
      </w:r>
    </w:p>
    <w:p w14:paraId="2AEF3BB0" w14:textId="5EBE6EEF" w:rsidR="00340D5C" w:rsidRPr="00022AC4" w:rsidRDefault="00340D5C" w:rsidP="00340D5C">
      <w:pPr>
        <w:spacing w:after="0" w:line="240" w:lineRule="auto"/>
        <w:ind w:firstLine="708"/>
        <w:jc w:val="center"/>
        <w:rPr>
          <w:rFonts w:ascii="Times New Roman" w:hAnsi="Times New Roman" w:cs="Times New Roman"/>
          <w:sz w:val="28"/>
          <w:szCs w:val="28"/>
        </w:rPr>
      </w:pPr>
      <w:r w:rsidRPr="00022AC4">
        <w:rPr>
          <w:rFonts w:ascii="Times New Roman" w:hAnsi="Times New Roman" w:cs="Times New Roman"/>
          <w:color w:val="000000" w:themeColor="text1"/>
          <w:sz w:val="28"/>
          <w:szCs w:val="28"/>
          <w:lang w:val="kk-KZ"/>
        </w:rPr>
        <w:t xml:space="preserve">Рисунок В.14 - </w:t>
      </w:r>
      <w:r w:rsidR="00C64727" w:rsidRPr="00022AC4">
        <w:rPr>
          <w:rFonts w:ascii="Times New Roman" w:hAnsi="Times New Roman" w:cs="Times New Roman"/>
          <w:sz w:val="28"/>
          <w:szCs w:val="28"/>
        </w:rPr>
        <w:t>Реконструкция зданий образовательных учреждений</w:t>
      </w:r>
    </w:p>
    <w:p w14:paraId="36D19166" w14:textId="77777777" w:rsidR="00340D5C" w:rsidRPr="00022AC4" w:rsidRDefault="00340D5C" w:rsidP="00340D5C">
      <w:pPr>
        <w:spacing w:after="0" w:line="240" w:lineRule="auto"/>
        <w:jc w:val="center"/>
        <w:rPr>
          <w:rFonts w:ascii="Times New Roman" w:hAnsi="Times New Roman" w:cs="Times New Roman"/>
          <w:color w:val="000000" w:themeColor="text1"/>
          <w:sz w:val="28"/>
          <w:szCs w:val="28"/>
        </w:rPr>
      </w:pPr>
    </w:p>
    <w:p w14:paraId="13B4EE3C" w14:textId="65B10F5A" w:rsidR="00340D5C" w:rsidRPr="00022AC4" w:rsidRDefault="00340D5C" w:rsidP="00713081">
      <w:pPr>
        <w:spacing w:after="0" w:line="240" w:lineRule="auto"/>
        <w:jc w:val="center"/>
        <w:rPr>
          <w:rFonts w:ascii="Times New Roman" w:hAnsi="Times New Roman" w:cs="Times New Roman"/>
          <w:color w:val="000000" w:themeColor="text1"/>
          <w:sz w:val="28"/>
          <w:szCs w:val="28"/>
        </w:rPr>
      </w:pPr>
      <w:r w:rsidRPr="00022AC4">
        <w:rPr>
          <w:rFonts w:ascii="Times New Roman" w:hAnsi="Times New Roman" w:cs="Times New Roman"/>
          <w:noProof/>
          <w:color w:val="000000" w:themeColor="text1"/>
          <w:sz w:val="28"/>
          <w:szCs w:val="28"/>
        </w:rPr>
        <w:lastRenderedPageBreak/>
        <w:drawing>
          <wp:inline distT="0" distB="0" distL="0" distR="0" wp14:anchorId="50ADFD66" wp14:editId="0E3DB01E">
            <wp:extent cx="6120765" cy="8049895"/>
            <wp:effectExtent l="0" t="0" r="0" b="8255"/>
            <wp:docPr id="19031107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110738" name="Рисунок 1903110738"/>
                    <pic:cNvPicPr/>
                  </pic:nvPicPr>
                  <pic:blipFill>
                    <a:blip r:embed="rId163" cstate="screen">
                      <a:extLst>
                        <a:ext uri="{28A0092B-C50C-407E-A947-70E740481C1C}">
                          <a14:useLocalDpi xmlns:a14="http://schemas.microsoft.com/office/drawing/2010/main"/>
                        </a:ext>
                      </a:extLst>
                    </a:blip>
                    <a:stretch>
                      <a:fillRect/>
                    </a:stretch>
                  </pic:blipFill>
                  <pic:spPr>
                    <a:xfrm>
                      <a:off x="0" y="0"/>
                      <a:ext cx="6120765" cy="8049895"/>
                    </a:xfrm>
                    <a:prstGeom prst="rect">
                      <a:avLst/>
                    </a:prstGeom>
                  </pic:spPr>
                </pic:pic>
              </a:graphicData>
            </a:graphic>
          </wp:inline>
        </w:drawing>
      </w:r>
    </w:p>
    <w:p w14:paraId="1F24403A" w14:textId="77777777" w:rsidR="00340D5C" w:rsidRPr="00022AC4" w:rsidRDefault="00340D5C" w:rsidP="00340D5C">
      <w:pPr>
        <w:spacing w:after="0" w:line="240" w:lineRule="auto"/>
        <w:jc w:val="center"/>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lang w:val="kk-KZ"/>
        </w:rPr>
        <w:t xml:space="preserve">Рисунок В.15 - </w:t>
      </w:r>
      <w:bookmarkStart w:id="87" w:name="_Hlk181779721"/>
      <w:r w:rsidRPr="00022AC4">
        <w:rPr>
          <w:rFonts w:ascii="Times New Roman" w:hAnsi="Times New Roman" w:cs="Times New Roman"/>
          <w:color w:val="000000" w:themeColor="text1"/>
          <w:sz w:val="28"/>
          <w:szCs w:val="28"/>
          <w:lang w:val="kk-KZ"/>
        </w:rPr>
        <w:t>Процесс формирования адаптивности архитектуры</w:t>
      </w:r>
      <w:bookmarkEnd w:id="87"/>
      <w:r w:rsidRPr="00022AC4">
        <w:rPr>
          <w:rFonts w:ascii="Times New Roman" w:hAnsi="Times New Roman" w:cs="Times New Roman"/>
          <w:color w:val="000000" w:themeColor="text1"/>
          <w:sz w:val="28"/>
          <w:szCs w:val="28"/>
          <w:lang w:val="kk-KZ"/>
        </w:rPr>
        <w:t>.</w:t>
      </w:r>
    </w:p>
    <w:p w14:paraId="4CC0AF09" w14:textId="77777777" w:rsidR="00340D5C" w:rsidRPr="00022AC4" w:rsidRDefault="00340D5C" w:rsidP="00340D5C">
      <w:pPr>
        <w:spacing w:after="0" w:line="240" w:lineRule="auto"/>
        <w:ind w:firstLine="708"/>
        <w:jc w:val="center"/>
        <w:rPr>
          <w:rFonts w:ascii="Times New Roman" w:hAnsi="Times New Roman" w:cs="Times New Roman"/>
          <w:sz w:val="28"/>
          <w:szCs w:val="28"/>
        </w:rPr>
      </w:pPr>
    </w:p>
    <w:p w14:paraId="1707CE6E" w14:textId="77777777" w:rsidR="00340D5C" w:rsidRPr="00022AC4" w:rsidRDefault="00340D5C" w:rsidP="00340D5C">
      <w:pPr>
        <w:spacing w:after="0" w:line="240" w:lineRule="auto"/>
        <w:ind w:firstLine="708"/>
        <w:jc w:val="center"/>
        <w:rPr>
          <w:rFonts w:ascii="Times New Roman" w:hAnsi="Times New Roman" w:cs="Times New Roman"/>
          <w:sz w:val="28"/>
          <w:szCs w:val="28"/>
        </w:rPr>
      </w:pPr>
    </w:p>
    <w:p w14:paraId="2187037E" w14:textId="77777777" w:rsidR="00340D5C" w:rsidRPr="00022AC4" w:rsidRDefault="00340D5C" w:rsidP="00340D5C">
      <w:pPr>
        <w:spacing w:after="0" w:line="240" w:lineRule="auto"/>
        <w:ind w:firstLine="708"/>
        <w:jc w:val="center"/>
        <w:rPr>
          <w:rFonts w:ascii="Times New Roman" w:hAnsi="Times New Roman" w:cs="Times New Roman"/>
          <w:color w:val="000000" w:themeColor="text1"/>
          <w:sz w:val="28"/>
          <w:szCs w:val="28"/>
          <w:lang w:val="kk-KZ"/>
        </w:rPr>
      </w:pPr>
    </w:p>
    <w:p w14:paraId="539DAEB9" w14:textId="77777777" w:rsidR="00340D5C" w:rsidRPr="00022AC4" w:rsidRDefault="00340D5C" w:rsidP="00340D5C">
      <w:pPr>
        <w:spacing w:after="0" w:line="240" w:lineRule="auto"/>
        <w:ind w:firstLine="708"/>
        <w:jc w:val="center"/>
        <w:rPr>
          <w:rFonts w:ascii="Times New Roman" w:hAnsi="Times New Roman" w:cs="Times New Roman"/>
          <w:color w:val="000000" w:themeColor="text1"/>
          <w:sz w:val="28"/>
          <w:szCs w:val="28"/>
          <w:lang w:val="kk-KZ"/>
        </w:rPr>
      </w:pPr>
    </w:p>
    <w:p w14:paraId="5F9FB184" w14:textId="77777777" w:rsidR="00340D5C" w:rsidRPr="00022AC4" w:rsidRDefault="00340D5C" w:rsidP="00340D5C">
      <w:pPr>
        <w:spacing w:after="0" w:line="240" w:lineRule="auto"/>
        <w:ind w:firstLine="708"/>
        <w:jc w:val="center"/>
        <w:rPr>
          <w:rFonts w:ascii="Times New Roman" w:hAnsi="Times New Roman" w:cs="Times New Roman"/>
          <w:color w:val="000000" w:themeColor="text1"/>
          <w:sz w:val="28"/>
          <w:szCs w:val="28"/>
          <w:lang w:val="kk-KZ"/>
        </w:rPr>
      </w:pPr>
      <w:r w:rsidRPr="00022AC4">
        <w:rPr>
          <w:rFonts w:ascii="Times New Roman" w:hAnsi="Times New Roman" w:cs="Times New Roman"/>
          <w:noProof/>
          <w:color w:val="000000" w:themeColor="text1"/>
          <w:sz w:val="28"/>
          <w:szCs w:val="28"/>
          <w:lang w:val="kk-KZ"/>
        </w:rPr>
        <w:lastRenderedPageBreak/>
        <w:drawing>
          <wp:inline distT="0" distB="0" distL="0" distR="0" wp14:anchorId="31F4B510" wp14:editId="38437073">
            <wp:extent cx="8488436" cy="4925913"/>
            <wp:effectExtent l="0" t="9525" r="0" b="0"/>
            <wp:docPr id="2035520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2042" name="Рисунок 203552042"/>
                    <pic:cNvPicPr/>
                  </pic:nvPicPr>
                  <pic:blipFill>
                    <a:blip r:embed="rId164" cstate="screen">
                      <a:extLst>
                        <a:ext uri="{28A0092B-C50C-407E-A947-70E740481C1C}">
                          <a14:useLocalDpi xmlns:a14="http://schemas.microsoft.com/office/drawing/2010/main"/>
                        </a:ext>
                      </a:extLst>
                    </a:blip>
                    <a:stretch>
                      <a:fillRect/>
                    </a:stretch>
                  </pic:blipFill>
                  <pic:spPr>
                    <a:xfrm rot="16200000">
                      <a:off x="0" y="0"/>
                      <a:ext cx="8519261" cy="4943801"/>
                    </a:xfrm>
                    <a:prstGeom prst="rect">
                      <a:avLst/>
                    </a:prstGeom>
                  </pic:spPr>
                </pic:pic>
              </a:graphicData>
            </a:graphic>
          </wp:inline>
        </w:drawing>
      </w:r>
    </w:p>
    <w:p w14:paraId="57177220" w14:textId="77777777" w:rsidR="00340D5C" w:rsidRPr="00022AC4" w:rsidRDefault="00340D5C" w:rsidP="00340D5C">
      <w:pPr>
        <w:spacing w:after="0" w:line="240" w:lineRule="auto"/>
        <w:ind w:firstLine="708"/>
        <w:jc w:val="center"/>
        <w:rPr>
          <w:rFonts w:ascii="Times New Roman" w:hAnsi="Times New Roman" w:cs="Times New Roman"/>
          <w:color w:val="000000" w:themeColor="text1"/>
          <w:sz w:val="28"/>
          <w:szCs w:val="28"/>
        </w:rPr>
      </w:pPr>
      <w:r w:rsidRPr="00022AC4">
        <w:rPr>
          <w:rFonts w:ascii="Times New Roman" w:hAnsi="Times New Roman" w:cs="Times New Roman"/>
          <w:color w:val="000000" w:themeColor="text1"/>
          <w:sz w:val="28"/>
          <w:szCs w:val="28"/>
          <w:lang w:val="kk-KZ"/>
        </w:rPr>
        <w:t xml:space="preserve">Рисунок В.16 - </w:t>
      </w:r>
      <w:r w:rsidRPr="00022AC4">
        <w:rPr>
          <w:rFonts w:ascii="Times New Roman" w:hAnsi="Times New Roman" w:cs="Times New Roman"/>
          <w:sz w:val="28"/>
          <w:szCs w:val="28"/>
        </w:rPr>
        <w:t>Принципы обеспечения адаптивности архитектуры в современных условиях Казахстана.</w:t>
      </w:r>
    </w:p>
    <w:p w14:paraId="39820C2B" w14:textId="5ACD24FC" w:rsidR="00340D5C" w:rsidRPr="00022AC4" w:rsidRDefault="00461518" w:rsidP="00340D5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14:ligatures w14:val="standardContextual"/>
        </w:rPr>
        <w:lastRenderedPageBreak/>
        <w:drawing>
          <wp:inline distT="0" distB="0" distL="0" distR="0" wp14:anchorId="0B10C19D" wp14:editId="15354923">
            <wp:extent cx="8773377" cy="4661112"/>
            <wp:effectExtent l="0" t="1270" r="7620" b="7620"/>
            <wp:docPr id="16612566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256644" name="Рисунок 1661256644"/>
                    <pic:cNvPicPr/>
                  </pic:nvPicPr>
                  <pic:blipFill>
                    <a:blip r:embed="rId165" cstate="screen">
                      <a:extLst>
                        <a:ext uri="{28A0092B-C50C-407E-A947-70E740481C1C}">
                          <a14:useLocalDpi xmlns:a14="http://schemas.microsoft.com/office/drawing/2010/main"/>
                        </a:ext>
                      </a:extLst>
                    </a:blip>
                    <a:stretch>
                      <a:fillRect/>
                    </a:stretch>
                  </pic:blipFill>
                  <pic:spPr>
                    <a:xfrm rot="16200000">
                      <a:off x="0" y="0"/>
                      <a:ext cx="8804842" cy="4677829"/>
                    </a:xfrm>
                    <a:prstGeom prst="rect">
                      <a:avLst/>
                    </a:prstGeom>
                  </pic:spPr>
                </pic:pic>
              </a:graphicData>
            </a:graphic>
          </wp:inline>
        </w:drawing>
      </w:r>
    </w:p>
    <w:p w14:paraId="4D199F98" w14:textId="77777777" w:rsidR="00340D5C" w:rsidRPr="00022AC4" w:rsidRDefault="00340D5C" w:rsidP="00340D5C">
      <w:pPr>
        <w:spacing w:after="0" w:line="240" w:lineRule="auto"/>
        <w:jc w:val="center"/>
        <w:rPr>
          <w:rFonts w:ascii="Times New Roman" w:hAnsi="Times New Roman" w:cs="Times New Roman"/>
          <w:sz w:val="28"/>
          <w:szCs w:val="28"/>
        </w:rPr>
      </w:pPr>
      <w:r w:rsidRPr="00022AC4">
        <w:rPr>
          <w:rFonts w:ascii="Times New Roman" w:hAnsi="Times New Roman" w:cs="Times New Roman"/>
          <w:color w:val="000000" w:themeColor="text1"/>
          <w:sz w:val="28"/>
          <w:szCs w:val="28"/>
          <w:lang w:val="kk-KZ"/>
        </w:rPr>
        <w:t xml:space="preserve">Рисунок В.17 - </w:t>
      </w:r>
      <w:r w:rsidRPr="00022AC4">
        <w:rPr>
          <w:rFonts w:ascii="Times New Roman" w:hAnsi="Times New Roman" w:cs="Times New Roman"/>
          <w:sz w:val="28"/>
          <w:szCs w:val="28"/>
        </w:rPr>
        <w:t>Архитектура в процессе эволюции цивилизации.</w:t>
      </w:r>
    </w:p>
    <w:p w14:paraId="6B0C591E" w14:textId="169509E0" w:rsidR="00340D5C" w:rsidRPr="00022AC4" w:rsidRDefault="00340D5C" w:rsidP="00340D5C">
      <w:pPr>
        <w:spacing w:after="0" w:line="240" w:lineRule="auto"/>
        <w:jc w:val="center"/>
        <w:rPr>
          <w:rFonts w:ascii="Times New Roman" w:hAnsi="Times New Roman" w:cs="Times New Roman"/>
          <w:b/>
          <w:bCs/>
          <w:sz w:val="28"/>
          <w:szCs w:val="28"/>
          <w:lang w:val="kk-KZ"/>
        </w:rPr>
      </w:pPr>
      <w:r w:rsidRPr="00022AC4">
        <w:rPr>
          <w:rFonts w:ascii="Times New Roman" w:hAnsi="Times New Roman" w:cs="Times New Roman"/>
          <w:b/>
          <w:bCs/>
          <w:sz w:val="28"/>
          <w:szCs w:val="28"/>
        </w:rPr>
        <w:lastRenderedPageBreak/>
        <w:t xml:space="preserve">ПРИЛОЖЕНИЕ </w:t>
      </w:r>
      <w:r w:rsidR="009E331A" w:rsidRPr="00022AC4">
        <w:rPr>
          <w:rFonts w:ascii="Times New Roman" w:hAnsi="Times New Roman" w:cs="Times New Roman"/>
          <w:b/>
          <w:bCs/>
          <w:sz w:val="28"/>
          <w:szCs w:val="28"/>
        </w:rPr>
        <w:t>Г</w:t>
      </w:r>
    </w:p>
    <w:p w14:paraId="53C3B800" w14:textId="77777777" w:rsidR="00340D5C" w:rsidRPr="00022AC4" w:rsidRDefault="00340D5C" w:rsidP="00340D5C">
      <w:pPr>
        <w:spacing w:after="0" w:line="240" w:lineRule="auto"/>
        <w:jc w:val="center"/>
        <w:rPr>
          <w:rFonts w:ascii="Times New Roman" w:hAnsi="Times New Roman" w:cs="Times New Roman"/>
          <w:sz w:val="28"/>
          <w:szCs w:val="28"/>
          <w:lang w:val="kk-KZ"/>
        </w:rPr>
      </w:pPr>
      <w:r w:rsidRPr="00022AC4">
        <w:rPr>
          <w:rFonts w:ascii="Times New Roman" w:hAnsi="Times New Roman" w:cs="Times New Roman"/>
          <w:sz w:val="28"/>
          <w:szCs w:val="28"/>
          <w:lang w:val="kk-KZ"/>
        </w:rPr>
        <w:t>Акт о внедрении результатов исследования в образовательный процесс</w:t>
      </w:r>
    </w:p>
    <w:p w14:paraId="666E2A4A" w14:textId="77777777" w:rsidR="00340D5C" w:rsidRPr="00022AC4" w:rsidRDefault="00340D5C" w:rsidP="00340D5C">
      <w:pPr>
        <w:spacing w:after="0" w:line="240" w:lineRule="auto"/>
        <w:jc w:val="center"/>
        <w:rPr>
          <w:rFonts w:ascii="Times New Roman" w:hAnsi="Times New Roman" w:cs="Times New Roman"/>
          <w:sz w:val="28"/>
          <w:szCs w:val="28"/>
        </w:rPr>
      </w:pPr>
      <w:r w:rsidRPr="00022AC4">
        <w:rPr>
          <w:rFonts w:ascii="Times New Roman" w:hAnsi="Times New Roman" w:cs="Times New Roman"/>
          <w:noProof/>
          <w:sz w:val="28"/>
          <w:szCs w:val="28"/>
        </w:rPr>
        <w:drawing>
          <wp:inline distT="0" distB="0" distL="0" distR="0" wp14:anchorId="2BC803BF" wp14:editId="0ECE2384">
            <wp:extent cx="5898918" cy="8526780"/>
            <wp:effectExtent l="0" t="0" r="6985" b="7620"/>
            <wp:docPr id="3477694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69415" name="Рисунок 347769415"/>
                    <pic:cNvPicPr/>
                  </pic:nvPicPr>
                  <pic:blipFill>
                    <a:blip r:embed="rId166" cstate="screen">
                      <a:extLst>
                        <a:ext uri="{28A0092B-C50C-407E-A947-70E740481C1C}">
                          <a14:useLocalDpi xmlns:a14="http://schemas.microsoft.com/office/drawing/2010/main"/>
                        </a:ext>
                      </a:extLst>
                    </a:blip>
                    <a:stretch>
                      <a:fillRect/>
                    </a:stretch>
                  </pic:blipFill>
                  <pic:spPr>
                    <a:xfrm>
                      <a:off x="0" y="0"/>
                      <a:ext cx="5949293" cy="8599597"/>
                    </a:xfrm>
                    <a:prstGeom prst="rect">
                      <a:avLst/>
                    </a:prstGeom>
                  </pic:spPr>
                </pic:pic>
              </a:graphicData>
            </a:graphic>
          </wp:inline>
        </w:drawing>
      </w:r>
    </w:p>
    <w:p w14:paraId="2B593412" w14:textId="77777777" w:rsidR="00340D5C" w:rsidRPr="00022AC4" w:rsidRDefault="00340D5C" w:rsidP="00340D5C">
      <w:pPr>
        <w:spacing w:after="0" w:line="240" w:lineRule="auto"/>
        <w:jc w:val="center"/>
        <w:rPr>
          <w:rFonts w:ascii="Times New Roman" w:hAnsi="Times New Roman" w:cs="Times New Roman"/>
          <w:sz w:val="28"/>
          <w:szCs w:val="28"/>
        </w:rPr>
      </w:pPr>
      <w:r w:rsidRPr="00022AC4">
        <w:rPr>
          <w:rFonts w:ascii="Times New Roman" w:hAnsi="Times New Roman" w:cs="Times New Roman"/>
          <w:noProof/>
          <w:sz w:val="28"/>
          <w:szCs w:val="28"/>
        </w:rPr>
        <w:lastRenderedPageBreak/>
        <w:drawing>
          <wp:inline distT="0" distB="0" distL="0" distR="0" wp14:anchorId="6877B193" wp14:editId="4040BE37">
            <wp:extent cx="6235065" cy="8953809"/>
            <wp:effectExtent l="0" t="0" r="0" b="0"/>
            <wp:docPr id="133880628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806286" name="Рисунок 1338806286"/>
                    <pic:cNvPicPr/>
                  </pic:nvPicPr>
                  <pic:blipFill>
                    <a:blip r:embed="rId167" cstate="screen">
                      <a:extLst>
                        <a:ext uri="{28A0092B-C50C-407E-A947-70E740481C1C}">
                          <a14:useLocalDpi xmlns:a14="http://schemas.microsoft.com/office/drawing/2010/main"/>
                        </a:ext>
                      </a:extLst>
                    </a:blip>
                    <a:stretch>
                      <a:fillRect/>
                    </a:stretch>
                  </pic:blipFill>
                  <pic:spPr>
                    <a:xfrm>
                      <a:off x="0" y="0"/>
                      <a:ext cx="6237199" cy="8956873"/>
                    </a:xfrm>
                    <a:prstGeom prst="rect">
                      <a:avLst/>
                    </a:prstGeom>
                  </pic:spPr>
                </pic:pic>
              </a:graphicData>
            </a:graphic>
          </wp:inline>
        </w:drawing>
      </w:r>
    </w:p>
    <w:p w14:paraId="182F728E" w14:textId="77777777" w:rsidR="00340D5C" w:rsidRPr="00022AC4" w:rsidRDefault="00340D5C" w:rsidP="00340D5C">
      <w:pPr>
        <w:spacing w:after="0" w:line="240" w:lineRule="auto"/>
        <w:jc w:val="center"/>
        <w:rPr>
          <w:rFonts w:ascii="Times New Roman" w:hAnsi="Times New Roman" w:cs="Times New Roman"/>
          <w:b/>
          <w:bCs/>
          <w:sz w:val="28"/>
          <w:szCs w:val="28"/>
        </w:rPr>
      </w:pPr>
    </w:p>
    <w:p w14:paraId="6F4A6728" w14:textId="557202B3" w:rsidR="00340D5C" w:rsidRPr="00022AC4" w:rsidRDefault="00340D5C" w:rsidP="00340D5C">
      <w:pPr>
        <w:spacing w:after="0" w:line="240" w:lineRule="auto"/>
        <w:jc w:val="center"/>
        <w:rPr>
          <w:rFonts w:ascii="Times New Roman" w:hAnsi="Times New Roman" w:cs="Times New Roman"/>
          <w:b/>
          <w:bCs/>
          <w:sz w:val="28"/>
          <w:szCs w:val="28"/>
          <w:lang w:val="kk-KZ"/>
        </w:rPr>
      </w:pPr>
      <w:r w:rsidRPr="00022AC4">
        <w:rPr>
          <w:rFonts w:ascii="Times New Roman" w:hAnsi="Times New Roman" w:cs="Times New Roman"/>
          <w:b/>
          <w:bCs/>
          <w:sz w:val="28"/>
          <w:szCs w:val="28"/>
        </w:rPr>
        <w:lastRenderedPageBreak/>
        <w:t xml:space="preserve">ПРИЛОЖЕНИЕ </w:t>
      </w:r>
      <w:r w:rsidR="009E331A" w:rsidRPr="00022AC4">
        <w:rPr>
          <w:rFonts w:ascii="Times New Roman" w:hAnsi="Times New Roman" w:cs="Times New Roman"/>
          <w:b/>
          <w:bCs/>
          <w:sz w:val="28"/>
          <w:szCs w:val="28"/>
        </w:rPr>
        <w:t>Д</w:t>
      </w:r>
    </w:p>
    <w:p w14:paraId="146464DE" w14:textId="77777777" w:rsidR="00340D5C" w:rsidRPr="00022AC4" w:rsidRDefault="00340D5C" w:rsidP="00340D5C">
      <w:pPr>
        <w:spacing w:after="0" w:line="240" w:lineRule="auto"/>
        <w:jc w:val="center"/>
        <w:rPr>
          <w:rFonts w:ascii="Times New Roman" w:hAnsi="Times New Roman" w:cs="Times New Roman"/>
          <w:color w:val="000000"/>
          <w:sz w:val="28"/>
          <w:szCs w:val="28"/>
        </w:rPr>
      </w:pPr>
      <w:r w:rsidRPr="00022AC4">
        <w:rPr>
          <w:rFonts w:ascii="Times New Roman" w:hAnsi="Times New Roman" w:cs="Times New Roman"/>
          <w:sz w:val="28"/>
          <w:szCs w:val="28"/>
          <w:lang w:val="kk-KZ"/>
        </w:rPr>
        <w:t>Акт внедрения в</w:t>
      </w:r>
      <w:r w:rsidRPr="00022AC4">
        <w:rPr>
          <w:rFonts w:ascii="Times New Roman" w:hAnsi="Times New Roman" w:cs="Times New Roman"/>
          <w:sz w:val="28"/>
          <w:szCs w:val="28"/>
        </w:rPr>
        <w:t xml:space="preserve"> исследование </w:t>
      </w:r>
      <w:r w:rsidRPr="00022AC4">
        <w:rPr>
          <w:rFonts w:ascii="Times New Roman" w:hAnsi="Times New Roman" w:cs="Times New Roman"/>
          <w:color w:val="000000"/>
          <w:sz w:val="28"/>
          <w:szCs w:val="28"/>
        </w:rPr>
        <w:t>в рамках грантового финансирования Комитета науки Министерства науки и высшего образования Республики Казахстан IRN AP19680138 «Региональная идентичность как фактор устойчивого развития архитектуры независимого Казахстана в условиях глобализации</w:t>
      </w:r>
    </w:p>
    <w:p w14:paraId="42CBAB27" w14:textId="77777777" w:rsidR="00B63EFC" w:rsidRPr="00022AC4" w:rsidRDefault="00B63EFC" w:rsidP="00340D5C">
      <w:pPr>
        <w:spacing w:after="0" w:line="240" w:lineRule="auto"/>
        <w:jc w:val="center"/>
        <w:rPr>
          <w:rFonts w:ascii="Times New Roman" w:hAnsi="Times New Roman" w:cs="Times New Roman"/>
          <w:color w:val="000000"/>
          <w:sz w:val="28"/>
          <w:szCs w:val="28"/>
        </w:rPr>
      </w:pPr>
    </w:p>
    <w:p w14:paraId="0A243A56" w14:textId="4E9BF74C" w:rsidR="00340D5C" w:rsidRPr="00022AC4" w:rsidRDefault="00B63EFC" w:rsidP="00340D5C">
      <w:pPr>
        <w:spacing w:after="0" w:line="240" w:lineRule="auto"/>
        <w:jc w:val="center"/>
        <w:rPr>
          <w:rFonts w:ascii="Times New Roman" w:hAnsi="Times New Roman" w:cs="Times New Roman"/>
          <w:color w:val="000000"/>
          <w:sz w:val="28"/>
          <w:szCs w:val="28"/>
        </w:rPr>
      </w:pPr>
      <w:r w:rsidRPr="00022AC4">
        <w:rPr>
          <w:rFonts w:ascii="Times New Roman" w:hAnsi="Times New Roman" w:cs="Times New Roman"/>
          <w:noProof/>
          <w:color w:val="000000"/>
          <w:sz w:val="28"/>
          <w:szCs w:val="28"/>
          <w14:ligatures w14:val="standardContextual"/>
        </w:rPr>
        <w:drawing>
          <wp:inline distT="0" distB="0" distL="0" distR="0" wp14:anchorId="506B08C8" wp14:editId="287F8C93">
            <wp:extent cx="5429217" cy="7886700"/>
            <wp:effectExtent l="0" t="0" r="635" b="0"/>
            <wp:docPr id="3019359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35934" name="Рисунок 301935934"/>
                    <pic:cNvPicPr/>
                  </pic:nvPicPr>
                  <pic:blipFill>
                    <a:blip r:embed="rId168" cstate="screen">
                      <a:extLst>
                        <a:ext uri="{28A0092B-C50C-407E-A947-70E740481C1C}">
                          <a14:useLocalDpi xmlns:a14="http://schemas.microsoft.com/office/drawing/2010/main"/>
                        </a:ext>
                      </a:extLst>
                    </a:blip>
                    <a:stretch>
                      <a:fillRect/>
                    </a:stretch>
                  </pic:blipFill>
                  <pic:spPr>
                    <a:xfrm>
                      <a:off x="0" y="0"/>
                      <a:ext cx="5434660" cy="7894606"/>
                    </a:xfrm>
                    <a:prstGeom prst="rect">
                      <a:avLst/>
                    </a:prstGeom>
                  </pic:spPr>
                </pic:pic>
              </a:graphicData>
            </a:graphic>
          </wp:inline>
        </w:drawing>
      </w:r>
    </w:p>
    <w:p w14:paraId="2ADEA2E0" w14:textId="77777777" w:rsidR="00340D5C" w:rsidRPr="00022AC4" w:rsidRDefault="00340D5C" w:rsidP="00340D5C">
      <w:pPr>
        <w:spacing w:after="0" w:line="240" w:lineRule="auto"/>
        <w:jc w:val="center"/>
        <w:rPr>
          <w:rFonts w:ascii="Times New Roman" w:hAnsi="Times New Roman" w:cs="Times New Roman"/>
          <w:sz w:val="28"/>
          <w:szCs w:val="28"/>
        </w:rPr>
      </w:pPr>
      <w:r w:rsidRPr="00022AC4">
        <w:rPr>
          <w:rFonts w:ascii="Times New Roman" w:hAnsi="Times New Roman" w:cs="Times New Roman"/>
          <w:noProof/>
          <w:sz w:val="28"/>
          <w:szCs w:val="28"/>
        </w:rPr>
        <w:lastRenderedPageBreak/>
        <w:drawing>
          <wp:inline distT="0" distB="0" distL="0" distR="0" wp14:anchorId="7AC46CDB" wp14:editId="304A2BD0">
            <wp:extent cx="6120765" cy="8858885"/>
            <wp:effectExtent l="0" t="0" r="0" b="0"/>
            <wp:docPr id="171558637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586377" name="Рисунок 1715586377"/>
                    <pic:cNvPicPr/>
                  </pic:nvPicPr>
                  <pic:blipFill>
                    <a:blip r:embed="rId169" cstate="screen">
                      <a:extLst>
                        <a:ext uri="{28A0092B-C50C-407E-A947-70E740481C1C}">
                          <a14:useLocalDpi xmlns:a14="http://schemas.microsoft.com/office/drawing/2010/main"/>
                        </a:ext>
                      </a:extLst>
                    </a:blip>
                    <a:stretch>
                      <a:fillRect/>
                    </a:stretch>
                  </pic:blipFill>
                  <pic:spPr>
                    <a:xfrm>
                      <a:off x="0" y="0"/>
                      <a:ext cx="6120765" cy="8858885"/>
                    </a:xfrm>
                    <a:prstGeom prst="rect">
                      <a:avLst/>
                    </a:prstGeom>
                  </pic:spPr>
                </pic:pic>
              </a:graphicData>
            </a:graphic>
          </wp:inline>
        </w:drawing>
      </w:r>
    </w:p>
    <w:p w14:paraId="3A1B369B" w14:textId="77777777" w:rsidR="00340D5C" w:rsidRPr="00022AC4" w:rsidRDefault="00340D5C" w:rsidP="00340D5C">
      <w:pPr>
        <w:spacing w:after="0" w:line="240" w:lineRule="auto"/>
        <w:jc w:val="center"/>
        <w:rPr>
          <w:rFonts w:ascii="Times New Roman" w:hAnsi="Times New Roman" w:cs="Times New Roman"/>
          <w:sz w:val="28"/>
          <w:szCs w:val="28"/>
        </w:rPr>
      </w:pPr>
    </w:p>
    <w:p w14:paraId="097E1C80" w14:textId="77777777" w:rsidR="00340D5C" w:rsidRPr="00022AC4" w:rsidRDefault="00340D5C" w:rsidP="00340D5C">
      <w:pPr>
        <w:spacing w:after="0" w:line="240" w:lineRule="auto"/>
        <w:jc w:val="center"/>
        <w:rPr>
          <w:rFonts w:ascii="Times New Roman" w:hAnsi="Times New Roman" w:cs="Times New Roman"/>
          <w:sz w:val="28"/>
          <w:szCs w:val="28"/>
        </w:rPr>
      </w:pPr>
    </w:p>
    <w:p w14:paraId="46181BEA" w14:textId="68D6B49B" w:rsidR="00340D5C" w:rsidRPr="00022AC4" w:rsidRDefault="00340D5C" w:rsidP="00340D5C">
      <w:pPr>
        <w:spacing w:after="0" w:line="240" w:lineRule="auto"/>
        <w:jc w:val="center"/>
        <w:rPr>
          <w:rFonts w:ascii="Times New Roman" w:hAnsi="Times New Roman" w:cs="Times New Roman"/>
          <w:sz w:val="28"/>
          <w:szCs w:val="28"/>
        </w:rPr>
      </w:pPr>
      <w:r w:rsidRPr="00022AC4">
        <w:rPr>
          <w:rFonts w:ascii="Times New Roman" w:hAnsi="Times New Roman" w:cs="Times New Roman"/>
          <w:b/>
          <w:bCs/>
          <w:sz w:val="28"/>
          <w:szCs w:val="28"/>
        </w:rPr>
        <w:t xml:space="preserve">ПРИЛОЖЕНИЕ </w:t>
      </w:r>
      <w:r w:rsidR="00BB150C" w:rsidRPr="00022AC4">
        <w:rPr>
          <w:rFonts w:ascii="Times New Roman" w:hAnsi="Times New Roman" w:cs="Times New Roman"/>
          <w:b/>
          <w:bCs/>
          <w:sz w:val="28"/>
          <w:szCs w:val="28"/>
        </w:rPr>
        <w:t>Е</w:t>
      </w:r>
    </w:p>
    <w:p w14:paraId="25F3A971" w14:textId="77777777" w:rsidR="00340D5C" w:rsidRPr="00022AC4" w:rsidRDefault="00340D5C" w:rsidP="00340D5C">
      <w:pPr>
        <w:spacing w:after="0" w:line="240" w:lineRule="auto"/>
        <w:jc w:val="center"/>
        <w:rPr>
          <w:rFonts w:ascii="Times New Roman" w:hAnsi="Times New Roman" w:cs="Times New Roman"/>
          <w:sz w:val="28"/>
          <w:szCs w:val="28"/>
        </w:rPr>
      </w:pPr>
      <w:r w:rsidRPr="00022AC4">
        <w:rPr>
          <w:rFonts w:ascii="Times New Roman" w:hAnsi="Times New Roman" w:cs="Times New Roman"/>
          <w:sz w:val="28"/>
          <w:szCs w:val="28"/>
        </w:rPr>
        <w:t>Свидетельство о внесении сведений в государственный реестр прав на объекты, охраняемые авторским правом № 48368</w:t>
      </w:r>
    </w:p>
    <w:p w14:paraId="0FB807D4" w14:textId="77777777" w:rsidR="00340D5C" w:rsidRPr="00022AC4" w:rsidRDefault="00340D5C" w:rsidP="00340D5C">
      <w:pPr>
        <w:spacing w:after="0" w:line="240" w:lineRule="auto"/>
        <w:jc w:val="center"/>
        <w:rPr>
          <w:rFonts w:ascii="Times New Roman" w:hAnsi="Times New Roman" w:cs="Times New Roman"/>
          <w:sz w:val="28"/>
          <w:szCs w:val="28"/>
        </w:rPr>
      </w:pPr>
    </w:p>
    <w:p w14:paraId="22111733" w14:textId="77777777" w:rsidR="00340D5C" w:rsidRPr="00022AC4" w:rsidRDefault="00340D5C" w:rsidP="00340D5C">
      <w:pPr>
        <w:spacing w:after="0" w:line="240" w:lineRule="auto"/>
        <w:jc w:val="center"/>
        <w:rPr>
          <w:rFonts w:ascii="Times New Roman" w:hAnsi="Times New Roman" w:cs="Times New Roman"/>
          <w:sz w:val="28"/>
          <w:szCs w:val="28"/>
        </w:rPr>
      </w:pPr>
      <w:r w:rsidRPr="00022AC4">
        <w:rPr>
          <w:rFonts w:ascii="Times New Roman" w:hAnsi="Times New Roman" w:cs="Times New Roman"/>
          <w:noProof/>
          <w:sz w:val="28"/>
          <w:szCs w:val="28"/>
        </w:rPr>
        <w:drawing>
          <wp:inline distT="0" distB="0" distL="0" distR="0" wp14:anchorId="5380350E" wp14:editId="33AEA203">
            <wp:extent cx="5693943" cy="8039100"/>
            <wp:effectExtent l="0" t="0" r="2540" b="0"/>
            <wp:docPr id="91244198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58561" name="Рисунок 1268758561"/>
                    <pic:cNvPicPr/>
                  </pic:nvPicPr>
                  <pic:blipFill>
                    <a:blip r:embed="rId170" cstate="screen">
                      <a:extLst>
                        <a:ext uri="{28A0092B-C50C-407E-A947-70E740481C1C}">
                          <a14:useLocalDpi xmlns:a14="http://schemas.microsoft.com/office/drawing/2010/main"/>
                        </a:ext>
                      </a:extLst>
                    </a:blip>
                    <a:stretch>
                      <a:fillRect/>
                    </a:stretch>
                  </pic:blipFill>
                  <pic:spPr>
                    <a:xfrm>
                      <a:off x="0" y="0"/>
                      <a:ext cx="5706729" cy="8057152"/>
                    </a:xfrm>
                    <a:prstGeom prst="rect">
                      <a:avLst/>
                    </a:prstGeom>
                  </pic:spPr>
                </pic:pic>
              </a:graphicData>
            </a:graphic>
          </wp:inline>
        </w:drawing>
      </w:r>
      <w:bookmarkEnd w:id="71"/>
    </w:p>
    <w:sectPr w:rsidR="00340D5C" w:rsidRPr="00022AC4" w:rsidSect="0055078C">
      <w:footerReference w:type="default" r:id="rId171"/>
      <w:pgSz w:w="11906" w:h="16838"/>
      <w:pgMar w:top="1134" w:right="566"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4B5B9B" w14:textId="77777777" w:rsidR="009750D9" w:rsidRDefault="009750D9">
      <w:pPr>
        <w:spacing w:after="0" w:line="240" w:lineRule="auto"/>
      </w:pPr>
      <w:r>
        <w:separator/>
      </w:r>
    </w:p>
  </w:endnote>
  <w:endnote w:type="continuationSeparator" w:id="0">
    <w:p w14:paraId="2D70DB20" w14:textId="77777777" w:rsidR="009750D9" w:rsidRDefault="009750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2452481"/>
      <w:docPartObj>
        <w:docPartGallery w:val="Page Numbers (Bottom of Page)"/>
        <w:docPartUnique/>
      </w:docPartObj>
    </w:sdtPr>
    <w:sdtContent>
      <w:p w14:paraId="32E228F5" w14:textId="1A405E9E" w:rsidR="0051144C" w:rsidRDefault="0051144C">
        <w:pPr>
          <w:pStyle w:val="af5"/>
          <w:jc w:val="center"/>
        </w:pPr>
        <w:r>
          <w:fldChar w:fldCharType="begin"/>
        </w:r>
        <w:r>
          <w:instrText>PAGE   \* MERGEFORMAT</w:instrText>
        </w:r>
        <w:r>
          <w:fldChar w:fldCharType="separate"/>
        </w:r>
        <w:r w:rsidR="00205B95">
          <w:rPr>
            <w:noProof/>
          </w:rPr>
          <w:t>1</w:t>
        </w:r>
        <w:r>
          <w:fldChar w:fldCharType="end"/>
        </w:r>
      </w:p>
    </w:sdtContent>
  </w:sdt>
  <w:p w14:paraId="294A1CE4" w14:textId="77777777" w:rsidR="0051144C" w:rsidRDefault="0051144C">
    <w:pPr>
      <w:pStyle w:val="af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3720AF3" w14:textId="77777777" w:rsidR="009750D9" w:rsidRDefault="009750D9">
      <w:pPr>
        <w:spacing w:after="0" w:line="240" w:lineRule="auto"/>
      </w:pPr>
      <w:r>
        <w:separator/>
      </w:r>
    </w:p>
  </w:footnote>
  <w:footnote w:type="continuationSeparator" w:id="0">
    <w:p w14:paraId="080EFDAB" w14:textId="77777777" w:rsidR="009750D9" w:rsidRDefault="009750D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7"/>
    <w:multiLevelType w:val="multilevel"/>
    <w:tmpl w:val="00000006"/>
    <w:lvl w:ilvl="0">
      <w:start w:val="1"/>
      <w:numFmt w:val="bullet"/>
      <w:lvlText w:val="-"/>
      <w:lvlJc w:val="left"/>
      <w:rPr>
        <w:rFonts w:ascii="Times New Roman" w:hAnsi="Times New Roman"/>
        <w:b w:val="0"/>
        <w:i w:val="0"/>
        <w:smallCaps w:val="0"/>
        <w:strike w:val="0"/>
        <w:color w:val="000000"/>
        <w:spacing w:val="0"/>
        <w:w w:val="100"/>
        <w:position w:val="0"/>
        <w:sz w:val="28"/>
        <w:u w:val="none"/>
      </w:rPr>
    </w:lvl>
    <w:lvl w:ilvl="1">
      <w:start w:val="1"/>
      <w:numFmt w:val="bullet"/>
      <w:lvlText w:val="-"/>
      <w:lvlJc w:val="left"/>
      <w:rPr>
        <w:rFonts w:ascii="Times New Roman" w:hAnsi="Times New Roman"/>
        <w:b w:val="0"/>
        <w:i w:val="0"/>
        <w:smallCaps w:val="0"/>
        <w:strike w:val="0"/>
        <w:color w:val="000000"/>
        <w:spacing w:val="0"/>
        <w:w w:val="100"/>
        <w:position w:val="0"/>
        <w:sz w:val="28"/>
        <w:u w:val="none"/>
      </w:rPr>
    </w:lvl>
    <w:lvl w:ilvl="2">
      <w:start w:val="1"/>
      <w:numFmt w:val="bullet"/>
      <w:lvlText w:val="-"/>
      <w:lvlJc w:val="left"/>
      <w:rPr>
        <w:rFonts w:ascii="Times New Roman" w:hAnsi="Times New Roman"/>
        <w:b w:val="0"/>
        <w:i w:val="0"/>
        <w:smallCaps w:val="0"/>
        <w:strike w:val="0"/>
        <w:color w:val="000000"/>
        <w:spacing w:val="0"/>
        <w:w w:val="100"/>
        <w:position w:val="0"/>
        <w:sz w:val="28"/>
        <w:u w:val="none"/>
      </w:rPr>
    </w:lvl>
    <w:lvl w:ilvl="3">
      <w:start w:val="1"/>
      <w:numFmt w:val="bullet"/>
      <w:lvlText w:val="-"/>
      <w:lvlJc w:val="left"/>
      <w:rPr>
        <w:rFonts w:ascii="Times New Roman" w:hAnsi="Times New Roman"/>
        <w:b w:val="0"/>
        <w:i w:val="0"/>
        <w:smallCaps w:val="0"/>
        <w:strike w:val="0"/>
        <w:color w:val="000000"/>
        <w:spacing w:val="0"/>
        <w:w w:val="100"/>
        <w:position w:val="0"/>
        <w:sz w:val="28"/>
        <w:u w:val="none"/>
      </w:rPr>
    </w:lvl>
    <w:lvl w:ilvl="4">
      <w:start w:val="1"/>
      <w:numFmt w:val="bullet"/>
      <w:lvlText w:val="-"/>
      <w:lvlJc w:val="left"/>
      <w:rPr>
        <w:rFonts w:ascii="Times New Roman" w:hAnsi="Times New Roman"/>
        <w:b w:val="0"/>
        <w:i w:val="0"/>
        <w:smallCaps w:val="0"/>
        <w:strike w:val="0"/>
        <w:color w:val="000000"/>
        <w:spacing w:val="0"/>
        <w:w w:val="100"/>
        <w:position w:val="0"/>
        <w:sz w:val="28"/>
        <w:u w:val="none"/>
      </w:rPr>
    </w:lvl>
    <w:lvl w:ilvl="5">
      <w:start w:val="1"/>
      <w:numFmt w:val="bullet"/>
      <w:lvlText w:val="-"/>
      <w:lvlJc w:val="left"/>
      <w:rPr>
        <w:rFonts w:ascii="Times New Roman" w:hAnsi="Times New Roman"/>
        <w:b w:val="0"/>
        <w:i w:val="0"/>
        <w:smallCaps w:val="0"/>
        <w:strike w:val="0"/>
        <w:color w:val="000000"/>
        <w:spacing w:val="0"/>
        <w:w w:val="100"/>
        <w:position w:val="0"/>
        <w:sz w:val="28"/>
        <w:u w:val="none"/>
      </w:rPr>
    </w:lvl>
    <w:lvl w:ilvl="6">
      <w:start w:val="1"/>
      <w:numFmt w:val="bullet"/>
      <w:lvlText w:val="-"/>
      <w:lvlJc w:val="left"/>
      <w:rPr>
        <w:rFonts w:ascii="Times New Roman" w:hAnsi="Times New Roman"/>
        <w:b w:val="0"/>
        <w:i w:val="0"/>
        <w:smallCaps w:val="0"/>
        <w:strike w:val="0"/>
        <w:color w:val="000000"/>
        <w:spacing w:val="0"/>
        <w:w w:val="100"/>
        <w:position w:val="0"/>
        <w:sz w:val="28"/>
        <w:u w:val="none"/>
      </w:rPr>
    </w:lvl>
    <w:lvl w:ilvl="7">
      <w:start w:val="1"/>
      <w:numFmt w:val="bullet"/>
      <w:lvlText w:val="-"/>
      <w:lvlJc w:val="left"/>
      <w:rPr>
        <w:rFonts w:ascii="Times New Roman" w:hAnsi="Times New Roman"/>
        <w:b w:val="0"/>
        <w:i w:val="0"/>
        <w:smallCaps w:val="0"/>
        <w:strike w:val="0"/>
        <w:color w:val="000000"/>
        <w:spacing w:val="0"/>
        <w:w w:val="100"/>
        <w:position w:val="0"/>
        <w:sz w:val="28"/>
        <w:u w:val="none"/>
      </w:rPr>
    </w:lvl>
    <w:lvl w:ilvl="8">
      <w:start w:val="1"/>
      <w:numFmt w:val="bullet"/>
      <w:lvlText w:val="-"/>
      <w:lvlJc w:val="left"/>
      <w:rPr>
        <w:rFonts w:ascii="Times New Roman" w:hAnsi="Times New Roman"/>
        <w:b w:val="0"/>
        <w:i w:val="0"/>
        <w:smallCaps w:val="0"/>
        <w:strike w:val="0"/>
        <w:color w:val="000000"/>
        <w:spacing w:val="0"/>
        <w:w w:val="100"/>
        <w:position w:val="0"/>
        <w:sz w:val="28"/>
        <w:u w:val="none"/>
      </w:rPr>
    </w:lvl>
  </w:abstractNum>
  <w:abstractNum w:abstractNumId="1" w15:restartNumberingAfterBreak="0">
    <w:nsid w:val="09081867"/>
    <w:multiLevelType w:val="hybridMultilevel"/>
    <w:tmpl w:val="09ECEF00"/>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A952324"/>
    <w:multiLevelType w:val="hybridMultilevel"/>
    <w:tmpl w:val="926E32C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16404674"/>
    <w:multiLevelType w:val="multilevel"/>
    <w:tmpl w:val="1D92BE36"/>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94E7D7E"/>
    <w:multiLevelType w:val="hybridMultilevel"/>
    <w:tmpl w:val="4DB45262"/>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1C163AE8"/>
    <w:multiLevelType w:val="hybridMultilevel"/>
    <w:tmpl w:val="09ECEF00"/>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E3501A0"/>
    <w:multiLevelType w:val="hybridMultilevel"/>
    <w:tmpl w:val="09ECEF00"/>
    <w:lvl w:ilvl="0" w:tplc="36085AC4">
      <w:start w:val="1"/>
      <w:numFmt w:val="decimal"/>
      <w:lvlText w:val="%1."/>
      <w:lvlJc w:val="center"/>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1E9A1E4D"/>
    <w:multiLevelType w:val="hybridMultilevel"/>
    <w:tmpl w:val="03DC843C"/>
    <w:lvl w:ilvl="0" w:tplc="2000000F">
      <w:start w:val="1"/>
      <w:numFmt w:val="decimal"/>
      <w:lvlText w:val="%1."/>
      <w:lvlJc w:val="left"/>
      <w:pPr>
        <w:ind w:left="720" w:hanging="360"/>
      </w:pPr>
    </w:lvl>
    <w:lvl w:ilvl="1" w:tplc="7F02E8F6">
      <w:start w:val="7"/>
      <w:numFmt w:val="bullet"/>
      <w:lvlText w:val=""/>
      <w:lvlJc w:val="left"/>
      <w:pPr>
        <w:ind w:left="1440" w:hanging="360"/>
      </w:pPr>
      <w:rPr>
        <w:rFonts w:ascii="Symbol" w:eastAsiaTheme="minorHAnsi" w:hAnsi="Symbol" w:cstheme="minorBidi" w:hint="default"/>
      </w:r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1F12236A"/>
    <w:multiLevelType w:val="hybridMultilevel"/>
    <w:tmpl w:val="A9D266B0"/>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24A62AE3"/>
    <w:multiLevelType w:val="multilevel"/>
    <w:tmpl w:val="1F1CD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A0D5F28"/>
    <w:multiLevelType w:val="hybridMultilevel"/>
    <w:tmpl w:val="A524D626"/>
    <w:lvl w:ilvl="0" w:tplc="196A3952">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2A827FDC"/>
    <w:multiLevelType w:val="multilevel"/>
    <w:tmpl w:val="F014D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B6E4769"/>
    <w:multiLevelType w:val="hybridMultilevel"/>
    <w:tmpl w:val="09ECEF00"/>
    <w:lvl w:ilvl="0" w:tplc="FFFFFFFF">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0C37759"/>
    <w:multiLevelType w:val="multilevel"/>
    <w:tmpl w:val="B468ADB0"/>
    <w:lvl w:ilvl="0">
      <w:start w:val="22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357914CE"/>
    <w:multiLevelType w:val="hybridMultilevel"/>
    <w:tmpl w:val="C18482A0"/>
    <w:lvl w:ilvl="0" w:tplc="BA2221BC">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35DC7124"/>
    <w:multiLevelType w:val="multilevel"/>
    <w:tmpl w:val="82EE8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8E86298"/>
    <w:multiLevelType w:val="hybridMultilevel"/>
    <w:tmpl w:val="BBDA5024"/>
    <w:lvl w:ilvl="0" w:tplc="64C0B824">
      <w:start w:val="1"/>
      <w:numFmt w:val="decimal"/>
      <w:lvlText w:val="%1."/>
      <w:lvlJc w:val="left"/>
      <w:pPr>
        <w:ind w:left="1440" w:hanging="732"/>
      </w:pPr>
      <w:rPr>
        <w:rFonts w:hint="default"/>
        <w:b/>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17" w15:restartNumberingAfterBreak="0">
    <w:nsid w:val="3BF44455"/>
    <w:multiLevelType w:val="hybridMultilevel"/>
    <w:tmpl w:val="823A8980"/>
    <w:lvl w:ilvl="0" w:tplc="606EB3A8">
      <w:start w:val="1"/>
      <w:numFmt w:val="decimal"/>
      <w:lvlText w:val="%1."/>
      <w:lvlJc w:val="left"/>
      <w:pPr>
        <w:tabs>
          <w:tab w:val="num" w:pos="720"/>
        </w:tabs>
        <w:ind w:left="720" w:hanging="360"/>
      </w:pPr>
    </w:lvl>
    <w:lvl w:ilvl="1" w:tplc="D92276C2" w:tentative="1">
      <w:start w:val="1"/>
      <w:numFmt w:val="decimal"/>
      <w:lvlText w:val="%2."/>
      <w:lvlJc w:val="left"/>
      <w:pPr>
        <w:tabs>
          <w:tab w:val="num" w:pos="1440"/>
        </w:tabs>
        <w:ind w:left="1440" w:hanging="360"/>
      </w:pPr>
    </w:lvl>
    <w:lvl w:ilvl="2" w:tplc="8084BB90" w:tentative="1">
      <w:start w:val="1"/>
      <w:numFmt w:val="decimal"/>
      <w:lvlText w:val="%3."/>
      <w:lvlJc w:val="left"/>
      <w:pPr>
        <w:tabs>
          <w:tab w:val="num" w:pos="2160"/>
        </w:tabs>
        <w:ind w:left="2160" w:hanging="360"/>
      </w:pPr>
    </w:lvl>
    <w:lvl w:ilvl="3" w:tplc="31F03502" w:tentative="1">
      <w:start w:val="1"/>
      <w:numFmt w:val="decimal"/>
      <w:lvlText w:val="%4."/>
      <w:lvlJc w:val="left"/>
      <w:pPr>
        <w:tabs>
          <w:tab w:val="num" w:pos="2880"/>
        </w:tabs>
        <w:ind w:left="2880" w:hanging="360"/>
      </w:pPr>
    </w:lvl>
    <w:lvl w:ilvl="4" w:tplc="19262252" w:tentative="1">
      <w:start w:val="1"/>
      <w:numFmt w:val="decimal"/>
      <w:lvlText w:val="%5."/>
      <w:lvlJc w:val="left"/>
      <w:pPr>
        <w:tabs>
          <w:tab w:val="num" w:pos="3600"/>
        </w:tabs>
        <w:ind w:left="3600" w:hanging="360"/>
      </w:pPr>
    </w:lvl>
    <w:lvl w:ilvl="5" w:tplc="0DC6D6CC" w:tentative="1">
      <w:start w:val="1"/>
      <w:numFmt w:val="decimal"/>
      <w:lvlText w:val="%6."/>
      <w:lvlJc w:val="left"/>
      <w:pPr>
        <w:tabs>
          <w:tab w:val="num" w:pos="4320"/>
        </w:tabs>
        <w:ind w:left="4320" w:hanging="360"/>
      </w:pPr>
    </w:lvl>
    <w:lvl w:ilvl="6" w:tplc="E0FE1FB2" w:tentative="1">
      <w:start w:val="1"/>
      <w:numFmt w:val="decimal"/>
      <w:lvlText w:val="%7."/>
      <w:lvlJc w:val="left"/>
      <w:pPr>
        <w:tabs>
          <w:tab w:val="num" w:pos="5040"/>
        </w:tabs>
        <w:ind w:left="5040" w:hanging="360"/>
      </w:pPr>
    </w:lvl>
    <w:lvl w:ilvl="7" w:tplc="648CBC28" w:tentative="1">
      <w:start w:val="1"/>
      <w:numFmt w:val="decimal"/>
      <w:lvlText w:val="%8."/>
      <w:lvlJc w:val="left"/>
      <w:pPr>
        <w:tabs>
          <w:tab w:val="num" w:pos="5760"/>
        </w:tabs>
        <w:ind w:left="5760" w:hanging="360"/>
      </w:pPr>
    </w:lvl>
    <w:lvl w:ilvl="8" w:tplc="E2461162" w:tentative="1">
      <w:start w:val="1"/>
      <w:numFmt w:val="decimal"/>
      <w:lvlText w:val="%9."/>
      <w:lvlJc w:val="left"/>
      <w:pPr>
        <w:tabs>
          <w:tab w:val="num" w:pos="6480"/>
        </w:tabs>
        <w:ind w:left="6480" w:hanging="360"/>
      </w:pPr>
    </w:lvl>
  </w:abstractNum>
  <w:abstractNum w:abstractNumId="18" w15:restartNumberingAfterBreak="0">
    <w:nsid w:val="3C69424F"/>
    <w:multiLevelType w:val="hybridMultilevel"/>
    <w:tmpl w:val="741A65E6"/>
    <w:lvl w:ilvl="0" w:tplc="2000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470F3C27"/>
    <w:multiLevelType w:val="multilevel"/>
    <w:tmpl w:val="AA749000"/>
    <w:lvl w:ilvl="0">
      <w:start w:val="68"/>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4EAC5385"/>
    <w:multiLevelType w:val="multilevel"/>
    <w:tmpl w:val="DA02265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561B03DA"/>
    <w:multiLevelType w:val="hybridMultilevel"/>
    <w:tmpl w:val="C21A05BE"/>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2" w15:restartNumberingAfterBreak="0">
    <w:nsid w:val="5A151778"/>
    <w:multiLevelType w:val="multilevel"/>
    <w:tmpl w:val="1E786314"/>
    <w:lvl w:ilvl="0">
      <w:start w:val="1"/>
      <w:numFmt w:val="decimal"/>
      <w:lvlText w:val="%1."/>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655F2F63"/>
    <w:multiLevelType w:val="multilevel"/>
    <w:tmpl w:val="659EFB4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682776C7"/>
    <w:multiLevelType w:val="multilevel"/>
    <w:tmpl w:val="FCF29A9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685375D5"/>
    <w:multiLevelType w:val="multilevel"/>
    <w:tmpl w:val="900A3FE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694244EC"/>
    <w:multiLevelType w:val="multilevel"/>
    <w:tmpl w:val="3ABEE914"/>
    <w:lvl w:ilvl="0">
      <w:start w:val="1"/>
      <w:numFmt w:val="decimal"/>
      <w:lvlText w:val="%1."/>
      <w:lvlJc w:val="left"/>
      <w:pPr>
        <w:ind w:left="756" w:hanging="396"/>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15:restartNumberingAfterBreak="0">
    <w:nsid w:val="6CC47219"/>
    <w:multiLevelType w:val="hybridMultilevel"/>
    <w:tmpl w:val="6CEAD5E4"/>
    <w:lvl w:ilvl="0" w:tplc="7CB6BEE8">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6CFE0EB2"/>
    <w:multiLevelType w:val="multilevel"/>
    <w:tmpl w:val="C4547238"/>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9" w15:restartNumberingAfterBreak="0">
    <w:nsid w:val="6D494B75"/>
    <w:multiLevelType w:val="hybridMultilevel"/>
    <w:tmpl w:val="2C3C43D6"/>
    <w:lvl w:ilvl="0" w:tplc="154457D0">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0" w15:restartNumberingAfterBreak="0">
    <w:nsid w:val="6F05610F"/>
    <w:multiLevelType w:val="multilevel"/>
    <w:tmpl w:val="75049CDC"/>
    <w:lvl w:ilvl="0">
      <w:start w:val="27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72806C3C"/>
    <w:multiLevelType w:val="hybridMultilevel"/>
    <w:tmpl w:val="AEEAD794"/>
    <w:lvl w:ilvl="0" w:tplc="C62647B6">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7FB2A62"/>
    <w:multiLevelType w:val="hybridMultilevel"/>
    <w:tmpl w:val="6584F5CA"/>
    <w:lvl w:ilvl="0" w:tplc="36085AC4">
      <w:start w:val="1"/>
      <w:numFmt w:val="decimal"/>
      <w:lvlText w:val="%1."/>
      <w:lvlJc w:val="center"/>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3" w15:restartNumberingAfterBreak="0">
    <w:nsid w:val="7D160306"/>
    <w:multiLevelType w:val="hybridMultilevel"/>
    <w:tmpl w:val="6D6AF6D4"/>
    <w:lvl w:ilvl="0" w:tplc="154457D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7E7105E8"/>
    <w:multiLevelType w:val="hybridMultilevel"/>
    <w:tmpl w:val="35E64A00"/>
    <w:lvl w:ilvl="0" w:tplc="2000000F">
      <w:start w:val="4"/>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5" w15:restartNumberingAfterBreak="0">
    <w:nsid w:val="7ECC2EE2"/>
    <w:multiLevelType w:val="multilevel"/>
    <w:tmpl w:val="87985A30"/>
    <w:lvl w:ilvl="0">
      <w:start w:val="247"/>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254554020">
    <w:abstractNumId w:val="24"/>
  </w:num>
  <w:num w:numId="2" w16cid:durableId="1290431170">
    <w:abstractNumId w:val="3"/>
  </w:num>
  <w:num w:numId="3" w16cid:durableId="343821461">
    <w:abstractNumId w:val="33"/>
  </w:num>
  <w:num w:numId="4" w16cid:durableId="2113163918">
    <w:abstractNumId w:val="0"/>
  </w:num>
  <w:num w:numId="5" w16cid:durableId="1109812736">
    <w:abstractNumId w:val="17"/>
  </w:num>
  <w:num w:numId="6" w16cid:durableId="2014261998">
    <w:abstractNumId w:val="31"/>
  </w:num>
  <w:num w:numId="7" w16cid:durableId="1076364402">
    <w:abstractNumId w:val="26"/>
  </w:num>
  <w:num w:numId="8" w16cid:durableId="2104036045">
    <w:abstractNumId w:val="34"/>
  </w:num>
  <w:num w:numId="9" w16cid:durableId="1904636384">
    <w:abstractNumId w:val="8"/>
  </w:num>
  <w:num w:numId="10" w16cid:durableId="1462990456">
    <w:abstractNumId w:val="21"/>
  </w:num>
  <w:num w:numId="11" w16cid:durableId="2067750961">
    <w:abstractNumId w:val="15"/>
  </w:num>
  <w:num w:numId="12" w16cid:durableId="999891213">
    <w:abstractNumId w:val="29"/>
  </w:num>
  <w:num w:numId="13" w16cid:durableId="1407267842">
    <w:abstractNumId w:val="10"/>
  </w:num>
  <w:num w:numId="14" w16cid:durableId="594676900">
    <w:abstractNumId w:val="14"/>
  </w:num>
  <w:num w:numId="15" w16cid:durableId="987395850">
    <w:abstractNumId w:val="16"/>
  </w:num>
  <w:num w:numId="16" w16cid:durableId="697698109">
    <w:abstractNumId w:val="4"/>
  </w:num>
  <w:num w:numId="17" w16cid:durableId="2014530119">
    <w:abstractNumId w:val="18"/>
  </w:num>
  <w:num w:numId="18" w16cid:durableId="671226970">
    <w:abstractNumId w:val="7"/>
  </w:num>
  <w:num w:numId="19" w16cid:durableId="1670599752">
    <w:abstractNumId w:val="6"/>
  </w:num>
  <w:num w:numId="20" w16cid:durableId="1756588888">
    <w:abstractNumId w:val="28"/>
  </w:num>
  <w:num w:numId="21" w16cid:durableId="414671519">
    <w:abstractNumId w:val="27"/>
  </w:num>
  <w:num w:numId="22" w16cid:durableId="485439061">
    <w:abstractNumId w:val="9"/>
  </w:num>
  <w:num w:numId="23" w16cid:durableId="1689410407">
    <w:abstractNumId w:val="1"/>
  </w:num>
  <w:num w:numId="24" w16cid:durableId="642153596">
    <w:abstractNumId w:val="5"/>
  </w:num>
  <w:num w:numId="25" w16cid:durableId="1927419775">
    <w:abstractNumId w:val="2"/>
  </w:num>
  <w:num w:numId="26" w16cid:durableId="1987124167">
    <w:abstractNumId w:val="23"/>
  </w:num>
  <w:num w:numId="27" w16cid:durableId="750127070">
    <w:abstractNumId w:val="20"/>
  </w:num>
  <w:num w:numId="28" w16cid:durableId="1140423788">
    <w:abstractNumId w:val="12"/>
  </w:num>
  <w:num w:numId="29" w16cid:durableId="1045832853">
    <w:abstractNumId w:val="19"/>
  </w:num>
  <w:num w:numId="30" w16cid:durableId="137573966">
    <w:abstractNumId w:val="22"/>
  </w:num>
  <w:num w:numId="31" w16cid:durableId="165824674">
    <w:abstractNumId w:val="11"/>
  </w:num>
  <w:num w:numId="32" w16cid:durableId="1834761957">
    <w:abstractNumId w:val="13"/>
  </w:num>
  <w:num w:numId="33" w16cid:durableId="94597460">
    <w:abstractNumId w:val="30"/>
  </w:num>
  <w:num w:numId="34" w16cid:durableId="1884823120">
    <w:abstractNumId w:val="35"/>
  </w:num>
  <w:num w:numId="35" w16cid:durableId="1220482779">
    <w:abstractNumId w:val="25"/>
  </w:num>
  <w:num w:numId="36" w16cid:durableId="1854493497">
    <w:abstractNumId w:val="3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0"/>
  <w:hideSpelling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3653"/>
    <w:rsid w:val="00002AC5"/>
    <w:rsid w:val="00006888"/>
    <w:rsid w:val="000077F6"/>
    <w:rsid w:val="000118AF"/>
    <w:rsid w:val="000174C2"/>
    <w:rsid w:val="00022AC4"/>
    <w:rsid w:val="00023FFE"/>
    <w:rsid w:val="0002422E"/>
    <w:rsid w:val="000300A0"/>
    <w:rsid w:val="000336A6"/>
    <w:rsid w:val="00041B5A"/>
    <w:rsid w:val="00043B1C"/>
    <w:rsid w:val="00053BED"/>
    <w:rsid w:val="00053DCF"/>
    <w:rsid w:val="00064952"/>
    <w:rsid w:val="00065D7C"/>
    <w:rsid w:val="0006642A"/>
    <w:rsid w:val="00067839"/>
    <w:rsid w:val="00070A7D"/>
    <w:rsid w:val="00073D77"/>
    <w:rsid w:val="000812EE"/>
    <w:rsid w:val="00081803"/>
    <w:rsid w:val="00091FB1"/>
    <w:rsid w:val="00094EB1"/>
    <w:rsid w:val="00094FEF"/>
    <w:rsid w:val="000951FB"/>
    <w:rsid w:val="00095311"/>
    <w:rsid w:val="00095FDE"/>
    <w:rsid w:val="000966F5"/>
    <w:rsid w:val="00096933"/>
    <w:rsid w:val="00097480"/>
    <w:rsid w:val="000A3025"/>
    <w:rsid w:val="000A3D8C"/>
    <w:rsid w:val="000A76F9"/>
    <w:rsid w:val="000B3793"/>
    <w:rsid w:val="000B6F10"/>
    <w:rsid w:val="000B7C54"/>
    <w:rsid w:val="000C2B90"/>
    <w:rsid w:val="000D24BF"/>
    <w:rsid w:val="000D295C"/>
    <w:rsid w:val="000D5646"/>
    <w:rsid w:val="000D6A60"/>
    <w:rsid w:val="000D7919"/>
    <w:rsid w:val="000E311B"/>
    <w:rsid w:val="000E34A8"/>
    <w:rsid w:val="000E4912"/>
    <w:rsid w:val="000E499C"/>
    <w:rsid w:val="000F0971"/>
    <w:rsid w:val="000F0C0D"/>
    <w:rsid w:val="000F0E7B"/>
    <w:rsid w:val="000F410B"/>
    <w:rsid w:val="000F5688"/>
    <w:rsid w:val="000F6681"/>
    <w:rsid w:val="000F6CA1"/>
    <w:rsid w:val="000F730D"/>
    <w:rsid w:val="00111161"/>
    <w:rsid w:val="0011280A"/>
    <w:rsid w:val="00112D03"/>
    <w:rsid w:val="001137AE"/>
    <w:rsid w:val="00115C03"/>
    <w:rsid w:val="00116C7E"/>
    <w:rsid w:val="00117AFF"/>
    <w:rsid w:val="001264D6"/>
    <w:rsid w:val="00127BA6"/>
    <w:rsid w:val="001304C9"/>
    <w:rsid w:val="00131851"/>
    <w:rsid w:val="00135A35"/>
    <w:rsid w:val="00152FB4"/>
    <w:rsid w:val="00156D76"/>
    <w:rsid w:val="00161CFB"/>
    <w:rsid w:val="0016643F"/>
    <w:rsid w:val="00167926"/>
    <w:rsid w:val="00175D10"/>
    <w:rsid w:val="00181317"/>
    <w:rsid w:val="00183909"/>
    <w:rsid w:val="00183980"/>
    <w:rsid w:val="00184C5B"/>
    <w:rsid w:val="00187160"/>
    <w:rsid w:val="001A5184"/>
    <w:rsid w:val="001A5672"/>
    <w:rsid w:val="001A7988"/>
    <w:rsid w:val="001A7C35"/>
    <w:rsid w:val="001B06F6"/>
    <w:rsid w:val="001B0E58"/>
    <w:rsid w:val="001D1863"/>
    <w:rsid w:val="001D357D"/>
    <w:rsid w:val="001D3ABB"/>
    <w:rsid w:val="001D6D6F"/>
    <w:rsid w:val="001D7720"/>
    <w:rsid w:val="001E3489"/>
    <w:rsid w:val="001E42B6"/>
    <w:rsid w:val="001F1B9A"/>
    <w:rsid w:val="001F3CAE"/>
    <w:rsid w:val="001F3CE7"/>
    <w:rsid w:val="0020068F"/>
    <w:rsid w:val="00203F36"/>
    <w:rsid w:val="00205B95"/>
    <w:rsid w:val="00206532"/>
    <w:rsid w:val="00220677"/>
    <w:rsid w:val="00230263"/>
    <w:rsid w:val="00240428"/>
    <w:rsid w:val="00242B6F"/>
    <w:rsid w:val="00245EA1"/>
    <w:rsid w:val="00250F0D"/>
    <w:rsid w:val="00254258"/>
    <w:rsid w:val="00255E1E"/>
    <w:rsid w:val="00255FB5"/>
    <w:rsid w:val="002645AD"/>
    <w:rsid w:val="00276499"/>
    <w:rsid w:val="002807F1"/>
    <w:rsid w:val="00280F43"/>
    <w:rsid w:val="0028142F"/>
    <w:rsid w:val="0028503F"/>
    <w:rsid w:val="00290ADD"/>
    <w:rsid w:val="00291F17"/>
    <w:rsid w:val="0029759D"/>
    <w:rsid w:val="002A759C"/>
    <w:rsid w:val="002B0729"/>
    <w:rsid w:val="002B62C1"/>
    <w:rsid w:val="002B6F63"/>
    <w:rsid w:val="002C4660"/>
    <w:rsid w:val="002C5780"/>
    <w:rsid w:val="002C5946"/>
    <w:rsid w:val="002D6684"/>
    <w:rsid w:val="002D6CFA"/>
    <w:rsid w:val="002E442D"/>
    <w:rsid w:val="002E4FAE"/>
    <w:rsid w:val="002E5220"/>
    <w:rsid w:val="002E5733"/>
    <w:rsid w:val="002E704B"/>
    <w:rsid w:val="002E7B21"/>
    <w:rsid w:val="002F0443"/>
    <w:rsid w:val="002F16E5"/>
    <w:rsid w:val="002F2264"/>
    <w:rsid w:val="002F2D8A"/>
    <w:rsid w:val="002F536D"/>
    <w:rsid w:val="002F7B05"/>
    <w:rsid w:val="00303424"/>
    <w:rsid w:val="0030356D"/>
    <w:rsid w:val="00304E93"/>
    <w:rsid w:val="003061CB"/>
    <w:rsid w:val="00306CAF"/>
    <w:rsid w:val="00311286"/>
    <w:rsid w:val="00313859"/>
    <w:rsid w:val="00313FD7"/>
    <w:rsid w:val="00316C54"/>
    <w:rsid w:val="00317AA9"/>
    <w:rsid w:val="0033149A"/>
    <w:rsid w:val="00333044"/>
    <w:rsid w:val="00340D5C"/>
    <w:rsid w:val="00343A69"/>
    <w:rsid w:val="003457DA"/>
    <w:rsid w:val="00345D07"/>
    <w:rsid w:val="003527A6"/>
    <w:rsid w:val="003537D4"/>
    <w:rsid w:val="00353F76"/>
    <w:rsid w:val="00361290"/>
    <w:rsid w:val="00362237"/>
    <w:rsid w:val="003635D7"/>
    <w:rsid w:val="00364422"/>
    <w:rsid w:val="00364CE8"/>
    <w:rsid w:val="00366ECF"/>
    <w:rsid w:val="00372F3F"/>
    <w:rsid w:val="003772BE"/>
    <w:rsid w:val="00377B7F"/>
    <w:rsid w:val="003813E6"/>
    <w:rsid w:val="00395A4C"/>
    <w:rsid w:val="003A19B4"/>
    <w:rsid w:val="003A6499"/>
    <w:rsid w:val="003B19C0"/>
    <w:rsid w:val="003B1F42"/>
    <w:rsid w:val="003B2669"/>
    <w:rsid w:val="003B2B83"/>
    <w:rsid w:val="003B40E3"/>
    <w:rsid w:val="003B739A"/>
    <w:rsid w:val="003C47B1"/>
    <w:rsid w:val="003C48F4"/>
    <w:rsid w:val="003C723E"/>
    <w:rsid w:val="003D25CB"/>
    <w:rsid w:val="003D2A0A"/>
    <w:rsid w:val="003D45FF"/>
    <w:rsid w:val="003D59AA"/>
    <w:rsid w:val="003D6F9F"/>
    <w:rsid w:val="003E0A5D"/>
    <w:rsid w:val="003E1410"/>
    <w:rsid w:val="003E5B1D"/>
    <w:rsid w:val="003F0309"/>
    <w:rsid w:val="003F037D"/>
    <w:rsid w:val="003F1476"/>
    <w:rsid w:val="003F4BE4"/>
    <w:rsid w:val="003F5986"/>
    <w:rsid w:val="00400109"/>
    <w:rsid w:val="00400E18"/>
    <w:rsid w:val="00405274"/>
    <w:rsid w:val="00411547"/>
    <w:rsid w:val="00420281"/>
    <w:rsid w:val="00426B97"/>
    <w:rsid w:val="004328EF"/>
    <w:rsid w:val="00437CC5"/>
    <w:rsid w:val="004425A2"/>
    <w:rsid w:val="004435D6"/>
    <w:rsid w:val="00444064"/>
    <w:rsid w:val="00446C51"/>
    <w:rsid w:val="004540D6"/>
    <w:rsid w:val="004577AB"/>
    <w:rsid w:val="00461518"/>
    <w:rsid w:val="00463530"/>
    <w:rsid w:val="00481D80"/>
    <w:rsid w:val="004860AE"/>
    <w:rsid w:val="0048630A"/>
    <w:rsid w:val="004914E1"/>
    <w:rsid w:val="0049278C"/>
    <w:rsid w:val="00493E82"/>
    <w:rsid w:val="004A0EBD"/>
    <w:rsid w:val="004A1A98"/>
    <w:rsid w:val="004A5C3D"/>
    <w:rsid w:val="004A72B9"/>
    <w:rsid w:val="004B1598"/>
    <w:rsid w:val="004B189A"/>
    <w:rsid w:val="004B431C"/>
    <w:rsid w:val="004C2590"/>
    <w:rsid w:val="004C51F3"/>
    <w:rsid w:val="004C697B"/>
    <w:rsid w:val="004C7537"/>
    <w:rsid w:val="004D015C"/>
    <w:rsid w:val="004D2A3A"/>
    <w:rsid w:val="004D4124"/>
    <w:rsid w:val="004D4930"/>
    <w:rsid w:val="004D5953"/>
    <w:rsid w:val="004D62A2"/>
    <w:rsid w:val="004D7AFF"/>
    <w:rsid w:val="004E034E"/>
    <w:rsid w:val="004E0B91"/>
    <w:rsid w:val="004F15C3"/>
    <w:rsid w:val="004F3362"/>
    <w:rsid w:val="004F7F83"/>
    <w:rsid w:val="005026BE"/>
    <w:rsid w:val="0050672C"/>
    <w:rsid w:val="0050694A"/>
    <w:rsid w:val="00506A5F"/>
    <w:rsid w:val="0051144C"/>
    <w:rsid w:val="00513EE5"/>
    <w:rsid w:val="00515E5B"/>
    <w:rsid w:val="005216F6"/>
    <w:rsid w:val="005257A1"/>
    <w:rsid w:val="005327BD"/>
    <w:rsid w:val="00532F7E"/>
    <w:rsid w:val="00533C49"/>
    <w:rsid w:val="0053493E"/>
    <w:rsid w:val="005363C4"/>
    <w:rsid w:val="00537BB1"/>
    <w:rsid w:val="00541323"/>
    <w:rsid w:val="0055078C"/>
    <w:rsid w:val="0055430F"/>
    <w:rsid w:val="00554542"/>
    <w:rsid w:val="0055722F"/>
    <w:rsid w:val="0056179C"/>
    <w:rsid w:val="00563B16"/>
    <w:rsid w:val="00580EF9"/>
    <w:rsid w:val="0058216E"/>
    <w:rsid w:val="00582626"/>
    <w:rsid w:val="00583125"/>
    <w:rsid w:val="00587CFE"/>
    <w:rsid w:val="005903B3"/>
    <w:rsid w:val="00591CF8"/>
    <w:rsid w:val="005956C6"/>
    <w:rsid w:val="005A0D60"/>
    <w:rsid w:val="005A61D8"/>
    <w:rsid w:val="005B0B5E"/>
    <w:rsid w:val="005B7128"/>
    <w:rsid w:val="005B7DA7"/>
    <w:rsid w:val="005C14B1"/>
    <w:rsid w:val="005C5C30"/>
    <w:rsid w:val="005C5C84"/>
    <w:rsid w:val="005D1442"/>
    <w:rsid w:val="005D2F05"/>
    <w:rsid w:val="005D452E"/>
    <w:rsid w:val="005E1882"/>
    <w:rsid w:val="005F005F"/>
    <w:rsid w:val="005F2AB1"/>
    <w:rsid w:val="0060047E"/>
    <w:rsid w:val="00600705"/>
    <w:rsid w:val="00601806"/>
    <w:rsid w:val="00602B91"/>
    <w:rsid w:val="00605DCF"/>
    <w:rsid w:val="0060627D"/>
    <w:rsid w:val="0060788A"/>
    <w:rsid w:val="00610206"/>
    <w:rsid w:val="0061056E"/>
    <w:rsid w:val="0061276F"/>
    <w:rsid w:val="00615A4E"/>
    <w:rsid w:val="006175BF"/>
    <w:rsid w:val="006223BB"/>
    <w:rsid w:val="00624176"/>
    <w:rsid w:val="00627219"/>
    <w:rsid w:val="006364A3"/>
    <w:rsid w:val="00636757"/>
    <w:rsid w:val="00641C60"/>
    <w:rsid w:val="00643016"/>
    <w:rsid w:val="00643CDC"/>
    <w:rsid w:val="00646F9D"/>
    <w:rsid w:val="0065043E"/>
    <w:rsid w:val="006532AE"/>
    <w:rsid w:val="00656C49"/>
    <w:rsid w:val="00663098"/>
    <w:rsid w:val="00665939"/>
    <w:rsid w:val="006662CA"/>
    <w:rsid w:val="00666FDF"/>
    <w:rsid w:val="00672A28"/>
    <w:rsid w:val="00687111"/>
    <w:rsid w:val="00687504"/>
    <w:rsid w:val="00690C76"/>
    <w:rsid w:val="006956BF"/>
    <w:rsid w:val="00697939"/>
    <w:rsid w:val="006A27FC"/>
    <w:rsid w:val="006A2B42"/>
    <w:rsid w:val="006B2C61"/>
    <w:rsid w:val="006B4EB1"/>
    <w:rsid w:val="006B6731"/>
    <w:rsid w:val="006C1798"/>
    <w:rsid w:val="006D0A70"/>
    <w:rsid w:val="006D1B1C"/>
    <w:rsid w:val="006D4E48"/>
    <w:rsid w:val="006E07DF"/>
    <w:rsid w:val="006E0B52"/>
    <w:rsid w:val="006E185D"/>
    <w:rsid w:val="006E7343"/>
    <w:rsid w:val="006F3F3B"/>
    <w:rsid w:val="006F5203"/>
    <w:rsid w:val="00703CDC"/>
    <w:rsid w:val="00704129"/>
    <w:rsid w:val="0071012A"/>
    <w:rsid w:val="00713081"/>
    <w:rsid w:val="007152CA"/>
    <w:rsid w:val="007221C3"/>
    <w:rsid w:val="00722844"/>
    <w:rsid w:val="00722CFF"/>
    <w:rsid w:val="00724512"/>
    <w:rsid w:val="00732AF2"/>
    <w:rsid w:val="00733B4B"/>
    <w:rsid w:val="00734A83"/>
    <w:rsid w:val="0073716D"/>
    <w:rsid w:val="00741CC0"/>
    <w:rsid w:val="00745B99"/>
    <w:rsid w:val="007533AD"/>
    <w:rsid w:val="00757E5A"/>
    <w:rsid w:val="00761663"/>
    <w:rsid w:val="007651E2"/>
    <w:rsid w:val="00765742"/>
    <w:rsid w:val="007657D4"/>
    <w:rsid w:val="007673B6"/>
    <w:rsid w:val="00767CD9"/>
    <w:rsid w:val="00771660"/>
    <w:rsid w:val="007719D7"/>
    <w:rsid w:val="00771A62"/>
    <w:rsid w:val="00772326"/>
    <w:rsid w:val="00772AC2"/>
    <w:rsid w:val="007833AD"/>
    <w:rsid w:val="0078419F"/>
    <w:rsid w:val="0078648B"/>
    <w:rsid w:val="007900C3"/>
    <w:rsid w:val="00794D16"/>
    <w:rsid w:val="00796E58"/>
    <w:rsid w:val="007A10FE"/>
    <w:rsid w:val="007A2B4A"/>
    <w:rsid w:val="007C3358"/>
    <w:rsid w:val="007C47ED"/>
    <w:rsid w:val="007D0252"/>
    <w:rsid w:val="007D2698"/>
    <w:rsid w:val="007D3B0B"/>
    <w:rsid w:val="007D53DD"/>
    <w:rsid w:val="007D6828"/>
    <w:rsid w:val="007D73C0"/>
    <w:rsid w:val="007D7A38"/>
    <w:rsid w:val="007E6016"/>
    <w:rsid w:val="007F00E0"/>
    <w:rsid w:val="007F1E8B"/>
    <w:rsid w:val="007F6B06"/>
    <w:rsid w:val="007F772D"/>
    <w:rsid w:val="00802011"/>
    <w:rsid w:val="008020D0"/>
    <w:rsid w:val="008051B4"/>
    <w:rsid w:val="008058F7"/>
    <w:rsid w:val="00806040"/>
    <w:rsid w:val="008130BB"/>
    <w:rsid w:val="00814F19"/>
    <w:rsid w:val="008173FA"/>
    <w:rsid w:val="00822C75"/>
    <w:rsid w:val="00822D5F"/>
    <w:rsid w:val="0082488E"/>
    <w:rsid w:val="00827E52"/>
    <w:rsid w:val="00832A34"/>
    <w:rsid w:val="00832B3D"/>
    <w:rsid w:val="00832F8B"/>
    <w:rsid w:val="00834E62"/>
    <w:rsid w:val="00841F7E"/>
    <w:rsid w:val="00843000"/>
    <w:rsid w:val="00852407"/>
    <w:rsid w:val="00853707"/>
    <w:rsid w:val="008659A5"/>
    <w:rsid w:val="008720DB"/>
    <w:rsid w:val="008777FC"/>
    <w:rsid w:val="00883894"/>
    <w:rsid w:val="00885856"/>
    <w:rsid w:val="0089578B"/>
    <w:rsid w:val="00895B5F"/>
    <w:rsid w:val="0089675B"/>
    <w:rsid w:val="008A1300"/>
    <w:rsid w:val="008A3356"/>
    <w:rsid w:val="008A4DFD"/>
    <w:rsid w:val="008B0747"/>
    <w:rsid w:val="008B16F0"/>
    <w:rsid w:val="008B60B5"/>
    <w:rsid w:val="008B6D82"/>
    <w:rsid w:val="008D4494"/>
    <w:rsid w:val="008E4DDF"/>
    <w:rsid w:val="008E6CFC"/>
    <w:rsid w:val="008F7548"/>
    <w:rsid w:val="00901963"/>
    <w:rsid w:val="009028E2"/>
    <w:rsid w:val="00905086"/>
    <w:rsid w:val="00905DD8"/>
    <w:rsid w:val="00907424"/>
    <w:rsid w:val="00911357"/>
    <w:rsid w:val="00911438"/>
    <w:rsid w:val="00911AA8"/>
    <w:rsid w:val="00912A72"/>
    <w:rsid w:val="00917A4D"/>
    <w:rsid w:val="009276AC"/>
    <w:rsid w:val="00930985"/>
    <w:rsid w:val="00933C96"/>
    <w:rsid w:val="00937973"/>
    <w:rsid w:val="00944B00"/>
    <w:rsid w:val="00945218"/>
    <w:rsid w:val="0094679F"/>
    <w:rsid w:val="009502F5"/>
    <w:rsid w:val="00951376"/>
    <w:rsid w:val="00951A77"/>
    <w:rsid w:val="009527EB"/>
    <w:rsid w:val="009553E0"/>
    <w:rsid w:val="0096283C"/>
    <w:rsid w:val="00963178"/>
    <w:rsid w:val="00963464"/>
    <w:rsid w:val="00965B49"/>
    <w:rsid w:val="0096654B"/>
    <w:rsid w:val="00967ECB"/>
    <w:rsid w:val="009704B9"/>
    <w:rsid w:val="0097428E"/>
    <w:rsid w:val="009746E0"/>
    <w:rsid w:val="00974CD1"/>
    <w:rsid w:val="009750D9"/>
    <w:rsid w:val="0098054C"/>
    <w:rsid w:val="009809DF"/>
    <w:rsid w:val="00981853"/>
    <w:rsid w:val="009832CE"/>
    <w:rsid w:val="009839F7"/>
    <w:rsid w:val="009918BB"/>
    <w:rsid w:val="0099545D"/>
    <w:rsid w:val="00996539"/>
    <w:rsid w:val="00997583"/>
    <w:rsid w:val="00997CFC"/>
    <w:rsid w:val="009B31DE"/>
    <w:rsid w:val="009B4E93"/>
    <w:rsid w:val="009C2BAE"/>
    <w:rsid w:val="009C52B7"/>
    <w:rsid w:val="009C7F8B"/>
    <w:rsid w:val="009D0991"/>
    <w:rsid w:val="009D1492"/>
    <w:rsid w:val="009D3565"/>
    <w:rsid w:val="009D79BB"/>
    <w:rsid w:val="009D7B3D"/>
    <w:rsid w:val="009E331A"/>
    <w:rsid w:val="009E33DA"/>
    <w:rsid w:val="009E500B"/>
    <w:rsid w:val="009E776A"/>
    <w:rsid w:val="009E7E9C"/>
    <w:rsid w:val="009F3943"/>
    <w:rsid w:val="00A0048E"/>
    <w:rsid w:val="00A02978"/>
    <w:rsid w:val="00A0569A"/>
    <w:rsid w:val="00A0580E"/>
    <w:rsid w:val="00A05F74"/>
    <w:rsid w:val="00A07029"/>
    <w:rsid w:val="00A10ADB"/>
    <w:rsid w:val="00A1222E"/>
    <w:rsid w:val="00A12367"/>
    <w:rsid w:val="00A13DCA"/>
    <w:rsid w:val="00A26FFE"/>
    <w:rsid w:val="00A31380"/>
    <w:rsid w:val="00A331C4"/>
    <w:rsid w:val="00A35B81"/>
    <w:rsid w:val="00A37498"/>
    <w:rsid w:val="00A4335D"/>
    <w:rsid w:val="00A437A4"/>
    <w:rsid w:val="00A44A33"/>
    <w:rsid w:val="00A53373"/>
    <w:rsid w:val="00A57ECE"/>
    <w:rsid w:val="00A63653"/>
    <w:rsid w:val="00A66356"/>
    <w:rsid w:val="00A67D50"/>
    <w:rsid w:val="00A71506"/>
    <w:rsid w:val="00A71AC8"/>
    <w:rsid w:val="00A72ACB"/>
    <w:rsid w:val="00A73FB9"/>
    <w:rsid w:val="00A77CF4"/>
    <w:rsid w:val="00A84A5F"/>
    <w:rsid w:val="00A857C3"/>
    <w:rsid w:val="00A862CC"/>
    <w:rsid w:val="00A87641"/>
    <w:rsid w:val="00A968D9"/>
    <w:rsid w:val="00A975A2"/>
    <w:rsid w:val="00AA0A61"/>
    <w:rsid w:val="00AB167F"/>
    <w:rsid w:val="00AB4BB6"/>
    <w:rsid w:val="00AC0E90"/>
    <w:rsid w:val="00AC55CA"/>
    <w:rsid w:val="00AE3957"/>
    <w:rsid w:val="00AE3E5B"/>
    <w:rsid w:val="00AE40B5"/>
    <w:rsid w:val="00AE4C36"/>
    <w:rsid w:val="00AE57E2"/>
    <w:rsid w:val="00AF1898"/>
    <w:rsid w:val="00AF22C7"/>
    <w:rsid w:val="00B000DF"/>
    <w:rsid w:val="00B00E61"/>
    <w:rsid w:val="00B018EC"/>
    <w:rsid w:val="00B047F9"/>
    <w:rsid w:val="00B07F26"/>
    <w:rsid w:val="00B1285F"/>
    <w:rsid w:val="00B13EF8"/>
    <w:rsid w:val="00B26195"/>
    <w:rsid w:val="00B31901"/>
    <w:rsid w:val="00B32788"/>
    <w:rsid w:val="00B3377A"/>
    <w:rsid w:val="00B35011"/>
    <w:rsid w:val="00B401A7"/>
    <w:rsid w:val="00B40962"/>
    <w:rsid w:val="00B43528"/>
    <w:rsid w:val="00B44AF8"/>
    <w:rsid w:val="00B51DAE"/>
    <w:rsid w:val="00B53511"/>
    <w:rsid w:val="00B559DE"/>
    <w:rsid w:val="00B56B38"/>
    <w:rsid w:val="00B56E72"/>
    <w:rsid w:val="00B578C9"/>
    <w:rsid w:val="00B610B1"/>
    <w:rsid w:val="00B63EFC"/>
    <w:rsid w:val="00B71A74"/>
    <w:rsid w:val="00B71CCC"/>
    <w:rsid w:val="00B72D5B"/>
    <w:rsid w:val="00B833E7"/>
    <w:rsid w:val="00B8592F"/>
    <w:rsid w:val="00B866A4"/>
    <w:rsid w:val="00B9111B"/>
    <w:rsid w:val="00BA331D"/>
    <w:rsid w:val="00BB01C4"/>
    <w:rsid w:val="00BB150C"/>
    <w:rsid w:val="00BB27E4"/>
    <w:rsid w:val="00BB3DDF"/>
    <w:rsid w:val="00BB3EA7"/>
    <w:rsid w:val="00BB7A8D"/>
    <w:rsid w:val="00BC15C9"/>
    <w:rsid w:val="00BC2C7C"/>
    <w:rsid w:val="00BC6545"/>
    <w:rsid w:val="00BC7CBA"/>
    <w:rsid w:val="00BD5BE4"/>
    <w:rsid w:val="00BD7623"/>
    <w:rsid w:val="00BE3B7D"/>
    <w:rsid w:val="00BE4678"/>
    <w:rsid w:val="00BE46F9"/>
    <w:rsid w:val="00BF578E"/>
    <w:rsid w:val="00BF6A2E"/>
    <w:rsid w:val="00BF6CCB"/>
    <w:rsid w:val="00C034D9"/>
    <w:rsid w:val="00C03631"/>
    <w:rsid w:val="00C064E5"/>
    <w:rsid w:val="00C07117"/>
    <w:rsid w:val="00C10D4B"/>
    <w:rsid w:val="00C137DD"/>
    <w:rsid w:val="00C20F7A"/>
    <w:rsid w:val="00C23905"/>
    <w:rsid w:val="00C2612B"/>
    <w:rsid w:val="00C26D39"/>
    <w:rsid w:val="00C27C58"/>
    <w:rsid w:val="00C30D6C"/>
    <w:rsid w:val="00C35BD9"/>
    <w:rsid w:val="00C36006"/>
    <w:rsid w:val="00C375B8"/>
    <w:rsid w:val="00C37653"/>
    <w:rsid w:val="00C377DF"/>
    <w:rsid w:val="00C40447"/>
    <w:rsid w:val="00C44912"/>
    <w:rsid w:val="00C4577E"/>
    <w:rsid w:val="00C472D4"/>
    <w:rsid w:val="00C52BC6"/>
    <w:rsid w:val="00C52E93"/>
    <w:rsid w:val="00C56B30"/>
    <w:rsid w:val="00C634A6"/>
    <w:rsid w:val="00C64727"/>
    <w:rsid w:val="00C67D47"/>
    <w:rsid w:val="00C75FE0"/>
    <w:rsid w:val="00C84793"/>
    <w:rsid w:val="00C87861"/>
    <w:rsid w:val="00CA02C9"/>
    <w:rsid w:val="00CA1A29"/>
    <w:rsid w:val="00CA23F6"/>
    <w:rsid w:val="00CA2D57"/>
    <w:rsid w:val="00CB1F31"/>
    <w:rsid w:val="00CB56F9"/>
    <w:rsid w:val="00CC0290"/>
    <w:rsid w:val="00CC02CF"/>
    <w:rsid w:val="00CC6294"/>
    <w:rsid w:val="00CD1C57"/>
    <w:rsid w:val="00CD2DBC"/>
    <w:rsid w:val="00CD364B"/>
    <w:rsid w:val="00CD58DB"/>
    <w:rsid w:val="00CD5C51"/>
    <w:rsid w:val="00CD7A5F"/>
    <w:rsid w:val="00CE0E1E"/>
    <w:rsid w:val="00CE207E"/>
    <w:rsid w:val="00CE38B8"/>
    <w:rsid w:val="00CE3AE8"/>
    <w:rsid w:val="00CE50A3"/>
    <w:rsid w:val="00CE5656"/>
    <w:rsid w:val="00CE621E"/>
    <w:rsid w:val="00CF2EC1"/>
    <w:rsid w:val="00CF7264"/>
    <w:rsid w:val="00CF7271"/>
    <w:rsid w:val="00D03520"/>
    <w:rsid w:val="00D038CD"/>
    <w:rsid w:val="00D06F43"/>
    <w:rsid w:val="00D112AE"/>
    <w:rsid w:val="00D12949"/>
    <w:rsid w:val="00D17CDC"/>
    <w:rsid w:val="00D2029D"/>
    <w:rsid w:val="00D20937"/>
    <w:rsid w:val="00D33114"/>
    <w:rsid w:val="00D36990"/>
    <w:rsid w:val="00D42C9B"/>
    <w:rsid w:val="00D42D83"/>
    <w:rsid w:val="00D434C2"/>
    <w:rsid w:val="00D45410"/>
    <w:rsid w:val="00D46917"/>
    <w:rsid w:val="00D502EF"/>
    <w:rsid w:val="00D54B24"/>
    <w:rsid w:val="00D64A81"/>
    <w:rsid w:val="00D654F4"/>
    <w:rsid w:val="00D66230"/>
    <w:rsid w:val="00D67C8D"/>
    <w:rsid w:val="00D72838"/>
    <w:rsid w:val="00D73267"/>
    <w:rsid w:val="00D74A15"/>
    <w:rsid w:val="00D77461"/>
    <w:rsid w:val="00D82446"/>
    <w:rsid w:val="00D97095"/>
    <w:rsid w:val="00DA5793"/>
    <w:rsid w:val="00DA6334"/>
    <w:rsid w:val="00DB0EDD"/>
    <w:rsid w:val="00DB424D"/>
    <w:rsid w:val="00DB51E8"/>
    <w:rsid w:val="00DB777D"/>
    <w:rsid w:val="00DC074D"/>
    <w:rsid w:val="00DC3483"/>
    <w:rsid w:val="00DC3B92"/>
    <w:rsid w:val="00DC4019"/>
    <w:rsid w:val="00DC5039"/>
    <w:rsid w:val="00DC51F2"/>
    <w:rsid w:val="00DC7FB5"/>
    <w:rsid w:val="00DD0C33"/>
    <w:rsid w:val="00DD116A"/>
    <w:rsid w:val="00DD184B"/>
    <w:rsid w:val="00DD283B"/>
    <w:rsid w:val="00DD3170"/>
    <w:rsid w:val="00DD7766"/>
    <w:rsid w:val="00DE04BF"/>
    <w:rsid w:val="00DE0D27"/>
    <w:rsid w:val="00DE1A24"/>
    <w:rsid w:val="00DE3EF2"/>
    <w:rsid w:val="00DF2713"/>
    <w:rsid w:val="00E03F85"/>
    <w:rsid w:val="00E045E1"/>
    <w:rsid w:val="00E06BA7"/>
    <w:rsid w:val="00E0766F"/>
    <w:rsid w:val="00E07EED"/>
    <w:rsid w:val="00E14273"/>
    <w:rsid w:val="00E175F8"/>
    <w:rsid w:val="00E2103F"/>
    <w:rsid w:val="00E24FB9"/>
    <w:rsid w:val="00E34CD5"/>
    <w:rsid w:val="00E34EAA"/>
    <w:rsid w:val="00E35F0F"/>
    <w:rsid w:val="00E4072B"/>
    <w:rsid w:val="00E42914"/>
    <w:rsid w:val="00E47A4E"/>
    <w:rsid w:val="00E514B3"/>
    <w:rsid w:val="00E53EC9"/>
    <w:rsid w:val="00E54AC2"/>
    <w:rsid w:val="00E60BFC"/>
    <w:rsid w:val="00E65A3B"/>
    <w:rsid w:val="00E66270"/>
    <w:rsid w:val="00E80EAA"/>
    <w:rsid w:val="00E82E1C"/>
    <w:rsid w:val="00E83582"/>
    <w:rsid w:val="00E839D5"/>
    <w:rsid w:val="00E84076"/>
    <w:rsid w:val="00E87CAC"/>
    <w:rsid w:val="00E93A4B"/>
    <w:rsid w:val="00E93BA7"/>
    <w:rsid w:val="00E97683"/>
    <w:rsid w:val="00EA3E8F"/>
    <w:rsid w:val="00EB549F"/>
    <w:rsid w:val="00EB7128"/>
    <w:rsid w:val="00EC003E"/>
    <w:rsid w:val="00EC2750"/>
    <w:rsid w:val="00EC5C35"/>
    <w:rsid w:val="00EC5D75"/>
    <w:rsid w:val="00ED145A"/>
    <w:rsid w:val="00ED32A1"/>
    <w:rsid w:val="00ED3C5A"/>
    <w:rsid w:val="00ED406C"/>
    <w:rsid w:val="00ED413F"/>
    <w:rsid w:val="00ED5991"/>
    <w:rsid w:val="00EF271F"/>
    <w:rsid w:val="00EF3262"/>
    <w:rsid w:val="00EF7D1D"/>
    <w:rsid w:val="00F021D9"/>
    <w:rsid w:val="00F111D1"/>
    <w:rsid w:val="00F12902"/>
    <w:rsid w:val="00F217DD"/>
    <w:rsid w:val="00F243F4"/>
    <w:rsid w:val="00F3206E"/>
    <w:rsid w:val="00F3285D"/>
    <w:rsid w:val="00F33726"/>
    <w:rsid w:val="00F35324"/>
    <w:rsid w:val="00F363CC"/>
    <w:rsid w:val="00F45ED6"/>
    <w:rsid w:val="00F465BB"/>
    <w:rsid w:val="00F506EF"/>
    <w:rsid w:val="00F57434"/>
    <w:rsid w:val="00F63F76"/>
    <w:rsid w:val="00F652C0"/>
    <w:rsid w:val="00F65CE9"/>
    <w:rsid w:val="00F672F5"/>
    <w:rsid w:val="00F7069A"/>
    <w:rsid w:val="00F8304D"/>
    <w:rsid w:val="00F859CE"/>
    <w:rsid w:val="00F8698A"/>
    <w:rsid w:val="00F87285"/>
    <w:rsid w:val="00F90353"/>
    <w:rsid w:val="00F94323"/>
    <w:rsid w:val="00F94CA9"/>
    <w:rsid w:val="00F95277"/>
    <w:rsid w:val="00F95FC4"/>
    <w:rsid w:val="00F97E90"/>
    <w:rsid w:val="00FA03B9"/>
    <w:rsid w:val="00FA1A50"/>
    <w:rsid w:val="00FB768F"/>
    <w:rsid w:val="00FC2E3D"/>
    <w:rsid w:val="00FD42ED"/>
    <w:rsid w:val="00FD59FD"/>
    <w:rsid w:val="00FE4EB4"/>
    <w:rsid w:val="00FE7A42"/>
    <w:rsid w:val="00FF0CCC"/>
    <w:rsid w:val="00FF223D"/>
    <w:rsid w:val="00FF6BD2"/>
    <w:rsid w:val="00FF6F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BFC27C"/>
  <w15:chartTrackingRefBased/>
  <w15:docId w15:val="{80BE9AF9-505D-4367-AE1A-8372F50B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63653"/>
    <w:pPr>
      <w:spacing w:after="200" w:line="276" w:lineRule="auto"/>
    </w:pPr>
    <w:rPr>
      <w:kern w:val="0"/>
      <w14:ligatures w14:val="none"/>
    </w:rPr>
  </w:style>
  <w:style w:type="paragraph" w:styleId="1">
    <w:name w:val="heading 1"/>
    <w:basedOn w:val="a"/>
    <w:next w:val="a"/>
    <w:link w:val="10"/>
    <w:uiPriority w:val="9"/>
    <w:qFormat/>
    <w:rsid w:val="00A63653"/>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next w:val="a"/>
    <w:link w:val="20"/>
    <w:uiPriority w:val="9"/>
    <w:unhideWhenUsed/>
    <w:qFormat/>
    <w:rsid w:val="00A63653"/>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
    <w:name w:val="heading 3"/>
    <w:basedOn w:val="a"/>
    <w:link w:val="30"/>
    <w:uiPriority w:val="9"/>
    <w:qFormat/>
    <w:rsid w:val="00A63653"/>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semiHidden/>
    <w:unhideWhenUsed/>
    <w:qFormat/>
    <w:rsid w:val="00A63653"/>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A63653"/>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A63653"/>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63653"/>
    <w:rPr>
      <w:rFonts w:asciiTheme="majorHAnsi" w:eastAsiaTheme="majorEastAsia" w:hAnsiTheme="majorHAnsi" w:cstheme="majorBidi"/>
      <w:b/>
      <w:bCs/>
      <w:color w:val="2F5496" w:themeColor="accent1" w:themeShade="BF"/>
      <w:kern w:val="0"/>
      <w:sz w:val="28"/>
      <w:szCs w:val="28"/>
      <w:lang w:val="ru-RU"/>
      <w14:ligatures w14:val="none"/>
    </w:rPr>
  </w:style>
  <w:style w:type="character" w:customStyle="1" w:styleId="20">
    <w:name w:val="Заголовок 2 Знак"/>
    <w:basedOn w:val="a0"/>
    <w:link w:val="2"/>
    <w:uiPriority w:val="9"/>
    <w:rsid w:val="00A63653"/>
    <w:rPr>
      <w:rFonts w:asciiTheme="majorHAnsi" w:eastAsiaTheme="majorEastAsia" w:hAnsiTheme="majorHAnsi" w:cstheme="majorBidi"/>
      <w:b/>
      <w:bCs/>
      <w:color w:val="4472C4" w:themeColor="accent1"/>
      <w:kern w:val="0"/>
      <w:sz w:val="26"/>
      <w:szCs w:val="26"/>
      <w:lang w:val="ru-RU"/>
      <w14:ligatures w14:val="none"/>
    </w:rPr>
  </w:style>
  <w:style w:type="character" w:customStyle="1" w:styleId="30">
    <w:name w:val="Заголовок 3 Знак"/>
    <w:basedOn w:val="a0"/>
    <w:link w:val="3"/>
    <w:uiPriority w:val="9"/>
    <w:rsid w:val="00A63653"/>
    <w:rPr>
      <w:rFonts w:ascii="Times New Roman" w:eastAsia="Times New Roman" w:hAnsi="Times New Roman" w:cs="Times New Roman"/>
      <w:b/>
      <w:bCs/>
      <w:kern w:val="0"/>
      <w:sz w:val="27"/>
      <w:szCs w:val="27"/>
      <w:lang w:val="ru-RU" w:eastAsia="ru-RU"/>
      <w14:ligatures w14:val="none"/>
    </w:rPr>
  </w:style>
  <w:style w:type="character" w:customStyle="1" w:styleId="40">
    <w:name w:val="Заголовок 4 Знак"/>
    <w:basedOn w:val="a0"/>
    <w:link w:val="4"/>
    <w:uiPriority w:val="9"/>
    <w:semiHidden/>
    <w:rsid w:val="00A63653"/>
    <w:rPr>
      <w:rFonts w:asciiTheme="majorHAnsi" w:eastAsiaTheme="majorEastAsia" w:hAnsiTheme="majorHAnsi" w:cstheme="majorBidi"/>
      <w:i/>
      <w:iCs/>
      <w:color w:val="2F5496" w:themeColor="accent1" w:themeShade="BF"/>
      <w:kern w:val="0"/>
      <w:lang w:val="ru-RU"/>
      <w14:ligatures w14:val="none"/>
    </w:rPr>
  </w:style>
  <w:style w:type="character" w:customStyle="1" w:styleId="50">
    <w:name w:val="Заголовок 5 Знак"/>
    <w:basedOn w:val="a0"/>
    <w:link w:val="5"/>
    <w:uiPriority w:val="9"/>
    <w:semiHidden/>
    <w:rsid w:val="00A63653"/>
    <w:rPr>
      <w:rFonts w:asciiTheme="majorHAnsi" w:eastAsiaTheme="majorEastAsia" w:hAnsiTheme="majorHAnsi" w:cstheme="majorBidi"/>
      <w:color w:val="2F5496" w:themeColor="accent1" w:themeShade="BF"/>
      <w:kern w:val="0"/>
      <w:lang w:val="ru-RU"/>
      <w14:ligatures w14:val="none"/>
    </w:rPr>
  </w:style>
  <w:style w:type="character" w:customStyle="1" w:styleId="60">
    <w:name w:val="Заголовок 6 Знак"/>
    <w:basedOn w:val="a0"/>
    <w:link w:val="6"/>
    <w:uiPriority w:val="9"/>
    <w:semiHidden/>
    <w:rsid w:val="00A63653"/>
    <w:rPr>
      <w:rFonts w:asciiTheme="majorHAnsi" w:eastAsiaTheme="majorEastAsia" w:hAnsiTheme="majorHAnsi" w:cstheme="majorBidi"/>
      <w:color w:val="1F3763" w:themeColor="accent1" w:themeShade="7F"/>
      <w:kern w:val="0"/>
      <w:lang w:val="ru-RU"/>
      <w14:ligatures w14:val="none"/>
    </w:rPr>
  </w:style>
  <w:style w:type="paragraph" w:styleId="a3">
    <w:name w:val="List Paragraph"/>
    <w:basedOn w:val="a"/>
    <w:uiPriority w:val="34"/>
    <w:qFormat/>
    <w:rsid w:val="00A63653"/>
    <w:pPr>
      <w:ind w:left="720"/>
      <w:contextualSpacing/>
    </w:pPr>
  </w:style>
  <w:style w:type="paragraph" w:styleId="a4">
    <w:name w:val="Normal (Web)"/>
    <w:basedOn w:val="a"/>
    <w:uiPriority w:val="99"/>
    <w:unhideWhenUsed/>
    <w:rsid w:val="00A636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Hyperlink"/>
    <w:basedOn w:val="a0"/>
    <w:uiPriority w:val="99"/>
    <w:unhideWhenUsed/>
    <w:rsid w:val="00A63653"/>
    <w:rPr>
      <w:color w:val="0000FF"/>
      <w:u w:val="single"/>
    </w:rPr>
  </w:style>
  <w:style w:type="character" w:styleId="a6">
    <w:name w:val="Emphasis"/>
    <w:basedOn w:val="a0"/>
    <w:uiPriority w:val="20"/>
    <w:qFormat/>
    <w:rsid w:val="00A63653"/>
    <w:rPr>
      <w:i/>
      <w:iCs/>
    </w:rPr>
  </w:style>
  <w:style w:type="paragraph" w:styleId="a7">
    <w:name w:val="Body Text"/>
    <w:basedOn w:val="a"/>
    <w:link w:val="a8"/>
    <w:unhideWhenUsed/>
    <w:qFormat/>
    <w:rsid w:val="00A63653"/>
    <w:pPr>
      <w:spacing w:after="120"/>
    </w:pPr>
  </w:style>
  <w:style w:type="character" w:customStyle="1" w:styleId="a8">
    <w:name w:val="Основной текст Знак"/>
    <w:basedOn w:val="a0"/>
    <w:link w:val="a7"/>
    <w:rsid w:val="00A63653"/>
    <w:rPr>
      <w:kern w:val="0"/>
      <w:lang w:val="ru-RU"/>
      <w14:ligatures w14:val="none"/>
    </w:rPr>
  </w:style>
  <w:style w:type="character" w:customStyle="1" w:styleId="11">
    <w:name w:val="Основной текст Знак1"/>
    <w:basedOn w:val="a0"/>
    <w:uiPriority w:val="99"/>
    <w:rsid w:val="00A63653"/>
    <w:rPr>
      <w:rFonts w:ascii="Times New Roman" w:hAnsi="Times New Roman" w:cs="Times New Roman"/>
      <w:sz w:val="20"/>
      <w:szCs w:val="20"/>
      <w:u w:val="none"/>
    </w:rPr>
  </w:style>
  <w:style w:type="character" w:customStyle="1" w:styleId="21">
    <w:name w:val="Заголовок №2_"/>
    <w:basedOn w:val="a0"/>
    <w:link w:val="22"/>
    <w:uiPriority w:val="99"/>
    <w:rsid w:val="00A63653"/>
    <w:rPr>
      <w:rFonts w:ascii="Times New Roman" w:hAnsi="Times New Roman" w:cs="Times New Roman"/>
      <w:b/>
      <w:bCs/>
    </w:rPr>
  </w:style>
  <w:style w:type="paragraph" w:customStyle="1" w:styleId="22">
    <w:name w:val="Заголовок №2"/>
    <w:basedOn w:val="a"/>
    <w:link w:val="21"/>
    <w:uiPriority w:val="99"/>
    <w:rsid w:val="00A63653"/>
    <w:pPr>
      <w:widowControl w:val="0"/>
      <w:spacing w:after="40" w:line="218" w:lineRule="auto"/>
      <w:jc w:val="center"/>
      <w:outlineLvl w:val="1"/>
    </w:pPr>
    <w:rPr>
      <w:rFonts w:ascii="Times New Roman" w:hAnsi="Times New Roman" w:cs="Times New Roman"/>
      <w:b/>
      <w:bCs/>
      <w:kern w:val="2"/>
      <w14:ligatures w14:val="standardContextual"/>
    </w:rPr>
  </w:style>
  <w:style w:type="character" w:customStyle="1" w:styleId="a9">
    <w:name w:val="Основной текст_"/>
    <w:basedOn w:val="a0"/>
    <w:link w:val="12"/>
    <w:rsid w:val="00A63653"/>
    <w:rPr>
      <w:rFonts w:ascii="Times New Roman" w:eastAsia="Times New Roman" w:hAnsi="Times New Roman" w:cs="Times New Roman"/>
      <w:sz w:val="28"/>
      <w:szCs w:val="28"/>
    </w:rPr>
  </w:style>
  <w:style w:type="paragraph" w:customStyle="1" w:styleId="12">
    <w:name w:val="Основной текст1"/>
    <w:basedOn w:val="a"/>
    <w:link w:val="a9"/>
    <w:rsid w:val="00A63653"/>
    <w:pPr>
      <w:widowControl w:val="0"/>
      <w:spacing w:after="0" w:line="240" w:lineRule="auto"/>
      <w:ind w:firstLine="400"/>
    </w:pPr>
    <w:rPr>
      <w:rFonts w:ascii="Times New Roman" w:eastAsia="Times New Roman" w:hAnsi="Times New Roman" w:cs="Times New Roman"/>
      <w:kern w:val="2"/>
      <w:sz w:val="28"/>
      <w:szCs w:val="28"/>
      <w14:ligatures w14:val="standardContextual"/>
    </w:rPr>
  </w:style>
  <w:style w:type="character" w:customStyle="1" w:styleId="13">
    <w:name w:val="Заголовок №1_"/>
    <w:basedOn w:val="a0"/>
    <w:link w:val="14"/>
    <w:rsid w:val="00A63653"/>
    <w:rPr>
      <w:rFonts w:ascii="Times New Roman" w:eastAsia="Times New Roman" w:hAnsi="Times New Roman" w:cs="Times New Roman"/>
      <w:b/>
      <w:bCs/>
    </w:rPr>
  </w:style>
  <w:style w:type="paragraph" w:customStyle="1" w:styleId="14">
    <w:name w:val="Заголовок №1"/>
    <w:basedOn w:val="a"/>
    <w:link w:val="13"/>
    <w:rsid w:val="00A63653"/>
    <w:pPr>
      <w:widowControl w:val="0"/>
      <w:spacing w:after="120" w:line="228" w:lineRule="auto"/>
      <w:jc w:val="center"/>
      <w:outlineLvl w:val="0"/>
    </w:pPr>
    <w:rPr>
      <w:rFonts w:ascii="Times New Roman" w:eastAsia="Times New Roman" w:hAnsi="Times New Roman" w:cs="Times New Roman"/>
      <w:b/>
      <w:bCs/>
      <w:kern w:val="2"/>
      <w14:ligatures w14:val="standardContextual"/>
    </w:rPr>
  </w:style>
  <w:style w:type="paragraph" w:styleId="aa">
    <w:name w:val="Balloon Text"/>
    <w:basedOn w:val="a"/>
    <w:link w:val="ab"/>
    <w:uiPriority w:val="99"/>
    <w:semiHidden/>
    <w:unhideWhenUsed/>
    <w:rsid w:val="00A63653"/>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A63653"/>
    <w:rPr>
      <w:rFonts w:ascii="Tahoma" w:hAnsi="Tahoma" w:cs="Tahoma"/>
      <w:kern w:val="0"/>
      <w:sz w:val="16"/>
      <w:szCs w:val="16"/>
      <w:lang w:val="ru-RU"/>
      <w14:ligatures w14:val="none"/>
    </w:rPr>
  </w:style>
  <w:style w:type="character" w:customStyle="1" w:styleId="ac">
    <w:name w:val="Подпись к картинке_"/>
    <w:basedOn w:val="a0"/>
    <w:link w:val="ad"/>
    <w:rsid w:val="00A63653"/>
    <w:rPr>
      <w:rFonts w:ascii="Times New Roman" w:eastAsia="Times New Roman" w:hAnsi="Times New Roman" w:cs="Times New Roman"/>
      <w:sz w:val="18"/>
      <w:szCs w:val="18"/>
    </w:rPr>
  </w:style>
  <w:style w:type="paragraph" w:customStyle="1" w:styleId="ad">
    <w:name w:val="Подпись к картинке"/>
    <w:basedOn w:val="a"/>
    <w:link w:val="ac"/>
    <w:rsid w:val="00A63653"/>
    <w:pPr>
      <w:widowControl w:val="0"/>
      <w:spacing w:after="0" w:line="240" w:lineRule="auto"/>
    </w:pPr>
    <w:rPr>
      <w:rFonts w:ascii="Times New Roman" w:eastAsia="Times New Roman" w:hAnsi="Times New Roman" w:cs="Times New Roman"/>
      <w:kern w:val="2"/>
      <w:sz w:val="18"/>
      <w:szCs w:val="18"/>
      <w14:ligatures w14:val="standardContextual"/>
    </w:rPr>
  </w:style>
  <w:style w:type="character" w:customStyle="1" w:styleId="23">
    <w:name w:val="Основной текст (2)_"/>
    <w:basedOn w:val="a0"/>
    <w:link w:val="24"/>
    <w:rsid w:val="00A63653"/>
    <w:rPr>
      <w:rFonts w:ascii="Arial" w:eastAsia="Arial" w:hAnsi="Arial" w:cs="Arial"/>
      <w:sz w:val="20"/>
      <w:szCs w:val="20"/>
    </w:rPr>
  </w:style>
  <w:style w:type="paragraph" w:customStyle="1" w:styleId="24">
    <w:name w:val="Основной текст (2)"/>
    <w:basedOn w:val="a"/>
    <w:link w:val="23"/>
    <w:rsid w:val="00A63653"/>
    <w:pPr>
      <w:widowControl w:val="0"/>
      <w:spacing w:after="0" w:line="240" w:lineRule="auto"/>
      <w:ind w:firstLine="580"/>
    </w:pPr>
    <w:rPr>
      <w:rFonts w:ascii="Arial" w:eastAsia="Arial" w:hAnsi="Arial" w:cs="Arial"/>
      <w:kern w:val="2"/>
      <w:sz w:val="20"/>
      <w:szCs w:val="20"/>
      <w14:ligatures w14:val="standardContextual"/>
    </w:rPr>
  </w:style>
  <w:style w:type="character" w:customStyle="1" w:styleId="ae">
    <w:name w:val="Сноска_"/>
    <w:basedOn w:val="a0"/>
    <w:link w:val="af"/>
    <w:rsid w:val="00A63653"/>
    <w:rPr>
      <w:rFonts w:ascii="Arial" w:eastAsia="Arial" w:hAnsi="Arial" w:cs="Arial"/>
      <w:sz w:val="20"/>
      <w:szCs w:val="20"/>
    </w:rPr>
  </w:style>
  <w:style w:type="paragraph" w:customStyle="1" w:styleId="af">
    <w:name w:val="Сноска"/>
    <w:basedOn w:val="a"/>
    <w:link w:val="ae"/>
    <w:rsid w:val="00A63653"/>
    <w:pPr>
      <w:widowControl w:val="0"/>
      <w:spacing w:after="0" w:line="240" w:lineRule="auto"/>
      <w:ind w:left="160" w:hanging="160"/>
    </w:pPr>
    <w:rPr>
      <w:rFonts w:ascii="Arial" w:eastAsia="Arial" w:hAnsi="Arial" w:cs="Arial"/>
      <w:kern w:val="2"/>
      <w:sz w:val="20"/>
      <w:szCs w:val="20"/>
      <w14:ligatures w14:val="standardContextual"/>
    </w:rPr>
  </w:style>
  <w:style w:type="character" w:customStyle="1" w:styleId="ezkurwreuab5ozgtqnkl">
    <w:name w:val="ezkurwreuab5ozgtqnkl"/>
    <w:basedOn w:val="a0"/>
    <w:rsid w:val="00A63653"/>
  </w:style>
  <w:style w:type="paragraph" w:customStyle="1" w:styleId="h4-style-desktop">
    <w:name w:val="h4-style-desktop"/>
    <w:basedOn w:val="a"/>
    <w:rsid w:val="00A636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w-page-title-main">
    <w:name w:val="mw-page-title-main"/>
    <w:basedOn w:val="a0"/>
    <w:rsid w:val="00A63653"/>
  </w:style>
  <w:style w:type="character" w:customStyle="1" w:styleId="vector-icon">
    <w:name w:val="vector-icon"/>
    <w:basedOn w:val="a0"/>
    <w:rsid w:val="00A63653"/>
  </w:style>
  <w:style w:type="character" w:customStyle="1" w:styleId="vector-dropdown-label-text">
    <w:name w:val="vector-dropdown-label-text"/>
    <w:basedOn w:val="a0"/>
    <w:rsid w:val="00A63653"/>
  </w:style>
  <w:style w:type="character" w:styleId="af0">
    <w:name w:val="FollowedHyperlink"/>
    <w:basedOn w:val="a0"/>
    <w:uiPriority w:val="99"/>
    <w:semiHidden/>
    <w:unhideWhenUsed/>
    <w:rsid w:val="00A63653"/>
    <w:rPr>
      <w:color w:val="800080"/>
      <w:u w:val="single"/>
    </w:rPr>
  </w:style>
  <w:style w:type="character" w:customStyle="1" w:styleId="mw-redirectedfrom">
    <w:name w:val="mw-redirectedfrom"/>
    <w:basedOn w:val="a0"/>
    <w:rsid w:val="00A63653"/>
  </w:style>
  <w:style w:type="character" w:customStyle="1" w:styleId="mw-headline">
    <w:name w:val="mw-headline"/>
    <w:basedOn w:val="a0"/>
    <w:rsid w:val="00A63653"/>
  </w:style>
  <w:style w:type="character" w:customStyle="1" w:styleId="mw-editsection">
    <w:name w:val="mw-editsection"/>
    <w:basedOn w:val="a0"/>
    <w:rsid w:val="00A63653"/>
  </w:style>
  <w:style w:type="character" w:customStyle="1" w:styleId="mw-editsection-bracket">
    <w:name w:val="mw-editsection-bracket"/>
    <w:basedOn w:val="a0"/>
    <w:rsid w:val="00A63653"/>
  </w:style>
  <w:style w:type="character" w:customStyle="1" w:styleId="nowrap">
    <w:name w:val="nowrap"/>
    <w:basedOn w:val="a0"/>
    <w:rsid w:val="00A63653"/>
  </w:style>
  <w:style w:type="character" w:styleId="af1">
    <w:name w:val="Strong"/>
    <w:basedOn w:val="a0"/>
    <w:uiPriority w:val="22"/>
    <w:qFormat/>
    <w:rsid w:val="00A63653"/>
    <w:rPr>
      <w:b/>
      <w:bCs/>
    </w:rPr>
  </w:style>
  <w:style w:type="character" w:customStyle="1" w:styleId="js-today">
    <w:name w:val="js-today"/>
    <w:basedOn w:val="a0"/>
    <w:rsid w:val="00A63653"/>
  </w:style>
  <w:style w:type="table" w:styleId="af2">
    <w:name w:val="Table Grid"/>
    <w:basedOn w:val="a1"/>
    <w:uiPriority w:val="59"/>
    <w:rsid w:val="00A63653"/>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A63653"/>
  </w:style>
  <w:style w:type="character" w:customStyle="1" w:styleId="FontStyle12">
    <w:name w:val="Font Style12"/>
    <w:basedOn w:val="a0"/>
    <w:uiPriority w:val="99"/>
    <w:rsid w:val="00A63653"/>
    <w:rPr>
      <w:rFonts w:ascii="Times New Roman" w:hAnsi="Times New Roman" w:cs="Times New Roman"/>
      <w:sz w:val="20"/>
      <w:szCs w:val="20"/>
    </w:rPr>
  </w:style>
  <w:style w:type="paragraph" w:customStyle="1" w:styleId="Style3">
    <w:name w:val="Style3"/>
    <w:basedOn w:val="a"/>
    <w:uiPriority w:val="99"/>
    <w:rsid w:val="00A63653"/>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3">
    <w:name w:val="Font Style13"/>
    <w:basedOn w:val="a0"/>
    <w:uiPriority w:val="99"/>
    <w:rsid w:val="00A63653"/>
    <w:rPr>
      <w:rFonts w:ascii="Times New Roman" w:hAnsi="Times New Roman" w:cs="Times New Roman"/>
      <w:sz w:val="18"/>
      <w:szCs w:val="18"/>
    </w:rPr>
  </w:style>
  <w:style w:type="paragraph" w:customStyle="1" w:styleId="p1">
    <w:name w:val="p1"/>
    <w:basedOn w:val="a"/>
    <w:rsid w:val="00A636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2">
    <w:name w:val="s2"/>
    <w:basedOn w:val="a0"/>
    <w:rsid w:val="00A63653"/>
  </w:style>
  <w:style w:type="paragraph" w:styleId="af3">
    <w:name w:val="header"/>
    <w:basedOn w:val="a"/>
    <w:link w:val="af4"/>
    <w:unhideWhenUsed/>
    <w:rsid w:val="00A63653"/>
    <w:pPr>
      <w:tabs>
        <w:tab w:val="center" w:pos="4677"/>
        <w:tab w:val="right" w:pos="9355"/>
      </w:tabs>
      <w:spacing w:after="0" w:line="240" w:lineRule="auto"/>
    </w:pPr>
  </w:style>
  <w:style w:type="character" w:customStyle="1" w:styleId="af4">
    <w:name w:val="Верхний колонтитул Знак"/>
    <w:basedOn w:val="a0"/>
    <w:link w:val="af3"/>
    <w:rsid w:val="00A63653"/>
    <w:rPr>
      <w:kern w:val="0"/>
      <w:lang w:val="ru-RU"/>
      <w14:ligatures w14:val="none"/>
    </w:rPr>
  </w:style>
  <w:style w:type="paragraph" w:styleId="af5">
    <w:name w:val="footer"/>
    <w:basedOn w:val="a"/>
    <w:link w:val="af6"/>
    <w:uiPriority w:val="99"/>
    <w:unhideWhenUsed/>
    <w:rsid w:val="00A63653"/>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A63653"/>
    <w:rPr>
      <w:kern w:val="0"/>
      <w:lang w:val="ru-RU"/>
      <w14:ligatures w14:val="none"/>
    </w:rPr>
  </w:style>
  <w:style w:type="paragraph" w:styleId="af7">
    <w:name w:val="No Spacing"/>
    <w:uiPriority w:val="1"/>
    <w:qFormat/>
    <w:rsid w:val="00A63653"/>
    <w:pPr>
      <w:spacing w:after="0" w:line="240" w:lineRule="auto"/>
    </w:pPr>
    <w:rPr>
      <w:rFonts w:ascii="Calibri" w:eastAsia="Calibri" w:hAnsi="Calibri" w:cs="Times New Roman"/>
      <w:kern w:val="0"/>
      <w14:ligatures w14:val="none"/>
    </w:rPr>
  </w:style>
  <w:style w:type="character" w:customStyle="1" w:styleId="s1">
    <w:name w:val="s1"/>
    <w:basedOn w:val="a0"/>
    <w:rsid w:val="00A63653"/>
    <w:rPr>
      <w:rFonts w:ascii="Times New Roman" w:hAnsi="Times New Roman" w:cs="Times New Roman" w:hint="default"/>
      <w:b/>
      <w:bCs/>
      <w:color w:val="000000"/>
    </w:rPr>
  </w:style>
  <w:style w:type="paragraph" w:styleId="25">
    <w:name w:val="Body Text 2"/>
    <w:basedOn w:val="a"/>
    <w:link w:val="26"/>
    <w:rsid w:val="00A63653"/>
    <w:pPr>
      <w:spacing w:after="0" w:line="240" w:lineRule="auto"/>
      <w:ind w:right="-483"/>
      <w:jc w:val="both"/>
    </w:pPr>
    <w:rPr>
      <w:rFonts w:ascii="Times New Roman" w:eastAsia="Times New Roman" w:hAnsi="Times New Roman" w:cs="Times New Roman"/>
      <w:sz w:val="24"/>
      <w:szCs w:val="20"/>
      <w:lang w:eastAsia="ru-RU"/>
    </w:rPr>
  </w:style>
  <w:style w:type="character" w:customStyle="1" w:styleId="26">
    <w:name w:val="Основной текст 2 Знак"/>
    <w:basedOn w:val="a0"/>
    <w:link w:val="25"/>
    <w:rsid w:val="00A63653"/>
    <w:rPr>
      <w:rFonts w:ascii="Times New Roman" w:eastAsia="Times New Roman" w:hAnsi="Times New Roman" w:cs="Times New Roman"/>
      <w:kern w:val="0"/>
      <w:sz w:val="24"/>
      <w:szCs w:val="20"/>
      <w:lang w:val="ru-RU" w:eastAsia="ru-RU"/>
      <w14:ligatures w14:val="none"/>
    </w:rPr>
  </w:style>
  <w:style w:type="character" w:customStyle="1" w:styleId="biblio-authors">
    <w:name w:val="biblio-authors"/>
    <w:basedOn w:val="a0"/>
    <w:rsid w:val="00A63653"/>
  </w:style>
  <w:style w:type="character" w:customStyle="1" w:styleId="biblio-title-chicago">
    <w:name w:val="biblio-title-chicago"/>
    <w:basedOn w:val="a0"/>
    <w:rsid w:val="00A63653"/>
  </w:style>
  <w:style w:type="character" w:customStyle="1" w:styleId="views-delimited-list-prefix">
    <w:name w:val="views-delimited-list-prefix"/>
    <w:basedOn w:val="a0"/>
    <w:rsid w:val="00A63653"/>
  </w:style>
  <w:style w:type="character" w:customStyle="1" w:styleId="views-row">
    <w:name w:val="views-row"/>
    <w:basedOn w:val="a0"/>
    <w:rsid w:val="00A63653"/>
  </w:style>
  <w:style w:type="character" w:customStyle="1" w:styleId="views-row-delimiter">
    <w:name w:val="views-row-delimiter"/>
    <w:basedOn w:val="a0"/>
    <w:rsid w:val="00A63653"/>
  </w:style>
  <w:style w:type="character" w:customStyle="1" w:styleId="views-row-conjunctive">
    <w:name w:val="views-row-conjunctive"/>
    <w:basedOn w:val="a0"/>
    <w:rsid w:val="00A63653"/>
  </w:style>
  <w:style w:type="character" w:customStyle="1" w:styleId="element-invisible">
    <w:name w:val="element-invisible"/>
    <w:basedOn w:val="a0"/>
    <w:rsid w:val="00A63653"/>
  </w:style>
  <w:style w:type="character" w:customStyle="1" w:styleId="af8">
    <w:name w:val="Подпись к таблице_"/>
    <w:basedOn w:val="a0"/>
    <w:link w:val="af9"/>
    <w:rsid w:val="00A63653"/>
    <w:rPr>
      <w:rFonts w:ascii="Times New Roman" w:hAnsi="Times New Roman" w:cs="Times New Roman"/>
      <w:sz w:val="20"/>
      <w:szCs w:val="20"/>
    </w:rPr>
  </w:style>
  <w:style w:type="character" w:customStyle="1" w:styleId="afa">
    <w:name w:val="Другое_"/>
    <w:basedOn w:val="a0"/>
    <w:link w:val="afb"/>
    <w:rsid w:val="00A63653"/>
    <w:rPr>
      <w:rFonts w:ascii="Times New Roman" w:hAnsi="Times New Roman" w:cs="Times New Roman"/>
      <w:sz w:val="20"/>
      <w:szCs w:val="20"/>
    </w:rPr>
  </w:style>
  <w:style w:type="paragraph" w:customStyle="1" w:styleId="af9">
    <w:name w:val="Подпись к таблице"/>
    <w:basedOn w:val="a"/>
    <w:link w:val="af8"/>
    <w:rsid w:val="00A63653"/>
    <w:pPr>
      <w:widowControl w:val="0"/>
      <w:spacing w:after="0" w:line="240" w:lineRule="auto"/>
      <w:jc w:val="center"/>
    </w:pPr>
    <w:rPr>
      <w:rFonts w:ascii="Times New Roman" w:hAnsi="Times New Roman" w:cs="Times New Roman"/>
      <w:kern w:val="2"/>
      <w:sz w:val="20"/>
      <w:szCs w:val="20"/>
      <w14:ligatures w14:val="standardContextual"/>
    </w:rPr>
  </w:style>
  <w:style w:type="paragraph" w:customStyle="1" w:styleId="afb">
    <w:name w:val="Другое"/>
    <w:basedOn w:val="a"/>
    <w:link w:val="afa"/>
    <w:rsid w:val="00A63653"/>
    <w:pPr>
      <w:widowControl w:val="0"/>
      <w:spacing w:after="0" w:line="240" w:lineRule="auto"/>
      <w:ind w:firstLine="300"/>
    </w:pPr>
    <w:rPr>
      <w:rFonts w:ascii="Times New Roman" w:hAnsi="Times New Roman" w:cs="Times New Roman"/>
      <w:kern w:val="2"/>
      <w:sz w:val="20"/>
      <w:szCs w:val="20"/>
      <w14:ligatures w14:val="standardContextual"/>
    </w:rPr>
  </w:style>
  <w:style w:type="character" w:customStyle="1" w:styleId="41">
    <w:name w:val="Основной текст (4)_"/>
    <w:basedOn w:val="a0"/>
    <w:link w:val="42"/>
    <w:rsid w:val="00A63653"/>
    <w:rPr>
      <w:rFonts w:ascii="Times New Roman" w:eastAsia="Times New Roman" w:hAnsi="Times New Roman" w:cs="Times New Roman"/>
      <w:color w:val="22122A"/>
      <w:sz w:val="15"/>
      <w:szCs w:val="15"/>
    </w:rPr>
  </w:style>
  <w:style w:type="character" w:customStyle="1" w:styleId="31">
    <w:name w:val="Основной текст (3)_"/>
    <w:basedOn w:val="a0"/>
    <w:link w:val="32"/>
    <w:rsid w:val="00A63653"/>
    <w:rPr>
      <w:rFonts w:ascii="Times New Roman" w:eastAsia="Times New Roman" w:hAnsi="Times New Roman" w:cs="Times New Roman"/>
      <w:sz w:val="8"/>
      <w:szCs w:val="8"/>
    </w:rPr>
  </w:style>
  <w:style w:type="character" w:customStyle="1" w:styleId="61">
    <w:name w:val="Основной текст (6)_"/>
    <w:basedOn w:val="a0"/>
    <w:link w:val="62"/>
    <w:rsid w:val="00A63653"/>
    <w:rPr>
      <w:rFonts w:ascii="Arial" w:eastAsia="Arial" w:hAnsi="Arial" w:cs="Arial"/>
      <w:color w:val="02CAFF"/>
      <w:sz w:val="9"/>
      <w:szCs w:val="9"/>
    </w:rPr>
  </w:style>
  <w:style w:type="character" w:customStyle="1" w:styleId="51">
    <w:name w:val="Основной текст (5)_"/>
    <w:basedOn w:val="a0"/>
    <w:link w:val="52"/>
    <w:rsid w:val="00A63653"/>
    <w:rPr>
      <w:rFonts w:ascii="Times New Roman" w:eastAsia="Times New Roman" w:hAnsi="Times New Roman" w:cs="Times New Roman"/>
      <w:sz w:val="9"/>
      <w:szCs w:val="9"/>
    </w:rPr>
  </w:style>
  <w:style w:type="paragraph" w:customStyle="1" w:styleId="42">
    <w:name w:val="Основной текст (4)"/>
    <w:basedOn w:val="a"/>
    <w:link w:val="41"/>
    <w:rsid w:val="00A63653"/>
    <w:pPr>
      <w:widowControl w:val="0"/>
      <w:spacing w:after="0" w:line="240" w:lineRule="auto"/>
    </w:pPr>
    <w:rPr>
      <w:rFonts w:ascii="Times New Roman" w:eastAsia="Times New Roman" w:hAnsi="Times New Roman" w:cs="Times New Roman"/>
      <w:color w:val="22122A"/>
      <w:kern w:val="2"/>
      <w:sz w:val="15"/>
      <w:szCs w:val="15"/>
      <w14:ligatures w14:val="standardContextual"/>
    </w:rPr>
  </w:style>
  <w:style w:type="paragraph" w:customStyle="1" w:styleId="32">
    <w:name w:val="Основной текст (3)"/>
    <w:basedOn w:val="a"/>
    <w:link w:val="31"/>
    <w:rsid w:val="00A63653"/>
    <w:pPr>
      <w:widowControl w:val="0"/>
      <w:spacing w:after="0" w:line="240" w:lineRule="auto"/>
    </w:pPr>
    <w:rPr>
      <w:rFonts w:ascii="Times New Roman" w:eastAsia="Times New Roman" w:hAnsi="Times New Roman" w:cs="Times New Roman"/>
      <w:kern w:val="2"/>
      <w:sz w:val="8"/>
      <w:szCs w:val="8"/>
      <w14:ligatures w14:val="standardContextual"/>
    </w:rPr>
  </w:style>
  <w:style w:type="paragraph" w:customStyle="1" w:styleId="62">
    <w:name w:val="Основной текст (6)"/>
    <w:basedOn w:val="a"/>
    <w:link w:val="61"/>
    <w:rsid w:val="00A63653"/>
    <w:pPr>
      <w:widowControl w:val="0"/>
      <w:spacing w:after="0" w:line="240" w:lineRule="auto"/>
    </w:pPr>
    <w:rPr>
      <w:rFonts w:ascii="Arial" w:eastAsia="Arial" w:hAnsi="Arial" w:cs="Arial"/>
      <w:color w:val="02CAFF"/>
      <w:kern w:val="2"/>
      <w:sz w:val="9"/>
      <w:szCs w:val="9"/>
      <w14:ligatures w14:val="standardContextual"/>
    </w:rPr>
  </w:style>
  <w:style w:type="paragraph" w:customStyle="1" w:styleId="52">
    <w:name w:val="Основной текст (5)"/>
    <w:basedOn w:val="a"/>
    <w:link w:val="51"/>
    <w:rsid w:val="00A63653"/>
    <w:pPr>
      <w:widowControl w:val="0"/>
      <w:spacing w:after="0" w:line="240" w:lineRule="auto"/>
    </w:pPr>
    <w:rPr>
      <w:rFonts w:ascii="Times New Roman" w:eastAsia="Times New Roman" w:hAnsi="Times New Roman" w:cs="Times New Roman"/>
      <w:kern w:val="2"/>
      <w:sz w:val="9"/>
      <w:szCs w:val="9"/>
      <w14:ligatures w14:val="standardContextual"/>
    </w:rPr>
  </w:style>
  <w:style w:type="paragraph" w:styleId="z-">
    <w:name w:val="HTML Top of Form"/>
    <w:basedOn w:val="a"/>
    <w:next w:val="a"/>
    <w:link w:val="z-0"/>
    <w:hidden/>
    <w:uiPriority w:val="99"/>
    <w:semiHidden/>
    <w:unhideWhenUsed/>
    <w:rsid w:val="00A63653"/>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A63653"/>
    <w:rPr>
      <w:rFonts w:ascii="Arial" w:eastAsia="Times New Roman" w:hAnsi="Arial" w:cs="Arial"/>
      <w:vanish/>
      <w:kern w:val="0"/>
      <w:sz w:val="16"/>
      <w:szCs w:val="16"/>
      <w:lang w:val="ru-RU" w:eastAsia="ru-RU"/>
      <w14:ligatures w14:val="none"/>
    </w:rPr>
  </w:style>
  <w:style w:type="paragraph" w:styleId="z-1">
    <w:name w:val="HTML Bottom of Form"/>
    <w:basedOn w:val="a"/>
    <w:next w:val="a"/>
    <w:link w:val="z-2"/>
    <w:hidden/>
    <w:uiPriority w:val="99"/>
    <w:semiHidden/>
    <w:unhideWhenUsed/>
    <w:rsid w:val="00A63653"/>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A63653"/>
    <w:rPr>
      <w:rFonts w:ascii="Arial" w:eastAsia="Times New Roman" w:hAnsi="Arial" w:cs="Arial"/>
      <w:vanish/>
      <w:kern w:val="0"/>
      <w:sz w:val="16"/>
      <w:szCs w:val="16"/>
      <w:lang w:val="ru-RU" w:eastAsia="ru-RU"/>
      <w14:ligatures w14:val="none"/>
    </w:rPr>
  </w:style>
  <w:style w:type="character" w:customStyle="1" w:styleId="b-flatsocial-counter">
    <w:name w:val="b-flatsocial-counter"/>
    <w:basedOn w:val="a0"/>
    <w:rsid w:val="00A63653"/>
  </w:style>
  <w:style w:type="paragraph" w:customStyle="1" w:styleId="selectable-text">
    <w:name w:val="selectable-text"/>
    <w:basedOn w:val="a"/>
    <w:rsid w:val="00A636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electable-text1">
    <w:name w:val="selectable-text1"/>
    <w:basedOn w:val="a0"/>
    <w:rsid w:val="00A63653"/>
  </w:style>
  <w:style w:type="character" w:customStyle="1" w:styleId="hl">
    <w:name w:val="hl"/>
    <w:basedOn w:val="a0"/>
    <w:rsid w:val="00A63653"/>
  </w:style>
  <w:style w:type="character" w:customStyle="1" w:styleId="Picturecaption">
    <w:name w:val="Picture caption_"/>
    <w:basedOn w:val="a0"/>
    <w:link w:val="Picturecaption0"/>
    <w:rsid w:val="00A63653"/>
    <w:rPr>
      <w:rFonts w:ascii="Times New Roman" w:eastAsia="Times New Roman" w:hAnsi="Times New Roman" w:cs="Times New Roman"/>
      <w:i/>
      <w:iCs/>
      <w:sz w:val="17"/>
      <w:szCs w:val="17"/>
    </w:rPr>
  </w:style>
  <w:style w:type="paragraph" w:customStyle="1" w:styleId="Picturecaption0">
    <w:name w:val="Picture caption"/>
    <w:basedOn w:val="a"/>
    <w:link w:val="Picturecaption"/>
    <w:rsid w:val="00A63653"/>
    <w:pPr>
      <w:widowControl w:val="0"/>
      <w:spacing w:after="0" w:line="240" w:lineRule="auto"/>
    </w:pPr>
    <w:rPr>
      <w:rFonts w:ascii="Times New Roman" w:eastAsia="Times New Roman" w:hAnsi="Times New Roman" w:cs="Times New Roman"/>
      <w:i/>
      <w:iCs/>
      <w:kern w:val="2"/>
      <w:sz w:val="17"/>
      <w:szCs w:val="17"/>
      <w14:ligatures w14:val="standardContextual"/>
    </w:rPr>
  </w:style>
  <w:style w:type="character" w:customStyle="1" w:styleId="Bodytext5">
    <w:name w:val="Body text (5)_"/>
    <w:basedOn w:val="a0"/>
    <w:link w:val="Bodytext50"/>
    <w:rsid w:val="00A63653"/>
    <w:rPr>
      <w:rFonts w:ascii="Times New Roman" w:eastAsia="Times New Roman" w:hAnsi="Times New Roman" w:cs="Times New Roman"/>
      <w:sz w:val="15"/>
      <w:szCs w:val="15"/>
    </w:rPr>
  </w:style>
  <w:style w:type="paragraph" w:customStyle="1" w:styleId="Bodytext50">
    <w:name w:val="Body text (5)"/>
    <w:basedOn w:val="a"/>
    <w:link w:val="Bodytext5"/>
    <w:rsid w:val="00A63653"/>
    <w:pPr>
      <w:widowControl w:val="0"/>
      <w:spacing w:after="0" w:line="151" w:lineRule="auto"/>
    </w:pPr>
    <w:rPr>
      <w:rFonts w:ascii="Times New Roman" w:eastAsia="Times New Roman" w:hAnsi="Times New Roman" w:cs="Times New Roman"/>
      <w:kern w:val="2"/>
      <w:sz w:val="15"/>
      <w:szCs w:val="15"/>
      <w14:ligatures w14:val="standardContextual"/>
    </w:rPr>
  </w:style>
  <w:style w:type="character" w:customStyle="1" w:styleId="Bodytext2">
    <w:name w:val="Body text (2)_"/>
    <w:basedOn w:val="a0"/>
    <w:link w:val="Bodytext20"/>
    <w:rsid w:val="00A63653"/>
    <w:rPr>
      <w:rFonts w:ascii="Times New Roman" w:eastAsia="Times New Roman" w:hAnsi="Times New Roman" w:cs="Times New Roman"/>
      <w:sz w:val="17"/>
      <w:szCs w:val="17"/>
    </w:rPr>
  </w:style>
  <w:style w:type="paragraph" w:customStyle="1" w:styleId="Bodytext20">
    <w:name w:val="Body text (2)"/>
    <w:basedOn w:val="a"/>
    <w:link w:val="Bodytext2"/>
    <w:rsid w:val="00A63653"/>
    <w:pPr>
      <w:widowControl w:val="0"/>
      <w:spacing w:after="0" w:line="216" w:lineRule="auto"/>
      <w:ind w:left="160" w:hanging="160"/>
    </w:pPr>
    <w:rPr>
      <w:rFonts w:ascii="Times New Roman" w:eastAsia="Times New Roman" w:hAnsi="Times New Roman" w:cs="Times New Roman"/>
      <w:kern w:val="2"/>
      <w:sz w:val="17"/>
      <w:szCs w:val="17"/>
      <w14:ligatures w14:val="standardContextual"/>
    </w:rPr>
  </w:style>
  <w:style w:type="character" w:customStyle="1" w:styleId="Bodytext7">
    <w:name w:val="Body text (7)_"/>
    <w:basedOn w:val="a0"/>
    <w:link w:val="Bodytext70"/>
    <w:rsid w:val="00A63653"/>
    <w:rPr>
      <w:rFonts w:ascii="Times New Roman" w:eastAsia="Times New Roman" w:hAnsi="Times New Roman" w:cs="Times New Roman"/>
      <w:sz w:val="26"/>
      <w:szCs w:val="26"/>
    </w:rPr>
  </w:style>
  <w:style w:type="paragraph" w:customStyle="1" w:styleId="Bodytext70">
    <w:name w:val="Body text (7)"/>
    <w:basedOn w:val="a"/>
    <w:link w:val="Bodytext7"/>
    <w:rsid w:val="00A63653"/>
    <w:pPr>
      <w:widowControl w:val="0"/>
      <w:spacing w:after="400" w:line="240" w:lineRule="auto"/>
      <w:jc w:val="center"/>
    </w:pPr>
    <w:rPr>
      <w:rFonts w:ascii="Times New Roman" w:eastAsia="Times New Roman" w:hAnsi="Times New Roman" w:cs="Times New Roman"/>
      <w:kern w:val="2"/>
      <w:sz w:val="26"/>
      <w:szCs w:val="26"/>
      <w14:ligatures w14:val="standardContextual"/>
    </w:rPr>
  </w:style>
  <w:style w:type="character" w:customStyle="1" w:styleId="15">
    <w:name w:val="Неразрешенное упоминание1"/>
    <w:basedOn w:val="a0"/>
    <w:uiPriority w:val="99"/>
    <w:semiHidden/>
    <w:unhideWhenUsed/>
    <w:rsid w:val="00A63653"/>
    <w:rPr>
      <w:color w:val="605E5C"/>
      <w:shd w:val="clear" w:color="auto" w:fill="E1DFDD"/>
    </w:rPr>
  </w:style>
  <w:style w:type="character" w:customStyle="1" w:styleId="Footnote">
    <w:name w:val="Footnote_"/>
    <w:basedOn w:val="a0"/>
    <w:link w:val="Footnote0"/>
    <w:rsid w:val="00A63653"/>
    <w:rPr>
      <w:rFonts w:ascii="Arial" w:eastAsia="Arial" w:hAnsi="Arial" w:cs="Arial"/>
      <w:sz w:val="20"/>
      <w:szCs w:val="20"/>
      <w:lang w:val="en-US"/>
    </w:rPr>
  </w:style>
  <w:style w:type="paragraph" w:customStyle="1" w:styleId="Footnote0">
    <w:name w:val="Footnote"/>
    <w:basedOn w:val="a"/>
    <w:link w:val="Footnote"/>
    <w:rsid w:val="00A63653"/>
    <w:pPr>
      <w:widowControl w:val="0"/>
      <w:spacing w:after="0" w:line="240" w:lineRule="auto"/>
      <w:ind w:left="160" w:hanging="160"/>
    </w:pPr>
    <w:rPr>
      <w:rFonts w:ascii="Arial" w:eastAsia="Arial" w:hAnsi="Arial" w:cs="Arial"/>
      <w:kern w:val="2"/>
      <w:sz w:val="20"/>
      <w:szCs w:val="20"/>
      <w:lang w:val="en-US"/>
      <w14:ligatures w14:val="standardContextual"/>
    </w:rPr>
  </w:style>
  <w:style w:type="character" w:styleId="afc">
    <w:name w:val="Unresolved Mention"/>
    <w:basedOn w:val="a0"/>
    <w:uiPriority w:val="99"/>
    <w:semiHidden/>
    <w:unhideWhenUsed/>
    <w:rsid w:val="0097428E"/>
    <w:rPr>
      <w:color w:val="605E5C"/>
      <w:shd w:val="clear" w:color="auto" w:fill="E1DFDD"/>
    </w:rPr>
  </w:style>
  <w:style w:type="character" w:customStyle="1" w:styleId="overflow-hidden">
    <w:name w:val="overflow-hidden"/>
    <w:basedOn w:val="a0"/>
    <w:rsid w:val="005D2F0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890472">
      <w:bodyDiv w:val="1"/>
      <w:marLeft w:val="0"/>
      <w:marRight w:val="0"/>
      <w:marTop w:val="0"/>
      <w:marBottom w:val="0"/>
      <w:divBdr>
        <w:top w:val="none" w:sz="0" w:space="0" w:color="auto"/>
        <w:left w:val="none" w:sz="0" w:space="0" w:color="auto"/>
        <w:bottom w:val="none" w:sz="0" w:space="0" w:color="auto"/>
        <w:right w:val="none" w:sz="0" w:space="0" w:color="auto"/>
      </w:divBdr>
      <w:divsChild>
        <w:div w:id="875312031">
          <w:marLeft w:val="0"/>
          <w:marRight w:val="0"/>
          <w:marTop w:val="0"/>
          <w:marBottom w:val="0"/>
          <w:divBdr>
            <w:top w:val="none" w:sz="0" w:space="0" w:color="auto"/>
            <w:left w:val="none" w:sz="0" w:space="0" w:color="auto"/>
            <w:bottom w:val="none" w:sz="0" w:space="0" w:color="auto"/>
            <w:right w:val="none" w:sz="0" w:space="0" w:color="auto"/>
          </w:divBdr>
          <w:divsChild>
            <w:div w:id="2144538506">
              <w:marLeft w:val="0"/>
              <w:marRight w:val="0"/>
              <w:marTop w:val="0"/>
              <w:marBottom w:val="0"/>
              <w:divBdr>
                <w:top w:val="none" w:sz="0" w:space="0" w:color="auto"/>
                <w:left w:val="none" w:sz="0" w:space="0" w:color="auto"/>
                <w:bottom w:val="none" w:sz="0" w:space="0" w:color="auto"/>
                <w:right w:val="none" w:sz="0" w:space="0" w:color="auto"/>
              </w:divBdr>
              <w:divsChild>
                <w:div w:id="1545214327">
                  <w:marLeft w:val="0"/>
                  <w:marRight w:val="0"/>
                  <w:marTop w:val="0"/>
                  <w:marBottom w:val="0"/>
                  <w:divBdr>
                    <w:top w:val="none" w:sz="0" w:space="0" w:color="auto"/>
                    <w:left w:val="none" w:sz="0" w:space="0" w:color="auto"/>
                    <w:bottom w:val="none" w:sz="0" w:space="0" w:color="auto"/>
                    <w:right w:val="none" w:sz="0" w:space="0" w:color="auto"/>
                  </w:divBdr>
                  <w:divsChild>
                    <w:div w:id="1899240045">
                      <w:marLeft w:val="0"/>
                      <w:marRight w:val="0"/>
                      <w:marTop w:val="0"/>
                      <w:marBottom w:val="0"/>
                      <w:divBdr>
                        <w:top w:val="none" w:sz="0" w:space="0" w:color="auto"/>
                        <w:left w:val="none" w:sz="0" w:space="0" w:color="auto"/>
                        <w:bottom w:val="none" w:sz="0" w:space="0" w:color="auto"/>
                        <w:right w:val="none" w:sz="0" w:space="0" w:color="auto"/>
                      </w:divBdr>
                      <w:divsChild>
                        <w:div w:id="2143381671">
                          <w:marLeft w:val="0"/>
                          <w:marRight w:val="0"/>
                          <w:marTop w:val="0"/>
                          <w:marBottom w:val="0"/>
                          <w:divBdr>
                            <w:top w:val="none" w:sz="0" w:space="0" w:color="auto"/>
                            <w:left w:val="none" w:sz="0" w:space="0" w:color="auto"/>
                            <w:bottom w:val="none" w:sz="0" w:space="0" w:color="auto"/>
                            <w:right w:val="none" w:sz="0" w:space="0" w:color="auto"/>
                          </w:divBdr>
                          <w:divsChild>
                            <w:div w:id="47441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242759">
      <w:bodyDiv w:val="1"/>
      <w:marLeft w:val="0"/>
      <w:marRight w:val="0"/>
      <w:marTop w:val="0"/>
      <w:marBottom w:val="0"/>
      <w:divBdr>
        <w:top w:val="none" w:sz="0" w:space="0" w:color="auto"/>
        <w:left w:val="none" w:sz="0" w:space="0" w:color="auto"/>
        <w:bottom w:val="none" w:sz="0" w:space="0" w:color="auto"/>
        <w:right w:val="none" w:sz="0" w:space="0" w:color="auto"/>
      </w:divBdr>
      <w:divsChild>
        <w:div w:id="353263533">
          <w:marLeft w:val="0"/>
          <w:marRight w:val="0"/>
          <w:marTop w:val="0"/>
          <w:marBottom w:val="0"/>
          <w:divBdr>
            <w:top w:val="none" w:sz="0" w:space="0" w:color="auto"/>
            <w:left w:val="none" w:sz="0" w:space="0" w:color="auto"/>
            <w:bottom w:val="none" w:sz="0" w:space="0" w:color="auto"/>
            <w:right w:val="none" w:sz="0" w:space="0" w:color="auto"/>
          </w:divBdr>
          <w:divsChild>
            <w:div w:id="2104178229">
              <w:marLeft w:val="0"/>
              <w:marRight w:val="0"/>
              <w:marTop w:val="0"/>
              <w:marBottom w:val="0"/>
              <w:divBdr>
                <w:top w:val="none" w:sz="0" w:space="0" w:color="auto"/>
                <w:left w:val="none" w:sz="0" w:space="0" w:color="auto"/>
                <w:bottom w:val="none" w:sz="0" w:space="0" w:color="auto"/>
                <w:right w:val="none" w:sz="0" w:space="0" w:color="auto"/>
              </w:divBdr>
              <w:divsChild>
                <w:div w:id="500393908">
                  <w:marLeft w:val="0"/>
                  <w:marRight w:val="0"/>
                  <w:marTop w:val="0"/>
                  <w:marBottom w:val="0"/>
                  <w:divBdr>
                    <w:top w:val="none" w:sz="0" w:space="0" w:color="auto"/>
                    <w:left w:val="none" w:sz="0" w:space="0" w:color="auto"/>
                    <w:bottom w:val="none" w:sz="0" w:space="0" w:color="auto"/>
                    <w:right w:val="none" w:sz="0" w:space="0" w:color="auto"/>
                  </w:divBdr>
                  <w:divsChild>
                    <w:div w:id="214466426">
                      <w:marLeft w:val="0"/>
                      <w:marRight w:val="0"/>
                      <w:marTop w:val="0"/>
                      <w:marBottom w:val="0"/>
                      <w:divBdr>
                        <w:top w:val="none" w:sz="0" w:space="0" w:color="auto"/>
                        <w:left w:val="none" w:sz="0" w:space="0" w:color="auto"/>
                        <w:bottom w:val="none" w:sz="0" w:space="0" w:color="auto"/>
                        <w:right w:val="none" w:sz="0" w:space="0" w:color="auto"/>
                      </w:divBdr>
                      <w:divsChild>
                        <w:div w:id="1071850122">
                          <w:marLeft w:val="0"/>
                          <w:marRight w:val="0"/>
                          <w:marTop w:val="0"/>
                          <w:marBottom w:val="0"/>
                          <w:divBdr>
                            <w:top w:val="none" w:sz="0" w:space="0" w:color="auto"/>
                            <w:left w:val="none" w:sz="0" w:space="0" w:color="auto"/>
                            <w:bottom w:val="none" w:sz="0" w:space="0" w:color="auto"/>
                            <w:right w:val="none" w:sz="0" w:space="0" w:color="auto"/>
                          </w:divBdr>
                          <w:divsChild>
                            <w:div w:id="207627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995887">
      <w:bodyDiv w:val="1"/>
      <w:marLeft w:val="0"/>
      <w:marRight w:val="0"/>
      <w:marTop w:val="0"/>
      <w:marBottom w:val="0"/>
      <w:divBdr>
        <w:top w:val="none" w:sz="0" w:space="0" w:color="auto"/>
        <w:left w:val="none" w:sz="0" w:space="0" w:color="auto"/>
        <w:bottom w:val="none" w:sz="0" w:space="0" w:color="auto"/>
        <w:right w:val="none" w:sz="0" w:space="0" w:color="auto"/>
      </w:divBdr>
      <w:divsChild>
        <w:div w:id="1145897470">
          <w:marLeft w:val="0"/>
          <w:marRight w:val="0"/>
          <w:marTop w:val="0"/>
          <w:marBottom w:val="0"/>
          <w:divBdr>
            <w:top w:val="none" w:sz="0" w:space="0" w:color="auto"/>
            <w:left w:val="none" w:sz="0" w:space="0" w:color="auto"/>
            <w:bottom w:val="none" w:sz="0" w:space="0" w:color="auto"/>
            <w:right w:val="none" w:sz="0" w:space="0" w:color="auto"/>
          </w:divBdr>
        </w:div>
      </w:divsChild>
    </w:div>
    <w:div w:id="112142723">
      <w:bodyDiv w:val="1"/>
      <w:marLeft w:val="0"/>
      <w:marRight w:val="0"/>
      <w:marTop w:val="0"/>
      <w:marBottom w:val="0"/>
      <w:divBdr>
        <w:top w:val="none" w:sz="0" w:space="0" w:color="auto"/>
        <w:left w:val="none" w:sz="0" w:space="0" w:color="auto"/>
        <w:bottom w:val="none" w:sz="0" w:space="0" w:color="auto"/>
        <w:right w:val="none" w:sz="0" w:space="0" w:color="auto"/>
      </w:divBdr>
    </w:div>
    <w:div w:id="186675736">
      <w:bodyDiv w:val="1"/>
      <w:marLeft w:val="0"/>
      <w:marRight w:val="0"/>
      <w:marTop w:val="0"/>
      <w:marBottom w:val="0"/>
      <w:divBdr>
        <w:top w:val="none" w:sz="0" w:space="0" w:color="auto"/>
        <w:left w:val="none" w:sz="0" w:space="0" w:color="auto"/>
        <w:bottom w:val="none" w:sz="0" w:space="0" w:color="auto"/>
        <w:right w:val="none" w:sz="0" w:space="0" w:color="auto"/>
      </w:divBdr>
    </w:div>
    <w:div w:id="209998909">
      <w:bodyDiv w:val="1"/>
      <w:marLeft w:val="0"/>
      <w:marRight w:val="0"/>
      <w:marTop w:val="0"/>
      <w:marBottom w:val="0"/>
      <w:divBdr>
        <w:top w:val="none" w:sz="0" w:space="0" w:color="auto"/>
        <w:left w:val="none" w:sz="0" w:space="0" w:color="auto"/>
        <w:bottom w:val="none" w:sz="0" w:space="0" w:color="auto"/>
        <w:right w:val="none" w:sz="0" w:space="0" w:color="auto"/>
      </w:divBdr>
    </w:div>
    <w:div w:id="244533601">
      <w:bodyDiv w:val="1"/>
      <w:marLeft w:val="0"/>
      <w:marRight w:val="0"/>
      <w:marTop w:val="0"/>
      <w:marBottom w:val="0"/>
      <w:divBdr>
        <w:top w:val="none" w:sz="0" w:space="0" w:color="auto"/>
        <w:left w:val="none" w:sz="0" w:space="0" w:color="auto"/>
        <w:bottom w:val="none" w:sz="0" w:space="0" w:color="auto"/>
        <w:right w:val="none" w:sz="0" w:space="0" w:color="auto"/>
      </w:divBdr>
      <w:divsChild>
        <w:div w:id="1092245273">
          <w:marLeft w:val="0"/>
          <w:marRight w:val="0"/>
          <w:marTop w:val="0"/>
          <w:marBottom w:val="0"/>
          <w:divBdr>
            <w:top w:val="none" w:sz="0" w:space="0" w:color="auto"/>
            <w:left w:val="none" w:sz="0" w:space="0" w:color="auto"/>
            <w:bottom w:val="none" w:sz="0" w:space="0" w:color="auto"/>
            <w:right w:val="none" w:sz="0" w:space="0" w:color="auto"/>
          </w:divBdr>
          <w:divsChild>
            <w:div w:id="179465836">
              <w:marLeft w:val="0"/>
              <w:marRight w:val="0"/>
              <w:marTop w:val="0"/>
              <w:marBottom w:val="0"/>
              <w:divBdr>
                <w:top w:val="none" w:sz="0" w:space="0" w:color="auto"/>
                <w:left w:val="none" w:sz="0" w:space="0" w:color="auto"/>
                <w:bottom w:val="none" w:sz="0" w:space="0" w:color="auto"/>
                <w:right w:val="none" w:sz="0" w:space="0" w:color="auto"/>
              </w:divBdr>
              <w:divsChild>
                <w:div w:id="1671130767">
                  <w:marLeft w:val="0"/>
                  <w:marRight w:val="0"/>
                  <w:marTop w:val="0"/>
                  <w:marBottom w:val="0"/>
                  <w:divBdr>
                    <w:top w:val="none" w:sz="0" w:space="0" w:color="auto"/>
                    <w:left w:val="none" w:sz="0" w:space="0" w:color="auto"/>
                    <w:bottom w:val="none" w:sz="0" w:space="0" w:color="auto"/>
                    <w:right w:val="none" w:sz="0" w:space="0" w:color="auto"/>
                  </w:divBdr>
                  <w:divsChild>
                    <w:div w:id="1906915294">
                      <w:marLeft w:val="0"/>
                      <w:marRight w:val="0"/>
                      <w:marTop w:val="0"/>
                      <w:marBottom w:val="0"/>
                      <w:divBdr>
                        <w:top w:val="none" w:sz="0" w:space="0" w:color="auto"/>
                        <w:left w:val="none" w:sz="0" w:space="0" w:color="auto"/>
                        <w:bottom w:val="none" w:sz="0" w:space="0" w:color="auto"/>
                        <w:right w:val="none" w:sz="0" w:space="0" w:color="auto"/>
                      </w:divBdr>
                      <w:divsChild>
                        <w:div w:id="1518540781">
                          <w:marLeft w:val="0"/>
                          <w:marRight w:val="0"/>
                          <w:marTop w:val="0"/>
                          <w:marBottom w:val="0"/>
                          <w:divBdr>
                            <w:top w:val="none" w:sz="0" w:space="0" w:color="auto"/>
                            <w:left w:val="none" w:sz="0" w:space="0" w:color="auto"/>
                            <w:bottom w:val="none" w:sz="0" w:space="0" w:color="auto"/>
                            <w:right w:val="none" w:sz="0" w:space="0" w:color="auto"/>
                          </w:divBdr>
                          <w:divsChild>
                            <w:div w:id="273900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0480090">
      <w:bodyDiv w:val="1"/>
      <w:marLeft w:val="0"/>
      <w:marRight w:val="0"/>
      <w:marTop w:val="0"/>
      <w:marBottom w:val="0"/>
      <w:divBdr>
        <w:top w:val="none" w:sz="0" w:space="0" w:color="auto"/>
        <w:left w:val="none" w:sz="0" w:space="0" w:color="auto"/>
        <w:bottom w:val="none" w:sz="0" w:space="0" w:color="auto"/>
        <w:right w:val="none" w:sz="0" w:space="0" w:color="auto"/>
      </w:divBdr>
      <w:divsChild>
        <w:div w:id="1300266136">
          <w:marLeft w:val="0"/>
          <w:marRight w:val="0"/>
          <w:marTop w:val="0"/>
          <w:marBottom w:val="0"/>
          <w:divBdr>
            <w:top w:val="none" w:sz="0" w:space="0" w:color="auto"/>
            <w:left w:val="none" w:sz="0" w:space="0" w:color="auto"/>
            <w:bottom w:val="none" w:sz="0" w:space="0" w:color="auto"/>
            <w:right w:val="none" w:sz="0" w:space="0" w:color="auto"/>
          </w:divBdr>
          <w:divsChild>
            <w:div w:id="1650205590">
              <w:marLeft w:val="0"/>
              <w:marRight w:val="0"/>
              <w:marTop w:val="0"/>
              <w:marBottom w:val="0"/>
              <w:divBdr>
                <w:top w:val="none" w:sz="0" w:space="0" w:color="auto"/>
                <w:left w:val="none" w:sz="0" w:space="0" w:color="auto"/>
                <w:bottom w:val="none" w:sz="0" w:space="0" w:color="auto"/>
                <w:right w:val="none" w:sz="0" w:space="0" w:color="auto"/>
              </w:divBdr>
              <w:divsChild>
                <w:div w:id="1867712735">
                  <w:marLeft w:val="0"/>
                  <w:marRight w:val="0"/>
                  <w:marTop w:val="0"/>
                  <w:marBottom w:val="0"/>
                  <w:divBdr>
                    <w:top w:val="none" w:sz="0" w:space="0" w:color="auto"/>
                    <w:left w:val="none" w:sz="0" w:space="0" w:color="auto"/>
                    <w:bottom w:val="none" w:sz="0" w:space="0" w:color="auto"/>
                    <w:right w:val="none" w:sz="0" w:space="0" w:color="auto"/>
                  </w:divBdr>
                  <w:divsChild>
                    <w:div w:id="153692866">
                      <w:marLeft w:val="0"/>
                      <w:marRight w:val="0"/>
                      <w:marTop w:val="0"/>
                      <w:marBottom w:val="0"/>
                      <w:divBdr>
                        <w:top w:val="none" w:sz="0" w:space="0" w:color="auto"/>
                        <w:left w:val="none" w:sz="0" w:space="0" w:color="auto"/>
                        <w:bottom w:val="none" w:sz="0" w:space="0" w:color="auto"/>
                        <w:right w:val="none" w:sz="0" w:space="0" w:color="auto"/>
                      </w:divBdr>
                      <w:divsChild>
                        <w:div w:id="1978145397">
                          <w:marLeft w:val="0"/>
                          <w:marRight w:val="0"/>
                          <w:marTop w:val="0"/>
                          <w:marBottom w:val="0"/>
                          <w:divBdr>
                            <w:top w:val="none" w:sz="0" w:space="0" w:color="auto"/>
                            <w:left w:val="none" w:sz="0" w:space="0" w:color="auto"/>
                            <w:bottom w:val="none" w:sz="0" w:space="0" w:color="auto"/>
                            <w:right w:val="none" w:sz="0" w:space="0" w:color="auto"/>
                          </w:divBdr>
                          <w:divsChild>
                            <w:div w:id="1732847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9503720">
      <w:bodyDiv w:val="1"/>
      <w:marLeft w:val="0"/>
      <w:marRight w:val="0"/>
      <w:marTop w:val="0"/>
      <w:marBottom w:val="0"/>
      <w:divBdr>
        <w:top w:val="none" w:sz="0" w:space="0" w:color="auto"/>
        <w:left w:val="none" w:sz="0" w:space="0" w:color="auto"/>
        <w:bottom w:val="none" w:sz="0" w:space="0" w:color="auto"/>
        <w:right w:val="none" w:sz="0" w:space="0" w:color="auto"/>
      </w:divBdr>
      <w:divsChild>
        <w:div w:id="1291858885">
          <w:marLeft w:val="0"/>
          <w:marRight w:val="0"/>
          <w:marTop w:val="0"/>
          <w:marBottom w:val="0"/>
          <w:divBdr>
            <w:top w:val="none" w:sz="0" w:space="0" w:color="auto"/>
            <w:left w:val="none" w:sz="0" w:space="0" w:color="auto"/>
            <w:bottom w:val="none" w:sz="0" w:space="0" w:color="auto"/>
            <w:right w:val="none" w:sz="0" w:space="0" w:color="auto"/>
          </w:divBdr>
          <w:divsChild>
            <w:div w:id="1447236034">
              <w:marLeft w:val="0"/>
              <w:marRight w:val="0"/>
              <w:marTop w:val="0"/>
              <w:marBottom w:val="0"/>
              <w:divBdr>
                <w:top w:val="none" w:sz="0" w:space="0" w:color="auto"/>
                <w:left w:val="none" w:sz="0" w:space="0" w:color="auto"/>
                <w:bottom w:val="none" w:sz="0" w:space="0" w:color="auto"/>
                <w:right w:val="none" w:sz="0" w:space="0" w:color="auto"/>
              </w:divBdr>
              <w:divsChild>
                <w:div w:id="1842741650">
                  <w:marLeft w:val="0"/>
                  <w:marRight w:val="0"/>
                  <w:marTop w:val="0"/>
                  <w:marBottom w:val="0"/>
                  <w:divBdr>
                    <w:top w:val="none" w:sz="0" w:space="0" w:color="auto"/>
                    <w:left w:val="none" w:sz="0" w:space="0" w:color="auto"/>
                    <w:bottom w:val="none" w:sz="0" w:space="0" w:color="auto"/>
                    <w:right w:val="none" w:sz="0" w:space="0" w:color="auto"/>
                  </w:divBdr>
                  <w:divsChild>
                    <w:div w:id="1962034677">
                      <w:marLeft w:val="0"/>
                      <w:marRight w:val="0"/>
                      <w:marTop w:val="0"/>
                      <w:marBottom w:val="0"/>
                      <w:divBdr>
                        <w:top w:val="none" w:sz="0" w:space="0" w:color="auto"/>
                        <w:left w:val="none" w:sz="0" w:space="0" w:color="auto"/>
                        <w:bottom w:val="none" w:sz="0" w:space="0" w:color="auto"/>
                        <w:right w:val="none" w:sz="0" w:space="0" w:color="auto"/>
                      </w:divBdr>
                      <w:divsChild>
                        <w:div w:id="1587418260">
                          <w:marLeft w:val="0"/>
                          <w:marRight w:val="0"/>
                          <w:marTop w:val="0"/>
                          <w:marBottom w:val="0"/>
                          <w:divBdr>
                            <w:top w:val="none" w:sz="0" w:space="0" w:color="auto"/>
                            <w:left w:val="none" w:sz="0" w:space="0" w:color="auto"/>
                            <w:bottom w:val="none" w:sz="0" w:space="0" w:color="auto"/>
                            <w:right w:val="none" w:sz="0" w:space="0" w:color="auto"/>
                          </w:divBdr>
                          <w:divsChild>
                            <w:div w:id="1688284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5356287">
      <w:bodyDiv w:val="1"/>
      <w:marLeft w:val="0"/>
      <w:marRight w:val="0"/>
      <w:marTop w:val="0"/>
      <w:marBottom w:val="0"/>
      <w:divBdr>
        <w:top w:val="none" w:sz="0" w:space="0" w:color="auto"/>
        <w:left w:val="none" w:sz="0" w:space="0" w:color="auto"/>
        <w:bottom w:val="none" w:sz="0" w:space="0" w:color="auto"/>
        <w:right w:val="none" w:sz="0" w:space="0" w:color="auto"/>
      </w:divBdr>
    </w:div>
    <w:div w:id="366487913">
      <w:bodyDiv w:val="1"/>
      <w:marLeft w:val="0"/>
      <w:marRight w:val="0"/>
      <w:marTop w:val="0"/>
      <w:marBottom w:val="0"/>
      <w:divBdr>
        <w:top w:val="none" w:sz="0" w:space="0" w:color="auto"/>
        <w:left w:val="none" w:sz="0" w:space="0" w:color="auto"/>
        <w:bottom w:val="none" w:sz="0" w:space="0" w:color="auto"/>
        <w:right w:val="none" w:sz="0" w:space="0" w:color="auto"/>
      </w:divBdr>
      <w:divsChild>
        <w:div w:id="1700158811">
          <w:marLeft w:val="0"/>
          <w:marRight w:val="0"/>
          <w:marTop w:val="0"/>
          <w:marBottom w:val="0"/>
          <w:divBdr>
            <w:top w:val="none" w:sz="0" w:space="0" w:color="auto"/>
            <w:left w:val="none" w:sz="0" w:space="0" w:color="auto"/>
            <w:bottom w:val="none" w:sz="0" w:space="0" w:color="auto"/>
            <w:right w:val="none" w:sz="0" w:space="0" w:color="auto"/>
          </w:divBdr>
        </w:div>
      </w:divsChild>
    </w:div>
    <w:div w:id="527908766">
      <w:bodyDiv w:val="1"/>
      <w:marLeft w:val="0"/>
      <w:marRight w:val="0"/>
      <w:marTop w:val="0"/>
      <w:marBottom w:val="0"/>
      <w:divBdr>
        <w:top w:val="none" w:sz="0" w:space="0" w:color="auto"/>
        <w:left w:val="none" w:sz="0" w:space="0" w:color="auto"/>
        <w:bottom w:val="none" w:sz="0" w:space="0" w:color="auto"/>
        <w:right w:val="none" w:sz="0" w:space="0" w:color="auto"/>
      </w:divBdr>
      <w:divsChild>
        <w:div w:id="1626816087">
          <w:marLeft w:val="0"/>
          <w:marRight w:val="0"/>
          <w:marTop w:val="0"/>
          <w:marBottom w:val="0"/>
          <w:divBdr>
            <w:top w:val="none" w:sz="0" w:space="0" w:color="auto"/>
            <w:left w:val="none" w:sz="0" w:space="0" w:color="auto"/>
            <w:bottom w:val="none" w:sz="0" w:space="0" w:color="auto"/>
            <w:right w:val="none" w:sz="0" w:space="0" w:color="auto"/>
          </w:divBdr>
          <w:divsChild>
            <w:div w:id="1456101882">
              <w:marLeft w:val="0"/>
              <w:marRight w:val="0"/>
              <w:marTop w:val="0"/>
              <w:marBottom w:val="0"/>
              <w:divBdr>
                <w:top w:val="none" w:sz="0" w:space="0" w:color="auto"/>
                <w:left w:val="none" w:sz="0" w:space="0" w:color="auto"/>
                <w:bottom w:val="none" w:sz="0" w:space="0" w:color="auto"/>
                <w:right w:val="none" w:sz="0" w:space="0" w:color="auto"/>
              </w:divBdr>
              <w:divsChild>
                <w:div w:id="1117338510">
                  <w:marLeft w:val="0"/>
                  <w:marRight w:val="0"/>
                  <w:marTop w:val="0"/>
                  <w:marBottom w:val="0"/>
                  <w:divBdr>
                    <w:top w:val="none" w:sz="0" w:space="0" w:color="auto"/>
                    <w:left w:val="none" w:sz="0" w:space="0" w:color="auto"/>
                    <w:bottom w:val="none" w:sz="0" w:space="0" w:color="auto"/>
                    <w:right w:val="none" w:sz="0" w:space="0" w:color="auto"/>
                  </w:divBdr>
                  <w:divsChild>
                    <w:div w:id="1579363943">
                      <w:marLeft w:val="0"/>
                      <w:marRight w:val="0"/>
                      <w:marTop w:val="0"/>
                      <w:marBottom w:val="0"/>
                      <w:divBdr>
                        <w:top w:val="none" w:sz="0" w:space="0" w:color="auto"/>
                        <w:left w:val="none" w:sz="0" w:space="0" w:color="auto"/>
                        <w:bottom w:val="none" w:sz="0" w:space="0" w:color="auto"/>
                        <w:right w:val="none" w:sz="0" w:space="0" w:color="auto"/>
                      </w:divBdr>
                      <w:divsChild>
                        <w:div w:id="1091775030">
                          <w:marLeft w:val="0"/>
                          <w:marRight w:val="0"/>
                          <w:marTop w:val="0"/>
                          <w:marBottom w:val="0"/>
                          <w:divBdr>
                            <w:top w:val="none" w:sz="0" w:space="0" w:color="auto"/>
                            <w:left w:val="none" w:sz="0" w:space="0" w:color="auto"/>
                            <w:bottom w:val="none" w:sz="0" w:space="0" w:color="auto"/>
                            <w:right w:val="none" w:sz="0" w:space="0" w:color="auto"/>
                          </w:divBdr>
                          <w:divsChild>
                            <w:div w:id="1764180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7690854">
      <w:bodyDiv w:val="1"/>
      <w:marLeft w:val="0"/>
      <w:marRight w:val="0"/>
      <w:marTop w:val="0"/>
      <w:marBottom w:val="0"/>
      <w:divBdr>
        <w:top w:val="none" w:sz="0" w:space="0" w:color="auto"/>
        <w:left w:val="none" w:sz="0" w:space="0" w:color="auto"/>
        <w:bottom w:val="none" w:sz="0" w:space="0" w:color="auto"/>
        <w:right w:val="none" w:sz="0" w:space="0" w:color="auto"/>
      </w:divBdr>
      <w:divsChild>
        <w:div w:id="372076238">
          <w:marLeft w:val="0"/>
          <w:marRight w:val="0"/>
          <w:marTop w:val="0"/>
          <w:marBottom w:val="0"/>
          <w:divBdr>
            <w:top w:val="none" w:sz="0" w:space="0" w:color="auto"/>
            <w:left w:val="none" w:sz="0" w:space="0" w:color="auto"/>
            <w:bottom w:val="none" w:sz="0" w:space="0" w:color="auto"/>
            <w:right w:val="none" w:sz="0" w:space="0" w:color="auto"/>
          </w:divBdr>
          <w:divsChild>
            <w:div w:id="1884127211">
              <w:marLeft w:val="0"/>
              <w:marRight w:val="0"/>
              <w:marTop w:val="0"/>
              <w:marBottom w:val="0"/>
              <w:divBdr>
                <w:top w:val="none" w:sz="0" w:space="0" w:color="auto"/>
                <w:left w:val="none" w:sz="0" w:space="0" w:color="auto"/>
                <w:bottom w:val="none" w:sz="0" w:space="0" w:color="auto"/>
                <w:right w:val="none" w:sz="0" w:space="0" w:color="auto"/>
              </w:divBdr>
              <w:divsChild>
                <w:div w:id="1878664241">
                  <w:marLeft w:val="0"/>
                  <w:marRight w:val="0"/>
                  <w:marTop w:val="0"/>
                  <w:marBottom w:val="0"/>
                  <w:divBdr>
                    <w:top w:val="none" w:sz="0" w:space="0" w:color="auto"/>
                    <w:left w:val="none" w:sz="0" w:space="0" w:color="auto"/>
                    <w:bottom w:val="none" w:sz="0" w:space="0" w:color="auto"/>
                    <w:right w:val="none" w:sz="0" w:space="0" w:color="auto"/>
                  </w:divBdr>
                  <w:divsChild>
                    <w:div w:id="318314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945406">
          <w:marLeft w:val="0"/>
          <w:marRight w:val="0"/>
          <w:marTop w:val="0"/>
          <w:marBottom w:val="0"/>
          <w:divBdr>
            <w:top w:val="none" w:sz="0" w:space="0" w:color="auto"/>
            <w:left w:val="none" w:sz="0" w:space="0" w:color="auto"/>
            <w:bottom w:val="none" w:sz="0" w:space="0" w:color="auto"/>
            <w:right w:val="none" w:sz="0" w:space="0" w:color="auto"/>
          </w:divBdr>
          <w:divsChild>
            <w:div w:id="205333976">
              <w:marLeft w:val="0"/>
              <w:marRight w:val="0"/>
              <w:marTop w:val="0"/>
              <w:marBottom w:val="0"/>
              <w:divBdr>
                <w:top w:val="none" w:sz="0" w:space="0" w:color="auto"/>
                <w:left w:val="none" w:sz="0" w:space="0" w:color="auto"/>
                <w:bottom w:val="none" w:sz="0" w:space="0" w:color="auto"/>
                <w:right w:val="none" w:sz="0" w:space="0" w:color="auto"/>
              </w:divBdr>
              <w:divsChild>
                <w:div w:id="208809664">
                  <w:marLeft w:val="0"/>
                  <w:marRight w:val="0"/>
                  <w:marTop w:val="0"/>
                  <w:marBottom w:val="0"/>
                  <w:divBdr>
                    <w:top w:val="none" w:sz="0" w:space="0" w:color="auto"/>
                    <w:left w:val="none" w:sz="0" w:space="0" w:color="auto"/>
                    <w:bottom w:val="none" w:sz="0" w:space="0" w:color="auto"/>
                    <w:right w:val="none" w:sz="0" w:space="0" w:color="auto"/>
                  </w:divBdr>
                  <w:divsChild>
                    <w:div w:id="108936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5092960">
      <w:bodyDiv w:val="1"/>
      <w:marLeft w:val="0"/>
      <w:marRight w:val="0"/>
      <w:marTop w:val="0"/>
      <w:marBottom w:val="0"/>
      <w:divBdr>
        <w:top w:val="none" w:sz="0" w:space="0" w:color="auto"/>
        <w:left w:val="none" w:sz="0" w:space="0" w:color="auto"/>
        <w:bottom w:val="none" w:sz="0" w:space="0" w:color="auto"/>
        <w:right w:val="none" w:sz="0" w:space="0" w:color="auto"/>
      </w:divBdr>
      <w:divsChild>
        <w:div w:id="1623658331">
          <w:marLeft w:val="0"/>
          <w:marRight w:val="0"/>
          <w:marTop w:val="0"/>
          <w:marBottom w:val="0"/>
          <w:divBdr>
            <w:top w:val="none" w:sz="0" w:space="0" w:color="auto"/>
            <w:left w:val="none" w:sz="0" w:space="0" w:color="auto"/>
            <w:bottom w:val="none" w:sz="0" w:space="0" w:color="auto"/>
            <w:right w:val="none" w:sz="0" w:space="0" w:color="auto"/>
          </w:divBdr>
          <w:divsChild>
            <w:div w:id="1271166333">
              <w:marLeft w:val="0"/>
              <w:marRight w:val="0"/>
              <w:marTop w:val="0"/>
              <w:marBottom w:val="0"/>
              <w:divBdr>
                <w:top w:val="none" w:sz="0" w:space="0" w:color="auto"/>
                <w:left w:val="none" w:sz="0" w:space="0" w:color="auto"/>
                <w:bottom w:val="none" w:sz="0" w:space="0" w:color="auto"/>
                <w:right w:val="none" w:sz="0" w:space="0" w:color="auto"/>
              </w:divBdr>
              <w:divsChild>
                <w:div w:id="83184837">
                  <w:marLeft w:val="0"/>
                  <w:marRight w:val="0"/>
                  <w:marTop w:val="0"/>
                  <w:marBottom w:val="0"/>
                  <w:divBdr>
                    <w:top w:val="none" w:sz="0" w:space="0" w:color="auto"/>
                    <w:left w:val="none" w:sz="0" w:space="0" w:color="auto"/>
                    <w:bottom w:val="none" w:sz="0" w:space="0" w:color="auto"/>
                    <w:right w:val="none" w:sz="0" w:space="0" w:color="auto"/>
                  </w:divBdr>
                  <w:divsChild>
                    <w:div w:id="1942445756">
                      <w:marLeft w:val="0"/>
                      <w:marRight w:val="0"/>
                      <w:marTop w:val="0"/>
                      <w:marBottom w:val="0"/>
                      <w:divBdr>
                        <w:top w:val="none" w:sz="0" w:space="0" w:color="auto"/>
                        <w:left w:val="none" w:sz="0" w:space="0" w:color="auto"/>
                        <w:bottom w:val="none" w:sz="0" w:space="0" w:color="auto"/>
                        <w:right w:val="none" w:sz="0" w:space="0" w:color="auto"/>
                      </w:divBdr>
                      <w:divsChild>
                        <w:div w:id="1837840558">
                          <w:marLeft w:val="0"/>
                          <w:marRight w:val="0"/>
                          <w:marTop w:val="0"/>
                          <w:marBottom w:val="0"/>
                          <w:divBdr>
                            <w:top w:val="none" w:sz="0" w:space="0" w:color="auto"/>
                            <w:left w:val="none" w:sz="0" w:space="0" w:color="auto"/>
                            <w:bottom w:val="none" w:sz="0" w:space="0" w:color="auto"/>
                            <w:right w:val="none" w:sz="0" w:space="0" w:color="auto"/>
                          </w:divBdr>
                          <w:divsChild>
                            <w:div w:id="33111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7006950">
      <w:bodyDiv w:val="1"/>
      <w:marLeft w:val="0"/>
      <w:marRight w:val="0"/>
      <w:marTop w:val="0"/>
      <w:marBottom w:val="0"/>
      <w:divBdr>
        <w:top w:val="none" w:sz="0" w:space="0" w:color="auto"/>
        <w:left w:val="none" w:sz="0" w:space="0" w:color="auto"/>
        <w:bottom w:val="none" w:sz="0" w:space="0" w:color="auto"/>
        <w:right w:val="none" w:sz="0" w:space="0" w:color="auto"/>
      </w:divBdr>
    </w:div>
    <w:div w:id="616834195">
      <w:bodyDiv w:val="1"/>
      <w:marLeft w:val="0"/>
      <w:marRight w:val="0"/>
      <w:marTop w:val="0"/>
      <w:marBottom w:val="0"/>
      <w:divBdr>
        <w:top w:val="none" w:sz="0" w:space="0" w:color="auto"/>
        <w:left w:val="none" w:sz="0" w:space="0" w:color="auto"/>
        <w:bottom w:val="none" w:sz="0" w:space="0" w:color="auto"/>
        <w:right w:val="none" w:sz="0" w:space="0" w:color="auto"/>
      </w:divBdr>
      <w:divsChild>
        <w:div w:id="341132163">
          <w:marLeft w:val="0"/>
          <w:marRight w:val="0"/>
          <w:marTop w:val="0"/>
          <w:marBottom w:val="0"/>
          <w:divBdr>
            <w:top w:val="none" w:sz="0" w:space="0" w:color="auto"/>
            <w:left w:val="none" w:sz="0" w:space="0" w:color="auto"/>
            <w:bottom w:val="none" w:sz="0" w:space="0" w:color="auto"/>
            <w:right w:val="none" w:sz="0" w:space="0" w:color="auto"/>
          </w:divBdr>
          <w:divsChild>
            <w:div w:id="1289121073">
              <w:marLeft w:val="0"/>
              <w:marRight w:val="0"/>
              <w:marTop w:val="0"/>
              <w:marBottom w:val="0"/>
              <w:divBdr>
                <w:top w:val="none" w:sz="0" w:space="0" w:color="auto"/>
                <w:left w:val="none" w:sz="0" w:space="0" w:color="auto"/>
                <w:bottom w:val="none" w:sz="0" w:space="0" w:color="auto"/>
                <w:right w:val="none" w:sz="0" w:space="0" w:color="auto"/>
              </w:divBdr>
              <w:divsChild>
                <w:div w:id="1952081158">
                  <w:marLeft w:val="0"/>
                  <w:marRight w:val="0"/>
                  <w:marTop w:val="0"/>
                  <w:marBottom w:val="0"/>
                  <w:divBdr>
                    <w:top w:val="none" w:sz="0" w:space="0" w:color="auto"/>
                    <w:left w:val="none" w:sz="0" w:space="0" w:color="auto"/>
                    <w:bottom w:val="none" w:sz="0" w:space="0" w:color="auto"/>
                    <w:right w:val="none" w:sz="0" w:space="0" w:color="auto"/>
                  </w:divBdr>
                  <w:divsChild>
                    <w:div w:id="1923639096">
                      <w:marLeft w:val="0"/>
                      <w:marRight w:val="0"/>
                      <w:marTop w:val="0"/>
                      <w:marBottom w:val="0"/>
                      <w:divBdr>
                        <w:top w:val="none" w:sz="0" w:space="0" w:color="auto"/>
                        <w:left w:val="none" w:sz="0" w:space="0" w:color="auto"/>
                        <w:bottom w:val="none" w:sz="0" w:space="0" w:color="auto"/>
                        <w:right w:val="none" w:sz="0" w:space="0" w:color="auto"/>
                      </w:divBdr>
                      <w:divsChild>
                        <w:div w:id="1158959506">
                          <w:marLeft w:val="0"/>
                          <w:marRight w:val="0"/>
                          <w:marTop w:val="0"/>
                          <w:marBottom w:val="0"/>
                          <w:divBdr>
                            <w:top w:val="none" w:sz="0" w:space="0" w:color="auto"/>
                            <w:left w:val="none" w:sz="0" w:space="0" w:color="auto"/>
                            <w:bottom w:val="none" w:sz="0" w:space="0" w:color="auto"/>
                            <w:right w:val="none" w:sz="0" w:space="0" w:color="auto"/>
                          </w:divBdr>
                          <w:divsChild>
                            <w:div w:id="751974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0695539">
      <w:bodyDiv w:val="1"/>
      <w:marLeft w:val="0"/>
      <w:marRight w:val="0"/>
      <w:marTop w:val="0"/>
      <w:marBottom w:val="0"/>
      <w:divBdr>
        <w:top w:val="none" w:sz="0" w:space="0" w:color="auto"/>
        <w:left w:val="none" w:sz="0" w:space="0" w:color="auto"/>
        <w:bottom w:val="none" w:sz="0" w:space="0" w:color="auto"/>
        <w:right w:val="none" w:sz="0" w:space="0" w:color="auto"/>
      </w:divBdr>
      <w:divsChild>
        <w:div w:id="656495689">
          <w:marLeft w:val="0"/>
          <w:marRight w:val="0"/>
          <w:marTop w:val="0"/>
          <w:marBottom w:val="0"/>
          <w:divBdr>
            <w:top w:val="none" w:sz="0" w:space="0" w:color="auto"/>
            <w:left w:val="none" w:sz="0" w:space="0" w:color="auto"/>
            <w:bottom w:val="none" w:sz="0" w:space="0" w:color="auto"/>
            <w:right w:val="none" w:sz="0" w:space="0" w:color="auto"/>
          </w:divBdr>
          <w:divsChild>
            <w:div w:id="677846870">
              <w:marLeft w:val="0"/>
              <w:marRight w:val="0"/>
              <w:marTop w:val="0"/>
              <w:marBottom w:val="0"/>
              <w:divBdr>
                <w:top w:val="none" w:sz="0" w:space="0" w:color="auto"/>
                <w:left w:val="none" w:sz="0" w:space="0" w:color="auto"/>
                <w:bottom w:val="none" w:sz="0" w:space="0" w:color="auto"/>
                <w:right w:val="none" w:sz="0" w:space="0" w:color="auto"/>
              </w:divBdr>
              <w:divsChild>
                <w:div w:id="694161176">
                  <w:marLeft w:val="0"/>
                  <w:marRight w:val="0"/>
                  <w:marTop w:val="0"/>
                  <w:marBottom w:val="0"/>
                  <w:divBdr>
                    <w:top w:val="none" w:sz="0" w:space="0" w:color="auto"/>
                    <w:left w:val="none" w:sz="0" w:space="0" w:color="auto"/>
                    <w:bottom w:val="none" w:sz="0" w:space="0" w:color="auto"/>
                    <w:right w:val="none" w:sz="0" w:space="0" w:color="auto"/>
                  </w:divBdr>
                  <w:divsChild>
                    <w:div w:id="674116339">
                      <w:marLeft w:val="0"/>
                      <w:marRight w:val="0"/>
                      <w:marTop w:val="0"/>
                      <w:marBottom w:val="0"/>
                      <w:divBdr>
                        <w:top w:val="none" w:sz="0" w:space="0" w:color="auto"/>
                        <w:left w:val="none" w:sz="0" w:space="0" w:color="auto"/>
                        <w:bottom w:val="none" w:sz="0" w:space="0" w:color="auto"/>
                        <w:right w:val="none" w:sz="0" w:space="0" w:color="auto"/>
                      </w:divBdr>
                      <w:divsChild>
                        <w:div w:id="1972395539">
                          <w:marLeft w:val="0"/>
                          <w:marRight w:val="0"/>
                          <w:marTop w:val="0"/>
                          <w:marBottom w:val="0"/>
                          <w:divBdr>
                            <w:top w:val="none" w:sz="0" w:space="0" w:color="auto"/>
                            <w:left w:val="none" w:sz="0" w:space="0" w:color="auto"/>
                            <w:bottom w:val="none" w:sz="0" w:space="0" w:color="auto"/>
                            <w:right w:val="none" w:sz="0" w:space="0" w:color="auto"/>
                          </w:divBdr>
                          <w:divsChild>
                            <w:div w:id="1396709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8150496">
      <w:bodyDiv w:val="1"/>
      <w:marLeft w:val="0"/>
      <w:marRight w:val="0"/>
      <w:marTop w:val="0"/>
      <w:marBottom w:val="0"/>
      <w:divBdr>
        <w:top w:val="none" w:sz="0" w:space="0" w:color="auto"/>
        <w:left w:val="none" w:sz="0" w:space="0" w:color="auto"/>
        <w:bottom w:val="none" w:sz="0" w:space="0" w:color="auto"/>
        <w:right w:val="none" w:sz="0" w:space="0" w:color="auto"/>
      </w:divBdr>
    </w:div>
    <w:div w:id="659308815">
      <w:bodyDiv w:val="1"/>
      <w:marLeft w:val="0"/>
      <w:marRight w:val="0"/>
      <w:marTop w:val="0"/>
      <w:marBottom w:val="0"/>
      <w:divBdr>
        <w:top w:val="none" w:sz="0" w:space="0" w:color="auto"/>
        <w:left w:val="none" w:sz="0" w:space="0" w:color="auto"/>
        <w:bottom w:val="none" w:sz="0" w:space="0" w:color="auto"/>
        <w:right w:val="none" w:sz="0" w:space="0" w:color="auto"/>
      </w:divBdr>
    </w:div>
    <w:div w:id="682754212">
      <w:bodyDiv w:val="1"/>
      <w:marLeft w:val="0"/>
      <w:marRight w:val="0"/>
      <w:marTop w:val="0"/>
      <w:marBottom w:val="0"/>
      <w:divBdr>
        <w:top w:val="none" w:sz="0" w:space="0" w:color="auto"/>
        <w:left w:val="none" w:sz="0" w:space="0" w:color="auto"/>
        <w:bottom w:val="none" w:sz="0" w:space="0" w:color="auto"/>
        <w:right w:val="none" w:sz="0" w:space="0" w:color="auto"/>
      </w:divBdr>
      <w:divsChild>
        <w:div w:id="1430157279">
          <w:marLeft w:val="0"/>
          <w:marRight w:val="0"/>
          <w:marTop w:val="0"/>
          <w:marBottom w:val="0"/>
          <w:divBdr>
            <w:top w:val="none" w:sz="0" w:space="0" w:color="auto"/>
            <w:left w:val="none" w:sz="0" w:space="0" w:color="auto"/>
            <w:bottom w:val="none" w:sz="0" w:space="0" w:color="auto"/>
            <w:right w:val="none" w:sz="0" w:space="0" w:color="auto"/>
          </w:divBdr>
          <w:divsChild>
            <w:div w:id="2143575759">
              <w:marLeft w:val="0"/>
              <w:marRight w:val="0"/>
              <w:marTop w:val="0"/>
              <w:marBottom w:val="0"/>
              <w:divBdr>
                <w:top w:val="none" w:sz="0" w:space="0" w:color="auto"/>
                <w:left w:val="none" w:sz="0" w:space="0" w:color="auto"/>
                <w:bottom w:val="none" w:sz="0" w:space="0" w:color="auto"/>
                <w:right w:val="none" w:sz="0" w:space="0" w:color="auto"/>
              </w:divBdr>
              <w:divsChild>
                <w:div w:id="717971656">
                  <w:marLeft w:val="0"/>
                  <w:marRight w:val="0"/>
                  <w:marTop w:val="0"/>
                  <w:marBottom w:val="0"/>
                  <w:divBdr>
                    <w:top w:val="none" w:sz="0" w:space="0" w:color="auto"/>
                    <w:left w:val="none" w:sz="0" w:space="0" w:color="auto"/>
                    <w:bottom w:val="none" w:sz="0" w:space="0" w:color="auto"/>
                    <w:right w:val="none" w:sz="0" w:space="0" w:color="auto"/>
                  </w:divBdr>
                  <w:divsChild>
                    <w:div w:id="923807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366063">
          <w:marLeft w:val="0"/>
          <w:marRight w:val="0"/>
          <w:marTop w:val="0"/>
          <w:marBottom w:val="0"/>
          <w:divBdr>
            <w:top w:val="none" w:sz="0" w:space="0" w:color="auto"/>
            <w:left w:val="none" w:sz="0" w:space="0" w:color="auto"/>
            <w:bottom w:val="none" w:sz="0" w:space="0" w:color="auto"/>
            <w:right w:val="none" w:sz="0" w:space="0" w:color="auto"/>
          </w:divBdr>
          <w:divsChild>
            <w:div w:id="605966581">
              <w:marLeft w:val="0"/>
              <w:marRight w:val="0"/>
              <w:marTop w:val="0"/>
              <w:marBottom w:val="0"/>
              <w:divBdr>
                <w:top w:val="none" w:sz="0" w:space="0" w:color="auto"/>
                <w:left w:val="none" w:sz="0" w:space="0" w:color="auto"/>
                <w:bottom w:val="none" w:sz="0" w:space="0" w:color="auto"/>
                <w:right w:val="none" w:sz="0" w:space="0" w:color="auto"/>
              </w:divBdr>
              <w:divsChild>
                <w:div w:id="2124960818">
                  <w:marLeft w:val="0"/>
                  <w:marRight w:val="0"/>
                  <w:marTop w:val="0"/>
                  <w:marBottom w:val="0"/>
                  <w:divBdr>
                    <w:top w:val="none" w:sz="0" w:space="0" w:color="auto"/>
                    <w:left w:val="none" w:sz="0" w:space="0" w:color="auto"/>
                    <w:bottom w:val="none" w:sz="0" w:space="0" w:color="auto"/>
                    <w:right w:val="none" w:sz="0" w:space="0" w:color="auto"/>
                  </w:divBdr>
                  <w:divsChild>
                    <w:div w:id="142934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9516768">
      <w:bodyDiv w:val="1"/>
      <w:marLeft w:val="0"/>
      <w:marRight w:val="0"/>
      <w:marTop w:val="0"/>
      <w:marBottom w:val="0"/>
      <w:divBdr>
        <w:top w:val="none" w:sz="0" w:space="0" w:color="auto"/>
        <w:left w:val="none" w:sz="0" w:space="0" w:color="auto"/>
        <w:bottom w:val="none" w:sz="0" w:space="0" w:color="auto"/>
        <w:right w:val="none" w:sz="0" w:space="0" w:color="auto"/>
      </w:divBdr>
      <w:divsChild>
        <w:div w:id="2084797173">
          <w:marLeft w:val="0"/>
          <w:marRight w:val="0"/>
          <w:marTop w:val="0"/>
          <w:marBottom w:val="0"/>
          <w:divBdr>
            <w:top w:val="none" w:sz="0" w:space="0" w:color="auto"/>
            <w:left w:val="none" w:sz="0" w:space="0" w:color="auto"/>
            <w:bottom w:val="none" w:sz="0" w:space="0" w:color="auto"/>
            <w:right w:val="none" w:sz="0" w:space="0" w:color="auto"/>
          </w:divBdr>
          <w:divsChild>
            <w:div w:id="431971187">
              <w:marLeft w:val="0"/>
              <w:marRight w:val="0"/>
              <w:marTop w:val="0"/>
              <w:marBottom w:val="0"/>
              <w:divBdr>
                <w:top w:val="none" w:sz="0" w:space="0" w:color="auto"/>
                <w:left w:val="none" w:sz="0" w:space="0" w:color="auto"/>
                <w:bottom w:val="none" w:sz="0" w:space="0" w:color="auto"/>
                <w:right w:val="none" w:sz="0" w:space="0" w:color="auto"/>
              </w:divBdr>
              <w:divsChild>
                <w:div w:id="191849239">
                  <w:marLeft w:val="0"/>
                  <w:marRight w:val="0"/>
                  <w:marTop w:val="0"/>
                  <w:marBottom w:val="0"/>
                  <w:divBdr>
                    <w:top w:val="none" w:sz="0" w:space="0" w:color="auto"/>
                    <w:left w:val="none" w:sz="0" w:space="0" w:color="auto"/>
                    <w:bottom w:val="none" w:sz="0" w:space="0" w:color="auto"/>
                    <w:right w:val="none" w:sz="0" w:space="0" w:color="auto"/>
                  </w:divBdr>
                  <w:divsChild>
                    <w:div w:id="1019312410">
                      <w:marLeft w:val="0"/>
                      <w:marRight w:val="0"/>
                      <w:marTop w:val="0"/>
                      <w:marBottom w:val="0"/>
                      <w:divBdr>
                        <w:top w:val="none" w:sz="0" w:space="0" w:color="auto"/>
                        <w:left w:val="none" w:sz="0" w:space="0" w:color="auto"/>
                        <w:bottom w:val="none" w:sz="0" w:space="0" w:color="auto"/>
                        <w:right w:val="none" w:sz="0" w:space="0" w:color="auto"/>
                      </w:divBdr>
                      <w:divsChild>
                        <w:div w:id="1642495954">
                          <w:marLeft w:val="0"/>
                          <w:marRight w:val="0"/>
                          <w:marTop w:val="0"/>
                          <w:marBottom w:val="0"/>
                          <w:divBdr>
                            <w:top w:val="none" w:sz="0" w:space="0" w:color="auto"/>
                            <w:left w:val="none" w:sz="0" w:space="0" w:color="auto"/>
                            <w:bottom w:val="none" w:sz="0" w:space="0" w:color="auto"/>
                            <w:right w:val="none" w:sz="0" w:space="0" w:color="auto"/>
                          </w:divBdr>
                          <w:divsChild>
                            <w:div w:id="2135368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7858805">
      <w:bodyDiv w:val="1"/>
      <w:marLeft w:val="0"/>
      <w:marRight w:val="0"/>
      <w:marTop w:val="0"/>
      <w:marBottom w:val="0"/>
      <w:divBdr>
        <w:top w:val="none" w:sz="0" w:space="0" w:color="auto"/>
        <w:left w:val="none" w:sz="0" w:space="0" w:color="auto"/>
        <w:bottom w:val="none" w:sz="0" w:space="0" w:color="auto"/>
        <w:right w:val="none" w:sz="0" w:space="0" w:color="auto"/>
      </w:divBdr>
      <w:divsChild>
        <w:div w:id="1629816690">
          <w:marLeft w:val="0"/>
          <w:marRight w:val="0"/>
          <w:marTop w:val="0"/>
          <w:marBottom w:val="0"/>
          <w:divBdr>
            <w:top w:val="none" w:sz="0" w:space="0" w:color="auto"/>
            <w:left w:val="none" w:sz="0" w:space="0" w:color="auto"/>
            <w:bottom w:val="none" w:sz="0" w:space="0" w:color="auto"/>
            <w:right w:val="none" w:sz="0" w:space="0" w:color="auto"/>
          </w:divBdr>
          <w:divsChild>
            <w:div w:id="1925532937">
              <w:marLeft w:val="0"/>
              <w:marRight w:val="0"/>
              <w:marTop w:val="0"/>
              <w:marBottom w:val="0"/>
              <w:divBdr>
                <w:top w:val="none" w:sz="0" w:space="0" w:color="auto"/>
                <w:left w:val="none" w:sz="0" w:space="0" w:color="auto"/>
                <w:bottom w:val="none" w:sz="0" w:space="0" w:color="auto"/>
                <w:right w:val="none" w:sz="0" w:space="0" w:color="auto"/>
              </w:divBdr>
              <w:divsChild>
                <w:div w:id="1999844655">
                  <w:marLeft w:val="0"/>
                  <w:marRight w:val="0"/>
                  <w:marTop w:val="0"/>
                  <w:marBottom w:val="0"/>
                  <w:divBdr>
                    <w:top w:val="none" w:sz="0" w:space="0" w:color="auto"/>
                    <w:left w:val="none" w:sz="0" w:space="0" w:color="auto"/>
                    <w:bottom w:val="none" w:sz="0" w:space="0" w:color="auto"/>
                    <w:right w:val="none" w:sz="0" w:space="0" w:color="auto"/>
                  </w:divBdr>
                  <w:divsChild>
                    <w:div w:id="786702848">
                      <w:marLeft w:val="0"/>
                      <w:marRight w:val="0"/>
                      <w:marTop w:val="0"/>
                      <w:marBottom w:val="0"/>
                      <w:divBdr>
                        <w:top w:val="none" w:sz="0" w:space="0" w:color="auto"/>
                        <w:left w:val="none" w:sz="0" w:space="0" w:color="auto"/>
                        <w:bottom w:val="none" w:sz="0" w:space="0" w:color="auto"/>
                        <w:right w:val="none" w:sz="0" w:space="0" w:color="auto"/>
                      </w:divBdr>
                      <w:divsChild>
                        <w:div w:id="562831116">
                          <w:marLeft w:val="0"/>
                          <w:marRight w:val="0"/>
                          <w:marTop w:val="0"/>
                          <w:marBottom w:val="0"/>
                          <w:divBdr>
                            <w:top w:val="none" w:sz="0" w:space="0" w:color="auto"/>
                            <w:left w:val="none" w:sz="0" w:space="0" w:color="auto"/>
                            <w:bottom w:val="none" w:sz="0" w:space="0" w:color="auto"/>
                            <w:right w:val="none" w:sz="0" w:space="0" w:color="auto"/>
                          </w:divBdr>
                          <w:divsChild>
                            <w:div w:id="103777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6280146">
      <w:bodyDiv w:val="1"/>
      <w:marLeft w:val="0"/>
      <w:marRight w:val="0"/>
      <w:marTop w:val="0"/>
      <w:marBottom w:val="0"/>
      <w:divBdr>
        <w:top w:val="none" w:sz="0" w:space="0" w:color="auto"/>
        <w:left w:val="none" w:sz="0" w:space="0" w:color="auto"/>
        <w:bottom w:val="none" w:sz="0" w:space="0" w:color="auto"/>
        <w:right w:val="none" w:sz="0" w:space="0" w:color="auto"/>
      </w:divBdr>
    </w:div>
    <w:div w:id="1011377123">
      <w:bodyDiv w:val="1"/>
      <w:marLeft w:val="0"/>
      <w:marRight w:val="0"/>
      <w:marTop w:val="0"/>
      <w:marBottom w:val="0"/>
      <w:divBdr>
        <w:top w:val="none" w:sz="0" w:space="0" w:color="auto"/>
        <w:left w:val="none" w:sz="0" w:space="0" w:color="auto"/>
        <w:bottom w:val="none" w:sz="0" w:space="0" w:color="auto"/>
        <w:right w:val="none" w:sz="0" w:space="0" w:color="auto"/>
      </w:divBdr>
      <w:divsChild>
        <w:div w:id="2053572270">
          <w:marLeft w:val="0"/>
          <w:marRight w:val="0"/>
          <w:marTop w:val="0"/>
          <w:marBottom w:val="0"/>
          <w:divBdr>
            <w:top w:val="none" w:sz="0" w:space="0" w:color="auto"/>
            <w:left w:val="none" w:sz="0" w:space="0" w:color="auto"/>
            <w:bottom w:val="none" w:sz="0" w:space="0" w:color="auto"/>
            <w:right w:val="none" w:sz="0" w:space="0" w:color="auto"/>
          </w:divBdr>
          <w:divsChild>
            <w:div w:id="481847870">
              <w:marLeft w:val="0"/>
              <w:marRight w:val="0"/>
              <w:marTop w:val="0"/>
              <w:marBottom w:val="0"/>
              <w:divBdr>
                <w:top w:val="none" w:sz="0" w:space="0" w:color="auto"/>
                <w:left w:val="none" w:sz="0" w:space="0" w:color="auto"/>
                <w:bottom w:val="none" w:sz="0" w:space="0" w:color="auto"/>
                <w:right w:val="none" w:sz="0" w:space="0" w:color="auto"/>
              </w:divBdr>
              <w:divsChild>
                <w:div w:id="1050763732">
                  <w:marLeft w:val="0"/>
                  <w:marRight w:val="0"/>
                  <w:marTop w:val="0"/>
                  <w:marBottom w:val="0"/>
                  <w:divBdr>
                    <w:top w:val="none" w:sz="0" w:space="0" w:color="auto"/>
                    <w:left w:val="none" w:sz="0" w:space="0" w:color="auto"/>
                    <w:bottom w:val="none" w:sz="0" w:space="0" w:color="auto"/>
                    <w:right w:val="none" w:sz="0" w:space="0" w:color="auto"/>
                  </w:divBdr>
                  <w:divsChild>
                    <w:div w:id="643240679">
                      <w:marLeft w:val="0"/>
                      <w:marRight w:val="0"/>
                      <w:marTop w:val="0"/>
                      <w:marBottom w:val="0"/>
                      <w:divBdr>
                        <w:top w:val="none" w:sz="0" w:space="0" w:color="auto"/>
                        <w:left w:val="none" w:sz="0" w:space="0" w:color="auto"/>
                        <w:bottom w:val="none" w:sz="0" w:space="0" w:color="auto"/>
                        <w:right w:val="none" w:sz="0" w:space="0" w:color="auto"/>
                      </w:divBdr>
                      <w:divsChild>
                        <w:div w:id="2130203802">
                          <w:marLeft w:val="0"/>
                          <w:marRight w:val="0"/>
                          <w:marTop w:val="0"/>
                          <w:marBottom w:val="0"/>
                          <w:divBdr>
                            <w:top w:val="none" w:sz="0" w:space="0" w:color="auto"/>
                            <w:left w:val="none" w:sz="0" w:space="0" w:color="auto"/>
                            <w:bottom w:val="none" w:sz="0" w:space="0" w:color="auto"/>
                            <w:right w:val="none" w:sz="0" w:space="0" w:color="auto"/>
                          </w:divBdr>
                          <w:divsChild>
                            <w:div w:id="40241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5156764">
      <w:bodyDiv w:val="1"/>
      <w:marLeft w:val="0"/>
      <w:marRight w:val="0"/>
      <w:marTop w:val="0"/>
      <w:marBottom w:val="0"/>
      <w:divBdr>
        <w:top w:val="none" w:sz="0" w:space="0" w:color="auto"/>
        <w:left w:val="none" w:sz="0" w:space="0" w:color="auto"/>
        <w:bottom w:val="none" w:sz="0" w:space="0" w:color="auto"/>
        <w:right w:val="none" w:sz="0" w:space="0" w:color="auto"/>
      </w:divBdr>
      <w:divsChild>
        <w:div w:id="689456718">
          <w:marLeft w:val="0"/>
          <w:marRight w:val="0"/>
          <w:marTop w:val="0"/>
          <w:marBottom w:val="0"/>
          <w:divBdr>
            <w:top w:val="none" w:sz="0" w:space="0" w:color="auto"/>
            <w:left w:val="none" w:sz="0" w:space="0" w:color="auto"/>
            <w:bottom w:val="none" w:sz="0" w:space="0" w:color="auto"/>
            <w:right w:val="none" w:sz="0" w:space="0" w:color="auto"/>
          </w:divBdr>
          <w:divsChild>
            <w:div w:id="443615454">
              <w:marLeft w:val="0"/>
              <w:marRight w:val="0"/>
              <w:marTop w:val="0"/>
              <w:marBottom w:val="0"/>
              <w:divBdr>
                <w:top w:val="none" w:sz="0" w:space="0" w:color="auto"/>
                <w:left w:val="none" w:sz="0" w:space="0" w:color="auto"/>
                <w:bottom w:val="none" w:sz="0" w:space="0" w:color="auto"/>
                <w:right w:val="none" w:sz="0" w:space="0" w:color="auto"/>
              </w:divBdr>
              <w:divsChild>
                <w:div w:id="901790047">
                  <w:marLeft w:val="0"/>
                  <w:marRight w:val="0"/>
                  <w:marTop w:val="0"/>
                  <w:marBottom w:val="0"/>
                  <w:divBdr>
                    <w:top w:val="none" w:sz="0" w:space="0" w:color="auto"/>
                    <w:left w:val="none" w:sz="0" w:space="0" w:color="auto"/>
                    <w:bottom w:val="none" w:sz="0" w:space="0" w:color="auto"/>
                    <w:right w:val="none" w:sz="0" w:space="0" w:color="auto"/>
                  </w:divBdr>
                  <w:divsChild>
                    <w:div w:id="1940747467">
                      <w:marLeft w:val="0"/>
                      <w:marRight w:val="0"/>
                      <w:marTop w:val="0"/>
                      <w:marBottom w:val="0"/>
                      <w:divBdr>
                        <w:top w:val="none" w:sz="0" w:space="0" w:color="auto"/>
                        <w:left w:val="none" w:sz="0" w:space="0" w:color="auto"/>
                        <w:bottom w:val="none" w:sz="0" w:space="0" w:color="auto"/>
                        <w:right w:val="none" w:sz="0" w:space="0" w:color="auto"/>
                      </w:divBdr>
                      <w:divsChild>
                        <w:div w:id="1414938188">
                          <w:marLeft w:val="0"/>
                          <w:marRight w:val="0"/>
                          <w:marTop w:val="0"/>
                          <w:marBottom w:val="0"/>
                          <w:divBdr>
                            <w:top w:val="none" w:sz="0" w:space="0" w:color="auto"/>
                            <w:left w:val="none" w:sz="0" w:space="0" w:color="auto"/>
                            <w:bottom w:val="none" w:sz="0" w:space="0" w:color="auto"/>
                            <w:right w:val="none" w:sz="0" w:space="0" w:color="auto"/>
                          </w:divBdr>
                          <w:divsChild>
                            <w:div w:id="186227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2387538">
      <w:bodyDiv w:val="1"/>
      <w:marLeft w:val="0"/>
      <w:marRight w:val="0"/>
      <w:marTop w:val="0"/>
      <w:marBottom w:val="0"/>
      <w:divBdr>
        <w:top w:val="none" w:sz="0" w:space="0" w:color="auto"/>
        <w:left w:val="none" w:sz="0" w:space="0" w:color="auto"/>
        <w:bottom w:val="none" w:sz="0" w:space="0" w:color="auto"/>
        <w:right w:val="none" w:sz="0" w:space="0" w:color="auto"/>
      </w:divBdr>
      <w:divsChild>
        <w:div w:id="268703427">
          <w:marLeft w:val="0"/>
          <w:marRight w:val="0"/>
          <w:marTop w:val="0"/>
          <w:marBottom w:val="0"/>
          <w:divBdr>
            <w:top w:val="none" w:sz="0" w:space="0" w:color="auto"/>
            <w:left w:val="none" w:sz="0" w:space="0" w:color="auto"/>
            <w:bottom w:val="none" w:sz="0" w:space="0" w:color="auto"/>
            <w:right w:val="none" w:sz="0" w:space="0" w:color="auto"/>
          </w:divBdr>
          <w:divsChild>
            <w:div w:id="2125804348">
              <w:marLeft w:val="0"/>
              <w:marRight w:val="0"/>
              <w:marTop w:val="0"/>
              <w:marBottom w:val="0"/>
              <w:divBdr>
                <w:top w:val="none" w:sz="0" w:space="0" w:color="auto"/>
                <w:left w:val="none" w:sz="0" w:space="0" w:color="auto"/>
                <w:bottom w:val="none" w:sz="0" w:space="0" w:color="auto"/>
                <w:right w:val="none" w:sz="0" w:space="0" w:color="auto"/>
              </w:divBdr>
              <w:divsChild>
                <w:div w:id="866796692">
                  <w:marLeft w:val="0"/>
                  <w:marRight w:val="0"/>
                  <w:marTop w:val="0"/>
                  <w:marBottom w:val="0"/>
                  <w:divBdr>
                    <w:top w:val="none" w:sz="0" w:space="0" w:color="auto"/>
                    <w:left w:val="none" w:sz="0" w:space="0" w:color="auto"/>
                    <w:bottom w:val="none" w:sz="0" w:space="0" w:color="auto"/>
                    <w:right w:val="none" w:sz="0" w:space="0" w:color="auto"/>
                  </w:divBdr>
                  <w:divsChild>
                    <w:div w:id="854344096">
                      <w:marLeft w:val="0"/>
                      <w:marRight w:val="0"/>
                      <w:marTop w:val="0"/>
                      <w:marBottom w:val="0"/>
                      <w:divBdr>
                        <w:top w:val="none" w:sz="0" w:space="0" w:color="auto"/>
                        <w:left w:val="none" w:sz="0" w:space="0" w:color="auto"/>
                        <w:bottom w:val="none" w:sz="0" w:space="0" w:color="auto"/>
                        <w:right w:val="none" w:sz="0" w:space="0" w:color="auto"/>
                      </w:divBdr>
                      <w:divsChild>
                        <w:div w:id="1017732110">
                          <w:marLeft w:val="0"/>
                          <w:marRight w:val="0"/>
                          <w:marTop w:val="0"/>
                          <w:marBottom w:val="0"/>
                          <w:divBdr>
                            <w:top w:val="none" w:sz="0" w:space="0" w:color="auto"/>
                            <w:left w:val="none" w:sz="0" w:space="0" w:color="auto"/>
                            <w:bottom w:val="none" w:sz="0" w:space="0" w:color="auto"/>
                            <w:right w:val="none" w:sz="0" w:space="0" w:color="auto"/>
                          </w:divBdr>
                          <w:divsChild>
                            <w:div w:id="78073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5202546">
      <w:bodyDiv w:val="1"/>
      <w:marLeft w:val="0"/>
      <w:marRight w:val="0"/>
      <w:marTop w:val="0"/>
      <w:marBottom w:val="0"/>
      <w:divBdr>
        <w:top w:val="none" w:sz="0" w:space="0" w:color="auto"/>
        <w:left w:val="none" w:sz="0" w:space="0" w:color="auto"/>
        <w:bottom w:val="none" w:sz="0" w:space="0" w:color="auto"/>
        <w:right w:val="none" w:sz="0" w:space="0" w:color="auto"/>
      </w:divBdr>
      <w:divsChild>
        <w:div w:id="1421829531">
          <w:marLeft w:val="0"/>
          <w:marRight w:val="0"/>
          <w:marTop w:val="0"/>
          <w:marBottom w:val="0"/>
          <w:divBdr>
            <w:top w:val="none" w:sz="0" w:space="0" w:color="auto"/>
            <w:left w:val="none" w:sz="0" w:space="0" w:color="auto"/>
            <w:bottom w:val="none" w:sz="0" w:space="0" w:color="auto"/>
            <w:right w:val="none" w:sz="0" w:space="0" w:color="auto"/>
          </w:divBdr>
          <w:divsChild>
            <w:div w:id="1256357202">
              <w:marLeft w:val="0"/>
              <w:marRight w:val="0"/>
              <w:marTop w:val="0"/>
              <w:marBottom w:val="0"/>
              <w:divBdr>
                <w:top w:val="none" w:sz="0" w:space="0" w:color="auto"/>
                <w:left w:val="none" w:sz="0" w:space="0" w:color="auto"/>
                <w:bottom w:val="none" w:sz="0" w:space="0" w:color="auto"/>
                <w:right w:val="none" w:sz="0" w:space="0" w:color="auto"/>
              </w:divBdr>
              <w:divsChild>
                <w:div w:id="593586429">
                  <w:marLeft w:val="0"/>
                  <w:marRight w:val="0"/>
                  <w:marTop w:val="0"/>
                  <w:marBottom w:val="0"/>
                  <w:divBdr>
                    <w:top w:val="none" w:sz="0" w:space="0" w:color="auto"/>
                    <w:left w:val="none" w:sz="0" w:space="0" w:color="auto"/>
                    <w:bottom w:val="none" w:sz="0" w:space="0" w:color="auto"/>
                    <w:right w:val="none" w:sz="0" w:space="0" w:color="auto"/>
                  </w:divBdr>
                  <w:divsChild>
                    <w:div w:id="994800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366669">
          <w:marLeft w:val="0"/>
          <w:marRight w:val="0"/>
          <w:marTop w:val="0"/>
          <w:marBottom w:val="0"/>
          <w:divBdr>
            <w:top w:val="none" w:sz="0" w:space="0" w:color="auto"/>
            <w:left w:val="none" w:sz="0" w:space="0" w:color="auto"/>
            <w:bottom w:val="none" w:sz="0" w:space="0" w:color="auto"/>
            <w:right w:val="none" w:sz="0" w:space="0" w:color="auto"/>
          </w:divBdr>
          <w:divsChild>
            <w:div w:id="1037779889">
              <w:marLeft w:val="0"/>
              <w:marRight w:val="0"/>
              <w:marTop w:val="0"/>
              <w:marBottom w:val="0"/>
              <w:divBdr>
                <w:top w:val="none" w:sz="0" w:space="0" w:color="auto"/>
                <w:left w:val="none" w:sz="0" w:space="0" w:color="auto"/>
                <w:bottom w:val="none" w:sz="0" w:space="0" w:color="auto"/>
                <w:right w:val="none" w:sz="0" w:space="0" w:color="auto"/>
              </w:divBdr>
              <w:divsChild>
                <w:div w:id="1329402566">
                  <w:marLeft w:val="0"/>
                  <w:marRight w:val="0"/>
                  <w:marTop w:val="0"/>
                  <w:marBottom w:val="0"/>
                  <w:divBdr>
                    <w:top w:val="none" w:sz="0" w:space="0" w:color="auto"/>
                    <w:left w:val="none" w:sz="0" w:space="0" w:color="auto"/>
                    <w:bottom w:val="none" w:sz="0" w:space="0" w:color="auto"/>
                    <w:right w:val="none" w:sz="0" w:space="0" w:color="auto"/>
                  </w:divBdr>
                  <w:divsChild>
                    <w:div w:id="5297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2555094">
      <w:bodyDiv w:val="1"/>
      <w:marLeft w:val="0"/>
      <w:marRight w:val="0"/>
      <w:marTop w:val="0"/>
      <w:marBottom w:val="0"/>
      <w:divBdr>
        <w:top w:val="none" w:sz="0" w:space="0" w:color="auto"/>
        <w:left w:val="none" w:sz="0" w:space="0" w:color="auto"/>
        <w:bottom w:val="none" w:sz="0" w:space="0" w:color="auto"/>
        <w:right w:val="none" w:sz="0" w:space="0" w:color="auto"/>
      </w:divBdr>
    </w:div>
    <w:div w:id="1159882076">
      <w:bodyDiv w:val="1"/>
      <w:marLeft w:val="0"/>
      <w:marRight w:val="0"/>
      <w:marTop w:val="0"/>
      <w:marBottom w:val="0"/>
      <w:divBdr>
        <w:top w:val="none" w:sz="0" w:space="0" w:color="auto"/>
        <w:left w:val="none" w:sz="0" w:space="0" w:color="auto"/>
        <w:bottom w:val="none" w:sz="0" w:space="0" w:color="auto"/>
        <w:right w:val="none" w:sz="0" w:space="0" w:color="auto"/>
      </w:divBdr>
    </w:div>
    <w:div w:id="1260261315">
      <w:bodyDiv w:val="1"/>
      <w:marLeft w:val="0"/>
      <w:marRight w:val="0"/>
      <w:marTop w:val="0"/>
      <w:marBottom w:val="0"/>
      <w:divBdr>
        <w:top w:val="none" w:sz="0" w:space="0" w:color="auto"/>
        <w:left w:val="none" w:sz="0" w:space="0" w:color="auto"/>
        <w:bottom w:val="none" w:sz="0" w:space="0" w:color="auto"/>
        <w:right w:val="none" w:sz="0" w:space="0" w:color="auto"/>
      </w:divBdr>
    </w:div>
    <w:div w:id="1274366179">
      <w:bodyDiv w:val="1"/>
      <w:marLeft w:val="0"/>
      <w:marRight w:val="0"/>
      <w:marTop w:val="0"/>
      <w:marBottom w:val="0"/>
      <w:divBdr>
        <w:top w:val="none" w:sz="0" w:space="0" w:color="auto"/>
        <w:left w:val="none" w:sz="0" w:space="0" w:color="auto"/>
        <w:bottom w:val="none" w:sz="0" w:space="0" w:color="auto"/>
        <w:right w:val="none" w:sz="0" w:space="0" w:color="auto"/>
      </w:divBdr>
    </w:div>
    <w:div w:id="1325164918">
      <w:bodyDiv w:val="1"/>
      <w:marLeft w:val="0"/>
      <w:marRight w:val="0"/>
      <w:marTop w:val="0"/>
      <w:marBottom w:val="0"/>
      <w:divBdr>
        <w:top w:val="none" w:sz="0" w:space="0" w:color="auto"/>
        <w:left w:val="none" w:sz="0" w:space="0" w:color="auto"/>
        <w:bottom w:val="none" w:sz="0" w:space="0" w:color="auto"/>
        <w:right w:val="none" w:sz="0" w:space="0" w:color="auto"/>
      </w:divBdr>
    </w:div>
    <w:div w:id="1388533080">
      <w:bodyDiv w:val="1"/>
      <w:marLeft w:val="0"/>
      <w:marRight w:val="0"/>
      <w:marTop w:val="0"/>
      <w:marBottom w:val="0"/>
      <w:divBdr>
        <w:top w:val="none" w:sz="0" w:space="0" w:color="auto"/>
        <w:left w:val="none" w:sz="0" w:space="0" w:color="auto"/>
        <w:bottom w:val="none" w:sz="0" w:space="0" w:color="auto"/>
        <w:right w:val="none" w:sz="0" w:space="0" w:color="auto"/>
      </w:divBdr>
    </w:div>
    <w:div w:id="1438716499">
      <w:bodyDiv w:val="1"/>
      <w:marLeft w:val="0"/>
      <w:marRight w:val="0"/>
      <w:marTop w:val="0"/>
      <w:marBottom w:val="0"/>
      <w:divBdr>
        <w:top w:val="none" w:sz="0" w:space="0" w:color="auto"/>
        <w:left w:val="none" w:sz="0" w:space="0" w:color="auto"/>
        <w:bottom w:val="none" w:sz="0" w:space="0" w:color="auto"/>
        <w:right w:val="none" w:sz="0" w:space="0" w:color="auto"/>
      </w:divBdr>
      <w:divsChild>
        <w:div w:id="1139224575">
          <w:marLeft w:val="0"/>
          <w:marRight w:val="0"/>
          <w:marTop w:val="0"/>
          <w:marBottom w:val="0"/>
          <w:divBdr>
            <w:top w:val="none" w:sz="0" w:space="0" w:color="auto"/>
            <w:left w:val="none" w:sz="0" w:space="0" w:color="auto"/>
            <w:bottom w:val="none" w:sz="0" w:space="0" w:color="auto"/>
            <w:right w:val="none" w:sz="0" w:space="0" w:color="auto"/>
          </w:divBdr>
          <w:divsChild>
            <w:div w:id="815337428">
              <w:marLeft w:val="0"/>
              <w:marRight w:val="0"/>
              <w:marTop w:val="0"/>
              <w:marBottom w:val="0"/>
              <w:divBdr>
                <w:top w:val="none" w:sz="0" w:space="0" w:color="auto"/>
                <w:left w:val="none" w:sz="0" w:space="0" w:color="auto"/>
                <w:bottom w:val="none" w:sz="0" w:space="0" w:color="auto"/>
                <w:right w:val="none" w:sz="0" w:space="0" w:color="auto"/>
              </w:divBdr>
              <w:divsChild>
                <w:div w:id="496267994">
                  <w:marLeft w:val="0"/>
                  <w:marRight w:val="0"/>
                  <w:marTop w:val="0"/>
                  <w:marBottom w:val="0"/>
                  <w:divBdr>
                    <w:top w:val="none" w:sz="0" w:space="0" w:color="auto"/>
                    <w:left w:val="none" w:sz="0" w:space="0" w:color="auto"/>
                    <w:bottom w:val="none" w:sz="0" w:space="0" w:color="auto"/>
                    <w:right w:val="none" w:sz="0" w:space="0" w:color="auto"/>
                  </w:divBdr>
                  <w:divsChild>
                    <w:div w:id="1163398663">
                      <w:marLeft w:val="0"/>
                      <w:marRight w:val="0"/>
                      <w:marTop w:val="0"/>
                      <w:marBottom w:val="0"/>
                      <w:divBdr>
                        <w:top w:val="none" w:sz="0" w:space="0" w:color="auto"/>
                        <w:left w:val="none" w:sz="0" w:space="0" w:color="auto"/>
                        <w:bottom w:val="none" w:sz="0" w:space="0" w:color="auto"/>
                        <w:right w:val="none" w:sz="0" w:space="0" w:color="auto"/>
                      </w:divBdr>
                      <w:divsChild>
                        <w:div w:id="1150318612">
                          <w:marLeft w:val="0"/>
                          <w:marRight w:val="0"/>
                          <w:marTop w:val="0"/>
                          <w:marBottom w:val="0"/>
                          <w:divBdr>
                            <w:top w:val="none" w:sz="0" w:space="0" w:color="auto"/>
                            <w:left w:val="none" w:sz="0" w:space="0" w:color="auto"/>
                            <w:bottom w:val="none" w:sz="0" w:space="0" w:color="auto"/>
                            <w:right w:val="none" w:sz="0" w:space="0" w:color="auto"/>
                          </w:divBdr>
                          <w:divsChild>
                            <w:div w:id="1010641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4369094">
      <w:bodyDiv w:val="1"/>
      <w:marLeft w:val="0"/>
      <w:marRight w:val="0"/>
      <w:marTop w:val="0"/>
      <w:marBottom w:val="0"/>
      <w:divBdr>
        <w:top w:val="none" w:sz="0" w:space="0" w:color="auto"/>
        <w:left w:val="none" w:sz="0" w:space="0" w:color="auto"/>
        <w:bottom w:val="none" w:sz="0" w:space="0" w:color="auto"/>
        <w:right w:val="none" w:sz="0" w:space="0" w:color="auto"/>
      </w:divBdr>
    </w:div>
    <w:div w:id="1477801811">
      <w:bodyDiv w:val="1"/>
      <w:marLeft w:val="0"/>
      <w:marRight w:val="0"/>
      <w:marTop w:val="0"/>
      <w:marBottom w:val="0"/>
      <w:divBdr>
        <w:top w:val="none" w:sz="0" w:space="0" w:color="auto"/>
        <w:left w:val="none" w:sz="0" w:space="0" w:color="auto"/>
        <w:bottom w:val="none" w:sz="0" w:space="0" w:color="auto"/>
        <w:right w:val="none" w:sz="0" w:space="0" w:color="auto"/>
      </w:divBdr>
      <w:divsChild>
        <w:div w:id="1294673278">
          <w:marLeft w:val="0"/>
          <w:marRight w:val="0"/>
          <w:marTop w:val="0"/>
          <w:marBottom w:val="0"/>
          <w:divBdr>
            <w:top w:val="none" w:sz="0" w:space="0" w:color="auto"/>
            <w:left w:val="none" w:sz="0" w:space="0" w:color="auto"/>
            <w:bottom w:val="none" w:sz="0" w:space="0" w:color="auto"/>
            <w:right w:val="none" w:sz="0" w:space="0" w:color="auto"/>
          </w:divBdr>
          <w:divsChild>
            <w:div w:id="875461072">
              <w:marLeft w:val="0"/>
              <w:marRight w:val="0"/>
              <w:marTop w:val="0"/>
              <w:marBottom w:val="0"/>
              <w:divBdr>
                <w:top w:val="none" w:sz="0" w:space="0" w:color="auto"/>
                <w:left w:val="none" w:sz="0" w:space="0" w:color="auto"/>
                <w:bottom w:val="none" w:sz="0" w:space="0" w:color="auto"/>
                <w:right w:val="none" w:sz="0" w:space="0" w:color="auto"/>
              </w:divBdr>
              <w:divsChild>
                <w:div w:id="1562666479">
                  <w:marLeft w:val="0"/>
                  <w:marRight w:val="0"/>
                  <w:marTop w:val="0"/>
                  <w:marBottom w:val="0"/>
                  <w:divBdr>
                    <w:top w:val="none" w:sz="0" w:space="0" w:color="auto"/>
                    <w:left w:val="none" w:sz="0" w:space="0" w:color="auto"/>
                    <w:bottom w:val="none" w:sz="0" w:space="0" w:color="auto"/>
                    <w:right w:val="none" w:sz="0" w:space="0" w:color="auto"/>
                  </w:divBdr>
                  <w:divsChild>
                    <w:div w:id="659650454">
                      <w:marLeft w:val="0"/>
                      <w:marRight w:val="0"/>
                      <w:marTop w:val="0"/>
                      <w:marBottom w:val="0"/>
                      <w:divBdr>
                        <w:top w:val="none" w:sz="0" w:space="0" w:color="auto"/>
                        <w:left w:val="none" w:sz="0" w:space="0" w:color="auto"/>
                        <w:bottom w:val="none" w:sz="0" w:space="0" w:color="auto"/>
                        <w:right w:val="none" w:sz="0" w:space="0" w:color="auto"/>
                      </w:divBdr>
                      <w:divsChild>
                        <w:div w:id="258149958">
                          <w:marLeft w:val="0"/>
                          <w:marRight w:val="0"/>
                          <w:marTop w:val="0"/>
                          <w:marBottom w:val="0"/>
                          <w:divBdr>
                            <w:top w:val="none" w:sz="0" w:space="0" w:color="auto"/>
                            <w:left w:val="none" w:sz="0" w:space="0" w:color="auto"/>
                            <w:bottom w:val="none" w:sz="0" w:space="0" w:color="auto"/>
                            <w:right w:val="none" w:sz="0" w:space="0" w:color="auto"/>
                          </w:divBdr>
                          <w:divsChild>
                            <w:div w:id="1389571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5149543">
      <w:bodyDiv w:val="1"/>
      <w:marLeft w:val="0"/>
      <w:marRight w:val="0"/>
      <w:marTop w:val="0"/>
      <w:marBottom w:val="0"/>
      <w:divBdr>
        <w:top w:val="none" w:sz="0" w:space="0" w:color="auto"/>
        <w:left w:val="none" w:sz="0" w:space="0" w:color="auto"/>
        <w:bottom w:val="none" w:sz="0" w:space="0" w:color="auto"/>
        <w:right w:val="none" w:sz="0" w:space="0" w:color="auto"/>
      </w:divBdr>
      <w:divsChild>
        <w:div w:id="1864130502">
          <w:marLeft w:val="0"/>
          <w:marRight w:val="0"/>
          <w:marTop w:val="0"/>
          <w:marBottom w:val="0"/>
          <w:divBdr>
            <w:top w:val="none" w:sz="0" w:space="0" w:color="auto"/>
            <w:left w:val="none" w:sz="0" w:space="0" w:color="auto"/>
            <w:bottom w:val="none" w:sz="0" w:space="0" w:color="auto"/>
            <w:right w:val="none" w:sz="0" w:space="0" w:color="auto"/>
          </w:divBdr>
          <w:divsChild>
            <w:div w:id="1842699547">
              <w:marLeft w:val="0"/>
              <w:marRight w:val="0"/>
              <w:marTop w:val="0"/>
              <w:marBottom w:val="0"/>
              <w:divBdr>
                <w:top w:val="none" w:sz="0" w:space="0" w:color="auto"/>
                <w:left w:val="none" w:sz="0" w:space="0" w:color="auto"/>
                <w:bottom w:val="none" w:sz="0" w:space="0" w:color="auto"/>
                <w:right w:val="none" w:sz="0" w:space="0" w:color="auto"/>
              </w:divBdr>
              <w:divsChild>
                <w:div w:id="1769697521">
                  <w:marLeft w:val="0"/>
                  <w:marRight w:val="0"/>
                  <w:marTop w:val="0"/>
                  <w:marBottom w:val="0"/>
                  <w:divBdr>
                    <w:top w:val="none" w:sz="0" w:space="0" w:color="auto"/>
                    <w:left w:val="none" w:sz="0" w:space="0" w:color="auto"/>
                    <w:bottom w:val="none" w:sz="0" w:space="0" w:color="auto"/>
                    <w:right w:val="none" w:sz="0" w:space="0" w:color="auto"/>
                  </w:divBdr>
                  <w:divsChild>
                    <w:div w:id="1725445336">
                      <w:marLeft w:val="0"/>
                      <w:marRight w:val="0"/>
                      <w:marTop w:val="0"/>
                      <w:marBottom w:val="0"/>
                      <w:divBdr>
                        <w:top w:val="none" w:sz="0" w:space="0" w:color="auto"/>
                        <w:left w:val="none" w:sz="0" w:space="0" w:color="auto"/>
                        <w:bottom w:val="none" w:sz="0" w:space="0" w:color="auto"/>
                        <w:right w:val="none" w:sz="0" w:space="0" w:color="auto"/>
                      </w:divBdr>
                      <w:divsChild>
                        <w:div w:id="1756776889">
                          <w:marLeft w:val="0"/>
                          <w:marRight w:val="0"/>
                          <w:marTop w:val="0"/>
                          <w:marBottom w:val="0"/>
                          <w:divBdr>
                            <w:top w:val="none" w:sz="0" w:space="0" w:color="auto"/>
                            <w:left w:val="none" w:sz="0" w:space="0" w:color="auto"/>
                            <w:bottom w:val="none" w:sz="0" w:space="0" w:color="auto"/>
                            <w:right w:val="none" w:sz="0" w:space="0" w:color="auto"/>
                          </w:divBdr>
                          <w:divsChild>
                            <w:div w:id="1683315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4069492">
      <w:bodyDiv w:val="1"/>
      <w:marLeft w:val="0"/>
      <w:marRight w:val="0"/>
      <w:marTop w:val="0"/>
      <w:marBottom w:val="0"/>
      <w:divBdr>
        <w:top w:val="none" w:sz="0" w:space="0" w:color="auto"/>
        <w:left w:val="none" w:sz="0" w:space="0" w:color="auto"/>
        <w:bottom w:val="none" w:sz="0" w:space="0" w:color="auto"/>
        <w:right w:val="none" w:sz="0" w:space="0" w:color="auto"/>
      </w:divBdr>
    </w:div>
    <w:div w:id="1760712351">
      <w:bodyDiv w:val="1"/>
      <w:marLeft w:val="0"/>
      <w:marRight w:val="0"/>
      <w:marTop w:val="0"/>
      <w:marBottom w:val="0"/>
      <w:divBdr>
        <w:top w:val="none" w:sz="0" w:space="0" w:color="auto"/>
        <w:left w:val="none" w:sz="0" w:space="0" w:color="auto"/>
        <w:bottom w:val="none" w:sz="0" w:space="0" w:color="auto"/>
        <w:right w:val="none" w:sz="0" w:space="0" w:color="auto"/>
      </w:divBdr>
    </w:div>
    <w:div w:id="1874413946">
      <w:bodyDiv w:val="1"/>
      <w:marLeft w:val="0"/>
      <w:marRight w:val="0"/>
      <w:marTop w:val="0"/>
      <w:marBottom w:val="0"/>
      <w:divBdr>
        <w:top w:val="none" w:sz="0" w:space="0" w:color="auto"/>
        <w:left w:val="none" w:sz="0" w:space="0" w:color="auto"/>
        <w:bottom w:val="none" w:sz="0" w:space="0" w:color="auto"/>
        <w:right w:val="none" w:sz="0" w:space="0" w:color="auto"/>
      </w:divBdr>
      <w:divsChild>
        <w:div w:id="321199689">
          <w:marLeft w:val="0"/>
          <w:marRight w:val="0"/>
          <w:marTop w:val="0"/>
          <w:marBottom w:val="0"/>
          <w:divBdr>
            <w:top w:val="none" w:sz="0" w:space="0" w:color="auto"/>
            <w:left w:val="none" w:sz="0" w:space="0" w:color="auto"/>
            <w:bottom w:val="none" w:sz="0" w:space="0" w:color="auto"/>
            <w:right w:val="none" w:sz="0" w:space="0" w:color="auto"/>
          </w:divBdr>
          <w:divsChild>
            <w:div w:id="1490096133">
              <w:marLeft w:val="0"/>
              <w:marRight w:val="0"/>
              <w:marTop w:val="0"/>
              <w:marBottom w:val="0"/>
              <w:divBdr>
                <w:top w:val="none" w:sz="0" w:space="0" w:color="auto"/>
                <w:left w:val="none" w:sz="0" w:space="0" w:color="auto"/>
                <w:bottom w:val="none" w:sz="0" w:space="0" w:color="auto"/>
                <w:right w:val="none" w:sz="0" w:space="0" w:color="auto"/>
              </w:divBdr>
              <w:divsChild>
                <w:div w:id="440564947">
                  <w:marLeft w:val="0"/>
                  <w:marRight w:val="0"/>
                  <w:marTop w:val="0"/>
                  <w:marBottom w:val="0"/>
                  <w:divBdr>
                    <w:top w:val="none" w:sz="0" w:space="0" w:color="auto"/>
                    <w:left w:val="none" w:sz="0" w:space="0" w:color="auto"/>
                    <w:bottom w:val="none" w:sz="0" w:space="0" w:color="auto"/>
                    <w:right w:val="none" w:sz="0" w:space="0" w:color="auto"/>
                  </w:divBdr>
                  <w:divsChild>
                    <w:div w:id="254169521">
                      <w:marLeft w:val="0"/>
                      <w:marRight w:val="0"/>
                      <w:marTop w:val="0"/>
                      <w:marBottom w:val="0"/>
                      <w:divBdr>
                        <w:top w:val="none" w:sz="0" w:space="0" w:color="auto"/>
                        <w:left w:val="none" w:sz="0" w:space="0" w:color="auto"/>
                        <w:bottom w:val="none" w:sz="0" w:space="0" w:color="auto"/>
                        <w:right w:val="none" w:sz="0" w:space="0" w:color="auto"/>
                      </w:divBdr>
                      <w:divsChild>
                        <w:div w:id="1825465091">
                          <w:marLeft w:val="0"/>
                          <w:marRight w:val="0"/>
                          <w:marTop w:val="0"/>
                          <w:marBottom w:val="0"/>
                          <w:divBdr>
                            <w:top w:val="none" w:sz="0" w:space="0" w:color="auto"/>
                            <w:left w:val="none" w:sz="0" w:space="0" w:color="auto"/>
                            <w:bottom w:val="none" w:sz="0" w:space="0" w:color="auto"/>
                            <w:right w:val="none" w:sz="0" w:space="0" w:color="auto"/>
                          </w:divBdr>
                          <w:divsChild>
                            <w:div w:id="210098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8437001">
      <w:bodyDiv w:val="1"/>
      <w:marLeft w:val="0"/>
      <w:marRight w:val="0"/>
      <w:marTop w:val="0"/>
      <w:marBottom w:val="0"/>
      <w:divBdr>
        <w:top w:val="none" w:sz="0" w:space="0" w:color="auto"/>
        <w:left w:val="none" w:sz="0" w:space="0" w:color="auto"/>
        <w:bottom w:val="none" w:sz="0" w:space="0" w:color="auto"/>
        <w:right w:val="none" w:sz="0" w:space="0" w:color="auto"/>
      </w:divBdr>
      <w:divsChild>
        <w:div w:id="258493171">
          <w:marLeft w:val="0"/>
          <w:marRight w:val="0"/>
          <w:marTop w:val="0"/>
          <w:marBottom w:val="0"/>
          <w:divBdr>
            <w:top w:val="none" w:sz="0" w:space="0" w:color="auto"/>
            <w:left w:val="none" w:sz="0" w:space="0" w:color="auto"/>
            <w:bottom w:val="none" w:sz="0" w:space="0" w:color="auto"/>
            <w:right w:val="none" w:sz="0" w:space="0" w:color="auto"/>
          </w:divBdr>
          <w:divsChild>
            <w:div w:id="1038116908">
              <w:marLeft w:val="0"/>
              <w:marRight w:val="0"/>
              <w:marTop w:val="0"/>
              <w:marBottom w:val="0"/>
              <w:divBdr>
                <w:top w:val="none" w:sz="0" w:space="0" w:color="auto"/>
                <w:left w:val="none" w:sz="0" w:space="0" w:color="auto"/>
                <w:bottom w:val="none" w:sz="0" w:space="0" w:color="auto"/>
                <w:right w:val="none" w:sz="0" w:space="0" w:color="auto"/>
              </w:divBdr>
              <w:divsChild>
                <w:div w:id="400367730">
                  <w:marLeft w:val="0"/>
                  <w:marRight w:val="0"/>
                  <w:marTop w:val="0"/>
                  <w:marBottom w:val="0"/>
                  <w:divBdr>
                    <w:top w:val="none" w:sz="0" w:space="0" w:color="auto"/>
                    <w:left w:val="none" w:sz="0" w:space="0" w:color="auto"/>
                    <w:bottom w:val="none" w:sz="0" w:space="0" w:color="auto"/>
                    <w:right w:val="none" w:sz="0" w:space="0" w:color="auto"/>
                  </w:divBdr>
                  <w:divsChild>
                    <w:div w:id="446435820">
                      <w:marLeft w:val="0"/>
                      <w:marRight w:val="0"/>
                      <w:marTop w:val="0"/>
                      <w:marBottom w:val="0"/>
                      <w:divBdr>
                        <w:top w:val="none" w:sz="0" w:space="0" w:color="auto"/>
                        <w:left w:val="none" w:sz="0" w:space="0" w:color="auto"/>
                        <w:bottom w:val="none" w:sz="0" w:space="0" w:color="auto"/>
                        <w:right w:val="none" w:sz="0" w:space="0" w:color="auto"/>
                      </w:divBdr>
                      <w:divsChild>
                        <w:div w:id="2039963989">
                          <w:marLeft w:val="0"/>
                          <w:marRight w:val="0"/>
                          <w:marTop w:val="0"/>
                          <w:marBottom w:val="0"/>
                          <w:divBdr>
                            <w:top w:val="none" w:sz="0" w:space="0" w:color="auto"/>
                            <w:left w:val="none" w:sz="0" w:space="0" w:color="auto"/>
                            <w:bottom w:val="none" w:sz="0" w:space="0" w:color="auto"/>
                            <w:right w:val="none" w:sz="0" w:space="0" w:color="auto"/>
                          </w:divBdr>
                          <w:divsChild>
                            <w:div w:id="30423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7397414">
      <w:bodyDiv w:val="1"/>
      <w:marLeft w:val="0"/>
      <w:marRight w:val="0"/>
      <w:marTop w:val="0"/>
      <w:marBottom w:val="0"/>
      <w:divBdr>
        <w:top w:val="none" w:sz="0" w:space="0" w:color="auto"/>
        <w:left w:val="none" w:sz="0" w:space="0" w:color="auto"/>
        <w:bottom w:val="none" w:sz="0" w:space="0" w:color="auto"/>
        <w:right w:val="none" w:sz="0" w:space="0" w:color="auto"/>
      </w:divBdr>
    </w:div>
    <w:div w:id="2002156103">
      <w:bodyDiv w:val="1"/>
      <w:marLeft w:val="0"/>
      <w:marRight w:val="0"/>
      <w:marTop w:val="0"/>
      <w:marBottom w:val="0"/>
      <w:divBdr>
        <w:top w:val="none" w:sz="0" w:space="0" w:color="auto"/>
        <w:left w:val="none" w:sz="0" w:space="0" w:color="auto"/>
        <w:bottom w:val="none" w:sz="0" w:space="0" w:color="auto"/>
        <w:right w:val="none" w:sz="0" w:space="0" w:color="auto"/>
      </w:divBdr>
    </w:div>
    <w:div w:id="2010205892">
      <w:bodyDiv w:val="1"/>
      <w:marLeft w:val="0"/>
      <w:marRight w:val="0"/>
      <w:marTop w:val="0"/>
      <w:marBottom w:val="0"/>
      <w:divBdr>
        <w:top w:val="none" w:sz="0" w:space="0" w:color="auto"/>
        <w:left w:val="none" w:sz="0" w:space="0" w:color="auto"/>
        <w:bottom w:val="none" w:sz="0" w:space="0" w:color="auto"/>
        <w:right w:val="none" w:sz="0" w:space="0" w:color="auto"/>
      </w:divBdr>
    </w:div>
    <w:div w:id="2033417027">
      <w:bodyDiv w:val="1"/>
      <w:marLeft w:val="0"/>
      <w:marRight w:val="0"/>
      <w:marTop w:val="0"/>
      <w:marBottom w:val="0"/>
      <w:divBdr>
        <w:top w:val="none" w:sz="0" w:space="0" w:color="auto"/>
        <w:left w:val="none" w:sz="0" w:space="0" w:color="auto"/>
        <w:bottom w:val="none" w:sz="0" w:space="0" w:color="auto"/>
        <w:right w:val="none" w:sz="0" w:space="0" w:color="auto"/>
      </w:divBdr>
    </w:div>
    <w:div w:id="2075471558">
      <w:bodyDiv w:val="1"/>
      <w:marLeft w:val="0"/>
      <w:marRight w:val="0"/>
      <w:marTop w:val="0"/>
      <w:marBottom w:val="0"/>
      <w:divBdr>
        <w:top w:val="none" w:sz="0" w:space="0" w:color="auto"/>
        <w:left w:val="none" w:sz="0" w:space="0" w:color="auto"/>
        <w:bottom w:val="none" w:sz="0" w:space="0" w:color="auto"/>
        <w:right w:val="none" w:sz="0" w:space="0" w:color="auto"/>
      </w:divBdr>
      <w:divsChild>
        <w:div w:id="104154353">
          <w:marLeft w:val="0"/>
          <w:marRight w:val="0"/>
          <w:marTop w:val="0"/>
          <w:marBottom w:val="0"/>
          <w:divBdr>
            <w:top w:val="none" w:sz="0" w:space="0" w:color="auto"/>
            <w:left w:val="none" w:sz="0" w:space="0" w:color="auto"/>
            <w:bottom w:val="none" w:sz="0" w:space="0" w:color="auto"/>
            <w:right w:val="none" w:sz="0" w:space="0" w:color="auto"/>
          </w:divBdr>
          <w:divsChild>
            <w:div w:id="951671527">
              <w:marLeft w:val="0"/>
              <w:marRight w:val="0"/>
              <w:marTop w:val="0"/>
              <w:marBottom w:val="0"/>
              <w:divBdr>
                <w:top w:val="none" w:sz="0" w:space="0" w:color="auto"/>
                <w:left w:val="none" w:sz="0" w:space="0" w:color="auto"/>
                <w:bottom w:val="none" w:sz="0" w:space="0" w:color="auto"/>
                <w:right w:val="none" w:sz="0" w:space="0" w:color="auto"/>
              </w:divBdr>
              <w:divsChild>
                <w:div w:id="1079012197">
                  <w:marLeft w:val="0"/>
                  <w:marRight w:val="0"/>
                  <w:marTop w:val="0"/>
                  <w:marBottom w:val="0"/>
                  <w:divBdr>
                    <w:top w:val="none" w:sz="0" w:space="0" w:color="auto"/>
                    <w:left w:val="none" w:sz="0" w:space="0" w:color="auto"/>
                    <w:bottom w:val="none" w:sz="0" w:space="0" w:color="auto"/>
                    <w:right w:val="none" w:sz="0" w:space="0" w:color="auto"/>
                  </w:divBdr>
                  <w:divsChild>
                    <w:div w:id="231625342">
                      <w:marLeft w:val="0"/>
                      <w:marRight w:val="0"/>
                      <w:marTop w:val="0"/>
                      <w:marBottom w:val="0"/>
                      <w:divBdr>
                        <w:top w:val="none" w:sz="0" w:space="0" w:color="auto"/>
                        <w:left w:val="none" w:sz="0" w:space="0" w:color="auto"/>
                        <w:bottom w:val="none" w:sz="0" w:space="0" w:color="auto"/>
                        <w:right w:val="none" w:sz="0" w:space="0" w:color="auto"/>
                      </w:divBdr>
                      <w:divsChild>
                        <w:div w:id="1769034161">
                          <w:marLeft w:val="0"/>
                          <w:marRight w:val="0"/>
                          <w:marTop w:val="0"/>
                          <w:marBottom w:val="0"/>
                          <w:divBdr>
                            <w:top w:val="none" w:sz="0" w:space="0" w:color="auto"/>
                            <w:left w:val="none" w:sz="0" w:space="0" w:color="auto"/>
                            <w:bottom w:val="none" w:sz="0" w:space="0" w:color="auto"/>
                            <w:right w:val="none" w:sz="0" w:space="0" w:color="auto"/>
                          </w:divBdr>
                          <w:divsChild>
                            <w:div w:id="113667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4765638">
      <w:bodyDiv w:val="1"/>
      <w:marLeft w:val="0"/>
      <w:marRight w:val="0"/>
      <w:marTop w:val="0"/>
      <w:marBottom w:val="0"/>
      <w:divBdr>
        <w:top w:val="none" w:sz="0" w:space="0" w:color="auto"/>
        <w:left w:val="none" w:sz="0" w:space="0" w:color="auto"/>
        <w:bottom w:val="none" w:sz="0" w:space="0" w:color="auto"/>
        <w:right w:val="none" w:sz="0" w:space="0" w:color="auto"/>
      </w:divBdr>
      <w:divsChild>
        <w:div w:id="884020801">
          <w:marLeft w:val="0"/>
          <w:marRight w:val="0"/>
          <w:marTop w:val="0"/>
          <w:marBottom w:val="0"/>
          <w:divBdr>
            <w:top w:val="none" w:sz="0" w:space="0" w:color="auto"/>
            <w:left w:val="none" w:sz="0" w:space="0" w:color="auto"/>
            <w:bottom w:val="none" w:sz="0" w:space="0" w:color="auto"/>
            <w:right w:val="none" w:sz="0" w:space="0" w:color="auto"/>
          </w:divBdr>
          <w:divsChild>
            <w:div w:id="230895354">
              <w:marLeft w:val="0"/>
              <w:marRight w:val="0"/>
              <w:marTop w:val="0"/>
              <w:marBottom w:val="0"/>
              <w:divBdr>
                <w:top w:val="none" w:sz="0" w:space="0" w:color="auto"/>
                <w:left w:val="none" w:sz="0" w:space="0" w:color="auto"/>
                <w:bottom w:val="none" w:sz="0" w:space="0" w:color="auto"/>
                <w:right w:val="none" w:sz="0" w:space="0" w:color="auto"/>
              </w:divBdr>
              <w:divsChild>
                <w:div w:id="906457493">
                  <w:marLeft w:val="0"/>
                  <w:marRight w:val="0"/>
                  <w:marTop w:val="0"/>
                  <w:marBottom w:val="0"/>
                  <w:divBdr>
                    <w:top w:val="none" w:sz="0" w:space="0" w:color="auto"/>
                    <w:left w:val="none" w:sz="0" w:space="0" w:color="auto"/>
                    <w:bottom w:val="none" w:sz="0" w:space="0" w:color="auto"/>
                    <w:right w:val="none" w:sz="0" w:space="0" w:color="auto"/>
                  </w:divBdr>
                  <w:divsChild>
                    <w:div w:id="439570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451030">
          <w:marLeft w:val="0"/>
          <w:marRight w:val="0"/>
          <w:marTop w:val="0"/>
          <w:marBottom w:val="0"/>
          <w:divBdr>
            <w:top w:val="none" w:sz="0" w:space="0" w:color="auto"/>
            <w:left w:val="none" w:sz="0" w:space="0" w:color="auto"/>
            <w:bottom w:val="none" w:sz="0" w:space="0" w:color="auto"/>
            <w:right w:val="none" w:sz="0" w:space="0" w:color="auto"/>
          </w:divBdr>
          <w:divsChild>
            <w:div w:id="293801881">
              <w:marLeft w:val="0"/>
              <w:marRight w:val="0"/>
              <w:marTop w:val="0"/>
              <w:marBottom w:val="0"/>
              <w:divBdr>
                <w:top w:val="none" w:sz="0" w:space="0" w:color="auto"/>
                <w:left w:val="none" w:sz="0" w:space="0" w:color="auto"/>
                <w:bottom w:val="none" w:sz="0" w:space="0" w:color="auto"/>
                <w:right w:val="none" w:sz="0" w:space="0" w:color="auto"/>
              </w:divBdr>
              <w:divsChild>
                <w:div w:id="1273902314">
                  <w:marLeft w:val="0"/>
                  <w:marRight w:val="0"/>
                  <w:marTop w:val="0"/>
                  <w:marBottom w:val="0"/>
                  <w:divBdr>
                    <w:top w:val="none" w:sz="0" w:space="0" w:color="auto"/>
                    <w:left w:val="none" w:sz="0" w:space="0" w:color="auto"/>
                    <w:bottom w:val="none" w:sz="0" w:space="0" w:color="auto"/>
                    <w:right w:val="none" w:sz="0" w:space="0" w:color="auto"/>
                  </w:divBdr>
                  <w:divsChild>
                    <w:div w:id="1527593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5076742">
      <w:bodyDiv w:val="1"/>
      <w:marLeft w:val="0"/>
      <w:marRight w:val="0"/>
      <w:marTop w:val="0"/>
      <w:marBottom w:val="0"/>
      <w:divBdr>
        <w:top w:val="none" w:sz="0" w:space="0" w:color="auto"/>
        <w:left w:val="none" w:sz="0" w:space="0" w:color="auto"/>
        <w:bottom w:val="none" w:sz="0" w:space="0" w:color="auto"/>
        <w:right w:val="none" w:sz="0" w:space="0" w:color="auto"/>
      </w:divBdr>
    </w:div>
    <w:div w:id="2140488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yberleninka.ru/article/n/sistemnyy-analiz-proektirovaniya-energoeffektivnyh-zdaniy" TargetMode="External"/><Relationship Id="rId117" Type="http://schemas.openxmlformats.org/officeDocument/2006/relationships/hyperlink" Target="https://kapital.kz/gosudarstvo/71061/kazakhstanskogo-arkhitektora-priznali-v-britanii.html" TargetMode="External"/><Relationship Id="rId21" Type="http://schemas.openxmlformats.org/officeDocument/2006/relationships/hyperlink" Target="https://big.dk/" TargetMode="External"/><Relationship Id="rId42" Type="http://schemas.openxmlformats.org/officeDocument/2006/relationships/hyperlink" Target="https://cyberleninka.ru/article/n/dekorativno-simvolicheskie-elementy-sobora-svyatogo-semeystva-a-gaudi" TargetMode="External"/><Relationship Id="rId47" Type="http://schemas.openxmlformats.org/officeDocument/2006/relationships/hyperlink" Target="https://cyberleninka.ru/article/n/estestvenno-nauchnyy-vzglyad-na-yakutskiy-balagan" TargetMode="External"/><Relationship Id="rId63" Type="http://schemas.openxmlformats.org/officeDocument/2006/relationships/hyperlink" Target="https://cyberleninka.ru/article/n/sovetskiy-konstruktivizm-kak-tvorcheskaya-kontseptsiya-v-dizayne-hh-veka" TargetMode="External"/><Relationship Id="rId68" Type="http://schemas.openxmlformats.org/officeDocument/2006/relationships/hyperlink" Target="https://cyberleninka.ru/article/n/sovetskie-dvortsy-arhitekturnye-konkursy-na-krupneyshie-obschestvennye-zdaniya-kontsa-1910-h-pervoy-poloviny-1920-h-godov-kak" TargetMode="External"/><Relationship Id="rId84" Type="http://schemas.openxmlformats.org/officeDocument/2006/relationships/hyperlink" Target="https://www.archdaily.com/888632/preview-the-the-sheds-innovative-programming-at-their-temporary-pavilion-designed-by-kunle-adeyemi" TargetMode="External"/><Relationship Id="rId89" Type="http://schemas.openxmlformats.org/officeDocument/2006/relationships/hyperlink" Target="https://cyberleninka.ru/article/n/iskusstvennyy-intellekt-v-arhitekturnom-proektirovanii-innovatsii-optimizatsiya-i-buduschee" TargetMode="External"/><Relationship Id="rId112" Type="http://schemas.openxmlformats.org/officeDocument/2006/relationships/hyperlink" Target="https://cyberleninka.ru/article/n/perepletenie-traditsiy-i-novatsiy-v-oblasti-arhitektury-sovremennogo-kazahstana" TargetMode="External"/><Relationship Id="rId133" Type="http://schemas.openxmlformats.org/officeDocument/2006/relationships/image" Target="media/image15.jpeg"/><Relationship Id="rId138" Type="http://schemas.openxmlformats.org/officeDocument/2006/relationships/image" Target="media/image20.jpeg"/><Relationship Id="rId154" Type="http://schemas.openxmlformats.org/officeDocument/2006/relationships/image" Target="media/image31.emf"/><Relationship Id="rId159" Type="http://schemas.openxmlformats.org/officeDocument/2006/relationships/oleObject" Target="embeddings/oleObject8.bin"/><Relationship Id="rId170" Type="http://schemas.openxmlformats.org/officeDocument/2006/relationships/image" Target="media/image44.jpeg"/><Relationship Id="rId16" Type="http://schemas.openxmlformats.org/officeDocument/2006/relationships/hyperlink" Target="https://www.akorda.kz/ru/official_documents/strategies_and_programs" TargetMode="External"/><Relationship Id="rId107" Type="http://schemas.openxmlformats.org/officeDocument/2006/relationships/hyperlink" Target="https://forbes.kz/articles/pervoe_leed_gold-zdanie_v_kazahstane" TargetMode="External"/><Relationship Id="rId11" Type="http://schemas.openxmlformats.org/officeDocument/2006/relationships/hyperlink" Target="https://ru.wiktionary.org/wiki/conceptio" TargetMode="External"/><Relationship Id="rId32" Type="http://schemas.openxmlformats.org/officeDocument/2006/relationships/hyperlink" Target="https://doi.org/10.55060/s.atssh.221230.016" TargetMode="External"/><Relationship Id="rId37" Type="http://schemas.openxmlformats.org/officeDocument/2006/relationships/hyperlink" Target="https://cyberleninka.ru/article/n/evolyutsiya-adaptivnoy-arhitektury" TargetMode="External"/><Relationship Id="rId53" Type="http://schemas.openxmlformats.org/officeDocument/2006/relationships/hyperlink" Target="https://cyberleninka.ru/article/n/konstruktivnye-osobennosti-proektirovaniya-zdaniy-v-usloviyah-zharkogo-klimata" TargetMode="External"/><Relationship Id="rId58" Type="http://schemas.openxmlformats.org/officeDocument/2006/relationships/hyperlink" Target="https://earth-chronicles.ru/news/2018-01-07-111566" TargetMode="External"/><Relationship Id="rId74" Type="http://schemas.openxmlformats.org/officeDocument/2006/relationships/hyperlink" Target="https://losko.ru/ludwig-mies-van-der-rohe/" TargetMode="External"/><Relationship Id="rId79" Type="http://schemas.openxmlformats.org/officeDocument/2006/relationships/hyperlink" Target="https://archi.ru/world/2389/katarskoe-tornado" TargetMode="External"/><Relationship Id="rId102" Type="http://schemas.openxmlformats.org/officeDocument/2006/relationships/hyperlink" Target="https://doi.org/10.51488/1680-080X/2022.2-01" TargetMode="External"/><Relationship Id="rId123" Type="http://schemas.openxmlformats.org/officeDocument/2006/relationships/image" Target="media/image5.jpeg"/><Relationship Id="rId128" Type="http://schemas.openxmlformats.org/officeDocument/2006/relationships/image" Target="media/image10.jpeg"/><Relationship Id="rId144" Type="http://schemas.openxmlformats.org/officeDocument/2006/relationships/image" Target="media/image26.emf"/><Relationship Id="rId149" Type="http://schemas.openxmlformats.org/officeDocument/2006/relationships/oleObject" Target="embeddings/oleObject3.bin"/><Relationship Id="rId5" Type="http://schemas.openxmlformats.org/officeDocument/2006/relationships/webSettings" Target="webSettings.xml"/><Relationship Id="rId90" Type="http://schemas.openxmlformats.org/officeDocument/2006/relationships/hyperlink" Target="https://archi.ru/world/58450/zelenaya-arkhitektura-nalico" TargetMode="External"/><Relationship Id="rId95" Type="http://schemas.openxmlformats.org/officeDocument/2006/relationships/hyperlink" Target="https://cyberleninka.ru/article/n/etapy-razvitiya-promyshlennoy-arhitektury-krizis-tipologii-promyshlennoy-arhitektury" TargetMode="External"/><Relationship Id="rId160" Type="http://schemas.openxmlformats.org/officeDocument/2006/relationships/image" Target="media/image34.jpeg"/><Relationship Id="rId165" Type="http://schemas.openxmlformats.org/officeDocument/2006/relationships/image" Target="media/image39.jpeg"/><Relationship Id="rId22" Type="http://schemas.openxmlformats.org/officeDocument/2006/relationships/hyperlink" Target="https://cyberleninka.ru/article/n/sinergeticheskie-podhody-k-formirovaniyu-arhitekturnogo-prostranstva" TargetMode="External"/><Relationship Id="rId27" Type="http://schemas.openxmlformats.org/officeDocument/2006/relationships/hyperlink" Target="http://dx.doi.org/10.2298/SPAT2146073" TargetMode="External"/><Relationship Id="rId43" Type="http://schemas.openxmlformats.org/officeDocument/2006/relationships/hyperlink" Target="https://cyberleninka.ru/article/n/pervaya-vsemirnaya-promyshlennaya-vystavka-london-1851-god-razvitie-i-ekspluatatsiya-postvystavochnogo-prostranstva-vsemirnyh" TargetMode="External"/><Relationship Id="rId48" Type="http://schemas.openxmlformats.org/officeDocument/2006/relationships/hyperlink" Target="https://cyberleninka.ru/article/n/k-voprosu-o-konstruktivnyh-osobennostyah-zhilisch-drevnih-eskimosov-po-materialam-arheologii-etnografii-i-izobrazitelnym-istochnikam" TargetMode="External"/><Relationship Id="rId64" Type="http://schemas.openxmlformats.org/officeDocument/2006/relationships/hyperlink" Target="https://cyberleninka.ru/article/n/vlast-i-sovetskiy-arhitekturnyy-avangard-20-30-h-gg" TargetMode="External"/><Relationship Id="rId69" Type="http://schemas.openxmlformats.org/officeDocument/2006/relationships/hyperlink" Target="https://novate.ru/blogs/010523/66232/" TargetMode="External"/><Relationship Id="rId113" Type="http://schemas.openxmlformats.org/officeDocument/2006/relationships/hyperlink" Target="https://cyberleninka.ru/article/n/kompozitsionnoe-razvitie-vysotnoy-arhitektury" TargetMode="External"/><Relationship Id="rId118" Type="http://schemas.openxmlformats.org/officeDocument/2006/relationships/hyperlink" Target="https://www.youtube.com/watch?v=XXXXXXXX" TargetMode="External"/><Relationship Id="rId134" Type="http://schemas.openxmlformats.org/officeDocument/2006/relationships/image" Target="media/image16.jpeg"/><Relationship Id="rId139" Type="http://schemas.openxmlformats.org/officeDocument/2006/relationships/image" Target="media/image21.jpeg"/><Relationship Id="rId80" Type="http://schemas.openxmlformats.org/officeDocument/2006/relationships/hyperlink" Target="https://www.archdaily.com/928285/30-st-mary-axe-tower-foster-plus-partners" TargetMode="External"/><Relationship Id="rId85" Type="http://schemas.openxmlformats.org/officeDocument/2006/relationships/hyperlink" Target="https://cyberleninka.ru/article/n/pervye-zarubezhnye-energoeffektivnye-zdaniya" TargetMode="External"/><Relationship Id="rId150" Type="http://schemas.openxmlformats.org/officeDocument/2006/relationships/image" Target="media/image29.emf"/><Relationship Id="rId155" Type="http://schemas.openxmlformats.org/officeDocument/2006/relationships/oleObject" Target="embeddings/oleObject6.bin"/><Relationship Id="rId171" Type="http://schemas.openxmlformats.org/officeDocument/2006/relationships/footer" Target="footer1.xml"/><Relationship Id="rId12" Type="http://schemas.openxmlformats.org/officeDocument/2006/relationships/hyperlink" Target="https://doi.org/10.51488/1680-080X/2023.2-10" TargetMode="External"/><Relationship Id="rId17" Type="http://schemas.openxmlformats.org/officeDocument/2006/relationships/hyperlink" Target="https://www.fosterandpartners.com/" TargetMode="External"/><Relationship Id="rId33" Type="http://schemas.openxmlformats.org/officeDocument/2006/relationships/hyperlink" Target="https://doi.org/10.1016/j.foar.2018.11.001" TargetMode="External"/><Relationship Id="rId38" Type="http://schemas.openxmlformats.org/officeDocument/2006/relationships/hyperlink" Target="https://cyberleninka.ru/article/n/suschnost-sotsialnoy-adaptatsii-podrostkov" TargetMode="External"/><Relationship Id="rId59" Type="http://schemas.openxmlformats.org/officeDocument/2006/relationships/hyperlink" Target="https://cyberleninka.ru/article/n/vydayuschiesya-frantsuzskie-inzhenery-uchyonye-i-matematiki-imena-kotoryh-pomescheny-na-yugo-zapadnoy-storone-eyfelevoy-bashni-v-parizhe" TargetMode="External"/><Relationship Id="rId103" Type="http://schemas.openxmlformats.org/officeDocument/2006/relationships/hyperlink" Target="https://archcode.kz/objects/view?id=44" TargetMode="External"/><Relationship Id="rId108" Type="http://schemas.openxmlformats.org/officeDocument/2006/relationships/hyperlink" Target="https://archcode.kz/journal/view?category=article&amp;sefname=istoria-arhitektury-goroda-almaty" TargetMode="External"/><Relationship Id="rId124" Type="http://schemas.openxmlformats.org/officeDocument/2006/relationships/image" Target="media/image6.jpeg"/><Relationship Id="rId129" Type="http://schemas.openxmlformats.org/officeDocument/2006/relationships/image" Target="media/image11.jpeg"/><Relationship Id="rId54" Type="http://schemas.openxmlformats.org/officeDocument/2006/relationships/hyperlink" Target="https://cyberleninka.ru/article/n/o-proishozhdenii-lyossov-sredney-azii-i-kazahstana" TargetMode="External"/><Relationship Id="rId70" Type="http://schemas.openxmlformats.org/officeDocument/2006/relationships/hyperlink" Target="http://archvestnik.ru/2019/03/12/dvoretssovetov-sssr/" TargetMode="External"/><Relationship Id="rId75" Type="http://schemas.openxmlformats.org/officeDocument/2006/relationships/hyperlink" Target="https://archi.ru/world/1715/na-plechah-gigantov" TargetMode="External"/><Relationship Id="rId91" Type="http://schemas.openxmlformats.org/officeDocument/2006/relationships/hyperlink" Target="https://www.archdaily.com/551329/one-central-park-jean-nouvel-patrick-blanc" TargetMode="External"/><Relationship Id="rId96" Type="http://schemas.openxmlformats.org/officeDocument/2006/relationships/hyperlink" Target="https://cyberleninka.ru/article/n/adaptatsiya-suschestvuyuschih-zdaniy-k-novoy-funktsii" TargetMode="External"/><Relationship Id="rId140" Type="http://schemas.openxmlformats.org/officeDocument/2006/relationships/image" Target="media/image22.jpeg"/><Relationship Id="rId145" Type="http://schemas.openxmlformats.org/officeDocument/2006/relationships/oleObject" Target="embeddings/oleObject1.bin"/><Relationship Id="rId161" Type="http://schemas.openxmlformats.org/officeDocument/2006/relationships/image" Target="media/image35.jpeg"/><Relationship Id="rId166"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cs.cntd.ru/document/420355765" TargetMode="External"/><Relationship Id="rId23" Type="http://schemas.openxmlformats.org/officeDocument/2006/relationships/hyperlink" Target="https://shigerubanarchitects.com/shigeru-ban/" TargetMode="External"/><Relationship Id="rId28" Type="http://schemas.openxmlformats.org/officeDocument/2006/relationships/hyperlink" Target="http://dx.doi.org/10.21533/pen.v9i1.1783" TargetMode="External"/><Relationship Id="rId36" Type="http://schemas.openxmlformats.org/officeDocument/2006/relationships/hyperlink" Target="https://doi.org/10.51488/1680-080X/2023.4-05" TargetMode="External"/><Relationship Id="rId49" Type="http://schemas.openxmlformats.org/officeDocument/2006/relationships/hyperlink" Target="http://cyberleninka.ru/article/n/estestvenno-nauchnyy-vzglyad-na-yakutskiy-balagan" TargetMode="External"/><Relationship Id="rId57" Type="http://schemas.openxmlformats.org/officeDocument/2006/relationships/hyperlink" Target="https://earth-chronicles.ru/news/2018-01-07-111566" TargetMode="External"/><Relationship Id="rId106" Type="http://schemas.openxmlformats.org/officeDocument/2006/relationships/hyperlink" Target="https://www.caravan.kz/news/gde-mozhno-uznat-naskolko-nesejjsmoustojjchiv-vash-dom-490306/" TargetMode="External"/><Relationship Id="rId114" Type="http://schemas.openxmlformats.org/officeDocument/2006/relationships/hyperlink" Target="https://archi.ru/world/75912/arkhitektura-massovogo-prazdnika" TargetMode="External"/><Relationship Id="rId119" Type="http://schemas.openxmlformats.org/officeDocument/2006/relationships/hyperlink" Target="https://cyberleninka.ru/article/n/k-voprosu-o-vliyanii-prirody-i-dispersnosti-mineralnyh-dobavok-na-uskorenie-tverdeniya-lityh-besprogrevnyh-vysokofunktsionalnyh" TargetMode="External"/><Relationship Id="rId127" Type="http://schemas.openxmlformats.org/officeDocument/2006/relationships/image" Target="media/image9.jpeg"/><Relationship Id="rId10" Type="http://schemas.openxmlformats.org/officeDocument/2006/relationships/hyperlink" Target="https://ru.wikipedia.org/wiki/%D0%9B%D0%B0%D1%82%D0%B8%D0%BD%D1%81%D0%BA%D0%B8%D0%B9_%D1%8F%D0%B7%D1%8B%D0%BA" TargetMode="External"/><Relationship Id="rId31" Type="http://schemas.openxmlformats.org/officeDocument/2006/relationships/hyperlink" Target="https://doi.org/10.51488/1680-080X/2023.1-106" TargetMode="External"/><Relationship Id="rId44" Type="http://schemas.openxmlformats.org/officeDocument/2006/relationships/hyperlink" Target="http://archvuz.ru/2011_22/67" TargetMode="External"/><Relationship Id="rId52" Type="http://schemas.openxmlformats.org/officeDocument/2006/relationships/hyperlink" Target="https://doi.org/10.51488/1680-080X/2023.2-10" TargetMode="External"/><Relationship Id="rId60" Type="http://schemas.openxmlformats.org/officeDocument/2006/relationships/hyperlink" Target="https://cyberleninka.ru/article/n/arhitekturnoe-prostranstvo-novogo-vremeni-dinamika-i-osobennosti-organizatsii" TargetMode="External"/><Relationship Id="rId65" Type="http://schemas.openxmlformats.org/officeDocument/2006/relationships/hyperlink" Target="https://cyberleninka.ru/article/n/k-voprosu-ob-izmeneniyah-v-stilistike-sovetskoy-arhitektury-1930-h-godov" TargetMode="External"/><Relationship Id="rId73" Type="http://schemas.openxmlformats.org/officeDocument/2006/relationships/hyperlink" Target="https://archi.ru/press/world/4148/lyudvig-mis-van-der-roe" TargetMode="External"/><Relationship Id="rId78" Type="http://schemas.openxmlformats.org/officeDocument/2006/relationships/hyperlink" Target="https://archi.ru/world/2389/katarskoe-tornado" TargetMode="External"/><Relationship Id="rId81" Type="http://schemas.openxmlformats.org/officeDocument/2006/relationships/hyperlink" Target="https://www.archdaily.com/1008855/toranomon-hills-station-tower-oma-shohei-shigematsu" TargetMode="External"/><Relationship Id="rId86" Type="http://schemas.openxmlformats.org/officeDocument/2006/relationships/hyperlink" Target="https://passivrus.ru/wp-content/uploads/2022/BC_COK.pdf" TargetMode="External"/><Relationship Id="rId94" Type="http://schemas.openxmlformats.org/officeDocument/2006/relationships/hyperlink" Target="https://www.dezeen.com/2009/01/19/sliding-house-by-drmm-2/" TargetMode="External"/><Relationship Id="rId99" Type="http://schemas.openxmlformats.org/officeDocument/2006/relationships/hyperlink" Target="https://archi.ru/world/93656/spiralnyi-podkhod" TargetMode="External"/><Relationship Id="rId101" Type="http://schemas.openxmlformats.org/officeDocument/2006/relationships/hyperlink" Target="https://cyberleninka.ru/article/n/arhitektura-novyh-zdaniy-biznes-tsentrov-kazahstana" TargetMode="External"/><Relationship Id="rId122" Type="http://schemas.openxmlformats.org/officeDocument/2006/relationships/image" Target="media/image4.jpeg"/><Relationship Id="rId130" Type="http://schemas.openxmlformats.org/officeDocument/2006/relationships/image" Target="media/image12.jpeg"/><Relationship Id="rId135" Type="http://schemas.openxmlformats.org/officeDocument/2006/relationships/image" Target="media/image17.jpeg"/><Relationship Id="rId143" Type="http://schemas.openxmlformats.org/officeDocument/2006/relationships/image" Target="media/image25.jpeg"/><Relationship Id="rId148" Type="http://schemas.openxmlformats.org/officeDocument/2006/relationships/image" Target="media/image28.emf"/><Relationship Id="rId151" Type="http://schemas.openxmlformats.org/officeDocument/2006/relationships/oleObject" Target="embeddings/oleObject4.bin"/><Relationship Id="rId156" Type="http://schemas.openxmlformats.org/officeDocument/2006/relationships/image" Target="media/image32.emf"/><Relationship Id="rId164" Type="http://schemas.openxmlformats.org/officeDocument/2006/relationships/image" Target="media/image38.jpeg"/><Relationship Id="rId169" Type="http://schemas.openxmlformats.org/officeDocument/2006/relationships/image" Target="media/image43.jpeg"/><Relationship Id="rId4" Type="http://schemas.openxmlformats.org/officeDocument/2006/relationships/settings" Target="settings.xml"/><Relationship Id="rId9" Type="http://schemas.microsoft.com/office/2007/relationships/hdphoto" Target="media/hdphoto1.wdp"/><Relationship Id="rId172" Type="http://schemas.openxmlformats.org/officeDocument/2006/relationships/fontTable" Target="fontTable.xml"/><Relationship Id="rId13" Type="http://schemas.openxmlformats.org/officeDocument/2006/relationships/hyperlink" Target="https://doi.org/10.51488/1680-080X/2022.4-06" TargetMode="External"/><Relationship Id="rId18" Type="http://schemas.openxmlformats.org/officeDocument/2006/relationships/hyperlink" Target="https://www.fondazionerenzopiano.org/en/" TargetMode="External"/><Relationship Id="rId39" Type="http://schemas.openxmlformats.org/officeDocument/2006/relationships/hyperlink" Target="https://cyberleninka.ru/article/n/adaptivnost-i-adaptatsiya-sravnitelnaya-harakteristika-ponyatiy-v-kontekste-upravleniya-deyatelnostyu-predpriyatiya" TargetMode="External"/><Relationship Id="rId109" Type="http://schemas.openxmlformats.org/officeDocument/2006/relationships/hyperlink" Target="http://adilet.zan.kz/rus/docs/V15R0001187" TargetMode="External"/><Relationship Id="rId34" Type="http://schemas.openxmlformats.org/officeDocument/2006/relationships/hyperlink" Target="https://doi.org/10.51488/1680-080X/2023.2-03" TargetMode="External"/><Relationship Id="rId50" Type="http://schemas.openxmlformats.org/officeDocument/2006/relationships/hyperlink" Target="https://cyberleninka.ru/article/n/razvitie-zhilischa-nemtsev-v-sibiri" TargetMode="External"/><Relationship Id="rId55" Type="http://schemas.openxmlformats.org/officeDocument/2006/relationships/hyperlink" Target="https://ottoke.io/article/posetit/garmonichnyy-dom-hanok" TargetMode="External"/><Relationship Id="rId76" Type="http://schemas.openxmlformats.org/officeDocument/2006/relationships/hyperlink" Target="https://en.wikipedia.org/wiki/Europa-Center" TargetMode="External"/><Relationship Id="rId97" Type="http://schemas.openxmlformats.org/officeDocument/2006/relationships/hyperlink" Target="https://cyberleninka.ru/article/n/genezis-pandemicheskoy-arhitektury-stsenarii-razvitiya" TargetMode="External"/><Relationship Id="rId104" Type="http://schemas.openxmlformats.org/officeDocument/2006/relationships/hyperlink" Target="https://archi.ru/projects/world/3274/abu-dabi-plaza-mnogofunkcionalnyi-kompleks" TargetMode="External"/><Relationship Id="rId120" Type="http://schemas.openxmlformats.org/officeDocument/2006/relationships/image" Target="media/image2.jpeg"/><Relationship Id="rId125" Type="http://schemas.openxmlformats.org/officeDocument/2006/relationships/image" Target="media/image7.jpeg"/><Relationship Id="rId141" Type="http://schemas.openxmlformats.org/officeDocument/2006/relationships/image" Target="media/image23.jpeg"/><Relationship Id="rId146" Type="http://schemas.openxmlformats.org/officeDocument/2006/relationships/image" Target="media/image27.emf"/><Relationship Id="rId167" Type="http://schemas.openxmlformats.org/officeDocument/2006/relationships/image" Target="media/image41.jpeg"/><Relationship Id="rId7" Type="http://schemas.openxmlformats.org/officeDocument/2006/relationships/endnotes" Target="endnotes.xml"/><Relationship Id="rId71" Type="http://schemas.openxmlformats.org/officeDocument/2006/relationships/hyperlink" Target="https://cyberleninka.ru/article/n/proekt-dvortsa-sovetov-b-iofana-i-ego-romanticheskaya-sostavlyayuschaya" TargetMode="External"/><Relationship Id="rId92" Type="http://schemas.openxmlformats.org/officeDocument/2006/relationships/hyperlink" Target="https://www.archdaily.com/275111/the-crystal-wilkinson-eyre-architects" TargetMode="External"/><Relationship Id="rId162" Type="http://schemas.openxmlformats.org/officeDocument/2006/relationships/image" Target="media/image36.jpeg"/><Relationship Id="rId2" Type="http://schemas.openxmlformats.org/officeDocument/2006/relationships/numbering" Target="numbering.xml"/><Relationship Id="rId29" Type="http://schemas.openxmlformats.org/officeDocument/2006/relationships/hyperlink" Target="https://doi.org/10.32523/2616-68-36-2020-133-4-92-99" TargetMode="External"/><Relationship Id="rId24" Type="http://schemas.openxmlformats.org/officeDocument/2006/relationships/hyperlink" Target="https://cyberleninka.ru/article/n/ustoychivaya-arhitektura-ot-printsipov-k-strategii-razvitiya" TargetMode="External"/><Relationship Id="rId40" Type="http://schemas.openxmlformats.org/officeDocument/2006/relationships/hyperlink" Target="https://cyberleninka.ru/article/n/vklad-dzh-p-marsha-v-uchenie-ob-okruzhayuschey-srede-k-150-letiyu-pionerskogo-truda" TargetMode="External"/><Relationship Id="rId45" Type="http://schemas.openxmlformats.org/officeDocument/2006/relationships/hyperlink" Target="https://visa-digital-nomad.com/ru/kazakhstan/" TargetMode="External"/><Relationship Id="rId66" Type="http://schemas.openxmlformats.org/officeDocument/2006/relationships/hyperlink" Target="https://archi.ru/news/85248/-v-dubae-poyavilos-samoe-bolshoe-v-mire-zdanie-napechatannoe-s-pomoschyu-d-printera" TargetMode="External"/><Relationship Id="rId87" Type="http://schemas.openxmlformats.org/officeDocument/2006/relationships/hyperlink" Target="https://www.archdaily.com/231211/nasa-sustainability-base-william-mcdonough-partners-and-aecom" TargetMode="External"/><Relationship Id="rId110" Type="http://schemas.openxmlformats.org/officeDocument/2006/relationships/hyperlink" Target="https://archcode.kz/objects/view?id=32" TargetMode="External"/><Relationship Id="rId115" Type="http://schemas.openxmlformats.org/officeDocument/2006/relationships/hyperlink" Target="https://nuz.uz/2022/07/05/turkestanskaya-venecziya-i-edinstvennyj-v-czentralnoj-azii-letayushhij-kinoteatr-posredi-kazahskoj-stepi/" TargetMode="External"/><Relationship Id="rId131" Type="http://schemas.openxmlformats.org/officeDocument/2006/relationships/image" Target="media/image13.jpeg"/><Relationship Id="rId136" Type="http://schemas.openxmlformats.org/officeDocument/2006/relationships/image" Target="media/image18.jpeg"/><Relationship Id="rId157" Type="http://schemas.openxmlformats.org/officeDocument/2006/relationships/oleObject" Target="embeddings/oleObject7.bin"/><Relationship Id="rId61" Type="http://schemas.openxmlformats.org/officeDocument/2006/relationships/hyperlink" Target="https://cyberleninka.ru/article/n/traektorii-razvitiya-teorii-arhitekturnogo-prostranstva-hh-veka" TargetMode="External"/><Relationship Id="rId82" Type="http://schemas.openxmlformats.org/officeDocument/2006/relationships/hyperlink" Target="http://www.bubblemania.fr/ru/bulle-architecture-mario-salvatori-la-perla-restaurant-la-concha-resort-san-juan-porto-rico/" TargetMode="External"/><Relationship Id="rId152" Type="http://schemas.openxmlformats.org/officeDocument/2006/relationships/image" Target="media/image30.emf"/><Relationship Id="rId173" Type="http://schemas.openxmlformats.org/officeDocument/2006/relationships/theme" Target="theme/theme1.xml"/><Relationship Id="rId19" Type="http://schemas.openxmlformats.org/officeDocument/2006/relationships/hyperlink" Target="https://www.som.com/" TargetMode="External"/><Relationship Id="rId14" Type="http://schemas.openxmlformats.org/officeDocument/2006/relationships/hyperlink" Target="https://doi.org/10.51488/1680-080X/2023.1-106" TargetMode="External"/><Relationship Id="rId30" Type="http://schemas.openxmlformats.org/officeDocument/2006/relationships/hyperlink" Target="https://doi.org/10.51488/1680-080X/2023.3-01" TargetMode="External"/><Relationship Id="rId35" Type="http://schemas.openxmlformats.org/officeDocument/2006/relationships/hyperlink" Target="https://cyberleninka.ru/article/n/vzaimodeystvie-regionalnoy-arhitektury-i-energoeffektivnyh-priemov-v-komplekse-drevniy-taraz" TargetMode="External"/><Relationship Id="rId56" Type="http://schemas.openxmlformats.org/officeDocument/2006/relationships/hyperlink" Target="https://www.archdaily.com/997878/the-role-of-shadows-in-vernacular-architecture" TargetMode="External"/><Relationship Id="rId77" Type="http://schemas.openxmlformats.org/officeDocument/2006/relationships/hyperlink" Target="https://www.re-thinkingthefuture.com/rtf-fresh-perspectives/a1855-fengshui-ideologies-in-architecture/" TargetMode="External"/><Relationship Id="rId100" Type="http://schemas.openxmlformats.org/officeDocument/2006/relationships/hyperlink" Target="https://cyberleninka.ru/article/n/ot-krupnopanelnogo-domostroeniya-xx-v-k-sisteme-panelno-karkasnogo-domostroeniya-xxi-v" TargetMode="External"/><Relationship Id="rId105" Type="http://schemas.openxmlformats.org/officeDocument/2006/relationships/hyperlink" Target="https://primeminister.kz/assets/media/gosudarstvennaya-programma-zhilishchno-kommunalnogo-razvitiya-nrly-zher-na-2020-2025-gody.pdf" TargetMode="External"/><Relationship Id="rId126" Type="http://schemas.openxmlformats.org/officeDocument/2006/relationships/image" Target="media/image8.jpeg"/><Relationship Id="rId147" Type="http://schemas.openxmlformats.org/officeDocument/2006/relationships/oleObject" Target="embeddings/oleObject2.bin"/><Relationship Id="rId168" Type="http://schemas.openxmlformats.org/officeDocument/2006/relationships/image" Target="media/image42.tiff"/><Relationship Id="rId8" Type="http://schemas.openxmlformats.org/officeDocument/2006/relationships/image" Target="media/image1.png"/><Relationship Id="rId51" Type="http://schemas.openxmlformats.org/officeDocument/2006/relationships/hyperlink" Target="https://xn----stb8d.xn--p1ai/konak/" TargetMode="External"/><Relationship Id="rId72" Type="http://schemas.openxmlformats.org/officeDocument/2006/relationships/hyperlink" Target="https://marhi.ru/AMIT/2019/3kvart19/PDF/04_kuznecov.pdf" TargetMode="External"/><Relationship Id="rId93" Type="http://schemas.openxmlformats.org/officeDocument/2006/relationships/hyperlink" Target="https://www.architime.ru/specarch/dominique_perrault/magic_box.htm" TargetMode="External"/><Relationship Id="rId98" Type="http://schemas.openxmlformats.org/officeDocument/2006/relationships/hyperlink" Target="https://hi-news.ru/eto-interesno/vremya-vyshlo-uchenye-shokirovany-skorostyu-i-posledstviyami-klimaticheskix-izmenenij.html" TargetMode="External"/><Relationship Id="rId121" Type="http://schemas.openxmlformats.org/officeDocument/2006/relationships/image" Target="media/image3.jpeg"/><Relationship Id="rId142" Type="http://schemas.openxmlformats.org/officeDocument/2006/relationships/image" Target="media/image24.jpeg"/><Relationship Id="rId163" Type="http://schemas.openxmlformats.org/officeDocument/2006/relationships/image" Target="media/image37.jpeg"/><Relationship Id="rId3" Type="http://schemas.openxmlformats.org/officeDocument/2006/relationships/styles" Target="styles.xml"/><Relationship Id="rId25" Type="http://schemas.openxmlformats.org/officeDocument/2006/relationships/hyperlink" Target="http://engineerkz.com/vypuski-zhurnala/vypusk-zhurnala-0-za-2018-god/proektirovanie-jenergojeffektivnoj-arhitektury-v-kazgasa/" TargetMode="External"/><Relationship Id="rId46" Type="http://schemas.openxmlformats.org/officeDocument/2006/relationships/hyperlink" Target="https://cyberleninka.ru/article/n/k-probleme-metodiki-izucheniya-zhilisch-epohi-neolita-na-territorii-zapadnoy-sibiri-na-primere-rekonstruktsii-zhilischa-5-poseleniya" TargetMode="External"/><Relationship Id="rId67" Type="http://schemas.openxmlformats.org/officeDocument/2006/relationships/hyperlink" Target="https://cyberleninka.ru/article/n/proobrazy-buduschih-sooruzheniy-v-avangardnyh-proektah-1920-1930-h-godov" TargetMode="External"/><Relationship Id="rId116" Type="http://schemas.openxmlformats.org/officeDocument/2006/relationships/hyperlink" Target="https://archi.ru/world/99239/osvoenie-stepi" TargetMode="External"/><Relationship Id="rId137" Type="http://schemas.openxmlformats.org/officeDocument/2006/relationships/image" Target="media/image19.jpeg"/><Relationship Id="rId158" Type="http://schemas.openxmlformats.org/officeDocument/2006/relationships/image" Target="media/image33.emf"/><Relationship Id="rId20" Type="http://schemas.openxmlformats.org/officeDocument/2006/relationships/hyperlink" Target="https://www.zaha-hadid.com/" TargetMode="External"/><Relationship Id="rId41" Type="http://schemas.openxmlformats.org/officeDocument/2006/relationships/hyperlink" Target="https://cyberleninka.ru/article/n/o-vozmozhnosti-izmeneniy-vnutrennego-i-vneshnego-prostranstva-v-adaptivnoy-arhitekture" TargetMode="External"/><Relationship Id="rId62" Type="http://schemas.openxmlformats.org/officeDocument/2006/relationships/hyperlink" Target="https://cyberleninka.ru/article/n/mirozdanie-i-zhizneustoroystvo-v-kontseptsiyah-formoobrazovaniya-k-s-malevicha-i-v-e-tatlina" TargetMode="External"/><Relationship Id="rId83" Type="http://schemas.openxmlformats.org/officeDocument/2006/relationships/hyperlink" Target="https://www.the-village.ru/city/interior/169287-giperkub-v-skolkove" TargetMode="External"/><Relationship Id="rId88" Type="http://schemas.openxmlformats.org/officeDocument/2006/relationships/hyperlink" Target="https://www.archdaily.com/785967/the-edge-plp-architecture" TargetMode="External"/><Relationship Id="rId111" Type="http://schemas.openxmlformats.org/officeDocument/2006/relationships/hyperlink" Target="https://doi.org/10.22337/2077-9038-2018-3-100-106" TargetMode="External"/><Relationship Id="rId132" Type="http://schemas.openxmlformats.org/officeDocument/2006/relationships/image" Target="media/image14.jpeg"/><Relationship Id="rId153" Type="http://schemas.openxmlformats.org/officeDocument/2006/relationships/oleObject" Target="embeddings/oleObject5.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A99DDD-7FE4-4DF6-8A62-22B91E523F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188</Pages>
  <Words>64220</Words>
  <Characters>366059</Characters>
  <Application>Microsoft Office Word</Application>
  <DocSecurity>0</DocSecurity>
  <Lines>3050</Lines>
  <Paragraphs>858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429421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Юлия Онищенко</dc:creator>
  <cp:keywords/>
  <dc:description/>
  <cp:lastModifiedBy>Юлия Онищенко</cp:lastModifiedBy>
  <cp:revision>2</cp:revision>
  <cp:lastPrinted>2024-11-12T13:22:00Z</cp:lastPrinted>
  <dcterms:created xsi:type="dcterms:W3CDTF">2024-11-19T07:43:00Z</dcterms:created>
  <dcterms:modified xsi:type="dcterms:W3CDTF">2024-11-19T07:43:00Z</dcterms:modified>
</cp:coreProperties>
</file>